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B8853" w14:textId="77777777" w:rsidR="00934B5A" w:rsidRPr="005B114C" w:rsidRDefault="00934B5A" w:rsidP="00934B5A">
      <w:pPr>
        <w:jc w:val="both"/>
        <w:rPr>
          <w:rFonts w:ascii="Book Antiqua" w:hAnsi="Book Antiqua" w:cs="Times New Roman"/>
          <w:sz w:val="24"/>
          <w:szCs w:val="24"/>
        </w:rPr>
      </w:pPr>
      <w:r w:rsidRPr="00107A94">
        <w:rPr>
          <w:rFonts w:ascii="Book Antiqua" w:hAnsi="Book Antiqua" w:cs="Times New Roman"/>
          <w:noProof/>
          <w:sz w:val="24"/>
          <w:szCs w:val="24"/>
          <w:lang w:val="en-US"/>
        </w:rPr>
        <w:drawing>
          <wp:anchor distT="0" distB="0" distL="114300" distR="114300" simplePos="0" relativeHeight="251662336" behindDoc="1" locked="0" layoutInCell="1" allowOverlap="1" wp14:anchorId="440E74D1" wp14:editId="79A460D8">
            <wp:simplePos x="0" y="0"/>
            <wp:positionH relativeFrom="margin">
              <wp:posOffset>2390775</wp:posOffset>
            </wp:positionH>
            <wp:positionV relativeFrom="paragraph">
              <wp:posOffset>-113665</wp:posOffset>
            </wp:positionV>
            <wp:extent cx="1048385" cy="116141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8385" cy="1161415"/>
                    </a:xfrm>
                    <a:prstGeom prst="rect">
                      <a:avLst/>
                    </a:prstGeom>
                    <a:noFill/>
                  </pic:spPr>
                </pic:pic>
              </a:graphicData>
            </a:graphic>
            <wp14:sizeRelH relativeFrom="page">
              <wp14:pctWidth>0</wp14:pctWidth>
            </wp14:sizeRelH>
            <wp14:sizeRelV relativeFrom="page">
              <wp14:pctHeight>0</wp14:pctHeight>
            </wp14:sizeRelV>
          </wp:anchor>
        </w:drawing>
      </w:r>
    </w:p>
    <w:p w14:paraId="4689912C" w14:textId="77777777" w:rsidR="00934B5A" w:rsidRPr="005B114C" w:rsidRDefault="00934B5A" w:rsidP="00934B5A">
      <w:pPr>
        <w:jc w:val="both"/>
        <w:rPr>
          <w:rFonts w:ascii="Book Antiqua" w:hAnsi="Book Antiqua" w:cs="Times New Roman"/>
          <w:sz w:val="24"/>
          <w:szCs w:val="24"/>
        </w:rPr>
      </w:pPr>
    </w:p>
    <w:p w14:paraId="26932798" w14:textId="77777777" w:rsidR="00934B5A" w:rsidRPr="005B114C" w:rsidRDefault="00934B5A" w:rsidP="00934B5A">
      <w:pPr>
        <w:jc w:val="both"/>
        <w:rPr>
          <w:rFonts w:ascii="Book Antiqua" w:hAnsi="Book Antiqua" w:cs="Times New Roman"/>
          <w:sz w:val="24"/>
          <w:szCs w:val="24"/>
        </w:rPr>
      </w:pPr>
    </w:p>
    <w:p w14:paraId="7662A731" w14:textId="77777777" w:rsidR="00934B5A" w:rsidRPr="005B114C" w:rsidRDefault="00934B5A" w:rsidP="00934B5A">
      <w:pPr>
        <w:rPr>
          <w:rFonts w:ascii="Book Antiqua" w:hAnsi="Book Antiqua" w:cs="Times New Roman"/>
          <w:b/>
          <w:bCs/>
          <w:sz w:val="24"/>
          <w:szCs w:val="24"/>
        </w:rPr>
      </w:pPr>
    </w:p>
    <w:p w14:paraId="41B4ECC0" w14:textId="77777777" w:rsidR="00934B5A" w:rsidRPr="005B114C" w:rsidRDefault="00934B5A" w:rsidP="00934B5A">
      <w:pPr>
        <w:spacing w:after="0"/>
        <w:jc w:val="center"/>
        <w:rPr>
          <w:rFonts w:ascii="Book Antiqua" w:hAnsi="Book Antiqua" w:cs="Times New Roman"/>
          <w:b/>
          <w:bCs/>
          <w:sz w:val="24"/>
          <w:szCs w:val="24"/>
        </w:rPr>
      </w:pPr>
      <w:r w:rsidRPr="005B114C">
        <w:rPr>
          <w:rFonts w:ascii="Book Antiqua" w:hAnsi="Book Antiqua" w:cs="Times New Roman"/>
          <w:b/>
          <w:bCs/>
          <w:sz w:val="24"/>
          <w:szCs w:val="24"/>
        </w:rPr>
        <w:t>Republika e Kosovës</w:t>
      </w:r>
    </w:p>
    <w:p w14:paraId="54EB5598" w14:textId="77777777" w:rsidR="00934B5A" w:rsidRPr="005B114C" w:rsidRDefault="00934B5A" w:rsidP="00934B5A">
      <w:pPr>
        <w:spacing w:after="0"/>
        <w:jc w:val="center"/>
        <w:rPr>
          <w:rFonts w:ascii="Book Antiqua" w:hAnsi="Book Antiqua" w:cs="Times New Roman"/>
          <w:b/>
          <w:bCs/>
          <w:sz w:val="24"/>
          <w:szCs w:val="24"/>
        </w:rPr>
      </w:pPr>
      <w:r w:rsidRPr="005B114C">
        <w:rPr>
          <w:rFonts w:ascii="Book Antiqua" w:hAnsi="Book Antiqua" w:cs="Times New Roman"/>
          <w:b/>
          <w:bCs/>
          <w:sz w:val="24"/>
          <w:szCs w:val="24"/>
        </w:rPr>
        <w:t>Republika Kosova-Republic of Kosovo</w:t>
      </w:r>
    </w:p>
    <w:p w14:paraId="633F8BDF" w14:textId="77777777" w:rsidR="00934B5A" w:rsidRPr="005B114C" w:rsidRDefault="00934B5A" w:rsidP="00934B5A">
      <w:pPr>
        <w:spacing w:after="0"/>
        <w:jc w:val="center"/>
        <w:rPr>
          <w:rFonts w:ascii="Book Antiqua" w:hAnsi="Book Antiqua" w:cs="Times New Roman"/>
          <w:b/>
          <w:bCs/>
          <w:sz w:val="24"/>
          <w:szCs w:val="24"/>
        </w:rPr>
      </w:pPr>
      <w:r w:rsidRPr="005B114C">
        <w:rPr>
          <w:rFonts w:ascii="Book Antiqua" w:hAnsi="Book Antiqua" w:cs="Times New Roman"/>
          <w:b/>
          <w:bCs/>
          <w:sz w:val="24"/>
          <w:szCs w:val="24"/>
        </w:rPr>
        <w:t>Qeveria Vlada-Government</w:t>
      </w:r>
    </w:p>
    <w:p w14:paraId="17E5DA2F" w14:textId="77777777" w:rsidR="00934B5A" w:rsidRPr="00875670" w:rsidRDefault="00934B5A" w:rsidP="00934B5A">
      <w:pPr>
        <w:spacing w:after="0"/>
        <w:jc w:val="center"/>
        <w:rPr>
          <w:rFonts w:ascii="Book Antiqua" w:hAnsi="Book Antiqua" w:cs="Times New Roman"/>
          <w:b/>
          <w:bCs/>
          <w:i/>
          <w:iCs/>
          <w:sz w:val="24"/>
          <w:szCs w:val="24"/>
        </w:rPr>
      </w:pPr>
      <w:r w:rsidRPr="00875670">
        <w:rPr>
          <w:rFonts w:ascii="Book Antiqua" w:hAnsi="Book Antiqua" w:cs="Times New Roman"/>
          <w:b/>
          <w:bCs/>
          <w:i/>
          <w:iCs/>
          <w:sz w:val="24"/>
          <w:szCs w:val="24"/>
        </w:rPr>
        <w:t>Ministria e Ekonomisë</w:t>
      </w:r>
    </w:p>
    <w:p w14:paraId="67EFED53" w14:textId="77777777" w:rsidR="00934B5A" w:rsidRPr="00875670" w:rsidRDefault="00934B5A" w:rsidP="00934B5A">
      <w:pPr>
        <w:spacing w:after="0"/>
        <w:jc w:val="center"/>
        <w:rPr>
          <w:rFonts w:ascii="Book Antiqua" w:hAnsi="Book Antiqua" w:cs="Times New Roman"/>
          <w:b/>
          <w:bCs/>
          <w:i/>
          <w:iCs/>
          <w:sz w:val="24"/>
          <w:szCs w:val="24"/>
        </w:rPr>
      </w:pPr>
      <w:r w:rsidRPr="00875670">
        <w:rPr>
          <w:rFonts w:ascii="Book Antiqua" w:hAnsi="Book Antiqua" w:cs="Times New Roman"/>
          <w:b/>
          <w:bCs/>
          <w:i/>
          <w:iCs/>
          <w:sz w:val="24"/>
          <w:szCs w:val="24"/>
        </w:rPr>
        <w:t>Ministarstvo Ekonomije -Ministry of Economy</w:t>
      </w:r>
    </w:p>
    <w:p w14:paraId="7A708874" w14:textId="77777777" w:rsidR="00934B5A" w:rsidRPr="005B114C" w:rsidRDefault="00934B5A" w:rsidP="00934B5A">
      <w:pPr>
        <w:rPr>
          <w:rFonts w:ascii="Book Antiqua" w:hAnsi="Book Antiqua" w:cs="Times New Roman"/>
          <w:sz w:val="24"/>
          <w:szCs w:val="24"/>
        </w:rPr>
      </w:pPr>
    </w:p>
    <w:p w14:paraId="24309DC9" w14:textId="2FD25F79" w:rsidR="00934B5A" w:rsidRPr="005B114C" w:rsidRDefault="00934B5A" w:rsidP="00934B5A">
      <w:pPr>
        <w:rPr>
          <w:rFonts w:ascii="Book Antiqua" w:hAnsi="Book Antiqua" w:cs="Times New Roman"/>
          <w:sz w:val="24"/>
          <w:szCs w:val="24"/>
        </w:rPr>
      </w:pPr>
    </w:p>
    <w:p w14:paraId="7821FFAF" w14:textId="77777777" w:rsidR="00934B5A" w:rsidRPr="005B114C" w:rsidRDefault="00934B5A" w:rsidP="00934B5A">
      <w:pPr>
        <w:rPr>
          <w:rFonts w:ascii="Book Antiqua" w:hAnsi="Book Antiqua" w:cs="Times New Roman"/>
          <w:sz w:val="24"/>
          <w:szCs w:val="24"/>
        </w:rPr>
      </w:pPr>
    </w:p>
    <w:p w14:paraId="3F18945D" w14:textId="77777777" w:rsidR="00E60254" w:rsidRPr="00E60254" w:rsidRDefault="00E60254" w:rsidP="00E60254">
      <w:pPr>
        <w:rPr>
          <w:rFonts w:ascii="Book Antiqua" w:hAnsi="Book Antiqua" w:cs="Times New Roman"/>
          <w:b/>
          <w:sz w:val="24"/>
          <w:szCs w:val="24"/>
          <w:lang w:val="en-US"/>
        </w:rPr>
      </w:pPr>
    </w:p>
    <w:p w14:paraId="2D008FB9" w14:textId="661B5E00" w:rsidR="00E60254" w:rsidRPr="00E60254" w:rsidRDefault="00830C0F" w:rsidP="00875670">
      <w:pPr>
        <w:jc w:val="center"/>
        <w:rPr>
          <w:rFonts w:ascii="Book Antiqua" w:hAnsi="Book Antiqua" w:cs="Times New Roman"/>
          <w:b/>
          <w:sz w:val="24"/>
          <w:szCs w:val="24"/>
        </w:rPr>
      </w:pPr>
      <w:r>
        <w:rPr>
          <w:rFonts w:ascii="Book Antiqua" w:hAnsi="Book Antiqua" w:cs="Times New Roman"/>
          <w:b/>
          <w:sz w:val="24"/>
          <w:szCs w:val="24"/>
          <w:lang w:val="en-US"/>
        </w:rPr>
        <w:t xml:space="preserve">DRAFT - </w:t>
      </w:r>
      <w:r w:rsidR="00E60254" w:rsidRPr="00E60254">
        <w:rPr>
          <w:rFonts w:ascii="Book Antiqua" w:hAnsi="Book Antiqua" w:cs="Times New Roman"/>
          <w:b/>
          <w:sz w:val="24"/>
          <w:szCs w:val="24"/>
        </w:rPr>
        <w:t xml:space="preserve">KONCEPT DOKUMENTI PËR </w:t>
      </w:r>
      <w:r w:rsidR="00E60254" w:rsidRPr="00E60254">
        <w:rPr>
          <w:rFonts w:ascii="Book Antiqua" w:hAnsi="Book Antiqua" w:cs="Times New Roman"/>
          <w:b/>
          <w:bCs/>
          <w:sz w:val="24"/>
          <w:szCs w:val="24"/>
          <w:lang w:val="en-US"/>
        </w:rPr>
        <w:t xml:space="preserve">IDENTIFIKIMIN ELEKTRONIK, SHËRBIMET E BESUARA DHE </w:t>
      </w:r>
      <w:r w:rsidR="009428D0">
        <w:rPr>
          <w:rFonts w:ascii="Book Antiqua" w:hAnsi="Book Antiqua" w:cs="Times New Roman"/>
          <w:b/>
          <w:bCs/>
          <w:sz w:val="24"/>
          <w:szCs w:val="24"/>
          <w:lang w:val="en-US"/>
        </w:rPr>
        <w:t>KULET</w:t>
      </w:r>
      <w:r w:rsidR="00C62EF7">
        <w:rPr>
          <w:rFonts w:ascii="Book Antiqua" w:hAnsi="Book Antiqua" w:cs="Times New Roman"/>
          <w:b/>
          <w:bCs/>
          <w:sz w:val="24"/>
          <w:szCs w:val="24"/>
          <w:lang w:val="en-US"/>
        </w:rPr>
        <w:t>Ë</w:t>
      </w:r>
      <w:r w:rsidR="009428D0">
        <w:rPr>
          <w:rFonts w:ascii="Book Antiqua" w:hAnsi="Book Antiqua" w:cs="Times New Roman"/>
          <w:b/>
          <w:bCs/>
          <w:sz w:val="24"/>
          <w:szCs w:val="24"/>
          <w:lang w:val="en-US"/>
        </w:rPr>
        <w:t>N E</w:t>
      </w:r>
      <w:r w:rsidR="00105C8E">
        <w:rPr>
          <w:rFonts w:ascii="Book Antiqua" w:hAnsi="Book Antiqua" w:cs="Times New Roman"/>
          <w:b/>
          <w:bCs/>
          <w:sz w:val="24"/>
          <w:szCs w:val="24"/>
          <w:lang w:val="en-US"/>
        </w:rPr>
        <w:t xml:space="preserve"> IDENTITETIT </w:t>
      </w:r>
      <w:r w:rsidR="00E8261F">
        <w:rPr>
          <w:rFonts w:ascii="Book Antiqua" w:hAnsi="Book Antiqua" w:cs="Times New Roman"/>
          <w:b/>
          <w:bCs/>
          <w:sz w:val="24"/>
          <w:szCs w:val="24"/>
          <w:lang w:val="en-US"/>
        </w:rPr>
        <w:t>DIGJITAL</w:t>
      </w:r>
    </w:p>
    <w:p w14:paraId="38FCEEE3" w14:textId="77777777" w:rsidR="00934B5A" w:rsidRPr="005B114C" w:rsidRDefault="00934B5A" w:rsidP="00875670">
      <w:pPr>
        <w:jc w:val="center"/>
        <w:rPr>
          <w:rFonts w:ascii="Book Antiqua" w:hAnsi="Book Antiqua" w:cs="Times New Roman"/>
          <w:sz w:val="24"/>
          <w:szCs w:val="24"/>
        </w:rPr>
      </w:pPr>
    </w:p>
    <w:p w14:paraId="5A655B7F" w14:textId="77777777" w:rsidR="00934B5A" w:rsidRPr="005B114C" w:rsidRDefault="00934B5A" w:rsidP="00875670">
      <w:pPr>
        <w:jc w:val="center"/>
        <w:rPr>
          <w:rFonts w:ascii="Book Antiqua" w:hAnsi="Book Antiqua" w:cs="Times New Roman"/>
          <w:sz w:val="24"/>
          <w:szCs w:val="24"/>
        </w:rPr>
      </w:pPr>
    </w:p>
    <w:p w14:paraId="7D73F997" w14:textId="77777777" w:rsidR="00934B5A" w:rsidRPr="005B114C" w:rsidRDefault="00934B5A" w:rsidP="00934B5A">
      <w:pPr>
        <w:rPr>
          <w:rFonts w:ascii="Book Antiqua" w:hAnsi="Book Antiqua" w:cs="Times New Roman"/>
          <w:sz w:val="24"/>
          <w:szCs w:val="24"/>
        </w:rPr>
      </w:pPr>
    </w:p>
    <w:p w14:paraId="653B099E" w14:textId="77777777" w:rsidR="00934B5A" w:rsidRPr="005B114C" w:rsidRDefault="00934B5A" w:rsidP="00934B5A">
      <w:pPr>
        <w:rPr>
          <w:rFonts w:ascii="Book Antiqua" w:hAnsi="Book Antiqua" w:cs="Times New Roman"/>
          <w:sz w:val="24"/>
          <w:szCs w:val="24"/>
        </w:rPr>
      </w:pPr>
    </w:p>
    <w:p w14:paraId="24ECE4AB" w14:textId="77777777" w:rsidR="00934B5A" w:rsidRPr="005B114C" w:rsidRDefault="00934B5A" w:rsidP="00934B5A">
      <w:pPr>
        <w:rPr>
          <w:rFonts w:ascii="Book Antiqua" w:hAnsi="Book Antiqua" w:cs="Times New Roman"/>
          <w:sz w:val="24"/>
          <w:szCs w:val="24"/>
        </w:rPr>
      </w:pPr>
    </w:p>
    <w:p w14:paraId="2F0D27AC" w14:textId="77777777" w:rsidR="00934B5A" w:rsidRPr="005B114C" w:rsidRDefault="00934B5A" w:rsidP="00934B5A">
      <w:pPr>
        <w:rPr>
          <w:rFonts w:ascii="Book Antiqua" w:hAnsi="Book Antiqua" w:cs="Times New Roman"/>
          <w:sz w:val="24"/>
          <w:szCs w:val="24"/>
        </w:rPr>
      </w:pPr>
    </w:p>
    <w:p w14:paraId="26B7CA20" w14:textId="77777777" w:rsidR="00934B5A" w:rsidRPr="005B114C" w:rsidRDefault="00934B5A" w:rsidP="00934B5A">
      <w:pPr>
        <w:rPr>
          <w:rFonts w:ascii="Book Antiqua" w:hAnsi="Book Antiqua" w:cs="Times New Roman"/>
          <w:sz w:val="24"/>
          <w:szCs w:val="24"/>
        </w:rPr>
      </w:pPr>
    </w:p>
    <w:p w14:paraId="73D202E4" w14:textId="77777777" w:rsidR="00934B5A" w:rsidRPr="005B114C" w:rsidRDefault="00934B5A" w:rsidP="00934B5A">
      <w:pPr>
        <w:rPr>
          <w:rFonts w:ascii="Book Antiqua" w:hAnsi="Book Antiqua" w:cs="Times New Roman"/>
          <w:sz w:val="24"/>
          <w:szCs w:val="24"/>
        </w:rPr>
      </w:pPr>
    </w:p>
    <w:p w14:paraId="5AC5D9CA" w14:textId="77777777" w:rsidR="00934B5A" w:rsidRPr="005B114C" w:rsidRDefault="00934B5A" w:rsidP="00934B5A">
      <w:pPr>
        <w:rPr>
          <w:rFonts w:ascii="Book Antiqua" w:hAnsi="Book Antiqua" w:cs="Times New Roman"/>
          <w:sz w:val="24"/>
          <w:szCs w:val="24"/>
        </w:rPr>
      </w:pPr>
    </w:p>
    <w:p w14:paraId="7341090D" w14:textId="77777777" w:rsidR="00934B5A" w:rsidRPr="005B114C" w:rsidRDefault="00934B5A" w:rsidP="00934B5A">
      <w:pPr>
        <w:rPr>
          <w:rFonts w:ascii="Book Antiqua" w:hAnsi="Book Antiqua" w:cs="Times New Roman"/>
          <w:sz w:val="24"/>
          <w:szCs w:val="24"/>
        </w:rPr>
      </w:pPr>
    </w:p>
    <w:p w14:paraId="21051C6E" w14:textId="77777777" w:rsidR="00934B5A" w:rsidRPr="005B114C" w:rsidRDefault="00934B5A" w:rsidP="00934B5A">
      <w:pPr>
        <w:rPr>
          <w:rFonts w:ascii="Book Antiqua" w:hAnsi="Book Antiqua" w:cs="Times New Roman"/>
          <w:sz w:val="24"/>
          <w:szCs w:val="24"/>
        </w:rPr>
      </w:pPr>
    </w:p>
    <w:p w14:paraId="5C20603B" w14:textId="77777777" w:rsidR="00934B5A" w:rsidRPr="005B114C" w:rsidRDefault="00934B5A" w:rsidP="00934B5A">
      <w:pPr>
        <w:rPr>
          <w:rFonts w:ascii="Book Antiqua" w:hAnsi="Book Antiqua" w:cs="Times New Roman"/>
          <w:sz w:val="24"/>
          <w:szCs w:val="24"/>
        </w:rPr>
      </w:pPr>
    </w:p>
    <w:p w14:paraId="6151DA36" w14:textId="7468CEDF" w:rsidR="00264489" w:rsidRPr="00264489" w:rsidRDefault="00885C91" w:rsidP="00264489">
      <w:pPr>
        <w:jc w:val="center"/>
        <w:rPr>
          <w:rFonts w:ascii="Book Antiqua" w:hAnsi="Book Antiqua" w:cs="Times New Roman"/>
          <w:sz w:val="24"/>
          <w:szCs w:val="24"/>
        </w:rPr>
      </w:pPr>
      <w:r>
        <w:rPr>
          <w:rFonts w:ascii="Book Antiqua" w:hAnsi="Book Antiqua" w:cs="Times New Roman"/>
          <w:sz w:val="24"/>
          <w:szCs w:val="24"/>
        </w:rPr>
        <w:t>Shkurt</w:t>
      </w:r>
      <w:r w:rsidR="000E5DE3">
        <w:rPr>
          <w:rFonts w:ascii="Book Antiqua" w:hAnsi="Book Antiqua" w:cs="Times New Roman"/>
          <w:sz w:val="24"/>
          <w:szCs w:val="24"/>
        </w:rPr>
        <w:t>,</w:t>
      </w:r>
      <w:r w:rsidR="00934B5A" w:rsidRPr="005B114C">
        <w:rPr>
          <w:rFonts w:ascii="Book Antiqua" w:hAnsi="Book Antiqua" w:cs="Times New Roman"/>
          <w:sz w:val="24"/>
          <w:szCs w:val="24"/>
        </w:rPr>
        <w:t xml:space="preserve"> 202</w:t>
      </w:r>
      <w:r w:rsidR="0079164E">
        <w:rPr>
          <w:rFonts w:ascii="Book Antiqua" w:hAnsi="Book Antiqua" w:cs="Times New Roman"/>
          <w:sz w:val="24"/>
          <w:szCs w:val="24"/>
        </w:rPr>
        <w:t>6</w:t>
      </w:r>
    </w:p>
    <w:sdt>
      <w:sdtPr>
        <w:rPr>
          <w:rFonts w:asciiTheme="minorHAnsi" w:eastAsia="MS Mincho" w:hAnsiTheme="minorHAnsi" w:cstheme="minorBidi"/>
          <w:color w:val="auto"/>
          <w:sz w:val="22"/>
          <w:szCs w:val="22"/>
        </w:rPr>
        <w:id w:val="-1771618028"/>
        <w:docPartObj>
          <w:docPartGallery w:val="Table of Contents"/>
          <w:docPartUnique/>
        </w:docPartObj>
      </w:sdtPr>
      <w:sdtEndPr>
        <w:rPr>
          <w:b/>
          <w:bCs/>
          <w:noProof/>
        </w:rPr>
      </w:sdtEndPr>
      <w:sdtContent>
        <w:p w14:paraId="78E1A938" w14:textId="32096874" w:rsidR="00F266BB" w:rsidRDefault="00F266BB">
          <w:pPr>
            <w:pStyle w:val="TOCHeading"/>
          </w:pPr>
          <w:r>
            <w:t>Përmbajtja</w:t>
          </w:r>
        </w:p>
        <w:p w14:paraId="2DF8EF73" w14:textId="77777777" w:rsidR="009428D0" w:rsidRPr="009428D0" w:rsidRDefault="009428D0" w:rsidP="009428D0"/>
        <w:p w14:paraId="1C10DA4E" w14:textId="1A0F68E3" w:rsidR="00BB2980" w:rsidRDefault="00F266BB">
          <w:pPr>
            <w:pStyle w:val="TOC1"/>
            <w:tabs>
              <w:tab w:val="right" w:leader="dot" w:pos="9350"/>
            </w:tabs>
            <w:rPr>
              <w:rFonts w:eastAsiaTheme="minorEastAsia"/>
              <w:noProof/>
              <w:lang w:val="en-US"/>
            </w:rPr>
          </w:pPr>
          <w:r>
            <w:fldChar w:fldCharType="begin"/>
          </w:r>
          <w:r>
            <w:instrText xml:space="preserve"> TOC \o "1-3" \h \z \u </w:instrText>
          </w:r>
          <w:r>
            <w:fldChar w:fldCharType="separate"/>
          </w:r>
          <w:hyperlink w:anchor="_Toc221622007" w:history="1">
            <w:r w:rsidR="00BB2980" w:rsidRPr="004907A6">
              <w:rPr>
                <w:rStyle w:val="Hyperlink"/>
                <w:rFonts w:ascii="Book Antiqua" w:hAnsi="Book Antiqua"/>
                <w:noProof/>
              </w:rPr>
              <w:t>Kuptimi i shkutesave</w:t>
            </w:r>
            <w:r w:rsidR="00BB2980">
              <w:rPr>
                <w:noProof/>
                <w:webHidden/>
              </w:rPr>
              <w:tab/>
            </w:r>
            <w:r w:rsidR="00BB2980">
              <w:rPr>
                <w:noProof/>
                <w:webHidden/>
              </w:rPr>
              <w:fldChar w:fldCharType="begin"/>
            </w:r>
            <w:r w:rsidR="00BB2980">
              <w:rPr>
                <w:noProof/>
                <w:webHidden/>
              </w:rPr>
              <w:instrText xml:space="preserve"> PAGEREF _Toc221622007 \h </w:instrText>
            </w:r>
            <w:r w:rsidR="00BB2980">
              <w:rPr>
                <w:noProof/>
                <w:webHidden/>
              </w:rPr>
            </w:r>
            <w:r w:rsidR="00BB2980">
              <w:rPr>
                <w:noProof/>
                <w:webHidden/>
              </w:rPr>
              <w:fldChar w:fldCharType="separate"/>
            </w:r>
            <w:r w:rsidR="00BB2980">
              <w:rPr>
                <w:noProof/>
                <w:webHidden/>
              </w:rPr>
              <w:t>4</w:t>
            </w:r>
            <w:r w:rsidR="00BB2980">
              <w:rPr>
                <w:noProof/>
                <w:webHidden/>
              </w:rPr>
              <w:fldChar w:fldCharType="end"/>
            </w:r>
          </w:hyperlink>
        </w:p>
        <w:p w14:paraId="4D93A459" w14:textId="0A04845D" w:rsidR="00BB2980" w:rsidRDefault="00550FBD">
          <w:pPr>
            <w:pStyle w:val="TOC1"/>
            <w:tabs>
              <w:tab w:val="right" w:leader="dot" w:pos="9350"/>
            </w:tabs>
            <w:rPr>
              <w:rFonts w:eastAsiaTheme="minorEastAsia"/>
              <w:noProof/>
              <w:lang w:val="en-US"/>
            </w:rPr>
          </w:pPr>
          <w:hyperlink w:anchor="_Toc221622008" w:history="1">
            <w:r w:rsidR="00BB2980" w:rsidRPr="004907A6">
              <w:rPr>
                <w:rStyle w:val="Hyperlink"/>
                <w:rFonts w:ascii="Book Antiqua" w:hAnsi="Book Antiqua"/>
                <w:noProof/>
              </w:rPr>
              <w:t>Përmbledhje e Koncept dokumentit</w:t>
            </w:r>
            <w:r w:rsidR="00BB2980">
              <w:rPr>
                <w:noProof/>
                <w:webHidden/>
              </w:rPr>
              <w:tab/>
            </w:r>
            <w:r w:rsidR="00BB2980">
              <w:rPr>
                <w:noProof/>
                <w:webHidden/>
              </w:rPr>
              <w:fldChar w:fldCharType="begin"/>
            </w:r>
            <w:r w:rsidR="00BB2980">
              <w:rPr>
                <w:noProof/>
                <w:webHidden/>
              </w:rPr>
              <w:instrText xml:space="preserve"> PAGEREF _Toc221622008 \h </w:instrText>
            </w:r>
            <w:r w:rsidR="00BB2980">
              <w:rPr>
                <w:noProof/>
                <w:webHidden/>
              </w:rPr>
            </w:r>
            <w:r w:rsidR="00BB2980">
              <w:rPr>
                <w:noProof/>
                <w:webHidden/>
              </w:rPr>
              <w:fldChar w:fldCharType="separate"/>
            </w:r>
            <w:r w:rsidR="00BB2980">
              <w:rPr>
                <w:noProof/>
                <w:webHidden/>
              </w:rPr>
              <w:t>5</w:t>
            </w:r>
            <w:r w:rsidR="00BB2980">
              <w:rPr>
                <w:noProof/>
                <w:webHidden/>
              </w:rPr>
              <w:fldChar w:fldCharType="end"/>
            </w:r>
          </w:hyperlink>
        </w:p>
        <w:p w14:paraId="3414C525" w14:textId="3FE79506" w:rsidR="00BB2980" w:rsidRDefault="00550FBD">
          <w:pPr>
            <w:pStyle w:val="TOC1"/>
            <w:tabs>
              <w:tab w:val="right" w:leader="dot" w:pos="9350"/>
            </w:tabs>
            <w:rPr>
              <w:rFonts w:eastAsiaTheme="minorEastAsia"/>
              <w:noProof/>
              <w:lang w:val="en-US"/>
            </w:rPr>
          </w:pPr>
          <w:hyperlink w:anchor="_Toc221622009" w:history="1">
            <w:r w:rsidR="00BB2980" w:rsidRPr="004907A6">
              <w:rPr>
                <w:rStyle w:val="Hyperlink"/>
                <w:rFonts w:ascii="Book Antiqua" w:hAnsi="Book Antiqua"/>
                <w:noProof/>
              </w:rPr>
              <w:t>Kapitulli 1.</w:t>
            </w:r>
            <w:r w:rsidR="00BB2980">
              <w:rPr>
                <w:noProof/>
                <w:webHidden/>
              </w:rPr>
              <w:tab/>
            </w:r>
            <w:r w:rsidR="00BB2980">
              <w:rPr>
                <w:noProof/>
                <w:webHidden/>
              </w:rPr>
              <w:fldChar w:fldCharType="begin"/>
            </w:r>
            <w:r w:rsidR="00BB2980">
              <w:rPr>
                <w:noProof/>
                <w:webHidden/>
              </w:rPr>
              <w:instrText xml:space="preserve"> PAGEREF _Toc221622009 \h </w:instrText>
            </w:r>
            <w:r w:rsidR="00BB2980">
              <w:rPr>
                <w:noProof/>
                <w:webHidden/>
              </w:rPr>
            </w:r>
            <w:r w:rsidR="00BB2980">
              <w:rPr>
                <w:noProof/>
                <w:webHidden/>
              </w:rPr>
              <w:fldChar w:fldCharType="separate"/>
            </w:r>
            <w:r w:rsidR="00BB2980">
              <w:rPr>
                <w:noProof/>
                <w:webHidden/>
              </w:rPr>
              <w:t>13</w:t>
            </w:r>
            <w:r w:rsidR="00BB2980">
              <w:rPr>
                <w:noProof/>
                <w:webHidden/>
              </w:rPr>
              <w:fldChar w:fldCharType="end"/>
            </w:r>
          </w:hyperlink>
        </w:p>
        <w:p w14:paraId="1BDBFBFA" w14:textId="0EDBF297" w:rsidR="00BB2980" w:rsidRDefault="00550FBD">
          <w:pPr>
            <w:pStyle w:val="TOC1"/>
            <w:tabs>
              <w:tab w:val="right" w:leader="dot" w:pos="9350"/>
            </w:tabs>
            <w:rPr>
              <w:rFonts w:eastAsiaTheme="minorEastAsia"/>
              <w:noProof/>
              <w:lang w:val="en-US"/>
            </w:rPr>
          </w:pPr>
          <w:hyperlink w:anchor="_Toc221622010" w:history="1">
            <w:r w:rsidR="00BB2980" w:rsidRPr="004907A6">
              <w:rPr>
                <w:rStyle w:val="Hyperlink"/>
                <w:rFonts w:ascii="Book Antiqua" w:hAnsi="Book Antiqua"/>
                <w:noProof/>
              </w:rPr>
              <w:t>Përkufizimi i problemit</w:t>
            </w:r>
            <w:r w:rsidR="00BB2980">
              <w:rPr>
                <w:noProof/>
                <w:webHidden/>
              </w:rPr>
              <w:tab/>
            </w:r>
            <w:r w:rsidR="00BB2980">
              <w:rPr>
                <w:noProof/>
                <w:webHidden/>
              </w:rPr>
              <w:fldChar w:fldCharType="begin"/>
            </w:r>
            <w:r w:rsidR="00BB2980">
              <w:rPr>
                <w:noProof/>
                <w:webHidden/>
              </w:rPr>
              <w:instrText xml:space="preserve"> PAGEREF _Toc221622010 \h </w:instrText>
            </w:r>
            <w:r w:rsidR="00BB2980">
              <w:rPr>
                <w:noProof/>
                <w:webHidden/>
              </w:rPr>
            </w:r>
            <w:r w:rsidR="00BB2980">
              <w:rPr>
                <w:noProof/>
                <w:webHidden/>
              </w:rPr>
              <w:fldChar w:fldCharType="separate"/>
            </w:r>
            <w:r w:rsidR="00BB2980">
              <w:rPr>
                <w:noProof/>
                <w:webHidden/>
              </w:rPr>
              <w:t>13</w:t>
            </w:r>
            <w:r w:rsidR="00BB2980">
              <w:rPr>
                <w:noProof/>
                <w:webHidden/>
              </w:rPr>
              <w:fldChar w:fldCharType="end"/>
            </w:r>
          </w:hyperlink>
        </w:p>
        <w:p w14:paraId="615E6FFF" w14:textId="715492B2" w:rsidR="00BB2980" w:rsidRDefault="00550FBD">
          <w:pPr>
            <w:pStyle w:val="TOC2"/>
            <w:tabs>
              <w:tab w:val="right" w:leader="dot" w:pos="9350"/>
            </w:tabs>
            <w:rPr>
              <w:rFonts w:eastAsiaTheme="minorEastAsia"/>
              <w:noProof/>
              <w:lang w:val="en-US"/>
            </w:rPr>
          </w:pPr>
          <w:hyperlink w:anchor="_Toc221622011" w:history="1">
            <w:r w:rsidR="00BB2980" w:rsidRPr="004907A6">
              <w:rPr>
                <w:rStyle w:val="Hyperlink"/>
                <w:b/>
                <w:bCs/>
                <w:iCs/>
                <w:noProof/>
              </w:rPr>
              <w:t>Gjendja aktuale dhe sfidat</w:t>
            </w:r>
            <w:r w:rsidR="00BB2980">
              <w:rPr>
                <w:noProof/>
                <w:webHidden/>
              </w:rPr>
              <w:tab/>
            </w:r>
            <w:r w:rsidR="00BB2980">
              <w:rPr>
                <w:noProof/>
                <w:webHidden/>
              </w:rPr>
              <w:fldChar w:fldCharType="begin"/>
            </w:r>
            <w:r w:rsidR="00BB2980">
              <w:rPr>
                <w:noProof/>
                <w:webHidden/>
              </w:rPr>
              <w:instrText xml:space="preserve"> PAGEREF _Toc221622011 \h </w:instrText>
            </w:r>
            <w:r w:rsidR="00BB2980">
              <w:rPr>
                <w:noProof/>
                <w:webHidden/>
              </w:rPr>
            </w:r>
            <w:r w:rsidR="00BB2980">
              <w:rPr>
                <w:noProof/>
                <w:webHidden/>
              </w:rPr>
              <w:fldChar w:fldCharType="separate"/>
            </w:r>
            <w:r w:rsidR="00BB2980">
              <w:rPr>
                <w:noProof/>
                <w:webHidden/>
              </w:rPr>
              <w:t>13</w:t>
            </w:r>
            <w:r w:rsidR="00BB2980">
              <w:rPr>
                <w:noProof/>
                <w:webHidden/>
              </w:rPr>
              <w:fldChar w:fldCharType="end"/>
            </w:r>
          </w:hyperlink>
        </w:p>
        <w:p w14:paraId="7EFB8318" w14:textId="498E2AE1" w:rsidR="00BB2980" w:rsidRDefault="00550FBD">
          <w:pPr>
            <w:pStyle w:val="TOC1"/>
            <w:tabs>
              <w:tab w:val="right" w:leader="dot" w:pos="9350"/>
            </w:tabs>
            <w:rPr>
              <w:rFonts w:eastAsiaTheme="minorEastAsia"/>
              <w:noProof/>
              <w:lang w:val="en-US"/>
            </w:rPr>
          </w:pPr>
          <w:hyperlink w:anchor="_Toc221622012" w:history="1">
            <w:r w:rsidR="00BB2980" w:rsidRPr="004907A6">
              <w:rPr>
                <w:rStyle w:val="Hyperlink"/>
                <w:rFonts w:ascii="Book Antiqua" w:hAnsi="Book Antiqua"/>
                <w:noProof/>
              </w:rPr>
              <w:t>Kapitulli 2.</w:t>
            </w:r>
            <w:r w:rsidR="00BB2980">
              <w:rPr>
                <w:noProof/>
                <w:webHidden/>
              </w:rPr>
              <w:tab/>
            </w:r>
            <w:r w:rsidR="00BB2980">
              <w:rPr>
                <w:noProof/>
                <w:webHidden/>
              </w:rPr>
              <w:fldChar w:fldCharType="begin"/>
            </w:r>
            <w:r w:rsidR="00BB2980">
              <w:rPr>
                <w:noProof/>
                <w:webHidden/>
              </w:rPr>
              <w:instrText xml:space="preserve"> PAGEREF _Toc221622012 \h </w:instrText>
            </w:r>
            <w:r w:rsidR="00BB2980">
              <w:rPr>
                <w:noProof/>
                <w:webHidden/>
              </w:rPr>
            </w:r>
            <w:r w:rsidR="00BB2980">
              <w:rPr>
                <w:noProof/>
                <w:webHidden/>
              </w:rPr>
              <w:fldChar w:fldCharType="separate"/>
            </w:r>
            <w:r w:rsidR="00BB2980">
              <w:rPr>
                <w:noProof/>
                <w:webHidden/>
              </w:rPr>
              <w:t>31</w:t>
            </w:r>
            <w:r w:rsidR="00BB2980">
              <w:rPr>
                <w:noProof/>
                <w:webHidden/>
              </w:rPr>
              <w:fldChar w:fldCharType="end"/>
            </w:r>
          </w:hyperlink>
        </w:p>
        <w:p w14:paraId="11E11A6B" w14:textId="1A9BE975" w:rsidR="00BB2980" w:rsidRDefault="00550FBD">
          <w:pPr>
            <w:pStyle w:val="TOC1"/>
            <w:tabs>
              <w:tab w:val="right" w:leader="dot" w:pos="9350"/>
            </w:tabs>
            <w:rPr>
              <w:rFonts w:eastAsiaTheme="minorEastAsia"/>
              <w:noProof/>
              <w:lang w:val="en-US"/>
            </w:rPr>
          </w:pPr>
          <w:hyperlink w:anchor="_Toc221622013" w:history="1">
            <w:r w:rsidR="00BB2980" w:rsidRPr="004907A6">
              <w:rPr>
                <w:rStyle w:val="Hyperlink"/>
                <w:b/>
                <w:bCs/>
                <w:noProof/>
              </w:rPr>
              <w:t>Objektivat</w:t>
            </w:r>
            <w:r w:rsidR="00BB2980">
              <w:rPr>
                <w:noProof/>
                <w:webHidden/>
              </w:rPr>
              <w:tab/>
            </w:r>
            <w:r w:rsidR="00BB2980">
              <w:rPr>
                <w:noProof/>
                <w:webHidden/>
              </w:rPr>
              <w:fldChar w:fldCharType="begin"/>
            </w:r>
            <w:r w:rsidR="00BB2980">
              <w:rPr>
                <w:noProof/>
                <w:webHidden/>
              </w:rPr>
              <w:instrText xml:space="preserve"> PAGEREF _Toc221622013 \h </w:instrText>
            </w:r>
            <w:r w:rsidR="00BB2980">
              <w:rPr>
                <w:noProof/>
                <w:webHidden/>
              </w:rPr>
            </w:r>
            <w:r w:rsidR="00BB2980">
              <w:rPr>
                <w:noProof/>
                <w:webHidden/>
              </w:rPr>
              <w:fldChar w:fldCharType="separate"/>
            </w:r>
            <w:r w:rsidR="00BB2980">
              <w:rPr>
                <w:noProof/>
                <w:webHidden/>
              </w:rPr>
              <w:t>31</w:t>
            </w:r>
            <w:r w:rsidR="00BB2980">
              <w:rPr>
                <w:noProof/>
                <w:webHidden/>
              </w:rPr>
              <w:fldChar w:fldCharType="end"/>
            </w:r>
          </w:hyperlink>
        </w:p>
        <w:p w14:paraId="03BF4787" w14:textId="302F8EED" w:rsidR="00BB2980" w:rsidRDefault="00550FBD">
          <w:pPr>
            <w:pStyle w:val="TOC1"/>
            <w:tabs>
              <w:tab w:val="right" w:leader="dot" w:pos="9350"/>
            </w:tabs>
            <w:rPr>
              <w:rFonts w:eastAsiaTheme="minorEastAsia"/>
              <w:noProof/>
              <w:lang w:val="en-US"/>
            </w:rPr>
          </w:pPr>
          <w:hyperlink w:anchor="_Toc221622014" w:history="1">
            <w:r w:rsidR="00BB2980" w:rsidRPr="004907A6">
              <w:rPr>
                <w:rStyle w:val="Hyperlink"/>
                <w:rFonts w:ascii="Book Antiqua" w:hAnsi="Book Antiqua"/>
                <w:i/>
                <w:iCs/>
                <w:noProof/>
                <w:lang w:val="en-US"/>
              </w:rPr>
              <w:t>Përvoja nga vendet e tjera në përdorimin e e-ID-së dhe Kuletës së identitetit digjital</w:t>
            </w:r>
            <w:r w:rsidR="00BB2980">
              <w:rPr>
                <w:noProof/>
                <w:webHidden/>
              </w:rPr>
              <w:tab/>
            </w:r>
            <w:r w:rsidR="00BB2980">
              <w:rPr>
                <w:noProof/>
                <w:webHidden/>
              </w:rPr>
              <w:fldChar w:fldCharType="begin"/>
            </w:r>
            <w:r w:rsidR="00BB2980">
              <w:rPr>
                <w:noProof/>
                <w:webHidden/>
              </w:rPr>
              <w:instrText xml:space="preserve"> PAGEREF _Toc221622014 \h </w:instrText>
            </w:r>
            <w:r w:rsidR="00BB2980">
              <w:rPr>
                <w:noProof/>
                <w:webHidden/>
              </w:rPr>
            </w:r>
            <w:r w:rsidR="00BB2980">
              <w:rPr>
                <w:noProof/>
                <w:webHidden/>
              </w:rPr>
              <w:fldChar w:fldCharType="separate"/>
            </w:r>
            <w:r w:rsidR="00BB2980">
              <w:rPr>
                <w:noProof/>
                <w:webHidden/>
              </w:rPr>
              <w:t>33</w:t>
            </w:r>
            <w:r w:rsidR="00BB2980">
              <w:rPr>
                <w:noProof/>
                <w:webHidden/>
              </w:rPr>
              <w:fldChar w:fldCharType="end"/>
            </w:r>
          </w:hyperlink>
        </w:p>
        <w:p w14:paraId="5C27B28D" w14:textId="2C0F3A8F" w:rsidR="00BB2980" w:rsidRDefault="00550FBD">
          <w:pPr>
            <w:pStyle w:val="TOC1"/>
            <w:tabs>
              <w:tab w:val="right" w:leader="dot" w:pos="9350"/>
            </w:tabs>
            <w:rPr>
              <w:rFonts w:eastAsiaTheme="minorEastAsia"/>
              <w:noProof/>
              <w:lang w:val="en-US"/>
            </w:rPr>
          </w:pPr>
          <w:hyperlink w:anchor="_Toc221622015" w:history="1">
            <w:r w:rsidR="00BB2980" w:rsidRPr="004907A6">
              <w:rPr>
                <w:rStyle w:val="Hyperlink"/>
                <w:rFonts w:ascii="Book Antiqua" w:hAnsi="Book Antiqua"/>
                <w:i/>
                <w:iCs/>
                <w:noProof/>
                <w:lang w:val="en-US"/>
              </w:rPr>
              <w:t xml:space="preserve">Rasti i Belgjikës </w:t>
            </w:r>
            <w:r w:rsidR="00BB2980">
              <w:rPr>
                <w:noProof/>
                <w:webHidden/>
              </w:rPr>
              <w:tab/>
            </w:r>
            <w:r w:rsidR="00BB2980">
              <w:rPr>
                <w:noProof/>
                <w:webHidden/>
              </w:rPr>
              <w:fldChar w:fldCharType="begin"/>
            </w:r>
            <w:r w:rsidR="00BB2980">
              <w:rPr>
                <w:noProof/>
                <w:webHidden/>
              </w:rPr>
              <w:instrText xml:space="preserve"> PAGEREF _Toc221622015 \h </w:instrText>
            </w:r>
            <w:r w:rsidR="00BB2980">
              <w:rPr>
                <w:noProof/>
                <w:webHidden/>
              </w:rPr>
            </w:r>
            <w:r w:rsidR="00BB2980">
              <w:rPr>
                <w:noProof/>
                <w:webHidden/>
              </w:rPr>
              <w:fldChar w:fldCharType="separate"/>
            </w:r>
            <w:r w:rsidR="00BB2980">
              <w:rPr>
                <w:noProof/>
                <w:webHidden/>
              </w:rPr>
              <w:t>33</w:t>
            </w:r>
            <w:r w:rsidR="00BB2980">
              <w:rPr>
                <w:noProof/>
                <w:webHidden/>
              </w:rPr>
              <w:fldChar w:fldCharType="end"/>
            </w:r>
          </w:hyperlink>
        </w:p>
        <w:p w14:paraId="79F9A103" w14:textId="4CCF3225" w:rsidR="00BB2980" w:rsidRDefault="00550FBD">
          <w:pPr>
            <w:pStyle w:val="TOC1"/>
            <w:tabs>
              <w:tab w:val="right" w:leader="dot" w:pos="9350"/>
            </w:tabs>
            <w:rPr>
              <w:rFonts w:eastAsiaTheme="minorEastAsia"/>
              <w:noProof/>
              <w:lang w:val="en-US"/>
            </w:rPr>
          </w:pPr>
          <w:hyperlink w:anchor="_Toc221622016" w:history="1">
            <w:r w:rsidR="00BB2980" w:rsidRPr="004907A6">
              <w:rPr>
                <w:rStyle w:val="Hyperlink"/>
                <w:rFonts w:ascii="Book Antiqua" w:hAnsi="Book Antiqua"/>
                <w:i/>
                <w:iCs/>
                <w:noProof/>
                <w:lang w:val="en-US"/>
              </w:rPr>
              <w:t>Rasti i Austrisë</w:t>
            </w:r>
            <w:r w:rsidR="00BB2980">
              <w:rPr>
                <w:noProof/>
                <w:webHidden/>
              </w:rPr>
              <w:tab/>
            </w:r>
            <w:r w:rsidR="00BB2980">
              <w:rPr>
                <w:noProof/>
                <w:webHidden/>
              </w:rPr>
              <w:fldChar w:fldCharType="begin"/>
            </w:r>
            <w:r w:rsidR="00BB2980">
              <w:rPr>
                <w:noProof/>
                <w:webHidden/>
              </w:rPr>
              <w:instrText xml:space="preserve"> PAGEREF _Toc221622016 \h </w:instrText>
            </w:r>
            <w:r w:rsidR="00BB2980">
              <w:rPr>
                <w:noProof/>
                <w:webHidden/>
              </w:rPr>
            </w:r>
            <w:r w:rsidR="00BB2980">
              <w:rPr>
                <w:noProof/>
                <w:webHidden/>
              </w:rPr>
              <w:fldChar w:fldCharType="separate"/>
            </w:r>
            <w:r w:rsidR="00BB2980">
              <w:rPr>
                <w:noProof/>
                <w:webHidden/>
              </w:rPr>
              <w:t>34</w:t>
            </w:r>
            <w:r w:rsidR="00BB2980">
              <w:rPr>
                <w:noProof/>
                <w:webHidden/>
              </w:rPr>
              <w:fldChar w:fldCharType="end"/>
            </w:r>
          </w:hyperlink>
        </w:p>
        <w:p w14:paraId="78A2EF77" w14:textId="189B45B4" w:rsidR="00BB2980" w:rsidRDefault="00550FBD">
          <w:pPr>
            <w:pStyle w:val="TOC1"/>
            <w:tabs>
              <w:tab w:val="right" w:leader="dot" w:pos="9350"/>
            </w:tabs>
            <w:rPr>
              <w:rFonts w:eastAsiaTheme="minorEastAsia"/>
              <w:noProof/>
              <w:lang w:val="en-US"/>
            </w:rPr>
          </w:pPr>
          <w:hyperlink w:anchor="_Toc221622017" w:history="1">
            <w:r w:rsidR="00BB2980" w:rsidRPr="004907A6">
              <w:rPr>
                <w:rStyle w:val="Hyperlink"/>
                <w:rFonts w:ascii="Book Antiqua" w:hAnsi="Book Antiqua"/>
                <w:i/>
                <w:iCs/>
                <w:noProof/>
                <w:lang w:val="en-US"/>
              </w:rPr>
              <w:t>Rasti i Shqipërisë</w:t>
            </w:r>
            <w:r w:rsidR="00BB2980">
              <w:rPr>
                <w:noProof/>
                <w:webHidden/>
              </w:rPr>
              <w:tab/>
            </w:r>
            <w:r w:rsidR="00BB2980">
              <w:rPr>
                <w:noProof/>
                <w:webHidden/>
              </w:rPr>
              <w:fldChar w:fldCharType="begin"/>
            </w:r>
            <w:r w:rsidR="00BB2980">
              <w:rPr>
                <w:noProof/>
                <w:webHidden/>
              </w:rPr>
              <w:instrText xml:space="preserve"> PAGEREF _Toc221622017 \h </w:instrText>
            </w:r>
            <w:r w:rsidR="00BB2980">
              <w:rPr>
                <w:noProof/>
                <w:webHidden/>
              </w:rPr>
            </w:r>
            <w:r w:rsidR="00BB2980">
              <w:rPr>
                <w:noProof/>
                <w:webHidden/>
              </w:rPr>
              <w:fldChar w:fldCharType="separate"/>
            </w:r>
            <w:r w:rsidR="00BB2980">
              <w:rPr>
                <w:noProof/>
                <w:webHidden/>
              </w:rPr>
              <w:t>34</w:t>
            </w:r>
            <w:r w:rsidR="00BB2980">
              <w:rPr>
                <w:noProof/>
                <w:webHidden/>
              </w:rPr>
              <w:fldChar w:fldCharType="end"/>
            </w:r>
          </w:hyperlink>
        </w:p>
        <w:p w14:paraId="1DC9A058" w14:textId="7DEA778D" w:rsidR="00BB2980" w:rsidRDefault="00550FBD">
          <w:pPr>
            <w:pStyle w:val="TOC2"/>
            <w:tabs>
              <w:tab w:val="right" w:leader="dot" w:pos="9350"/>
            </w:tabs>
            <w:rPr>
              <w:rFonts w:eastAsiaTheme="minorEastAsia"/>
              <w:noProof/>
              <w:lang w:val="en-US"/>
            </w:rPr>
          </w:pPr>
          <w:hyperlink w:anchor="_Toc221622018" w:history="1">
            <w:r w:rsidR="00BB2980" w:rsidRPr="004907A6">
              <w:rPr>
                <w:rStyle w:val="Hyperlink"/>
                <w:rFonts w:ascii="Book Antiqua" w:hAnsi="Book Antiqua"/>
                <w:noProof/>
              </w:rPr>
              <w:t>3.1  Opsioni 1:  Asnjë ndryshim</w:t>
            </w:r>
            <w:r w:rsidR="00BB2980">
              <w:rPr>
                <w:noProof/>
                <w:webHidden/>
              </w:rPr>
              <w:tab/>
            </w:r>
            <w:r w:rsidR="00BB2980">
              <w:rPr>
                <w:noProof/>
                <w:webHidden/>
              </w:rPr>
              <w:fldChar w:fldCharType="begin"/>
            </w:r>
            <w:r w:rsidR="00BB2980">
              <w:rPr>
                <w:noProof/>
                <w:webHidden/>
              </w:rPr>
              <w:instrText xml:space="preserve"> PAGEREF _Toc221622018 \h </w:instrText>
            </w:r>
            <w:r w:rsidR="00BB2980">
              <w:rPr>
                <w:noProof/>
                <w:webHidden/>
              </w:rPr>
            </w:r>
            <w:r w:rsidR="00BB2980">
              <w:rPr>
                <w:noProof/>
                <w:webHidden/>
              </w:rPr>
              <w:fldChar w:fldCharType="separate"/>
            </w:r>
            <w:r w:rsidR="00BB2980">
              <w:rPr>
                <w:noProof/>
                <w:webHidden/>
              </w:rPr>
              <w:t>35</w:t>
            </w:r>
            <w:r w:rsidR="00BB2980">
              <w:rPr>
                <w:noProof/>
                <w:webHidden/>
              </w:rPr>
              <w:fldChar w:fldCharType="end"/>
            </w:r>
          </w:hyperlink>
        </w:p>
        <w:p w14:paraId="5B190A09" w14:textId="6346BD8A" w:rsidR="00BB2980" w:rsidRDefault="00550FBD">
          <w:pPr>
            <w:pStyle w:val="TOC2"/>
            <w:tabs>
              <w:tab w:val="right" w:leader="dot" w:pos="9350"/>
            </w:tabs>
            <w:rPr>
              <w:rFonts w:eastAsiaTheme="minorEastAsia"/>
              <w:noProof/>
              <w:lang w:val="en-US"/>
            </w:rPr>
          </w:pPr>
          <w:hyperlink w:anchor="_Toc221622019" w:history="1">
            <w:r w:rsidR="00BB2980" w:rsidRPr="004907A6">
              <w:rPr>
                <w:rStyle w:val="Hyperlink"/>
                <w:rFonts w:ascii="Book Antiqua" w:hAnsi="Book Antiqua"/>
                <w:noProof/>
              </w:rPr>
              <w:t>3.2 Opsioni 2: Përmirësimi i e zbatimit dhe ekzekutimit të kornizës ligjore ekzistuese</w:t>
            </w:r>
            <w:r w:rsidR="00BB2980">
              <w:rPr>
                <w:noProof/>
                <w:webHidden/>
              </w:rPr>
              <w:tab/>
            </w:r>
            <w:r w:rsidR="00BB2980">
              <w:rPr>
                <w:noProof/>
                <w:webHidden/>
              </w:rPr>
              <w:fldChar w:fldCharType="begin"/>
            </w:r>
            <w:r w:rsidR="00BB2980">
              <w:rPr>
                <w:noProof/>
                <w:webHidden/>
              </w:rPr>
              <w:instrText xml:space="preserve"> PAGEREF _Toc221622019 \h </w:instrText>
            </w:r>
            <w:r w:rsidR="00BB2980">
              <w:rPr>
                <w:noProof/>
                <w:webHidden/>
              </w:rPr>
            </w:r>
            <w:r w:rsidR="00BB2980">
              <w:rPr>
                <w:noProof/>
                <w:webHidden/>
              </w:rPr>
              <w:fldChar w:fldCharType="separate"/>
            </w:r>
            <w:r w:rsidR="00BB2980">
              <w:rPr>
                <w:noProof/>
                <w:webHidden/>
              </w:rPr>
              <w:t>36</w:t>
            </w:r>
            <w:r w:rsidR="00BB2980">
              <w:rPr>
                <w:noProof/>
                <w:webHidden/>
              </w:rPr>
              <w:fldChar w:fldCharType="end"/>
            </w:r>
          </w:hyperlink>
        </w:p>
        <w:p w14:paraId="6AA2F2B4" w14:textId="5CA58AAA" w:rsidR="00BB2980" w:rsidRDefault="00550FBD">
          <w:pPr>
            <w:pStyle w:val="TOC2"/>
            <w:tabs>
              <w:tab w:val="right" w:leader="dot" w:pos="9350"/>
            </w:tabs>
            <w:rPr>
              <w:rFonts w:eastAsiaTheme="minorEastAsia"/>
              <w:noProof/>
              <w:lang w:val="en-US"/>
            </w:rPr>
          </w:pPr>
          <w:hyperlink w:anchor="_Toc221622020" w:history="1">
            <w:r w:rsidR="00BB2980" w:rsidRPr="004907A6">
              <w:rPr>
                <w:rStyle w:val="Hyperlink"/>
                <w:rFonts w:ascii="Book Antiqua" w:hAnsi="Book Antiqua"/>
                <w:noProof/>
              </w:rPr>
              <w:t>3.3 Opsioni 3: Korniza e re ligjore</w:t>
            </w:r>
            <w:r w:rsidR="00BB2980">
              <w:rPr>
                <w:noProof/>
                <w:webHidden/>
              </w:rPr>
              <w:tab/>
            </w:r>
            <w:r w:rsidR="00BB2980">
              <w:rPr>
                <w:noProof/>
                <w:webHidden/>
              </w:rPr>
              <w:fldChar w:fldCharType="begin"/>
            </w:r>
            <w:r w:rsidR="00BB2980">
              <w:rPr>
                <w:noProof/>
                <w:webHidden/>
              </w:rPr>
              <w:instrText xml:space="preserve"> PAGEREF _Toc221622020 \h </w:instrText>
            </w:r>
            <w:r w:rsidR="00BB2980">
              <w:rPr>
                <w:noProof/>
                <w:webHidden/>
              </w:rPr>
            </w:r>
            <w:r w:rsidR="00BB2980">
              <w:rPr>
                <w:noProof/>
                <w:webHidden/>
              </w:rPr>
              <w:fldChar w:fldCharType="separate"/>
            </w:r>
            <w:r w:rsidR="00BB2980">
              <w:rPr>
                <w:noProof/>
                <w:webHidden/>
              </w:rPr>
              <w:t>38</w:t>
            </w:r>
            <w:r w:rsidR="00BB2980">
              <w:rPr>
                <w:noProof/>
                <w:webHidden/>
              </w:rPr>
              <w:fldChar w:fldCharType="end"/>
            </w:r>
          </w:hyperlink>
        </w:p>
        <w:p w14:paraId="0845D1C4" w14:textId="4F799FC8" w:rsidR="00BB2980" w:rsidRDefault="00550FBD">
          <w:pPr>
            <w:pStyle w:val="TOC1"/>
            <w:tabs>
              <w:tab w:val="right" w:leader="dot" w:pos="9350"/>
            </w:tabs>
            <w:rPr>
              <w:rFonts w:eastAsiaTheme="minorEastAsia"/>
              <w:noProof/>
              <w:lang w:val="en-US"/>
            </w:rPr>
          </w:pPr>
          <w:hyperlink w:anchor="_Toc221622021" w:history="1">
            <w:r w:rsidR="00BB2980" w:rsidRPr="004907A6">
              <w:rPr>
                <w:rStyle w:val="Hyperlink"/>
                <w:rFonts w:ascii="Book Antiqua" w:hAnsi="Book Antiqua"/>
                <w:b/>
                <w:bCs/>
                <w:noProof/>
              </w:rPr>
              <w:t>Kapitulli 4.</w:t>
            </w:r>
            <w:r w:rsidR="00BB2980">
              <w:rPr>
                <w:noProof/>
                <w:webHidden/>
              </w:rPr>
              <w:tab/>
            </w:r>
            <w:r w:rsidR="00BB2980">
              <w:rPr>
                <w:noProof/>
                <w:webHidden/>
              </w:rPr>
              <w:fldChar w:fldCharType="begin"/>
            </w:r>
            <w:r w:rsidR="00BB2980">
              <w:rPr>
                <w:noProof/>
                <w:webHidden/>
              </w:rPr>
              <w:instrText xml:space="preserve"> PAGEREF _Toc221622021 \h </w:instrText>
            </w:r>
            <w:r w:rsidR="00BB2980">
              <w:rPr>
                <w:noProof/>
                <w:webHidden/>
              </w:rPr>
            </w:r>
            <w:r w:rsidR="00BB2980">
              <w:rPr>
                <w:noProof/>
                <w:webHidden/>
              </w:rPr>
              <w:fldChar w:fldCharType="separate"/>
            </w:r>
            <w:r w:rsidR="00BB2980">
              <w:rPr>
                <w:noProof/>
                <w:webHidden/>
              </w:rPr>
              <w:t>41</w:t>
            </w:r>
            <w:r w:rsidR="00BB2980">
              <w:rPr>
                <w:noProof/>
                <w:webHidden/>
              </w:rPr>
              <w:fldChar w:fldCharType="end"/>
            </w:r>
          </w:hyperlink>
        </w:p>
        <w:p w14:paraId="798CEEAB" w14:textId="33B168E9" w:rsidR="00BB2980" w:rsidRDefault="00550FBD">
          <w:pPr>
            <w:pStyle w:val="TOC1"/>
            <w:tabs>
              <w:tab w:val="right" w:leader="dot" w:pos="9350"/>
            </w:tabs>
            <w:rPr>
              <w:rFonts w:eastAsiaTheme="minorEastAsia"/>
              <w:noProof/>
              <w:lang w:val="en-US"/>
            </w:rPr>
          </w:pPr>
          <w:hyperlink w:anchor="_Toc221622022" w:history="1">
            <w:r w:rsidR="00BB2980" w:rsidRPr="004907A6">
              <w:rPr>
                <w:rStyle w:val="Hyperlink"/>
                <w:rFonts w:ascii="Book Antiqua" w:hAnsi="Book Antiqua"/>
                <w:noProof/>
              </w:rPr>
              <w:t>Identifikimi dhe vlerësimi i ndikimeve të ardhshme</w:t>
            </w:r>
            <w:r w:rsidR="00BB2980">
              <w:rPr>
                <w:noProof/>
                <w:webHidden/>
              </w:rPr>
              <w:tab/>
            </w:r>
            <w:r w:rsidR="00BB2980">
              <w:rPr>
                <w:noProof/>
                <w:webHidden/>
              </w:rPr>
              <w:fldChar w:fldCharType="begin"/>
            </w:r>
            <w:r w:rsidR="00BB2980">
              <w:rPr>
                <w:noProof/>
                <w:webHidden/>
              </w:rPr>
              <w:instrText xml:space="preserve"> PAGEREF _Toc221622022 \h </w:instrText>
            </w:r>
            <w:r w:rsidR="00BB2980">
              <w:rPr>
                <w:noProof/>
                <w:webHidden/>
              </w:rPr>
            </w:r>
            <w:r w:rsidR="00BB2980">
              <w:rPr>
                <w:noProof/>
                <w:webHidden/>
              </w:rPr>
              <w:fldChar w:fldCharType="separate"/>
            </w:r>
            <w:r w:rsidR="00BB2980">
              <w:rPr>
                <w:noProof/>
                <w:webHidden/>
              </w:rPr>
              <w:t>41</w:t>
            </w:r>
            <w:r w:rsidR="00BB2980">
              <w:rPr>
                <w:noProof/>
                <w:webHidden/>
              </w:rPr>
              <w:fldChar w:fldCharType="end"/>
            </w:r>
          </w:hyperlink>
        </w:p>
        <w:p w14:paraId="2EAD053E" w14:textId="25A5E6B1" w:rsidR="00BB2980" w:rsidRDefault="00550FBD">
          <w:pPr>
            <w:pStyle w:val="TOC2"/>
            <w:tabs>
              <w:tab w:val="right" w:leader="dot" w:pos="9350"/>
            </w:tabs>
            <w:rPr>
              <w:rFonts w:eastAsiaTheme="minorEastAsia"/>
              <w:noProof/>
              <w:lang w:val="en-US"/>
            </w:rPr>
          </w:pPr>
          <w:hyperlink w:anchor="_Toc221622023" w:history="1">
            <w:r w:rsidR="00BB2980" w:rsidRPr="004907A6">
              <w:rPr>
                <w:rStyle w:val="Hyperlink"/>
                <w:rFonts w:ascii="Book Antiqua" w:hAnsi="Book Antiqua"/>
                <w:noProof/>
              </w:rPr>
              <w:t>4.1 Sfidat me mbledhjen e të dhënave</w:t>
            </w:r>
            <w:r w:rsidR="00BB2980">
              <w:rPr>
                <w:noProof/>
                <w:webHidden/>
              </w:rPr>
              <w:tab/>
            </w:r>
            <w:r w:rsidR="00BB2980">
              <w:rPr>
                <w:noProof/>
                <w:webHidden/>
              </w:rPr>
              <w:fldChar w:fldCharType="begin"/>
            </w:r>
            <w:r w:rsidR="00BB2980">
              <w:rPr>
                <w:noProof/>
                <w:webHidden/>
              </w:rPr>
              <w:instrText xml:space="preserve"> PAGEREF _Toc221622023 \h </w:instrText>
            </w:r>
            <w:r w:rsidR="00BB2980">
              <w:rPr>
                <w:noProof/>
                <w:webHidden/>
              </w:rPr>
            </w:r>
            <w:r w:rsidR="00BB2980">
              <w:rPr>
                <w:noProof/>
                <w:webHidden/>
              </w:rPr>
              <w:fldChar w:fldCharType="separate"/>
            </w:r>
            <w:r w:rsidR="00BB2980">
              <w:rPr>
                <w:noProof/>
                <w:webHidden/>
              </w:rPr>
              <w:t>48</w:t>
            </w:r>
            <w:r w:rsidR="00BB2980">
              <w:rPr>
                <w:noProof/>
                <w:webHidden/>
              </w:rPr>
              <w:fldChar w:fldCharType="end"/>
            </w:r>
          </w:hyperlink>
        </w:p>
        <w:p w14:paraId="3EAEDD63" w14:textId="4C2B862D" w:rsidR="00BB2980" w:rsidRDefault="00550FBD">
          <w:pPr>
            <w:pStyle w:val="TOC1"/>
            <w:tabs>
              <w:tab w:val="right" w:leader="dot" w:pos="9350"/>
            </w:tabs>
            <w:rPr>
              <w:rFonts w:eastAsiaTheme="minorEastAsia"/>
              <w:noProof/>
              <w:lang w:val="en-US"/>
            </w:rPr>
          </w:pPr>
          <w:hyperlink w:anchor="_Toc221622024" w:history="1">
            <w:r w:rsidR="00BB2980" w:rsidRPr="004907A6">
              <w:rPr>
                <w:rStyle w:val="Hyperlink"/>
                <w:rFonts w:ascii="Book Antiqua" w:hAnsi="Book Antiqua"/>
                <w:b/>
                <w:bCs/>
                <w:noProof/>
              </w:rPr>
              <w:t>Kapitulli 5.</w:t>
            </w:r>
            <w:r w:rsidR="00BB2980">
              <w:rPr>
                <w:noProof/>
                <w:webHidden/>
              </w:rPr>
              <w:tab/>
            </w:r>
            <w:r w:rsidR="00BB2980">
              <w:rPr>
                <w:noProof/>
                <w:webHidden/>
              </w:rPr>
              <w:fldChar w:fldCharType="begin"/>
            </w:r>
            <w:r w:rsidR="00BB2980">
              <w:rPr>
                <w:noProof/>
                <w:webHidden/>
              </w:rPr>
              <w:instrText xml:space="preserve"> PAGEREF _Toc221622024 \h </w:instrText>
            </w:r>
            <w:r w:rsidR="00BB2980">
              <w:rPr>
                <w:noProof/>
                <w:webHidden/>
              </w:rPr>
            </w:r>
            <w:r w:rsidR="00BB2980">
              <w:rPr>
                <w:noProof/>
                <w:webHidden/>
              </w:rPr>
              <w:fldChar w:fldCharType="separate"/>
            </w:r>
            <w:r w:rsidR="00BB2980">
              <w:rPr>
                <w:noProof/>
                <w:webHidden/>
              </w:rPr>
              <w:t>49</w:t>
            </w:r>
            <w:r w:rsidR="00BB2980">
              <w:rPr>
                <w:noProof/>
                <w:webHidden/>
              </w:rPr>
              <w:fldChar w:fldCharType="end"/>
            </w:r>
          </w:hyperlink>
        </w:p>
        <w:p w14:paraId="556FEBD7" w14:textId="2C801D3C" w:rsidR="00BB2980" w:rsidRDefault="00550FBD">
          <w:pPr>
            <w:pStyle w:val="TOC1"/>
            <w:tabs>
              <w:tab w:val="right" w:leader="dot" w:pos="9350"/>
            </w:tabs>
            <w:rPr>
              <w:rFonts w:eastAsiaTheme="minorEastAsia"/>
              <w:noProof/>
              <w:lang w:val="en-US"/>
            </w:rPr>
          </w:pPr>
          <w:hyperlink w:anchor="_Toc221622025" w:history="1">
            <w:r w:rsidR="00BB2980" w:rsidRPr="004907A6">
              <w:rPr>
                <w:rStyle w:val="Hyperlink"/>
                <w:rFonts w:ascii="Book Antiqua" w:hAnsi="Book Antiqua"/>
                <w:noProof/>
              </w:rPr>
              <w:t>Komunikimi dhe konsultimi</w:t>
            </w:r>
            <w:r w:rsidR="00BB2980">
              <w:rPr>
                <w:noProof/>
                <w:webHidden/>
              </w:rPr>
              <w:tab/>
            </w:r>
            <w:r w:rsidR="00BB2980">
              <w:rPr>
                <w:noProof/>
                <w:webHidden/>
              </w:rPr>
              <w:fldChar w:fldCharType="begin"/>
            </w:r>
            <w:r w:rsidR="00BB2980">
              <w:rPr>
                <w:noProof/>
                <w:webHidden/>
              </w:rPr>
              <w:instrText xml:space="preserve"> PAGEREF _Toc221622025 \h </w:instrText>
            </w:r>
            <w:r w:rsidR="00BB2980">
              <w:rPr>
                <w:noProof/>
                <w:webHidden/>
              </w:rPr>
            </w:r>
            <w:r w:rsidR="00BB2980">
              <w:rPr>
                <w:noProof/>
                <w:webHidden/>
              </w:rPr>
              <w:fldChar w:fldCharType="separate"/>
            </w:r>
            <w:r w:rsidR="00BB2980">
              <w:rPr>
                <w:noProof/>
                <w:webHidden/>
              </w:rPr>
              <w:t>49</w:t>
            </w:r>
            <w:r w:rsidR="00BB2980">
              <w:rPr>
                <w:noProof/>
                <w:webHidden/>
              </w:rPr>
              <w:fldChar w:fldCharType="end"/>
            </w:r>
          </w:hyperlink>
        </w:p>
        <w:p w14:paraId="41B77EE2" w14:textId="07F1E96E" w:rsidR="00BB2980" w:rsidRDefault="00550FBD">
          <w:pPr>
            <w:pStyle w:val="TOC1"/>
            <w:tabs>
              <w:tab w:val="right" w:leader="dot" w:pos="9350"/>
            </w:tabs>
            <w:rPr>
              <w:rFonts w:eastAsiaTheme="minorEastAsia"/>
              <w:noProof/>
              <w:lang w:val="en-US"/>
            </w:rPr>
          </w:pPr>
          <w:hyperlink w:anchor="_Toc221622026" w:history="1">
            <w:r w:rsidR="00BB2980" w:rsidRPr="004907A6">
              <w:rPr>
                <w:rStyle w:val="Hyperlink"/>
                <w:rFonts w:ascii="Book Antiqua" w:hAnsi="Book Antiqua"/>
                <w:b/>
                <w:bCs/>
                <w:noProof/>
              </w:rPr>
              <w:t>Kapitulli 6.</w:t>
            </w:r>
            <w:r w:rsidR="00BB2980">
              <w:rPr>
                <w:noProof/>
                <w:webHidden/>
              </w:rPr>
              <w:tab/>
            </w:r>
            <w:r w:rsidR="00BB2980">
              <w:rPr>
                <w:noProof/>
                <w:webHidden/>
              </w:rPr>
              <w:fldChar w:fldCharType="begin"/>
            </w:r>
            <w:r w:rsidR="00BB2980">
              <w:rPr>
                <w:noProof/>
                <w:webHidden/>
              </w:rPr>
              <w:instrText xml:space="preserve"> PAGEREF _Toc221622026 \h </w:instrText>
            </w:r>
            <w:r w:rsidR="00BB2980">
              <w:rPr>
                <w:noProof/>
                <w:webHidden/>
              </w:rPr>
            </w:r>
            <w:r w:rsidR="00BB2980">
              <w:rPr>
                <w:noProof/>
                <w:webHidden/>
              </w:rPr>
              <w:fldChar w:fldCharType="separate"/>
            </w:r>
            <w:r w:rsidR="00BB2980">
              <w:rPr>
                <w:noProof/>
                <w:webHidden/>
              </w:rPr>
              <w:t>51</w:t>
            </w:r>
            <w:r w:rsidR="00BB2980">
              <w:rPr>
                <w:noProof/>
                <w:webHidden/>
              </w:rPr>
              <w:fldChar w:fldCharType="end"/>
            </w:r>
          </w:hyperlink>
        </w:p>
        <w:p w14:paraId="378B6D88" w14:textId="6BECB9B9" w:rsidR="00BB2980" w:rsidRDefault="00550FBD">
          <w:pPr>
            <w:pStyle w:val="TOC1"/>
            <w:tabs>
              <w:tab w:val="right" w:leader="dot" w:pos="9350"/>
            </w:tabs>
            <w:rPr>
              <w:rFonts w:eastAsiaTheme="minorEastAsia"/>
              <w:noProof/>
              <w:lang w:val="en-US"/>
            </w:rPr>
          </w:pPr>
          <w:hyperlink w:anchor="_Toc221622027" w:history="1">
            <w:r w:rsidR="00BB2980" w:rsidRPr="004907A6">
              <w:rPr>
                <w:rStyle w:val="Hyperlink"/>
                <w:rFonts w:ascii="Book Antiqua" w:hAnsi="Book Antiqua"/>
                <w:noProof/>
              </w:rPr>
              <w:t>Krahasimi i opsioneve</w:t>
            </w:r>
            <w:r w:rsidR="00BB2980">
              <w:rPr>
                <w:noProof/>
                <w:webHidden/>
              </w:rPr>
              <w:tab/>
            </w:r>
            <w:r w:rsidR="00BB2980">
              <w:rPr>
                <w:noProof/>
                <w:webHidden/>
              </w:rPr>
              <w:fldChar w:fldCharType="begin"/>
            </w:r>
            <w:r w:rsidR="00BB2980">
              <w:rPr>
                <w:noProof/>
                <w:webHidden/>
              </w:rPr>
              <w:instrText xml:space="preserve"> PAGEREF _Toc221622027 \h </w:instrText>
            </w:r>
            <w:r w:rsidR="00BB2980">
              <w:rPr>
                <w:noProof/>
                <w:webHidden/>
              </w:rPr>
            </w:r>
            <w:r w:rsidR="00BB2980">
              <w:rPr>
                <w:noProof/>
                <w:webHidden/>
              </w:rPr>
              <w:fldChar w:fldCharType="separate"/>
            </w:r>
            <w:r w:rsidR="00BB2980">
              <w:rPr>
                <w:noProof/>
                <w:webHidden/>
              </w:rPr>
              <w:t>51</w:t>
            </w:r>
            <w:r w:rsidR="00BB2980">
              <w:rPr>
                <w:noProof/>
                <w:webHidden/>
              </w:rPr>
              <w:fldChar w:fldCharType="end"/>
            </w:r>
          </w:hyperlink>
        </w:p>
        <w:p w14:paraId="7AF5D48B" w14:textId="255C3090" w:rsidR="00BB2980" w:rsidRDefault="00550FBD">
          <w:pPr>
            <w:pStyle w:val="TOC2"/>
            <w:tabs>
              <w:tab w:val="right" w:leader="dot" w:pos="9350"/>
            </w:tabs>
            <w:rPr>
              <w:rFonts w:eastAsiaTheme="minorEastAsia"/>
              <w:noProof/>
              <w:lang w:val="en-US"/>
            </w:rPr>
          </w:pPr>
          <w:hyperlink w:anchor="_Toc221622028" w:history="1">
            <w:r w:rsidR="00BB2980" w:rsidRPr="004907A6">
              <w:rPr>
                <w:rStyle w:val="Hyperlink"/>
                <w:rFonts w:ascii="Book Antiqua" w:hAnsi="Book Antiqua"/>
                <w:noProof/>
              </w:rPr>
              <w:t>Opsioni 1: Asnjë ndryshim</w:t>
            </w:r>
            <w:r w:rsidR="00BB2980">
              <w:rPr>
                <w:noProof/>
                <w:webHidden/>
              </w:rPr>
              <w:tab/>
            </w:r>
            <w:r w:rsidR="00BB2980">
              <w:rPr>
                <w:noProof/>
                <w:webHidden/>
              </w:rPr>
              <w:fldChar w:fldCharType="begin"/>
            </w:r>
            <w:r w:rsidR="00BB2980">
              <w:rPr>
                <w:noProof/>
                <w:webHidden/>
              </w:rPr>
              <w:instrText xml:space="preserve"> PAGEREF _Toc221622028 \h </w:instrText>
            </w:r>
            <w:r w:rsidR="00BB2980">
              <w:rPr>
                <w:noProof/>
                <w:webHidden/>
              </w:rPr>
            </w:r>
            <w:r w:rsidR="00BB2980">
              <w:rPr>
                <w:noProof/>
                <w:webHidden/>
              </w:rPr>
              <w:fldChar w:fldCharType="separate"/>
            </w:r>
            <w:r w:rsidR="00BB2980">
              <w:rPr>
                <w:noProof/>
                <w:webHidden/>
              </w:rPr>
              <w:t>51</w:t>
            </w:r>
            <w:r w:rsidR="00BB2980">
              <w:rPr>
                <w:noProof/>
                <w:webHidden/>
              </w:rPr>
              <w:fldChar w:fldCharType="end"/>
            </w:r>
          </w:hyperlink>
        </w:p>
        <w:p w14:paraId="43E7C60B" w14:textId="1A9B44DE" w:rsidR="00BB2980" w:rsidRDefault="00550FBD">
          <w:pPr>
            <w:pStyle w:val="TOC2"/>
            <w:tabs>
              <w:tab w:val="right" w:leader="dot" w:pos="9350"/>
            </w:tabs>
            <w:rPr>
              <w:rFonts w:eastAsiaTheme="minorEastAsia"/>
              <w:noProof/>
              <w:lang w:val="en-US"/>
            </w:rPr>
          </w:pPr>
          <w:hyperlink w:anchor="_Toc221622029" w:history="1">
            <w:r w:rsidR="00BB2980" w:rsidRPr="004907A6">
              <w:rPr>
                <w:rStyle w:val="Hyperlink"/>
                <w:rFonts w:ascii="Book Antiqua" w:hAnsi="Book Antiqua"/>
                <w:noProof/>
              </w:rPr>
              <w:t>Opsioni 2: Përmirësimi i zbatimit të kornizës ligjore ekzistuese</w:t>
            </w:r>
            <w:r w:rsidR="00BB2980">
              <w:rPr>
                <w:noProof/>
                <w:webHidden/>
              </w:rPr>
              <w:tab/>
            </w:r>
            <w:r w:rsidR="00BB2980">
              <w:rPr>
                <w:noProof/>
                <w:webHidden/>
              </w:rPr>
              <w:fldChar w:fldCharType="begin"/>
            </w:r>
            <w:r w:rsidR="00BB2980">
              <w:rPr>
                <w:noProof/>
                <w:webHidden/>
              </w:rPr>
              <w:instrText xml:space="preserve"> PAGEREF _Toc221622029 \h </w:instrText>
            </w:r>
            <w:r w:rsidR="00BB2980">
              <w:rPr>
                <w:noProof/>
                <w:webHidden/>
              </w:rPr>
            </w:r>
            <w:r w:rsidR="00BB2980">
              <w:rPr>
                <w:noProof/>
                <w:webHidden/>
              </w:rPr>
              <w:fldChar w:fldCharType="separate"/>
            </w:r>
            <w:r w:rsidR="00BB2980">
              <w:rPr>
                <w:noProof/>
                <w:webHidden/>
              </w:rPr>
              <w:t>51</w:t>
            </w:r>
            <w:r w:rsidR="00BB2980">
              <w:rPr>
                <w:noProof/>
                <w:webHidden/>
              </w:rPr>
              <w:fldChar w:fldCharType="end"/>
            </w:r>
          </w:hyperlink>
        </w:p>
        <w:p w14:paraId="2DA55D0D" w14:textId="4958716D" w:rsidR="00BB2980" w:rsidRDefault="00550FBD">
          <w:pPr>
            <w:pStyle w:val="TOC2"/>
            <w:tabs>
              <w:tab w:val="right" w:leader="dot" w:pos="9350"/>
            </w:tabs>
            <w:rPr>
              <w:rFonts w:eastAsiaTheme="minorEastAsia"/>
              <w:noProof/>
              <w:lang w:val="en-US"/>
            </w:rPr>
          </w:pPr>
          <w:hyperlink w:anchor="_Toc221622030" w:history="1">
            <w:r w:rsidR="00BB2980" w:rsidRPr="004907A6">
              <w:rPr>
                <w:rStyle w:val="Hyperlink"/>
                <w:rFonts w:ascii="Book Antiqua" w:hAnsi="Book Antiqua"/>
                <w:noProof/>
              </w:rPr>
              <w:t>Opsioni 3: Krijimi i një kornize të re ligjore (transpozimi i plotë i eIDAS 2.0)</w:t>
            </w:r>
            <w:r w:rsidR="00BB2980">
              <w:rPr>
                <w:noProof/>
                <w:webHidden/>
              </w:rPr>
              <w:tab/>
            </w:r>
            <w:r w:rsidR="00BB2980">
              <w:rPr>
                <w:noProof/>
                <w:webHidden/>
              </w:rPr>
              <w:fldChar w:fldCharType="begin"/>
            </w:r>
            <w:r w:rsidR="00BB2980">
              <w:rPr>
                <w:noProof/>
                <w:webHidden/>
              </w:rPr>
              <w:instrText xml:space="preserve"> PAGEREF _Toc221622030 \h </w:instrText>
            </w:r>
            <w:r w:rsidR="00BB2980">
              <w:rPr>
                <w:noProof/>
                <w:webHidden/>
              </w:rPr>
            </w:r>
            <w:r w:rsidR="00BB2980">
              <w:rPr>
                <w:noProof/>
                <w:webHidden/>
              </w:rPr>
              <w:fldChar w:fldCharType="separate"/>
            </w:r>
            <w:r w:rsidR="00BB2980">
              <w:rPr>
                <w:noProof/>
                <w:webHidden/>
              </w:rPr>
              <w:t>52</w:t>
            </w:r>
            <w:r w:rsidR="00BB2980">
              <w:rPr>
                <w:noProof/>
                <w:webHidden/>
              </w:rPr>
              <w:fldChar w:fldCharType="end"/>
            </w:r>
          </w:hyperlink>
        </w:p>
        <w:p w14:paraId="3BEF9962" w14:textId="1640C997" w:rsidR="00BB2980" w:rsidRDefault="00550FBD">
          <w:pPr>
            <w:pStyle w:val="TOC2"/>
            <w:tabs>
              <w:tab w:val="right" w:leader="dot" w:pos="9350"/>
            </w:tabs>
            <w:rPr>
              <w:rFonts w:eastAsiaTheme="minorEastAsia"/>
              <w:noProof/>
              <w:lang w:val="en-US"/>
            </w:rPr>
          </w:pPr>
          <w:hyperlink w:anchor="_Toc221622031" w:history="1">
            <w:r w:rsidR="00BB2980" w:rsidRPr="004907A6">
              <w:rPr>
                <w:rStyle w:val="Hyperlink"/>
                <w:rFonts w:ascii="Book Antiqua" w:hAnsi="Book Antiqua"/>
                <w:noProof/>
              </w:rPr>
              <w:t>6.1 Planet e zbatimit për opsionet e ndryshme</w:t>
            </w:r>
            <w:r w:rsidR="00BB2980">
              <w:rPr>
                <w:noProof/>
                <w:webHidden/>
              </w:rPr>
              <w:tab/>
            </w:r>
            <w:r w:rsidR="00BB2980">
              <w:rPr>
                <w:noProof/>
                <w:webHidden/>
              </w:rPr>
              <w:fldChar w:fldCharType="begin"/>
            </w:r>
            <w:r w:rsidR="00BB2980">
              <w:rPr>
                <w:noProof/>
                <w:webHidden/>
              </w:rPr>
              <w:instrText xml:space="preserve"> PAGEREF _Toc221622031 \h </w:instrText>
            </w:r>
            <w:r w:rsidR="00BB2980">
              <w:rPr>
                <w:noProof/>
                <w:webHidden/>
              </w:rPr>
            </w:r>
            <w:r w:rsidR="00BB2980">
              <w:rPr>
                <w:noProof/>
                <w:webHidden/>
              </w:rPr>
              <w:fldChar w:fldCharType="separate"/>
            </w:r>
            <w:r w:rsidR="00BB2980">
              <w:rPr>
                <w:noProof/>
                <w:webHidden/>
              </w:rPr>
              <w:t>59</w:t>
            </w:r>
            <w:r w:rsidR="00BB2980">
              <w:rPr>
                <w:noProof/>
                <w:webHidden/>
              </w:rPr>
              <w:fldChar w:fldCharType="end"/>
            </w:r>
          </w:hyperlink>
        </w:p>
        <w:p w14:paraId="71DC2063" w14:textId="7925B23D" w:rsidR="00BB2980" w:rsidRDefault="00550FBD">
          <w:pPr>
            <w:pStyle w:val="TOC1"/>
            <w:tabs>
              <w:tab w:val="right" w:leader="dot" w:pos="9350"/>
            </w:tabs>
            <w:rPr>
              <w:rFonts w:eastAsiaTheme="minorEastAsia"/>
              <w:noProof/>
              <w:lang w:val="en-US"/>
            </w:rPr>
          </w:pPr>
          <w:hyperlink w:anchor="_Toc221622032" w:history="1">
            <w:r w:rsidR="00BB2980" w:rsidRPr="004907A6">
              <w:rPr>
                <w:rStyle w:val="Hyperlink"/>
                <w:rFonts w:ascii="Book Antiqua" w:hAnsi="Book Antiqua"/>
                <w:b/>
                <w:bCs/>
                <w:noProof/>
              </w:rPr>
              <w:t>Kapitulli 7.</w:t>
            </w:r>
            <w:r w:rsidR="00BB2980">
              <w:rPr>
                <w:noProof/>
                <w:webHidden/>
              </w:rPr>
              <w:tab/>
            </w:r>
            <w:r w:rsidR="00BB2980">
              <w:rPr>
                <w:noProof/>
                <w:webHidden/>
              </w:rPr>
              <w:fldChar w:fldCharType="begin"/>
            </w:r>
            <w:r w:rsidR="00BB2980">
              <w:rPr>
                <w:noProof/>
                <w:webHidden/>
              </w:rPr>
              <w:instrText xml:space="preserve"> PAGEREF _Toc221622032 \h </w:instrText>
            </w:r>
            <w:r w:rsidR="00BB2980">
              <w:rPr>
                <w:noProof/>
                <w:webHidden/>
              </w:rPr>
            </w:r>
            <w:r w:rsidR="00BB2980">
              <w:rPr>
                <w:noProof/>
                <w:webHidden/>
              </w:rPr>
              <w:fldChar w:fldCharType="separate"/>
            </w:r>
            <w:r w:rsidR="00BB2980">
              <w:rPr>
                <w:noProof/>
                <w:webHidden/>
              </w:rPr>
              <w:t>67</w:t>
            </w:r>
            <w:r w:rsidR="00BB2980">
              <w:rPr>
                <w:noProof/>
                <w:webHidden/>
              </w:rPr>
              <w:fldChar w:fldCharType="end"/>
            </w:r>
          </w:hyperlink>
        </w:p>
        <w:p w14:paraId="24D3635D" w14:textId="55B3C91C" w:rsidR="00BB2980" w:rsidRDefault="00550FBD">
          <w:pPr>
            <w:pStyle w:val="TOC1"/>
            <w:tabs>
              <w:tab w:val="right" w:leader="dot" w:pos="9350"/>
            </w:tabs>
            <w:rPr>
              <w:rFonts w:eastAsiaTheme="minorEastAsia"/>
              <w:noProof/>
              <w:lang w:val="en-US"/>
            </w:rPr>
          </w:pPr>
          <w:hyperlink w:anchor="_Toc221622033" w:history="1">
            <w:r w:rsidR="00BB2980" w:rsidRPr="004907A6">
              <w:rPr>
                <w:rStyle w:val="Hyperlink"/>
                <w:rFonts w:ascii="Book Antiqua" w:hAnsi="Book Antiqua"/>
                <w:noProof/>
              </w:rPr>
              <w:t>Konkluzionet dhe hapat e ardhshëm</w:t>
            </w:r>
            <w:r w:rsidR="00BB2980">
              <w:rPr>
                <w:noProof/>
                <w:webHidden/>
              </w:rPr>
              <w:tab/>
            </w:r>
            <w:r w:rsidR="00BB2980">
              <w:rPr>
                <w:noProof/>
                <w:webHidden/>
              </w:rPr>
              <w:fldChar w:fldCharType="begin"/>
            </w:r>
            <w:r w:rsidR="00BB2980">
              <w:rPr>
                <w:noProof/>
                <w:webHidden/>
              </w:rPr>
              <w:instrText xml:space="preserve"> PAGEREF _Toc221622033 \h </w:instrText>
            </w:r>
            <w:r w:rsidR="00BB2980">
              <w:rPr>
                <w:noProof/>
                <w:webHidden/>
              </w:rPr>
            </w:r>
            <w:r w:rsidR="00BB2980">
              <w:rPr>
                <w:noProof/>
                <w:webHidden/>
              </w:rPr>
              <w:fldChar w:fldCharType="separate"/>
            </w:r>
            <w:r w:rsidR="00BB2980">
              <w:rPr>
                <w:noProof/>
                <w:webHidden/>
              </w:rPr>
              <w:t>67</w:t>
            </w:r>
            <w:r w:rsidR="00BB2980">
              <w:rPr>
                <w:noProof/>
                <w:webHidden/>
              </w:rPr>
              <w:fldChar w:fldCharType="end"/>
            </w:r>
          </w:hyperlink>
        </w:p>
        <w:p w14:paraId="5C97A1C1" w14:textId="41101E24" w:rsidR="00BB2980" w:rsidRDefault="00550FBD">
          <w:pPr>
            <w:pStyle w:val="TOC2"/>
            <w:tabs>
              <w:tab w:val="right" w:leader="dot" w:pos="9350"/>
            </w:tabs>
            <w:rPr>
              <w:rFonts w:eastAsiaTheme="minorEastAsia"/>
              <w:noProof/>
              <w:lang w:val="en-US"/>
            </w:rPr>
          </w:pPr>
          <w:hyperlink w:anchor="_Toc221622034" w:history="1">
            <w:r w:rsidR="00BB2980" w:rsidRPr="004907A6">
              <w:rPr>
                <w:rStyle w:val="Hyperlink"/>
                <w:rFonts w:ascii="Book Antiqua" w:hAnsi="Book Antiqua"/>
                <w:noProof/>
              </w:rPr>
              <w:t>7.1  Dispozitat për monitorimin dhe vlerësimin</w:t>
            </w:r>
            <w:r w:rsidR="00BB2980">
              <w:rPr>
                <w:noProof/>
                <w:webHidden/>
              </w:rPr>
              <w:tab/>
            </w:r>
            <w:r w:rsidR="00BB2980">
              <w:rPr>
                <w:noProof/>
                <w:webHidden/>
              </w:rPr>
              <w:fldChar w:fldCharType="begin"/>
            </w:r>
            <w:r w:rsidR="00BB2980">
              <w:rPr>
                <w:noProof/>
                <w:webHidden/>
              </w:rPr>
              <w:instrText xml:space="preserve"> PAGEREF _Toc221622034 \h </w:instrText>
            </w:r>
            <w:r w:rsidR="00BB2980">
              <w:rPr>
                <w:noProof/>
                <w:webHidden/>
              </w:rPr>
            </w:r>
            <w:r w:rsidR="00BB2980">
              <w:rPr>
                <w:noProof/>
                <w:webHidden/>
              </w:rPr>
              <w:fldChar w:fldCharType="separate"/>
            </w:r>
            <w:r w:rsidR="00BB2980">
              <w:rPr>
                <w:noProof/>
                <w:webHidden/>
              </w:rPr>
              <w:t>68</w:t>
            </w:r>
            <w:r w:rsidR="00BB2980">
              <w:rPr>
                <w:noProof/>
                <w:webHidden/>
              </w:rPr>
              <w:fldChar w:fldCharType="end"/>
            </w:r>
          </w:hyperlink>
        </w:p>
        <w:p w14:paraId="40254114" w14:textId="2855BCD3" w:rsidR="00BB2980" w:rsidRDefault="00550FBD">
          <w:pPr>
            <w:pStyle w:val="TOC1"/>
            <w:tabs>
              <w:tab w:val="right" w:leader="dot" w:pos="9350"/>
            </w:tabs>
            <w:rPr>
              <w:rFonts w:eastAsiaTheme="minorEastAsia"/>
              <w:noProof/>
              <w:lang w:val="en-US"/>
            </w:rPr>
          </w:pPr>
          <w:hyperlink w:anchor="_Toc221622035" w:history="1">
            <w:r w:rsidR="00BB2980" w:rsidRPr="004907A6">
              <w:rPr>
                <w:rStyle w:val="Hyperlink"/>
                <w:rFonts w:ascii="Book Antiqua" w:hAnsi="Book Antiqua"/>
                <w:noProof/>
              </w:rPr>
              <w:t>Shtojca 1: Forma e vlerësimit për ndikimin ekonomik</w:t>
            </w:r>
            <w:r w:rsidR="00BB2980">
              <w:rPr>
                <w:noProof/>
                <w:webHidden/>
              </w:rPr>
              <w:tab/>
            </w:r>
            <w:r w:rsidR="00BB2980">
              <w:rPr>
                <w:noProof/>
                <w:webHidden/>
              </w:rPr>
              <w:fldChar w:fldCharType="begin"/>
            </w:r>
            <w:r w:rsidR="00BB2980">
              <w:rPr>
                <w:noProof/>
                <w:webHidden/>
              </w:rPr>
              <w:instrText xml:space="preserve"> PAGEREF _Toc221622035 \h </w:instrText>
            </w:r>
            <w:r w:rsidR="00BB2980">
              <w:rPr>
                <w:noProof/>
                <w:webHidden/>
              </w:rPr>
            </w:r>
            <w:r w:rsidR="00BB2980">
              <w:rPr>
                <w:noProof/>
                <w:webHidden/>
              </w:rPr>
              <w:fldChar w:fldCharType="separate"/>
            </w:r>
            <w:r w:rsidR="00BB2980">
              <w:rPr>
                <w:noProof/>
                <w:webHidden/>
              </w:rPr>
              <w:t>70</w:t>
            </w:r>
            <w:r w:rsidR="00BB2980">
              <w:rPr>
                <w:noProof/>
                <w:webHidden/>
              </w:rPr>
              <w:fldChar w:fldCharType="end"/>
            </w:r>
          </w:hyperlink>
        </w:p>
        <w:p w14:paraId="703E7F8B" w14:textId="622A42BE" w:rsidR="00BB2980" w:rsidRDefault="00550FBD">
          <w:pPr>
            <w:pStyle w:val="TOC1"/>
            <w:tabs>
              <w:tab w:val="right" w:leader="dot" w:pos="9350"/>
            </w:tabs>
            <w:rPr>
              <w:rFonts w:eastAsiaTheme="minorEastAsia"/>
              <w:noProof/>
              <w:lang w:val="en-US"/>
            </w:rPr>
          </w:pPr>
          <w:hyperlink w:anchor="_Toc221622036" w:history="1">
            <w:r w:rsidR="00BB2980" w:rsidRPr="004907A6">
              <w:rPr>
                <w:rStyle w:val="Hyperlink"/>
                <w:rFonts w:ascii="Book Antiqua" w:hAnsi="Book Antiqua"/>
                <w:noProof/>
              </w:rPr>
              <w:t>Shtojca 2: Forma e vlerësimit për ndikimet shoqërore</w:t>
            </w:r>
            <w:r w:rsidR="00BB2980">
              <w:rPr>
                <w:noProof/>
                <w:webHidden/>
              </w:rPr>
              <w:tab/>
            </w:r>
            <w:r w:rsidR="00BB2980">
              <w:rPr>
                <w:noProof/>
                <w:webHidden/>
              </w:rPr>
              <w:fldChar w:fldCharType="begin"/>
            </w:r>
            <w:r w:rsidR="00BB2980">
              <w:rPr>
                <w:noProof/>
                <w:webHidden/>
              </w:rPr>
              <w:instrText xml:space="preserve"> PAGEREF _Toc221622036 \h </w:instrText>
            </w:r>
            <w:r w:rsidR="00BB2980">
              <w:rPr>
                <w:noProof/>
                <w:webHidden/>
              </w:rPr>
            </w:r>
            <w:r w:rsidR="00BB2980">
              <w:rPr>
                <w:noProof/>
                <w:webHidden/>
              </w:rPr>
              <w:fldChar w:fldCharType="separate"/>
            </w:r>
            <w:r w:rsidR="00BB2980">
              <w:rPr>
                <w:noProof/>
                <w:webHidden/>
              </w:rPr>
              <w:t>74</w:t>
            </w:r>
            <w:r w:rsidR="00BB2980">
              <w:rPr>
                <w:noProof/>
                <w:webHidden/>
              </w:rPr>
              <w:fldChar w:fldCharType="end"/>
            </w:r>
          </w:hyperlink>
        </w:p>
        <w:p w14:paraId="28AFEB30" w14:textId="053DD2FA" w:rsidR="00BB2980" w:rsidRDefault="00550FBD">
          <w:pPr>
            <w:pStyle w:val="TOC1"/>
            <w:tabs>
              <w:tab w:val="right" w:leader="dot" w:pos="9350"/>
            </w:tabs>
            <w:rPr>
              <w:rFonts w:eastAsiaTheme="minorEastAsia"/>
              <w:noProof/>
              <w:lang w:val="en-US"/>
            </w:rPr>
          </w:pPr>
          <w:hyperlink w:anchor="_Toc221622037" w:history="1">
            <w:r w:rsidR="00BB2980" w:rsidRPr="004907A6">
              <w:rPr>
                <w:rStyle w:val="Hyperlink"/>
                <w:rFonts w:ascii="Book Antiqua" w:hAnsi="Book Antiqua"/>
                <w:noProof/>
              </w:rPr>
              <w:t>Shtojca 3: Forma e vlerësimit për ndikimet mjedisore</w:t>
            </w:r>
            <w:r w:rsidR="00BB2980">
              <w:rPr>
                <w:noProof/>
                <w:webHidden/>
              </w:rPr>
              <w:tab/>
            </w:r>
            <w:r w:rsidR="00BB2980">
              <w:rPr>
                <w:noProof/>
                <w:webHidden/>
              </w:rPr>
              <w:fldChar w:fldCharType="begin"/>
            </w:r>
            <w:r w:rsidR="00BB2980">
              <w:rPr>
                <w:noProof/>
                <w:webHidden/>
              </w:rPr>
              <w:instrText xml:space="preserve"> PAGEREF _Toc221622037 \h </w:instrText>
            </w:r>
            <w:r w:rsidR="00BB2980">
              <w:rPr>
                <w:noProof/>
                <w:webHidden/>
              </w:rPr>
            </w:r>
            <w:r w:rsidR="00BB2980">
              <w:rPr>
                <w:noProof/>
                <w:webHidden/>
              </w:rPr>
              <w:fldChar w:fldCharType="separate"/>
            </w:r>
            <w:r w:rsidR="00BB2980">
              <w:rPr>
                <w:noProof/>
                <w:webHidden/>
              </w:rPr>
              <w:t>78</w:t>
            </w:r>
            <w:r w:rsidR="00BB2980">
              <w:rPr>
                <w:noProof/>
                <w:webHidden/>
              </w:rPr>
              <w:fldChar w:fldCharType="end"/>
            </w:r>
          </w:hyperlink>
        </w:p>
        <w:p w14:paraId="7FDE554B" w14:textId="0B20CCC5" w:rsidR="00BB2980" w:rsidRDefault="00550FBD">
          <w:pPr>
            <w:pStyle w:val="TOC1"/>
            <w:tabs>
              <w:tab w:val="right" w:leader="dot" w:pos="9350"/>
            </w:tabs>
            <w:rPr>
              <w:rFonts w:eastAsiaTheme="minorEastAsia"/>
              <w:noProof/>
              <w:lang w:val="en-US"/>
            </w:rPr>
          </w:pPr>
          <w:hyperlink w:anchor="_Toc221622038" w:history="1">
            <w:r w:rsidR="00BB2980" w:rsidRPr="004907A6">
              <w:rPr>
                <w:rStyle w:val="Hyperlink"/>
                <w:rFonts w:ascii="Book Antiqua" w:hAnsi="Book Antiqua"/>
                <w:noProof/>
              </w:rPr>
              <w:t>Shtojca 4: Forma e vlerësimit për ndikimin e të drejtave themelore</w:t>
            </w:r>
            <w:r w:rsidR="00BB2980">
              <w:rPr>
                <w:noProof/>
                <w:webHidden/>
              </w:rPr>
              <w:tab/>
            </w:r>
            <w:r w:rsidR="00BB2980">
              <w:rPr>
                <w:noProof/>
                <w:webHidden/>
              </w:rPr>
              <w:fldChar w:fldCharType="begin"/>
            </w:r>
            <w:r w:rsidR="00BB2980">
              <w:rPr>
                <w:noProof/>
                <w:webHidden/>
              </w:rPr>
              <w:instrText xml:space="preserve"> PAGEREF _Toc221622038 \h </w:instrText>
            </w:r>
            <w:r w:rsidR="00BB2980">
              <w:rPr>
                <w:noProof/>
                <w:webHidden/>
              </w:rPr>
            </w:r>
            <w:r w:rsidR="00BB2980">
              <w:rPr>
                <w:noProof/>
                <w:webHidden/>
              </w:rPr>
              <w:fldChar w:fldCharType="separate"/>
            </w:r>
            <w:r w:rsidR="00BB2980">
              <w:rPr>
                <w:noProof/>
                <w:webHidden/>
              </w:rPr>
              <w:t>81</w:t>
            </w:r>
            <w:r w:rsidR="00BB2980">
              <w:rPr>
                <w:noProof/>
                <w:webHidden/>
              </w:rPr>
              <w:fldChar w:fldCharType="end"/>
            </w:r>
          </w:hyperlink>
        </w:p>
        <w:p w14:paraId="0425AEEA" w14:textId="0F7B1BAE" w:rsidR="00F266BB" w:rsidRDefault="00F266BB">
          <w:r>
            <w:rPr>
              <w:b/>
              <w:bCs/>
              <w:noProof/>
            </w:rPr>
            <w:fldChar w:fldCharType="end"/>
          </w:r>
        </w:p>
      </w:sdtContent>
    </w:sdt>
    <w:p w14:paraId="327BA8E1" w14:textId="5BF7E439" w:rsidR="001568E1" w:rsidRDefault="00A22B1A" w:rsidP="00DF745D">
      <w:pPr>
        <w:pStyle w:val="Heading1"/>
      </w:pPr>
      <w:r w:rsidRPr="005B114C">
        <w:br w:type="page"/>
      </w:r>
      <w:bookmarkStart w:id="0" w:name="_Toc210740758"/>
      <w:bookmarkStart w:id="1" w:name="_Toc121300048"/>
    </w:p>
    <w:p w14:paraId="0403485D" w14:textId="2C71F40D" w:rsidR="006840C2" w:rsidRPr="00AF09C3" w:rsidRDefault="00135A91" w:rsidP="00264489">
      <w:pPr>
        <w:pStyle w:val="Heading1"/>
        <w:rPr>
          <w:rFonts w:ascii="Book Antiqua" w:hAnsi="Book Antiqua"/>
          <w:sz w:val="28"/>
          <w:szCs w:val="28"/>
        </w:rPr>
      </w:pPr>
      <w:bookmarkStart w:id="2" w:name="_Toc221622007"/>
      <w:r w:rsidRPr="00AF09C3">
        <w:rPr>
          <w:rFonts w:ascii="Book Antiqua" w:hAnsi="Book Antiqua"/>
          <w:sz w:val="28"/>
          <w:szCs w:val="28"/>
        </w:rPr>
        <w:lastRenderedPageBreak/>
        <w:t>Kuptimi i s</w:t>
      </w:r>
      <w:r w:rsidR="00375486" w:rsidRPr="00AF09C3">
        <w:rPr>
          <w:rFonts w:ascii="Book Antiqua" w:hAnsi="Book Antiqua"/>
          <w:sz w:val="28"/>
          <w:szCs w:val="28"/>
        </w:rPr>
        <w:t>h</w:t>
      </w:r>
      <w:r w:rsidR="006840C2" w:rsidRPr="00AF09C3">
        <w:rPr>
          <w:rFonts w:ascii="Book Antiqua" w:hAnsi="Book Antiqua"/>
          <w:sz w:val="28"/>
          <w:szCs w:val="28"/>
        </w:rPr>
        <w:t>kutesa</w:t>
      </w:r>
      <w:bookmarkEnd w:id="0"/>
      <w:r w:rsidRPr="00AF09C3">
        <w:rPr>
          <w:rFonts w:ascii="Book Antiqua" w:hAnsi="Book Antiqua"/>
          <w:sz w:val="28"/>
          <w:szCs w:val="28"/>
        </w:rPr>
        <w:t>ve</w:t>
      </w:r>
      <w:bookmarkEnd w:id="2"/>
      <w:r w:rsidRPr="00AF09C3">
        <w:rPr>
          <w:rFonts w:ascii="Book Antiqua" w:hAnsi="Book Antiqua"/>
          <w:sz w:val="28"/>
          <w:szCs w:val="28"/>
        </w:rPr>
        <w:t xml:space="preserve"> </w:t>
      </w:r>
    </w:p>
    <w:p w14:paraId="406349AE" w14:textId="77777777" w:rsidR="00135A91" w:rsidRPr="00135A91" w:rsidRDefault="00135A91" w:rsidP="00135A91"/>
    <w:p w14:paraId="31362C15" w14:textId="2BB358E2" w:rsidR="006840C2" w:rsidRPr="009428D0" w:rsidRDefault="006840C2" w:rsidP="00135A91">
      <w:pPr>
        <w:rPr>
          <w:rFonts w:ascii="Book Antiqua" w:hAnsi="Book Antiqua"/>
          <w:sz w:val="24"/>
          <w:szCs w:val="24"/>
        </w:rPr>
      </w:pPr>
      <w:bookmarkStart w:id="3" w:name="_Toc210740759"/>
      <w:r w:rsidRPr="009428D0">
        <w:rPr>
          <w:rFonts w:ascii="Book Antiqua" w:hAnsi="Book Antiqua"/>
          <w:sz w:val="24"/>
          <w:szCs w:val="24"/>
        </w:rPr>
        <w:t>QeK</w:t>
      </w:r>
      <w:r w:rsidR="00264489" w:rsidRPr="009428D0">
        <w:rPr>
          <w:rFonts w:ascii="Book Antiqua" w:hAnsi="Book Antiqua"/>
          <w:sz w:val="24"/>
          <w:szCs w:val="24"/>
        </w:rPr>
        <w:t xml:space="preserve"> </w:t>
      </w:r>
      <w:r w:rsidRPr="009428D0">
        <w:rPr>
          <w:rFonts w:ascii="Book Antiqua" w:hAnsi="Book Antiqua"/>
          <w:sz w:val="24"/>
          <w:szCs w:val="24"/>
        </w:rPr>
        <w:t>- Qeveria e Kosovës</w:t>
      </w:r>
      <w:bookmarkEnd w:id="3"/>
    </w:p>
    <w:p w14:paraId="4810DDD0" w14:textId="3402E953" w:rsidR="006840C2" w:rsidRPr="009428D0" w:rsidRDefault="006840C2" w:rsidP="00135A91">
      <w:pPr>
        <w:rPr>
          <w:rFonts w:ascii="Book Antiqua" w:hAnsi="Book Antiqua"/>
          <w:sz w:val="24"/>
          <w:szCs w:val="24"/>
        </w:rPr>
      </w:pPr>
      <w:r w:rsidRPr="009428D0">
        <w:rPr>
          <w:rFonts w:ascii="Book Antiqua" w:hAnsi="Book Antiqua"/>
          <w:sz w:val="24"/>
          <w:szCs w:val="24"/>
        </w:rPr>
        <w:t>ME</w:t>
      </w:r>
      <w:r w:rsidR="00264489" w:rsidRPr="009428D0">
        <w:rPr>
          <w:rFonts w:ascii="Book Antiqua" w:hAnsi="Book Antiqua"/>
          <w:sz w:val="24"/>
          <w:szCs w:val="24"/>
        </w:rPr>
        <w:t xml:space="preserve">   </w:t>
      </w:r>
      <w:r w:rsidRPr="009428D0">
        <w:rPr>
          <w:rFonts w:ascii="Book Antiqua" w:hAnsi="Book Antiqua"/>
          <w:sz w:val="24"/>
          <w:szCs w:val="24"/>
        </w:rPr>
        <w:t>-</w:t>
      </w:r>
      <w:r w:rsidR="00264489" w:rsidRPr="009428D0">
        <w:rPr>
          <w:rFonts w:ascii="Book Antiqua" w:hAnsi="Book Antiqua"/>
          <w:sz w:val="24"/>
          <w:szCs w:val="24"/>
        </w:rPr>
        <w:t xml:space="preserve">    </w:t>
      </w:r>
      <w:r w:rsidRPr="009428D0">
        <w:rPr>
          <w:rFonts w:ascii="Book Antiqua" w:hAnsi="Book Antiqua"/>
          <w:sz w:val="24"/>
          <w:szCs w:val="24"/>
        </w:rPr>
        <w:t>Ministria e Ekonomisë</w:t>
      </w:r>
    </w:p>
    <w:p w14:paraId="5F2D1FF6" w14:textId="3AB86D02" w:rsidR="00375486" w:rsidRPr="009428D0" w:rsidRDefault="00264489" w:rsidP="00135A91">
      <w:pPr>
        <w:rPr>
          <w:rFonts w:ascii="Book Antiqua" w:hAnsi="Book Antiqua"/>
          <w:sz w:val="24"/>
          <w:szCs w:val="24"/>
        </w:rPr>
      </w:pPr>
      <w:r w:rsidRPr="009428D0">
        <w:rPr>
          <w:rFonts w:ascii="Book Antiqua" w:hAnsi="Book Antiqua"/>
          <w:sz w:val="24"/>
          <w:szCs w:val="24"/>
        </w:rPr>
        <w:t>P</w:t>
      </w:r>
      <w:r w:rsidR="00375486" w:rsidRPr="009428D0">
        <w:rPr>
          <w:rFonts w:ascii="Book Antiqua" w:hAnsi="Book Antiqua"/>
          <w:sz w:val="24"/>
          <w:szCs w:val="24"/>
        </w:rPr>
        <w:t>KZh</w:t>
      </w:r>
      <w:r w:rsidRPr="009428D0">
        <w:rPr>
          <w:rFonts w:ascii="Book Antiqua" w:hAnsi="Book Antiqua"/>
          <w:sz w:val="24"/>
          <w:szCs w:val="24"/>
        </w:rPr>
        <w:t xml:space="preserve"> </w:t>
      </w:r>
      <w:r w:rsidR="00375486" w:rsidRPr="009428D0">
        <w:rPr>
          <w:rFonts w:ascii="Book Antiqua" w:hAnsi="Book Antiqua"/>
          <w:sz w:val="24"/>
          <w:szCs w:val="24"/>
        </w:rPr>
        <w:t>- Plani Kombëtar për Zhvillim</w:t>
      </w:r>
      <w:r w:rsidRPr="009428D0">
        <w:rPr>
          <w:rFonts w:ascii="Book Antiqua" w:hAnsi="Book Antiqua"/>
          <w:sz w:val="24"/>
          <w:szCs w:val="24"/>
        </w:rPr>
        <w:t xml:space="preserve"> </w:t>
      </w:r>
      <w:r w:rsidR="00375486" w:rsidRPr="009428D0">
        <w:rPr>
          <w:rFonts w:ascii="Book Antiqua" w:hAnsi="Book Antiqua"/>
          <w:sz w:val="24"/>
          <w:szCs w:val="24"/>
        </w:rPr>
        <w:t>2025 - 2027</w:t>
      </w:r>
    </w:p>
    <w:p w14:paraId="46C43125" w14:textId="10AF95AD" w:rsidR="006840C2" w:rsidRPr="009428D0" w:rsidRDefault="00375486" w:rsidP="00135A91">
      <w:pPr>
        <w:rPr>
          <w:rFonts w:ascii="Book Antiqua" w:hAnsi="Book Antiqua"/>
          <w:sz w:val="24"/>
          <w:szCs w:val="24"/>
        </w:rPr>
      </w:pPr>
      <w:bookmarkStart w:id="4" w:name="_Toc210740760"/>
      <w:r w:rsidRPr="009428D0">
        <w:rPr>
          <w:rFonts w:ascii="Book Antiqua" w:hAnsi="Book Antiqua"/>
          <w:sz w:val="24"/>
          <w:szCs w:val="24"/>
        </w:rPr>
        <w:t xml:space="preserve">MPB </w:t>
      </w:r>
      <w:r w:rsidR="00264489" w:rsidRPr="009428D0">
        <w:rPr>
          <w:rFonts w:ascii="Book Antiqua" w:hAnsi="Book Antiqua"/>
          <w:sz w:val="24"/>
          <w:szCs w:val="24"/>
        </w:rPr>
        <w:t xml:space="preserve">- </w:t>
      </w:r>
      <w:r w:rsidRPr="009428D0">
        <w:rPr>
          <w:rFonts w:ascii="Book Antiqua" w:hAnsi="Book Antiqua"/>
          <w:sz w:val="24"/>
          <w:szCs w:val="24"/>
        </w:rPr>
        <w:t>Ministria e Punëve të Brendshme</w:t>
      </w:r>
      <w:bookmarkEnd w:id="4"/>
      <w:r w:rsidRPr="009428D0">
        <w:rPr>
          <w:rFonts w:ascii="Book Antiqua" w:hAnsi="Book Antiqua"/>
          <w:sz w:val="24"/>
          <w:szCs w:val="24"/>
        </w:rPr>
        <w:t xml:space="preserve"> </w:t>
      </w:r>
    </w:p>
    <w:p w14:paraId="3B0DBA5B" w14:textId="7A64CFED" w:rsidR="00B57DB9" w:rsidRPr="009428D0" w:rsidRDefault="00B57DB9" w:rsidP="00135A91">
      <w:pPr>
        <w:rPr>
          <w:rFonts w:ascii="Book Antiqua" w:hAnsi="Book Antiqua"/>
          <w:sz w:val="24"/>
          <w:szCs w:val="24"/>
        </w:rPr>
      </w:pPr>
      <w:r w:rsidRPr="009428D0">
        <w:rPr>
          <w:rFonts w:ascii="Book Antiqua" w:hAnsi="Book Antiqua"/>
          <w:sz w:val="24"/>
          <w:szCs w:val="24"/>
        </w:rPr>
        <w:t xml:space="preserve">ARC -  </w:t>
      </w:r>
      <w:r w:rsidR="00A75874" w:rsidRPr="009428D0">
        <w:rPr>
          <w:rFonts w:ascii="Book Antiqua" w:hAnsi="Book Antiqua"/>
          <w:sz w:val="24"/>
          <w:szCs w:val="24"/>
        </w:rPr>
        <w:t>Agjencioni për Regjistrim Civil</w:t>
      </w:r>
    </w:p>
    <w:p w14:paraId="15EAE681" w14:textId="42737D56" w:rsidR="00B57DB9" w:rsidRPr="009428D0" w:rsidRDefault="00B57DB9" w:rsidP="00135A91">
      <w:pPr>
        <w:rPr>
          <w:rFonts w:ascii="Book Antiqua" w:hAnsi="Book Antiqua"/>
          <w:sz w:val="24"/>
          <w:szCs w:val="24"/>
        </w:rPr>
      </w:pPr>
      <w:r w:rsidRPr="009428D0">
        <w:rPr>
          <w:rFonts w:ascii="Book Antiqua" w:hAnsi="Book Antiqua"/>
          <w:sz w:val="24"/>
          <w:szCs w:val="24"/>
        </w:rPr>
        <w:t xml:space="preserve">ARBK </w:t>
      </w:r>
      <w:r w:rsidR="00A75874" w:rsidRPr="009428D0">
        <w:rPr>
          <w:rFonts w:ascii="Book Antiqua" w:hAnsi="Book Antiqua"/>
          <w:sz w:val="24"/>
          <w:szCs w:val="24"/>
        </w:rPr>
        <w:t>– Agjencioni për Rgjistrimin e Bizneseve në Kosovë</w:t>
      </w:r>
    </w:p>
    <w:p w14:paraId="5BB33177" w14:textId="0931210E" w:rsidR="001568E1" w:rsidRPr="009428D0" w:rsidRDefault="001568E1" w:rsidP="00135A91">
      <w:pPr>
        <w:rPr>
          <w:rFonts w:ascii="Book Antiqua" w:hAnsi="Book Antiqua"/>
          <w:sz w:val="24"/>
          <w:szCs w:val="24"/>
        </w:rPr>
      </w:pPr>
      <w:r w:rsidRPr="009428D0">
        <w:rPr>
          <w:rFonts w:ascii="Book Antiqua" w:hAnsi="Book Antiqua"/>
          <w:sz w:val="24"/>
          <w:szCs w:val="24"/>
        </w:rPr>
        <w:t xml:space="preserve">AShI-Agjencioni për Soqërinë e Informacionit </w:t>
      </w:r>
    </w:p>
    <w:p w14:paraId="3CCDD40D" w14:textId="40840294" w:rsidR="001568E1" w:rsidRPr="009428D0" w:rsidRDefault="001568E1" w:rsidP="00135A91">
      <w:pPr>
        <w:rPr>
          <w:rFonts w:ascii="Book Antiqua" w:hAnsi="Book Antiqua"/>
          <w:sz w:val="24"/>
          <w:szCs w:val="24"/>
        </w:rPr>
      </w:pPr>
      <w:r w:rsidRPr="009428D0">
        <w:rPr>
          <w:rFonts w:ascii="Book Antiqua" w:hAnsi="Book Antiqua"/>
          <w:sz w:val="24"/>
          <w:szCs w:val="24"/>
        </w:rPr>
        <w:t xml:space="preserve">MINT- </w:t>
      </w:r>
      <w:r w:rsidR="00362D9A" w:rsidRPr="009428D0">
        <w:rPr>
          <w:rFonts w:ascii="Book Antiqua" w:hAnsi="Book Antiqua"/>
          <w:sz w:val="24"/>
          <w:szCs w:val="24"/>
        </w:rPr>
        <w:t>Ministria e Inovacionit , Ndërmarrësisë dhe Tregëtisë</w:t>
      </w:r>
    </w:p>
    <w:p w14:paraId="347A5EC7" w14:textId="77EC1462" w:rsidR="001568E1" w:rsidRPr="009428D0" w:rsidRDefault="00362D9A" w:rsidP="00135A91">
      <w:pPr>
        <w:rPr>
          <w:rFonts w:ascii="Book Antiqua" w:hAnsi="Book Antiqua"/>
          <w:sz w:val="24"/>
          <w:szCs w:val="24"/>
        </w:rPr>
      </w:pPr>
      <w:r w:rsidRPr="009428D0">
        <w:rPr>
          <w:rFonts w:ascii="Book Antiqua" w:hAnsi="Book Antiqua"/>
          <w:sz w:val="24"/>
          <w:szCs w:val="24"/>
        </w:rPr>
        <w:t xml:space="preserve">MASHT -Ministria e Arsimit, Shkencës dhe Teknologjisë </w:t>
      </w:r>
    </w:p>
    <w:p w14:paraId="0C57F000" w14:textId="5DB15A8F" w:rsidR="001568E1" w:rsidRPr="009428D0" w:rsidRDefault="00362D9A" w:rsidP="00135A91">
      <w:pPr>
        <w:rPr>
          <w:rFonts w:ascii="Book Antiqua" w:hAnsi="Book Antiqua"/>
          <w:sz w:val="24"/>
          <w:szCs w:val="24"/>
        </w:rPr>
      </w:pPr>
      <w:r w:rsidRPr="009428D0">
        <w:rPr>
          <w:rFonts w:ascii="Book Antiqua" w:hAnsi="Book Antiqua"/>
          <w:sz w:val="24"/>
          <w:szCs w:val="24"/>
        </w:rPr>
        <w:t>MFPT- Ministria e Financave,Punës dhe Transfereve</w:t>
      </w:r>
    </w:p>
    <w:p w14:paraId="26580861" w14:textId="504AB93E" w:rsidR="001568E1" w:rsidRPr="009428D0" w:rsidRDefault="00362D9A" w:rsidP="00135A91">
      <w:pPr>
        <w:rPr>
          <w:rFonts w:ascii="Book Antiqua" w:hAnsi="Book Antiqua"/>
          <w:sz w:val="24"/>
          <w:szCs w:val="24"/>
        </w:rPr>
      </w:pPr>
      <w:r w:rsidRPr="009428D0">
        <w:rPr>
          <w:rFonts w:ascii="Book Antiqua" w:hAnsi="Book Antiqua"/>
          <w:sz w:val="24"/>
          <w:szCs w:val="24"/>
        </w:rPr>
        <w:t>DAK</w:t>
      </w:r>
      <w:r w:rsidR="00135A91" w:rsidRPr="009428D0">
        <w:rPr>
          <w:rFonts w:ascii="Book Antiqua" w:hAnsi="Book Antiqua"/>
          <w:sz w:val="24"/>
          <w:szCs w:val="24"/>
        </w:rPr>
        <w:t xml:space="preserve"> - </w:t>
      </w:r>
      <w:r w:rsidRPr="009428D0">
        <w:rPr>
          <w:rFonts w:ascii="Book Antiqua" w:hAnsi="Book Antiqua"/>
          <w:sz w:val="24"/>
          <w:szCs w:val="24"/>
        </w:rPr>
        <w:t xml:space="preserve"> Drejtoria e Akreditimit të Kosovës </w:t>
      </w:r>
    </w:p>
    <w:p w14:paraId="50A110AD" w14:textId="77777777" w:rsidR="00135A91" w:rsidRPr="009428D0" w:rsidRDefault="00135A91" w:rsidP="00135A91">
      <w:pPr>
        <w:rPr>
          <w:rFonts w:ascii="Book Antiqua" w:hAnsi="Book Antiqua"/>
          <w:sz w:val="24"/>
          <w:szCs w:val="24"/>
        </w:rPr>
      </w:pPr>
      <w:r w:rsidRPr="009428D0">
        <w:rPr>
          <w:rFonts w:ascii="Book Antiqua" w:hAnsi="Book Antiqua"/>
          <w:sz w:val="24"/>
          <w:szCs w:val="24"/>
        </w:rPr>
        <w:t xml:space="preserve">OShB – Ofruesit e Shërbimeve të Besuara </w:t>
      </w:r>
    </w:p>
    <w:p w14:paraId="23882116" w14:textId="5591B16F" w:rsidR="001568E1" w:rsidRDefault="00135A91" w:rsidP="00135A91">
      <w:pPr>
        <w:rPr>
          <w:rFonts w:ascii="Book Antiqua" w:hAnsi="Book Antiqua"/>
          <w:sz w:val="24"/>
          <w:szCs w:val="24"/>
        </w:rPr>
      </w:pPr>
      <w:r w:rsidRPr="009428D0">
        <w:rPr>
          <w:rFonts w:ascii="Book Antiqua" w:hAnsi="Book Antiqua"/>
          <w:sz w:val="24"/>
          <w:szCs w:val="24"/>
        </w:rPr>
        <w:t>KD - Kon</w:t>
      </w:r>
      <w:r w:rsidRPr="00135A91">
        <w:rPr>
          <w:rFonts w:ascii="Book Antiqua" w:hAnsi="Book Antiqua"/>
          <w:sz w:val="24"/>
          <w:szCs w:val="24"/>
        </w:rPr>
        <w:t>cep</w:t>
      </w:r>
      <w:r w:rsidR="009428D0">
        <w:rPr>
          <w:rFonts w:ascii="Book Antiqua" w:hAnsi="Book Antiqua"/>
          <w:sz w:val="24"/>
          <w:szCs w:val="24"/>
        </w:rPr>
        <w:t>t</w:t>
      </w:r>
      <w:r w:rsidRPr="00135A91">
        <w:rPr>
          <w:rFonts w:ascii="Book Antiqua" w:hAnsi="Book Antiqua"/>
          <w:sz w:val="24"/>
          <w:szCs w:val="24"/>
        </w:rPr>
        <w:t xml:space="preserve"> Dokument</w:t>
      </w:r>
      <w:r w:rsidR="009428D0">
        <w:rPr>
          <w:rFonts w:ascii="Book Antiqua" w:hAnsi="Book Antiqua"/>
          <w:sz w:val="24"/>
          <w:szCs w:val="24"/>
        </w:rPr>
        <w:t>i</w:t>
      </w:r>
    </w:p>
    <w:p w14:paraId="01A9A8BF" w14:textId="69B32F0E" w:rsidR="00105C8E" w:rsidRPr="00135A91" w:rsidRDefault="00105C8E" w:rsidP="00135A91">
      <w:pPr>
        <w:rPr>
          <w:rFonts w:ascii="Book Antiqua" w:hAnsi="Book Antiqua"/>
          <w:sz w:val="24"/>
          <w:szCs w:val="24"/>
        </w:rPr>
      </w:pPr>
      <w:r>
        <w:rPr>
          <w:rFonts w:ascii="Book Antiqua" w:hAnsi="Book Antiqua"/>
          <w:sz w:val="24"/>
          <w:szCs w:val="24"/>
        </w:rPr>
        <w:t>eIDAS 1.0</w:t>
      </w:r>
      <w:r w:rsidR="004774F8">
        <w:rPr>
          <w:rFonts w:ascii="Book Antiqua" w:hAnsi="Book Antiqua"/>
          <w:sz w:val="24"/>
          <w:szCs w:val="24"/>
        </w:rPr>
        <w:t xml:space="preserve"> </w:t>
      </w:r>
      <w:r>
        <w:rPr>
          <w:rFonts w:ascii="Book Antiqua" w:hAnsi="Book Antiqua"/>
          <w:sz w:val="24"/>
          <w:szCs w:val="24"/>
        </w:rPr>
        <w:t xml:space="preserve">- </w:t>
      </w:r>
      <w:r w:rsidR="004774F8" w:rsidRPr="004774F8">
        <w:rPr>
          <w:rFonts w:ascii="Book Antiqua" w:hAnsi="Book Antiqua"/>
          <w:sz w:val="24"/>
          <w:szCs w:val="24"/>
        </w:rPr>
        <w:t>Rregullor</w:t>
      </w:r>
      <w:r w:rsidR="004774F8">
        <w:rPr>
          <w:rFonts w:ascii="Book Antiqua" w:hAnsi="Book Antiqua"/>
          <w:sz w:val="24"/>
          <w:szCs w:val="24"/>
        </w:rPr>
        <w:t>ja</w:t>
      </w:r>
      <w:r w:rsidR="004774F8" w:rsidRPr="004774F8">
        <w:rPr>
          <w:rFonts w:ascii="Book Antiqua" w:hAnsi="Book Antiqua"/>
          <w:sz w:val="24"/>
          <w:szCs w:val="24"/>
        </w:rPr>
        <w:t xml:space="preserve"> (EU) Nr. 910/2014 </w:t>
      </w:r>
      <w:r w:rsidR="004774F8">
        <w:rPr>
          <w:rFonts w:ascii="Book Antiqua" w:hAnsi="Book Antiqua"/>
          <w:sz w:val="24"/>
          <w:szCs w:val="24"/>
        </w:rPr>
        <w:t>e</w:t>
      </w:r>
      <w:r w:rsidR="004774F8" w:rsidRPr="004774F8">
        <w:rPr>
          <w:rFonts w:ascii="Book Antiqua" w:hAnsi="Book Antiqua"/>
          <w:sz w:val="24"/>
          <w:szCs w:val="24"/>
        </w:rPr>
        <w:t xml:space="preserve"> Parlamentit Evropian dhe </w:t>
      </w:r>
      <w:r w:rsidR="004774F8">
        <w:rPr>
          <w:rFonts w:ascii="Book Antiqua" w:hAnsi="Book Antiqua"/>
          <w:sz w:val="24"/>
          <w:szCs w:val="24"/>
        </w:rPr>
        <w:t xml:space="preserve">e </w:t>
      </w:r>
      <w:r w:rsidR="004774F8" w:rsidRPr="004774F8">
        <w:rPr>
          <w:rFonts w:ascii="Book Antiqua" w:hAnsi="Book Antiqua"/>
          <w:sz w:val="24"/>
          <w:szCs w:val="24"/>
        </w:rPr>
        <w:t xml:space="preserve">Këshillit </w:t>
      </w:r>
      <w:r w:rsidR="004774F8">
        <w:rPr>
          <w:rFonts w:ascii="Book Antiqua" w:hAnsi="Book Antiqua"/>
          <w:sz w:val="24"/>
          <w:szCs w:val="24"/>
        </w:rPr>
        <w:t>e</w:t>
      </w:r>
      <w:r w:rsidR="004774F8" w:rsidRPr="004774F8">
        <w:rPr>
          <w:rFonts w:ascii="Book Antiqua" w:hAnsi="Book Antiqua"/>
          <w:sz w:val="24"/>
          <w:szCs w:val="24"/>
        </w:rPr>
        <w:t xml:space="preserve"> datës 23 Korrik 2014 mbi identifikimin elektronik dhe shërbimet e besuara për transaksionet elektronike në tregun e brendshëm e cila e ka shfuqizuar Direktivën 1999/93/EC.</w:t>
      </w:r>
    </w:p>
    <w:p w14:paraId="24EB1C8B" w14:textId="42E21FF0" w:rsidR="00DC0EDA" w:rsidRPr="009428D0" w:rsidRDefault="00135A91" w:rsidP="00DC0EDA">
      <w:pPr>
        <w:rPr>
          <w:rFonts w:ascii="Book Antiqua" w:hAnsi="Book Antiqua"/>
          <w:sz w:val="24"/>
          <w:szCs w:val="24"/>
          <w:lang w:val="en-US"/>
        </w:rPr>
      </w:pPr>
      <w:r w:rsidRPr="009428D0">
        <w:rPr>
          <w:rFonts w:ascii="Book Antiqua" w:hAnsi="Book Antiqua"/>
          <w:sz w:val="24"/>
          <w:szCs w:val="24"/>
        </w:rPr>
        <w:t xml:space="preserve">eIDAS 2.0 </w:t>
      </w:r>
      <w:r w:rsidR="004774F8" w:rsidRPr="009428D0">
        <w:rPr>
          <w:rFonts w:ascii="Book Antiqua" w:hAnsi="Book Antiqua"/>
          <w:sz w:val="24"/>
          <w:szCs w:val="24"/>
        </w:rPr>
        <w:t>–</w:t>
      </w:r>
      <w:r w:rsidRPr="009428D0">
        <w:rPr>
          <w:rFonts w:ascii="Book Antiqua" w:hAnsi="Book Antiqua"/>
          <w:sz w:val="24"/>
          <w:szCs w:val="24"/>
        </w:rPr>
        <w:t xml:space="preserve"> </w:t>
      </w:r>
      <w:r w:rsidR="004774F8" w:rsidRPr="009428D0">
        <w:rPr>
          <w:rFonts w:ascii="Book Antiqua" w:hAnsi="Book Antiqua"/>
          <w:sz w:val="24"/>
          <w:szCs w:val="24"/>
        </w:rPr>
        <w:t xml:space="preserve">Rregullorja </w:t>
      </w:r>
      <w:r w:rsidR="00DC0EDA" w:rsidRPr="009428D0">
        <w:rPr>
          <w:rFonts w:ascii="Book Antiqua" w:hAnsi="Book Antiqua"/>
          <w:sz w:val="24"/>
          <w:szCs w:val="24"/>
        </w:rPr>
        <w:t xml:space="preserve"> (</w:t>
      </w:r>
      <w:r w:rsidR="004774F8" w:rsidRPr="009428D0">
        <w:rPr>
          <w:rFonts w:ascii="Book Antiqua" w:hAnsi="Book Antiqua"/>
          <w:sz w:val="24"/>
          <w:szCs w:val="24"/>
        </w:rPr>
        <w:t>EU</w:t>
      </w:r>
      <w:r w:rsidR="00DC0EDA" w:rsidRPr="009428D0">
        <w:rPr>
          <w:rFonts w:ascii="Book Antiqua" w:hAnsi="Book Antiqua"/>
          <w:sz w:val="24"/>
          <w:szCs w:val="24"/>
        </w:rPr>
        <w:t xml:space="preserve">) </w:t>
      </w:r>
      <w:r w:rsidR="004774F8" w:rsidRPr="009428D0">
        <w:rPr>
          <w:rFonts w:ascii="Book Antiqua" w:hAnsi="Book Antiqua"/>
          <w:sz w:val="24"/>
          <w:szCs w:val="24"/>
        </w:rPr>
        <w:t xml:space="preserve">Nr. </w:t>
      </w:r>
      <w:r w:rsidR="00DC0EDA" w:rsidRPr="009428D0">
        <w:rPr>
          <w:rFonts w:ascii="Book Antiqua" w:hAnsi="Book Antiqua"/>
          <w:sz w:val="24"/>
          <w:szCs w:val="24"/>
        </w:rPr>
        <w:t>2024/1183 e 11 prillit 2024 që ndryshon Rregulloren (</w:t>
      </w:r>
      <w:r w:rsidR="004774F8" w:rsidRPr="009428D0">
        <w:rPr>
          <w:rFonts w:ascii="Book Antiqua" w:hAnsi="Book Antiqua"/>
          <w:sz w:val="24"/>
          <w:szCs w:val="24"/>
        </w:rPr>
        <w:t xml:space="preserve">EU </w:t>
      </w:r>
      <w:r w:rsidR="00DC0EDA" w:rsidRPr="009428D0">
        <w:rPr>
          <w:rFonts w:ascii="Book Antiqua" w:hAnsi="Book Antiqua"/>
          <w:sz w:val="24"/>
          <w:szCs w:val="24"/>
        </w:rPr>
        <w:t xml:space="preserve">) </w:t>
      </w:r>
      <w:r w:rsidR="004774F8" w:rsidRPr="009428D0">
        <w:rPr>
          <w:rFonts w:ascii="Book Antiqua" w:hAnsi="Book Antiqua"/>
          <w:sz w:val="24"/>
          <w:szCs w:val="24"/>
        </w:rPr>
        <w:t>N</w:t>
      </w:r>
      <w:r w:rsidR="00DC0EDA" w:rsidRPr="009428D0">
        <w:rPr>
          <w:rFonts w:ascii="Book Antiqua" w:hAnsi="Book Antiqua"/>
          <w:sz w:val="24"/>
          <w:szCs w:val="24"/>
        </w:rPr>
        <w:t>r. 910/2014 në lidhje me krijimin e Kornizës Evropiane të Identitetit Dixhital</w:t>
      </w:r>
    </w:p>
    <w:p w14:paraId="6B6BAAA2" w14:textId="0B99C36E" w:rsidR="001568E1" w:rsidRPr="009428D0" w:rsidRDefault="003C4924" w:rsidP="00B57DB9">
      <w:pPr>
        <w:rPr>
          <w:rFonts w:ascii="Book Antiqua" w:hAnsi="Book Antiqua"/>
          <w:sz w:val="24"/>
          <w:szCs w:val="24"/>
        </w:rPr>
      </w:pPr>
      <w:r w:rsidRPr="009428D0">
        <w:rPr>
          <w:rFonts w:ascii="Book Antiqua" w:hAnsi="Book Antiqua"/>
          <w:sz w:val="24"/>
          <w:szCs w:val="24"/>
        </w:rPr>
        <w:t xml:space="preserve">eID – Identifikimi Elektronik </w:t>
      </w:r>
    </w:p>
    <w:p w14:paraId="50CE6B41" w14:textId="5C23B48C" w:rsidR="001568E1" w:rsidRDefault="003C4924" w:rsidP="00B57DB9">
      <w:r w:rsidRPr="009428D0">
        <w:rPr>
          <w:rFonts w:ascii="Book Antiqua" w:hAnsi="Book Antiqua"/>
          <w:sz w:val="24"/>
          <w:szCs w:val="24"/>
        </w:rPr>
        <w:t>MSA –</w:t>
      </w:r>
      <w:r w:rsidRPr="003C4924">
        <w:rPr>
          <w:rFonts w:ascii="Book Antiqua" w:hAnsi="Book Antiqua"/>
          <w:sz w:val="24"/>
          <w:szCs w:val="24"/>
        </w:rPr>
        <w:t xml:space="preserve"> Marrëveshja e Stabilizim Asocimit </w:t>
      </w:r>
    </w:p>
    <w:p w14:paraId="348C93AF" w14:textId="61EFC058" w:rsidR="001568E1" w:rsidRDefault="001568E1" w:rsidP="00B57DB9"/>
    <w:p w14:paraId="45B2E9BA" w14:textId="18073524" w:rsidR="001568E1" w:rsidRDefault="001568E1" w:rsidP="00B57DB9"/>
    <w:p w14:paraId="678E5EF2" w14:textId="77777777" w:rsidR="00E24593" w:rsidRDefault="00E24593" w:rsidP="00B57DB9"/>
    <w:p w14:paraId="7D45EC24" w14:textId="12CF5545" w:rsidR="00AF09C3" w:rsidRDefault="00AF09C3" w:rsidP="00AF09C3">
      <w:pPr>
        <w:pStyle w:val="Heading1"/>
        <w:rPr>
          <w:rFonts w:ascii="Book Antiqua" w:hAnsi="Book Antiqua"/>
          <w:sz w:val="28"/>
          <w:szCs w:val="28"/>
        </w:rPr>
      </w:pPr>
      <w:bookmarkStart w:id="5" w:name="_Toc210740761"/>
    </w:p>
    <w:p w14:paraId="3706F5E2" w14:textId="77777777" w:rsidR="00AF09C3" w:rsidRPr="00AF09C3" w:rsidRDefault="00AF09C3" w:rsidP="00AF09C3"/>
    <w:p w14:paraId="4FCCA998" w14:textId="7E812A6B" w:rsidR="00C6150E" w:rsidRDefault="00A33A00" w:rsidP="00AF09C3">
      <w:pPr>
        <w:pStyle w:val="Heading1"/>
        <w:rPr>
          <w:rFonts w:ascii="Book Antiqua" w:hAnsi="Book Antiqua"/>
          <w:sz w:val="28"/>
          <w:szCs w:val="28"/>
        </w:rPr>
      </w:pPr>
      <w:bookmarkStart w:id="6" w:name="_Toc221622008"/>
      <w:r w:rsidRPr="00135A91">
        <w:rPr>
          <w:rFonts w:ascii="Book Antiqua" w:hAnsi="Book Antiqua"/>
          <w:sz w:val="28"/>
          <w:szCs w:val="28"/>
        </w:rPr>
        <w:lastRenderedPageBreak/>
        <w:t xml:space="preserve">Përmbledhje </w:t>
      </w:r>
      <w:r w:rsidR="00730CA6" w:rsidRPr="00135A91">
        <w:rPr>
          <w:rFonts w:ascii="Book Antiqua" w:hAnsi="Book Antiqua"/>
          <w:sz w:val="28"/>
          <w:szCs w:val="28"/>
        </w:rPr>
        <w:t>e</w:t>
      </w:r>
      <w:r w:rsidRPr="00135A91">
        <w:rPr>
          <w:rFonts w:ascii="Book Antiqua" w:hAnsi="Book Antiqua"/>
          <w:sz w:val="28"/>
          <w:szCs w:val="28"/>
        </w:rPr>
        <w:t xml:space="preserve"> </w:t>
      </w:r>
      <w:r w:rsidR="00220100">
        <w:rPr>
          <w:rFonts w:ascii="Book Antiqua" w:hAnsi="Book Antiqua"/>
          <w:sz w:val="28"/>
          <w:szCs w:val="28"/>
        </w:rPr>
        <w:t>K</w:t>
      </w:r>
      <w:r w:rsidRPr="00135A91">
        <w:rPr>
          <w:rFonts w:ascii="Book Antiqua" w:hAnsi="Book Antiqua"/>
          <w:sz w:val="28"/>
          <w:szCs w:val="28"/>
        </w:rPr>
        <w:t>oncept dokument</w:t>
      </w:r>
      <w:r w:rsidR="00730CA6" w:rsidRPr="00135A91">
        <w:rPr>
          <w:rFonts w:ascii="Book Antiqua" w:hAnsi="Book Antiqua"/>
          <w:sz w:val="28"/>
          <w:szCs w:val="28"/>
        </w:rPr>
        <w:t>it</w:t>
      </w:r>
      <w:bookmarkEnd w:id="1"/>
      <w:bookmarkEnd w:id="5"/>
      <w:bookmarkEnd w:id="6"/>
      <w:r w:rsidR="00C966E4" w:rsidRPr="00135A91">
        <w:rPr>
          <w:rFonts w:ascii="Book Antiqua" w:hAnsi="Book Antiqua"/>
          <w:sz w:val="28"/>
          <w:szCs w:val="28"/>
        </w:rPr>
        <w:t xml:space="preserve"> </w:t>
      </w:r>
    </w:p>
    <w:p w14:paraId="3C454920" w14:textId="77777777" w:rsidR="00AF09C3" w:rsidRPr="00AF09C3" w:rsidRDefault="00AF09C3" w:rsidP="00AF09C3"/>
    <w:p w14:paraId="0AD1CCED" w14:textId="337D00CA" w:rsidR="00FE0228" w:rsidRDefault="00FE0228" w:rsidP="00CD4514">
      <w:pPr>
        <w:rPr>
          <w:rFonts w:ascii="Book Antiqua" w:hAnsi="Book Antiqua"/>
          <w:sz w:val="24"/>
          <w:szCs w:val="24"/>
          <w:lang w:val="en-US"/>
        </w:rPr>
      </w:pPr>
      <w:r w:rsidRPr="0060520D">
        <w:rPr>
          <w:rFonts w:ascii="Book Antiqua" w:hAnsi="Book Antiqua"/>
          <w:sz w:val="24"/>
          <w:szCs w:val="24"/>
        </w:rPr>
        <w:t xml:space="preserve">Draft Koncept Dokumenti për identifikimin elektronik, shërbimet e besuara dhe kuletën e identitetit digjital analizon </w:t>
      </w:r>
      <w:r w:rsidR="00885C91">
        <w:rPr>
          <w:rFonts w:ascii="Book Antiqua" w:hAnsi="Book Antiqua"/>
          <w:sz w:val="24"/>
          <w:szCs w:val="24"/>
        </w:rPr>
        <w:t xml:space="preserve"> gjendjen aktuale </w:t>
      </w:r>
      <w:r w:rsidRPr="0060520D">
        <w:rPr>
          <w:rFonts w:ascii="Book Antiqua" w:hAnsi="Book Antiqua"/>
          <w:sz w:val="24"/>
          <w:szCs w:val="24"/>
        </w:rPr>
        <w:t xml:space="preserve">dhe identifikon </w:t>
      </w:r>
      <w:proofErr w:type="spellStart"/>
      <w:r w:rsidR="00CD4514" w:rsidRPr="0060520D">
        <w:rPr>
          <w:rFonts w:ascii="Book Antiqua" w:hAnsi="Book Antiqua"/>
          <w:sz w:val="24"/>
          <w:szCs w:val="24"/>
          <w:lang w:val="en-US"/>
        </w:rPr>
        <w:t>mungesë</w:t>
      </w:r>
      <w:r w:rsidR="00885C91">
        <w:rPr>
          <w:rFonts w:ascii="Book Antiqua" w:hAnsi="Book Antiqua"/>
          <w:sz w:val="24"/>
          <w:szCs w:val="24"/>
          <w:lang w:val="en-US"/>
        </w:rPr>
        <w:t>n</w:t>
      </w:r>
      <w:proofErr w:type="spellEnd"/>
      <w:r w:rsidR="00885C91">
        <w:rPr>
          <w:rFonts w:ascii="Book Antiqua" w:hAnsi="Book Antiqua"/>
          <w:sz w:val="24"/>
          <w:szCs w:val="24"/>
          <w:lang w:val="en-US"/>
        </w:rPr>
        <w:t xml:space="preserve"> e</w:t>
      </w:r>
      <w:r w:rsidR="00CD4514" w:rsidRPr="0060520D">
        <w:rPr>
          <w:rFonts w:ascii="Book Antiqua" w:hAnsi="Book Antiqua"/>
          <w:sz w:val="24"/>
          <w:szCs w:val="24"/>
          <w:lang w:val="en-US"/>
        </w:rPr>
        <w:t xml:space="preserve"> </w:t>
      </w:r>
      <w:proofErr w:type="spellStart"/>
      <w:r w:rsidR="00CD4514" w:rsidRPr="0060520D">
        <w:rPr>
          <w:rFonts w:ascii="Book Antiqua" w:hAnsi="Book Antiqua"/>
          <w:sz w:val="24"/>
          <w:szCs w:val="24"/>
          <w:lang w:val="en-US"/>
        </w:rPr>
        <w:t>një</w:t>
      </w:r>
      <w:proofErr w:type="spellEnd"/>
      <w:r w:rsidR="00CD4514" w:rsidRPr="0060520D">
        <w:rPr>
          <w:rFonts w:ascii="Book Antiqua" w:hAnsi="Book Antiqua"/>
          <w:sz w:val="24"/>
          <w:szCs w:val="24"/>
          <w:lang w:val="en-US"/>
        </w:rPr>
        <w:t xml:space="preserve"> </w:t>
      </w:r>
      <w:proofErr w:type="spellStart"/>
      <w:r w:rsidR="00CD4514" w:rsidRPr="0060520D">
        <w:rPr>
          <w:rFonts w:ascii="Book Antiqua" w:hAnsi="Book Antiqua"/>
          <w:sz w:val="24"/>
          <w:szCs w:val="24"/>
          <w:lang w:val="en-US"/>
        </w:rPr>
        <w:t>kuadri</w:t>
      </w:r>
      <w:proofErr w:type="spellEnd"/>
      <w:r w:rsidR="00CD4514" w:rsidRPr="0060520D">
        <w:rPr>
          <w:rFonts w:ascii="Book Antiqua" w:hAnsi="Book Antiqua"/>
          <w:sz w:val="24"/>
          <w:szCs w:val="24"/>
          <w:lang w:val="en-US"/>
        </w:rPr>
        <w:t xml:space="preserve"> </w:t>
      </w:r>
      <w:r w:rsidR="00885C91">
        <w:rPr>
          <w:rFonts w:ascii="Book Antiqua" w:hAnsi="Book Antiqua"/>
          <w:sz w:val="24"/>
          <w:szCs w:val="24"/>
          <w:lang w:val="en-US"/>
        </w:rPr>
        <w:t xml:space="preserve"> </w:t>
      </w:r>
      <w:proofErr w:type="spellStart"/>
      <w:r w:rsidR="00885C91">
        <w:rPr>
          <w:rFonts w:ascii="Book Antiqua" w:hAnsi="Book Antiqua"/>
          <w:sz w:val="24"/>
          <w:szCs w:val="24"/>
          <w:lang w:val="en-US"/>
        </w:rPr>
        <w:t>ligjor</w:t>
      </w:r>
      <w:proofErr w:type="spellEnd"/>
      <w:r w:rsidR="00885C91">
        <w:rPr>
          <w:rFonts w:ascii="Book Antiqua" w:hAnsi="Book Antiqua"/>
          <w:sz w:val="24"/>
          <w:szCs w:val="24"/>
          <w:lang w:val="en-US"/>
        </w:rPr>
        <w:t xml:space="preserve">  </w:t>
      </w:r>
      <w:proofErr w:type="spellStart"/>
      <w:r w:rsidR="00885C91">
        <w:rPr>
          <w:rFonts w:ascii="Book Antiqua" w:hAnsi="Book Antiqua"/>
          <w:sz w:val="24"/>
          <w:szCs w:val="24"/>
          <w:lang w:val="en-US"/>
        </w:rPr>
        <w:t>dhe</w:t>
      </w:r>
      <w:proofErr w:type="spellEnd"/>
      <w:r w:rsidR="00885C91">
        <w:rPr>
          <w:rFonts w:ascii="Book Antiqua" w:hAnsi="Book Antiqua"/>
          <w:sz w:val="24"/>
          <w:szCs w:val="24"/>
          <w:lang w:val="en-US"/>
        </w:rPr>
        <w:t xml:space="preserve"> </w:t>
      </w:r>
      <w:proofErr w:type="spellStart"/>
      <w:r w:rsidR="00885C91">
        <w:rPr>
          <w:rFonts w:ascii="Book Antiqua" w:hAnsi="Book Antiqua"/>
          <w:sz w:val="24"/>
          <w:szCs w:val="24"/>
          <w:lang w:val="en-US"/>
        </w:rPr>
        <w:t>institucional</w:t>
      </w:r>
      <w:proofErr w:type="spellEnd"/>
      <w:r w:rsidR="00885C91">
        <w:rPr>
          <w:rFonts w:ascii="Book Antiqua" w:hAnsi="Book Antiqua"/>
          <w:sz w:val="24"/>
          <w:szCs w:val="24"/>
          <w:lang w:val="en-US"/>
        </w:rPr>
        <w:t xml:space="preserve"> </w:t>
      </w:r>
      <w:proofErr w:type="spellStart"/>
      <w:r w:rsidR="00CD4514" w:rsidRPr="0060520D">
        <w:rPr>
          <w:rFonts w:ascii="Book Antiqua" w:hAnsi="Book Antiqua"/>
          <w:sz w:val="24"/>
          <w:szCs w:val="24"/>
          <w:lang w:val="en-US"/>
        </w:rPr>
        <w:t>të</w:t>
      </w:r>
      <w:proofErr w:type="spellEnd"/>
      <w:r w:rsidR="00CD4514" w:rsidRPr="0060520D">
        <w:rPr>
          <w:rFonts w:ascii="Book Antiqua" w:hAnsi="Book Antiqua"/>
          <w:sz w:val="24"/>
          <w:szCs w:val="24"/>
          <w:lang w:val="en-US"/>
        </w:rPr>
        <w:t xml:space="preserve"> </w:t>
      </w:r>
      <w:proofErr w:type="spellStart"/>
      <w:r w:rsidR="00CD4514" w:rsidRPr="0060520D">
        <w:rPr>
          <w:rFonts w:ascii="Book Antiqua" w:hAnsi="Book Antiqua"/>
          <w:sz w:val="24"/>
          <w:szCs w:val="24"/>
          <w:lang w:val="en-US"/>
        </w:rPr>
        <w:t>plotë</w:t>
      </w:r>
      <w:proofErr w:type="spellEnd"/>
      <w:r w:rsidR="00CD4514" w:rsidRPr="0060520D">
        <w:rPr>
          <w:rFonts w:ascii="Book Antiqua" w:hAnsi="Book Antiqua"/>
          <w:sz w:val="24"/>
          <w:szCs w:val="24"/>
          <w:lang w:val="en-US"/>
        </w:rPr>
        <w:t xml:space="preserve">, </w:t>
      </w:r>
      <w:proofErr w:type="spellStart"/>
      <w:r w:rsidR="00CD4514" w:rsidRPr="0060520D">
        <w:rPr>
          <w:rFonts w:ascii="Book Antiqua" w:hAnsi="Book Antiqua"/>
          <w:sz w:val="24"/>
          <w:szCs w:val="24"/>
          <w:lang w:val="en-US"/>
        </w:rPr>
        <w:t>të</w:t>
      </w:r>
      <w:proofErr w:type="spellEnd"/>
      <w:r w:rsidR="00CD4514" w:rsidRPr="0060520D">
        <w:rPr>
          <w:rFonts w:ascii="Book Antiqua" w:hAnsi="Book Antiqua"/>
          <w:sz w:val="24"/>
          <w:szCs w:val="24"/>
          <w:lang w:val="en-US"/>
        </w:rPr>
        <w:t xml:space="preserve"> </w:t>
      </w:r>
      <w:proofErr w:type="spellStart"/>
      <w:r w:rsidR="00CD4514" w:rsidRPr="0060520D">
        <w:rPr>
          <w:rFonts w:ascii="Book Antiqua" w:hAnsi="Book Antiqua"/>
          <w:sz w:val="24"/>
          <w:szCs w:val="24"/>
          <w:lang w:val="en-US"/>
        </w:rPr>
        <w:t>harmonizuar</w:t>
      </w:r>
      <w:proofErr w:type="spellEnd"/>
      <w:r w:rsidR="00CD4514" w:rsidRPr="0060520D">
        <w:rPr>
          <w:rFonts w:ascii="Book Antiqua" w:hAnsi="Book Antiqua"/>
          <w:sz w:val="24"/>
          <w:szCs w:val="24"/>
          <w:lang w:val="en-US"/>
        </w:rPr>
        <w:t xml:space="preserve"> </w:t>
      </w:r>
      <w:proofErr w:type="spellStart"/>
      <w:r w:rsidR="00CD4514" w:rsidRPr="0060520D">
        <w:rPr>
          <w:rFonts w:ascii="Book Antiqua" w:hAnsi="Book Antiqua"/>
          <w:sz w:val="24"/>
          <w:szCs w:val="24"/>
          <w:lang w:val="en-US"/>
        </w:rPr>
        <w:t>dhe</w:t>
      </w:r>
      <w:proofErr w:type="spellEnd"/>
      <w:r w:rsidR="00CD4514" w:rsidRPr="0060520D">
        <w:rPr>
          <w:rFonts w:ascii="Book Antiqua" w:hAnsi="Book Antiqua"/>
          <w:sz w:val="24"/>
          <w:szCs w:val="24"/>
          <w:lang w:val="en-US"/>
        </w:rPr>
        <w:t xml:space="preserve"> </w:t>
      </w:r>
      <w:proofErr w:type="spellStart"/>
      <w:r w:rsidR="00CD4514" w:rsidRPr="0060520D">
        <w:rPr>
          <w:rFonts w:ascii="Book Antiqua" w:hAnsi="Book Antiqua"/>
          <w:sz w:val="24"/>
          <w:szCs w:val="24"/>
          <w:lang w:val="en-US"/>
        </w:rPr>
        <w:t>funksional</w:t>
      </w:r>
      <w:proofErr w:type="spellEnd"/>
      <w:r w:rsidR="00CD4514" w:rsidRPr="0060520D">
        <w:rPr>
          <w:rFonts w:ascii="Book Antiqua" w:hAnsi="Book Antiqua"/>
          <w:sz w:val="24"/>
          <w:szCs w:val="24"/>
          <w:lang w:val="en-US"/>
        </w:rPr>
        <w:t xml:space="preserve"> </w:t>
      </w:r>
      <w:proofErr w:type="spellStart"/>
      <w:r w:rsidR="00CD4514" w:rsidRPr="0060520D">
        <w:rPr>
          <w:rFonts w:ascii="Book Antiqua" w:hAnsi="Book Antiqua"/>
          <w:sz w:val="24"/>
          <w:szCs w:val="24"/>
          <w:lang w:val="en-US"/>
        </w:rPr>
        <w:t>për</w:t>
      </w:r>
      <w:proofErr w:type="spellEnd"/>
      <w:r w:rsidR="00CD4514" w:rsidRPr="0060520D">
        <w:rPr>
          <w:rFonts w:ascii="Book Antiqua" w:hAnsi="Book Antiqua"/>
          <w:sz w:val="24"/>
          <w:szCs w:val="24"/>
          <w:lang w:val="en-US"/>
        </w:rPr>
        <w:t xml:space="preserve"> </w:t>
      </w:r>
      <w:proofErr w:type="spellStart"/>
      <w:r w:rsidR="00CD4514" w:rsidRPr="0060520D">
        <w:rPr>
          <w:rFonts w:ascii="Book Antiqua" w:hAnsi="Book Antiqua"/>
          <w:sz w:val="24"/>
          <w:szCs w:val="24"/>
          <w:lang w:val="en-US"/>
        </w:rPr>
        <w:t>identifikimin</w:t>
      </w:r>
      <w:proofErr w:type="spellEnd"/>
      <w:r w:rsidR="00CD4514" w:rsidRPr="0060520D">
        <w:rPr>
          <w:rFonts w:ascii="Book Antiqua" w:hAnsi="Book Antiqua"/>
          <w:sz w:val="24"/>
          <w:szCs w:val="24"/>
          <w:lang w:val="en-US"/>
        </w:rPr>
        <w:t xml:space="preserve"> </w:t>
      </w:r>
      <w:proofErr w:type="spellStart"/>
      <w:r w:rsidR="00CD4514" w:rsidRPr="0060520D">
        <w:rPr>
          <w:rFonts w:ascii="Book Antiqua" w:hAnsi="Book Antiqua"/>
          <w:sz w:val="24"/>
          <w:szCs w:val="24"/>
          <w:lang w:val="en-US"/>
        </w:rPr>
        <w:t>elektronik</w:t>
      </w:r>
      <w:proofErr w:type="spellEnd"/>
      <w:r w:rsidR="00CD4514" w:rsidRPr="0060520D">
        <w:rPr>
          <w:rFonts w:ascii="Book Antiqua" w:hAnsi="Book Antiqua"/>
          <w:sz w:val="24"/>
          <w:szCs w:val="24"/>
          <w:lang w:val="en-US"/>
        </w:rPr>
        <w:t xml:space="preserve"> </w:t>
      </w:r>
      <w:proofErr w:type="spellStart"/>
      <w:r w:rsidR="00CD4514" w:rsidRPr="0060520D">
        <w:rPr>
          <w:rFonts w:ascii="Book Antiqua" w:hAnsi="Book Antiqua"/>
          <w:sz w:val="24"/>
          <w:szCs w:val="24"/>
          <w:lang w:val="en-US"/>
        </w:rPr>
        <w:t>dhe</w:t>
      </w:r>
      <w:proofErr w:type="spellEnd"/>
      <w:r w:rsidR="00CD4514" w:rsidRPr="0060520D">
        <w:rPr>
          <w:rFonts w:ascii="Book Antiqua" w:hAnsi="Book Antiqua"/>
          <w:sz w:val="24"/>
          <w:szCs w:val="24"/>
          <w:lang w:val="en-US"/>
        </w:rPr>
        <w:t xml:space="preserve"> </w:t>
      </w:r>
      <w:proofErr w:type="spellStart"/>
      <w:r w:rsidR="00CD4514" w:rsidRPr="0060520D">
        <w:rPr>
          <w:rFonts w:ascii="Book Antiqua" w:hAnsi="Book Antiqua"/>
          <w:sz w:val="24"/>
          <w:szCs w:val="24"/>
          <w:lang w:val="en-US"/>
        </w:rPr>
        <w:t>shërbimet</w:t>
      </w:r>
      <w:proofErr w:type="spellEnd"/>
      <w:r w:rsidR="00CD4514" w:rsidRPr="0060520D">
        <w:rPr>
          <w:rFonts w:ascii="Book Antiqua" w:hAnsi="Book Antiqua"/>
          <w:sz w:val="24"/>
          <w:szCs w:val="24"/>
          <w:lang w:val="en-US"/>
        </w:rPr>
        <w:t xml:space="preserve"> e </w:t>
      </w:r>
      <w:proofErr w:type="spellStart"/>
      <w:r w:rsidR="00CD4514" w:rsidRPr="0060520D">
        <w:rPr>
          <w:rFonts w:ascii="Book Antiqua" w:hAnsi="Book Antiqua"/>
          <w:sz w:val="24"/>
          <w:szCs w:val="24"/>
          <w:lang w:val="en-US"/>
        </w:rPr>
        <w:t>besuara</w:t>
      </w:r>
      <w:proofErr w:type="spellEnd"/>
      <w:r w:rsidR="00CD4514" w:rsidRPr="0060520D">
        <w:rPr>
          <w:rFonts w:ascii="Book Antiqua" w:hAnsi="Book Antiqua"/>
          <w:sz w:val="24"/>
          <w:szCs w:val="24"/>
          <w:lang w:val="en-US"/>
        </w:rPr>
        <w:t xml:space="preserve"> </w:t>
      </w:r>
      <w:proofErr w:type="spellStart"/>
      <w:r w:rsidR="00CD4514" w:rsidRPr="0060520D">
        <w:rPr>
          <w:rFonts w:ascii="Book Antiqua" w:hAnsi="Book Antiqua"/>
          <w:sz w:val="24"/>
          <w:szCs w:val="24"/>
          <w:lang w:val="en-US"/>
        </w:rPr>
        <w:t>në</w:t>
      </w:r>
      <w:proofErr w:type="spellEnd"/>
      <w:r w:rsidR="00CD4514" w:rsidRPr="0060520D">
        <w:rPr>
          <w:rFonts w:ascii="Book Antiqua" w:hAnsi="Book Antiqua"/>
          <w:sz w:val="24"/>
          <w:szCs w:val="24"/>
          <w:lang w:val="en-US"/>
        </w:rPr>
        <w:t xml:space="preserve"> </w:t>
      </w:r>
      <w:proofErr w:type="spellStart"/>
      <w:r w:rsidR="00CD4514" w:rsidRPr="0060520D">
        <w:rPr>
          <w:rFonts w:ascii="Book Antiqua" w:hAnsi="Book Antiqua"/>
          <w:sz w:val="24"/>
          <w:szCs w:val="24"/>
          <w:lang w:val="en-US"/>
        </w:rPr>
        <w:t>Republikën</w:t>
      </w:r>
      <w:proofErr w:type="spellEnd"/>
      <w:r w:rsidR="00CD4514" w:rsidRPr="0060520D">
        <w:rPr>
          <w:rFonts w:ascii="Book Antiqua" w:hAnsi="Book Antiqua"/>
          <w:sz w:val="24"/>
          <w:szCs w:val="24"/>
          <w:lang w:val="en-US"/>
        </w:rPr>
        <w:t xml:space="preserve"> e </w:t>
      </w:r>
      <w:proofErr w:type="spellStart"/>
      <w:r w:rsidR="00CD4514" w:rsidRPr="0060520D">
        <w:rPr>
          <w:rFonts w:ascii="Book Antiqua" w:hAnsi="Book Antiqua"/>
          <w:sz w:val="24"/>
          <w:szCs w:val="24"/>
          <w:lang w:val="en-US"/>
        </w:rPr>
        <w:t>Kosovës</w:t>
      </w:r>
      <w:proofErr w:type="spellEnd"/>
      <w:r w:rsidR="00CD4514" w:rsidRPr="0060520D">
        <w:rPr>
          <w:rFonts w:ascii="Book Antiqua" w:hAnsi="Book Antiqua"/>
          <w:sz w:val="24"/>
          <w:szCs w:val="24"/>
          <w:lang w:val="en-US"/>
        </w:rPr>
        <w:t>.</w:t>
      </w:r>
    </w:p>
    <w:p w14:paraId="1A72E454" w14:textId="5D940332" w:rsidR="00CD4514" w:rsidRPr="0060520D" w:rsidRDefault="00CD4514" w:rsidP="00CD4514">
      <w:pPr>
        <w:rPr>
          <w:rFonts w:ascii="Book Antiqua" w:hAnsi="Book Antiqua"/>
          <w:sz w:val="24"/>
          <w:szCs w:val="24"/>
          <w:lang w:val="en-US"/>
        </w:rPr>
      </w:pPr>
      <w:proofErr w:type="spellStart"/>
      <w:r w:rsidRPr="0060520D">
        <w:rPr>
          <w:rFonts w:ascii="Book Antiqua" w:hAnsi="Book Antiqua"/>
          <w:sz w:val="24"/>
          <w:szCs w:val="24"/>
          <w:lang w:val="en-US"/>
        </w:rPr>
        <w:t>Kuadri</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ekzistues</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ligjor</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dhe</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institucional</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nuk</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është</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i</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përafruar</w:t>
      </w:r>
      <w:proofErr w:type="spellEnd"/>
      <w:r w:rsidRPr="0060520D">
        <w:rPr>
          <w:rFonts w:ascii="Book Antiqua" w:hAnsi="Book Antiqua"/>
          <w:sz w:val="24"/>
          <w:szCs w:val="24"/>
          <w:lang w:val="en-US"/>
        </w:rPr>
        <w:t xml:space="preserve"> me </w:t>
      </w:r>
      <w:proofErr w:type="spellStart"/>
      <w:r w:rsidRPr="0060520D">
        <w:rPr>
          <w:rFonts w:ascii="Book Antiqua" w:hAnsi="Book Antiqua"/>
          <w:sz w:val="24"/>
          <w:szCs w:val="24"/>
          <w:lang w:val="en-US"/>
        </w:rPr>
        <w:t>kërkesat</w:t>
      </w:r>
      <w:proofErr w:type="spellEnd"/>
      <w:r w:rsidRPr="0060520D">
        <w:rPr>
          <w:rFonts w:ascii="Book Antiqua" w:hAnsi="Book Antiqua"/>
          <w:sz w:val="24"/>
          <w:szCs w:val="24"/>
          <w:lang w:val="en-US"/>
        </w:rPr>
        <w:t xml:space="preserve"> e </w:t>
      </w:r>
      <w:proofErr w:type="spellStart"/>
      <w:r w:rsidRPr="0060520D">
        <w:rPr>
          <w:rFonts w:ascii="Book Antiqua" w:hAnsi="Book Antiqua"/>
          <w:sz w:val="24"/>
          <w:szCs w:val="24"/>
          <w:lang w:val="en-US"/>
        </w:rPr>
        <w:t>Rregullores</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së</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Bashkimit</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Evropian</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eIDAS</w:t>
      </w:r>
      <w:proofErr w:type="spellEnd"/>
      <w:r w:rsidRPr="0060520D">
        <w:rPr>
          <w:rFonts w:ascii="Book Antiqua" w:hAnsi="Book Antiqua"/>
          <w:sz w:val="24"/>
          <w:szCs w:val="24"/>
          <w:lang w:val="en-US"/>
        </w:rPr>
        <w:t xml:space="preserve"> 2.0, </w:t>
      </w:r>
      <w:proofErr w:type="spellStart"/>
      <w:r w:rsidRPr="0060520D">
        <w:rPr>
          <w:rFonts w:ascii="Book Antiqua" w:hAnsi="Book Antiqua"/>
          <w:sz w:val="24"/>
          <w:szCs w:val="24"/>
          <w:lang w:val="en-US"/>
        </w:rPr>
        <w:t>gjë</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që</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krijon</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kufizime</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në</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sigurinë</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besueshmërinë</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dhe</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ndërveprueshmërinë</w:t>
      </w:r>
      <w:proofErr w:type="spellEnd"/>
      <w:r w:rsidRPr="0060520D">
        <w:rPr>
          <w:rFonts w:ascii="Book Antiqua" w:hAnsi="Book Antiqua"/>
          <w:sz w:val="24"/>
          <w:szCs w:val="24"/>
          <w:lang w:val="en-US"/>
        </w:rPr>
        <w:t xml:space="preserve"> e </w:t>
      </w:r>
      <w:proofErr w:type="spellStart"/>
      <w:r w:rsidRPr="0060520D">
        <w:rPr>
          <w:rFonts w:ascii="Book Antiqua" w:hAnsi="Book Antiqua"/>
          <w:sz w:val="24"/>
          <w:szCs w:val="24"/>
          <w:lang w:val="en-US"/>
        </w:rPr>
        <w:t>shërbimeve</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elektronike</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si</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dhe</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pengon</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integrimin</w:t>
      </w:r>
      <w:proofErr w:type="spellEnd"/>
      <w:r w:rsidRPr="0060520D">
        <w:rPr>
          <w:rFonts w:ascii="Book Antiqua" w:hAnsi="Book Antiqua"/>
          <w:sz w:val="24"/>
          <w:szCs w:val="24"/>
          <w:lang w:val="en-US"/>
        </w:rPr>
        <w:t xml:space="preserve"> e </w:t>
      </w:r>
      <w:proofErr w:type="spellStart"/>
      <w:r w:rsidRPr="0060520D">
        <w:rPr>
          <w:rFonts w:ascii="Book Antiqua" w:hAnsi="Book Antiqua"/>
          <w:sz w:val="24"/>
          <w:szCs w:val="24"/>
          <w:lang w:val="en-US"/>
        </w:rPr>
        <w:t>Kosovës</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në</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hapësirën</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digjitale</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evropiane</w:t>
      </w:r>
      <w:proofErr w:type="spellEnd"/>
      <w:r w:rsidRPr="0060520D">
        <w:rPr>
          <w:rFonts w:ascii="Book Antiqua" w:hAnsi="Book Antiqua"/>
          <w:sz w:val="24"/>
          <w:szCs w:val="24"/>
          <w:lang w:val="en-US"/>
        </w:rPr>
        <w:t>.</w:t>
      </w:r>
    </w:p>
    <w:p w14:paraId="44AE3A04" w14:textId="42709FE5" w:rsidR="00CD4514" w:rsidRPr="0060520D" w:rsidRDefault="00CD4514" w:rsidP="00CD4514">
      <w:pPr>
        <w:rPr>
          <w:rFonts w:ascii="Book Antiqua" w:hAnsi="Book Antiqua"/>
          <w:sz w:val="24"/>
          <w:szCs w:val="24"/>
          <w:lang w:val="en-US"/>
        </w:rPr>
      </w:pPr>
      <w:proofErr w:type="spellStart"/>
      <w:r w:rsidRPr="0060520D">
        <w:rPr>
          <w:rFonts w:ascii="Book Antiqua" w:hAnsi="Book Antiqua"/>
          <w:sz w:val="24"/>
          <w:szCs w:val="24"/>
          <w:lang w:val="en-US"/>
        </w:rPr>
        <w:t>Qëllimi</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i</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përgjithshëm</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i</w:t>
      </w:r>
      <w:proofErr w:type="spellEnd"/>
      <w:r w:rsidRPr="0060520D">
        <w:rPr>
          <w:rFonts w:ascii="Book Antiqua" w:hAnsi="Book Antiqua"/>
          <w:sz w:val="24"/>
          <w:szCs w:val="24"/>
          <w:lang w:val="en-US"/>
        </w:rPr>
        <w:t xml:space="preserve"> </w:t>
      </w:r>
      <w:proofErr w:type="spellStart"/>
      <w:r w:rsidR="00F34B76">
        <w:rPr>
          <w:rFonts w:ascii="Book Antiqua" w:hAnsi="Book Antiqua"/>
          <w:sz w:val="24"/>
          <w:szCs w:val="24"/>
          <w:lang w:val="en-US"/>
        </w:rPr>
        <w:t>këtij</w:t>
      </w:r>
      <w:proofErr w:type="spellEnd"/>
      <w:r w:rsidR="00F34B76">
        <w:rPr>
          <w:rFonts w:ascii="Book Antiqua" w:hAnsi="Book Antiqua"/>
          <w:sz w:val="24"/>
          <w:szCs w:val="24"/>
          <w:lang w:val="en-US"/>
        </w:rPr>
        <w:t xml:space="preserve"> </w:t>
      </w:r>
      <w:proofErr w:type="spellStart"/>
      <w:r w:rsidR="00F34B76">
        <w:rPr>
          <w:rFonts w:ascii="Book Antiqua" w:hAnsi="Book Antiqua"/>
          <w:sz w:val="24"/>
          <w:szCs w:val="24"/>
          <w:lang w:val="en-US"/>
        </w:rPr>
        <w:t>Koncept</w:t>
      </w:r>
      <w:proofErr w:type="spellEnd"/>
      <w:r w:rsidR="00F34B76">
        <w:rPr>
          <w:rFonts w:ascii="Book Antiqua" w:hAnsi="Book Antiqua"/>
          <w:sz w:val="24"/>
          <w:szCs w:val="24"/>
          <w:lang w:val="en-US"/>
        </w:rPr>
        <w:t xml:space="preserve"> </w:t>
      </w:r>
      <w:proofErr w:type="spellStart"/>
      <w:r w:rsidR="0007577B">
        <w:rPr>
          <w:rFonts w:ascii="Book Antiqua" w:hAnsi="Book Antiqua"/>
          <w:sz w:val="24"/>
          <w:szCs w:val="24"/>
          <w:lang w:val="en-US"/>
        </w:rPr>
        <w:t>dokumenti</w:t>
      </w:r>
      <w:proofErr w:type="spellEnd"/>
      <w:r w:rsidR="0007577B">
        <w:rPr>
          <w:rFonts w:ascii="Book Antiqua" w:hAnsi="Book Antiqua"/>
          <w:sz w:val="24"/>
          <w:szCs w:val="24"/>
          <w:lang w:val="en-US"/>
        </w:rPr>
        <w:t xml:space="preserve"> </w:t>
      </w:r>
      <w:proofErr w:type="spellStart"/>
      <w:r w:rsidR="0007577B" w:rsidRPr="0060520D">
        <w:rPr>
          <w:rFonts w:ascii="Book Antiqua" w:hAnsi="Book Antiqua"/>
          <w:sz w:val="24"/>
          <w:szCs w:val="24"/>
          <w:lang w:val="en-US"/>
        </w:rPr>
        <w:t>është</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përafrimi</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i</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legjislacionit</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të</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Republikës</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së</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Kosovës</w:t>
      </w:r>
      <w:proofErr w:type="spellEnd"/>
      <w:r w:rsidRPr="0060520D">
        <w:rPr>
          <w:rFonts w:ascii="Book Antiqua" w:hAnsi="Book Antiqua"/>
          <w:sz w:val="24"/>
          <w:szCs w:val="24"/>
          <w:lang w:val="en-US"/>
        </w:rPr>
        <w:t xml:space="preserve"> me </w:t>
      </w:r>
      <w:proofErr w:type="spellStart"/>
      <w:r w:rsidRPr="0060520D">
        <w:rPr>
          <w:rFonts w:ascii="Book Antiqua" w:hAnsi="Book Antiqua"/>
          <w:sz w:val="24"/>
          <w:szCs w:val="24"/>
          <w:lang w:val="en-US"/>
        </w:rPr>
        <w:t>Rregulloren</w:t>
      </w:r>
      <w:proofErr w:type="spellEnd"/>
      <w:r w:rsidRPr="0060520D">
        <w:rPr>
          <w:rFonts w:ascii="Book Antiqua" w:hAnsi="Book Antiqua"/>
          <w:sz w:val="24"/>
          <w:szCs w:val="24"/>
          <w:lang w:val="en-US"/>
        </w:rPr>
        <w:t xml:space="preserve"> e BE-</w:t>
      </w:r>
      <w:proofErr w:type="spellStart"/>
      <w:r w:rsidRPr="0060520D">
        <w:rPr>
          <w:rFonts w:ascii="Book Antiqua" w:hAnsi="Book Antiqua"/>
          <w:sz w:val="24"/>
          <w:szCs w:val="24"/>
          <w:lang w:val="en-US"/>
        </w:rPr>
        <w:t>së</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eIDAS</w:t>
      </w:r>
      <w:proofErr w:type="spellEnd"/>
      <w:r w:rsidRPr="0060520D">
        <w:rPr>
          <w:rFonts w:ascii="Book Antiqua" w:hAnsi="Book Antiqua"/>
          <w:sz w:val="24"/>
          <w:szCs w:val="24"/>
          <w:lang w:val="en-US"/>
        </w:rPr>
        <w:t xml:space="preserve"> 2.0, </w:t>
      </w:r>
      <w:proofErr w:type="spellStart"/>
      <w:r w:rsidRPr="0060520D">
        <w:rPr>
          <w:rFonts w:ascii="Book Antiqua" w:hAnsi="Book Antiqua"/>
          <w:sz w:val="24"/>
          <w:szCs w:val="24"/>
          <w:lang w:val="en-US"/>
        </w:rPr>
        <w:t>përmes</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krijimit</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të</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një</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kuadri</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të</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qëndrueshëm</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ligjor</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dhe</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institucional</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që</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mundëson</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identifikim</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elektronik</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të</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sigurt</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ofrim</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të</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shërbimeve</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të</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besuara</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dhe</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zhvillimin</w:t>
      </w:r>
      <w:proofErr w:type="spellEnd"/>
      <w:r w:rsidRPr="0060520D">
        <w:rPr>
          <w:rFonts w:ascii="Book Antiqua" w:hAnsi="Book Antiqua"/>
          <w:sz w:val="24"/>
          <w:szCs w:val="24"/>
          <w:lang w:val="en-US"/>
        </w:rPr>
        <w:t xml:space="preserve"> e </w:t>
      </w:r>
      <w:proofErr w:type="spellStart"/>
      <w:r w:rsidRPr="0060520D">
        <w:rPr>
          <w:rFonts w:ascii="Book Antiqua" w:hAnsi="Book Antiqua"/>
          <w:sz w:val="24"/>
          <w:szCs w:val="24"/>
          <w:lang w:val="en-US"/>
        </w:rPr>
        <w:t>Kuletës</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së</w:t>
      </w:r>
      <w:proofErr w:type="spellEnd"/>
      <w:r w:rsidRPr="0060520D">
        <w:rPr>
          <w:rFonts w:ascii="Book Antiqua" w:hAnsi="Book Antiqua"/>
          <w:sz w:val="24"/>
          <w:szCs w:val="24"/>
          <w:lang w:val="en-US"/>
        </w:rPr>
        <w:t xml:space="preserve"> </w:t>
      </w:r>
      <w:proofErr w:type="spellStart"/>
      <w:r w:rsidR="00F34B76">
        <w:rPr>
          <w:rFonts w:ascii="Book Antiqua" w:hAnsi="Book Antiqua"/>
          <w:sz w:val="24"/>
          <w:szCs w:val="24"/>
          <w:lang w:val="en-US"/>
        </w:rPr>
        <w:t>i</w:t>
      </w:r>
      <w:r w:rsidRPr="0060520D">
        <w:rPr>
          <w:rFonts w:ascii="Book Antiqua" w:hAnsi="Book Antiqua"/>
          <w:sz w:val="24"/>
          <w:szCs w:val="24"/>
          <w:lang w:val="en-US"/>
        </w:rPr>
        <w:t>dentitetit</w:t>
      </w:r>
      <w:proofErr w:type="spellEnd"/>
      <w:r w:rsidRPr="0060520D">
        <w:rPr>
          <w:rFonts w:ascii="Book Antiqua" w:hAnsi="Book Antiqua"/>
          <w:sz w:val="24"/>
          <w:szCs w:val="24"/>
          <w:lang w:val="en-US"/>
        </w:rPr>
        <w:t xml:space="preserve"> </w:t>
      </w:r>
      <w:proofErr w:type="spellStart"/>
      <w:r w:rsidR="00F34B76">
        <w:rPr>
          <w:rFonts w:ascii="Book Antiqua" w:hAnsi="Book Antiqua"/>
          <w:sz w:val="24"/>
          <w:szCs w:val="24"/>
          <w:lang w:val="en-US"/>
        </w:rPr>
        <w:t>d</w:t>
      </w:r>
      <w:r w:rsidRPr="0060520D">
        <w:rPr>
          <w:rFonts w:ascii="Book Antiqua" w:hAnsi="Book Antiqua"/>
          <w:sz w:val="24"/>
          <w:szCs w:val="24"/>
          <w:lang w:val="en-US"/>
        </w:rPr>
        <w:t>igjital</w:t>
      </w:r>
      <w:proofErr w:type="spellEnd"/>
      <w:r w:rsidRPr="0060520D">
        <w:rPr>
          <w:rFonts w:ascii="Book Antiqua" w:hAnsi="Book Antiqua"/>
          <w:sz w:val="24"/>
          <w:szCs w:val="24"/>
          <w:lang w:val="en-US"/>
        </w:rPr>
        <w:t>.</w:t>
      </w:r>
    </w:p>
    <w:p w14:paraId="5F0C1A2B" w14:textId="11B11A8A" w:rsidR="00AF0006" w:rsidRPr="002231EF" w:rsidRDefault="00CD4514" w:rsidP="00026DA0">
      <w:pPr>
        <w:rPr>
          <w:rFonts w:ascii="Book Antiqua" w:hAnsi="Book Antiqua"/>
          <w:bCs/>
          <w:sz w:val="24"/>
          <w:szCs w:val="24"/>
          <w:lang w:val="en-US"/>
        </w:rPr>
      </w:pPr>
      <w:proofErr w:type="spellStart"/>
      <w:r w:rsidRPr="0060520D">
        <w:rPr>
          <w:rFonts w:ascii="Book Antiqua" w:hAnsi="Book Antiqua"/>
          <w:sz w:val="24"/>
          <w:szCs w:val="24"/>
          <w:lang w:val="en-US"/>
        </w:rPr>
        <w:t>Në</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kuadër</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të</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këtij</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Koncept-Dokumenti</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janë</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shqyrtuar</w:t>
      </w:r>
      <w:proofErr w:type="spellEnd"/>
      <w:r w:rsidR="00026DA0">
        <w:rPr>
          <w:rFonts w:ascii="Book Antiqua" w:hAnsi="Book Antiqua"/>
          <w:sz w:val="24"/>
          <w:szCs w:val="24"/>
          <w:lang w:val="en-US"/>
        </w:rPr>
        <w:t xml:space="preserve"> </w:t>
      </w:r>
      <w:proofErr w:type="spellStart"/>
      <w:r w:rsidR="00026DA0">
        <w:rPr>
          <w:rFonts w:ascii="Book Antiqua" w:hAnsi="Book Antiqua"/>
          <w:sz w:val="24"/>
          <w:szCs w:val="24"/>
          <w:lang w:val="en-US"/>
        </w:rPr>
        <w:t>dhe</w:t>
      </w:r>
      <w:proofErr w:type="spellEnd"/>
      <w:r w:rsidR="00026DA0">
        <w:rPr>
          <w:rFonts w:ascii="Book Antiqua" w:hAnsi="Book Antiqua"/>
          <w:sz w:val="24"/>
          <w:szCs w:val="24"/>
          <w:lang w:val="en-US"/>
        </w:rPr>
        <w:t xml:space="preserve"> </w:t>
      </w:r>
      <w:proofErr w:type="spellStart"/>
      <w:r w:rsidR="002F62BA">
        <w:rPr>
          <w:rFonts w:ascii="Book Antiqua" w:hAnsi="Book Antiqua"/>
          <w:sz w:val="24"/>
          <w:szCs w:val="24"/>
          <w:lang w:val="en-US"/>
        </w:rPr>
        <w:t>analizuar</w:t>
      </w:r>
      <w:proofErr w:type="spellEnd"/>
      <w:r w:rsidR="002F62BA">
        <w:rPr>
          <w:rFonts w:ascii="Book Antiqua" w:hAnsi="Book Antiqua"/>
          <w:sz w:val="24"/>
          <w:szCs w:val="24"/>
          <w:lang w:val="en-US"/>
        </w:rPr>
        <w:t xml:space="preserve"> </w:t>
      </w:r>
      <w:r w:rsidR="002F62BA" w:rsidRPr="0060520D">
        <w:rPr>
          <w:rFonts w:ascii="Book Antiqua" w:hAnsi="Book Antiqua"/>
          <w:sz w:val="24"/>
          <w:szCs w:val="24"/>
          <w:lang w:val="en-US"/>
        </w:rPr>
        <w:t>tri</w:t>
      </w:r>
      <w:r w:rsidRPr="0060520D">
        <w:rPr>
          <w:rFonts w:ascii="Book Antiqua" w:hAnsi="Book Antiqua"/>
          <w:sz w:val="24"/>
          <w:szCs w:val="24"/>
          <w:lang w:val="en-US"/>
        </w:rPr>
        <w:t xml:space="preserve"> </w:t>
      </w:r>
      <w:proofErr w:type="spellStart"/>
      <w:r w:rsidR="002F62BA" w:rsidRPr="0060520D">
        <w:rPr>
          <w:rFonts w:ascii="Book Antiqua" w:hAnsi="Book Antiqua"/>
          <w:sz w:val="24"/>
          <w:szCs w:val="24"/>
          <w:lang w:val="en-US"/>
        </w:rPr>
        <w:t>opsione</w:t>
      </w:r>
      <w:proofErr w:type="spellEnd"/>
      <w:r w:rsidR="002F62BA" w:rsidRPr="0060520D">
        <w:rPr>
          <w:rFonts w:ascii="Book Antiqua" w:hAnsi="Book Antiqua"/>
          <w:sz w:val="24"/>
          <w:szCs w:val="24"/>
          <w:lang w:val="en-US"/>
        </w:rPr>
        <w:t>.</w:t>
      </w:r>
    </w:p>
    <w:p w14:paraId="634B074F" w14:textId="52D4CE2E" w:rsidR="00703E78" w:rsidRPr="00703E78" w:rsidRDefault="00AF0006" w:rsidP="00703E78">
      <w:pPr>
        <w:jc w:val="both"/>
        <w:rPr>
          <w:rFonts w:ascii="Book Antiqua" w:hAnsi="Book Antiqua"/>
          <w:bCs/>
          <w:sz w:val="24"/>
          <w:szCs w:val="24"/>
          <w:lang w:val="en-US"/>
        </w:rPr>
      </w:pPr>
      <w:proofErr w:type="spellStart"/>
      <w:r w:rsidRPr="00703E78">
        <w:rPr>
          <w:rFonts w:ascii="Book Antiqua" w:hAnsi="Book Antiqua"/>
          <w:bCs/>
          <w:sz w:val="24"/>
          <w:szCs w:val="24"/>
          <w:lang w:val="en-US"/>
        </w:rPr>
        <w:t>Opsioni</w:t>
      </w:r>
      <w:proofErr w:type="spellEnd"/>
      <w:r w:rsidRPr="00703E78">
        <w:rPr>
          <w:rFonts w:ascii="Book Antiqua" w:hAnsi="Book Antiqua"/>
          <w:bCs/>
          <w:sz w:val="24"/>
          <w:szCs w:val="24"/>
          <w:lang w:val="en-US"/>
        </w:rPr>
        <w:t xml:space="preserve"> 1 </w:t>
      </w:r>
      <w:r w:rsidR="0007577B">
        <w:rPr>
          <w:rFonts w:ascii="Book Antiqua" w:hAnsi="Book Antiqua"/>
          <w:bCs/>
          <w:sz w:val="24"/>
          <w:szCs w:val="24"/>
          <w:lang w:val="en-US"/>
        </w:rPr>
        <w:t>–</w:t>
      </w:r>
      <w:r w:rsidRPr="00703E78">
        <w:rPr>
          <w:rFonts w:ascii="Book Antiqua" w:hAnsi="Book Antiqua"/>
          <w:bCs/>
          <w:sz w:val="24"/>
          <w:szCs w:val="24"/>
          <w:lang w:val="en-US"/>
        </w:rPr>
        <w:t xml:space="preserve"> </w:t>
      </w:r>
      <w:r w:rsidR="0007577B">
        <w:rPr>
          <w:rFonts w:ascii="Book Antiqua" w:hAnsi="Book Antiqua"/>
          <w:bCs/>
          <w:sz w:val="24"/>
          <w:szCs w:val="24"/>
          <w:lang w:val="en-US"/>
        </w:rPr>
        <w:t xml:space="preserve">I </w:t>
      </w:r>
      <w:proofErr w:type="spellStart"/>
      <w:r w:rsidR="0007577B">
        <w:rPr>
          <w:rFonts w:ascii="Book Antiqua" w:hAnsi="Book Antiqua"/>
          <w:bCs/>
          <w:sz w:val="24"/>
          <w:szCs w:val="24"/>
          <w:lang w:val="en-US"/>
        </w:rPr>
        <w:t>cili</w:t>
      </w:r>
      <w:proofErr w:type="spellEnd"/>
      <w:r w:rsidR="0007577B">
        <w:rPr>
          <w:rFonts w:ascii="Book Antiqua" w:hAnsi="Book Antiqua"/>
          <w:bCs/>
          <w:sz w:val="24"/>
          <w:szCs w:val="24"/>
          <w:lang w:val="en-US"/>
        </w:rPr>
        <w:t xml:space="preserve"> </w:t>
      </w:r>
      <w:proofErr w:type="spellStart"/>
      <w:r w:rsidR="0007577B" w:rsidRPr="0007577B">
        <w:rPr>
          <w:rFonts w:ascii="Book Antiqua" w:hAnsi="Book Antiqua"/>
          <w:sz w:val="24"/>
          <w:szCs w:val="24"/>
          <w:lang w:val="en-US"/>
        </w:rPr>
        <w:t>parasheh</w:t>
      </w:r>
      <w:proofErr w:type="spellEnd"/>
      <w:r w:rsidRPr="00703E78">
        <w:rPr>
          <w:rFonts w:ascii="Book Antiqua" w:hAnsi="Book Antiqua"/>
          <w:bCs/>
          <w:sz w:val="24"/>
          <w:szCs w:val="24"/>
          <w:lang w:val="en-US"/>
        </w:rPr>
        <w:t xml:space="preserve"> </w:t>
      </w:r>
      <w:proofErr w:type="spellStart"/>
      <w:r w:rsidRPr="00703E78">
        <w:rPr>
          <w:rFonts w:ascii="Book Antiqua" w:hAnsi="Book Antiqua"/>
          <w:bCs/>
          <w:sz w:val="24"/>
          <w:szCs w:val="24"/>
          <w:lang w:val="en-US"/>
        </w:rPr>
        <w:t>ruajtjen</w:t>
      </w:r>
      <w:proofErr w:type="spellEnd"/>
      <w:r w:rsidRPr="00703E78">
        <w:rPr>
          <w:rFonts w:ascii="Book Antiqua" w:hAnsi="Book Antiqua"/>
          <w:bCs/>
          <w:sz w:val="24"/>
          <w:szCs w:val="24"/>
          <w:lang w:val="en-US"/>
        </w:rPr>
        <w:t xml:space="preserve"> e </w:t>
      </w:r>
      <w:proofErr w:type="spellStart"/>
      <w:r w:rsidRPr="00703E78">
        <w:rPr>
          <w:rFonts w:ascii="Book Antiqua" w:hAnsi="Book Antiqua"/>
          <w:bCs/>
          <w:sz w:val="24"/>
          <w:szCs w:val="24"/>
          <w:lang w:val="en-US"/>
        </w:rPr>
        <w:t>kuadrit</w:t>
      </w:r>
      <w:proofErr w:type="spellEnd"/>
      <w:r w:rsidRPr="00703E78">
        <w:rPr>
          <w:rFonts w:ascii="Book Antiqua" w:hAnsi="Book Antiqua"/>
          <w:bCs/>
          <w:sz w:val="24"/>
          <w:szCs w:val="24"/>
          <w:lang w:val="en-US"/>
        </w:rPr>
        <w:t xml:space="preserve"> </w:t>
      </w:r>
      <w:proofErr w:type="spellStart"/>
      <w:r w:rsidRPr="00703E78">
        <w:rPr>
          <w:rFonts w:ascii="Book Antiqua" w:hAnsi="Book Antiqua"/>
          <w:bCs/>
          <w:sz w:val="24"/>
          <w:szCs w:val="24"/>
          <w:lang w:val="en-US"/>
        </w:rPr>
        <w:t>ekzistues</w:t>
      </w:r>
      <w:proofErr w:type="spellEnd"/>
      <w:r w:rsidRPr="00703E78">
        <w:rPr>
          <w:rFonts w:ascii="Book Antiqua" w:hAnsi="Book Antiqua"/>
          <w:bCs/>
          <w:sz w:val="24"/>
          <w:szCs w:val="24"/>
          <w:lang w:val="en-US"/>
        </w:rPr>
        <w:t xml:space="preserve"> </w:t>
      </w:r>
      <w:proofErr w:type="spellStart"/>
      <w:r w:rsidR="002F62BA" w:rsidRPr="00703E78">
        <w:rPr>
          <w:rFonts w:ascii="Book Antiqua" w:hAnsi="Book Antiqua"/>
          <w:bCs/>
          <w:sz w:val="24"/>
          <w:szCs w:val="24"/>
          <w:lang w:val="en-US"/>
        </w:rPr>
        <w:t>ligjor</w:t>
      </w:r>
      <w:proofErr w:type="spellEnd"/>
      <w:r w:rsidR="002F62BA" w:rsidRPr="00703E78">
        <w:rPr>
          <w:rFonts w:ascii="Book Antiqua" w:hAnsi="Book Antiqua"/>
          <w:bCs/>
          <w:sz w:val="24"/>
          <w:szCs w:val="24"/>
          <w:lang w:val="en-US"/>
        </w:rPr>
        <w:t xml:space="preserve">, </w:t>
      </w:r>
      <w:proofErr w:type="spellStart"/>
      <w:r w:rsidR="002F62BA" w:rsidRPr="00703E78">
        <w:rPr>
          <w:rFonts w:ascii="Book Antiqua" w:hAnsi="Book Antiqua"/>
          <w:bCs/>
          <w:sz w:val="24"/>
          <w:szCs w:val="24"/>
          <w:lang w:val="en-US"/>
        </w:rPr>
        <w:t>siguron</w:t>
      </w:r>
      <w:proofErr w:type="spellEnd"/>
      <w:r w:rsidR="00703E78" w:rsidRPr="00703E78">
        <w:rPr>
          <w:rFonts w:ascii="Book Antiqua" w:hAnsi="Book Antiqua"/>
          <w:bCs/>
          <w:sz w:val="24"/>
          <w:szCs w:val="24"/>
          <w:lang w:val="en-US"/>
        </w:rPr>
        <w:t xml:space="preserve"> </w:t>
      </w:r>
      <w:proofErr w:type="spellStart"/>
      <w:r w:rsidR="00703E78" w:rsidRPr="00703E78">
        <w:rPr>
          <w:rFonts w:ascii="Book Antiqua" w:hAnsi="Book Antiqua"/>
          <w:bCs/>
          <w:sz w:val="24"/>
          <w:szCs w:val="24"/>
          <w:lang w:val="en-US"/>
        </w:rPr>
        <w:t>një</w:t>
      </w:r>
      <w:proofErr w:type="spellEnd"/>
      <w:r w:rsidR="00703E78" w:rsidRPr="00703E78">
        <w:rPr>
          <w:rFonts w:ascii="Book Antiqua" w:hAnsi="Book Antiqua"/>
          <w:bCs/>
          <w:sz w:val="24"/>
          <w:szCs w:val="24"/>
          <w:lang w:val="en-US"/>
        </w:rPr>
        <w:t xml:space="preserve"> </w:t>
      </w:r>
      <w:proofErr w:type="spellStart"/>
      <w:r w:rsidR="00703E78" w:rsidRPr="00703E78">
        <w:rPr>
          <w:rFonts w:ascii="Book Antiqua" w:hAnsi="Book Antiqua"/>
          <w:bCs/>
          <w:sz w:val="24"/>
          <w:szCs w:val="24"/>
          <w:lang w:val="en-US"/>
        </w:rPr>
        <w:t>avantazh</w:t>
      </w:r>
      <w:proofErr w:type="spellEnd"/>
      <w:r w:rsidR="00703E78" w:rsidRPr="00703E78">
        <w:rPr>
          <w:rFonts w:ascii="Book Antiqua" w:hAnsi="Book Antiqua"/>
          <w:bCs/>
          <w:sz w:val="24"/>
          <w:szCs w:val="24"/>
          <w:lang w:val="en-US"/>
        </w:rPr>
        <w:t xml:space="preserve"> </w:t>
      </w:r>
      <w:proofErr w:type="spellStart"/>
      <w:r w:rsidR="00703E78" w:rsidRPr="00703E78">
        <w:rPr>
          <w:rFonts w:ascii="Book Antiqua" w:hAnsi="Book Antiqua"/>
          <w:bCs/>
          <w:sz w:val="24"/>
          <w:szCs w:val="24"/>
          <w:lang w:val="en-US"/>
        </w:rPr>
        <w:t>fillestar</w:t>
      </w:r>
      <w:proofErr w:type="spellEnd"/>
      <w:r w:rsidR="00703E78" w:rsidRPr="00703E78">
        <w:rPr>
          <w:rFonts w:ascii="Book Antiqua" w:hAnsi="Book Antiqua"/>
          <w:bCs/>
          <w:sz w:val="24"/>
          <w:szCs w:val="24"/>
          <w:lang w:val="en-US"/>
        </w:rPr>
        <w:t xml:space="preserve"> </w:t>
      </w:r>
      <w:proofErr w:type="spellStart"/>
      <w:r w:rsidR="00703E78" w:rsidRPr="00703E78">
        <w:rPr>
          <w:rFonts w:ascii="Book Antiqua" w:hAnsi="Book Antiqua"/>
          <w:bCs/>
          <w:sz w:val="24"/>
          <w:szCs w:val="24"/>
          <w:lang w:val="en-US"/>
        </w:rPr>
        <w:t>në</w:t>
      </w:r>
      <w:proofErr w:type="spellEnd"/>
      <w:r w:rsidR="00703E78" w:rsidRPr="00703E78">
        <w:rPr>
          <w:rFonts w:ascii="Book Antiqua" w:hAnsi="Book Antiqua"/>
          <w:bCs/>
          <w:sz w:val="24"/>
          <w:szCs w:val="24"/>
          <w:lang w:val="en-US"/>
        </w:rPr>
        <w:t xml:space="preserve">   </w:t>
      </w:r>
      <w:proofErr w:type="spellStart"/>
      <w:r w:rsidR="00703E78" w:rsidRPr="00703E78">
        <w:rPr>
          <w:rFonts w:ascii="Book Antiqua" w:hAnsi="Book Antiqua"/>
          <w:bCs/>
          <w:sz w:val="24"/>
          <w:szCs w:val="24"/>
          <w:lang w:val="en-US"/>
        </w:rPr>
        <w:t>shmangien</w:t>
      </w:r>
      <w:proofErr w:type="spellEnd"/>
      <w:r w:rsidR="00703E78" w:rsidRPr="00703E78">
        <w:rPr>
          <w:rFonts w:ascii="Book Antiqua" w:hAnsi="Book Antiqua"/>
          <w:bCs/>
          <w:sz w:val="24"/>
          <w:szCs w:val="24"/>
          <w:lang w:val="en-US"/>
        </w:rPr>
        <w:t xml:space="preserve"> e </w:t>
      </w:r>
      <w:proofErr w:type="spellStart"/>
      <w:r w:rsidR="00703E78" w:rsidRPr="00703E78">
        <w:rPr>
          <w:rFonts w:ascii="Book Antiqua" w:hAnsi="Book Antiqua"/>
          <w:bCs/>
          <w:sz w:val="24"/>
          <w:szCs w:val="24"/>
          <w:lang w:val="en-US"/>
        </w:rPr>
        <w:t>kostove</w:t>
      </w:r>
      <w:proofErr w:type="spellEnd"/>
      <w:r w:rsidR="00703E78" w:rsidRPr="00703E78">
        <w:rPr>
          <w:rFonts w:ascii="Book Antiqua" w:hAnsi="Book Antiqua"/>
          <w:bCs/>
          <w:sz w:val="24"/>
          <w:szCs w:val="24"/>
          <w:lang w:val="en-US"/>
        </w:rPr>
        <w:t xml:space="preserve"> </w:t>
      </w:r>
      <w:proofErr w:type="spellStart"/>
      <w:r w:rsidR="00703E78" w:rsidRPr="00703E78">
        <w:rPr>
          <w:rFonts w:ascii="Book Antiqua" w:hAnsi="Book Antiqua"/>
          <w:bCs/>
          <w:sz w:val="24"/>
          <w:szCs w:val="24"/>
          <w:lang w:val="en-US"/>
        </w:rPr>
        <w:t>afatshkurtra</w:t>
      </w:r>
      <w:proofErr w:type="spellEnd"/>
      <w:r w:rsidR="00703E78" w:rsidRPr="00703E78">
        <w:rPr>
          <w:rFonts w:ascii="Book Antiqua" w:hAnsi="Book Antiqua"/>
          <w:bCs/>
          <w:sz w:val="24"/>
          <w:szCs w:val="24"/>
          <w:lang w:val="en-US"/>
        </w:rPr>
        <w:t xml:space="preserve"> </w:t>
      </w:r>
      <w:proofErr w:type="spellStart"/>
      <w:r w:rsidR="00703E78" w:rsidRPr="00703E78">
        <w:rPr>
          <w:rFonts w:ascii="Book Antiqua" w:hAnsi="Book Antiqua"/>
          <w:bCs/>
          <w:sz w:val="24"/>
          <w:szCs w:val="24"/>
          <w:lang w:val="en-US"/>
        </w:rPr>
        <w:t>që</w:t>
      </w:r>
      <w:proofErr w:type="spellEnd"/>
      <w:r w:rsidR="00703E78" w:rsidRPr="00703E78">
        <w:rPr>
          <w:rFonts w:ascii="Book Antiqua" w:hAnsi="Book Antiqua"/>
          <w:bCs/>
          <w:sz w:val="24"/>
          <w:szCs w:val="24"/>
          <w:lang w:val="en-US"/>
        </w:rPr>
        <w:t xml:space="preserve"> </w:t>
      </w:r>
      <w:proofErr w:type="spellStart"/>
      <w:r w:rsidR="00703E78" w:rsidRPr="00703E78">
        <w:rPr>
          <w:rFonts w:ascii="Book Antiqua" w:hAnsi="Book Antiqua"/>
          <w:bCs/>
          <w:sz w:val="24"/>
          <w:szCs w:val="24"/>
          <w:lang w:val="en-US"/>
        </w:rPr>
        <w:t>sjellin</w:t>
      </w:r>
      <w:proofErr w:type="spellEnd"/>
      <w:r w:rsidR="00703E78" w:rsidRPr="00703E78">
        <w:rPr>
          <w:rFonts w:ascii="Book Antiqua" w:hAnsi="Book Antiqua"/>
          <w:bCs/>
          <w:sz w:val="24"/>
          <w:szCs w:val="24"/>
          <w:lang w:val="en-US"/>
        </w:rPr>
        <w:t xml:space="preserve"> </w:t>
      </w:r>
      <w:proofErr w:type="spellStart"/>
      <w:r w:rsidR="00703E78" w:rsidRPr="00703E78">
        <w:rPr>
          <w:rFonts w:ascii="Book Antiqua" w:hAnsi="Book Antiqua"/>
          <w:bCs/>
          <w:sz w:val="24"/>
          <w:szCs w:val="24"/>
          <w:lang w:val="en-US"/>
        </w:rPr>
        <w:t>ndryshimet</w:t>
      </w:r>
      <w:proofErr w:type="spellEnd"/>
      <w:r w:rsidR="00703E78" w:rsidRPr="00703E78">
        <w:rPr>
          <w:rFonts w:ascii="Book Antiqua" w:hAnsi="Book Antiqua"/>
          <w:bCs/>
          <w:sz w:val="24"/>
          <w:szCs w:val="24"/>
          <w:lang w:val="en-US"/>
        </w:rPr>
        <w:t xml:space="preserve"> </w:t>
      </w:r>
      <w:proofErr w:type="spellStart"/>
      <w:r w:rsidR="00703E78" w:rsidRPr="00703E78">
        <w:rPr>
          <w:rFonts w:ascii="Book Antiqua" w:hAnsi="Book Antiqua"/>
          <w:bCs/>
          <w:sz w:val="24"/>
          <w:szCs w:val="24"/>
          <w:lang w:val="en-US"/>
        </w:rPr>
        <w:t>ligjore</w:t>
      </w:r>
      <w:proofErr w:type="spellEnd"/>
      <w:r w:rsidR="00703E78" w:rsidRPr="00703E78">
        <w:rPr>
          <w:rFonts w:ascii="Book Antiqua" w:hAnsi="Book Antiqua"/>
          <w:bCs/>
          <w:sz w:val="24"/>
          <w:szCs w:val="24"/>
          <w:lang w:val="en-US"/>
        </w:rPr>
        <w:t xml:space="preserve"> </w:t>
      </w:r>
      <w:r w:rsidR="002F62BA" w:rsidRPr="00703E78">
        <w:rPr>
          <w:rFonts w:ascii="Book Antiqua" w:hAnsi="Book Antiqua"/>
          <w:bCs/>
          <w:sz w:val="24"/>
          <w:szCs w:val="24"/>
          <w:lang w:val="en-US"/>
        </w:rPr>
        <w:t xml:space="preserve">por </w:t>
      </w:r>
      <w:proofErr w:type="spellStart"/>
      <w:r w:rsidR="002F62BA" w:rsidRPr="00703E78">
        <w:rPr>
          <w:rFonts w:ascii="Book Antiqua" w:hAnsi="Book Antiqua"/>
          <w:bCs/>
          <w:sz w:val="24"/>
          <w:szCs w:val="24"/>
          <w:lang w:val="en-US"/>
        </w:rPr>
        <w:t>lë</w:t>
      </w:r>
      <w:proofErr w:type="spellEnd"/>
      <w:r w:rsidR="00703E78" w:rsidRPr="00703E78">
        <w:rPr>
          <w:rFonts w:ascii="Book Antiqua" w:hAnsi="Book Antiqua"/>
          <w:bCs/>
          <w:sz w:val="24"/>
          <w:szCs w:val="24"/>
          <w:lang w:val="en-US"/>
        </w:rPr>
        <w:t xml:space="preserve"> </w:t>
      </w:r>
      <w:proofErr w:type="spellStart"/>
      <w:r w:rsidR="00703E78" w:rsidRPr="00703E78">
        <w:rPr>
          <w:rFonts w:ascii="Book Antiqua" w:hAnsi="Book Antiqua"/>
          <w:bCs/>
          <w:sz w:val="24"/>
          <w:szCs w:val="24"/>
          <w:lang w:val="en-US"/>
        </w:rPr>
        <w:t>boshllëqe</w:t>
      </w:r>
      <w:proofErr w:type="spellEnd"/>
      <w:r w:rsidR="00703E78" w:rsidRPr="00703E78">
        <w:rPr>
          <w:rFonts w:ascii="Book Antiqua" w:hAnsi="Book Antiqua"/>
          <w:bCs/>
          <w:sz w:val="24"/>
          <w:szCs w:val="24"/>
          <w:lang w:val="en-US"/>
        </w:rPr>
        <w:t xml:space="preserve"> </w:t>
      </w:r>
      <w:proofErr w:type="spellStart"/>
      <w:r w:rsidR="00703E78" w:rsidRPr="00703E78">
        <w:rPr>
          <w:rFonts w:ascii="Book Antiqua" w:hAnsi="Book Antiqua"/>
          <w:bCs/>
          <w:sz w:val="24"/>
          <w:szCs w:val="24"/>
          <w:lang w:val="en-US"/>
        </w:rPr>
        <w:t>rregullatore</w:t>
      </w:r>
      <w:proofErr w:type="spellEnd"/>
      <w:r w:rsidR="00703E78" w:rsidRPr="00703E78">
        <w:rPr>
          <w:rFonts w:ascii="Book Antiqua" w:hAnsi="Book Antiqua"/>
          <w:bCs/>
          <w:sz w:val="24"/>
          <w:szCs w:val="24"/>
          <w:lang w:val="en-US"/>
        </w:rPr>
        <w:t xml:space="preserve"> </w:t>
      </w:r>
      <w:proofErr w:type="spellStart"/>
      <w:r w:rsidR="00703E78" w:rsidRPr="00703E78">
        <w:rPr>
          <w:rFonts w:ascii="Book Antiqua" w:hAnsi="Book Antiqua"/>
          <w:bCs/>
          <w:sz w:val="24"/>
          <w:szCs w:val="24"/>
          <w:lang w:val="en-US"/>
        </w:rPr>
        <w:t>që</w:t>
      </w:r>
      <w:proofErr w:type="spellEnd"/>
      <w:r w:rsidR="00703E78" w:rsidRPr="00703E78">
        <w:rPr>
          <w:rFonts w:ascii="Book Antiqua" w:hAnsi="Book Antiqua"/>
          <w:bCs/>
          <w:sz w:val="24"/>
          <w:szCs w:val="24"/>
          <w:lang w:val="en-US"/>
        </w:rPr>
        <w:t xml:space="preserve"> </w:t>
      </w:r>
      <w:r w:rsidR="00703E78" w:rsidRPr="00703E78">
        <w:rPr>
          <w:rFonts w:ascii="Book Antiqua" w:hAnsi="Book Antiqua"/>
          <w:bCs/>
          <w:sz w:val="24"/>
          <w:szCs w:val="24"/>
        </w:rPr>
        <w:t xml:space="preserve">do të ndikojnë në krijimin e një pozitë të pafavorshme për institucionet publike/private. </w:t>
      </w:r>
    </w:p>
    <w:p w14:paraId="4C8EC851" w14:textId="48F6A40F" w:rsidR="00B62D67" w:rsidRPr="002F62BA" w:rsidRDefault="00AF0006" w:rsidP="00B62D67">
      <w:pPr>
        <w:rPr>
          <w:rFonts w:ascii="Book Antiqua" w:hAnsi="Book Antiqua"/>
          <w:sz w:val="24"/>
          <w:szCs w:val="24"/>
          <w:lang w:val="en-US"/>
        </w:rPr>
      </w:pPr>
      <w:proofErr w:type="spellStart"/>
      <w:r w:rsidRPr="002F62BA">
        <w:rPr>
          <w:rFonts w:ascii="Book Antiqua" w:hAnsi="Book Antiqua"/>
          <w:bCs/>
          <w:sz w:val="24"/>
          <w:szCs w:val="24"/>
          <w:lang w:val="en-US"/>
        </w:rPr>
        <w:t>Opsioni</w:t>
      </w:r>
      <w:proofErr w:type="spellEnd"/>
      <w:r w:rsidRPr="002F62BA">
        <w:rPr>
          <w:rFonts w:ascii="Book Antiqua" w:hAnsi="Book Antiqua"/>
          <w:bCs/>
          <w:sz w:val="24"/>
          <w:szCs w:val="24"/>
          <w:lang w:val="en-US"/>
        </w:rPr>
        <w:t xml:space="preserve"> 2</w:t>
      </w:r>
      <w:r w:rsidRPr="002F62BA">
        <w:rPr>
          <w:rFonts w:ascii="Book Antiqua" w:hAnsi="Book Antiqua"/>
          <w:b/>
          <w:bCs/>
          <w:sz w:val="24"/>
          <w:szCs w:val="24"/>
          <w:lang w:val="en-US"/>
        </w:rPr>
        <w:t xml:space="preserve"> </w:t>
      </w:r>
      <w:r w:rsidR="00F721F1" w:rsidRPr="002F62BA">
        <w:rPr>
          <w:rFonts w:ascii="Book Antiqua" w:hAnsi="Book Antiqua"/>
          <w:b/>
          <w:bCs/>
          <w:sz w:val="24"/>
          <w:szCs w:val="24"/>
          <w:lang w:val="en-US"/>
        </w:rPr>
        <w:t>–</w:t>
      </w:r>
      <w:r w:rsidRPr="002F62BA">
        <w:rPr>
          <w:rFonts w:ascii="Book Antiqua" w:hAnsi="Book Antiqua"/>
          <w:b/>
          <w:bCs/>
          <w:sz w:val="24"/>
          <w:szCs w:val="24"/>
          <w:lang w:val="en-US"/>
        </w:rPr>
        <w:t xml:space="preserve"> </w:t>
      </w:r>
      <w:proofErr w:type="spellStart"/>
      <w:r w:rsidR="00B62D67" w:rsidRPr="002F62BA">
        <w:rPr>
          <w:rFonts w:ascii="Book Antiqua" w:hAnsi="Book Antiqua"/>
          <w:bCs/>
          <w:sz w:val="24"/>
          <w:szCs w:val="24"/>
          <w:lang w:val="en-US"/>
        </w:rPr>
        <w:t>i</w:t>
      </w:r>
      <w:proofErr w:type="spellEnd"/>
      <w:r w:rsidR="00F721F1" w:rsidRPr="002F62BA">
        <w:rPr>
          <w:rFonts w:ascii="Book Antiqua" w:hAnsi="Book Antiqua"/>
          <w:bCs/>
          <w:sz w:val="24"/>
          <w:szCs w:val="24"/>
          <w:lang w:val="en-US"/>
        </w:rPr>
        <w:t xml:space="preserve"> </w:t>
      </w:r>
      <w:proofErr w:type="spellStart"/>
      <w:r w:rsidR="00F721F1" w:rsidRPr="002F62BA">
        <w:rPr>
          <w:rFonts w:ascii="Book Antiqua" w:hAnsi="Book Antiqua"/>
          <w:bCs/>
          <w:sz w:val="24"/>
          <w:szCs w:val="24"/>
          <w:lang w:val="en-US"/>
        </w:rPr>
        <w:t>cili</w:t>
      </w:r>
      <w:proofErr w:type="spellEnd"/>
      <w:r w:rsidR="00F721F1" w:rsidRPr="002F62BA">
        <w:rPr>
          <w:rFonts w:ascii="Book Antiqua" w:hAnsi="Book Antiqua"/>
          <w:bCs/>
          <w:sz w:val="24"/>
          <w:szCs w:val="24"/>
          <w:lang w:val="en-US"/>
        </w:rPr>
        <w:t xml:space="preserve"> </w:t>
      </w:r>
      <w:proofErr w:type="spellStart"/>
      <w:r w:rsidR="002F62BA" w:rsidRPr="002F62BA">
        <w:rPr>
          <w:rFonts w:ascii="Book Antiqua" w:hAnsi="Book Antiqua"/>
          <w:bCs/>
          <w:sz w:val="24"/>
          <w:szCs w:val="24"/>
          <w:lang w:val="en-US"/>
        </w:rPr>
        <w:t>parasheh</w:t>
      </w:r>
      <w:proofErr w:type="spellEnd"/>
      <w:r w:rsidR="002F62BA" w:rsidRPr="002F62BA">
        <w:rPr>
          <w:rFonts w:ascii="Book Antiqua" w:hAnsi="Book Antiqua"/>
          <w:bCs/>
          <w:sz w:val="24"/>
          <w:szCs w:val="24"/>
          <w:lang w:val="en-US"/>
        </w:rPr>
        <w:t xml:space="preserve"> </w:t>
      </w:r>
      <w:proofErr w:type="spellStart"/>
      <w:r w:rsidR="002F62BA" w:rsidRPr="002F62BA">
        <w:rPr>
          <w:rFonts w:ascii="Book Antiqua" w:hAnsi="Book Antiqua"/>
          <w:bCs/>
          <w:sz w:val="24"/>
          <w:szCs w:val="24"/>
          <w:lang w:val="en-US"/>
        </w:rPr>
        <w:t>përmirësimin</w:t>
      </w:r>
      <w:proofErr w:type="spellEnd"/>
      <w:r w:rsidRPr="002F62BA">
        <w:rPr>
          <w:rFonts w:ascii="Book Antiqua" w:hAnsi="Book Antiqua"/>
          <w:bCs/>
          <w:sz w:val="24"/>
          <w:szCs w:val="24"/>
          <w:lang w:val="en-US"/>
        </w:rPr>
        <w:t xml:space="preserve"> e </w:t>
      </w:r>
      <w:proofErr w:type="spellStart"/>
      <w:r w:rsidRPr="002F62BA">
        <w:rPr>
          <w:rFonts w:ascii="Book Antiqua" w:hAnsi="Book Antiqua"/>
          <w:bCs/>
          <w:sz w:val="24"/>
          <w:szCs w:val="24"/>
          <w:lang w:val="en-US"/>
        </w:rPr>
        <w:t>zbatimit</w:t>
      </w:r>
      <w:proofErr w:type="spellEnd"/>
      <w:r w:rsidRPr="002F62BA">
        <w:rPr>
          <w:rFonts w:ascii="Book Antiqua" w:hAnsi="Book Antiqua"/>
          <w:bCs/>
          <w:sz w:val="24"/>
          <w:szCs w:val="24"/>
          <w:lang w:val="en-US"/>
        </w:rPr>
        <w:t xml:space="preserve"> </w:t>
      </w:r>
      <w:proofErr w:type="spellStart"/>
      <w:r w:rsidR="00F721F1" w:rsidRPr="002F62BA">
        <w:rPr>
          <w:rFonts w:ascii="Book Antiqua" w:hAnsi="Book Antiqua"/>
          <w:bCs/>
          <w:sz w:val="24"/>
          <w:szCs w:val="24"/>
          <w:lang w:val="en-US"/>
        </w:rPr>
        <w:t>dhe</w:t>
      </w:r>
      <w:proofErr w:type="spellEnd"/>
      <w:r w:rsidR="00F721F1" w:rsidRPr="002F62BA">
        <w:rPr>
          <w:rFonts w:ascii="Book Antiqua" w:hAnsi="Book Antiqua"/>
          <w:bCs/>
          <w:sz w:val="24"/>
          <w:szCs w:val="24"/>
          <w:lang w:val="en-US"/>
        </w:rPr>
        <w:t xml:space="preserve"> </w:t>
      </w:r>
      <w:proofErr w:type="spellStart"/>
      <w:r w:rsidR="00F721F1" w:rsidRPr="002F62BA">
        <w:rPr>
          <w:rFonts w:ascii="Book Antiqua" w:hAnsi="Book Antiqua"/>
          <w:bCs/>
          <w:sz w:val="24"/>
          <w:szCs w:val="24"/>
          <w:lang w:val="en-US"/>
        </w:rPr>
        <w:t>ekzekutimit</w:t>
      </w:r>
      <w:proofErr w:type="spellEnd"/>
      <w:r w:rsidR="00F721F1" w:rsidRPr="002F62BA">
        <w:rPr>
          <w:rFonts w:ascii="Book Antiqua" w:hAnsi="Book Antiqua"/>
          <w:bCs/>
          <w:sz w:val="24"/>
          <w:szCs w:val="24"/>
          <w:lang w:val="en-US"/>
        </w:rPr>
        <w:t xml:space="preserve"> </w:t>
      </w:r>
      <w:proofErr w:type="spellStart"/>
      <w:r w:rsidRPr="002F62BA">
        <w:rPr>
          <w:rFonts w:ascii="Book Antiqua" w:hAnsi="Book Antiqua"/>
          <w:bCs/>
          <w:sz w:val="24"/>
          <w:szCs w:val="24"/>
          <w:lang w:val="en-US"/>
        </w:rPr>
        <w:t>të</w:t>
      </w:r>
      <w:proofErr w:type="spellEnd"/>
      <w:r w:rsidRPr="002F62BA">
        <w:rPr>
          <w:rFonts w:ascii="Book Antiqua" w:hAnsi="Book Antiqua"/>
          <w:bCs/>
          <w:sz w:val="24"/>
          <w:szCs w:val="24"/>
          <w:lang w:val="en-US"/>
        </w:rPr>
        <w:t xml:space="preserve"> </w:t>
      </w:r>
      <w:proofErr w:type="spellStart"/>
      <w:r w:rsidRPr="002F62BA">
        <w:rPr>
          <w:rFonts w:ascii="Book Antiqua" w:hAnsi="Book Antiqua"/>
          <w:bCs/>
          <w:sz w:val="24"/>
          <w:szCs w:val="24"/>
          <w:lang w:val="en-US"/>
        </w:rPr>
        <w:t>kornizës</w:t>
      </w:r>
      <w:proofErr w:type="spellEnd"/>
      <w:r w:rsidRPr="002F62BA">
        <w:rPr>
          <w:rFonts w:ascii="Book Antiqua" w:hAnsi="Book Antiqua"/>
          <w:bCs/>
          <w:sz w:val="24"/>
          <w:szCs w:val="24"/>
          <w:lang w:val="en-US"/>
        </w:rPr>
        <w:t xml:space="preserve"> </w:t>
      </w:r>
      <w:proofErr w:type="spellStart"/>
      <w:r w:rsidRPr="002F62BA">
        <w:rPr>
          <w:rFonts w:ascii="Book Antiqua" w:hAnsi="Book Antiqua"/>
          <w:bCs/>
          <w:sz w:val="24"/>
          <w:szCs w:val="24"/>
          <w:lang w:val="en-US"/>
        </w:rPr>
        <w:t>ligjore</w:t>
      </w:r>
      <w:proofErr w:type="spellEnd"/>
      <w:r w:rsidRPr="002F62BA">
        <w:rPr>
          <w:rFonts w:ascii="Book Antiqua" w:hAnsi="Book Antiqua"/>
          <w:bCs/>
          <w:sz w:val="24"/>
          <w:szCs w:val="24"/>
          <w:lang w:val="en-US"/>
        </w:rPr>
        <w:t xml:space="preserve"> </w:t>
      </w:r>
      <w:proofErr w:type="spellStart"/>
      <w:r w:rsidR="002F62BA" w:rsidRPr="002F62BA">
        <w:rPr>
          <w:rFonts w:ascii="Book Antiqua" w:hAnsi="Book Antiqua"/>
          <w:bCs/>
          <w:sz w:val="24"/>
          <w:szCs w:val="24"/>
          <w:lang w:val="en-US"/>
        </w:rPr>
        <w:t>ekzistuese</w:t>
      </w:r>
      <w:proofErr w:type="spellEnd"/>
      <w:r w:rsidR="002F62BA" w:rsidRPr="002F62BA">
        <w:rPr>
          <w:rFonts w:ascii="Book Antiqua" w:hAnsi="Book Antiqua"/>
          <w:bCs/>
          <w:sz w:val="24"/>
          <w:szCs w:val="24"/>
          <w:lang w:val="en-US"/>
        </w:rPr>
        <w:t>,</w:t>
      </w:r>
      <w:r w:rsidR="00F721F1" w:rsidRPr="002F62BA">
        <w:rPr>
          <w:rFonts w:ascii="Book Antiqua" w:hAnsi="Book Antiqua"/>
          <w:bCs/>
          <w:sz w:val="24"/>
          <w:szCs w:val="24"/>
          <w:lang w:val="en-US"/>
        </w:rPr>
        <w:t xml:space="preserve"> </w:t>
      </w:r>
      <w:proofErr w:type="spellStart"/>
      <w:r w:rsidR="002F62BA" w:rsidRPr="002F62BA">
        <w:rPr>
          <w:rFonts w:ascii="Book Antiqua" w:hAnsi="Book Antiqua"/>
          <w:sz w:val="24"/>
          <w:szCs w:val="24"/>
          <w:lang w:val="en-US"/>
        </w:rPr>
        <w:t>ofron</w:t>
      </w:r>
      <w:proofErr w:type="spellEnd"/>
      <w:r w:rsidR="002F62BA" w:rsidRPr="002F62BA">
        <w:rPr>
          <w:rFonts w:ascii="Book Antiqua" w:hAnsi="Book Antiqua"/>
          <w:sz w:val="24"/>
          <w:szCs w:val="24"/>
          <w:lang w:val="en-US"/>
        </w:rPr>
        <w:t xml:space="preserve"> </w:t>
      </w:r>
      <w:proofErr w:type="spellStart"/>
      <w:r w:rsidR="002F62BA" w:rsidRPr="002F62BA">
        <w:rPr>
          <w:rFonts w:ascii="Book Antiqua" w:hAnsi="Book Antiqua"/>
          <w:sz w:val="24"/>
          <w:szCs w:val="24"/>
          <w:lang w:val="en-US"/>
        </w:rPr>
        <w:t>një</w:t>
      </w:r>
      <w:proofErr w:type="spellEnd"/>
      <w:r w:rsidR="00B62D67" w:rsidRPr="002F62BA">
        <w:rPr>
          <w:rFonts w:ascii="Book Antiqua" w:hAnsi="Book Antiqua"/>
          <w:sz w:val="24"/>
          <w:szCs w:val="24"/>
          <w:lang w:val="en-US"/>
        </w:rPr>
        <w:t xml:space="preserve"> </w:t>
      </w:r>
      <w:proofErr w:type="spellStart"/>
      <w:r w:rsidR="00B62D67" w:rsidRPr="002F62BA">
        <w:rPr>
          <w:rFonts w:ascii="Book Antiqua" w:hAnsi="Book Antiqua"/>
          <w:sz w:val="24"/>
          <w:szCs w:val="24"/>
          <w:lang w:val="en-US"/>
        </w:rPr>
        <w:t>zgjidhje</w:t>
      </w:r>
      <w:proofErr w:type="spellEnd"/>
      <w:r w:rsidR="00B62D67" w:rsidRPr="002F62BA">
        <w:rPr>
          <w:rFonts w:ascii="Book Antiqua" w:hAnsi="Book Antiqua"/>
          <w:sz w:val="24"/>
          <w:szCs w:val="24"/>
          <w:lang w:val="en-US"/>
        </w:rPr>
        <w:t xml:space="preserve"> </w:t>
      </w:r>
      <w:proofErr w:type="spellStart"/>
      <w:r w:rsidR="00B62D67" w:rsidRPr="002F62BA">
        <w:rPr>
          <w:rFonts w:ascii="Book Antiqua" w:hAnsi="Book Antiqua"/>
          <w:sz w:val="24"/>
          <w:szCs w:val="24"/>
          <w:lang w:val="en-US"/>
        </w:rPr>
        <w:t>më</w:t>
      </w:r>
      <w:proofErr w:type="spellEnd"/>
      <w:r w:rsidR="00B62D67" w:rsidRPr="002F62BA">
        <w:rPr>
          <w:rFonts w:ascii="Book Antiqua" w:hAnsi="Book Antiqua"/>
          <w:sz w:val="24"/>
          <w:szCs w:val="24"/>
          <w:lang w:val="en-US"/>
        </w:rPr>
        <w:t xml:space="preserve"> </w:t>
      </w:r>
      <w:proofErr w:type="spellStart"/>
      <w:r w:rsidR="00B62D67" w:rsidRPr="002F62BA">
        <w:rPr>
          <w:rFonts w:ascii="Book Antiqua" w:hAnsi="Book Antiqua"/>
          <w:sz w:val="24"/>
          <w:szCs w:val="24"/>
          <w:lang w:val="en-US"/>
        </w:rPr>
        <w:t>të</w:t>
      </w:r>
      <w:proofErr w:type="spellEnd"/>
      <w:r w:rsidR="00B62D67" w:rsidRPr="002F62BA">
        <w:rPr>
          <w:rFonts w:ascii="Book Antiqua" w:hAnsi="Book Antiqua"/>
          <w:sz w:val="24"/>
          <w:szCs w:val="24"/>
          <w:lang w:val="en-US"/>
        </w:rPr>
        <w:t xml:space="preserve"> </w:t>
      </w:r>
      <w:proofErr w:type="spellStart"/>
      <w:r w:rsidR="00B62D67" w:rsidRPr="002F62BA">
        <w:rPr>
          <w:rFonts w:ascii="Book Antiqua" w:hAnsi="Book Antiqua"/>
          <w:sz w:val="24"/>
          <w:szCs w:val="24"/>
          <w:lang w:val="en-US"/>
        </w:rPr>
        <w:t>shpejtë</w:t>
      </w:r>
      <w:proofErr w:type="spellEnd"/>
      <w:r w:rsidR="00B62D67" w:rsidRPr="002F62BA">
        <w:rPr>
          <w:rFonts w:ascii="Book Antiqua" w:hAnsi="Book Antiqua"/>
          <w:sz w:val="24"/>
          <w:szCs w:val="24"/>
          <w:lang w:val="en-US"/>
        </w:rPr>
        <w:t xml:space="preserve"> </w:t>
      </w:r>
      <w:proofErr w:type="spellStart"/>
      <w:r w:rsidR="00B62D67" w:rsidRPr="002F62BA">
        <w:rPr>
          <w:rFonts w:ascii="Book Antiqua" w:hAnsi="Book Antiqua"/>
          <w:sz w:val="24"/>
          <w:szCs w:val="24"/>
          <w:lang w:val="en-US"/>
        </w:rPr>
        <w:t>dhe</w:t>
      </w:r>
      <w:proofErr w:type="spellEnd"/>
      <w:r w:rsidR="00B62D67" w:rsidRPr="002F62BA">
        <w:rPr>
          <w:rFonts w:ascii="Book Antiqua" w:hAnsi="Book Antiqua"/>
          <w:sz w:val="24"/>
          <w:szCs w:val="24"/>
          <w:lang w:val="en-US"/>
        </w:rPr>
        <w:t xml:space="preserve"> </w:t>
      </w:r>
      <w:proofErr w:type="spellStart"/>
      <w:r w:rsidR="00B62D67" w:rsidRPr="002F62BA">
        <w:rPr>
          <w:rFonts w:ascii="Book Antiqua" w:hAnsi="Book Antiqua"/>
          <w:sz w:val="24"/>
          <w:szCs w:val="24"/>
          <w:lang w:val="en-US"/>
        </w:rPr>
        <w:t>më</w:t>
      </w:r>
      <w:proofErr w:type="spellEnd"/>
      <w:r w:rsidR="00B62D67" w:rsidRPr="002F62BA">
        <w:rPr>
          <w:rFonts w:ascii="Book Antiqua" w:hAnsi="Book Antiqua"/>
          <w:sz w:val="24"/>
          <w:szCs w:val="24"/>
          <w:lang w:val="en-US"/>
        </w:rPr>
        <w:t xml:space="preserve"> </w:t>
      </w:r>
      <w:proofErr w:type="spellStart"/>
      <w:r w:rsidR="00B62D67" w:rsidRPr="002F62BA">
        <w:rPr>
          <w:rFonts w:ascii="Book Antiqua" w:hAnsi="Book Antiqua"/>
          <w:sz w:val="24"/>
          <w:szCs w:val="24"/>
          <w:lang w:val="en-US"/>
        </w:rPr>
        <w:t>pak</w:t>
      </w:r>
      <w:proofErr w:type="spellEnd"/>
      <w:r w:rsidR="00B62D67" w:rsidRPr="002F62BA">
        <w:rPr>
          <w:rFonts w:ascii="Book Antiqua" w:hAnsi="Book Antiqua"/>
          <w:sz w:val="24"/>
          <w:szCs w:val="24"/>
          <w:lang w:val="en-US"/>
        </w:rPr>
        <w:t xml:space="preserve"> </w:t>
      </w:r>
      <w:proofErr w:type="spellStart"/>
      <w:r w:rsidR="00B62D67" w:rsidRPr="002F62BA">
        <w:rPr>
          <w:rFonts w:ascii="Book Antiqua" w:hAnsi="Book Antiqua"/>
          <w:sz w:val="24"/>
          <w:szCs w:val="24"/>
          <w:lang w:val="en-US"/>
        </w:rPr>
        <w:t>të</w:t>
      </w:r>
      <w:proofErr w:type="spellEnd"/>
      <w:r w:rsidR="00B62D67" w:rsidRPr="002F62BA">
        <w:rPr>
          <w:rFonts w:ascii="Book Antiqua" w:hAnsi="Book Antiqua"/>
          <w:sz w:val="24"/>
          <w:szCs w:val="24"/>
          <w:lang w:val="en-US"/>
        </w:rPr>
        <w:t xml:space="preserve"> </w:t>
      </w:r>
      <w:proofErr w:type="spellStart"/>
      <w:r w:rsidR="00B62D67" w:rsidRPr="002F62BA">
        <w:rPr>
          <w:rFonts w:ascii="Book Antiqua" w:hAnsi="Book Antiqua"/>
          <w:sz w:val="24"/>
          <w:szCs w:val="24"/>
          <w:lang w:val="en-US"/>
        </w:rPr>
        <w:t>kushtueshme</w:t>
      </w:r>
      <w:proofErr w:type="spellEnd"/>
      <w:r w:rsidR="00B62D67" w:rsidRPr="002F62BA">
        <w:rPr>
          <w:rFonts w:ascii="Book Antiqua" w:hAnsi="Book Antiqua"/>
          <w:sz w:val="24"/>
          <w:szCs w:val="24"/>
          <w:lang w:val="en-US"/>
        </w:rPr>
        <w:t xml:space="preserve"> </w:t>
      </w:r>
      <w:proofErr w:type="spellStart"/>
      <w:r w:rsidR="00B62D67" w:rsidRPr="002F62BA">
        <w:rPr>
          <w:rFonts w:ascii="Book Antiqua" w:hAnsi="Book Antiqua"/>
          <w:sz w:val="24"/>
          <w:szCs w:val="24"/>
          <w:lang w:val="en-US"/>
        </w:rPr>
        <w:t>në</w:t>
      </w:r>
      <w:proofErr w:type="spellEnd"/>
      <w:r w:rsidR="00B62D67" w:rsidRPr="002F62BA">
        <w:rPr>
          <w:rFonts w:ascii="Book Antiqua" w:hAnsi="Book Antiqua"/>
          <w:sz w:val="24"/>
          <w:szCs w:val="24"/>
          <w:lang w:val="en-US"/>
        </w:rPr>
        <w:t xml:space="preserve"> </w:t>
      </w:r>
      <w:proofErr w:type="spellStart"/>
      <w:r w:rsidR="00B62D67" w:rsidRPr="002F62BA">
        <w:rPr>
          <w:rFonts w:ascii="Book Antiqua" w:hAnsi="Book Antiqua"/>
          <w:sz w:val="24"/>
          <w:szCs w:val="24"/>
          <w:lang w:val="en-US"/>
        </w:rPr>
        <w:t>peri</w:t>
      </w:r>
      <w:r w:rsidR="0007577B">
        <w:rPr>
          <w:rFonts w:ascii="Book Antiqua" w:hAnsi="Book Antiqua"/>
          <w:sz w:val="24"/>
          <w:szCs w:val="24"/>
          <w:lang w:val="en-US"/>
        </w:rPr>
        <w:t>u</w:t>
      </w:r>
      <w:r w:rsidR="00B62D67" w:rsidRPr="002F62BA">
        <w:rPr>
          <w:rFonts w:ascii="Book Antiqua" w:hAnsi="Book Antiqua"/>
          <w:sz w:val="24"/>
          <w:szCs w:val="24"/>
          <w:lang w:val="en-US"/>
        </w:rPr>
        <w:t>dhën</w:t>
      </w:r>
      <w:proofErr w:type="spellEnd"/>
      <w:r w:rsidR="00B62D67" w:rsidRPr="002F62BA">
        <w:rPr>
          <w:rFonts w:ascii="Book Antiqua" w:hAnsi="Book Antiqua"/>
          <w:sz w:val="24"/>
          <w:szCs w:val="24"/>
          <w:lang w:val="en-US"/>
        </w:rPr>
        <w:t xml:space="preserve"> </w:t>
      </w:r>
      <w:proofErr w:type="spellStart"/>
      <w:r w:rsidR="00B62D67" w:rsidRPr="002F62BA">
        <w:rPr>
          <w:rFonts w:ascii="Book Antiqua" w:hAnsi="Book Antiqua"/>
          <w:sz w:val="24"/>
          <w:szCs w:val="24"/>
          <w:lang w:val="en-US"/>
        </w:rPr>
        <w:t>afat-shkurtër</w:t>
      </w:r>
      <w:proofErr w:type="spellEnd"/>
      <w:r w:rsidR="002F62BA" w:rsidRPr="002F62BA">
        <w:rPr>
          <w:rFonts w:ascii="Book Antiqua" w:hAnsi="Book Antiqua"/>
          <w:sz w:val="24"/>
          <w:szCs w:val="24"/>
          <w:lang w:val="en-US"/>
        </w:rPr>
        <w:t xml:space="preserve"> por </w:t>
      </w:r>
      <w:proofErr w:type="spellStart"/>
      <w:r w:rsidR="002F62BA" w:rsidRPr="002F62BA">
        <w:rPr>
          <w:rFonts w:ascii="Book Antiqua" w:hAnsi="Book Antiqua"/>
          <w:sz w:val="24"/>
          <w:szCs w:val="24"/>
          <w:lang w:val="en-US"/>
        </w:rPr>
        <w:t>nuk</w:t>
      </w:r>
      <w:proofErr w:type="spellEnd"/>
      <w:r w:rsidR="00B62D67" w:rsidRPr="002F62BA">
        <w:rPr>
          <w:rFonts w:ascii="Book Antiqua" w:hAnsi="Book Antiqua"/>
          <w:sz w:val="24"/>
          <w:szCs w:val="24"/>
          <w:lang w:val="en-US"/>
        </w:rPr>
        <w:t xml:space="preserve"> </w:t>
      </w:r>
      <w:proofErr w:type="spellStart"/>
      <w:r w:rsidR="00B62D67" w:rsidRPr="002F62BA">
        <w:rPr>
          <w:rFonts w:ascii="Book Antiqua" w:hAnsi="Book Antiqua"/>
          <w:sz w:val="24"/>
          <w:szCs w:val="24"/>
          <w:lang w:val="en-US"/>
        </w:rPr>
        <w:t>garanton</w:t>
      </w:r>
      <w:proofErr w:type="spellEnd"/>
      <w:r w:rsidR="00B62D67" w:rsidRPr="002F62BA">
        <w:rPr>
          <w:rFonts w:ascii="Book Antiqua" w:hAnsi="Book Antiqua"/>
          <w:sz w:val="24"/>
          <w:szCs w:val="24"/>
          <w:lang w:val="en-US"/>
        </w:rPr>
        <w:t xml:space="preserve"> </w:t>
      </w:r>
      <w:proofErr w:type="spellStart"/>
      <w:r w:rsidR="00B62D67" w:rsidRPr="002F62BA">
        <w:rPr>
          <w:rFonts w:ascii="Book Antiqua" w:hAnsi="Book Antiqua"/>
          <w:sz w:val="24"/>
          <w:szCs w:val="24"/>
          <w:lang w:val="en-US"/>
        </w:rPr>
        <w:t>një</w:t>
      </w:r>
      <w:proofErr w:type="spellEnd"/>
      <w:r w:rsidR="00B62D67" w:rsidRPr="002F62BA">
        <w:rPr>
          <w:rFonts w:ascii="Book Antiqua" w:hAnsi="Book Antiqua"/>
          <w:sz w:val="24"/>
          <w:szCs w:val="24"/>
          <w:lang w:val="en-US"/>
        </w:rPr>
        <w:t xml:space="preserve"> </w:t>
      </w:r>
      <w:proofErr w:type="spellStart"/>
      <w:r w:rsidR="00B62D67" w:rsidRPr="002F62BA">
        <w:rPr>
          <w:rFonts w:ascii="Book Antiqua" w:hAnsi="Book Antiqua"/>
          <w:sz w:val="24"/>
          <w:szCs w:val="24"/>
          <w:lang w:val="en-US"/>
        </w:rPr>
        <w:t>zbatim</w:t>
      </w:r>
      <w:proofErr w:type="spellEnd"/>
      <w:r w:rsidR="00B62D67" w:rsidRPr="002F62BA">
        <w:rPr>
          <w:rFonts w:ascii="Book Antiqua" w:hAnsi="Book Antiqua"/>
          <w:sz w:val="24"/>
          <w:szCs w:val="24"/>
          <w:lang w:val="en-US"/>
        </w:rPr>
        <w:t xml:space="preserve"> </w:t>
      </w:r>
      <w:proofErr w:type="spellStart"/>
      <w:r w:rsidR="00B62D67" w:rsidRPr="002F62BA">
        <w:rPr>
          <w:rFonts w:ascii="Book Antiqua" w:hAnsi="Book Antiqua"/>
          <w:sz w:val="24"/>
          <w:szCs w:val="24"/>
          <w:lang w:val="en-US"/>
        </w:rPr>
        <w:t>të</w:t>
      </w:r>
      <w:proofErr w:type="spellEnd"/>
      <w:r w:rsidR="00B62D67" w:rsidRPr="002F62BA">
        <w:rPr>
          <w:rFonts w:ascii="Book Antiqua" w:hAnsi="Book Antiqua"/>
          <w:sz w:val="24"/>
          <w:szCs w:val="24"/>
          <w:lang w:val="en-US"/>
        </w:rPr>
        <w:t xml:space="preserve"> </w:t>
      </w:r>
      <w:proofErr w:type="spellStart"/>
      <w:r w:rsidR="00B62D67" w:rsidRPr="002F62BA">
        <w:rPr>
          <w:rFonts w:ascii="Book Antiqua" w:hAnsi="Book Antiqua"/>
          <w:sz w:val="24"/>
          <w:szCs w:val="24"/>
          <w:lang w:val="en-US"/>
        </w:rPr>
        <w:t>plotë</w:t>
      </w:r>
      <w:proofErr w:type="spellEnd"/>
      <w:r w:rsidR="00B62D67" w:rsidRPr="002F62BA">
        <w:rPr>
          <w:rFonts w:ascii="Book Antiqua" w:hAnsi="Book Antiqua"/>
          <w:sz w:val="24"/>
          <w:szCs w:val="24"/>
          <w:lang w:val="en-US"/>
        </w:rPr>
        <w:t xml:space="preserve"> </w:t>
      </w:r>
      <w:proofErr w:type="spellStart"/>
      <w:r w:rsidR="00B62D67" w:rsidRPr="002F62BA">
        <w:rPr>
          <w:rFonts w:ascii="Book Antiqua" w:hAnsi="Book Antiqua"/>
          <w:sz w:val="24"/>
          <w:szCs w:val="24"/>
          <w:lang w:val="en-US"/>
        </w:rPr>
        <w:t>dhe</w:t>
      </w:r>
      <w:proofErr w:type="spellEnd"/>
      <w:r w:rsidR="00B62D67" w:rsidRPr="002F62BA">
        <w:rPr>
          <w:rFonts w:ascii="Book Antiqua" w:hAnsi="Book Antiqua"/>
          <w:sz w:val="24"/>
          <w:szCs w:val="24"/>
          <w:lang w:val="en-US"/>
        </w:rPr>
        <w:t xml:space="preserve"> </w:t>
      </w:r>
      <w:proofErr w:type="spellStart"/>
      <w:r w:rsidR="00B62D67" w:rsidRPr="002F62BA">
        <w:rPr>
          <w:rFonts w:ascii="Book Antiqua" w:hAnsi="Book Antiqua"/>
          <w:sz w:val="24"/>
          <w:szCs w:val="24"/>
          <w:lang w:val="en-US"/>
        </w:rPr>
        <w:t>të</w:t>
      </w:r>
      <w:proofErr w:type="spellEnd"/>
      <w:r w:rsidR="00B62D67" w:rsidRPr="002F62BA">
        <w:rPr>
          <w:rFonts w:ascii="Book Antiqua" w:hAnsi="Book Antiqua"/>
          <w:sz w:val="24"/>
          <w:szCs w:val="24"/>
          <w:lang w:val="en-US"/>
        </w:rPr>
        <w:t xml:space="preserve"> </w:t>
      </w:r>
      <w:proofErr w:type="spellStart"/>
      <w:r w:rsidR="00B62D67" w:rsidRPr="002F62BA">
        <w:rPr>
          <w:rFonts w:ascii="Book Antiqua" w:hAnsi="Book Antiqua"/>
          <w:sz w:val="24"/>
          <w:szCs w:val="24"/>
          <w:lang w:val="en-US"/>
        </w:rPr>
        <w:t>qëndrueshëm</w:t>
      </w:r>
      <w:proofErr w:type="spellEnd"/>
      <w:r w:rsidR="00B62D67" w:rsidRPr="002F62BA">
        <w:rPr>
          <w:rFonts w:ascii="Book Antiqua" w:hAnsi="Book Antiqua"/>
          <w:sz w:val="24"/>
          <w:szCs w:val="24"/>
          <w:lang w:val="en-US"/>
        </w:rPr>
        <w:t xml:space="preserve"> </w:t>
      </w:r>
      <w:proofErr w:type="spellStart"/>
      <w:r w:rsidR="00B62D67" w:rsidRPr="002F62BA">
        <w:rPr>
          <w:rFonts w:ascii="Book Antiqua" w:hAnsi="Book Antiqua"/>
          <w:sz w:val="24"/>
          <w:szCs w:val="24"/>
          <w:lang w:val="en-US"/>
        </w:rPr>
        <w:t>të</w:t>
      </w:r>
      <w:proofErr w:type="spellEnd"/>
      <w:r w:rsidR="00B62D67" w:rsidRPr="002F62BA">
        <w:rPr>
          <w:rFonts w:ascii="Book Antiqua" w:hAnsi="Book Antiqua"/>
          <w:sz w:val="24"/>
          <w:szCs w:val="24"/>
          <w:lang w:val="en-US"/>
        </w:rPr>
        <w:t xml:space="preserve"> </w:t>
      </w:r>
      <w:proofErr w:type="spellStart"/>
      <w:r w:rsidR="00B62D67" w:rsidRPr="002F62BA">
        <w:rPr>
          <w:rFonts w:ascii="Book Antiqua" w:hAnsi="Book Antiqua"/>
          <w:sz w:val="24"/>
          <w:szCs w:val="24"/>
          <w:lang w:val="en-US"/>
        </w:rPr>
        <w:t>standardeve</w:t>
      </w:r>
      <w:proofErr w:type="spellEnd"/>
      <w:r w:rsidR="00B62D67" w:rsidRPr="002F62BA">
        <w:rPr>
          <w:rFonts w:ascii="Book Antiqua" w:hAnsi="Book Antiqua"/>
          <w:sz w:val="24"/>
          <w:szCs w:val="24"/>
          <w:lang w:val="en-US"/>
        </w:rPr>
        <w:t xml:space="preserve"> </w:t>
      </w:r>
      <w:proofErr w:type="spellStart"/>
      <w:r w:rsidR="00B62D67" w:rsidRPr="002F62BA">
        <w:rPr>
          <w:rFonts w:ascii="Book Antiqua" w:hAnsi="Book Antiqua"/>
          <w:sz w:val="24"/>
          <w:szCs w:val="24"/>
          <w:lang w:val="en-US"/>
        </w:rPr>
        <w:t>evropiane</w:t>
      </w:r>
      <w:proofErr w:type="spellEnd"/>
      <w:r w:rsidR="00B62D67" w:rsidRPr="002F62BA">
        <w:rPr>
          <w:rFonts w:ascii="Book Antiqua" w:hAnsi="Book Antiqua"/>
          <w:sz w:val="24"/>
          <w:szCs w:val="24"/>
          <w:lang w:val="en-US"/>
        </w:rPr>
        <w:t xml:space="preserve"> </w:t>
      </w:r>
      <w:proofErr w:type="spellStart"/>
      <w:r w:rsidR="00B62D67" w:rsidRPr="002F62BA">
        <w:rPr>
          <w:rFonts w:ascii="Book Antiqua" w:hAnsi="Book Antiqua"/>
          <w:sz w:val="24"/>
          <w:szCs w:val="24"/>
          <w:lang w:val="en-US"/>
        </w:rPr>
        <w:t>në</w:t>
      </w:r>
      <w:proofErr w:type="spellEnd"/>
      <w:r w:rsidR="00B62D67" w:rsidRPr="002F62BA">
        <w:rPr>
          <w:rFonts w:ascii="Book Antiqua" w:hAnsi="Book Antiqua"/>
          <w:sz w:val="24"/>
          <w:szCs w:val="24"/>
          <w:lang w:val="en-US"/>
        </w:rPr>
        <w:t xml:space="preserve"> </w:t>
      </w:r>
      <w:proofErr w:type="spellStart"/>
      <w:r w:rsidR="00B62D67" w:rsidRPr="002F62BA">
        <w:rPr>
          <w:rFonts w:ascii="Book Antiqua" w:hAnsi="Book Antiqua"/>
          <w:sz w:val="24"/>
          <w:szCs w:val="24"/>
          <w:lang w:val="en-US"/>
        </w:rPr>
        <w:t>periudhën</w:t>
      </w:r>
      <w:proofErr w:type="spellEnd"/>
      <w:r w:rsidR="00B62D67" w:rsidRPr="002F62BA">
        <w:rPr>
          <w:rFonts w:ascii="Book Antiqua" w:hAnsi="Book Antiqua"/>
          <w:sz w:val="24"/>
          <w:szCs w:val="24"/>
          <w:lang w:val="en-US"/>
        </w:rPr>
        <w:t xml:space="preserve"> </w:t>
      </w:r>
      <w:proofErr w:type="spellStart"/>
      <w:r w:rsidR="00B62D67" w:rsidRPr="002F62BA">
        <w:rPr>
          <w:rFonts w:ascii="Book Antiqua" w:hAnsi="Book Antiqua"/>
          <w:sz w:val="24"/>
          <w:szCs w:val="24"/>
          <w:lang w:val="en-US"/>
        </w:rPr>
        <w:t>afat-gjatë</w:t>
      </w:r>
      <w:proofErr w:type="spellEnd"/>
      <w:r w:rsidR="00B62D67" w:rsidRPr="002F62BA">
        <w:rPr>
          <w:rFonts w:ascii="Book Antiqua" w:hAnsi="Book Antiqua"/>
          <w:sz w:val="24"/>
          <w:szCs w:val="24"/>
          <w:lang w:val="en-US"/>
        </w:rPr>
        <w:t>.</w:t>
      </w:r>
    </w:p>
    <w:p w14:paraId="54CF73CC" w14:textId="1591B1C8" w:rsidR="00AF0006" w:rsidRPr="0060520D" w:rsidRDefault="00AF0006" w:rsidP="00AF0006">
      <w:pPr>
        <w:jc w:val="both"/>
        <w:rPr>
          <w:rFonts w:ascii="Book Antiqua" w:hAnsi="Book Antiqua"/>
          <w:bCs/>
          <w:sz w:val="24"/>
          <w:szCs w:val="24"/>
          <w:lang w:val="en-US"/>
        </w:rPr>
      </w:pPr>
      <w:proofErr w:type="spellStart"/>
      <w:r w:rsidRPr="00026DA0">
        <w:rPr>
          <w:rFonts w:ascii="Book Antiqua" w:hAnsi="Book Antiqua"/>
          <w:bCs/>
          <w:sz w:val="24"/>
          <w:szCs w:val="24"/>
          <w:lang w:val="en-US"/>
        </w:rPr>
        <w:t>Opsioni</w:t>
      </w:r>
      <w:proofErr w:type="spellEnd"/>
      <w:r w:rsidRPr="00026DA0">
        <w:rPr>
          <w:rFonts w:ascii="Book Antiqua" w:hAnsi="Book Antiqua"/>
          <w:bCs/>
          <w:sz w:val="24"/>
          <w:szCs w:val="24"/>
          <w:lang w:val="en-US"/>
        </w:rPr>
        <w:t xml:space="preserve"> 3 </w:t>
      </w:r>
      <w:r w:rsidRPr="00026DA0">
        <w:rPr>
          <w:rStyle w:val="CommentReference"/>
          <w:rFonts w:ascii="Book Antiqua" w:hAnsi="Book Antiqua"/>
          <w:sz w:val="24"/>
          <w:szCs w:val="24"/>
        </w:rPr>
        <w:t>-</w:t>
      </w:r>
      <w:r w:rsidRPr="00026DA0">
        <w:rPr>
          <w:rFonts w:ascii="Book Antiqua" w:hAnsi="Book Antiqua"/>
          <w:bCs/>
          <w:sz w:val="24"/>
          <w:szCs w:val="24"/>
          <w:lang w:val="en-US"/>
        </w:rPr>
        <w:t xml:space="preserve"> </w:t>
      </w:r>
      <w:proofErr w:type="spellStart"/>
      <w:r w:rsidRPr="00026DA0">
        <w:rPr>
          <w:rFonts w:ascii="Book Antiqua" w:hAnsi="Book Antiqua"/>
          <w:bCs/>
          <w:sz w:val="24"/>
          <w:szCs w:val="24"/>
          <w:lang w:val="en-US"/>
        </w:rPr>
        <w:t>i</w:t>
      </w:r>
      <w:proofErr w:type="spellEnd"/>
      <w:r w:rsidRPr="00026DA0">
        <w:rPr>
          <w:rFonts w:ascii="Book Antiqua" w:hAnsi="Book Antiqua"/>
          <w:bCs/>
          <w:sz w:val="24"/>
          <w:szCs w:val="24"/>
          <w:lang w:val="en-US"/>
        </w:rPr>
        <w:t xml:space="preserve"> </w:t>
      </w:r>
      <w:proofErr w:type="spellStart"/>
      <w:r w:rsidRPr="00026DA0">
        <w:rPr>
          <w:rFonts w:ascii="Book Antiqua" w:hAnsi="Book Antiqua"/>
          <w:bCs/>
          <w:sz w:val="24"/>
          <w:szCs w:val="24"/>
          <w:lang w:val="en-US"/>
        </w:rPr>
        <w:t>cili</w:t>
      </w:r>
      <w:proofErr w:type="spellEnd"/>
      <w:r w:rsidRPr="00026DA0">
        <w:rPr>
          <w:rFonts w:ascii="Book Antiqua" w:hAnsi="Book Antiqua"/>
          <w:bCs/>
          <w:sz w:val="24"/>
          <w:szCs w:val="24"/>
          <w:lang w:val="en-US"/>
        </w:rPr>
        <w:t xml:space="preserve"> </w:t>
      </w:r>
      <w:proofErr w:type="spellStart"/>
      <w:r w:rsidRPr="00026DA0">
        <w:rPr>
          <w:rFonts w:ascii="Book Antiqua" w:hAnsi="Book Antiqua"/>
          <w:bCs/>
          <w:sz w:val="24"/>
          <w:szCs w:val="24"/>
          <w:lang w:val="en-US"/>
        </w:rPr>
        <w:t>parasheh</w:t>
      </w:r>
      <w:proofErr w:type="spellEnd"/>
      <w:r w:rsidRPr="00026DA0">
        <w:rPr>
          <w:rFonts w:ascii="Book Antiqua" w:hAnsi="Book Antiqua"/>
          <w:bCs/>
          <w:sz w:val="24"/>
          <w:szCs w:val="24"/>
          <w:lang w:val="en-US"/>
        </w:rPr>
        <w:t xml:space="preserve"> </w:t>
      </w:r>
      <w:proofErr w:type="spellStart"/>
      <w:r w:rsidRPr="00026DA0">
        <w:rPr>
          <w:rFonts w:ascii="Book Antiqua" w:hAnsi="Book Antiqua"/>
          <w:bCs/>
          <w:sz w:val="24"/>
          <w:szCs w:val="24"/>
          <w:lang w:val="en-US"/>
        </w:rPr>
        <w:t>hartimin</w:t>
      </w:r>
      <w:proofErr w:type="spellEnd"/>
      <w:r w:rsidRPr="00026DA0">
        <w:rPr>
          <w:rFonts w:ascii="Book Antiqua" w:hAnsi="Book Antiqua"/>
          <w:bCs/>
          <w:sz w:val="24"/>
          <w:szCs w:val="24"/>
          <w:lang w:val="en-US"/>
        </w:rPr>
        <w:t xml:space="preserve"> e </w:t>
      </w:r>
      <w:proofErr w:type="spellStart"/>
      <w:r w:rsidRPr="00026DA0">
        <w:rPr>
          <w:rFonts w:ascii="Book Antiqua" w:hAnsi="Book Antiqua"/>
          <w:bCs/>
          <w:sz w:val="24"/>
          <w:szCs w:val="24"/>
          <w:lang w:val="en-US"/>
        </w:rPr>
        <w:t>një</w:t>
      </w:r>
      <w:proofErr w:type="spellEnd"/>
      <w:r w:rsidRPr="00026DA0">
        <w:rPr>
          <w:rFonts w:ascii="Book Antiqua" w:hAnsi="Book Antiqua"/>
          <w:bCs/>
          <w:sz w:val="24"/>
          <w:szCs w:val="24"/>
          <w:lang w:val="en-US"/>
        </w:rPr>
        <w:t xml:space="preserve"> </w:t>
      </w:r>
      <w:proofErr w:type="spellStart"/>
      <w:r w:rsidRPr="00026DA0">
        <w:rPr>
          <w:rFonts w:ascii="Book Antiqua" w:hAnsi="Book Antiqua"/>
          <w:bCs/>
          <w:sz w:val="24"/>
          <w:szCs w:val="24"/>
          <w:lang w:val="en-US"/>
        </w:rPr>
        <w:t>Ligji</w:t>
      </w:r>
      <w:proofErr w:type="spellEnd"/>
      <w:r w:rsidRPr="00026DA0">
        <w:rPr>
          <w:rFonts w:ascii="Book Antiqua" w:hAnsi="Book Antiqua"/>
          <w:bCs/>
          <w:sz w:val="24"/>
          <w:szCs w:val="24"/>
          <w:lang w:val="en-US"/>
        </w:rPr>
        <w:t xml:space="preserve"> </w:t>
      </w:r>
      <w:proofErr w:type="spellStart"/>
      <w:r w:rsidRPr="00026DA0">
        <w:rPr>
          <w:rFonts w:ascii="Book Antiqua" w:hAnsi="Book Antiqua"/>
          <w:bCs/>
          <w:sz w:val="24"/>
          <w:szCs w:val="24"/>
          <w:lang w:val="en-US"/>
        </w:rPr>
        <w:t>të</w:t>
      </w:r>
      <w:proofErr w:type="spellEnd"/>
      <w:r w:rsidRPr="00026DA0">
        <w:rPr>
          <w:rFonts w:ascii="Book Antiqua" w:hAnsi="Book Antiqua"/>
          <w:bCs/>
          <w:sz w:val="24"/>
          <w:szCs w:val="24"/>
          <w:lang w:val="en-US"/>
        </w:rPr>
        <w:t xml:space="preserve"> </w:t>
      </w:r>
      <w:proofErr w:type="spellStart"/>
      <w:r w:rsidRPr="00026DA0">
        <w:rPr>
          <w:rFonts w:ascii="Book Antiqua" w:hAnsi="Book Antiqua"/>
          <w:bCs/>
          <w:sz w:val="24"/>
          <w:szCs w:val="24"/>
          <w:lang w:val="en-US"/>
        </w:rPr>
        <w:t>ri</w:t>
      </w:r>
      <w:proofErr w:type="spellEnd"/>
      <w:r w:rsidRPr="00026DA0">
        <w:rPr>
          <w:rFonts w:ascii="Book Antiqua" w:hAnsi="Book Antiqua"/>
          <w:bCs/>
          <w:sz w:val="24"/>
          <w:szCs w:val="24"/>
          <w:lang w:val="en-US"/>
        </w:rPr>
        <w:t xml:space="preserve"> </w:t>
      </w:r>
      <w:proofErr w:type="spellStart"/>
      <w:r w:rsidRPr="00026DA0">
        <w:rPr>
          <w:rFonts w:ascii="Book Antiqua" w:hAnsi="Book Antiqua"/>
          <w:bCs/>
          <w:sz w:val="24"/>
          <w:szCs w:val="24"/>
          <w:lang w:val="en-US"/>
        </w:rPr>
        <w:t>për</w:t>
      </w:r>
      <w:proofErr w:type="spellEnd"/>
      <w:r w:rsidRPr="00026DA0">
        <w:rPr>
          <w:rFonts w:ascii="Book Antiqua" w:hAnsi="Book Antiqua"/>
          <w:bCs/>
          <w:sz w:val="24"/>
          <w:szCs w:val="24"/>
          <w:lang w:val="en-US"/>
        </w:rPr>
        <w:t xml:space="preserve"> </w:t>
      </w:r>
      <w:proofErr w:type="spellStart"/>
      <w:r w:rsidRPr="00026DA0">
        <w:rPr>
          <w:rFonts w:ascii="Book Antiqua" w:hAnsi="Book Antiqua"/>
          <w:bCs/>
          <w:sz w:val="24"/>
          <w:szCs w:val="24"/>
          <w:lang w:val="en-US"/>
        </w:rPr>
        <w:t>identifikimin</w:t>
      </w:r>
      <w:proofErr w:type="spellEnd"/>
      <w:r w:rsidRPr="00026DA0">
        <w:rPr>
          <w:rFonts w:ascii="Book Antiqua" w:hAnsi="Book Antiqua"/>
          <w:bCs/>
          <w:sz w:val="24"/>
          <w:szCs w:val="24"/>
          <w:lang w:val="en-US"/>
        </w:rPr>
        <w:t xml:space="preserve"> </w:t>
      </w:r>
      <w:proofErr w:type="spellStart"/>
      <w:r w:rsidRPr="00026DA0">
        <w:rPr>
          <w:rFonts w:ascii="Book Antiqua" w:hAnsi="Book Antiqua"/>
          <w:bCs/>
          <w:sz w:val="24"/>
          <w:szCs w:val="24"/>
          <w:lang w:val="en-US"/>
        </w:rPr>
        <w:t>elektronik</w:t>
      </w:r>
      <w:proofErr w:type="spellEnd"/>
      <w:r w:rsidRPr="00026DA0">
        <w:rPr>
          <w:rFonts w:ascii="Book Antiqua" w:hAnsi="Book Antiqua"/>
          <w:bCs/>
          <w:sz w:val="24"/>
          <w:szCs w:val="24"/>
          <w:lang w:val="en-US"/>
        </w:rPr>
        <w:t xml:space="preserve">, </w:t>
      </w:r>
      <w:proofErr w:type="spellStart"/>
      <w:r w:rsidRPr="00026DA0">
        <w:rPr>
          <w:rFonts w:ascii="Book Antiqua" w:hAnsi="Book Antiqua"/>
          <w:bCs/>
          <w:sz w:val="24"/>
          <w:szCs w:val="24"/>
          <w:lang w:val="en-US"/>
        </w:rPr>
        <w:t>shërbimet</w:t>
      </w:r>
      <w:proofErr w:type="spellEnd"/>
      <w:r w:rsidRPr="00026DA0">
        <w:rPr>
          <w:rFonts w:ascii="Book Antiqua" w:hAnsi="Book Antiqua"/>
          <w:bCs/>
          <w:sz w:val="24"/>
          <w:szCs w:val="24"/>
          <w:lang w:val="en-US"/>
        </w:rPr>
        <w:t xml:space="preserve"> e </w:t>
      </w:r>
      <w:proofErr w:type="spellStart"/>
      <w:r w:rsidRPr="00026DA0">
        <w:rPr>
          <w:rFonts w:ascii="Book Antiqua" w:hAnsi="Book Antiqua"/>
          <w:bCs/>
          <w:sz w:val="24"/>
          <w:szCs w:val="24"/>
          <w:lang w:val="en-US"/>
        </w:rPr>
        <w:t>besuara</w:t>
      </w:r>
      <w:proofErr w:type="spellEnd"/>
      <w:r w:rsidRPr="00026DA0">
        <w:rPr>
          <w:rFonts w:ascii="Book Antiqua" w:hAnsi="Book Antiqua"/>
          <w:bCs/>
          <w:sz w:val="24"/>
          <w:szCs w:val="24"/>
          <w:lang w:val="en-US"/>
        </w:rPr>
        <w:t xml:space="preserve"> </w:t>
      </w:r>
      <w:proofErr w:type="spellStart"/>
      <w:r w:rsidRPr="00026DA0">
        <w:rPr>
          <w:rFonts w:ascii="Book Antiqua" w:hAnsi="Book Antiqua"/>
          <w:bCs/>
          <w:sz w:val="24"/>
          <w:szCs w:val="24"/>
          <w:lang w:val="en-US"/>
        </w:rPr>
        <w:t>dhe</w:t>
      </w:r>
      <w:proofErr w:type="spellEnd"/>
      <w:r w:rsidRPr="00026DA0">
        <w:rPr>
          <w:rFonts w:ascii="Book Antiqua" w:hAnsi="Book Antiqua"/>
          <w:bCs/>
          <w:sz w:val="24"/>
          <w:szCs w:val="24"/>
          <w:lang w:val="en-US"/>
        </w:rPr>
        <w:t xml:space="preserve"> </w:t>
      </w:r>
      <w:proofErr w:type="spellStart"/>
      <w:r w:rsidRPr="00026DA0">
        <w:rPr>
          <w:rFonts w:ascii="Book Antiqua" w:hAnsi="Book Antiqua"/>
          <w:bCs/>
          <w:sz w:val="24"/>
          <w:szCs w:val="24"/>
          <w:lang w:val="en-US"/>
        </w:rPr>
        <w:t>kuletën</w:t>
      </w:r>
      <w:proofErr w:type="spellEnd"/>
      <w:r w:rsidRPr="00026DA0">
        <w:rPr>
          <w:rFonts w:ascii="Book Antiqua" w:hAnsi="Book Antiqua"/>
          <w:bCs/>
          <w:sz w:val="24"/>
          <w:szCs w:val="24"/>
          <w:lang w:val="en-US"/>
        </w:rPr>
        <w:t xml:space="preserve"> e </w:t>
      </w:r>
      <w:proofErr w:type="spellStart"/>
      <w:r w:rsidRPr="00026DA0">
        <w:rPr>
          <w:rFonts w:ascii="Book Antiqua" w:hAnsi="Book Antiqua"/>
          <w:bCs/>
          <w:sz w:val="24"/>
          <w:szCs w:val="24"/>
          <w:lang w:val="en-US"/>
        </w:rPr>
        <w:t>identitetit</w:t>
      </w:r>
      <w:proofErr w:type="spellEnd"/>
      <w:r w:rsidRPr="00026DA0">
        <w:rPr>
          <w:rFonts w:ascii="Book Antiqua" w:hAnsi="Book Antiqua"/>
          <w:bCs/>
          <w:sz w:val="24"/>
          <w:szCs w:val="24"/>
          <w:lang w:val="en-US"/>
        </w:rPr>
        <w:t xml:space="preserve"> </w:t>
      </w:r>
      <w:proofErr w:type="spellStart"/>
      <w:r w:rsidR="00F721F1" w:rsidRPr="00026DA0">
        <w:rPr>
          <w:rFonts w:ascii="Book Antiqua" w:hAnsi="Book Antiqua"/>
          <w:bCs/>
          <w:sz w:val="24"/>
          <w:szCs w:val="24"/>
          <w:lang w:val="en-US"/>
        </w:rPr>
        <w:t>digjital</w:t>
      </w:r>
      <w:proofErr w:type="spellEnd"/>
      <w:r w:rsidR="00F721F1">
        <w:rPr>
          <w:rFonts w:ascii="Book Antiqua" w:hAnsi="Book Antiqua"/>
          <w:bCs/>
          <w:sz w:val="24"/>
          <w:szCs w:val="24"/>
          <w:lang w:val="en-US"/>
        </w:rPr>
        <w:t>,</w:t>
      </w:r>
      <w:r w:rsidR="00026DA0">
        <w:rPr>
          <w:rFonts w:ascii="Book Antiqua" w:hAnsi="Book Antiqua"/>
          <w:bCs/>
          <w:sz w:val="24"/>
          <w:szCs w:val="24"/>
          <w:lang w:val="en-US"/>
        </w:rPr>
        <w:t xml:space="preserve"> </w:t>
      </w:r>
      <w:proofErr w:type="spellStart"/>
      <w:r w:rsidRPr="0060520D">
        <w:rPr>
          <w:rFonts w:ascii="Book Antiqua" w:hAnsi="Book Antiqua"/>
          <w:bCs/>
          <w:sz w:val="24"/>
          <w:szCs w:val="24"/>
          <w:lang w:val="en-US"/>
        </w:rPr>
        <w:t>kërkon</w:t>
      </w:r>
      <w:proofErr w:type="spellEnd"/>
      <w:r w:rsidRPr="0060520D">
        <w:rPr>
          <w:rFonts w:ascii="Book Antiqua" w:hAnsi="Book Antiqua"/>
          <w:bCs/>
          <w:sz w:val="24"/>
          <w:szCs w:val="24"/>
          <w:lang w:val="en-US"/>
        </w:rPr>
        <w:t xml:space="preserve"> </w:t>
      </w:r>
      <w:proofErr w:type="spellStart"/>
      <w:r w:rsidRPr="0060520D">
        <w:rPr>
          <w:rFonts w:ascii="Book Antiqua" w:hAnsi="Book Antiqua"/>
          <w:bCs/>
          <w:sz w:val="24"/>
          <w:szCs w:val="24"/>
          <w:lang w:val="en-US"/>
        </w:rPr>
        <w:t>investime</w:t>
      </w:r>
      <w:proofErr w:type="spellEnd"/>
      <w:r w:rsidRPr="0060520D">
        <w:rPr>
          <w:rFonts w:ascii="Book Antiqua" w:hAnsi="Book Antiqua"/>
          <w:bCs/>
          <w:sz w:val="24"/>
          <w:szCs w:val="24"/>
          <w:lang w:val="en-US"/>
        </w:rPr>
        <w:t xml:space="preserve"> </w:t>
      </w:r>
      <w:proofErr w:type="spellStart"/>
      <w:r w:rsidRPr="0060520D">
        <w:rPr>
          <w:rFonts w:ascii="Book Antiqua" w:hAnsi="Book Antiqua"/>
          <w:bCs/>
          <w:sz w:val="24"/>
          <w:szCs w:val="24"/>
          <w:lang w:val="en-US"/>
        </w:rPr>
        <w:t>më</w:t>
      </w:r>
      <w:proofErr w:type="spellEnd"/>
      <w:r w:rsidRPr="0060520D">
        <w:rPr>
          <w:rFonts w:ascii="Book Antiqua" w:hAnsi="Book Antiqua"/>
          <w:bCs/>
          <w:sz w:val="24"/>
          <w:szCs w:val="24"/>
          <w:lang w:val="en-US"/>
        </w:rPr>
        <w:t xml:space="preserve"> </w:t>
      </w:r>
      <w:proofErr w:type="spellStart"/>
      <w:r w:rsidRPr="0060520D">
        <w:rPr>
          <w:rFonts w:ascii="Book Antiqua" w:hAnsi="Book Antiqua"/>
          <w:bCs/>
          <w:sz w:val="24"/>
          <w:szCs w:val="24"/>
          <w:lang w:val="en-US"/>
        </w:rPr>
        <w:t>të</w:t>
      </w:r>
      <w:proofErr w:type="spellEnd"/>
      <w:r w:rsidRPr="0060520D">
        <w:rPr>
          <w:rFonts w:ascii="Book Antiqua" w:hAnsi="Book Antiqua"/>
          <w:bCs/>
          <w:sz w:val="24"/>
          <w:szCs w:val="24"/>
          <w:lang w:val="en-US"/>
        </w:rPr>
        <w:t xml:space="preserve"> </w:t>
      </w:r>
      <w:proofErr w:type="spellStart"/>
      <w:r w:rsidRPr="0060520D">
        <w:rPr>
          <w:rFonts w:ascii="Book Antiqua" w:hAnsi="Book Antiqua"/>
          <w:bCs/>
          <w:sz w:val="24"/>
          <w:szCs w:val="24"/>
          <w:lang w:val="en-US"/>
        </w:rPr>
        <w:t>mëdha</w:t>
      </w:r>
      <w:proofErr w:type="spellEnd"/>
      <w:r w:rsidRPr="0060520D">
        <w:rPr>
          <w:rFonts w:ascii="Book Antiqua" w:hAnsi="Book Antiqua"/>
          <w:bCs/>
          <w:sz w:val="24"/>
          <w:szCs w:val="24"/>
          <w:lang w:val="en-US"/>
        </w:rPr>
        <w:t xml:space="preserve"> </w:t>
      </w:r>
      <w:proofErr w:type="spellStart"/>
      <w:r w:rsidRPr="0060520D">
        <w:rPr>
          <w:rFonts w:ascii="Book Antiqua" w:hAnsi="Book Antiqua"/>
          <w:bCs/>
          <w:sz w:val="24"/>
          <w:szCs w:val="24"/>
          <w:lang w:val="en-US"/>
        </w:rPr>
        <w:t>fillestare</w:t>
      </w:r>
      <w:proofErr w:type="spellEnd"/>
      <w:r w:rsidRPr="0060520D">
        <w:rPr>
          <w:rFonts w:ascii="Book Antiqua" w:hAnsi="Book Antiqua"/>
          <w:bCs/>
          <w:sz w:val="24"/>
          <w:szCs w:val="24"/>
          <w:lang w:val="en-US"/>
        </w:rPr>
        <w:t xml:space="preserve"> </w:t>
      </w:r>
      <w:proofErr w:type="spellStart"/>
      <w:r w:rsidRPr="0060520D">
        <w:rPr>
          <w:rFonts w:ascii="Book Antiqua" w:hAnsi="Book Antiqua"/>
          <w:bCs/>
          <w:sz w:val="24"/>
          <w:szCs w:val="24"/>
          <w:lang w:val="en-US"/>
        </w:rPr>
        <w:t>dhe</w:t>
      </w:r>
      <w:proofErr w:type="spellEnd"/>
      <w:r w:rsidRPr="0060520D">
        <w:rPr>
          <w:rFonts w:ascii="Book Antiqua" w:hAnsi="Book Antiqua"/>
          <w:bCs/>
          <w:sz w:val="24"/>
          <w:szCs w:val="24"/>
          <w:lang w:val="en-US"/>
        </w:rPr>
        <w:t xml:space="preserve"> </w:t>
      </w:r>
      <w:proofErr w:type="spellStart"/>
      <w:r w:rsidRPr="0060520D">
        <w:rPr>
          <w:rFonts w:ascii="Book Antiqua" w:hAnsi="Book Antiqua"/>
          <w:bCs/>
          <w:sz w:val="24"/>
          <w:szCs w:val="24"/>
          <w:lang w:val="en-US"/>
        </w:rPr>
        <w:t>angazhim</w:t>
      </w:r>
      <w:proofErr w:type="spellEnd"/>
      <w:r w:rsidRPr="0060520D">
        <w:rPr>
          <w:rFonts w:ascii="Book Antiqua" w:hAnsi="Book Antiqua"/>
          <w:bCs/>
          <w:sz w:val="24"/>
          <w:szCs w:val="24"/>
          <w:lang w:val="en-US"/>
        </w:rPr>
        <w:t xml:space="preserve"> </w:t>
      </w:r>
      <w:proofErr w:type="spellStart"/>
      <w:r w:rsidRPr="0060520D">
        <w:rPr>
          <w:rFonts w:ascii="Book Antiqua" w:hAnsi="Book Antiqua"/>
          <w:bCs/>
          <w:sz w:val="24"/>
          <w:szCs w:val="24"/>
          <w:lang w:val="en-US"/>
        </w:rPr>
        <w:t>më</w:t>
      </w:r>
      <w:proofErr w:type="spellEnd"/>
      <w:r w:rsidRPr="0060520D">
        <w:rPr>
          <w:rFonts w:ascii="Book Antiqua" w:hAnsi="Book Antiqua"/>
          <w:bCs/>
          <w:sz w:val="24"/>
          <w:szCs w:val="24"/>
          <w:lang w:val="en-US"/>
        </w:rPr>
        <w:t xml:space="preserve"> </w:t>
      </w:r>
      <w:proofErr w:type="spellStart"/>
      <w:r w:rsidRPr="0060520D">
        <w:rPr>
          <w:rFonts w:ascii="Book Antiqua" w:hAnsi="Book Antiqua"/>
          <w:bCs/>
          <w:sz w:val="24"/>
          <w:szCs w:val="24"/>
          <w:lang w:val="en-US"/>
        </w:rPr>
        <w:t>të</w:t>
      </w:r>
      <w:proofErr w:type="spellEnd"/>
      <w:r w:rsidRPr="0060520D">
        <w:rPr>
          <w:rFonts w:ascii="Book Antiqua" w:hAnsi="Book Antiqua"/>
          <w:bCs/>
          <w:sz w:val="24"/>
          <w:szCs w:val="24"/>
          <w:lang w:val="en-US"/>
        </w:rPr>
        <w:t xml:space="preserve"> </w:t>
      </w:r>
      <w:proofErr w:type="spellStart"/>
      <w:r w:rsidRPr="0060520D">
        <w:rPr>
          <w:rFonts w:ascii="Book Antiqua" w:hAnsi="Book Antiqua"/>
          <w:bCs/>
          <w:sz w:val="24"/>
          <w:szCs w:val="24"/>
          <w:lang w:val="en-US"/>
        </w:rPr>
        <w:t>gjerë</w:t>
      </w:r>
      <w:proofErr w:type="spellEnd"/>
      <w:r w:rsidRPr="0060520D">
        <w:rPr>
          <w:rFonts w:ascii="Book Antiqua" w:hAnsi="Book Antiqua"/>
          <w:bCs/>
          <w:sz w:val="24"/>
          <w:szCs w:val="24"/>
          <w:lang w:val="en-US"/>
        </w:rPr>
        <w:t xml:space="preserve"> </w:t>
      </w:r>
      <w:proofErr w:type="spellStart"/>
      <w:r w:rsidRPr="0060520D">
        <w:rPr>
          <w:rFonts w:ascii="Book Antiqua" w:hAnsi="Book Antiqua"/>
          <w:bCs/>
          <w:sz w:val="24"/>
          <w:szCs w:val="24"/>
          <w:lang w:val="en-US"/>
        </w:rPr>
        <w:t>institucional</w:t>
      </w:r>
      <w:proofErr w:type="spellEnd"/>
      <w:r w:rsidR="00026DA0">
        <w:rPr>
          <w:rFonts w:ascii="Book Antiqua" w:hAnsi="Book Antiqua"/>
          <w:bCs/>
          <w:sz w:val="24"/>
          <w:szCs w:val="24"/>
          <w:lang w:val="en-US"/>
        </w:rPr>
        <w:t xml:space="preserve">, por </w:t>
      </w:r>
      <w:proofErr w:type="spellStart"/>
      <w:r w:rsidRPr="0060520D">
        <w:rPr>
          <w:rFonts w:ascii="Book Antiqua" w:hAnsi="Book Antiqua"/>
          <w:bCs/>
          <w:sz w:val="24"/>
          <w:szCs w:val="24"/>
          <w:lang w:val="en-US"/>
        </w:rPr>
        <w:t>ofron</w:t>
      </w:r>
      <w:proofErr w:type="spellEnd"/>
      <w:r w:rsidRPr="0060520D">
        <w:rPr>
          <w:rFonts w:ascii="Book Antiqua" w:hAnsi="Book Antiqua"/>
          <w:bCs/>
          <w:sz w:val="24"/>
          <w:szCs w:val="24"/>
          <w:lang w:val="en-US"/>
        </w:rPr>
        <w:t xml:space="preserve"> </w:t>
      </w:r>
      <w:proofErr w:type="spellStart"/>
      <w:r w:rsidRPr="0060520D">
        <w:rPr>
          <w:rFonts w:ascii="Book Antiqua" w:hAnsi="Book Antiqua"/>
          <w:bCs/>
          <w:sz w:val="24"/>
          <w:szCs w:val="24"/>
          <w:lang w:val="en-US"/>
        </w:rPr>
        <w:t>zgjidhje</w:t>
      </w:r>
      <w:proofErr w:type="spellEnd"/>
      <w:r w:rsidRPr="0060520D">
        <w:rPr>
          <w:rFonts w:ascii="Book Antiqua" w:hAnsi="Book Antiqua"/>
          <w:bCs/>
          <w:sz w:val="24"/>
          <w:szCs w:val="24"/>
          <w:lang w:val="en-US"/>
        </w:rPr>
        <w:t xml:space="preserve"> </w:t>
      </w:r>
      <w:proofErr w:type="spellStart"/>
      <w:r w:rsidRPr="0060520D">
        <w:rPr>
          <w:rFonts w:ascii="Book Antiqua" w:hAnsi="Book Antiqua"/>
          <w:bCs/>
          <w:sz w:val="24"/>
          <w:szCs w:val="24"/>
          <w:lang w:val="en-US"/>
        </w:rPr>
        <w:t>më</w:t>
      </w:r>
      <w:proofErr w:type="spellEnd"/>
      <w:r w:rsidRPr="0060520D">
        <w:rPr>
          <w:rFonts w:ascii="Book Antiqua" w:hAnsi="Book Antiqua"/>
          <w:bCs/>
          <w:sz w:val="24"/>
          <w:szCs w:val="24"/>
          <w:lang w:val="en-US"/>
        </w:rPr>
        <w:t xml:space="preserve"> e </w:t>
      </w:r>
      <w:proofErr w:type="spellStart"/>
      <w:r w:rsidRPr="0060520D">
        <w:rPr>
          <w:rFonts w:ascii="Book Antiqua" w:hAnsi="Book Antiqua"/>
          <w:bCs/>
          <w:sz w:val="24"/>
          <w:szCs w:val="24"/>
          <w:lang w:val="en-US"/>
        </w:rPr>
        <w:t>qëndrueshme</w:t>
      </w:r>
      <w:proofErr w:type="spellEnd"/>
      <w:r w:rsidRPr="0060520D">
        <w:rPr>
          <w:rFonts w:ascii="Book Antiqua" w:hAnsi="Book Antiqua"/>
          <w:bCs/>
          <w:sz w:val="24"/>
          <w:szCs w:val="24"/>
          <w:lang w:val="en-US"/>
        </w:rPr>
        <w:t xml:space="preserve"> </w:t>
      </w:r>
      <w:proofErr w:type="spellStart"/>
      <w:r w:rsidRPr="0060520D">
        <w:rPr>
          <w:rFonts w:ascii="Book Antiqua" w:hAnsi="Book Antiqua"/>
          <w:bCs/>
          <w:sz w:val="24"/>
          <w:szCs w:val="24"/>
          <w:lang w:val="en-US"/>
        </w:rPr>
        <w:t>afatgjate</w:t>
      </w:r>
      <w:proofErr w:type="spellEnd"/>
      <w:r w:rsidR="00374244">
        <w:rPr>
          <w:rFonts w:ascii="Book Antiqua" w:hAnsi="Book Antiqua"/>
          <w:bCs/>
          <w:sz w:val="24"/>
          <w:szCs w:val="24"/>
          <w:lang w:val="en-US"/>
        </w:rPr>
        <w:t xml:space="preserve"> </w:t>
      </w:r>
      <w:proofErr w:type="spellStart"/>
      <w:r w:rsidR="00374244">
        <w:rPr>
          <w:rFonts w:ascii="Book Antiqua" w:hAnsi="Book Antiqua"/>
          <w:bCs/>
          <w:sz w:val="24"/>
          <w:szCs w:val="24"/>
          <w:lang w:val="en-US"/>
        </w:rPr>
        <w:t>dhe</w:t>
      </w:r>
      <w:proofErr w:type="spellEnd"/>
      <w:r w:rsidR="00374244">
        <w:rPr>
          <w:rFonts w:ascii="Book Antiqua" w:hAnsi="Book Antiqua"/>
          <w:bCs/>
          <w:sz w:val="24"/>
          <w:szCs w:val="24"/>
          <w:lang w:val="en-US"/>
        </w:rPr>
        <w:t xml:space="preserve"> </w:t>
      </w:r>
      <w:proofErr w:type="spellStart"/>
      <w:r w:rsidR="00F721F1" w:rsidRPr="0060520D">
        <w:rPr>
          <w:rFonts w:ascii="Book Antiqua" w:hAnsi="Book Antiqua"/>
          <w:bCs/>
          <w:sz w:val="24"/>
          <w:szCs w:val="24"/>
          <w:lang w:val="en-US"/>
        </w:rPr>
        <w:t>krijon</w:t>
      </w:r>
      <w:proofErr w:type="spellEnd"/>
      <w:r w:rsidRPr="0060520D">
        <w:rPr>
          <w:rFonts w:ascii="Book Antiqua" w:hAnsi="Book Antiqua"/>
          <w:bCs/>
          <w:sz w:val="24"/>
          <w:szCs w:val="24"/>
          <w:lang w:val="en-US"/>
        </w:rPr>
        <w:t xml:space="preserve"> </w:t>
      </w:r>
      <w:proofErr w:type="spellStart"/>
      <w:r w:rsidR="00F721F1" w:rsidRPr="0060520D">
        <w:rPr>
          <w:rFonts w:ascii="Book Antiqua" w:hAnsi="Book Antiqua"/>
          <w:bCs/>
          <w:sz w:val="24"/>
          <w:szCs w:val="24"/>
          <w:lang w:val="en-US"/>
        </w:rPr>
        <w:t>baz</w:t>
      </w:r>
      <w:r w:rsidR="00F721F1">
        <w:rPr>
          <w:rFonts w:ascii="Book Antiqua" w:hAnsi="Book Antiqua"/>
          <w:bCs/>
          <w:sz w:val="24"/>
          <w:szCs w:val="24"/>
          <w:lang w:val="en-US"/>
        </w:rPr>
        <w:t>ën</w:t>
      </w:r>
      <w:proofErr w:type="spellEnd"/>
      <w:r w:rsidR="00F721F1">
        <w:rPr>
          <w:rFonts w:ascii="Book Antiqua" w:hAnsi="Book Antiqua"/>
          <w:bCs/>
          <w:sz w:val="24"/>
          <w:szCs w:val="24"/>
          <w:lang w:val="en-US"/>
        </w:rPr>
        <w:t xml:space="preserve"> </w:t>
      </w:r>
      <w:proofErr w:type="spellStart"/>
      <w:r w:rsidR="00F721F1" w:rsidRPr="0060520D">
        <w:rPr>
          <w:rFonts w:ascii="Book Antiqua" w:hAnsi="Book Antiqua"/>
          <w:bCs/>
          <w:sz w:val="24"/>
          <w:szCs w:val="24"/>
          <w:lang w:val="en-US"/>
        </w:rPr>
        <w:t>për</w:t>
      </w:r>
      <w:proofErr w:type="spellEnd"/>
      <w:r w:rsidRPr="0060520D">
        <w:rPr>
          <w:rFonts w:ascii="Book Antiqua" w:hAnsi="Book Antiqua"/>
          <w:bCs/>
          <w:sz w:val="24"/>
          <w:szCs w:val="24"/>
          <w:lang w:val="en-US"/>
        </w:rPr>
        <w:t xml:space="preserve"> </w:t>
      </w:r>
      <w:proofErr w:type="spellStart"/>
      <w:r w:rsidRPr="0060520D">
        <w:rPr>
          <w:rFonts w:ascii="Book Antiqua" w:hAnsi="Book Antiqua"/>
          <w:bCs/>
          <w:sz w:val="24"/>
          <w:szCs w:val="24"/>
          <w:lang w:val="en-US"/>
        </w:rPr>
        <w:t>zhvillimin</w:t>
      </w:r>
      <w:proofErr w:type="spellEnd"/>
      <w:r w:rsidRPr="0060520D">
        <w:rPr>
          <w:rFonts w:ascii="Book Antiqua" w:hAnsi="Book Antiqua"/>
          <w:bCs/>
          <w:sz w:val="24"/>
          <w:szCs w:val="24"/>
          <w:lang w:val="en-US"/>
        </w:rPr>
        <w:t xml:space="preserve"> e </w:t>
      </w:r>
      <w:proofErr w:type="spellStart"/>
      <w:r w:rsidRPr="0060520D">
        <w:rPr>
          <w:rFonts w:ascii="Book Antiqua" w:hAnsi="Book Antiqua"/>
          <w:bCs/>
          <w:sz w:val="24"/>
          <w:szCs w:val="24"/>
          <w:lang w:val="en-US"/>
        </w:rPr>
        <w:t>infrastrukturës</w:t>
      </w:r>
      <w:proofErr w:type="spellEnd"/>
      <w:r w:rsidRPr="0060520D">
        <w:rPr>
          <w:rFonts w:ascii="Book Antiqua" w:hAnsi="Book Antiqua"/>
          <w:bCs/>
          <w:sz w:val="24"/>
          <w:szCs w:val="24"/>
          <w:lang w:val="en-US"/>
        </w:rPr>
        <w:t xml:space="preserve"> </w:t>
      </w:r>
      <w:proofErr w:type="spellStart"/>
      <w:r w:rsidRPr="0060520D">
        <w:rPr>
          <w:rFonts w:ascii="Book Antiqua" w:hAnsi="Book Antiqua"/>
          <w:bCs/>
          <w:sz w:val="24"/>
          <w:szCs w:val="24"/>
          <w:lang w:val="en-US"/>
        </w:rPr>
        <w:t>së</w:t>
      </w:r>
      <w:proofErr w:type="spellEnd"/>
      <w:r w:rsidRPr="0060520D">
        <w:rPr>
          <w:rFonts w:ascii="Book Antiqua" w:hAnsi="Book Antiqua"/>
          <w:bCs/>
          <w:sz w:val="24"/>
          <w:szCs w:val="24"/>
          <w:lang w:val="en-US"/>
        </w:rPr>
        <w:t xml:space="preserve"> </w:t>
      </w:r>
      <w:proofErr w:type="spellStart"/>
      <w:r w:rsidRPr="0060520D">
        <w:rPr>
          <w:rFonts w:ascii="Book Antiqua" w:hAnsi="Book Antiqua"/>
          <w:bCs/>
          <w:sz w:val="24"/>
          <w:szCs w:val="24"/>
          <w:lang w:val="en-US"/>
        </w:rPr>
        <w:t>nevojshme</w:t>
      </w:r>
      <w:proofErr w:type="spellEnd"/>
      <w:r w:rsidRPr="0060520D">
        <w:rPr>
          <w:rFonts w:ascii="Book Antiqua" w:hAnsi="Book Antiqua"/>
          <w:bCs/>
          <w:sz w:val="24"/>
          <w:szCs w:val="24"/>
          <w:lang w:val="en-US"/>
        </w:rPr>
        <w:t xml:space="preserve"> </w:t>
      </w:r>
      <w:proofErr w:type="spellStart"/>
      <w:r w:rsidRPr="0060520D">
        <w:rPr>
          <w:rFonts w:ascii="Book Antiqua" w:hAnsi="Book Antiqua"/>
          <w:bCs/>
          <w:sz w:val="24"/>
          <w:szCs w:val="24"/>
          <w:lang w:val="en-US"/>
        </w:rPr>
        <w:t>teknike</w:t>
      </w:r>
      <w:proofErr w:type="spellEnd"/>
      <w:r w:rsidRPr="0060520D">
        <w:rPr>
          <w:rFonts w:ascii="Book Antiqua" w:hAnsi="Book Antiqua"/>
          <w:bCs/>
          <w:sz w:val="24"/>
          <w:szCs w:val="24"/>
          <w:lang w:val="en-US"/>
        </w:rPr>
        <w:t xml:space="preserve"> </w:t>
      </w:r>
      <w:proofErr w:type="spellStart"/>
      <w:r w:rsidRPr="0060520D">
        <w:rPr>
          <w:rFonts w:ascii="Book Antiqua" w:hAnsi="Book Antiqua"/>
          <w:bCs/>
          <w:sz w:val="24"/>
          <w:szCs w:val="24"/>
          <w:lang w:val="en-US"/>
        </w:rPr>
        <w:t>dhe</w:t>
      </w:r>
      <w:proofErr w:type="spellEnd"/>
      <w:r w:rsidRPr="0060520D">
        <w:rPr>
          <w:rFonts w:ascii="Book Antiqua" w:hAnsi="Book Antiqua"/>
          <w:bCs/>
          <w:sz w:val="24"/>
          <w:szCs w:val="24"/>
          <w:lang w:val="en-US"/>
        </w:rPr>
        <w:t xml:space="preserve"> </w:t>
      </w:r>
      <w:proofErr w:type="spellStart"/>
      <w:r w:rsidRPr="0060520D">
        <w:rPr>
          <w:rFonts w:ascii="Book Antiqua" w:hAnsi="Book Antiqua"/>
          <w:bCs/>
          <w:sz w:val="24"/>
          <w:szCs w:val="24"/>
          <w:lang w:val="en-US"/>
        </w:rPr>
        <w:t>ligjore</w:t>
      </w:r>
      <w:proofErr w:type="spellEnd"/>
      <w:r w:rsidRPr="0060520D">
        <w:rPr>
          <w:rFonts w:ascii="Book Antiqua" w:hAnsi="Book Antiqua"/>
          <w:bCs/>
          <w:sz w:val="24"/>
          <w:szCs w:val="24"/>
          <w:lang w:val="en-US"/>
        </w:rPr>
        <w:t xml:space="preserve"> </w:t>
      </w:r>
      <w:proofErr w:type="spellStart"/>
      <w:r w:rsidRPr="0060520D">
        <w:rPr>
          <w:rFonts w:ascii="Book Antiqua" w:hAnsi="Book Antiqua"/>
          <w:bCs/>
          <w:sz w:val="24"/>
          <w:szCs w:val="24"/>
          <w:lang w:val="en-US"/>
        </w:rPr>
        <w:t>për</w:t>
      </w:r>
      <w:proofErr w:type="spellEnd"/>
      <w:r w:rsidRPr="0060520D">
        <w:rPr>
          <w:rFonts w:ascii="Book Antiqua" w:hAnsi="Book Antiqua"/>
          <w:bCs/>
          <w:sz w:val="24"/>
          <w:szCs w:val="24"/>
          <w:lang w:val="en-US"/>
        </w:rPr>
        <w:t xml:space="preserve"> </w:t>
      </w:r>
      <w:proofErr w:type="spellStart"/>
      <w:r w:rsidRPr="0060520D">
        <w:rPr>
          <w:rFonts w:ascii="Book Antiqua" w:hAnsi="Book Antiqua"/>
          <w:bCs/>
          <w:sz w:val="24"/>
          <w:szCs w:val="24"/>
          <w:lang w:val="en-US"/>
        </w:rPr>
        <w:t>funksionim</w:t>
      </w:r>
      <w:proofErr w:type="spellEnd"/>
      <w:r w:rsidRPr="0060520D">
        <w:rPr>
          <w:rFonts w:ascii="Book Antiqua" w:hAnsi="Book Antiqua"/>
          <w:bCs/>
          <w:sz w:val="24"/>
          <w:szCs w:val="24"/>
          <w:lang w:val="en-US"/>
        </w:rPr>
        <w:t xml:space="preserve"> </w:t>
      </w:r>
      <w:proofErr w:type="spellStart"/>
      <w:r w:rsidRPr="0060520D">
        <w:rPr>
          <w:rFonts w:ascii="Book Antiqua" w:hAnsi="Book Antiqua"/>
          <w:bCs/>
          <w:sz w:val="24"/>
          <w:szCs w:val="24"/>
          <w:lang w:val="en-US"/>
        </w:rPr>
        <w:t>të</w:t>
      </w:r>
      <w:proofErr w:type="spellEnd"/>
      <w:r w:rsidRPr="0060520D">
        <w:rPr>
          <w:rFonts w:ascii="Book Antiqua" w:hAnsi="Book Antiqua"/>
          <w:bCs/>
          <w:sz w:val="24"/>
          <w:szCs w:val="24"/>
          <w:lang w:val="en-US"/>
        </w:rPr>
        <w:t xml:space="preserve"> </w:t>
      </w:r>
      <w:proofErr w:type="spellStart"/>
      <w:r w:rsidRPr="0060520D">
        <w:rPr>
          <w:rFonts w:ascii="Book Antiqua" w:hAnsi="Book Antiqua"/>
          <w:bCs/>
          <w:sz w:val="24"/>
          <w:szCs w:val="24"/>
          <w:lang w:val="en-US"/>
        </w:rPr>
        <w:t>sigurt</w:t>
      </w:r>
      <w:proofErr w:type="spellEnd"/>
      <w:r w:rsidRPr="0060520D">
        <w:rPr>
          <w:rFonts w:ascii="Book Antiqua" w:hAnsi="Book Antiqua"/>
          <w:bCs/>
          <w:sz w:val="24"/>
          <w:szCs w:val="24"/>
          <w:lang w:val="en-US"/>
        </w:rPr>
        <w:t xml:space="preserve"> </w:t>
      </w:r>
      <w:proofErr w:type="spellStart"/>
      <w:r w:rsidRPr="0060520D">
        <w:rPr>
          <w:rFonts w:ascii="Book Antiqua" w:hAnsi="Book Antiqua"/>
          <w:bCs/>
          <w:sz w:val="24"/>
          <w:szCs w:val="24"/>
          <w:lang w:val="en-US"/>
        </w:rPr>
        <w:t>dhe</w:t>
      </w:r>
      <w:proofErr w:type="spellEnd"/>
      <w:r w:rsidRPr="0060520D">
        <w:rPr>
          <w:rFonts w:ascii="Book Antiqua" w:hAnsi="Book Antiqua"/>
          <w:bCs/>
          <w:sz w:val="24"/>
          <w:szCs w:val="24"/>
          <w:lang w:val="en-US"/>
        </w:rPr>
        <w:t xml:space="preserve"> </w:t>
      </w:r>
      <w:proofErr w:type="spellStart"/>
      <w:r w:rsidRPr="0060520D">
        <w:rPr>
          <w:rFonts w:ascii="Book Antiqua" w:hAnsi="Book Antiqua"/>
          <w:bCs/>
          <w:sz w:val="24"/>
          <w:szCs w:val="24"/>
          <w:lang w:val="en-US"/>
        </w:rPr>
        <w:t>të</w:t>
      </w:r>
      <w:proofErr w:type="spellEnd"/>
      <w:r w:rsidRPr="0060520D">
        <w:rPr>
          <w:rFonts w:ascii="Book Antiqua" w:hAnsi="Book Antiqua"/>
          <w:bCs/>
          <w:sz w:val="24"/>
          <w:szCs w:val="24"/>
          <w:lang w:val="en-US"/>
        </w:rPr>
        <w:t xml:space="preserve"> </w:t>
      </w:r>
      <w:proofErr w:type="spellStart"/>
      <w:r w:rsidRPr="0060520D">
        <w:rPr>
          <w:rFonts w:ascii="Book Antiqua" w:hAnsi="Book Antiqua"/>
          <w:bCs/>
          <w:sz w:val="24"/>
          <w:szCs w:val="24"/>
          <w:lang w:val="en-US"/>
        </w:rPr>
        <w:t>besueshëm</w:t>
      </w:r>
      <w:proofErr w:type="spellEnd"/>
      <w:r w:rsidRPr="0060520D">
        <w:rPr>
          <w:rFonts w:ascii="Book Antiqua" w:hAnsi="Book Antiqua"/>
          <w:bCs/>
          <w:sz w:val="24"/>
          <w:szCs w:val="24"/>
          <w:lang w:val="en-US"/>
        </w:rPr>
        <w:t xml:space="preserve"> </w:t>
      </w:r>
      <w:proofErr w:type="spellStart"/>
      <w:r w:rsidRPr="0060520D">
        <w:rPr>
          <w:rFonts w:ascii="Book Antiqua" w:hAnsi="Book Antiqua"/>
          <w:bCs/>
          <w:sz w:val="24"/>
          <w:szCs w:val="24"/>
          <w:lang w:val="en-US"/>
        </w:rPr>
        <w:t>të</w:t>
      </w:r>
      <w:proofErr w:type="spellEnd"/>
      <w:r w:rsidRPr="0060520D">
        <w:rPr>
          <w:rFonts w:ascii="Book Antiqua" w:hAnsi="Book Antiqua"/>
          <w:bCs/>
          <w:sz w:val="24"/>
          <w:szCs w:val="24"/>
          <w:lang w:val="en-US"/>
        </w:rPr>
        <w:t xml:space="preserve"> </w:t>
      </w:r>
      <w:proofErr w:type="spellStart"/>
      <w:r w:rsidRPr="0060520D">
        <w:rPr>
          <w:rFonts w:ascii="Book Antiqua" w:hAnsi="Book Antiqua"/>
          <w:bCs/>
          <w:sz w:val="24"/>
          <w:szCs w:val="24"/>
          <w:lang w:val="en-US"/>
        </w:rPr>
        <w:t>Kuletës</w:t>
      </w:r>
      <w:proofErr w:type="spellEnd"/>
      <w:r w:rsidRPr="0060520D">
        <w:rPr>
          <w:rFonts w:ascii="Book Antiqua" w:hAnsi="Book Antiqua"/>
          <w:bCs/>
          <w:sz w:val="24"/>
          <w:szCs w:val="24"/>
          <w:lang w:val="en-US"/>
        </w:rPr>
        <w:t xml:space="preserve"> </w:t>
      </w:r>
      <w:proofErr w:type="spellStart"/>
      <w:r w:rsidRPr="0060520D">
        <w:rPr>
          <w:rFonts w:ascii="Book Antiqua" w:hAnsi="Book Antiqua"/>
          <w:bCs/>
          <w:sz w:val="24"/>
          <w:szCs w:val="24"/>
          <w:lang w:val="en-US"/>
        </w:rPr>
        <w:t>së</w:t>
      </w:r>
      <w:proofErr w:type="spellEnd"/>
      <w:r w:rsidRPr="0060520D">
        <w:rPr>
          <w:rFonts w:ascii="Book Antiqua" w:hAnsi="Book Antiqua"/>
          <w:bCs/>
          <w:sz w:val="24"/>
          <w:szCs w:val="24"/>
          <w:lang w:val="en-US"/>
        </w:rPr>
        <w:t xml:space="preserve"> </w:t>
      </w:r>
      <w:proofErr w:type="spellStart"/>
      <w:r w:rsidRPr="0060520D">
        <w:rPr>
          <w:rFonts w:ascii="Book Antiqua" w:hAnsi="Book Antiqua"/>
          <w:bCs/>
          <w:sz w:val="24"/>
          <w:szCs w:val="24"/>
          <w:lang w:val="en-US"/>
        </w:rPr>
        <w:t>identitetit</w:t>
      </w:r>
      <w:proofErr w:type="spellEnd"/>
      <w:r w:rsidRPr="0060520D">
        <w:rPr>
          <w:rFonts w:ascii="Book Antiqua" w:hAnsi="Book Antiqua"/>
          <w:bCs/>
          <w:sz w:val="24"/>
          <w:szCs w:val="24"/>
          <w:lang w:val="en-US"/>
        </w:rPr>
        <w:t xml:space="preserve"> </w:t>
      </w:r>
      <w:proofErr w:type="spellStart"/>
      <w:r w:rsidRPr="0060520D">
        <w:rPr>
          <w:rFonts w:ascii="Book Antiqua" w:hAnsi="Book Antiqua"/>
          <w:bCs/>
          <w:sz w:val="24"/>
          <w:szCs w:val="24"/>
          <w:lang w:val="en-US"/>
        </w:rPr>
        <w:t>digjital</w:t>
      </w:r>
      <w:proofErr w:type="spellEnd"/>
      <w:r w:rsidRPr="0060520D">
        <w:rPr>
          <w:rFonts w:ascii="Book Antiqua" w:hAnsi="Book Antiqua"/>
          <w:bCs/>
          <w:sz w:val="24"/>
          <w:szCs w:val="24"/>
          <w:lang w:val="en-US"/>
        </w:rPr>
        <w:t xml:space="preserve"> </w:t>
      </w:r>
      <w:proofErr w:type="spellStart"/>
      <w:r w:rsidRPr="0060520D">
        <w:rPr>
          <w:rFonts w:ascii="Book Antiqua" w:hAnsi="Book Antiqua"/>
          <w:bCs/>
          <w:sz w:val="24"/>
          <w:szCs w:val="24"/>
          <w:lang w:val="en-US"/>
        </w:rPr>
        <w:t>në</w:t>
      </w:r>
      <w:proofErr w:type="spellEnd"/>
      <w:r w:rsidRPr="0060520D">
        <w:rPr>
          <w:rFonts w:ascii="Book Antiqua" w:hAnsi="Book Antiqua"/>
          <w:bCs/>
          <w:sz w:val="24"/>
          <w:szCs w:val="24"/>
          <w:lang w:val="en-US"/>
        </w:rPr>
        <w:t xml:space="preserve"> </w:t>
      </w:r>
      <w:proofErr w:type="spellStart"/>
      <w:r w:rsidR="00F043B5" w:rsidRPr="0060520D">
        <w:rPr>
          <w:rFonts w:ascii="Book Antiqua" w:hAnsi="Book Antiqua"/>
          <w:bCs/>
          <w:sz w:val="24"/>
          <w:szCs w:val="24"/>
          <w:lang w:val="en-US"/>
        </w:rPr>
        <w:t>Kosovë</w:t>
      </w:r>
      <w:proofErr w:type="spellEnd"/>
      <w:r w:rsidR="00F043B5">
        <w:rPr>
          <w:rFonts w:ascii="Book Antiqua" w:hAnsi="Book Antiqua"/>
          <w:bCs/>
          <w:sz w:val="24"/>
          <w:szCs w:val="24"/>
          <w:lang w:val="en-US"/>
        </w:rPr>
        <w:t>.</w:t>
      </w:r>
    </w:p>
    <w:p w14:paraId="29C56019" w14:textId="53967644" w:rsidR="00CD4514" w:rsidRPr="0060520D" w:rsidRDefault="00CD4514" w:rsidP="00CD4514">
      <w:pPr>
        <w:rPr>
          <w:rFonts w:ascii="Book Antiqua" w:hAnsi="Book Antiqua"/>
          <w:sz w:val="24"/>
          <w:szCs w:val="24"/>
          <w:lang w:val="en-US"/>
        </w:rPr>
      </w:pPr>
      <w:proofErr w:type="spellStart"/>
      <w:r w:rsidRPr="0060520D">
        <w:rPr>
          <w:rFonts w:ascii="Book Antiqua" w:hAnsi="Book Antiqua"/>
          <w:sz w:val="24"/>
          <w:szCs w:val="24"/>
          <w:lang w:val="en-US"/>
        </w:rPr>
        <w:t>Zbatimi</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i</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opsionit</w:t>
      </w:r>
      <w:proofErr w:type="spellEnd"/>
      <w:r w:rsidR="00F043B5">
        <w:rPr>
          <w:rFonts w:ascii="Book Antiqua" w:hAnsi="Book Antiqua"/>
          <w:sz w:val="24"/>
          <w:szCs w:val="24"/>
          <w:lang w:val="en-US"/>
        </w:rPr>
        <w:t xml:space="preserve"> </w:t>
      </w:r>
      <w:proofErr w:type="spellStart"/>
      <w:r w:rsidR="00AF09C3">
        <w:rPr>
          <w:rFonts w:ascii="Book Antiqua" w:hAnsi="Book Antiqua"/>
          <w:sz w:val="24"/>
          <w:szCs w:val="24"/>
          <w:lang w:val="en-US"/>
        </w:rPr>
        <w:t>më</w:t>
      </w:r>
      <w:proofErr w:type="spellEnd"/>
      <w:r w:rsidR="00AF09C3">
        <w:rPr>
          <w:rFonts w:ascii="Book Antiqua" w:hAnsi="Book Antiqua"/>
          <w:sz w:val="24"/>
          <w:szCs w:val="24"/>
          <w:lang w:val="en-US"/>
        </w:rPr>
        <w:t xml:space="preserve"> </w:t>
      </w:r>
      <w:proofErr w:type="spellStart"/>
      <w:r w:rsidR="00AF09C3" w:rsidRPr="0060520D">
        <w:rPr>
          <w:rFonts w:ascii="Book Antiqua" w:hAnsi="Book Antiqua"/>
          <w:sz w:val="24"/>
          <w:szCs w:val="24"/>
          <w:lang w:val="en-US"/>
        </w:rPr>
        <w:t>të</w:t>
      </w:r>
      <w:proofErr w:type="spellEnd"/>
      <w:r w:rsidR="00AF09C3" w:rsidRPr="0060520D">
        <w:rPr>
          <w:rFonts w:ascii="Book Antiqua" w:hAnsi="Book Antiqua"/>
          <w:sz w:val="24"/>
          <w:szCs w:val="24"/>
          <w:lang w:val="en-US"/>
        </w:rPr>
        <w:t xml:space="preserve"> </w:t>
      </w:r>
      <w:proofErr w:type="spellStart"/>
      <w:r w:rsidR="00AF09C3">
        <w:rPr>
          <w:rFonts w:ascii="Book Antiqua" w:hAnsi="Book Antiqua"/>
          <w:sz w:val="24"/>
          <w:szCs w:val="24"/>
          <w:lang w:val="en-US"/>
        </w:rPr>
        <w:t>favorshëm</w:t>
      </w:r>
      <w:proofErr w:type="spellEnd"/>
      <w:r w:rsidR="00AF09C3">
        <w:rPr>
          <w:rFonts w:ascii="Book Antiqua" w:hAnsi="Book Antiqua"/>
          <w:sz w:val="24"/>
          <w:szCs w:val="24"/>
          <w:lang w:val="en-US"/>
        </w:rPr>
        <w:t xml:space="preserve">, </w:t>
      </w:r>
      <w:proofErr w:type="spellStart"/>
      <w:r w:rsidR="00AF09C3" w:rsidRPr="0060520D">
        <w:rPr>
          <w:rFonts w:ascii="Book Antiqua" w:hAnsi="Book Antiqua"/>
          <w:sz w:val="24"/>
          <w:szCs w:val="24"/>
          <w:lang w:val="en-US"/>
        </w:rPr>
        <w:t>pritet</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të</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rezultojë</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në</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rritjen</w:t>
      </w:r>
      <w:proofErr w:type="spellEnd"/>
      <w:r w:rsidRPr="0060520D">
        <w:rPr>
          <w:rFonts w:ascii="Book Antiqua" w:hAnsi="Book Antiqua"/>
          <w:sz w:val="24"/>
          <w:szCs w:val="24"/>
          <w:lang w:val="en-US"/>
        </w:rPr>
        <w:t xml:space="preserve"> e </w:t>
      </w:r>
      <w:proofErr w:type="spellStart"/>
      <w:r w:rsidRPr="0060520D">
        <w:rPr>
          <w:rFonts w:ascii="Book Antiqua" w:hAnsi="Book Antiqua"/>
          <w:sz w:val="24"/>
          <w:szCs w:val="24"/>
          <w:lang w:val="en-US"/>
        </w:rPr>
        <w:t>sigurisë</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dhe</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besueshmërisë</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së</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shërbimeve</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elektronike</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publike</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dhe</w:t>
      </w:r>
      <w:proofErr w:type="spellEnd"/>
      <w:r w:rsidRPr="0060520D">
        <w:rPr>
          <w:rFonts w:ascii="Book Antiqua" w:hAnsi="Book Antiqua"/>
          <w:sz w:val="24"/>
          <w:szCs w:val="24"/>
          <w:lang w:val="en-US"/>
        </w:rPr>
        <w:t xml:space="preserve"> private, </w:t>
      </w:r>
      <w:proofErr w:type="spellStart"/>
      <w:r w:rsidRPr="0060520D">
        <w:rPr>
          <w:rFonts w:ascii="Book Antiqua" w:hAnsi="Book Antiqua"/>
          <w:sz w:val="24"/>
          <w:szCs w:val="24"/>
          <w:lang w:val="en-US"/>
        </w:rPr>
        <w:t>përmirësimin</w:t>
      </w:r>
      <w:proofErr w:type="spellEnd"/>
      <w:r w:rsidRPr="0060520D">
        <w:rPr>
          <w:rFonts w:ascii="Book Antiqua" w:hAnsi="Book Antiqua"/>
          <w:sz w:val="24"/>
          <w:szCs w:val="24"/>
          <w:lang w:val="en-US"/>
        </w:rPr>
        <w:t xml:space="preserve"> e </w:t>
      </w:r>
      <w:proofErr w:type="spellStart"/>
      <w:r w:rsidRPr="0060520D">
        <w:rPr>
          <w:rFonts w:ascii="Book Antiqua" w:hAnsi="Book Antiqua"/>
          <w:sz w:val="24"/>
          <w:szCs w:val="24"/>
          <w:lang w:val="en-US"/>
        </w:rPr>
        <w:t>ndërveprueshmërisë</w:t>
      </w:r>
      <w:proofErr w:type="spellEnd"/>
      <w:r w:rsidRPr="0060520D">
        <w:rPr>
          <w:rFonts w:ascii="Book Antiqua" w:hAnsi="Book Antiqua"/>
          <w:sz w:val="24"/>
          <w:szCs w:val="24"/>
          <w:lang w:val="en-US"/>
        </w:rPr>
        <w:t xml:space="preserve"> me </w:t>
      </w:r>
      <w:proofErr w:type="spellStart"/>
      <w:r w:rsidRPr="0060520D">
        <w:rPr>
          <w:rFonts w:ascii="Book Antiqua" w:hAnsi="Book Antiqua"/>
          <w:sz w:val="24"/>
          <w:szCs w:val="24"/>
          <w:lang w:val="en-US"/>
        </w:rPr>
        <w:t>sistemet</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evropiane</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të</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identitetit</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elektronik</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krijimin</w:t>
      </w:r>
      <w:proofErr w:type="spellEnd"/>
      <w:r w:rsidRPr="0060520D">
        <w:rPr>
          <w:rFonts w:ascii="Book Antiqua" w:hAnsi="Book Antiqua"/>
          <w:sz w:val="24"/>
          <w:szCs w:val="24"/>
          <w:lang w:val="en-US"/>
        </w:rPr>
        <w:t xml:space="preserve"> e </w:t>
      </w:r>
      <w:proofErr w:type="spellStart"/>
      <w:r w:rsidRPr="0060520D">
        <w:rPr>
          <w:rFonts w:ascii="Book Antiqua" w:hAnsi="Book Antiqua"/>
          <w:sz w:val="24"/>
          <w:szCs w:val="24"/>
          <w:lang w:val="en-US"/>
        </w:rPr>
        <w:t>bazës</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ligjore</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dhe</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institucionale</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për</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Kuletën</w:t>
      </w:r>
      <w:proofErr w:type="spellEnd"/>
      <w:r w:rsidRPr="0060520D">
        <w:rPr>
          <w:rFonts w:ascii="Book Antiqua" w:hAnsi="Book Antiqua"/>
          <w:sz w:val="24"/>
          <w:szCs w:val="24"/>
          <w:lang w:val="en-US"/>
        </w:rPr>
        <w:t xml:space="preserve"> e </w:t>
      </w:r>
      <w:proofErr w:type="spellStart"/>
      <w:r w:rsidR="0007577B">
        <w:rPr>
          <w:rFonts w:ascii="Book Antiqua" w:hAnsi="Book Antiqua"/>
          <w:sz w:val="24"/>
          <w:szCs w:val="24"/>
          <w:lang w:val="en-US"/>
        </w:rPr>
        <w:t>i</w:t>
      </w:r>
      <w:r w:rsidRPr="0060520D">
        <w:rPr>
          <w:rFonts w:ascii="Book Antiqua" w:hAnsi="Book Antiqua"/>
          <w:sz w:val="24"/>
          <w:szCs w:val="24"/>
          <w:lang w:val="en-US"/>
        </w:rPr>
        <w:t>dentitetit</w:t>
      </w:r>
      <w:proofErr w:type="spellEnd"/>
      <w:r w:rsidRPr="0060520D">
        <w:rPr>
          <w:rFonts w:ascii="Book Antiqua" w:hAnsi="Book Antiqua"/>
          <w:sz w:val="24"/>
          <w:szCs w:val="24"/>
          <w:lang w:val="en-US"/>
        </w:rPr>
        <w:t xml:space="preserve"> </w:t>
      </w:r>
      <w:proofErr w:type="spellStart"/>
      <w:r w:rsidR="0007577B">
        <w:rPr>
          <w:rFonts w:ascii="Book Antiqua" w:hAnsi="Book Antiqua"/>
          <w:sz w:val="24"/>
          <w:szCs w:val="24"/>
          <w:lang w:val="en-US"/>
        </w:rPr>
        <w:t>d</w:t>
      </w:r>
      <w:r w:rsidRPr="0060520D">
        <w:rPr>
          <w:rFonts w:ascii="Book Antiqua" w:hAnsi="Book Antiqua"/>
          <w:sz w:val="24"/>
          <w:szCs w:val="24"/>
          <w:lang w:val="en-US"/>
        </w:rPr>
        <w:t>igjital</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si</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dhe</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avancimin</w:t>
      </w:r>
      <w:proofErr w:type="spellEnd"/>
      <w:r w:rsidRPr="0060520D">
        <w:rPr>
          <w:rFonts w:ascii="Book Antiqua" w:hAnsi="Book Antiqua"/>
          <w:sz w:val="24"/>
          <w:szCs w:val="24"/>
          <w:lang w:val="en-US"/>
        </w:rPr>
        <w:t xml:space="preserve"> e </w:t>
      </w:r>
      <w:proofErr w:type="spellStart"/>
      <w:r w:rsidRPr="0060520D">
        <w:rPr>
          <w:rFonts w:ascii="Book Antiqua" w:hAnsi="Book Antiqua"/>
          <w:sz w:val="24"/>
          <w:szCs w:val="24"/>
          <w:lang w:val="en-US"/>
        </w:rPr>
        <w:t>integrimit</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të</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Republikës</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së</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Kosovës</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në</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tregun</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dhe</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hapësirën</w:t>
      </w:r>
      <w:proofErr w:type="spellEnd"/>
      <w:r w:rsidRPr="0060520D">
        <w:rPr>
          <w:rFonts w:ascii="Book Antiqua" w:hAnsi="Book Antiqua"/>
          <w:sz w:val="24"/>
          <w:szCs w:val="24"/>
          <w:lang w:val="en-US"/>
        </w:rPr>
        <w:t xml:space="preserve"> e </w:t>
      </w:r>
      <w:proofErr w:type="spellStart"/>
      <w:r w:rsidRPr="0060520D">
        <w:rPr>
          <w:rFonts w:ascii="Book Antiqua" w:hAnsi="Book Antiqua"/>
          <w:sz w:val="24"/>
          <w:szCs w:val="24"/>
          <w:lang w:val="en-US"/>
        </w:rPr>
        <w:t>përbashkët</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digjitale</w:t>
      </w:r>
      <w:proofErr w:type="spellEnd"/>
      <w:r w:rsidRPr="0060520D">
        <w:rPr>
          <w:rFonts w:ascii="Book Antiqua" w:hAnsi="Book Antiqua"/>
          <w:sz w:val="24"/>
          <w:szCs w:val="24"/>
          <w:lang w:val="en-US"/>
        </w:rPr>
        <w:t xml:space="preserve"> </w:t>
      </w:r>
      <w:proofErr w:type="spellStart"/>
      <w:r w:rsidRPr="0060520D">
        <w:rPr>
          <w:rFonts w:ascii="Book Antiqua" w:hAnsi="Book Antiqua"/>
          <w:sz w:val="24"/>
          <w:szCs w:val="24"/>
          <w:lang w:val="en-US"/>
        </w:rPr>
        <w:t>evropiane</w:t>
      </w:r>
      <w:proofErr w:type="spellEnd"/>
      <w:r w:rsidRPr="0060520D">
        <w:rPr>
          <w:rFonts w:ascii="Book Antiqua" w:hAnsi="Book Antiqua"/>
          <w:sz w:val="24"/>
          <w:szCs w:val="24"/>
          <w:lang w:val="en-US"/>
        </w:rPr>
        <w:t>.</w:t>
      </w:r>
    </w:p>
    <w:p w14:paraId="237EACB8" w14:textId="4024A041" w:rsidR="000E464A" w:rsidRPr="00135A91" w:rsidRDefault="00983331" w:rsidP="000E5DE3">
      <w:pPr>
        <w:jc w:val="both"/>
        <w:rPr>
          <w:rFonts w:ascii="Book Antiqua" w:hAnsi="Book Antiqua"/>
          <w:bCs/>
          <w:sz w:val="24"/>
          <w:szCs w:val="24"/>
          <w:lang w:val="en-US"/>
        </w:rPr>
      </w:pPr>
      <w:proofErr w:type="spellStart"/>
      <w:r>
        <w:rPr>
          <w:rFonts w:ascii="Book Antiqua" w:hAnsi="Book Antiqua"/>
          <w:bCs/>
          <w:sz w:val="24"/>
          <w:szCs w:val="24"/>
          <w:lang w:val="en-US"/>
        </w:rPr>
        <w:t>A</w:t>
      </w:r>
      <w:r w:rsidR="001568E1" w:rsidRPr="00135A91">
        <w:rPr>
          <w:rFonts w:ascii="Book Antiqua" w:hAnsi="Book Antiqua"/>
          <w:bCs/>
          <w:sz w:val="24"/>
          <w:szCs w:val="24"/>
          <w:lang w:val="en-US"/>
        </w:rPr>
        <w:t>nalizat</w:t>
      </w:r>
      <w:proofErr w:type="spellEnd"/>
      <w:r w:rsidR="000E464A" w:rsidRPr="00135A91">
        <w:rPr>
          <w:rFonts w:ascii="Book Antiqua" w:hAnsi="Book Antiqua"/>
          <w:bCs/>
          <w:sz w:val="24"/>
          <w:szCs w:val="24"/>
          <w:lang w:val="en-US"/>
        </w:rPr>
        <w:t xml:space="preserve"> e </w:t>
      </w:r>
      <w:proofErr w:type="spellStart"/>
      <w:r w:rsidR="000E464A" w:rsidRPr="00135A91">
        <w:rPr>
          <w:rFonts w:ascii="Book Antiqua" w:hAnsi="Book Antiqua"/>
          <w:bCs/>
          <w:sz w:val="24"/>
          <w:szCs w:val="24"/>
          <w:lang w:val="en-US"/>
        </w:rPr>
        <w:t>detajuara</w:t>
      </w:r>
      <w:proofErr w:type="spellEnd"/>
      <w:r w:rsidR="000E464A" w:rsidRPr="00135A91">
        <w:rPr>
          <w:rFonts w:ascii="Book Antiqua" w:hAnsi="Book Antiqua"/>
          <w:bCs/>
          <w:sz w:val="24"/>
          <w:szCs w:val="24"/>
          <w:lang w:val="en-US"/>
        </w:rPr>
        <w:t xml:space="preserve"> </w:t>
      </w:r>
      <w:proofErr w:type="spellStart"/>
      <w:r w:rsidR="000E464A" w:rsidRPr="00135A91">
        <w:rPr>
          <w:rFonts w:ascii="Book Antiqua" w:hAnsi="Book Antiqua"/>
          <w:bCs/>
          <w:sz w:val="24"/>
          <w:szCs w:val="24"/>
          <w:lang w:val="en-US"/>
        </w:rPr>
        <w:t>të</w:t>
      </w:r>
      <w:proofErr w:type="spellEnd"/>
      <w:r w:rsidR="000E464A" w:rsidRPr="00135A91">
        <w:rPr>
          <w:rFonts w:ascii="Book Antiqua" w:hAnsi="Book Antiqua"/>
          <w:bCs/>
          <w:sz w:val="24"/>
          <w:szCs w:val="24"/>
          <w:lang w:val="en-US"/>
        </w:rPr>
        <w:t xml:space="preserve"> </w:t>
      </w:r>
      <w:proofErr w:type="spellStart"/>
      <w:r w:rsidR="000E464A" w:rsidRPr="00135A91">
        <w:rPr>
          <w:rFonts w:ascii="Book Antiqua" w:hAnsi="Book Antiqua"/>
          <w:bCs/>
          <w:sz w:val="24"/>
          <w:szCs w:val="24"/>
          <w:lang w:val="en-US"/>
        </w:rPr>
        <w:t>opsioneve</w:t>
      </w:r>
      <w:proofErr w:type="spellEnd"/>
      <w:r w:rsidR="000E464A" w:rsidRPr="00135A91">
        <w:rPr>
          <w:rFonts w:ascii="Book Antiqua" w:hAnsi="Book Antiqua"/>
          <w:bCs/>
          <w:sz w:val="24"/>
          <w:szCs w:val="24"/>
          <w:lang w:val="en-US"/>
        </w:rPr>
        <w:t xml:space="preserve"> </w:t>
      </w:r>
      <w:proofErr w:type="spellStart"/>
      <w:r w:rsidR="000E464A" w:rsidRPr="00135A91">
        <w:rPr>
          <w:rFonts w:ascii="Book Antiqua" w:hAnsi="Book Antiqua"/>
          <w:bCs/>
          <w:sz w:val="24"/>
          <w:szCs w:val="24"/>
          <w:lang w:val="en-US"/>
        </w:rPr>
        <w:t>të</w:t>
      </w:r>
      <w:proofErr w:type="spellEnd"/>
      <w:r w:rsidR="000E464A" w:rsidRPr="00135A91">
        <w:rPr>
          <w:rFonts w:ascii="Book Antiqua" w:hAnsi="Book Antiqua"/>
          <w:bCs/>
          <w:sz w:val="24"/>
          <w:szCs w:val="24"/>
          <w:lang w:val="en-US"/>
        </w:rPr>
        <w:t xml:space="preserve"> </w:t>
      </w:r>
      <w:proofErr w:type="spellStart"/>
      <w:r w:rsidR="000E464A" w:rsidRPr="00135A91">
        <w:rPr>
          <w:rFonts w:ascii="Book Antiqua" w:hAnsi="Book Antiqua"/>
          <w:bCs/>
          <w:sz w:val="24"/>
          <w:szCs w:val="24"/>
          <w:lang w:val="en-US"/>
        </w:rPr>
        <w:t>shqyrtuara</w:t>
      </w:r>
      <w:proofErr w:type="spellEnd"/>
      <w:r w:rsidR="000E464A" w:rsidRPr="00135A91">
        <w:rPr>
          <w:rFonts w:ascii="Book Antiqua" w:hAnsi="Book Antiqua"/>
          <w:bCs/>
          <w:sz w:val="24"/>
          <w:szCs w:val="24"/>
          <w:lang w:val="en-US"/>
        </w:rPr>
        <w:t xml:space="preserve">, </w:t>
      </w:r>
      <w:proofErr w:type="spellStart"/>
      <w:r w:rsidR="000E464A" w:rsidRPr="00135A91">
        <w:rPr>
          <w:rFonts w:ascii="Book Antiqua" w:hAnsi="Book Antiqua"/>
          <w:bCs/>
          <w:sz w:val="24"/>
          <w:szCs w:val="24"/>
          <w:lang w:val="en-US"/>
        </w:rPr>
        <w:t>vlerësimet</w:t>
      </w:r>
      <w:proofErr w:type="spellEnd"/>
      <w:r w:rsidR="000E464A" w:rsidRPr="00135A91">
        <w:rPr>
          <w:rFonts w:ascii="Book Antiqua" w:hAnsi="Book Antiqua"/>
          <w:bCs/>
          <w:sz w:val="24"/>
          <w:szCs w:val="24"/>
          <w:lang w:val="en-US"/>
        </w:rPr>
        <w:t xml:space="preserve"> e </w:t>
      </w:r>
      <w:proofErr w:type="spellStart"/>
      <w:r w:rsidR="000E464A" w:rsidRPr="00135A91">
        <w:rPr>
          <w:rFonts w:ascii="Book Antiqua" w:hAnsi="Book Antiqua"/>
          <w:bCs/>
          <w:sz w:val="24"/>
          <w:szCs w:val="24"/>
          <w:lang w:val="en-US"/>
        </w:rPr>
        <w:t>ndikimeve</w:t>
      </w:r>
      <w:proofErr w:type="spellEnd"/>
      <w:r w:rsidR="000E464A" w:rsidRPr="00135A91">
        <w:rPr>
          <w:rFonts w:ascii="Book Antiqua" w:hAnsi="Book Antiqua"/>
          <w:bCs/>
          <w:sz w:val="24"/>
          <w:szCs w:val="24"/>
          <w:lang w:val="en-US"/>
        </w:rPr>
        <w:t xml:space="preserve"> </w:t>
      </w:r>
      <w:proofErr w:type="spellStart"/>
      <w:r w:rsidR="000E464A" w:rsidRPr="00135A91">
        <w:rPr>
          <w:rFonts w:ascii="Book Antiqua" w:hAnsi="Book Antiqua"/>
          <w:bCs/>
          <w:sz w:val="24"/>
          <w:szCs w:val="24"/>
          <w:lang w:val="en-US"/>
        </w:rPr>
        <w:t>si</w:t>
      </w:r>
      <w:proofErr w:type="spellEnd"/>
      <w:r w:rsidR="000E464A" w:rsidRPr="00135A91">
        <w:rPr>
          <w:rFonts w:ascii="Book Antiqua" w:hAnsi="Book Antiqua"/>
          <w:bCs/>
          <w:sz w:val="24"/>
          <w:szCs w:val="24"/>
          <w:lang w:val="en-US"/>
        </w:rPr>
        <w:t xml:space="preserve"> </w:t>
      </w:r>
      <w:proofErr w:type="spellStart"/>
      <w:r w:rsidR="000E464A" w:rsidRPr="00135A91">
        <w:rPr>
          <w:rFonts w:ascii="Book Antiqua" w:hAnsi="Book Antiqua"/>
          <w:bCs/>
          <w:sz w:val="24"/>
          <w:szCs w:val="24"/>
          <w:lang w:val="en-US"/>
        </w:rPr>
        <w:t>dhe</w:t>
      </w:r>
      <w:proofErr w:type="spellEnd"/>
      <w:r w:rsidR="000E464A" w:rsidRPr="00135A91">
        <w:rPr>
          <w:rFonts w:ascii="Book Antiqua" w:hAnsi="Book Antiqua"/>
          <w:bCs/>
          <w:sz w:val="24"/>
          <w:szCs w:val="24"/>
          <w:lang w:val="en-US"/>
        </w:rPr>
        <w:t xml:space="preserve"> </w:t>
      </w:r>
      <w:proofErr w:type="spellStart"/>
      <w:r w:rsidR="000E464A" w:rsidRPr="00135A91">
        <w:rPr>
          <w:rFonts w:ascii="Book Antiqua" w:hAnsi="Book Antiqua"/>
          <w:bCs/>
          <w:sz w:val="24"/>
          <w:szCs w:val="24"/>
          <w:lang w:val="en-US"/>
        </w:rPr>
        <w:t>propozimet</w:t>
      </w:r>
      <w:proofErr w:type="spellEnd"/>
      <w:r w:rsidR="000E464A" w:rsidRPr="00135A91">
        <w:rPr>
          <w:rFonts w:ascii="Book Antiqua" w:hAnsi="Book Antiqua"/>
          <w:bCs/>
          <w:sz w:val="24"/>
          <w:szCs w:val="24"/>
          <w:lang w:val="en-US"/>
        </w:rPr>
        <w:t xml:space="preserve"> </w:t>
      </w:r>
      <w:proofErr w:type="spellStart"/>
      <w:r w:rsidR="000E464A" w:rsidRPr="00135A91">
        <w:rPr>
          <w:rFonts w:ascii="Book Antiqua" w:hAnsi="Book Antiqua"/>
          <w:bCs/>
          <w:sz w:val="24"/>
          <w:szCs w:val="24"/>
          <w:lang w:val="en-US"/>
        </w:rPr>
        <w:t>për</w:t>
      </w:r>
      <w:proofErr w:type="spellEnd"/>
      <w:r w:rsidR="000E464A" w:rsidRPr="00135A91">
        <w:rPr>
          <w:rFonts w:ascii="Book Antiqua" w:hAnsi="Book Antiqua"/>
          <w:bCs/>
          <w:sz w:val="24"/>
          <w:szCs w:val="24"/>
          <w:lang w:val="en-US"/>
        </w:rPr>
        <w:t xml:space="preserve"> </w:t>
      </w:r>
      <w:proofErr w:type="spellStart"/>
      <w:r w:rsidR="000E464A" w:rsidRPr="00135A91">
        <w:rPr>
          <w:rFonts w:ascii="Book Antiqua" w:hAnsi="Book Antiqua"/>
          <w:bCs/>
          <w:sz w:val="24"/>
          <w:szCs w:val="24"/>
          <w:lang w:val="en-US"/>
        </w:rPr>
        <w:t>hapat</w:t>
      </w:r>
      <w:proofErr w:type="spellEnd"/>
      <w:r w:rsidR="000E464A" w:rsidRPr="00135A91">
        <w:rPr>
          <w:rFonts w:ascii="Book Antiqua" w:hAnsi="Book Antiqua"/>
          <w:bCs/>
          <w:sz w:val="24"/>
          <w:szCs w:val="24"/>
          <w:lang w:val="en-US"/>
        </w:rPr>
        <w:t xml:space="preserve"> e </w:t>
      </w:r>
      <w:proofErr w:type="spellStart"/>
      <w:r w:rsidR="000E464A" w:rsidRPr="00135A91">
        <w:rPr>
          <w:rFonts w:ascii="Book Antiqua" w:hAnsi="Book Antiqua"/>
          <w:bCs/>
          <w:sz w:val="24"/>
          <w:szCs w:val="24"/>
          <w:lang w:val="en-US"/>
        </w:rPr>
        <w:t>mëtejmë</w:t>
      </w:r>
      <w:proofErr w:type="spellEnd"/>
      <w:r w:rsidR="000E464A" w:rsidRPr="00135A91">
        <w:rPr>
          <w:rFonts w:ascii="Book Antiqua" w:hAnsi="Book Antiqua"/>
          <w:bCs/>
          <w:sz w:val="24"/>
          <w:szCs w:val="24"/>
          <w:lang w:val="en-US"/>
        </w:rPr>
        <w:t xml:space="preserve"> </w:t>
      </w:r>
      <w:proofErr w:type="spellStart"/>
      <w:r w:rsidR="000E464A" w:rsidRPr="00135A91">
        <w:rPr>
          <w:rFonts w:ascii="Book Antiqua" w:hAnsi="Book Antiqua"/>
          <w:bCs/>
          <w:sz w:val="24"/>
          <w:szCs w:val="24"/>
          <w:lang w:val="en-US"/>
        </w:rPr>
        <w:t>të</w:t>
      </w:r>
      <w:proofErr w:type="spellEnd"/>
      <w:r w:rsidR="000E464A" w:rsidRPr="00135A91">
        <w:rPr>
          <w:rFonts w:ascii="Book Antiqua" w:hAnsi="Book Antiqua"/>
          <w:bCs/>
          <w:sz w:val="24"/>
          <w:szCs w:val="24"/>
          <w:lang w:val="en-US"/>
        </w:rPr>
        <w:t xml:space="preserve"> </w:t>
      </w:r>
      <w:proofErr w:type="spellStart"/>
      <w:r w:rsidR="000E464A" w:rsidRPr="00135A91">
        <w:rPr>
          <w:rFonts w:ascii="Book Antiqua" w:hAnsi="Book Antiqua"/>
          <w:bCs/>
          <w:sz w:val="24"/>
          <w:szCs w:val="24"/>
          <w:lang w:val="en-US"/>
        </w:rPr>
        <w:t>zbatimit</w:t>
      </w:r>
      <w:proofErr w:type="spellEnd"/>
      <w:r>
        <w:rPr>
          <w:rFonts w:ascii="Book Antiqua" w:hAnsi="Book Antiqua"/>
          <w:bCs/>
          <w:sz w:val="24"/>
          <w:szCs w:val="24"/>
          <w:lang w:val="en-US"/>
        </w:rPr>
        <w:t xml:space="preserve"> </w:t>
      </w:r>
      <w:proofErr w:type="spellStart"/>
      <w:r>
        <w:rPr>
          <w:rFonts w:ascii="Book Antiqua" w:hAnsi="Book Antiqua"/>
          <w:bCs/>
          <w:sz w:val="24"/>
          <w:szCs w:val="24"/>
          <w:lang w:val="en-US"/>
        </w:rPr>
        <w:t>janë</w:t>
      </w:r>
      <w:proofErr w:type="spellEnd"/>
      <w:r>
        <w:rPr>
          <w:rFonts w:ascii="Book Antiqua" w:hAnsi="Book Antiqua"/>
          <w:bCs/>
          <w:sz w:val="24"/>
          <w:szCs w:val="24"/>
          <w:lang w:val="en-US"/>
        </w:rPr>
        <w:t xml:space="preserve"> </w:t>
      </w:r>
      <w:proofErr w:type="spellStart"/>
      <w:r w:rsidR="00AC4E5E">
        <w:rPr>
          <w:rFonts w:ascii="Book Antiqua" w:hAnsi="Book Antiqua"/>
          <w:bCs/>
          <w:sz w:val="24"/>
          <w:szCs w:val="24"/>
          <w:lang w:val="en-US"/>
        </w:rPr>
        <w:t>dhënë</w:t>
      </w:r>
      <w:proofErr w:type="spellEnd"/>
      <w:r w:rsidR="00AC4E5E">
        <w:rPr>
          <w:rFonts w:ascii="Book Antiqua" w:hAnsi="Book Antiqua"/>
          <w:bCs/>
          <w:sz w:val="24"/>
          <w:szCs w:val="24"/>
          <w:lang w:val="en-US"/>
        </w:rPr>
        <w:t xml:space="preserve"> </w:t>
      </w:r>
      <w:proofErr w:type="spellStart"/>
      <w:r w:rsidR="00AC4E5E">
        <w:rPr>
          <w:rFonts w:ascii="Book Antiqua" w:hAnsi="Book Antiqua"/>
          <w:bCs/>
          <w:sz w:val="24"/>
          <w:szCs w:val="24"/>
          <w:lang w:val="en-US"/>
        </w:rPr>
        <w:t>vijim</w:t>
      </w:r>
      <w:proofErr w:type="spellEnd"/>
      <w:r>
        <w:rPr>
          <w:rFonts w:ascii="Book Antiqua" w:hAnsi="Book Antiqua"/>
          <w:bCs/>
          <w:sz w:val="24"/>
          <w:szCs w:val="24"/>
          <w:lang w:val="en-US"/>
        </w:rPr>
        <w:t xml:space="preserve"> </w:t>
      </w:r>
      <w:proofErr w:type="spellStart"/>
      <w:r>
        <w:rPr>
          <w:rFonts w:ascii="Book Antiqua" w:hAnsi="Book Antiqua"/>
          <w:bCs/>
          <w:sz w:val="24"/>
          <w:szCs w:val="24"/>
          <w:lang w:val="en-US"/>
        </w:rPr>
        <w:t>të</w:t>
      </w:r>
      <w:proofErr w:type="spellEnd"/>
      <w:r>
        <w:rPr>
          <w:rFonts w:ascii="Book Antiqua" w:hAnsi="Book Antiqua"/>
          <w:bCs/>
          <w:sz w:val="24"/>
          <w:szCs w:val="24"/>
          <w:lang w:val="en-US"/>
        </w:rPr>
        <w:t xml:space="preserve"> </w:t>
      </w:r>
      <w:proofErr w:type="spellStart"/>
      <w:r>
        <w:rPr>
          <w:rFonts w:ascii="Book Antiqua" w:hAnsi="Book Antiqua"/>
          <w:bCs/>
          <w:sz w:val="24"/>
          <w:szCs w:val="24"/>
          <w:lang w:val="en-US"/>
        </w:rPr>
        <w:t>këtij</w:t>
      </w:r>
      <w:proofErr w:type="spellEnd"/>
      <w:r>
        <w:rPr>
          <w:rFonts w:ascii="Book Antiqua" w:hAnsi="Book Antiqua"/>
          <w:bCs/>
          <w:sz w:val="24"/>
          <w:szCs w:val="24"/>
          <w:lang w:val="en-US"/>
        </w:rPr>
        <w:t xml:space="preserve"> </w:t>
      </w:r>
      <w:proofErr w:type="spellStart"/>
      <w:r>
        <w:rPr>
          <w:rFonts w:ascii="Book Antiqua" w:hAnsi="Book Antiqua"/>
          <w:bCs/>
          <w:sz w:val="24"/>
          <w:szCs w:val="24"/>
          <w:lang w:val="en-US"/>
        </w:rPr>
        <w:t>dokumenti</w:t>
      </w:r>
      <w:proofErr w:type="spellEnd"/>
      <w:r>
        <w:rPr>
          <w:rFonts w:ascii="Book Antiqua" w:hAnsi="Book Antiqua"/>
          <w:bCs/>
          <w:sz w:val="24"/>
          <w:szCs w:val="24"/>
          <w:lang w:val="en-US"/>
        </w:rPr>
        <w:t>.</w:t>
      </w:r>
    </w:p>
    <w:tbl>
      <w:tblPr>
        <w:tblStyle w:val="TableGrid"/>
        <w:tblW w:w="9895" w:type="dxa"/>
        <w:tblLook w:val="04A0" w:firstRow="1" w:lastRow="0" w:firstColumn="1" w:lastColumn="0" w:noHBand="0" w:noVBand="1"/>
      </w:tblPr>
      <w:tblGrid>
        <w:gridCol w:w="1865"/>
        <w:gridCol w:w="8030"/>
      </w:tblGrid>
      <w:tr w:rsidR="00C966E4" w:rsidRPr="005B114C" w14:paraId="09E9089D" w14:textId="77777777" w:rsidTr="00E60254">
        <w:tc>
          <w:tcPr>
            <w:tcW w:w="9895" w:type="dxa"/>
            <w:gridSpan w:val="2"/>
          </w:tcPr>
          <w:p w14:paraId="17B15A7C" w14:textId="455AA03B" w:rsidR="00C966E4" w:rsidRPr="005B114C" w:rsidRDefault="000E464A" w:rsidP="00937A2C">
            <w:pPr>
              <w:rPr>
                <w:rFonts w:ascii="Book Antiqua" w:hAnsi="Book Antiqua"/>
                <w:b/>
                <w:sz w:val="24"/>
                <w:szCs w:val="24"/>
              </w:rPr>
            </w:pPr>
            <w:r w:rsidRPr="000E464A">
              <w:rPr>
                <w:b/>
                <w:bCs/>
                <w:lang w:val="en-US"/>
              </w:rPr>
              <w:lastRenderedPageBreak/>
              <w:t xml:space="preserve"> </w:t>
            </w:r>
            <w:r w:rsidR="00C13D3C" w:rsidRPr="005B114C">
              <w:rPr>
                <w:rFonts w:ascii="Book Antiqua" w:hAnsi="Book Antiqua"/>
                <w:b/>
                <w:sz w:val="24"/>
                <w:szCs w:val="24"/>
              </w:rPr>
              <w:t>Informacion</w:t>
            </w:r>
            <w:r w:rsidR="00937A2C" w:rsidRPr="005B114C">
              <w:rPr>
                <w:rFonts w:ascii="Book Antiqua" w:hAnsi="Book Antiqua"/>
                <w:b/>
                <w:sz w:val="24"/>
                <w:szCs w:val="24"/>
              </w:rPr>
              <w:t>et e</w:t>
            </w:r>
            <w:r w:rsidR="00C13D3C" w:rsidRPr="005B114C">
              <w:rPr>
                <w:rFonts w:ascii="Book Antiqua" w:hAnsi="Book Antiqua"/>
                <w:b/>
                <w:sz w:val="24"/>
                <w:szCs w:val="24"/>
              </w:rPr>
              <w:t xml:space="preserve"> përgjithshm</w:t>
            </w:r>
            <w:r w:rsidR="00937A2C" w:rsidRPr="005B114C">
              <w:rPr>
                <w:rFonts w:ascii="Book Antiqua" w:hAnsi="Book Antiqua"/>
                <w:b/>
                <w:sz w:val="24"/>
                <w:szCs w:val="24"/>
              </w:rPr>
              <w:t>e</w:t>
            </w:r>
          </w:p>
        </w:tc>
      </w:tr>
      <w:tr w:rsidR="00623D47" w:rsidRPr="005B114C" w14:paraId="3BEFB657" w14:textId="77777777" w:rsidTr="00DB45FD">
        <w:trPr>
          <w:trHeight w:val="332"/>
        </w:trPr>
        <w:tc>
          <w:tcPr>
            <w:tcW w:w="1865" w:type="dxa"/>
          </w:tcPr>
          <w:p w14:paraId="4BFC200A" w14:textId="77777777" w:rsidR="00623D47" w:rsidRPr="005B114C" w:rsidRDefault="00623D47" w:rsidP="00623D47">
            <w:pPr>
              <w:rPr>
                <w:rFonts w:ascii="Book Antiqua" w:hAnsi="Book Antiqua"/>
                <w:sz w:val="24"/>
                <w:szCs w:val="24"/>
              </w:rPr>
            </w:pPr>
            <w:r w:rsidRPr="005B114C">
              <w:rPr>
                <w:rFonts w:ascii="Book Antiqua" w:hAnsi="Book Antiqua"/>
                <w:sz w:val="24"/>
                <w:szCs w:val="24"/>
              </w:rPr>
              <w:t>Titulli</w:t>
            </w:r>
          </w:p>
        </w:tc>
        <w:tc>
          <w:tcPr>
            <w:tcW w:w="8030" w:type="dxa"/>
          </w:tcPr>
          <w:p w14:paraId="2265F188" w14:textId="4752938E" w:rsidR="00623D47" w:rsidRPr="000E5DE3" w:rsidRDefault="00854B70" w:rsidP="000E5DE3">
            <w:pPr>
              <w:spacing w:after="160" w:line="259" w:lineRule="auto"/>
              <w:rPr>
                <w:rFonts w:ascii="Book Antiqua" w:hAnsi="Book Antiqua" w:cs="Times New Roman"/>
                <w:sz w:val="24"/>
                <w:szCs w:val="24"/>
              </w:rPr>
            </w:pPr>
            <w:r w:rsidRPr="00854B70">
              <w:rPr>
                <w:rFonts w:ascii="Book Antiqua" w:hAnsi="Book Antiqua"/>
                <w:sz w:val="24"/>
                <w:szCs w:val="24"/>
              </w:rPr>
              <w:t xml:space="preserve">Draft - </w:t>
            </w:r>
            <w:r w:rsidR="0062543B" w:rsidRPr="00854B70">
              <w:rPr>
                <w:rFonts w:ascii="Book Antiqua" w:hAnsi="Book Antiqua"/>
                <w:sz w:val="24"/>
                <w:szCs w:val="24"/>
              </w:rPr>
              <w:t>Koncept Dokument për</w:t>
            </w:r>
            <w:r w:rsidR="00E60254" w:rsidRPr="00854B70">
              <w:rPr>
                <w:rFonts w:ascii="Book Antiqua" w:hAnsi="Book Antiqua" w:cs="Times New Roman"/>
                <w:sz w:val="24"/>
                <w:szCs w:val="24"/>
              </w:rPr>
              <w:t xml:space="preserve"> </w:t>
            </w:r>
            <w:proofErr w:type="spellStart"/>
            <w:r w:rsidR="00E60254" w:rsidRPr="00854B70">
              <w:rPr>
                <w:rFonts w:ascii="Book Antiqua" w:hAnsi="Book Antiqua" w:cs="Times New Roman"/>
                <w:bCs/>
                <w:sz w:val="24"/>
                <w:szCs w:val="24"/>
                <w:lang w:val="en-US"/>
              </w:rPr>
              <w:t>identifikimin</w:t>
            </w:r>
            <w:proofErr w:type="spellEnd"/>
            <w:r w:rsidR="00E60254" w:rsidRPr="00854B70">
              <w:rPr>
                <w:rFonts w:ascii="Book Antiqua" w:hAnsi="Book Antiqua" w:cs="Times New Roman"/>
                <w:bCs/>
                <w:sz w:val="24"/>
                <w:szCs w:val="24"/>
                <w:lang w:val="en-US"/>
              </w:rPr>
              <w:t xml:space="preserve"> </w:t>
            </w:r>
            <w:proofErr w:type="spellStart"/>
            <w:r w:rsidR="00E60254" w:rsidRPr="00854B70">
              <w:rPr>
                <w:rFonts w:ascii="Book Antiqua" w:hAnsi="Book Antiqua" w:cs="Times New Roman"/>
                <w:bCs/>
                <w:sz w:val="24"/>
                <w:szCs w:val="24"/>
                <w:lang w:val="en-US"/>
              </w:rPr>
              <w:t>elektronik</w:t>
            </w:r>
            <w:proofErr w:type="spellEnd"/>
            <w:r w:rsidR="00E60254" w:rsidRPr="00854B70">
              <w:rPr>
                <w:rFonts w:ascii="Book Antiqua" w:hAnsi="Book Antiqua" w:cs="Times New Roman"/>
                <w:bCs/>
                <w:sz w:val="24"/>
                <w:szCs w:val="24"/>
                <w:lang w:val="en-US"/>
              </w:rPr>
              <w:t xml:space="preserve">, </w:t>
            </w:r>
            <w:proofErr w:type="spellStart"/>
            <w:r w:rsidR="00E60254" w:rsidRPr="00854B70">
              <w:rPr>
                <w:rFonts w:ascii="Book Antiqua" w:hAnsi="Book Antiqua" w:cs="Times New Roman"/>
                <w:bCs/>
                <w:sz w:val="24"/>
                <w:szCs w:val="24"/>
                <w:lang w:val="en-US"/>
              </w:rPr>
              <w:t>shërbimet</w:t>
            </w:r>
            <w:proofErr w:type="spellEnd"/>
            <w:r w:rsidR="00E60254" w:rsidRPr="00854B70">
              <w:rPr>
                <w:rFonts w:ascii="Book Antiqua" w:hAnsi="Book Antiqua" w:cs="Times New Roman"/>
                <w:bCs/>
                <w:sz w:val="24"/>
                <w:szCs w:val="24"/>
                <w:lang w:val="en-US"/>
              </w:rPr>
              <w:t xml:space="preserve"> e </w:t>
            </w:r>
            <w:proofErr w:type="spellStart"/>
            <w:r w:rsidR="00E60254" w:rsidRPr="00854B70">
              <w:rPr>
                <w:rFonts w:ascii="Book Antiqua" w:hAnsi="Book Antiqua" w:cs="Times New Roman"/>
                <w:bCs/>
                <w:sz w:val="24"/>
                <w:szCs w:val="24"/>
                <w:lang w:val="en-US"/>
              </w:rPr>
              <w:t>besuara</w:t>
            </w:r>
            <w:proofErr w:type="spellEnd"/>
            <w:r w:rsidR="00E60254" w:rsidRPr="00854B70">
              <w:rPr>
                <w:rFonts w:ascii="Book Antiqua" w:hAnsi="Book Antiqua" w:cs="Times New Roman"/>
                <w:bCs/>
                <w:sz w:val="24"/>
                <w:szCs w:val="24"/>
                <w:lang w:val="en-US"/>
              </w:rPr>
              <w:t xml:space="preserve"> </w:t>
            </w:r>
            <w:proofErr w:type="spellStart"/>
            <w:r w:rsidR="00E60254" w:rsidRPr="00854B70">
              <w:rPr>
                <w:rFonts w:ascii="Book Antiqua" w:hAnsi="Book Antiqua" w:cs="Times New Roman"/>
                <w:bCs/>
                <w:sz w:val="24"/>
                <w:szCs w:val="24"/>
                <w:lang w:val="en-US"/>
              </w:rPr>
              <w:t>dhe</w:t>
            </w:r>
            <w:proofErr w:type="spellEnd"/>
            <w:r w:rsidR="00E60254" w:rsidRPr="00854B70">
              <w:rPr>
                <w:rFonts w:ascii="Book Antiqua" w:hAnsi="Book Antiqua" w:cs="Times New Roman"/>
                <w:bCs/>
                <w:sz w:val="24"/>
                <w:szCs w:val="24"/>
                <w:lang w:val="en-US"/>
              </w:rPr>
              <w:t xml:space="preserve"> </w:t>
            </w:r>
            <w:proofErr w:type="spellStart"/>
            <w:r w:rsidR="00AF0006">
              <w:rPr>
                <w:rFonts w:ascii="Book Antiqua" w:hAnsi="Book Antiqua" w:cs="Times New Roman"/>
                <w:bCs/>
                <w:sz w:val="24"/>
                <w:szCs w:val="24"/>
                <w:lang w:val="en-US"/>
              </w:rPr>
              <w:t>Kuletë</w:t>
            </w:r>
            <w:r w:rsidR="00E60254" w:rsidRPr="00854B70">
              <w:rPr>
                <w:rFonts w:ascii="Book Antiqua" w:hAnsi="Book Antiqua" w:cs="Times New Roman"/>
                <w:bCs/>
                <w:sz w:val="24"/>
                <w:szCs w:val="24"/>
                <w:lang w:val="en-US"/>
              </w:rPr>
              <w:t>n</w:t>
            </w:r>
            <w:proofErr w:type="spellEnd"/>
            <w:r w:rsidR="00E60254" w:rsidRPr="00854B70">
              <w:rPr>
                <w:rFonts w:ascii="Book Antiqua" w:hAnsi="Book Antiqua" w:cs="Times New Roman"/>
                <w:bCs/>
                <w:sz w:val="24"/>
                <w:szCs w:val="24"/>
                <w:lang w:val="en-US"/>
              </w:rPr>
              <w:t xml:space="preserve"> e </w:t>
            </w:r>
            <w:proofErr w:type="spellStart"/>
            <w:r w:rsidR="00E60254" w:rsidRPr="00854B70">
              <w:rPr>
                <w:rFonts w:ascii="Book Antiqua" w:hAnsi="Book Antiqua" w:cs="Times New Roman"/>
                <w:bCs/>
                <w:sz w:val="24"/>
                <w:szCs w:val="24"/>
                <w:lang w:val="en-US"/>
              </w:rPr>
              <w:t>identitetit</w:t>
            </w:r>
            <w:proofErr w:type="spellEnd"/>
            <w:r w:rsidR="00E60254" w:rsidRPr="00854B70">
              <w:rPr>
                <w:rFonts w:ascii="Book Antiqua" w:hAnsi="Book Antiqua" w:cs="Times New Roman"/>
                <w:bCs/>
                <w:sz w:val="24"/>
                <w:szCs w:val="24"/>
                <w:lang w:val="en-US"/>
              </w:rPr>
              <w:t xml:space="preserve"> </w:t>
            </w:r>
            <w:proofErr w:type="spellStart"/>
            <w:r w:rsidR="00E60254" w:rsidRPr="00854B70">
              <w:rPr>
                <w:rFonts w:ascii="Book Antiqua" w:hAnsi="Book Antiqua" w:cs="Times New Roman"/>
                <w:bCs/>
                <w:sz w:val="24"/>
                <w:szCs w:val="24"/>
                <w:lang w:val="en-US"/>
              </w:rPr>
              <w:t>digjital</w:t>
            </w:r>
            <w:proofErr w:type="spellEnd"/>
          </w:p>
        </w:tc>
      </w:tr>
      <w:tr w:rsidR="00623D47" w:rsidRPr="005B114C" w14:paraId="41FB7C85" w14:textId="77777777" w:rsidTr="00DB45FD">
        <w:tc>
          <w:tcPr>
            <w:tcW w:w="1865" w:type="dxa"/>
          </w:tcPr>
          <w:p w14:paraId="7632E977" w14:textId="77777777" w:rsidR="00623D47" w:rsidRPr="005B114C" w:rsidRDefault="00623D47" w:rsidP="00623D47">
            <w:pPr>
              <w:rPr>
                <w:rFonts w:ascii="Book Antiqua" w:hAnsi="Book Antiqua"/>
                <w:sz w:val="24"/>
                <w:szCs w:val="24"/>
              </w:rPr>
            </w:pPr>
            <w:r w:rsidRPr="005B114C">
              <w:rPr>
                <w:rFonts w:ascii="Book Antiqua" w:hAnsi="Book Antiqua"/>
                <w:sz w:val="24"/>
                <w:szCs w:val="24"/>
              </w:rPr>
              <w:t>Ministria bartëse</w:t>
            </w:r>
          </w:p>
        </w:tc>
        <w:tc>
          <w:tcPr>
            <w:tcW w:w="8030" w:type="dxa"/>
          </w:tcPr>
          <w:p w14:paraId="1A336D79" w14:textId="06617499" w:rsidR="00623D47" w:rsidRPr="00854B70" w:rsidRDefault="00623D47" w:rsidP="00934B5A">
            <w:pPr>
              <w:rPr>
                <w:rFonts w:ascii="Book Antiqua" w:hAnsi="Book Antiqua"/>
                <w:sz w:val="24"/>
                <w:szCs w:val="24"/>
              </w:rPr>
            </w:pPr>
            <w:r w:rsidRPr="00854B70">
              <w:rPr>
                <w:rFonts w:ascii="Book Antiqua" w:hAnsi="Book Antiqua" w:cs="Times New Roman"/>
                <w:bCs/>
                <w:sz w:val="24"/>
                <w:szCs w:val="24"/>
              </w:rPr>
              <w:t xml:space="preserve">Ministria e Ekonomisë </w:t>
            </w:r>
            <w:r w:rsidRPr="00854B70">
              <w:rPr>
                <w:rFonts w:ascii="Book Antiqua" w:hAnsi="Book Antiqua" w:cs="Times New Roman"/>
                <w:bCs/>
                <w:sz w:val="24"/>
                <w:szCs w:val="24"/>
              </w:rPr>
              <w:br/>
            </w:r>
            <w:r w:rsidRPr="00854B70">
              <w:rPr>
                <w:rFonts w:ascii="Book Antiqua" w:hAnsi="Book Antiqua" w:cs="Times New Roman"/>
                <w:bCs/>
                <w:iCs/>
                <w:sz w:val="24"/>
                <w:szCs w:val="24"/>
              </w:rPr>
              <w:t>Departamenti i Teknologjisë</w:t>
            </w:r>
            <w:r w:rsidR="00934B5A" w:rsidRPr="00854B70">
              <w:rPr>
                <w:rFonts w:ascii="Book Antiqua" w:hAnsi="Book Antiqua" w:cs="Times New Roman"/>
                <w:bCs/>
                <w:iCs/>
                <w:sz w:val="24"/>
                <w:szCs w:val="24"/>
              </w:rPr>
              <w:t xml:space="preserve"> Informative </w:t>
            </w:r>
            <w:r w:rsidR="0093453E">
              <w:rPr>
                <w:rFonts w:ascii="Book Antiqua" w:hAnsi="Book Antiqua" w:cs="Times New Roman"/>
                <w:bCs/>
                <w:iCs/>
                <w:sz w:val="24"/>
                <w:szCs w:val="24"/>
              </w:rPr>
              <w:t xml:space="preserve">dhe </w:t>
            </w:r>
            <w:r w:rsidR="00934B5A" w:rsidRPr="00854B70">
              <w:rPr>
                <w:rFonts w:ascii="Book Antiqua" w:hAnsi="Book Antiqua" w:cs="Times New Roman"/>
                <w:bCs/>
                <w:iCs/>
                <w:sz w:val="24"/>
                <w:szCs w:val="24"/>
              </w:rPr>
              <w:t>Komunikuese</w:t>
            </w:r>
          </w:p>
        </w:tc>
      </w:tr>
      <w:tr w:rsidR="00C966E4" w:rsidRPr="005B114C" w14:paraId="01C5D82E" w14:textId="77777777" w:rsidTr="00DB45FD">
        <w:tc>
          <w:tcPr>
            <w:tcW w:w="1865" w:type="dxa"/>
          </w:tcPr>
          <w:p w14:paraId="67E4D1AE" w14:textId="77777777" w:rsidR="00C966E4" w:rsidRPr="005B114C" w:rsidRDefault="00AE5FC2" w:rsidP="008D7069">
            <w:pPr>
              <w:rPr>
                <w:rFonts w:ascii="Book Antiqua" w:hAnsi="Book Antiqua"/>
                <w:sz w:val="24"/>
                <w:szCs w:val="24"/>
              </w:rPr>
            </w:pPr>
            <w:r w:rsidRPr="005B114C">
              <w:rPr>
                <w:rFonts w:ascii="Book Antiqua" w:hAnsi="Book Antiqua"/>
                <w:sz w:val="24"/>
                <w:szCs w:val="24"/>
              </w:rPr>
              <w:t>Personi kontaktues</w:t>
            </w:r>
          </w:p>
        </w:tc>
        <w:tc>
          <w:tcPr>
            <w:tcW w:w="8030" w:type="dxa"/>
          </w:tcPr>
          <w:p w14:paraId="738649B0" w14:textId="6FB31005" w:rsidR="00C966E4" w:rsidRPr="00854B70" w:rsidRDefault="00E60254" w:rsidP="006D75F8">
            <w:pPr>
              <w:rPr>
                <w:rFonts w:ascii="Book Antiqua" w:hAnsi="Book Antiqua"/>
                <w:sz w:val="24"/>
                <w:szCs w:val="24"/>
              </w:rPr>
            </w:pPr>
            <w:r w:rsidRPr="00854B70">
              <w:rPr>
                <w:rFonts w:ascii="Book Antiqua" w:hAnsi="Book Antiqua" w:cs="Times New Roman"/>
                <w:bCs/>
                <w:sz w:val="24"/>
                <w:szCs w:val="24"/>
              </w:rPr>
              <w:t>Ajshe Jashari</w:t>
            </w:r>
            <w:r w:rsidR="006D75F8">
              <w:rPr>
                <w:rFonts w:ascii="Book Antiqua" w:hAnsi="Book Antiqua" w:cs="Times New Roman"/>
                <w:bCs/>
                <w:sz w:val="24"/>
                <w:szCs w:val="24"/>
              </w:rPr>
              <w:t xml:space="preserve"> - </w:t>
            </w:r>
            <w:r w:rsidR="00934B5A" w:rsidRPr="00854B70">
              <w:rPr>
                <w:rFonts w:ascii="Book Antiqua" w:hAnsi="Book Antiqua" w:cs="Times New Roman"/>
                <w:bCs/>
                <w:sz w:val="24"/>
                <w:szCs w:val="24"/>
              </w:rPr>
              <w:t>Udhëheqës</w:t>
            </w:r>
            <w:r w:rsidRPr="00854B70">
              <w:rPr>
                <w:rFonts w:ascii="Book Antiqua" w:hAnsi="Book Antiqua" w:cs="Times New Roman"/>
                <w:bCs/>
                <w:sz w:val="24"/>
                <w:szCs w:val="24"/>
              </w:rPr>
              <w:t>e</w:t>
            </w:r>
            <w:r w:rsidR="00934B5A" w:rsidRPr="00854B70">
              <w:rPr>
                <w:rFonts w:ascii="Book Antiqua" w:hAnsi="Book Antiqua" w:cs="Times New Roman"/>
                <w:bCs/>
                <w:sz w:val="24"/>
                <w:szCs w:val="24"/>
              </w:rPr>
              <w:t xml:space="preserve"> </w:t>
            </w:r>
            <w:r w:rsidRPr="00854B70">
              <w:rPr>
                <w:rFonts w:ascii="Book Antiqua" w:hAnsi="Book Antiqua" w:cs="Times New Roman"/>
                <w:bCs/>
                <w:sz w:val="24"/>
                <w:szCs w:val="24"/>
              </w:rPr>
              <w:t>e</w:t>
            </w:r>
            <w:r w:rsidR="00934B5A" w:rsidRPr="00854B70">
              <w:rPr>
                <w:rFonts w:ascii="Book Antiqua" w:hAnsi="Book Antiqua" w:cs="Times New Roman"/>
                <w:bCs/>
                <w:sz w:val="24"/>
                <w:szCs w:val="24"/>
              </w:rPr>
              <w:t xml:space="preserve"> Divizionit të </w:t>
            </w:r>
            <w:r w:rsidRPr="00854B70">
              <w:rPr>
                <w:rFonts w:ascii="Book Antiqua" w:hAnsi="Book Antiqua" w:cs="Times New Roman"/>
                <w:bCs/>
                <w:sz w:val="24"/>
                <w:szCs w:val="24"/>
              </w:rPr>
              <w:t xml:space="preserve">Teknologjisë së Informacionit </w:t>
            </w:r>
            <w:r w:rsidR="00934B5A" w:rsidRPr="00854B70">
              <w:rPr>
                <w:rFonts w:ascii="Book Antiqua" w:hAnsi="Book Antiqua" w:cs="Times New Roman"/>
                <w:bCs/>
                <w:sz w:val="24"/>
                <w:szCs w:val="24"/>
              </w:rPr>
              <w:t>/ Kryesues</w:t>
            </w:r>
            <w:r w:rsidRPr="00854B70">
              <w:rPr>
                <w:rFonts w:ascii="Book Antiqua" w:hAnsi="Book Antiqua" w:cs="Times New Roman"/>
                <w:bCs/>
                <w:sz w:val="24"/>
                <w:szCs w:val="24"/>
              </w:rPr>
              <w:t>e e</w:t>
            </w:r>
            <w:r w:rsidR="00934B5A" w:rsidRPr="00854B70">
              <w:rPr>
                <w:rFonts w:ascii="Book Antiqua" w:hAnsi="Book Antiqua" w:cs="Times New Roman"/>
                <w:bCs/>
                <w:sz w:val="24"/>
                <w:szCs w:val="24"/>
              </w:rPr>
              <w:t xml:space="preserve"> Grupit Punues</w:t>
            </w:r>
            <w:r w:rsidR="006D75F8">
              <w:rPr>
                <w:rFonts w:ascii="Book Antiqua" w:hAnsi="Book Antiqua" w:cs="Times New Roman"/>
                <w:bCs/>
                <w:sz w:val="24"/>
                <w:szCs w:val="24"/>
              </w:rPr>
              <w:t>;</w:t>
            </w:r>
            <w:r w:rsidR="00E24593">
              <w:rPr>
                <w:rFonts w:ascii="Book Antiqua" w:hAnsi="Book Antiqua" w:cs="Times New Roman"/>
                <w:bCs/>
                <w:sz w:val="24"/>
                <w:szCs w:val="24"/>
              </w:rPr>
              <w:t xml:space="preserve"> </w:t>
            </w:r>
            <w:r w:rsidR="006D75F8">
              <w:rPr>
                <w:rFonts w:ascii="Book Antiqua" w:hAnsi="Book Antiqua" w:cs="Times New Roman"/>
                <w:bCs/>
                <w:sz w:val="24"/>
                <w:szCs w:val="24"/>
              </w:rPr>
              <w:t xml:space="preserve">email: </w:t>
            </w:r>
            <w:hyperlink r:id="rId9" w:history="1">
              <w:r w:rsidRPr="00854B70">
                <w:rPr>
                  <w:rStyle w:val="Hyperlink"/>
                  <w:rFonts w:ascii="Book Antiqua" w:hAnsi="Book Antiqua" w:cs="Times New Roman"/>
                  <w:sz w:val="24"/>
                  <w:szCs w:val="24"/>
                </w:rPr>
                <w:t>a</w:t>
              </w:r>
              <w:r w:rsidRPr="00854B70">
                <w:rPr>
                  <w:rStyle w:val="Hyperlink"/>
                  <w:rFonts w:ascii="Book Antiqua" w:hAnsi="Book Antiqua"/>
                </w:rPr>
                <w:t>jshe.jashari</w:t>
              </w:r>
              <w:r w:rsidRPr="00854B70">
                <w:rPr>
                  <w:rStyle w:val="Hyperlink"/>
                  <w:rFonts w:ascii="Book Antiqua" w:hAnsi="Book Antiqua" w:cs="Times New Roman"/>
                  <w:sz w:val="24"/>
                  <w:szCs w:val="24"/>
                </w:rPr>
                <w:t>@rks-gov.net</w:t>
              </w:r>
            </w:hyperlink>
            <w:r w:rsidR="006D75F8">
              <w:rPr>
                <w:rFonts w:ascii="Book Antiqua" w:hAnsi="Book Antiqua" w:cs="Times New Roman"/>
                <w:sz w:val="24"/>
                <w:szCs w:val="24"/>
              </w:rPr>
              <w:t xml:space="preserve">, </w:t>
            </w:r>
            <w:r w:rsidR="00934B5A" w:rsidRPr="00854B70">
              <w:rPr>
                <w:rFonts w:ascii="Book Antiqua" w:hAnsi="Book Antiqua" w:cs="Times New Roman"/>
                <w:sz w:val="24"/>
                <w:szCs w:val="24"/>
              </w:rPr>
              <w:t>Nr.kontaktues</w:t>
            </w:r>
            <w:r w:rsidR="00E24593">
              <w:rPr>
                <w:rFonts w:ascii="Book Antiqua" w:hAnsi="Book Antiqua" w:cs="Times New Roman"/>
                <w:sz w:val="24"/>
                <w:szCs w:val="24"/>
              </w:rPr>
              <w:t xml:space="preserve"> -</w:t>
            </w:r>
            <w:r w:rsidR="00934B5A" w:rsidRPr="00854B70">
              <w:rPr>
                <w:rFonts w:ascii="Book Antiqua" w:hAnsi="Book Antiqua" w:cs="Times New Roman"/>
                <w:sz w:val="24"/>
                <w:szCs w:val="24"/>
              </w:rPr>
              <w:t xml:space="preserve"> 0382002158</w:t>
            </w:r>
            <w:r w:rsidRPr="00854B70">
              <w:rPr>
                <w:rFonts w:ascii="Book Antiqua" w:hAnsi="Book Antiqua" w:cs="Times New Roman"/>
                <w:sz w:val="24"/>
                <w:szCs w:val="24"/>
              </w:rPr>
              <w:t>5</w:t>
            </w:r>
          </w:p>
        </w:tc>
      </w:tr>
      <w:tr w:rsidR="00C966E4" w:rsidRPr="005B114C" w14:paraId="28B58D03" w14:textId="77777777" w:rsidTr="00DB45FD">
        <w:tc>
          <w:tcPr>
            <w:tcW w:w="1865" w:type="dxa"/>
          </w:tcPr>
          <w:p w14:paraId="1E031E47" w14:textId="134C85E2" w:rsidR="00C966E4" w:rsidRPr="005B114C" w:rsidRDefault="009068E0" w:rsidP="008D7069">
            <w:pPr>
              <w:rPr>
                <w:rFonts w:ascii="Book Antiqua" w:hAnsi="Book Antiqua"/>
                <w:sz w:val="24"/>
                <w:szCs w:val="24"/>
              </w:rPr>
            </w:pPr>
            <w:r w:rsidRPr="005B114C">
              <w:rPr>
                <w:rFonts w:ascii="Book Antiqua" w:hAnsi="Book Antiqua"/>
                <w:sz w:val="24"/>
                <w:szCs w:val="24"/>
              </w:rPr>
              <w:t>PKZH</w:t>
            </w:r>
          </w:p>
        </w:tc>
        <w:tc>
          <w:tcPr>
            <w:tcW w:w="8030" w:type="dxa"/>
          </w:tcPr>
          <w:p w14:paraId="0D788DC2" w14:textId="32628F89" w:rsidR="00E60254" w:rsidRPr="00854B70" w:rsidRDefault="00162839" w:rsidP="000E5DE3">
            <w:pPr>
              <w:pStyle w:val="NoSpacing"/>
              <w:jc w:val="both"/>
              <w:rPr>
                <w:rFonts w:ascii="Book Antiqua" w:hAnsi="Book Antiqua"/>
                <w:sz w:val="24"/>
                <w:szCs w:val="24"/>
              </w:rPr>
            </w:pPr>
            <w:r w:rsidRPr="00481DB7">
              <w:rPr>
                <w:rFonts w:ascii="Book Antiqua" w:hAnsi="Book Antiqua"/>
                <w:sz w:val="24"/>
                <w:szCs w:val="24"/>
              </w:rPr>
              <w:t xml:space="preserve">Hartimi dhe miratimi i  Koncept Dokumentit për krijimin e </w:t>
            </w:r>
            <w:r w:rsidR="00105C8E" w:rsidRPr="00481DB7">
              <w:rPr>
                <w:rFonts w:ascii="Book Antiqua" w:hAnsi="Book Antiqua"/>
                <w:sz w:val="24"/>
                <w:szCs w:val="24"/>
              </w:rPr>
              <w:t xml:space="preserve">Ligjit </w:t>
            </w:r>
            <w:r w:rsidR="00105C8E">
              <w:rPr>
                <w:rFonts w:ascii="Book Antiqua" w:hAnsi="Book Antiqua"/>
                <w:sz w:val="24"/>
                <w:szCs w:val="24"/>
              </w:rPr>
              <w:t>për identifikimin elektronik.shërbimet e besuara dhe kuletën e identitetit digjital</w:t>
            </w:r>
            <w:r w:rsidR="00E60254" w:rsidRPr="00854B70">
              <w:rPr>
                <w:rFonts w:ascii="Book Antiqua" w:hAnsi="Book Antiqua"/>
                <w:sz w:val="24"/>
                <w:szCs w:val="24"/>
              </w:rPr>
              <w:t xml:space="preserve"> </w:t>
            </w:r>
          </w:p>
          <w:p w14:paraId="29FA37CC" w14:textId="21C790AC" w:rsidR="00830C0F" w:rsidRPr="00854B70" w:rsidRDefault="00830C0F" w:rsidP="000E5DE3">
            <w:pPr>
              <w:pStyle w:val="CommentText"/>
              <w:jc w:val="both"/>
              <w:rPr>
                <w:rFonts w:ascii="Book Antiqua" w:hAnsi="Book Antiqua" w:cstheme="minorHAnsi"/>
                <w:sz w:val="24"/>
                <w:szCs w:val="24"/>
              </w:rPr>
            </w:pPr>
            <w:r w:rsidRPr="00854B70">
              <w:rPr>
                <w:rFonts w:ascii="Book Antiqua" w:hAnsi="Book Antiqua" w:cstheme="minorHAnsi"/>
                <w:b/>
                <w:bCs/>
                <w:sz w:val="24"/>
                <w:szCs w:val="24"/>
              </w:rPr>
              <w:t>Q</w:t>
            </w:r>
            <w:r w:rsidR="00E24593">
              <w:rPr>
                <w:rFonts w:ascii="Book Antiqua" w:hAnsi="Book Antiqua" w:cstheme="minorHAnsi"/>
                <w:b/>
                <w:bCs/>
                <w:sz w:val="24"/>
                <w:szCs w:val="24"/>
              </w:rPr>
              <w:t>ë</w:t>
            </w:r>
            <w:r w:rsidRPr="00854B70">
              <w:rPr>
                <w:rFonts w:ascii="Book Antiqua" w:hAnsi="Book Antiqua" w:cstheme="minorHAnsi"/>
                <w:b/>
                <w:bCs/>
                <w:sz w:val="24"/>
                <w:szCs w:val="24"/>
              </w:rPr>
              <w:t>llimi</w:t>
            </w:r>
            <w:r w:rsidR="00854B70" w:rsidRPr="00854B70">
              <w:rPr>
                <w:rFonts w:ascii="Book Antiqua" w:hAnsi="Book Antiqua" w:cstheme="minorHAnsi"/>
                <w:b/>
                <w:bCs/>
                <w:sz w:val="24"/>
                <w:szCs w:val="24"/>
              </w:rPr>
              <w:t>t</w:t>
            </w:r>
            <w:r w:rsidRPr="00854B70">
              <w:rPr>
                <w:rFonts w:ascii="Book Antiqua" w:hAnsi="Book Antiqua" w:cstheme="minorHAnsi"/>
                <w:b/>
                <w:bCs/>
                <w:sz w:val="24"/>
                <w:szCs w:val="24"/>
              </w:rPr>
              <w:t xml:space="preserve"> strategjik: 2.6.</w:t>
            </w:r>
            <w:r w:rsidRPr="00854B70">
              <w:rPr>
                <w:rFonts w:ascii="Book Antiqua" w:hAnsi="Book Antiqua" w:cstheme="minorHAnsi"/>
                <w:sz w:val="24"/>
                <w:szCs w:val="24"/>
              </w:rPr>
              <w:t xml:space="preserve"> Zhvillimi i rrjeteve dhe shërbimeve të komunikimit elektronik me brez të gjerë me cilësi të lartë</w:t>
            </w:r>
            <w:r w:rsidR="00854B70" w:rsidRPr="00854B70">
              <w:rPr>
                <w:rFonts w:ascii="Book Antiqua" w:hAnsi="Book Antiqua" w:cstheme="minorHAnsi"/>
                <w:sz w:val="24"/>
                <w:szCs w:val="24"/>
              </w:rPr>
              <w:t>,</w:t>
            </w:r>
          </w:p>
          <w:p w14:paraId="2B603E95" w14:textId="77777777" w:rsidR="00042736" w:rsidRPr="00042736" w:rsidRDefault="00830C0F" w:rsidP="00042736">
            <w:pPr>
              <w:pStyle w:val="CommentText"/>
              <w:rPr>
                <w:rFonts w:ascii="Book Antiqua" w:hAnsi="Book Antiqua"/>
                <w:sz w:val="24"/>
                <w:szCs w:val="24"/>
              </w:rPr>
            </w:pPr>
            <w:r w:rsidRPr="00854B70">
              <w:rPr>
                <w:rFonts w:ascii="Book Antiqua" w:hAnsi="Book Antiqua" w:cstheme="minorHAnsi"/>
                <w:b/>
                <w:bCs/>
                <w:sz w:val="24"/>
                <w:szCs w:val="24"/>
              </w:rPr>
              <w:t>Masa:</w:t>
            </w:r>
            <w:r w:rsidRPr="00854B70">
              <w:rPr>
                <w:rFonts w:ascii="Book Antiqua" w:hAnsi="Book Antiqua" w:cstheme="minorHAnsi"/>
                <w:sz w:val="24"/>
                <w:szCs w:val="24"/>
              </w:rPr>
              <w:t xml:space="preserve"> </w:t>
            </w:r>
            <w:r w:rsidRPr="00854B70">
              <w:rPr>
                <w:rFonts w:ascii="Book Antiqua" w:hAnsi="Book Antiqua" w:cstheme="minorHAnsi"/>
                <w:b/>
                <w:bCs/>
                <w:sz w:val="24"/>
                <w:szCs w:val="24"/>
              </w:rPr>
              <w:t>2.6.1.</w:t>
            </w:r>
            <w:r w:rsidRPr="00854B70">
              <w:rPr>
                <w:rFonts w:ascii="Book Antiqua" w:hAnsi="Book Antiqua" w:cstheme="minorHAnsi"/>
                <w:sz w:val="24"/>
                <w:szCs w:val="24"/>
              </w:rPr>
              <w:t xml:space="preserve"> </w:t>
            </w:r>
            <w:r w:rsidR="00042736" w:rsidRPr="00042736">
              <w:rPr>
                <w:rFonts w:ascii="Book Antiqua" w:hAnsi="Book Antiqua"/>
                <w:sz w:val="24"/>
                <w:szCs w:val="24"/>
              </w:rPr>
              <w:t>“Zhvillimi i infrastrukturës në fushën e TIK dhe Ekonominë Digjitale”</w:t>
            </w:r>
          </w:p>
          <w:p w14:paraId="78AD3ACC" w14:textId="21AD1D95" w:rsidR="00E60254" w:rsidRPr="005B114C" w:rsidRDefault="00E60254" w:rsidP="0062543B">
            <w:pPr>
              <w:rPr>
                <w:rFonts w:ascii="Book Antiqua" w:hAnsi="Book Antiqua"/>
                <w:sz w:val="24"/>
                <w:szCs w:val="24"/>
              </w:rPr>
            </w:pPr>
          </w:p>
        </w:tc>
      </w:tr>
      <w:tr w:rsidR="00C966E4" w:rsidRPr="005B114C" w14:paraId="16560041" w14:textId="77777777" w:rsidTr="00DB45FD">
        <w:tc>
          <w:tcPr>
            <w:tcW w:w="1865" w:type="dxa"/>
          </w:tcPr>
          <w:p w14:paraId="57EF6AF4" w14:textId="77777777" w:rsidR="00C966E4" w:rsidRPr="005B114C" w:rsidRDefault="00AE5FC2" w:rsidP="008D7069">
            <w:pPr>
              <w:rPr>
                <w:rFonts w:ascii="Book Antiqua" w:hAnsi="Book Antiqua"/>
                <w:sz w:val="24"/>
                <w:szCs w:val="24"/>
              </w:rPr>
            </w:pPr>
            <w:r w:rsidRPr="005B114C">
              <w:rPr>
                <w:rFonts w:ascii="Book Antiqua" w:hAnsi="Book Antiqua"/>
                <w:sz w:val="24"/>
                <w:szCs w:val="24"/>
              </w:rPr>
              <w:t>Prioriteti strategjik</w:t>
            </w:r>
          </w:p>
        </w:tc>
        <w:tc>
          <w:tcPr>
            <w:tcW w:w="8030" w:type="dxa"/>
          </w:tcPr>
          <w:p w14:paraId="1C2FC7DA" w14:textId="7012AF83" w:rsidR="00042736" w:rsidRPr="00042736" w:rsidRDefault="00714FCB" w:rsidP="00AD6B01">
            <w:pPr>
              <w:pStyle w:val="ListParagraph"/>
              <w:numPr>
                <w:ilvl w:val="0"/>
                <w:numId w:val="12"/>
              </w:numPr>
              <w:jc w:val="both"/>
              <w:rPr>
                <w:rFonts w:ascii="Book Antiqua" w:hAnsi="Book Antiqua"/>
                <w:i/>
                <w:sz w:val="24"/>
                <w:szCs w:val="24"/>
              </w:rPr>
            </w:pPr>
            <w:bookmarkStart w:id="7" w:name="_Hlk214355194"/>
            <w:r w:rsidRPr="00042736">
              <w:rPr>
                <w:rFonts w:ascii="Book Antiqua" w:hAnsi="Book Antiqua"/>
                <w:sz w:val="24"/>
                <w:szCs w:val="24"/>
              </w:rPr>
              <w:t>Shtylla I e PKZH</w:t>
            </w:r>
            <w:r w:rsidR="00854B70" w:rsidRPr="00042736">
              <w:rPr>
                <w:rFonts w:ascii="Book Antiqua" w:hAnsi="Book Antiqua"/>
                <w:sz w:val="24"/>
                <w:szCs w:val="24"/>
              </w:rPr>
              <w:t>-së</w:t>
            </w:r>
            <w:r w:rsidRPr="00042736">
              <w:rPr>
                <w:rFonts w:ascii="Book Antiqua" w:hAnsi="Book Antiqua"/>
                <w:sz w:val="24"/>
                <w:szCs w:val="24"/>
              </w:rPr>
              <w:t xml:space="preserve"> 2025–2027: </w:t>
            </w:r>
            <w:r w:rsidRPr="00042736">
              <w:rPr>
                <w:rStyle w:val="Emphasis"/>
                <w:rFonts w:ascii="Book Antiqua" w:hAnsi="Book Antiqua"/>
                <w:sz w:val="24"/>
                <w:szCs w:val="24"/>
              </w:rPr>
              <w:t>“Zhvillimi ekonomik i qëndrueshëm”</w:t>
            </w:r>
            <w:r w:rsidRPr="00042736">
              <w:rPr>
                <w:rFonts w:ascii="Book Antiqua" w:hAnsi="Book Antiqua"/>
                <w:sz w:val="24"/>
                <w:szCs w:val="24"/>
              </w:rPr>
              <w:t xml:space="preserve">. </w:t>
            </w:r>
            <w:r w:rsidR="00E24593" w:rsidRPr="00042736">
              <w:rPr>
                <w:rFonts w:ascii="Book Antiqua" w:hAnsi="Book Antiqua"/>
                <w:sz w:val="24"/>
                <w:szCs w:val="24"/>
              </w:rPr>
              <w:t xml:space="preserve"> </w:t>
            </w:r>
            <w:r w:rsidRPr="00042736">
              <w:rPr>
                <w:rFonts w:ascii="Book Antiqua" w:hAnsi="Book Antiqua"/>
                <w:i/>
                <w:sz w:val="24"/>
                <w:szCs w:val="24"/>
              </w:rPr>
              <w:t xml:space="preserve">Qëllimi 2.6 – </w:t>
            </w:r>
            <w:r w:rsidR="00042736" w:rsidRPr="00042736">
              <w:rPr>
                <w:rFonts w:ascii="Book Antiqua" w:hAnsi="Book Antiqua" w:cstheme="minorHAnsi"/>
                <w:sz w:val="24"/>
                <w:szCs w:val="24"/>
              </w:rPr>
              <w:t>Zhvillimi i rrjeteve dhe shërbimeve të komunikimit elektronik me brez të gjerë me cilësi të lartë</w:t>
            </w:r>
            <w:r w:rsidR="00042736" w:rsidRPr="00042736">
              <w:rPr>
                <w:rFonts w:ascii="Book Antiqua" w:hAnsi="Book Antiqua"/>
                <w:i/>
                <w:sz w:val="24"/>
                <w:szCs w:val="24"/>
              </w:rPr>
              <w:t xml:space="preserve"> </w:t>
            </w:r>
          </w:p>
          <w:p w14:paraId="0CEA1DE7" w14:textId="434A807B" w:rsidR="00714FCB" w:rsidRPr="00042736" w:rsidRDefault="00714FCB" w:rsidP="00AD6B01">
            <w:pPr>
              <w:pStyle w:val="ListParagraph"/>
              <w:numPr>
                <w:ilvl w:val="0"/>
                <w:numId w:val="12"/>
              </w:numPr>
              <w:jc w:val="both"/>
              <w:rPr>
                <w:rFonts w:ascii="Book Antiqua" w:hAnsi="Book Antiqua"/>
                <w:sz w:val="24"/>
                <w:szCs w:val="24"/>
              </w:rPr>
            </w:pPr>
            <w:r w:rsidRPr="00042736">
              <w:rPr>
                <w:rFonts w:ascii="Book Antiqua" w:hAnsi="Book Antiqua"/>
                <w:i/>
                <w:sz w:val="24"/>
                <w:szCs w:val="24"/>
              </w:rPr>
              <w:t>Masa 2.6.1 – Hartimi dhe miratimi i KD për transpozimin e Rregullores eIDAS 2.0.</w:t>
            </w:r>
          </w:p>
          <w:p w14:paraId="72B4759B" w14:textId="77777777" w:rsidR="007E366D" w:rsidRDefault="00830C0F" w:rsidP="00AF09C3">
            <w:pPr>
              <w:jc w:val="both"/>
              <w:rPr>
                <w:rFonts w:ascii="Book Antiqua" w:hAnsi="Book Antiqua"/>
                <w:sz w:val="24"/>
                <w:szCs w:val="24"/>
              </w:rPr>
            </w:pPr>
            <w:r w:rsidRPr="00854B70">
              <w:rPr>
                <w:rFonts w:ascii="Book Antiqua" w:hAnsi="Book Antiqua"/>
                <w:sz w:val="24"/>
                <w:szCs w:val="24"/>
              </w:rPr>
              <w:t>2.  Axhenda Dixhitale për Kosovën 2030</w:t>
            </w:r>
            <w:r w:rsidR="00854B70" w:rsidRPr="00854B70">
              <w:rPr>
                <w:rFonts w:ascii="Book Antiqua" w:hAnsi="Book Antiqua"/>
                <w:sz w:val="24"/>
                <w:szCs w:val="24"/>
              </w:rPr>
              <w:t>:</w:t>
            </w:r>
          </w:p>
          <w:p w14:paraId="3A863883" w14:textId="07711087" w:rsidR="00830C0F" w:rsidRPr="00481DB7" w:rsidRDefault="00830C0F" w:rsidP="00AF09C3">
            <w:pPr>
              <w:jc w:val="both"/>
              <w:rPr>
                <w:rFonts w:ascii="Book Antiqua" w:hAnsi="Book Antiqua"/>
                <w:sz w:val="24"/>
                <w:szCs w:val="24"/>
              </w:rPr>
            </w:pPr>
            <w:r w:rsidRPr="00854B70">
              <w:rPr>
                <w:rFonts w:ascii="Book Antiqua" w:hAnsi="Book Antiqua"/>
                <w:sz w:val="24"/>
                <w:szCs w:val="24"/>
              </w:rPr>
              <w:t xml:space="preserve"> </w:t>
            </w:r>
            <w:r w:rsidRPr="00481DB7">
              <w:rPr>
                <w:rFonts w:ascii="Book Antiqua" w:hAnsi="Book Antiqua"/>
                <w:sz w:val="24"/>
                <w:szCs w:val="24"/>
              </w:rPr>
              <w:t xml:space="preserve">Objektivi  strategjik 2 – </w:t>
            </w:r>
            <w:r w:rsidR="00E24593" w:rsidRPr="00481DB7">
              <w:rPr>
                <w:rFonts w:ascii="Book Antiqua" w:hAnsi="Book Antiqua"/>
                <w:sz w:val="24"/>
                <w:szCs w:val="24"/>
              </w:rPr>
              <w:t>T</w:t>
            </w:r>
            <w:r w:rsidRPr="00481DB7">
              <w:rPr>
                <w:rFonts w:ascii="Book Antiqua" w:hAnsi="Book Antiqua"/>
                <w:sz w:val="24"/>
                <w:szCs w:val="24"/>
              </w:rPr>
              <w:t>ransformimi digjital i bizneseve</w:t>
            </w:r>
          </w:p>
          <w:p w14:paraId="1793C9D6" w14:textId="1325AC7D" w:rsidR="00314284" w:rsidRPr="00481DB7" w:rsidRDefault="00314284" w:rsidP="00AF09C3">
            <w:pPr>
              <w:jc w:val="both"/>
              <w:rPr>
                <w:rFonts w:ascii="Book Antiqua" w:hAnsi="Book Antiqua"/>
                <w:i/>
                <w:sz w:val="24"/>
                <w:szCs w:val="24"/>
              </w:rPr>
            </w:pPr>
            <w:r w:rsidRPr="00481DB7">
              <w:rPr>
                <w:rFonts w:ascii="Book Antiqua" w:hAnsi="Book Antiqua"/>
                <w:i/>
                <w:sz w:val="24"/>
                <w:szCs w:val="24"/>
              </w:rPr>
              <w:t>Objektivi specifik 2.3: Mbështetja e zhvillimit të sektorit inovativ të TIK për rritje më të fuqishme digjitale</w:t>
            </w:r>
          </w:p>
          <w:p w14:paraId="6B24B749" w14:textId="31624776" w:rsidR="007E366D" w:rsidRPr="00481DB7" w:rsidRDefault="007E366D" w:rsidP="00AF09C3">
            <w:pPr>
              <w:jc w:val="both"/>
              <w:rPr>
                <w:rFonts w:ascii="Book Antiqua" w:hAnsi="Book Antiqua"/>
                <w:sz w:val="24"/>
                <w:szCs w:val="24"/>
              </w:rPr>
            </w:pPr>
            <w:r w:rsidRPr="007E366D">
              <w:rPr>
                <w:rFonts w:ascii="Book Antiqua" w:hAnsi="Book Antiqua"/>
                <w:i/>
                <w:sz w:val="24"/>
                <w:szCs w:val="24"/>
              </w:rPr>
              <w:t xml:space="preserve"> </w:t>
            </w:r>
            <w:r w:rsidRPr="00481DB7">
              <w:rPr>
                <w:rFonts w:ascii="Book Antiqua" w:hAnsi="Book Antiqua"/>
                <w:sz w:val="24"/>
                <w:szCs w:val="24"/>
              </w:rPr>
              <w:t>Objektivi strategjik 3 – Digjitalizimi i shërbimeve publike</w:t>
            </w:r>
          </w:p>
          <w:p w14:paraId="225C5009" w14:textId="35617D95" w:rsidR="00314284" w:rsidRPr="00481DB7" w:rsidRDefault="00314284" w:rsidP="00AF09C3">
            <w:pPr>
              <w:jc w:val="both"/>
              <w:rPr>
                <w:rFonts w:ascii="Book Antiqua" w:hAnsi="Book Antiqua"/>
                <w:i/>
                <w:sz w:val="24"/>
                <w:szCs w:val="24"/>
              </w:rPr>
            </w:pPr>
            <w:r w:rsidRPr="00481DB7">
              <w:rPr>
                <w:rFonts w:ascii="Book Antiqua" w:hAnsi="Book Antiqua"/>
                <w:i/>
                <w:sz w:val="24"/>
                <w:szCs w:val="24"/>
              </w:rPr>
              <w:t>Objektivi specifik 3.2: Digjitalizimi i administratës publike në të gjitha segmentet</w:t>
            </w:r>
          </w:p>
          <w:p w14:paraId="74F5E6F4" w14:textId="77777777" w:rsidR="00597E49" w:rsidRDefault="005108F5" w:rsidP="00AF09C3">
            <w:pPr>
              <w:jc w:val="both"/>
              <w:rPr>
                <w:rFonts w:ascii="Book Antiqua" w:hAnsi="Book Antiqua" w:cs="Times New Roman"/>
                <w:color w:val="FF0000"/>
                <w:sz w:val="24"/>
                <w:szCs w:val="24"/>
              </w:rPr>
            </w:pPr>
            <w:r w:rsidRPr="00314284">
              <w:rPr>
                <w:rFonts w:ascii="Book Antiqua" w:hAnsi="Book Antiqua" w:cs="Times New Roman"/>
                <w:sz w:val="24"/>
                <w:szCs w:val="24"/>
              </w:rPr>
              <w:t xml:space="preserve">3. </w:t>
            </w:r>
            <w:bookmarkStart w:id="8" w:name="_Hlk213419698"/>
            <w:r w:rsidR="00105C8E" w:rsidRPr="00314284">
              <w:rPr>
                <w:rFonts w:ascii="Book Antiqua" w:hAnsi="Book Antiqua" w:cs="Times New Roman"/>
                <w:sz w:val="24"/>
                <w:szCs w:val="24"/>
              </w:rPr>
              <w:t xml:space="preserve">Strategjia e Kosovës për Qeverisje Elektronike 2023-2027 </w:t>
            </w:r>
            <w:bookmarkEnd w:id="8"/>
            <w:r w:rsidR="00105C8E" w:rsidRPr="00AF09C3">
              <w:rPr>
                <w:rFonts w:ascii="Book Antiqua" w:hAnsi="Book Antiqua" w:cs="Times New Roman"/>
                <w:sz w:val="24"/>
                <w:szCs w:val="24"/>
              </w:rPr>
              <w:t>:</w:t>
            </w:r>
            <w:r w:rsidR="003F3A40">
              <w:rPr>
                <w:rFonts w:ascii="Book Antiqua" w:hAnsi="Book Antiqua" w:cs="Times New Roman"/>
                <w:color w:val="FF0000"/>
                <w:sz w:val="24"/>
                <w:szCs w:val="24"/>
              </w:rPr>
              <w:t xml:space="preserve"> </w:t>
            </w:r>
          </w:p>
          <w:p w14:paraId="616DA637" w14:textId="2DB38CA0" w:rsidR="00714FCB" w:rsidRPr="00481DB7" w:rsidRDefault="00314284" w:rsidP="00AF09C3">
            <w:pPr>
              <w:jc w:val="both"/>
              <w:rPr>
                <w:rFonts w:ascii="Book Antiqua" w:hAnsi="Book Antiqua" w:cs="Times New Roman"/>
                <w:sz w:val="24"/>
                <w:szCs w:val="24"/>
              </w:rPr>
            </w:pPr>
            <w:r w:rsidRPr="00481DB7">
              <w:rPr>
                <w:rFonts w:ascii="Book Antiqua" w:hAnsi="Book Antiqua"/>
                <w:sz w:val="24"/>
                <w:szCs w:val="24"/>
              </w:rPr>
              <w:t xml:space="preserve">Objektivi strategjik </w:t>
            </w:r>
            <w:r w:rsidR="00C80312" w:rsidRPr="00481DB7">
              <w:rPr>
                <w:rFonts w:ascii="Book Antiqua" w:hAnsi="Book Antiqua" w:cs="Times New Roman"/>
                <w:sz w:val="24"/>
                <w:szCs w:val="24"/>
              </w:rPr>
              <w:t>4 :</w:t>
            </w:r>
            <w:r w:rsidR="00C80312" w:rsidRPr="00481DB7">
              <w:t xml:space="preserve"> </w:t>
            </w:r>
            <w:r w:rsidR="00C80312" w:rsidRPr="00481DB7">
              <w:rPr>
                <w:rFonts w:ascii="Book Antiqua" w:hAnsi="Book Antiqua" w:cs="Times New Roman"/>
                <w:sz w:val="24"/>
                <w:szCs w:val="24"/>
              </w:rPr>
              <w:t>Shërbimet digjitale publike të përqendruara te përdoruesit, gjithëpërfshirëse dhe të përdorura në mënyrë aktive ;</w:t>
            </w:r>
          </w:p>
          <w:p w14:paraId="48828CF0" w14:textId="19B2EEF0" w:rsidR="00C80312" w:rsidRPr="00481DB7" w:rsidRDefault="00C80312" w:rsidP="00AF09C3">
            <w:pPr>
              <w:jc w:val="both"/>
              <w:rPr>
                <w:rFonts w:ascii="Book Antiqua" w:hAnsi="Book Antiqua" w:cs="Times New Roman"/>
                <w:i/>
                <w:sz w:val="24"/>
                <w:szCs w:val="24"/>
              </w:rPr>
            </w:pPr>
            <w:r w:rsidRPr="00481DB7">
              <w:rPr>
                <w:rFonts w:ascii="Book Antiqua" w:hAnsi="Book Antiqua" w:cs="Times New Roman"/>
                <w:i/>
                <w:sz w:val="24"/>
                <w:szCs w:val="24"/>
              </w:rPr>
              <w:t>Obj</w:t>
            </w:r>
            <w:r w:rsidR="00314284" w:rsidRPr="00481DB7">
              <w:rPr>
                <w:rFonts w:ascii="Book Antiqua" w:hAnsi="Book Antiqua" w:cs="Times New Roman"/>
                <w:i/>
                <w:sz w:val="24"/>
                <w:szCs w:val="24"/>
              </w:rPr>
              <w:t>ektivi</w:t>
            </w:r>
            <w:r w:rsidRPr="00481DB7">
              <w:rPr>
                <w:rFonts w:ascii="Book Antiqua" w:hAnsi="Book Antiqua" w:cs="Times New Roman"/>
                <w:i/>
                <w:sz w:val="24"/>
                <w:szCs w:val="24"/>
              </w:rPr>
              <w:t xml:space="preserve"> Specifik:</w:t>
            </w:r>
            <w:r w:rsidRPr="00481DB7">
              <w:rPr>
                <w:i/>
              </w:rPr>
              <w:t xml:space="preserve"> </w:t>
            </w:r>
            <w:r w:rsidRPr="00481DB7">
              <w:rPr>
                <w:rFonts w:ascii="Book Antiqua" w:hAnsi="Book Antiqua" w:cs="Times New Roman"/>
                <w:i/>
                <w:sz w:val="24"/>
                <w:szCs w:val="24"/>
              </w:rPr>
              <w:t>Parakushte të krijuara për shërbimet digjitale në sektorin publik</w:t>
            </w:r>
            <w:r w:rsidR="00220BB1">
              <w:rPr>
                <w:rFonts w:ascii="Book Antiqua" w:hAnsi="Book Antiqua" w:cs="Times New Roman"/>
                <w:i/>
                <w:sz w:val="24"/>
                <w:szCs w:val="24"/>
              </w:rPr>
              <w:t xml:space="preserve"> dhe privat</w:t>
            </w:r>
            <w:r w:rsidRPr="00481DB7">
              <w:rPr>
                <w:rFonts w:ascii="Book Antiqua" w:hAnsi="Book Antiqua" w:cs="Times New Roman"/>
                <w:i/>
                <w:sz w:val="24"/>
                <w:szCs w:val="24"/>
              </w:rPr>
              <w:t>;</w:t>
            </w:r>
          </w:p>
          <w:p w14:paraId="3652821A" w14:textId="0085392B" w:rsidR="00C80312" w:rsidRPr="000E5DE3" w:rsidRDefault="00C80312" w:rsidP="00AF09C3">
            <w:pPr>
              <w:jc w:val="both"/>
              <w:rPr>
                <w:rFonts w:ascii="Book Antiqua" w:hAnsi="Book Antiqua" w:cs="Times New Roman"/>
                <w:i/>
                <w:sz w:val="24"/>
                <w:szCs w:val="24"/>
              </w:rPr>
            </w:pPr>
            <w:r w:rsidRPr="00481DB7">
              <w:rPr>
                <w:rFonts w:ascii="Book Antiqua" w:hAnsi="Book Antiqua" w:cs="Times New Roman"/>
                <w:i/>
                <w:sz w:val="24"/>
                <w:szCs w:val="24"/>
              </w:rPr>
              <w:t>O</w:t>
            </w:r>
            <w:r w:rsidR="007E366D" w:rsidRPr="00481DB7">
              <w:rPr>
                <w:rFonts w:ascii="Book Antiqua" w:hAnsi="Book Antiqua" w:cs="Times New Roman"/>
                <w:i/>
                <w:sz w:val="24"/>
                <w:szCs w:val="24"/>
              </w:rPr>
              <w:t>b</w:t>
            </w:r>
            <w:r w:rsidRPr="00481DB7">
              <w:rPr>
                <w:rFonts w:ascii="Book Antiqua" w:hAnsi="Book Antiqua" w:cs="Times New Roman"/>
                <w:i/>
                <w:sz w:val="24"/>
                <w:szCs w:val="24"/>
              </w:rPr>
              <w:t>j</w:t>
            </w:r>
            <w:r w:rsidR="00314284" w:rsidRPr="00481DB7">
              <w:rPr>
                <w:rFonts w:ascii="Book Antiqua" w:hAnsi="Book Antiqua" w:cs="Times New Roman"/>
                <w:i/>
                <w:sz w:val="24"/>
                <w:szCs w:val="24"/>
              </w:rPr>
              <w:t>ekti</w:t>
            </w:r>
            <w:r w:rsidR="00220BB1">
              <w:rPr>
                <w:rFonts w:ascii="Book Antiqua" w:hAnsi="Book Antiqua" w:cs="Times New Roman"/>
                <w:i/>
                <w:sz w:val="24"/>
                <w:szCs w:val="24"/>
              </w:rPr>
              <w:t>v</w:t>
            </w:r>
            <w:r w:rsidR="00314284" w:rsidRPr="00481DB7">
              <w:rPr>
                <w:rFonts w:ascii="Book Antiqua" w:hAnsi="Book Antiqua" w:cs="Times New Roman"/>
                <w:i/>
                <w:sz w:val="24"/>
                <w:szCs w:val="24"/>
              </w:rPr>
              <w:t>i</w:t>
            </w:r>
            <w:r w:rsidRPr="00481DB7">
              <w:rPr>
                <w:rFonts w:ascii="Book Antiqua" w:hAnsi="Book Antiqua" w:cs="Times New Roman"/>
                <w:i/>
                <w:sz w:val="24"/>
                <w:szCs w:val="24"/>
              </w:rPr>
              <w:t xml:space="preserve"> </w:t>
            </w:r>
            <w:r w:rsidR="007E366D" w:rsidRPr="00481DB7">
              <w:rPr>
                <w:rFonts w:ascii="Book Antiqua" w:hAnsi="Book Antiqua" w:cs="Times New Roman"/>
                <w:i/>
                <w:sz w:val="24"/>
                <w:szCs w:val="24"/>
              </w:rPr>
              <w:t>S</w:t>
            </w:r>
            <w:r w:rsidRPr="00481DB7">
              <w:rPr>
                <w:rFonts w:ascii="Book Antiqua" w:hAnsi="Book Antiqua" w:cs="Times New Roman"/>
                <w:i/>
                <w:sz w:val="24"/>
                <w:szCs w:val="24"/>
              </w:rPr>
              <w:t>pe</w:t>
            </w:r>
            <w:r w:rsidR="007E366D" w:rsidRPr="00481DB7">
              <w:rPr>
                <w:rFonts w:ascii="Book Antiqua" w:hAnsi="Book Antiqua" w:cs="Times New Roman"/>
                <w:i/>
                <w:sz w:val="24"/>
                <w:szCs w:val="24"/>
              </w:rPr>
              <w:t>cifik:</w:t>
            </w:r>
            <w:r w:rsidR="007E366D" w:rsidRPr="00481DB7">
              <w:rPr>
                <w:rFonts w:ascii="Book Antiqua" w:hAnsi="Book Antiqua"/>
                <w:i/>
                <w:sz w:val="24"/>
                <w:szCs w:val="24"/>
              </w:rPr>
              <w:t xml:space="preserve"> Shërbimet digjitale publike të përdorura në mënyrë aktive</w:t>
            </w:r>
            <w:bookmarkEnd w:id="7"/>
          </w:p>
        </w:tc>
      </w:tr>
    </w:tbl>
    <w:p w14:paraId="7C548B29" w14:textId="77777777" w:rsidR="00C966E4" w:rsidRPr="005B114C" w:rsidRDefault="00C966E4" w:rsidP="00C966E4"/>
    <w:tbl>
      <w:tblPr>
        <w:tblStyle w:val="TableGrid"/>
        <w:tblW w:w="9895" w:type="dxa"/>
        <w:tblLook w:val="04A0" w:firstRow="1" w:lastRow="0" w:firstColumn="1" w:lastColumn="0" w:noHBand="0" w:noVBand="1"/>
      </w:tblPr>
      <w:tblGrid>
        <w:gridCol w:w="1542"/>
        <w:gridCol w:w="8353"/>
      </w:tblGrid>
      <w:tr w:rsidR="00C966E4" w:rsidRPr="005B114C" w14:paraId="06804509" w14:textId="77777777" w:rsidTr="008D7069">
        <w:tc>
          <w:tcPr>
            <w:tcW w:w="9895" w:type="dxa"/>
            <w:gridSpan w:val="2"/>
          </w:tcPr>
          <w:p w14:paraId="526BA405" w14:textId="77777777" w:rsidR="00C966E4" w:rsidRPr="00E8566D" w:rsidRDefault="00AE5FC2" w:rsidP="008D7069">
            <w:pPr>
              <w:rPr>
                <w:b/>
              </w:rPr>
            </w:pPr>
            <w:r w:rsidRPr="005B114C">
              <w:rPr>
                <w:b/>
              </w:rPr>
              <w:t>Vendimi</w:t>
            </w:r>
          </w:p>
        </w:tc>
      </w:tr>
      <w:tr w:rsidR="00C966E4" w:rsidRPr="005B114C" w14:paraId="20D31F26" w14:textId="77777777" w:rsidTr="004B3D63">
        <w:tc>
          <w:tcPr>
            <w:tcW w:w="1435" w:type="dxa"/>
          </w:tcPr>
          <w:p w14:paraId="01E52F5C" w14:textId="77777777" w:rsidR="00C966E4" w:rsidRPr="006D75F8" w:rsidRDefault="00AE5FC2" w:rsidP="008D7069">
            <w:pPr>
              <w:rPr>
                <w:rFonts w:ascii="Book Antiqua" w:hAnsi="Book Antiqua"/>
              </w:rPr>
            </w:pPr>
            <w:r w:rsidRPr="006D75F8">
              <w:rPr>
                <w:rFonts w:ascii="Book Antiqua" w:hAnsi="Book Antiqua"/>
              </w:rPr>
              <w:t>Çështja kryesore</w:t>
            </w:r>
          </w:p>
        </w:tc>
        <w:tc>
          <w:tcPr>
            <w:tcW w:w="8460" w:type="dxa"/>
          </w:tcPr>
          <w:p w14:paraId="4E3E963E" w14:textId="7B442638" w:rsidR="00DE2421" w:rsidRDefault="00DE2421" w:rsidP="000E5DE3">
            <w:pPr>
              <w:pStyle w:val="NormalWeb"/>
              <w:jc w:val="both"/>
              <w:rPr>
                <w:rFonts w:ascii="Book Antiqua" w:hAnsi="Book Antiqua" w:cstheme="minorBidi"/>
              </w:rPr>
            </w:pPr>
            <w:r w:rsidRPr="00DE2421">
              <w:rPr>
                <w:rFonts w:ascii="Book Antiqua" w:hAnsi="Book Antiqua" w:cstheme="minorBidi"/>
              </w:rPr>
              <w:t xml:space="preserve">Infrastruktura ligjore dhe </w:t>
            </w:r>
            <w:r w:rsidR="008409BA">
              <w:rPr>
                <w:rFonts w:ascii="Book Antiqua" w:hAnsi="Book Antiqua" w:cstheme="minorBidi"/>
              </w:rPr>
              <w:t xml:space="preserve">teknike </w:t>
            </w:r>
            <w:r w:rsidRPr="00DE2421">
              <w:rPr>
                <w:rFonts w:ascii="Book Antiqua" w:hAnsi="Book Antiqua" w:cstheme="minorBidi"/>
              </w:rPr>
              <w:t xml:space="preserve"> për identifikimin</w:t>
            </w:r>
            <w:r w:rsidR="00AF09C3">
              <w:rPr>
                <w:rFonts w:ascii="Book Antiqua" w:hAnsi="Book Antiqua" w:cstheme="minorBidi"/>
              </w:rPr>
              <w:t xml:space="preserve"> elektronik</w:t>
            </w:r>
            <w:r w:rsidRPr="00DE2421">
              <w:rPr>
                <w:rFonts w:ascii="Book Antiqua" w:hAnsi="Book Antiqua" w:cstheme="minorBidi"/>
              </w:rPr>
              <w:t xml:space="preserve"> dhe shërbimet elektronike të besuara në Kosovë bazohet ende në ligjet dhe rregulloret ekzistuese, të cilat nuk adresojnë plotësisht sfidat dhe kërkesat e tregut digjital dhe </w:t>
            </w:r>
            <w:r w:rsidR="00AF09C3">
              <w:rPr>
                <w:rFonts w:ascii="Book Antiqua" w:hAnsi="Book Antiqua" w:cstheme="minorBidi"/>
              </w:rPr>
              <w:t xml:space="preserve">të </w:t>
            </w:r>
            <w:r w:rsidRPr="00DE2421">
              <w:rPr>
                <w:rFonts w:ascii="Book Antiqua" w:hAnsi="Book Antiqua" w:cstheme="minorBidi"/>
              </w:rPr>
              <w:t xml:space="preserve">integrimit me Bashkimin </w:t>
            </w:r>
            <w:proofErr w:type="spellStart"/>
            <w:r w:rsidRPr="00DE2421">
              <w:rPr>
                <w:rFonts w:ascii="Book Antiqua" w:hAnsi="Book Antiqua" w:cstheme="minorBidi"/>
              </w:rPr>
              <w:t>Europian</w:t>
            </w:r>
            <w:proofErr w:type="spellEnd"/>
            <w:r w:rsidRPr="00DE2421">
              <w:rPr>
                <w:rFonts w:ascii="Book Antiqua" w:hAnsi="Book Antiqua" w:cstheme="minorBidi"/>
              </w:rPr>
              <w:t xml:space="preserve">. Mungesa e një kuadri ligjor të përditësuar dhe të përshtatur me standardet e avancuara të eIDAS 2.0 krijon pengesa në sigurinë, </w:t>
            </w:r>
            <w:proofErr w:type="spellStart"/>
            <w:r w:rsidRPr="00DE2421">
              <w:rPr>
                <w:rFonts w:ascii="Book Antiqua" w:hAnsi="Book Antiqua" w:cstheme="minorBidi"/>
              </w:rPr>
              <w:t>interoperabilitetin</w:t>
            </w:r>
            <w:proofErr w:type="spellEnd"/>
            <w:r w:rsidRPr="00DE2421">
              <w:rPr>
                <w:rFonts w:ascii="Book Antiqua" w:hAnsi="Book Antiqua" w:cstheme="minorBidi"/>
              </w:rPr>
              <w:t xml:space="preserve"> dhe </w:t>
            </w:r>
            <w:proofErr w:type="spellStart"/>
            <w:r w:rsidRPr="00DE2421">
              <w:rPr>
                <w:rFonts w:ascii="Book Antiqua" w:hAnsi="Book Antiqua" w:cstheme="minorBidi"/>
              </w:rPr>
              <w:t>përdorshmërinë</w:t>
            </w:r>
            <w:proofErr w:type="spellEnd"/>
            <w:r w:rsidRPr="00DE2421">
              <w:rPr>
                <w:rFonts w:ascii="Book Antiqua" w:hAnsi="Book Antiqua" w:cstheme="minorBidi"/>
              </w:rPr>
              <w:t xml:space="preserve"> e këtyre </w:t>
            </w:r>
            <w:r w:rsidRPr="00DE2421">
              <w:rPr>
                <w:rFonts w:ascii="Book Antiqua" w:hAnsi="Book Antiqua" w:cstheme="minorBidi"/>
              </w:rPr>
              <w:lastRenderedPageBreak/>
              <w:t>shërbimeve, duke kufizuar zhvillimin e ekonomisë digjitale dhe mundësitë e qytetarëve dhe bizneseve për t’i përdorur ato.</w:t>
            </w:r>
          </w:p>
          <w:p w14:paraId="61911ADE" w14:textId="77777777" w:rsidR="000E5DE3" w:rsidRPr="00DE2421" w:rsidRDefault="000E5DE3" w:rsidP="000E5DE3">
            <w:pPr>
              <w:pStyle w:val="NormalWeb"/>
              <w:jc w:val="both"/>
              <w:rPr>
                <w:rFonts w:ascii="Book Antiqua" w:hAnsi="Book Antiqua" w:cstheme="minorBidi"/>
              </w:rPr>
            </w:pPr>
          </w:p>
          <w:p w14:paraId="52169F71" w14:textId="37648A38" w:rsidR="00DE2421" w:rsidRDefault="00DE2421" w:rsidP="000E5DE3">
            <w:pPr>
              <w:pStyle w:val="NormalWeb"/>
              <w:jc w:val="both"/>
              <w:rPr>
                <w:rFonts w:ascii="Book Antiqua" w:hAnsi="Book Antiqua" w:cstheme="minorBidi"/>
              </w:rPr>
            </w:pPr>
            <w:r w:rsidRPr="00DE2421">
              <w:rPr>
                <w:rFonts w:ascii="Book Antiqua" w:hAnsi="Book Antiqua" w:cstheme="minorBidi"/>
              </w:rPr>
              <w:t xml:space="preserve">Për të adresuar këto mangësi, kërkohet një zgjidhje ligjore e qëndrueshme dhe gjithëpërfshirëse, e cila përfshin rregullimin e identitetit </w:t>
            </w:r>
            <w:r w:rsidR="00314284">
              <w:rPr>
                <w:rFonts w:ascii="Book Antiqua" w:hAnsi="Book Antiqua" w:cstheme="minorBidi"/>
              </w:rPr>
              <w:t>elektronik</w:t>
            </w:r>
            <w:r w:rsidRPr="00DE2421">
              <w:rPr>
                <w:rFonts w:ascii="Book Antiqua" w:hAnsi="Book Antiqua" w:cstheme="minorBidi"/>
              </w:rPr>
              <w:t xml:space="preserve"> dhe </w:t>
            </w:r>
            <w:r w:rsidR="000A188C">
              <w:rPr>
                <w:rFonts w:ascii="Book Antiqua" w:hAnsi="Book Antiqua" w:cstheme="minorBidi"/>
              </w:rPr>
              <w:t>kuletës së</w:t>
            </w:r>
            <w:r w:rsidR="00A80162">
              <w:rPr>
                <w:rFonts w:ascii="Book Antiqua" w:hAnsi="Book Antiqua" w:cstheme="minorBidi"/>
              </w:rPr>
              <w:t xml:space="preserve"> identitetit </w:t>
            </w:r>
            <w:r w:rsidR="008409BA">
              <w:rPr>
                <w:rFonts w:ascii="Book Antiqua" w:hAnsi="Book Antiqua" w:cstheme="minorBidi"/>
              </w:rPr>
              <w:t>digjital</w:t>
            </w:r>
            <w:r w:rsidRPr="00DE2421">
              <w:rPr>
                <w:rFonts w:ascii="Book Antiqua" w:hAnsi="Book Antiqua" w:cstheme="minorBidi"/>
              </w:rPr>
              <w:t xml:space="preserve">, forcimin e sigurisë së të dhënave, si dhe krijimin e kushteve për integrim ndërkombëtar. Mosadoptimi i një kuadri të </w:t>
            </w:r>
            <w:r w:rsidR="008409BA">
              <w:rPr>
                <w:rFonts w:ascii="Book Antiqua" w:hAnsi="Book Antiqua" w:cstheme="minorBidi"/>
              </w:rPr>
              <w:t xml:space="preserve">përshtatshëm </w:t>
            </w:r>
            <w:r w:rsidRPr="00DE2421">
              <w:rPr>
                <w:rFonts w:ascii="Book Antiqua" w:hAnsi="Book Antiqua" w:cstheme="minorBidi"/>
              </w:rPr>
              <w:t xml:space="preserve"> do të vazhdojë të</w:t>
            </w:r>
            <w:r w:rsidR="008409BA">
              <w:rPr>
                <w:rFonts w:ascii="Book Antiqua" w:hAnsi="Book Antiqua" w:cstheme="minorBidi"/>
              </w:rPr>
              <w:t xml:space="preserve"> jetë </w:t>
            </w:r>
            <w:r w:rsidRPr="00DE2421">
              <w:rPr>
                <w:rFonts w:ascii="Book Antiqua" w:hAnsi="Book Antiqua" w:cstheme="minorBidi"/>
              </w:rPr>
              <w:t xml:space="preserve"> peng</w:t>
            </w:r>
            <w:r w:rsidR="008409BA">
              <w:rPr>
                <w:rFonts w:ascii="Book Antiqua" w:hAnsi="Book Antiqua" w:cstheme="minorBidi"/>
              </w:rPr>
              <w:t xml:space="preserve">esë për krijimin dhe përdorimin e </w:t>
            </w:r>
            <w:r w:rsidRPr="00DE2421">
              <w:rPr>
                <w:rFonts w:ascii="Book Antiqua" w:hAnsi="Book Antiqua" w:cstheme="minorBidi"/>
              </w:rPr>
              <w:t xml:space="preserve"> e shërbimeve </w:t>
            </w:r>
            <w:r w:rsidR="008409BA">
              <w:rPr>
                <w:rFonts w:ascii="Book Antiqua" w:hAnsi="Book Antiqua" w:cstheme="minorBidi"/>
              </w:rPr>
              <w:t xml:space="preserve">elektronike , </w:t>
            </w:r>
            <w:r w:rsidRPr="00DE2421">
              <w:rPr>
                <w:rFonts w:ascii="Book Antiqua" w:hAnsi="Book Antiqua" w:cstheme="minorBidi"/>
              </w:rPr>
              <w:t xml:space="preserve"> do të </w:t>
            </w:r>
            <w:r w:rsidR="00512930">
              <w:rPr>
                <w:rFonts w:ascii="Book Antiqua" w:hAnsi="Book Antiqua" w:cstheme="minorBidi"/>
              </w:rPr>
              <w:t xml:space="preserve">ulë </w:t>
            </w:r>
            <w:r w:rsidRPr="00DE2421">
              <w:rPr>
                <w:rFonts w:ascii="Book Antiqua" w:hAnsi="Book Antiqua" w:cstheme="minorBidi"/>
              </w:rPr>
              <w:t xml:space="preserve"> besimin e përdoruesve </w:t>
            </w:r>
            <w:r w:rsidR="008409BA">
              <w:rPr>
                <w:rFonts w:ascii="Book Antiqua" w:hAnsi="Book Antiqua" w:cstheme="minorBidi"/>
              </w:rPr>
              <w:t xml:space="preserve"> n</w:t>
            </w:r>
            <w:r w:rsidR="00223475">
              <w:rPr>
                <w:rFonts w:ascii="Book Antiqua" w:hAnsi="Book Antiqua" w:cstheme="minorBidi"/>
              </w:rPr>
              <w:t>ë</w:t>
            </w:r>
            <w:r w:rsidR="008409BA">
              <w:rPr>
                <w:rFonts w:ascii="Book Antiqua" w:hAnsi="Book Antiqua" w:cstheme="minorBidi"/>
              </w:rPr>
              <w:t xml:space="preserve"> këto shërbime si </w:t>
            </w:r>
            <w:r w:rsidRPr="00DE2421">
              <w:rPr>
                <w:rFonts w:ascii="Book Antiqua" w:hAnsi="Book Antiqua" w:cstheme="minorBidi"/>
              </w:rPr>
              <w:t xml:space="preserve">dhe do të ngadalësojë integrimin e Kosovës në tregun e </w:t>
            </w:r>
            <w:r w:rsidR="0007577B">
              <w:rPr>
                <w:rFonts w:ascii="Book Antiqua" w:hAnsi="Book Antiqua" w:cstheme="minorBidi"/>
              </w:rPr>
              <w:t>BE-së.</w:t>
            </w:r>
          </w:p>
          <w:p w14:paraId="7805F3F4" w14:textId="77777777" w:rsidR="000E5DE3" w:rsidRPr="00DE2421" w:rsidRDefault="000E5DE3" w:rsidP="000E5DE3">
            <w:pPr>
              <w:pStyle w:val="NormalWeb"/>
              <w:jc w:val="both"/>
              <w:rPr>
                <w:rFonts w:ascii="Book Antiqua" w:hAnsi="Book Antiqua" w:cstheme="minorBidi"/>
              </w:rPr>
            </w:pPr>
          </w:p>
          <w:p w14:paraId="48EF8080" w14:textId="176CD141" w:rsidR="00DE2421" w:rsidRDefault="00DE2421" w:rsidP="000E5DE3">
            <w:pPr>
              <w:pStyle w:val="NormalWeb"/>
              <w:jc w:val="both"/>
              <w:rPr>
                <w:rFonts w:ascii="Book Antiqua" w:hAnsi="Book Antiqua" w:cstheme="minorBidi"/>
              </w:rPr>
            </w:pPr>
            <w:r w:rsidRPr="00DE2421">
              <w:rPr>
                <w:rFonts w:ascii="Book Antiqua" w:hAnsi="Book Antiqua" w:cstheme="minorBidi"/>
              </w:rPr>
              <w:t xml:space="preserve">Mungesa e një infrastrukture ligjore dhe </w:t>
            </w:r>
            <w:r w:rsidR="008409BA">
              <w:rPr>
                <w:rFonts w:ascii="Book Antiqua" w:hAnsi="Book Antiqua" w:cstheme="minorBidi"/>
              </w:rPr>
              <w:t>teknike e</w:t>
            </w:r>
            <w:r w:rsidRPr="00DE2421">
              <w:rPr>
                <w:rFonts w:ascii="Book Antiqua" w:hAnsi="Book Antiqua" w:cstheme="minorBidi"/>
              </w:rPr>
              <w:t xml:space="preserve"> përshtatur me kërkesat e tregut digjital krijon barriera të konsiderueshme për digjitalizimi</w:t>
            </w:r>
            <w:r w:rsidR="008409BA">
              <w:rPr>
                <w:rFonts w:ascii="Book Antiqua" w:hAnsi="Book Antiqua" w:cstheme="minorBidi"/>
              </w:rPr>
              <w:t>n</w:t>
            </w:r>
            <w:r w:rsidRPr="00DE2421">
              <w:rPr>
                <w:rFonts w:ascii="Book Antiqua" w:hAnsi="Book Antiqua" w:cstheme="minorBidi"/>
              </w:rPr>
              <w:t xml:space="preserve"> dhe përdorimin e shërbimeve elektronike të besuara</w:t>
            </w:r>
            <w:r w:rsidR="00223475">
              <w:rPr>
                <w:rFonts w:ascii="Book Antiqua" w:hAnsi="Book Antiqua" w:cstheme="minorBidi"/>
              </w:rPr>
              <w:t xml:space="preserve"> dhe </w:t>
            </w:r>
            <w:r w:rsidR="008409BA">
              <w:rPr>
                <w:rFonts w:ascii="Book Antiqua" w:hAnsi="Book Antiqua" w:cstheme="minorBidi"/>
              </w:rPr>
              <w:t xml:space="preserve"> do të ketë ndikim në </w:t>
            </w:r>
            <w:r w:rsidRPr="00DE2421">
              <w:rPr>
                <w:rFonts w:ascii="Book Antiqua" w:hAnsi="Book Antiqua" w:cstheme="minorBidi"/>
              </w:rPr>
              <w:t xml:space="preserve"> gadalës</w:t>
            </w:r>
            <w:r w:rsidR="008409BA">
              <w:rPr>
                <w:rFonts w:ascii="Book Antiqua" w:hAnsi="Book Antiqua" w:cstheme="minorBidi"/>
              </w:rPr>
              <w:t xml:space="preserve">imin e integrimit </w:t>
            </w:r>
            <w:r w:rsidRPr="00DE2421">
              <w:rPr>
                <w:rFonts w:ascii="Book Antiqua" w:hAnsi="Book Antiqua" w:cstheme="minorBidi"/>
              </w:rPr>
              <w:t xml:space="preserve"> drejt një ekonomie moderne dhe efikase. Gjithashtu, mungesa e një kuadri ligjor të qartë dhe të integruar rrit rrezikun e shkeljeve në fushën e sigurisë kibernetike dhe privatësisë së qytetarëve. Pa standarde të besueshme dhe mekanizma mbrojtës të përditësuar, të dhënat personale dhe identiteti </w:t>
            </w:r>
            <w:r w:rsidR="00223475">
              <w:rPr>
                <w:rFonts w:ascii="Book Antiqua" w:hAnsi="Book Antiqua" w:cstheme="minorBidi"/>
              </w:rPr>
              <w:t xml:space="preserve">elektronik </w:t>
            </w:r>
            <w:r w:rsidRPr="00DE2421">
              <w:rPr>
                <w:rFonts w:ascii="Book Antiqua" w:hAnsi="Book Antiqua" w:cstheme="minorBidi"/>
              </w:rPr>
              <w:t xml:space="preserve"> mbeten të cenueshme ndaj sulmeve kibernetike, duke zvogëluar besueshmërinë e shërbimeve të besuara dhe mbrojtjen e të dhënave personal</w:t>
            </w:r>
            <w:r w:rsidR="008409BA">
              <w:rPr>
                <w:rFonts w:ascii="Book Antiqua" w:hAnsi="Book Antiqua" w:cstheme="minorBidi"/>
              </w:rPr>
              <w:t>e</w:t>
            </w:r>
            <w:r w:rsidRPr="00DE2421">
              <w:rPr>
                <w:rFonts w:ascii="Book Antiqua" w:hAnsi="Book Antiqua" w:cstheme="minorBidi"/>
              </w:rPr>
              <w:t>.</w:t>
            </w:r>
          </w:p>
          <w:p w14:paraId="44A45699" w14:textId="77777777" w:rsidR="000E5DE3" w:rsidRPr="00DE2421" w:rsidRDefault="000E5DE3" w:rsidP="000E5DE3">
            <w:pPr>
              <w:pStyle w:val="NormalWeb"/>
              <w:jc w:val="both"/>
              <w:rPr>
                <w:rFonts w:ascii="Book Antiqua" w:hAnsi="Book Antiqua" w:cstheme="minorBidi"/>
              </w:rPr>
            </w:pPr>
          </w:p>
          <w:p w14:paraId="27218F29" w14:textId="233D81E7" w:rsidR="00DE2421" w:rsidRPr="00DE2421" w:rsidRDefault="00DE2421" w:rsidP="000E5DE3">
            <w:pPr>
              <w:pStyle w:val="NormalWeb"/>
              <w:jc w:val="both"/>
              <w:rPr>
                <w:rFonts w:ascii="Book Antiqua" w:hAnsi="Book Antiqua" w:cstheme="minorBidi"/>
              </w:rPr>
            </w:pPr>
            <w:r w:rsidRPr="00DE2421">
              <w:rPr>
                <w:rFonts w:ascii="Book Antiqua" w:hAnsi="Book Antiqua" w:cstheme="minorBidi"/>
              </w:rPr>
              <w:t xml:space="preserve">Si </w:t>
            </w:r>
            <w:r w:rsidR="00223475">
              <w:rPr>
                <w:rFonts w:ascii="Book Antiqua" w:hAnsi="Book Antiqua" w:cstheme="minorBidi"/>
              </w:rPr>
              <w:t xml:space="preserve">rezultat i </w:t>
            </w:r>
            <w:r w:rsidRPr="00DE2421">
              <w:rPr>
                <w:rFonts w:ascii="Book Antiqua" w:hAnsi="Book Antiqua" w:cstheme="minorBidi"/>
              </w:rPr>
              <w:t xml:space="preserve"> kufizime</w:t>
            </w:r>
            <w:r w:rsidR="00223475">
              <w:rPr>
                <w:rFonts w:ascii="Book Antiqua" w:hAnsi="Book Antiqua" w:cstheme="minorBidi"/>
              </w:rPr>
              <w:t xml:space="preserve">ve </w:t>
            </w:r>
            <w:r w:rsidRPr="00DE2421">
              <w:rPr>
                <w:rFonts w:ascii="Book Antiqua" w:hAnsi="Book Antiqua" w:cstheme="minorBidi"/>
              </w:rPr>
              <w:t xml:space="preserve"> ligjore dhe teknologjike </w:t>
            </w:r>
            <w:r w:rsidR="00223475">
              <w:rPr>
                <w:rFonts w:ascii="Book Antiqua" w:hAnsi="Book Antiqua" w:cstheme="minorBidi"/>
              </w:rPr>
              <w:t xml:space="preserve">do të krijohen  </w:t>
            </w:r>
            <w:r w:rsidRPr="00DE2421">
              <w:rPr>
                <w:rFonts w:ascii="Book Antiqua" w:hAnsi="Book Antiqua" w:cstheme="minorBidi"/>
              </w:rPr>
              <w:t>peng</w:t>
            </w:r>
            <w:r w:rsidR="00223475">
              <w:rPr>
                <w:rFonts w:ascii="Book Antiqua" w:hAnsi="Book Antiqua" w:cstheme="minorBidi"/>
              </w:rPr>
              <w:t xml:space="preserve">esa në </w:t>
            </w:r>
            <w:r w:rsidRPr="00DE2421">
              <w:rPr>
                <w:rFonts w:ascii="Book Antiqua" w:hAnsi="Book Antiqua" w:cstheme="minorBidi"/>
              </w:rPr>
              <w:t xml:space="preserve">bashkëpunimin ndërkombëtar dhe ndërveprimin e sistemeve elektronike me vendet anëtare të </w:t>
            </w:r>
            <w:r w:rsidR="0007577B">
              <w:rPr>
                <w:rFonts w:ascii="Book Antiqua" w:hAnsi="Book Antiqua" w:cstheme="minorBidi"/>
              </w:rPr>
              <w:t>BE-së</w:t>
            </w:r>
            <w:r w:rsidRPr="00DE2421">
              <w:rPr>
                <w:rFonts w:ascii="Book Antiqua" w:hAnsi="Book Antiqua" w:cstheme="minorBidi"/>
              </w:rPr>
              <w:t xml:space="preserve">, </w:t>
            </w:r>
            <w:r w:rsidR="00223475">
              <w:rPr>
                <w:rFonts w:ascii="Book Antiqua" w:hAnsi="Book Antiqua" w:cstheme="minorBidi"/>
              </w:rPr>
              <w:t xml:space="preserve">të cilat do të kenë </w:t>
            </w:r>
            <w:r w:rsidRPr="00DE2421">
              <w:rPr>
                <w:rFonts w:ascii="Book Antiqua" w:hAnsi="Book Antiqua" w:cstheme="minorBidi"/>
              </w:rPr>
              <w:t xml:space="preserve"> ndik</w:t>
            </w:r>
            <w:r w:rsidR="00223475">
              <w:rPr>
                <w:rFonts w:ascii="Book Antiqua" w:hAnsi="Book Antiqua" w:cstheme="minorBidi"/>
              </w:rPr>
              <w:t xml:space="preserve">im </w:t>
            </w:r>
            <w:r w:rsidRPr="00DE2421">
              <w:rPr>
                <w:rFonts w:ascii="Book Antiqua" w:hAnsi="Book Antiqua" w:cstheme="minorBidi"/>
              </w:rPr>
              <w:t xml:space="preserve"> negativ në zhvillimin ekonomik dhe administrativ të Kosovës. </w:t>
            </w:r>
            <w:r w:rsidR="00223475">
              <w:rPr>
                <w:rFonts w:ascii="Book Antiqua" w:hAnsi="Book Antiqua" w:cstheme="minorBidi"/>
              </w:rPr>
              <w:t xml:space="preserve">Poashtu </w:t>
            </w:r>
            <w:r w:rsidRPr="00DE2421">
              <w:rPr>
                <w:rFonts w:ascii="Book Antiqua" w:hAnsi="Book Antiqua" w:cstheme="minorBidi"/>
              </w:rPr>
              <w:t xml:space="preserve">shërbimet elektronike </w:t>
            </w:r>
            <w:r w:rsidR="00223475">
              <w:rPr>
                <w:rFonts w:ascii="Book Antiqua" w:hAnsi="Book Antiqua" w:cstheme="minorBidi"/>
              </w:rPr>
              <w:t xml:space="preserve">nuk </w:t>
            </w:r>
            <w:r w:rsidR="00BE721D">
              <w:rPr>
                <w:rFonts w:ascii="Book Antiqua" w:hAnsi="Book Antiqua" w:cstheme="minorBidi"/>
              </w:rPr>
              <w:t xml:space="preserve">do të mund të përdoren </w:t>
            </w:r>
            <w:r w:rsidRPr="00DE2421">
              <w:rPr>
                <w:rFonts w:ascii="Book Antiqua" w:hAnsi="Book Antiqua" w:cstheme="minorBidi"/>
              </w:rPr>
              <w:t xml:space="preserve">në mënyrë të besueshme dhe të njohur nga partnerët ndërkombëtarë </w:t>
            </w:r>
            <w:r w:rsidR="00BE721D">
              <w:rPr>
                <w:rFonts w:ascii="Book Antiqua" w:hAnsi="Book Antiqua" w:cstheme="minorBidi"/>
              </w:rPr>
              <w:t xml:space="preserve"> e cila paraqet pengesë për </w:t>
            </w:r>
            <w:r w:rsidRPr="00DE2421">
              <w:rPr>
                <w:rFonts w:ascii="Book Antiqua" w:hAnsi="Book Antiqua" w:cstheme="minorBidi"/>
              </w:rPr>
              <w:t xml:space="preserve"> integrimin në tregun e përbashkët Europian dhe kufiz</w:t>
            </w:r>
            <w:r w:rsidR="00BE721D">
              <w:rPr>
                <w:rFonts w:ascii="Book Antiqua" w:hAnsi="Book Antiqua" w:cstheme="minorBidi"/>
              </w:rPr>
              <w:t xml:space="preserve">im të </w:t>
            </w:r>
            <w:r w:rsidRPr="00DE2421">
              <w:rPr>
                <w:rFonts w:ascii="Book Antiqua" w:hAnsi="Book Antiqua" w:cstheme="minorBidi"/>
              </w:rPr>
              <w:t>mundësi</w:t>
            </w:r>
            <w:r w:rsidR="00BE721D">
              <w:rPr>
                <w:rFonts w:ascii="Book Antiqua" w:hAnsi="Book Antiqua" w:cstheme="minorBidi"/>
              </w:rPr>
              <w:t xml:space="preserve">ve </w:t>
            </w:r>
            <w:r w:rsidRPr="00DE2421">
              <w:rPr>
                <w:rFonts w:ascii="Book Antiqua" w:hAnsi="Book Antiqua" w:cstheme="minorBidi"/>
              </w:rPr>
              <w:t>për zhvillim të mëtejshëm.</w:t>
            </w:r>
          </w:p>
          <w:p w14:paraId="50567BAB" w14:textId="7E309B4E" w:rsidR="004B16A2" w:rsidRPr="000C1639" w:rsidRDefault="004B16A2" w:rsidP="00ED1ACC">
            <w:pPr>
              <w:pStyle w:val="CommentText"/>
              <w:rPr>
                <w:rFonts w:ascii="Book Antiqua" w:hAnsi="Book Antiqua"/>
                <w:sz w:val="24"/>
                <w:szCs w:val="24"/>
              </w:rPr>
            </w:pPr>
          </w:p>
        </w:tc>
      </w:tr>
      <w:tr w:rsidR="006D75F8" w:rsidRPr="005B114C" w14:paraId="4B732A47" w14:textId="77777777" w:rsidTr="001E318E">
        <w:trPr>
          <w:trHeight w:val="806"/>
        </w:trPr>
        <w:tc>
          <w:tcPr>
            <w:tcW w:w="1435" w:type="dxa"/>
          </w:tcPr>
          <w:p w14:paraId="5E5EBEFB" w14:textId="77777777" w:rsidR="006D75F8" w:rsidRPr="006D75F8" w:rsidRDefault="006D75F8" w:rsidP="008D7069">
            <w:pPr>
              <w:rPr>
                <w:rFonts w:ascii="Book Antiqua" w:hAnsi="Book Antiqua"/>
              </w:rPr>
            </w:pPr>
            <w:r w:rsidRPr="006D75F8">
              <w:rPr>
                <w:rFonts w:ascii="Book Antiqua" w:hAnsi="Book Antiqua"/>
              </w:rPr>
              <w:lastRenderedPageBreak/>
              <w:t>Përmbledhje e konsultimeve</w:t>
            </w:r>
          </w:p>
        </w:tc>
        <w:tc>
          <w:tcPr>
            <w:tcW w:w="8460" w:type="dxa"/>
          </w:tcPr>
          <w:p w14:paraId="583D97CC" w14:textId="234D338A" w:rsidR="006D75F8" w:rsidRDefault="006D75F8" w:rsidP="00D04AF4">
            <w:pPr>
              <w:spacing w:after="160" w:line="259" w:lineRule="auto"/>
              <w:rPr>
                <w:rFonts w:ascii="Book Antiqua" w:hAnsi="Book Antiqua"/>
                <w:sz w:val="24"/>
                <w:szCs w:val="24"/>
              </w:rPr>
            </w:pPr>
            <w:r w:rsidRPr="006D75F8">
              <w:rPr>
                <w:rFonts w:ascii="Book Antiqua" w:hAnsi="Book Antiqua"/>
                <w:sz w:val="24"/>
                <w:szCs w:val="24"/>
                <w:highlight w:val="yellow"/>
              </w:rPr>
              <w:t>Plotësohet pas fazës së konsultimeve paraprake dhe publike</w:t>
            </w:r>
            <w:r w:rsidR="00E476A0">
              <w:rPr>
                <w:rFonts w:ascii="Book Antiqua" w:hAnsi="Book Antiqua"/>
                <w:sz w:val="24"/>
                <w:szCs w:val="24"/>
              </w:rPr>
              <w:br/>
            </w:r>
            <w:r w:rsidR="009A542A" w:rsidRPr="009A542A">
              <w:rPr>
                <w:rFonts w:ascii="Book Antiqua" w:hAnsi="Book Antiqua"/>
                <w:sz w:val="24"/>
                <w:szCs w:val="24"/>
              </w:rPr>
              <w:t xml:space="preserve">Drafti është nxjerrë në konsultim paraprak më datë 22.12.2026. Gjatë këtij procesi janë pranuar komente nga Zyra e Planifikimit Strategjik, të cilat kanë qenë të përqendruara kryesisht në </w:t>
            </w:r>
            <w:proofErr w:type="spellStart"/>
            <w:r w:rsidR="009A542A" w:rsidRPr="009A542A">
              <w:rPr>
                <w:rFonts w:ascii="Book Antiqua" w:hAnsi="Book Antiqua"/>
                <w:sz w:val="24"/>
                <w:szCs w:val="24"/>
              </w:rPr>
              <w:t>elaborimin</w:t>
            </w:r>
            <w:proofErr w:type="spellEnd"/>
            <w:r w:rsidR="009A542A" w:rsidRPr="009A542A">
              <w:rPr>
                <w:rFonts w:ascii="Book Antiqua" w:hAnsi="Book Antiqua"/>
                <w:sz w:val="24"/>
                <w:szCs w:val="24"/>
              </w:rPr>
              <w:t xml:space="preserve"> e barrës administrative për të tre opsionet e propozuara. Po ashtu, janë pranuar komente edhe nga Sekretariati i Qeverisë, të cilat kanë pasur në fokus harmonizimin e draftit me kërkesat e Udhëzuesit për hartimin e KD-së, përkatësisht riorganizimin dhe ndërrimin e vendit të paragrafëve të caktuar brenda draftit të KD-së. Meqenëse komentet janë dhënë nga zyrtarja e cila ka qenë pjesë e Grupit Punues, të gjitha ato janë trajtuar dhe adresuar në takimin e përbashkët të mbajtur më datë 20.01.2026.</w:t>
            </w:r>
          </w:p>
          <w:p w14:paraId="63BEEF0D" w14:textId="22557E1E" w:rsidR="00B470D4" w:rsidRDefault="00B470D4" w:rsidP="00D04AF4">
            <w:pPr>
              <w:spacing w:after="160" w:line="259" w:lineRule="auto"/>
              <w:rPr>
                <w:rFonts w:ascii="Book Antiqua" w:hAnsi="Book Antiqua"/>
                <w:sz w:val="24"/>
                <w:szCs w:val="24"/>
              </w:rPr>
            </w:pPr>
            <w:r>
              <w:rPr>
                <w:rFonts w:ascii="Book Antiqua" w:hAnsi="Book Antiqua"/>
                <w:sz w:val="24"/>
                <w:szCs w:val="24"/>
              </w:rPr>
              <w:lastRenderedPageBreak/>
              <w:t xml:space="preserve">Më 30.01.2026 është mbajt takimi  me Zyrtaren e MPFT për analizimin  e komenteve </w:t>
            </w:r>
            <w:r w:rsidR="00B87CBB">
              <w:rPr>
                <w:rFonts w:ascii="Book Antiqua" w:hAnsi="Book Antiqua"/>
                <w:sz w:val="24"/>
                <w:szCs w:val="24"/>
              </w:rPr>
              <w:t xml:space="preserve">të pranuara </w:t>
            </w:r>
            <w:r>
              <w:rPr>
                <w:rFonts w:ascii="Book Antiqua" w:hAnsi="Book Antiqua"/>
                <w:sz w:val="24"/>
                <w:szCs w:val="24"/>
              </w:rPr>
              <w:t xml:space="preserve"> që </w:t>
            </w:r>
            <w:r w:rsidR="00B87CBB">
              <w:rPr>
                <w:rFonts w:ascii="Book Antiqua" w:hAnsi="Book Antiqua"/>
                <w:sz w:val="24"/>
                <w:szCs w:val="24"/>
              </w:rPr>
              <w:t xml:space="preserve">lidhen </w:t>
            </w:r>
            <w:r>
              <w:rPr>
                <w:rFonts w:ascii="Book Antiqua" w:hAnsi="Book Antiqua"/>
                <w:sz w:val="24"/>
                <w:szCs w:val="24"/>
              </w:rPr>
              <w:t xml:space="preserve"> me </w:t>
            </w:r>
            <w:proofErr w:type="spellStart"/>
            <w:r>
              <w:rPr>
                <w:rFonts w:ascii="Book Antiqua" w:hAnsi="Book Antiqua"/>
                <w:sz w:val="24"/>
                <w:szCs w:val="24"/>
              </w:rPr>
              <w:t>kostimin</w:t>
            </w:r>
            <w:proofErr w:type="spellEnd"/>
            <w:r>
              <w:rPr>
                <w:rFonts w:ascii="Book Antiqua" w:hAnsi="Book Antiqua"/>
                <w:sz w:val="24"/>
                <w:szCs w:val="24"/>
              </w:rPr>
              <w:t xml:space="preserve"> e aktiviteteve</w:t>
            </w:r>
            <w:r w:rsidR="00F16301">
              <w:rPr>
                <w:rFonts w:ascii="Book Antiqua" w:hAnsi="Book Antiqua"/>
                <w:sz w:val="24"/>
                <w:szCs w:val="24"/>
              </w:rPr>
              <w:t>,</w:t>
            </w:r>
            <w:r>
              <w:rPr>
                <w:rFonts w:ascii="Book Antiqua" w:hAnsi="Book Antiqua"/>
                <w:sz w:val="24"/>
                <w:szCs w:val="24"/>
              </w:rPr>
              <w:t xml:space="preserve"> </w:t>
            </w:r>
            <w:r w:rsidR="00B87CBB">
              <w:rPr>
                <w:rFonts w:ascii="Book Antiqua" w:hAnsi="Book Antiqua"/>
                <w:sz w:val="24"/>
                <w:szCs w:val="24"/>
              </w:rPr>
              <w:t xml:space="preserve">për marrjen e udhëzimeve </w:t>
            </w:r>
            <w:r>
              <w:rPr>
                <w:rFonts w:ascii="Book Antiqua" w:hAnsi="Book Antiqua"/>
                <w:sz w:val="24"/>
                <w:szCs w:val="24"/>
              </w:rPr>
              <w:t xml:space="preserve">për mënyrën e adresimit të tyre </w:t>
            </w:r>
            <w:r w:rsidR="00B87CBB">
              <w:rPr>
                <w:rFonts w:ascii="Book Antiqua" w:hAnsi="Book Antiqua"/>
                <w:sz w:val="24"/>
                <w:szCs w:val="24"/>
              </w:rPr>
              <w:t>.</w:t>
            </w:r>
          </w:p>
          <w:p w14:paraId="73D19CA4" w14:textId="09AD4BB2" w:rsidR="0007577B" w:rsidRPr="00D04AF4" w:rsidRDefault="0007577B" w:rsidP="00D04AF4">
            <w:pPr>
              <w:spacing w:after="160" w:line="259" w:lineRule="auto"/>
              <w:rPr>
                <w:rFonts w:ascii="Book Antiqua" w:hAnsi="Book Antiqua"/>
                <w:sz w:val="24"/>
                <w:szCs w:val="24"/>
              </w:rPr>
            </w:pPr>
          </w:p>
        </w:tc>
      </w:tr>
      <w:tr w:rsidR="00C966E4" w:rsidRPr="005B114C" w14:paraId="348B5673" w14:textId="77777777" w:rsidTr="004B3D63">
        <w:tc>
          <w:tcPr>
            <w:tcW w:w="1435" w:type="dxa"/>
          </w:tcPr>
          <w:p w14:paraId="46C36614" w14:textId="77777777" w:rsidR="00C966E4" w:rsidRPr="006D75F8" w:rsidRDefault="00AE5FC2" w:rsidP="008D7069">
            <w:pPr>
              <w:rPr>
                <w:rFonts w:ascii="Book Antiqua" w:hAnsi="Book Antiqua"/>
              </w:rPr>
            </w:pPr>
            <w:r w:rsidRPr="006D75F8">
              <w:rPr>
                <w:rFonts w:ascii="Book Antiqua" w:hAnsi="Book Antiqua"/>
              </w:rPr>
              <w:lastRenderedPageBreak/>
              <w:t>Opsioni i propozuar</w:t>
            </w:r>
          </w:p>
        </w:tc>
        <w:tc>
          <w:tcPr>
            <w:tcW w:w="8460" w:type="dxa"/>
          </w:tcPr>
          <w:p w14:paraId="71A54777" w14:textId="07710023" w:rsidR="006A4E02" w:rsidRPr="006A4E02" w:rsidRDefault="0062543B" w:rsidP="006A4E02">
            <w:pPr>
              <w:rPr>
                <w:rFonts w:ascii="Book Antiqua" w:hAnsi="Book Antiqua"/>
                <w:sz w:val="24"/>
                <w:szCs w:val="24"/>
              </w:rPr>
            </w:pPr>
            <w:r w:rsidRPr="006A4E02">
              <w:rPr>
                <w:rFonts w:ascii="Book Antiqua" w:hAnsi="Book Antiqua"/>
                <w:sz w:val="24"/>
                <w:szCs w:val="24"/>
              </w:rPr>
              <w:t>Hartimi i</w:t>
            </w:r>
            <w:r w:rsidR="00DF01CB">
              <w:rPr>
                <w:rFonts w:ascii="Book Antiqua" w:hAnsi="Book Antiqua"/>
                <w:sz w:val="24"/>
                <w:szCs w:val="24"/>
              </w:rPr>
              <w:t xml:space="preserve"> draft</w:t>
            </w:r>
            <w:r w:rsidRPr="006A4E02">
              <w:rPr>
                <w:rFonts w:ascii="Book Antiqua" w:hAnsi="Book Antiqua"/>
                <w:sz w:val="24"/>
                <w:szCs w:val="24"/>
              </w:rPr>
              <w:t xml:space="preserve"> Ligjit të ri </w:t>
            </w:r>
            <w:r w:rsidR="006A4E02" w:rsidRPr="006A4E02">
              <w:rPr>
                <w:rFonts w:ascii="Book Antiqua" w:hAnsi="Book Antiqua"/>
                <w:sz w:val="24"/>
                <w:szCs w:val="24"/>
              </w:rPr>
              <w:t xml:space="preserve">për </w:t>
            </w:r>
            <w:proofErr w:type="spellStart"/>
            <w:r w:rsidR="006A4E02" w:rsidRPr="006A4E02">
              <w:rPr>
                <w:rFonts w:ascii="Book Antiqua" w:hAnsi="Book Antiqua"/>
                <w:bCs/>
                <w:sz w:val="24"/>
                <w:szCs w:val="24"/>
                <w:lang w:val="en-US"/>
              </w:rPr>
              <w:t>identifikimin</w:t>
            </w:r>
            <w:proofErr w:type="spellEnd"/>
            <w:r w:rsidR="006A4E02" w:rsidRPr="006A4E02">
              <w:rPr>
                <w:rFonts w:ascii="Book Antiqua" w:hAnsi="Book Antiqua"/>
                <w:bCs/>
                <w:sz w:val="24"/>
                <w:szCs w:val="24"/>
                <w:lang w:val="en-US"/>
              </w:rPr>
              <w:t xml:space="preserve"> </w:t>
            </w:r>
            <w:proofErr w:type="spellStart"/>
            <w:r w:rsidR="006A4E02" w:rsidRPr="006A4E02">
              <w:rPr>
                <w:rFonts w:ascii="Book Antiqua" w:hAnsi="Book Antiqua"/>
                <w:bCs/>
                <w:sz w:val="24"/>
                <w:szCs w:val="24"/>
                <w:lang w:val="en-US"/>
              </w:rPr>
              <w:t>elektronik</w:t>
            </w:r>
            <w:proofErr w:type="spellEnd"/>
            <w:r w:rsidR="006A4E02" w:rsidRPr="006A4E02">
              <w:rPr>
                <w:rFonts w:ascii="Book Antiqua" w:hAnsi="Book Antiqua"/>
                <w:bCs/>
                <w:sz w:val="24"/>
                <w:szCs w:val="24"/>
                <w:lang w:val="en-US"/>
              </w:rPr>
              <w:t xml:space="preserve">, </w:t>
            </w:r>
            <w:proofErr w:type="spellStart"/>
            <w:r w:rsidR="006A4E02" w:rsidRPr="006A4E02">
              <w:rPr>
                <w:rFonts w:ascii="Book Antiqua" w:hAnsi="Book Antiqua"/>
                <w:bCs/>
                <w:sz w:val="24"/>
                <w:szCs w:val="24"/>
                <w:lang w:val="en-US"/>
              </w:rPr>
              <w:t>shërbimet</w:t>
            </w:r>
            <w:proofErr w:type="spellEnd"/>
            <w:r w:rsidR="006A4E02" w:rsidRPr="006A4E02">
              <w:rPr>
                <w:rFonts w:ascii="Book Antiqua" w:hAnsi="Book Antiqua"/>
                <w:bCs/>
                <w:sz w:val="24"/>
                <w:szCs w:val="24"/>
                <w:lang w:val="en-US"/>
              </w:rPr>
              <w:t xml:space="preserve"> e </w:t>
            </w:r>
            <w:proofErr w:type="spellStart"/>
            <w:r w:rsidR="006A4E02" w:rsidRPr="006A4E02">
              <w:rPr>
                <w:rFonts w:ascii="Book Antiqua" w:hAnsi="Book Antiqua"/>
                <w:bCs/>
                <w:sz w:val="24"/>
                <w:szCs w:val="24"/>
                <w:lang w:val="en-US"/>
              </w:rPr>
              <w:t>besuara</w:t>
            </w:r>
            <w:proofErr w:type="spellEnd"/>
            <w:r w:rsidR="006A4E02" w:rsidRPr="006A4E02">
              <w:rPr>
                <w:rFonts w:ascii="Book Antiqua" w:hAnsi="Book Antiqua"/>
                <w:bCs/>
                <w:sz w:val="24"/>
                <w:szCs w:val="24"/>
                <w:lang w:val="en-US"/>
              </w:rPr>
              <w:t xml:space="preserve"> </w:t>
            </w:r>
            <w:proofErr w:type="spellStart"/>
            <w:r w:rsidR="006A4E02" w:rsidRPr="006A4E02">
              <w:rPr>
                <w:rFonts w:ascii="Book Antiqua" w:hAnsi="Book Antiqua"/>
                <w:bCs/>
                <w:sz w:val="24"/>
                <w:szCs w:val="24"/>
                <w:lang w:val="en-US"/>
              </w:rPr>
              <w:t>dhe</w:t>
            </w:r>
            <w:proofErr w:type="spellEnd"/>
            <w:r w:rsidR="006A4E02" w:rsidRPr="006A4E02">
              <w:rPr>
                <w:rFonts w:ascii="Book Antiqua" w:hAnsi="Book Antiqua"/>
                <w:bCs/>
                <w:sz w:val="24"/>
                <w:szCs w:val="24"/>
                <w:lang w:val="en-US"/>
              </w:rPr>
              <w:t xml:space="preserve"> </w:t>
            </w:r>
            <w:proofErr w:type="spellStart"/>
            <w:r w:rsidR="000F5467">
              <w:rPr>
                <w:rFonts w:ascii="Book Antiqua" w:hAnsi="Book Antiqua"/>
                <w:bCs/>
                <w:sz w:val="24"/>
                <w:szCs w:val="24"/>
                <w:lang w:val="en-US"/>
              </w:rPr>
              <w:t>K</w:t>
            </w:r>
            <w:r w:rsidR="00BE721D">
              <w:rPr>
                <w:rFonts w:ascii="Book Antiqua" w:hAnsi="Book Antiqua"/>
                <w:bCs/>
                <w:sz w:val="24"/>
                <w:szCs w:val="24"/>
                <w:lang w:val="en-US"/>
              </w:rPr>
              <w:t>uletën</w:t>
            </w:r>
            <w:proofErr w:type="spellEnd"/>
            <w:r w:rsidR="00BE721D">
              <w:rPr>
                <w:rFonts w:ascii="Book Antiqua" w:hAnsi="Book Antiqua"/>
                <w:bCs/>
                <w:sz w:val="24"/>
                <w:szCs w:val="24"/>
                <w:lang w:val="en-US"/>
              </w:rPr>
              <w:t xml:space="preserve"> </w:t>
            </w:r>
            <w:r w:rsidR="006A4E02" w:rsidRPr="006A4E02">
              <w:rPr>
                <w:rFonts w:ascii="Book Antiqua" w:hAnsi="Book Antiqua"/>
                <w:bCs/>
                <w:sz w:val="24"/>
                <w:szCs w:val="24"/>
                <w:lang w:val="en-US"/>
              </w:rPr>
              <w:t xml:space="preserve"> e </w:t>
            </w:r>
            <w:proofErr w:type="spellStart"/>
            <w:r w:rsidR="006A4E02" w:rsidRPr="006A4E02">
              <w:rPr>
                <w:rFonts w:ascii="Book Antiqua" w:hAnsi="Book Antiqua"/>
                <w:bCs/>
                <w:sz w:val="24"/>
                <w:szCs w:val="24"/>
                <w:lang w:val="en-US"/>
              </w:rPr>
              <w:t>identitetit</w:t>
            </w:r>
            <w:proofErr w:type="spellEnd"/>
            <w:r w:rsidR="006A4E02" w:rsidRPr="006A4E02">
              <w:rPr>
                <w:rFonts w:ascii="Book Antiqua" w:hAnsi="Book Antiqua"/>
                <w:bCs/>
                <w:sz w:val="24"/>
                <w:szCs w:val="24"/>
                <w:lang w:val="en-US"/>
              </w:rPr>
              <w:t xml:space="preserve"> </w:t>
            </w:r>
            <w:proofErr w:type="spellStart"/>
            <w:r w:rsidR="006A4E02" w:rsidRPr="006A4E02">
              <w:rPr>
                <w:rFonts w:ascii="Book Antiqua" w:hAnsi="Book Antiqua"/>
                <w:bCs/>
                <w:sz w:val="24"/>
                <w:szCs w:val="24"/>
                <w:lang w:val="en-US"/>
              </w:rPr>
              <w:t>digjital</w:t>
            </w:r>
            <w:proofErr w:type="spellEnd"/>
          </w:p>
          <w:p w14:paraId="512FDF03" w14:textId="74406C98" w:rsidR="0062543B" w:rsidRPr="000D0F40" w:rsidRDefault="0062543B" w:rsidP="008D7069">
            <w:pPr>
              <w:rPr>
                <w:rFonts w:ascii="Book Antiqua" w:hAnsi="Book Antiqua"/>
                <w:sz w:val="24"/>
                <w:szCs w:val="24"/>
              </w:rPr>
            </w:pPr>
          </w:p>
        </w:tc>
      </w:tr>
    </w:tbl>
    <w:p w14:paraId="608043E1" w14:textId="77777777" w:rsidR="00C966E4" w:rsidRPr="005B114C" w:rsidRDefault="00C966E4" w:rsidP="00C966E4"/>
    <w:tbl>
      <w:tblPr>
        <w:tblStyle w:val="TableGrid"/>
        <w:tblW w:w="9895" w:type="dxa"/>
        <w:tblLook w:val="04A0" w:firstRow="1" w:lastRow="0" w:firstColumn="1" w:lastColumn="0" w:noHBand="0" w:noVBand="1"/>
      </w:tblPr>
      <w:tblGrid>
        <w:gridCol w:w="1795"/>
        <w:gridCol w:w="8100"/>
      </w:tblGrid>
      <w:tr w:rsidR="00C966E4" w:rsidRPr="005B114C" w14:paraId="5B70FCE3" w14:textId="77777777" w:rsidTr="008D7069">
        <w:tc>
          <w:tcPr>
            <w:tcW w:w="9895" w:type="dxa"/>
            <w:gridSpan w:val="2"/>
          </w:tcPr>
          <w:p w14:paraId="33B9013B" w14:textId="77777777" w:rsidR="00C966E4" w:rsidRPr="006D75F8" w:rsidRDefault="00AE5FC2" w:rsidP="008D7069">
            <w:pPr>
              <w:rPr>
                <w:rFonts w:ascii="Book Antiqua" w:hAnsi="Book Antiqua"/>
                <w:b/>
              </w:rPr>
            </w:pPr>
            <w:r w:rsidRPr="006D75F8">
              <w:rPr>
                <w:rFonts w:ascii="Book Antiqua" w:hAnsi="Book Antiqua"/>
                <w:b/>
              </w:rPr>
              <w:t>Ndikimet kryesore të pritshme</w:t>
            </w:r>
          </w:p>
        </w:tc>
      </w:tr>
      <w:tr w:rsidR="00C966E4" w:rsidRPr="005B114C" w14:paraId="011283EE" w14:textId="77777777" w:rsidTr="008D7069">
        <w:tc>
          <w:tcPr>
            <w:tcW w:w="1795" w:type="dxa"/>
          </w:tcPr>
          <w:p w14:paraId="18A2831C" w14:textId="77777777" w:rsidR="00C966E4" w:rsidRPr="00DB45FD" w:rsidRDefault="00AE5FC2" w:rsidP="00AE5FC2">
            <w:pPr>
              <w:rPr>
                <w:rFonts w:ascii="Book Antiqua" w:hAnsi="Book Antiqua"/>
              </w:rPr>
            </w:pPr>
            <w:commentRangeStart w:id="9"/>
            <w:r w:rsidRPr="00DB45FD">
              <w:rPr>
                <w:rFonts w:ascii="Book Antiqua" w:hAnsi="Book Antiqua"/>
              </w:rPr>
              <w:t>Ndikimet buxhetore</w:t>
            </w:r>
            <w:commentRangeEnd w:id="9"/>
            <w:r w:rsidR="00DF567C">
              <w:rPr>
                <w:rStyle w:val="CommentReference"/>
              </w:rPr>
              <w:commentReference w:id="9"/>
            </w:r>
          </w:p>
        </w:tc>
        <w:tc>
          <w:tcPr>
            <w:tcW w:w="8100" w:type="dxa"/>
          </w:tcPr>
          <w:p w14:paraId="2D8C7934" w14:textId="1BEA71E1" w:rsidR="00C966E4" w:rsidRPr="00DB45FD" w:rsidRDefault="0062543B" w:rsidP="00620047">
            <w:proofErr w:type="spellStart"/>
            <w:r w:rsidRPr="00DB45FD">
              <w:rPr>
                <w:rFonts w:ascii="Book Antiqua" w:hAnsi="Book Antiqua" w:cs="Calibri"/>
                <w:sz w:val="24"/>
                <w:szCs w:val="24"/>
                <w:lang w:val="en-US"/>
              </w:rPr>
              <w:t>Opsion</w:t>
            </w:r>
            <w:r w:rsidR="006A4E02" w:rsidRPr="00DB45FD">
              <w:rPr>
                <w:rFonts w:ascii="Book Antiqua" w:hAnsi="Book Antiqua" w:cs="Calibri"/>
                <w:sz w:val="24"/>
                <w:szCs w:val="24"/>
                <w:lang w:val="en-US"/>
              </w:rPr>
              <w:t>i</w:t>
            </w:r>
            <w:proofErr w:type="spellEnd"/>
            <w:r w:rsidR="006A4E02" w:rsidRPr="00DB45FD">
              <w:rPr>
                <w:rFonts w:ascii="Book Antiqua" w:hAnsi="Book Antiqua" w:cs="Calibri"/>
                <w:sz w:val="24"/>
                <w:szCs w:val="24"/>
                <w:lang w:val="en-US"/>
              </w:rPr>
              <w:t xml:space="preserve"> </w:t>
            </w:r>
            <w:proofErr w:type="spellStart"/>
            <w:r w:rsidR="006A4E02" w:rsidRPr="00DB45FD">
              <w:rPr>
                <w:rFonts w:ascii="Book Antiqua" w:hAnsi="Book Antiqua" w:cs="Calibri"/>
                <w:sz w:val="24"/>
                <w:szCs w:val="24"/>
                <w:lang w:val="en-US"/>
              </w:rPr>
              <w:t>i</w:t>
            </w:r>
            <w:proofErr w:type="spellEnd"/>
            <w:r w:rsidR="006A4E02" w:rsidRPr="00DB45FD">
              <w:rPr>
                <w:rFonts w:ascii="Book Antiqua" w:hAnsi="Book Antiqua" w:cs="Calibri"/>
                <w:sz w:val="24"/>
                <w:szCs w:val="24"/>
                <w:lang w:val="en-US"/>
              </w:rPr>
              <w:t xml:space="preserve"> </w:t>
            </w:r>
            <w:proofErr w:type="spellStart"/>
            <w:r w:rsidR="006A4E02" w:rsidRPr="00DB45FD">
              <w:rPr>
                <w:rFonts w:ascii="Book Antiqua" w:hAnsi="Book Antiqua" w:cs="Calibri"/>
                <w:sz w:val="24"/>
                <w:szCs w:val="24"/>
                <w:lang w:val="en-US"/>
              </w:rPr>
              <w:t>konsideruar</w:t>
            </w:r>
            <w:proofErr w:type="spellEnd"/>
            <w:r w:rsidRPr="00DB45FD">
              <w:rPr>
                <w:rFonts w:ascii="Book Antiqua" w:hAnsi="Book Antiqua" w:cs="Calibri"/>
                <w:sz w:val="24"/>
                <w:szCs w:val="24"/>
                <w:lang w:val="en-US"/>
              </w:rPr>
              <w:t xml:space="preserve"> </w:t>
            </w:r>
            <w:proofErr w:type="spellStart"/>
            <w:r w:rsidR="006A4E02" w:rsidRPr="00DB45FD">
              <w:rPr>
                <w:rFonts w:ascii="Book Antiqua" w:hAnsi="Book Antiqua" w:cs="Calibri"/>
                <w:sz w:val="24"/>
                <w:szCs w:val="24"/>
                <w:lang w:val="en-US"/>
              </w:rPr>
              <w:t>mbulohet</w:t>
            </w:r>
            <w:proofErr w:type="spellEnd"/>
            <w:r w:rsidR="006A4E02" w:rsidRPr="00DB45FD">
              <w:rPr>
                <w:rFonts w:ascii="Book Antiqua" w:hAnsi="Book Antiqua" w:cs="Calibri"/>
                <w:sz w:val="24"/>
                <w:szCs w:val="24"/>
                <w:lang w:val="en-US"/>
              </w:rPr>
              <w:t xml:space="preserve"> </w:t>
            </w:r>
            <w:proofErr w:type="spellStart"/>
            <w:r w:rsidR="006A4E02" w:rsidRPr="00DB45FD">
              <w:rPr>
                <w:rFonts w:ascii="Book Antiqua" w:hAnsi="Book Antiqua" w:cs="Calibri"/>
                <w:sz w:val="24"/>
                <w:szCs w:val="24"/>
                <w:lang w:val="en-US"/>
              </w:rPr>
              <w:t>nga</w:t>
            </w:r>
            <w:proofErr w:type="spellEnd"/>
            <w:r w:rsidRPr="00DB45FD">
              <w:rPr>
                <w:rFonts w:ascii="Book Antiqua" w:hAnsi="Book Antiqua" w:cs="Calibri"/>
                <w:sz w:val="24"/>
                <w:szCs w:val="24"/>
                <w:lang w:val="en-US"/>
              </w:rPr>
              <w:t xml:space="preserve"> </w:t>
            </w:r>
            <w:proofErr w:type="spellStart"/>
            <w:r w:rsidRPr="00DB45FD">
              <w:rPr>
                <w:rFonts w:ascii="Book Antiqua" w:hAnsi="Book Antiqua" w:cs="Calibri"/>
                <w:sz w:val="24"/>
                <w:szCs w:val="24"/>
                <w:lang w:val="en-US"/>
              </w:rPr>
              <w:t>Buxheti</w:t>
            </w:r>
            <w:proofErr w:type="spellEnd"/>
            <w:r w:rsidRPr="00DB45FD">
              <w:rPr>
                <w:rFonts w:ascii="Book Antiqua" w:hAnsi="Book Antiqua" w:cs="Calibri"/>
                <w:sz w:val="24"/>
                <w:szCs w:val="24"/>
                <w:lang w:val="en-US"/>
              </w:rPr>
              <w:t xml:space="preserve"> </w:t>
            </w:r>
            <w:proofErr w:type="spellStart"/>
            <w:r w:rsidRPr="00DB45FD">
              <w:rPr>
                <w:rFonts w:ascii="Book Antiqua" w:hAnsi="Book Antiqua" w:cs="Calibri"/>
                <w:sz w:val="24"/>
                <w:szCs w:val="24"/>
                <w:lang w:val="en-US"/>
              </w:rPr>
              <w:t>i</w:t>
            </w:r>
            <w:proofErr w:type="spellEnd"/>
            <w:r w:rsidRPr="00DB45FD">
              <w:rPr>
                <w:rFonts w:ascii="Book Antiqua" w:hAnsi="Book Antiqua" w:cs="Calibri"/>
                <w:sz w:val="24"/>
                <w:szCs w:val="24"/>
                <w:lang w:val="en-US"/>
              </w:rPr>
              <w:t xml:space="preserve"> </w:t>
            </w:r>
            <w:proofErr w:type="spellStart"/>
            <w:r w:rsidRPr="00DB45FD">
              <w:rPr>
                <w:rFonts w:ascii="Book Antiqua" w:hAnsi="Book Antiqua" w:cs="Calibri"/>
                <w:sz w:val="24"/>
                <w:szCs w:val="24"/>
                <w:lang w:val="en-US"/>
              </w:rPr>
              <w:t>Republikës</w:t>
            </w:r>
            <w:proofErr w:type="spellEnd"/>
            <w:r w:rsidRPr="00DB45FD">
              <w:rPr>
                <w:rFonts w:ascii="Book Antiqua" w:hAnsi="Book Antiqua" w:cs="Calibri"/>
                <w:sz w:val="24"/>
                <w:szCs w:val="24"/>
                <w:lang w:val="en-US"/>
              </w:rPr>
              <w:t xml:space="preserve"> </w:t>
            </w:r>
            <w:proofErr w:type="spellStart"/>
            <w:r w:rsidRPr="00DB45FD">
              <w:rPr>
                <w:rFonts w:ascii="Book Antiqua" w:hAnsi="Book Antiqua" w:cs="Calibri"/>
                <w:sz w:val="24"/>
                <w:szCs w:val="24"/>
                <w:lang w:val="en-US"/>
              </w:rPr>
              <w:t>së</w:t>
            </w:r>
            <w:proofErr w:type="spellEnd"/>
            <w:r w:rsidRPr="00DB45FD">
              <w:rPr>
                <w:rFonts w:ascii="Book Antiqua" w:hAnsi="Book Antiqua" w:cs="Calibri"/>
                <w:sz w:val="24"/>
                <w:szCs w:val="24"/>
                <w:lang w:val="en-US"/>
              </w:rPr>
              <w:t xml:space="preserve"> </w:t>
            </w:r>
            <w:proofErr w:type="spellStart"/>
            <w:r w:rsidRPr="00DB45FD">
              <w:rPr>
                <w:rFonts w:ascii="Book Antiqua" w:hAnsi="Book Antiqua" w:cs="Calibri"/>
                <w:sz w:val="24"/>
                <w:szCs w:val="24"/>
                <w:lang w:val="en-US"/>
              </w:rPr>
              <w:t>Kosovës</w:t>
            </w:r>
            <w:proofErr w:type="spellEnd"/>
            <w:r w:rsidRPr="00DB45FD">
              <w:rPr>
                <w:rFonts w:ascii="Book Antiqua" w:hAnsi="Book Antiqua" w:cs="Times New Roman"/>
                <w:sz w:val="24"/>
                <w:szCs w:val="24"/>
              </w:rPr>
              <w:t xml:space="preserve"> </w:t>
            </w:r>
            <w:r w:rsidR="00891CA1" w:rsidRPr="00DB45FD">
              <w:rPr>
                <w:rFonts w:ascii="Book Antiqua" w:hAnsi="Book Antiqua" w:cs="Times New Roman"/>
                <w:sz w:val="24"/>
                <w:szCs w:val="24"/>
              </w:rPr>
              <w:t xml:space="preserve">dhe </w:t>
            </w:r>
            <w:proofErr w:type="gramStart"/>
            <w:r w:rsidR="00891CA1" w:rsidRPr="00DB45FD">
              <w:rPr>
                <w:rFonts w:ascii="Book Antiqua" w:hAnsi="Book Antiqua" w:cs="Times New Roman"/>
                <w:sz w:val="24"/>
                <w:szCs w:val="24"/>
              </w:rPr>
              <w:t>donacionet</w:t>
            </w:r>
            <w:r w:rsidR="002C4E7D">
              <w:rPr>
                <w:rFonts w:ascii="Book Antiqua" w:hAnsi="Book Antiqua" w:cs="Times New Roman"/>
                <w:sz w:val="24"/>
                <w:szCs w:val="24"/>
              </w:rPr>
              <w:t>(</w:t>
            </w:r>
            <w:proofErr w:type="gramEnd"/>
            <w:r w:rsidR="002C4E7D" w:rsidRPr="002C4E7D">
              <w:rPr>
                <w:rFonts w:ascii="Book Antiqua" w:hAnsi="Book Antiqua" w:cs="Times New Roman"/>
                <w:sz w:val="24"/>
                <w:szCs w:val="24"/>
                <w:highlight w:val="yellow"/>
              </w:rPr>
              <w:t xml:space="preserve">te plotësohet </w:t>
            </w:r>
            <w:r w:rsidR="001D651C">
              <w:rPr>
                <w:rFonts w:ascii="Book Antiqua" w:hAnsi="Book Antiqua" w:cs="Times New Roman"/>
                <w:sz w:val="24"/>
                <w:szCs w:val="24"/>
              </w:rPr>
              <w:t>nga financat</w:t>
            </w:r>
            <w:r w:rsidR="002C4E7D">
              <w:rPr>
                <w:rFonts w:ascii="Book Antiqua" w:hAnsi="Book Antiqua" w:cs="Times New Roman"/>
                <w:sz w:val="24"/>
                <w:szCs w:val="24"/>
              </w:rPr>
              <w:t>)</w:t>
            </w:r>
          </w:p>
        </w:tc>
      </w:tr>
      <w:tr w:rsidR="00C966E4" w:rsidRPr="005B114C" w14:paraId="1D0634B7" w14:textId="77777777" w:rsidTr="008D7069">
        <w:tc>
          <w:tcPr>
            <w:tcW w:w="1795" w:type="dxa"/>
          </w:tcPr>
          <w:p w14:paraId="5A5D9FBD" w14:textId="77777777" w:rsidR="00C966E4" w:rsidRPr="00A75DF3" w:rsidRDefault="00AE5FC2" w:rsidP="008D7069">
            <w:pPr>
              <w:rPr>
                <w:rFonts w:ascii="Book Antiqua" w:hAnsi="Book Antiqua"/>
              </w:rPr>
            </w:pPr>
            <w:r w:rsidRPr="00A75DF3">
              <w:rPr>
                <w:rFonts w:ascii="Book Antiqua" w:hAnsi="Book Antiqua"/>
              </w:rPr>
              <w:t>Ndikimet ekonomike</w:t>
            </w:r>
          </w:p>
          <w:p w14:paraId="4BDA6CA2" w14:textId="77777777" w:rsidR="00DB45FD" w:rsidRDefault="00DB45FD" w:rsidP="008D7069">
            <w:pPr>
              <w:rPr>
                <w:rFonts w:ascii="Book Antiqua" w:hAnsi="Book Antiqua"/>
              </w:rPr>
            </w:pPr>
          </w:p>
          <w:p w14:paraId="3E5BF23D" w14:textId="4176D3A7" w:rsidR="00DB45FD" w:rsidRPr="006D75F8" w:rsidRDefault="00DB45FD" w:rsidP="008D7069">
            <w:pPr>
              <w:rPr>
                <w:rFonts w:ascii="Book Antiqua" w:hAnsi="Book Antiqua"/>
              </w:rPr>
            </w:pPr>
          </w:p>
        </w:tc>
        <w:tc>
          <w:tcPr>
            <w:tcW w:w="8100" w:type="dxa"/>
          </w:tcPr>
          <w:p w14:paraId="6868F184" w14:textId="5CE171AF" w:rsidR="00BE721D" w:rsidRPr="000E5DE3" w:rsidRDefault="00A75DF3" w:rsidP="002C4E7D">
            <w:pPr>
              <w:jc w:val="both"/>
              <w:rPr>
                <w:rFonts w:ascii="Book Antiqua" w:hAnsi="Book Antiqua" w:cs="Times New Roman"/>
                <w:sz w:val="24"/>
                <w:szCs w:val="24"/>
              </w:rPr>
            </w:pPr>
            <w:r>
              <w:rPr>
                <w:rFonts w:ascii="Book Antiqua" w:hAnsi="Book Antiqua" w:cs="Times New Roman"/>
                <w:sz w:val="24"/>
                <w:szCs w:val="24"/>
              </w:rPr>
              <w:t xml:space="preserve">Përafrimi i legjislacionit me </w:t>
            </w:r>
            <w:r w:rsidR="00605FA0" w:rsidRPr="00605FA0">
              <w:rPr>
                <w:rFonts w:ascii="Book Antiqua" w:hAnsi="Book Antiqua" w:cs="Times New Roman"/>
                <w:sz w:val="24"/>
                <w:szCs w:val="24"/>
              </w:rPr>
              <w:t>Rregullore</w:t>
            </w:r>
            <w:r>
              <w:rPr>
                <w:rFonts w:ascii="Book Antiqua" w:hAnsi="Book Antiqua" w:cs="Times New Roman"/>
                <w:sz w:val="24"/>
                <w:szCs w:val="24"/>
              </w:rPr>
              <w:t>n</w:t>
            </w:r>
            <w:r w:rsidR="00605FA0" w:rsidRPr="00605FA0">
              <w:rPr>
                <w:rFonts w:ascii="Book Antiqua" w:hAnsi="Book Antiqua" w:cs="Times New Roman"/>
                <w:sz w:val="24"/>
                <w:szCs w:val="24"/>
              </w:rPr>
              <w:t xml:space="preserve"> eIDAS 2.0 pritet të ketë ndikim të drejtpërdrejtë në rritjen e efikasitetit ekonomik dhe përmirësimin e klimës së biznesit. Harmonizimi me standardet e Bashkimit Evropian do të rrisë besueshmërinë dhe sigurinë e shërbimeve elektronike, duke nxitur përdorimin e identitetit elektronik dhe të shërbimeve të besuara në sektorë si financa, administrata publike, tregtia elektronike dhe shëndetësia. Kjo do të ulë kostot administrative, do të lehtësojë ndërveprimin ndërkombëtar të sistemeve dhe do të mundësojë zgjerimin e bizneseve kosovare në tregjet evropiane.</w:t>
            </w:r>
            <w:r w:rsidR="00605FA0" w:rsidRPr="00605FA0">
              <w:rPr>
                <w:rFonts w:ascii="Book Antiqua" w:hAnsi="Book Antiqua" w:cs="Times New Roman"/>
                <w:sz w:val="24"/>
                <w:szCs w:val="24"/>
              </w:rPr>
              <w:br/>
              <w:t>Megjithëse kërkohen investime fillestare në infrastrukturë teknologjike dhe ngritje të kapaciteteve profesionale, përfitimet afatgjata përfshijnë rritjen e konkurrueshmërisë, nxitjen e inovacionit dhe integrimin gradual të Kosovës në ekonominë digjitale evropiane dhe globale.</w:t>
            </w:r>
          </w:p>
        </w:tc>
      </w:tr>
      <w:tr w:rsidR="00C966E4" w:rsidRPr="005B114C" w14:paraId="55B87D95" w14:textId="77777777" w:rsidTr="008D7069">
        <w:tc>
          <w:tcPr>
            <w:tcW w:w="1795" w:type="dxa"/>
          </w:tcPr>
          <w:p w14:paraId="12210934" w14:textId="77777777" w:rsidR="00C966E4" w:rsidRPr="006D75F8" w:rsidRDefault="00AE5FC2" w:rsidP="008D7069">
            <w:pPr>
              <w:rPr>
                <w:rFonts w:ascii="Book Antiqua" w:hAnsi="Book Antiqua"/>
              </w:rPr>
            </w:pPr>
            <w:r w:rsidRPr="006D75F8">
              <w:rPr>
                <w:rFonts w:ascii="Book Antiqua" w:hAnsi="Book Antiqua"/>
              </w:rPr>
              <w:t>Ndikimet shoqërore</w:t>
            </w:r>
          </w:p>
        </w:tc>
        <w:tc>
          <w:tcPr>
            <w:tcW w:w="8100" w:type="dxa"/>
          </w:tcPr>
          <w:p w14:paraId="186AD6A0" w14:textId="70969BBC" w:rsidR="00292541" w:rsidRPr="00605FA0" w:rsidRDefault="00605FA0" w:rsidP="002C4E7D">
            <w:pPr>
              <w:spacing w:before="100" w:beforeAutospacing="1" w:after="100" w:afterAutospacing="1"/>
              <w:jc w:val="both"/>
              <w:rPr>
                <w:rFonts w:ascii="Book Antiqua" w:hAnsi="Book Antiqua"/>
                <w:sz w:val="24"/>
                <w:szCs w:val="24"/>
                <w:highlight w:val="lightGray"/>
              </w:rPr>
            </w:pPr>
            <w:r w:rsidRPr="00605FA0">
              <w:rPr>
                <w:rFonts w:ascii="Book Antiqua" w:hAnsi="Book Antiqua"/>
                <w:sz w:val="24"/>
                <w:szCs w:val="24"/>
              </w:rPr>
              <w:t xml:space="preserve">Përafrimi i legjislacionit me Rregulloren eIDAS 2.0 pritet të rrisë numrin e përdoruesve të shërbimeve elektronike dhe të përmirësojë qasjen e barabartë në shërbimet publike e private, duke lehtësuar ndërveprimin ndërmjet qytetarëve, institucioneve dhe bizneseve. </w:t>
            </w:r>
            <w:r>
              <w:rPr>
                <w:rFonts w:ascii="Book Antiqua" w:hAnsi="Book Antiqua"/>
                <w:sz w:val="24"/>
                <w:szCs w:val="24"/>
              </w:rPr>
              <w:t>Kjo</w:t>
            </w:r>
            <w:r w:rsidRPr="00605FA0">
              <w:rPr>
                <w:rFonts w:ascii="Book Antiqua" w:hAnsi="Book Antiqua"/>
                <w:sz w:val="24"/>
                <w:szCs w:val="24"/>
              </w:rPr>
              <w:t xml:space="preserve"> do të forcojë mbrojtjen e të dhënave personale, privatësinë dhe bes</w:t>
            </w:r>
            <w:r>
              <w:rPr>
                <w:rFonts w:ascii="Book Antiqua" w:hAnsi="Book Antiqua"/>
                <w:sz w:val="24"/>
                <w:szCs w:val="24"/>
              </w:rPr>
              <w:t>ueshmërinë</w:t>
            </w:r>
            <w:r w:rsidRPr="00605FA0">
              <w:rPr>
                <w:rFonts w:ascii="Book Antiqua" w:hAnsi="Book Antiqua"/>
                <w:sz w:val="24"/>
                <w:szCs w:val="24"/>
              </w:rPr>
              <w:t xml:space="preserve"> në platformat digjitale, si dhe do të nxisë edukimin dhe ndërgjegjësimin digjital.</w:t>
            </w:r>
            <w:r w:rsidRPr="00605FA0">
              <w:rPr>
                <w:rFonts w:ascii="Book Antiqua" w:hAnsi="Book Antiqua"/>
                <w:sz w:val="24"/>
                <w:szCs w:val="24"/>
              </w:rPr>
              <w:br/>
              <w:t>Në të kundërt, mosadaptimi i rregullores do të thello</w:t>
            </w:r>
            <w:r w:rsidR="00A75DF3">
              <w:rPr>
                <w:rFonts w:ascii="Book Antiqua" w:hAnsi="Book Antiqua"/>
                <w:sz w:val="24"/>
                <w:szCs w:val="24"/>
              </w:rPr>
              <w:t xml:space="preserve">j </w:t>
            </w:r>
            <w:r w:rsidRPr="00605FA0">
              <w:rPr>
                <w:rFonts w:ascii="Book Antiqua" w:hAnsi="Book Antiqua"/>
                <w:sz w:val="24"/>
                <w:szCs w:val="24"/>
              </w:rPr>
              <w:t>hendekun digjital, do të ul</w:t>
            </w:r>
            <w:r w:rsidR="00A75DF3">
              <w:rPr>
                <w:rFonts w:ascii="Book Antiqua" w:hAnsi="Book Antiqua"/>
                <w:sz w:val="24"/>
                <w:szCs w:val="24"/>
              </w:rPr>
              <w:t>ë</w:t>
            </w:r>
            <w:r w:rsidRPr="00605FA0">
              <w:rPr>
                <w:rFonts w:ascii="Book Antiqua" w:hAnsi="Book Antiqua"/>
                <w:sz w:val="24"/>
                <w:szCs w:val="24"/>
              </w:rPr>
              <w:t xml:space="preserve"> përdorimin e shërbimeve online dhe do të rreziko</w:t>
            </w:r>
            <w:r w:rsidR="00A75DF3">
              <w:rPr>
                <w:rFonts w:ascii="Book Antiqua" w:hAnsi="Book Antiqua"/>
                <w:sz w:val="24"/>
                <w:szCs w:val="24"/>
              </w:rPr>
              <w:t xml:space="preserve">j </w:t>
            </w:r>
            <w:r w:rsidRPr="00605FA0">
              <w:rPr>
                <w:rFonts w:ascii="Book Antiqua" w:hAnsi="Book Antiqua"/>
                <w:sz w:val="24"/>
                <w:szCs w:val="24"/>
              </w:rPr>
              <w:t xml:space="preserve"> shkeljen e të drejtave themelore. </w:t>
            </w:r>
          </w:p>
        </w:tc>
      </w:tr>
      <w:tr w:rsidR="00C966E4" w:rsidRPr="005B114C" w14:paraId="1650D646" w14:textId="77777777" w:rsidTr="008D7069">
        <w:tc>
          <w:tcPr>
            <w:tcW w:w="1795" w:type="dxa"/>
          </w:tcPr>
          <w:p w14:paraId="21B6A595" w14:textId="77777777" w:rsidR="00C966E4" w:rsidRPr="006D75F8" w:rsidRDefault="00AE5FC2" w:rsidP="008D7069">
            <w:pPr>
              <w:rPr>
                <w:rFonts w:ascii="Book Antiqua" w:hAnsi="Book Antiqua"/>
              </w:rPr>
            </w:pPr>
            <w:r w:rsidRPr="006D75F8">
              <w:rPr>
                <w:rFonts w:ascii="Book Antiqua" w:hAnsi="Book Antiqua"/>
              </w:rPr>
              <w:t>Ndikimet mjedisore</w:t>
            </w:r>
          </w:p>
        </w:tc>
        <w:tc>
          <w:tcPr>
            <w:tcW w:w="8100" w:type="dxa"/>
          </w:tcPr>
          <w:p w14:paraId="76FB008B" w14:textId="53069F94" w:rsidR="00127163" w:rsidRPr="000E5DE3" w:rsidRDefault="00A75DF3" w:rsidP="000E5DE3">
            <w:pPr>
              <w:jc w:val="both"/>
              <w:rPr>
                <w:rFonts w:ascii="Book Antiqua" w:hAnsi="Book Antiqua"/>
                <w:sz w:val="24"/>
                <w:szCs w:val="24"/>
                <w:lang w:val="en-US"/>
              </w:rPr>
            </w:pPr>
            <w:proofErr w:type="spellStart"/>
            <w:r>
              <w:rPr>
                <w:rFonts w:ascii="Book Antiqua" w:hAnsi="Book Antiqua"/>
                <w:sz w:val="24"/>
                <w:szCs w:val="24"/>
                <w:lang w:val="en-US"/>
              </w:rPr>
              <w:t>Përafrimi</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i</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legjislacionit</w:t>
            </w:r>
            <w:proofErr w:type="spellEnd"/>
            <w:r>
              <w:rPr>
                <w:rFonts w:ascii="Book Antiqua" w:hAnsi="Book Antiqua"/>
                <w:sz w:val="24"/>
                <w:szCs w:val="24"/>
                <w:lang w:val="en-US"/>
              </w:rPr>
              <w:t xml:space="preserve"> me </w:t>
            </w:r>
            <w:proofErr w:type="spellStart"/>
            <w:r>
              <w:rPr>
                <w:rFonts w:ascii="Book Antiqua" w:hAnsi="Book Antiqua"/>
                <w:sz w:val="24"/>
                <w:szCs w:val="24"/>
                <w:lang w:val="en-US"/>
              </w:rPr>
              <w:t>Rregulloren</w:t>
            </w:r>
            <w:proofErr w:type="spellEnd"/>
            <w:r>
              <w:rPr>
                <w:rFonts w:ascii="Book Antiqua" w:hAnsi="Book Antiqua"/>
                <w:sz w:val="24"/>
                <w:szCs w:val="24"/>
                <w:lang w:val="en-US"/>
              </w:rPr>
              <w:t xml:space="preserve"> e </w:t>
            </w:r>
            <w:proofErr w:type="spellStart"/>
            <w:r>
              <w:rPr>
                <w:rFonts w:ascii="Book Antiqua" w:hAnsi="Book Antiqua"/>
                <w:sz w:val="24"/>
                <w:szCs w:val="24"/>
                <w:lang w:val="en-US"/>
              </w:rPr>
              <w:t>eIDAS</w:t>
            </w:r>
            <w:proofErr w:type="spellEnd"/>
            <w:r w:rsidR="002338CA">
              <w:rPr>
                <w:rFonts w:ascii="Book Antiqua" w:hAnsi="Book Antiqua"/>
                <w:sz w:val="24"/>
                <w:szCs w:val="24"/>
                <w:lang w:val="en-US"/>
              </w:rPr>
              <w:t xml:space="preserve"> </w:t>
            </w:r>
            <w:r>
              <w:rPr>
                <w:rFonts w:ascii="Book Antiqua" w:hAnsi="Book Antiqua"/>
                <w:sz w:val="24"/>
                <w:szCs w:val="24"/>
                <w:lang w:val="en-US"/>
              </w:rPr>
              <w:t xml:space="preserve">2.0 </w:t>
            </w:r>
            <w:proofErr w:type="spellStart"/>
            <w:r w:rsidRPr="00605FA0">
              <w:rPr>
                <w:rFonts w:ascii="Book Antiqua" w:hAnsi="Book Antiqua"/>
                <w:sz w:val="24"/>
                <w:szCs w:val="24"/>
                <w:lang w:val="en-US"/>
              </w:rPr>
              <w:t>pritet</w:t>
            </w:r>
            <w:proofErr w:type="spellEnd"/>
            <w:r w:rsidR="00605FA0" w:rsidRPr="00605FA0">
              <w:rPr>
                <w:rFonts w:ascii="Book Antiqua" w:hAnsi="Book Antiqua"/>
                <w:sz w:val="24"/>
                <w:szCs w:val="24"/>
                <w:lang w:val="en-US"/>
              </w:rPr>
              <w:t xml:space="preserve"> </w:t>
            </w:r>
            <w:proofErr w:type="spellStart"/>
            <w:r w:rsidR="00605FA0" w:rsidRPr="00605FA0">
              <w:rPr>
                <w:rFonts w:ascii="Book Antiqua" w:hAnsi="Book Antiqua"/>
                <w:sz w:val="24"/>
                <w:szCs w:val="24"/>
                <w:lang w:val="en-US"/>
              </w:rPr>
              <w:t>të</w:t>
            </w:r>
            <w:proofErr w:type="spellEnd"/>
            <w:r w:rsidR="00605FA0" w:rsidRPr="00605FA0">
              <w:rPr>
                <w:rFonts w:ascii="Book Antiqua" w:hAnsi="Book Antiqua"/>
                <w:sz w:val="24"/>
                <w:szCs w:val="24"/>
                <w:lang w:val="en-US"/>
              </w:rPr>
              <w:t xml:space="preserve"> </w:t>
            </w:r>
            <w:proofErr w:type="spellStart"/>
            <w:r w:rsidR="00605FA0" w:rsidRPr="00605FA0">
              <w:rPr>
                <w:rFonts w:ascii="Book Antiqua" w:hAnsi="Book Antiqua"/>
                <w:sz w:val="24"/>
                <w:szCs w:val="24"/>
                <w:lang w:val="en-US"/>
              </w:rPr>
              <w:t>ketë</w:t>
            </w:r>
            <w:proofErr w:type="spellEnd"/>
            <w:r w:rsidR="00605FA0" w:rsidRPr="00605FA0">
              <w:rPr>
                <w:rFonts w:ascii="Book Antiqua" w:hAnsi="Book Antiqua"/>
                <w:sz w:val="24"/>
                <w:szCs w:val="24"/>
                <w:lang w:val="en-US"/>
              </w:rPr>
              <w:t xml:space="preserve"> </w:t>
            </w:r>
            <w:proofErr w:type="spellStart"/>
            <w:r w:rsidR="00605FA0" w:rsidRPr="00605FA0">
              <w:rPr>
                <w:rFonts w:ascii="Book Antiqua" w:hAnsi="Book Antiqua"/>
                <w:sz w:val="24"/>
                <w:szCs w:val="24"/>
                <w:lang w:val="en-US"/>
              </w:rPr>
              <w:t>ndikim</w:t>
            </w:r>
            <w:proofErr w:type="spellEnd"/>
            <w:r w:rsidR="00605FA0" w:rsidRPr="00605FA0">
              <w:rPr>
                <w:rFonts w:ascii="Book Antiqua" w:hAnsi="Book Antiqua"/>
                <w:sz w:val="24"/>
                <w:szCs w:val="24"/>
                <w:lang w:val="en-US"/>
              </w:rPr>
              <w:t xml:space="preserve"> </w:t>
            </w:r>
            <w:proofErr w:type="spellStart"/>
            <w:r w:rsidR="00605FA0" w:rsidRPr="00605FA0">
              <w:rPr>
                <w:rFonts w:ascii="Book Antiqua" w:hAnsi="Book Antiqua"/>
                <w:sz w:val="24"/>
                <w:szCs w:val="24"/>
                <w:lang w:val="en-US"/>
              </w:rPr>
              <w:t>pozitiv</w:t>
            </w:r>
            <w:proofErr w:type="spellEnd"/>
            <w:r w:rsidR="00605FA0" w:rsidRPr="00605FA0">
              <w:rPr>
                <w:rFonts w:ascii="Book Antiqua" w:hAnsi="Book Antiqua"/>
                <w:sz w:val="24"/>
                <w:szCs w:val="24"/>
                <w:lang w:val="en-US"/>
              </w:rPr>
              <w:t xml:space="preserve"> </w:t>
            </w:r>
            <w:proofErr w:type="spellStart"/>
            <w:r w:rsidR="00605FA0" w:rsidRPr="00605FA0">
              <w:rPr>
                <w:rFonts w:ascii="Book Antiqua" w:hAnsi="Book Antiqua"/>
                <w:sz w:val="24"/>
                <w:szCs w:val="24"/>
                <w:lang w:val="en-US"/>
              </w:rPr>
              <w:t>në</w:t>
            </w:r>
            <w:proofErr w:type="spellEnd"/>
            <w:r w:rsidR="00605FA0" w:rsidRPr="00605FA0">
              <w:rPr>
                <w:rFonts w:ascii="Book Antiqua" w:hAnsi="Book Antiqua"/>
                <w:sz w:val="24"/>
                <w:szCs w:val="24"/>
                <w:lang w:val="en-US"/>
              </w:rPr>
              <w:t xml:space="preserve"> </w:t>
            </w:r>
            <w:proofErr w:type="spellStart"/>
            <w:r w:rsidR="00605FA0" w:rsidRPr="00605FA0">
              <w:rPr>
                <w:rFonts w:ascii="Book Antiqua" w:hAnsi="Book Antiqua"/>
                <w:sz w:val="24"/>
                <w:szCs w:val="24"/>
                <w:lang w:val="en-US"/>
              </w:rPr>
              <w:t>mjedis</w:t>
            </w:r>
            <w:proofErr w:type="spellEnd"/>
            <w:r w:rsidR="00605FA0" w:rsidRPr="00605FA0">
              <w:rPr>
                <w:rFonts w:ascii="Book Antiqua" w:hAnsi="Book Antiqua"/>
                <w:sz w:val="24"/>
                <w:szCs w:val="24"/>
                <w:lang w:val="en-US"/>
              </w:rPr>
              <w:t xml:space="preserve">, </w:t>
            </w:r>
            <w:proofErr w:type="spellStart"/>
            <w:r w:rsidR="00605FA0" w:rsidRPr="00605FA0">
              <w:rPr>
                <w:rFonts w:ascii="Book Antiqua" w:hAnsi="Book Antiqua"/>
                <w:sz w:val="24"/>
                <w:szCs w:val="24"/>
                <w:lang w:val="en-US"/>
              </w:rPr>
              <w:t>përmes</w:t>
            </w:r>
            <w:proofErr w:type="spellEnd"/>
            <w:r w:rsidR="00605FA0" w:rsidRPr="00605FA0">
              <w:rPr>
                <w:rFonts w:ascii="Book Antiqua" w:hAnsi="Book Antiqua"/>
                <w:sz w:val="24"/>
                <w:szCs w:val="24"/>
                <w:lang w:val="en-US"/>
              </w:rPr>
              <w:t xml:space="preserve"> </w:t>
            </w:r>
            <w:proofErr w:type="spellStart"/>
            <w:r w:rsidR="00605FA0" w:rsidRPr="00605FA0">
              <w:rPr>
                <w:rFonts w:ascii="Book Antiqua" w:hAnsi="Book Antiqua"/>
                <w:sz w:val="24"/>
                <w:szCs w:val="24"/>
                <w:lang w:val="en-US"/>
              </w:rPr>
              <w:t>reduktimit</w:t>
            </w:r>
            <w:proofErr w:type="spellEnd"/>
            <w:r w:rsidR="00605FA0" w:rsidRPr="00605FA0">
              <w:rPr>
                <w:rFonts w:ascii="Book Antiqua" w:hAnsi="Book Antiqua"/>
                <w:sz w:val="24"/>
                <w:szCs w:val="24"/>
                <w:lang w:val="en-US"/>
              </w:rPr>
              <w:t xml:space="preserve"> </w:t>
            </w:r>
            <w:proofErr w:type="spellStart"/>
            <w:r w:rsidR="00605FA0" w:rsidRPr="00605FA0">
              <w:rPr>
                <w:rFonts w:ascii="Book Antiqua" w:hAnsi="Book Antiqua"/>
                <w:sz w:val="24"/>
                <w:szCs w:val="24"/>
                <w:lang w:val="en-US"/>
              </w:rPr>
              <w:t>të</w:t>
            </w:r>
            <w:proofErr w:type="spellEnd"/>
            <w:r w:rsidR="00605FA0" w:rsidRPr="00605FA0">
              <w:rPr>
                <w:rFonts w:ascii="Book Antiqua" w:hAnsi="Book Antiqua"/>
                <w:sz w:val="24"/>
                <w:szCs w:val="24"/>
                <w:lang w:val="en-US"/>
              </w:rPr>
              <w:t xml:space="preserve"> </w:t>
            </w:r>
            <w:proofErr w:type="spellStart"/>
            <w:r w:rsidR="00605FA0" w:rsidRPr="00605FA0">
              <w:rPr>
                <w:rFonts w:ascii="Book Antiqua" w:hAnsi="Book Antiqua"/>
                <w:sz w:val="24"/>
                <w:szCs w:val="24"/>
                <w:lang w:val="en-US"/>
              </w:rPr>
              <w:t>përdorimit</w:t>
            </w:r>
            <w:proofErr w:type="spellEnd"/>
            <w:r w:rsidR="00605FA0" w:rsidRPr="00605FA0">
              <w:rPr>
                <w:rFonts w:ascii="Book Antiqua" w:hAnsi="Book Antiqua"/>
                <w:sz w:val="24"/>
                <w:szCs w:val="24"/>
                <w:lang w:val="en-US"/>
              </w:rPr>
              <w:t xml:space="preserve"> </w:t>
            </w:r>
            <w:proofErr w:type="spellStart"/>
            <w:r w:rsidR="00605FA0" w:rsidRPr="00605FA0">
              <w:rPr>
                <w:rFonts w:ascii="Book Antiqua" w:hAnsi="Book Antiqua"/>
                <w:sz w:val="24"/>
                <w:szCs w:val="24"/>
                <w:lang w:val="en-US"/>
              </w:rPr>
              <w:t>të</w:t>
            </w:r>
            <w:proofErr w:type="spellEnd"/>
            <w:r w:rsidR="00605FA0" w:rsidRPr="00605FA0">
              <w:rPr>
                <w:rFonts w:ascii="Book Antiqua" w:hAnsi="Book Antiqua"/>
                <w:sz w:val="24"/>
                <w:szCs w:val="24"/>
                <w:lang w:val="en-US"/>
              </w:rPr>
              <w:t xml:space="preserve"> </w:t>
            </w:r>
            <w:proofErr w:type="spellStart"/>
            <w:r w:rsidR="00605FA0" w:rsidRPr="00605FA0">
              <w:rPr>
                <w:rFonts w:ascii="Book Antiqua" w:hAnsi="Book Antiqua"/>
                <w:sz w:val="24"/>
                <w:szCs w:val="24"/>
                <w:lang w:val="en-US"/>
              </w:rPr>
              <w:t>letrës</w:t>
            </w:r>
            <w:proofErr w:type="spellEnd"/>
            <w:r w:rsidR="00605FA0" w:rsidRPr="00605FA0">
              <w:rPr>
                <w:rFonts w:ascii="Book Antiqua" w:hAnsi="Book Antiqua"/>
                <w:sz w:val="24"/>
                <w:szCs w:val="24"/>
                <w:lang w:val="en-US"/>
              </w:rPr>
              <w:t xml:space="preserve"> </w:t>
            </w:r>
            <w:proofErr w:type="spellStart"/>
            <w:r w:rsidR="00605FA0" w:rsidRPr="00605FA0">
              <w:rPr>
                <w:rFonts w:ascii="Book Antiqua" w:hAnsi="Book Antiqua"/>
                <w:sz w:val="24"/>
                <w:szCs w:val="24"/>
                <w:lang w:val="en-US"/>
              </w:rPr>
              <w:t>dhe</w:t>
            </w:r>
            <w:proofErr w:type="spellEnd"/>
            <w:r w:rsidR="00605FA0" w:rsidRPr="00605FA0">
              <w:rPr>
                <w:rFonts w:ascii="Book Antiqua" w:hAnsi="Book Antiqua"/>
                <w:sz w:val="24"/>
                <w:szCs w:val="24"/>
                <w:lang w:val="en-US"/>
              </w:rPr>
              <w:t xml:space="preserve"> </w:t>
            </w:r>
            <w:proofErr w:type="spellStart"/>
            <w:r w:rsidR="00605FA0" w:rsidRPr="00605FA0">
              <w:rPr>
                <w:rFonts w:ascii="Book Antiqua" w:hAnsi="Book Antiqua"/>
                <w:sz w:val="24"/>
                <w:szCs w:val="24"/>
                <w:lang w:val="en-US"/>
              </w:rPr>
              <w:t>dokumenteve</w:t>
            </w:r>
            <w:proofErr w:type="spellEnd"/>
            <w:r w:rsidR="00605FA0" w:rsidRPr="00605FA0">
              <w:rPr>
                <w:rFonts w:ascii="Book Antiqua" w:hAnsi="Book Antiqua"/>
                <w:sz w:val="24"/>
                <w:szCs w:val="24"/>
                <w:lang w:val="en-US"/>
              </w:rPr>
              <w:t xml:space="preserve"> </w:t>
            </w:r>
            <w:proofErr w:type="spellStart"/>
            <w:r w:rsidR="00605FA0" w:rsidRPr="00605FA0">
              <w:rPr>
                <w:rFonts w:ascii="Book Antiqua" w:hAnsi="Book Antiqua"/>
                <w:sz w:val="24"/>
                <w:szCs w:val="24"/>
                <w:lang w:val="en-US"/>
              </w:rPr>
              <w:t>fizike</w:t>
            </w:r>
            <w:proofErr w:type="spellEnd"/>
            <w:r w:rsidR="00605FA0" w:rsidRPr="00605FA0">
              <w:rPr>
                <w:rFonts w:ascii="Book Antiqua" w:hAnsi="Book Antiqua"/>
                <w:sz w:val="24"/>
                <w:szCs w:val="24"/>
                <w:lang w:val="en-US"/>
              </w:rPr>
              <w:t xml:space="preserve">, </w:t>
            </w:r>
            <w:proofErr w:type="spellStart"/>
            <w:r w:rsidR="00605FA0" w:rsidRPr="00605FA0">
              <w:rPr>
                <w:rFonts w:ascii="Book Antiqua" w:hAnsi="Book Antiqua"/>
                <w:sz w:val="24"/>
                <w:szCs w:val="24"/>
                <w:lang w:val="en-US"/>
              </w:rPr>
              <w:t>kursimit</w:t>
            </w:r>
            <w:proofErr w:type="spellEnd"/>
            <w:r w:rsidR="00605FA0" w:rsidRPr="00605FA0">
              <w:rPr>
                <w:rFonts w:ascii="Book Antiqua" w:hAnsi="Book Antiqua"/>
                <w:sz w:val="24"/>
                <w:szCs w:val="24"/>
                <w:lang w:val="en-US"/>
              </w:rPr>
              <w:t xml:space="preserve"> </w:t>
            </w:r>
            <w:proofErr w:type="spellStart"/>
            <w:r w:rsidR="00605FA0" w:rsidRPr="00605FA0">
              <w:rPr>
                <w:rFonts w:ascii="Book Antiqua" w:hAnsi="Book Antiqua"/>
                <w:sz w:val="24"/>
                <w:szCs w:val="24"/>
                <w:lang w:val="en-US"/>
              </w:rPr>
              <w:t>të</w:t>
            </w:r>
            <w:proofErr w:type="spellEnd"/>
            <w:r w:rsidR="00605FA0" w:rsidRPr="00605FA0">
              <w:rPr>
                <w:rFonts w:ascii="Book Antiqua" w:hAnsi="Book Antiqua"/>
                <w:sz w:val="24"/>
                <w:szCs w:val="24"/>
                <w:lang w:val="en-US"/>
              </w:rPr>
              <w:t xml:space="preserve"> </w:t>
            </w:r>
            <w:proofErr w:type="spellStart"/>
            <w:r w:rsidR="00605FA0" w:rsidRPr="00605FA0">
              <w:rPr>
                <w:rFonts w:ascii="Book Antiqua" w:hAnsi="Book Antiqua"/>
                <w:sz w:val="24"/>
                <w:szCs w:val="24"/>
                <w:lang w:val="en-US"/>
              </w:rPr>
              <w:t>burimeve</w:t>
            </w:r>
            <w:proofErr w:type="spellEnd"/>
            <w:r w:rsidR="00605FA0" w:rsidRPr="00605FA0">
              <w:rPr>
                <w:rFonts w:ascii="Book Antiqua" w:hAnsi="Book Antiqua"/>
                <w:sz w:val="24"/>
                <w:szCs w:val="24"/>
                <w:lang w:val="en-US"/>
              </w:rPr>
              <w:t xml:space="preserve"> </w:t>
            </w:r>
            <w:proofErr w:type="spellStart"/>
            <w:r w:rsidR="00605FA0" w:rsidRPr="00605FA0">
              <w:rPr>
                <w:rFonts w:ascii="Book Antiqua" w:hAnsi="Book Antiqua"/>
                <w:sz w:val="24"/>
                <w:szCs w:val="24"/>
                <w:lang w:val="en-US"/>
              </w:rPr>
              <w:t>natyrore</w:t>
            </w:r>
            <w:proofErr w:type="spellEnd"/>
            <w:r w:rsidR="00605FA0" w:rsidRPr="00605FA0">
              <w:rPr>
                <w:rFonts w:ascii="Book Antiqua" w:hAnsi="Book Antiqua"/>
                <w:sz w:val="24"/>
                <w:szCs w:val="24"/>
                <w:lang w:val="en-US"/>
              </w:rPr>
              <w:t xml:space="preserve"> </w:t>
            </w:r>
            <w:proofErr w:type="spellStart"/>
            <w:r w:rsidR="00605FA0" w:rsidRPr="00605FA0">
              <w:rPr>
                <w:rFonts w:ascii="Book Antiqua" w:hAnsi="Book Antiqua"/>
                <w:sz w:val="24"/>
                <w:szCs w:val="24"/>
                <w:lang w:val="en-US"/>
              </w:rPr>
              <w:t>dhe</w:t>
            </w:r>
            <w:proofErr w:type="spellEnd"/>
            <w:r w:rsidR="00605FA0" w:rsidRPr="00605FA0">
              <w:rPr>
                <w:rFonts w:ascii="Book Antiqua" w:hAnsi="Book Antiqua"/>
                <w:sz w:val="24"/>
                <w:szCs w:val="24"/>
                <w:lang w:val="en-US"/>
              </w:rPr>
              <w:t xml:space="preserve"> </w:t>
            </w:r>
            <w:proofErr w:type="spellStart"/>
            <w:r w:rsidR="00605FA0" w:rsidRPr="00605FA0">
              <w:rPr>
                <w:rFonts w:ascii="Book Antiqua" w:hAnsi="Book Antiqua"/>
                <w:sz w:val="24"/>
                <w:szCs w:val="24"/>
                <w:lang w:val="en-US"/>
              </w:rPr>
              <w:t>uljes</w:t>
            </w:r>
            <w:proofErr w:type="spellEnd"/>
            <w:r w:rsidR="00605FA0" w:rsidRPr="00605FA0">
              <w:rPr>
                <w:rFonts w:ascii="Book Antiqua" w:hAnsi="Book Antiqua"/>
                <w:sz w:val="24"/>
                <w:szCs w:val="24"/>
                <w:lang w:val="en-US"/>
              </w:rPr>
              <w:t xml:space="preserve"> </w:t>
            </w:r>
            <w:proofErr w:type="spellStart"/>
            <w:r w:rsidR="00605FA0" w:rsidRPr="00605FA0">
              <w:rPr>
                <w:rFonts w:ascii="Book Antiqua" w:hAnsi="Book Antiqua"/>
                <w:sz w:val="24"/>
                <w:szCs w:val="24"/>
                <w:lang w:val="en-US"/>
              </w:rPr>
              <w:t>së</w:t>
            </w:r>
            <w:proofErr w:type="spellEnd"/>
            <w:r w:rsidR="00605FA0" w:rsidRPr="00605FA0">
              <w:rPr>
                <w:rFonts w:ascii="Book Antiqua" w:hAnsi="Book Antiqua"/>
                <w:sz w:val="24"/>
                <w:szCs w:val="24"/>
                <w:lang w:val="en-US"/>
              </w:rPr>
              <w:t xml:space="preserve"> </w:t>
            </w:r>
            <w:proofErr w:type="spellStart"/>
            <w:r w:rsidR="00605FA0" w:rsidRPr="00605FA0">
              <w:rPr>
                <w:rFonts w:ascii="Book Antiqua" w:hAnsi="Book Antiqua"/>
                <w:sz w:val="24"/>
                <w:szCs w:val="24"/>
                <w:lang w:val="en-US"/>
              </w:rPr>
              <w:t>emetimeve</w:t>
            </w:r>
            <w:proofErr w:type="spellEnd"/>
            <w:r w:rsidR="00605FA0" w:rsidRPr="00605FA0">
              <w:rPr>
                <w:rFonts w:ascii="Book Antiqua" w:hAnsi="Book Antiqua"/>
                <w:sz w:val="24"/>
                <w:szCs w:val="24"/>
                <w:lang w:val="en-US"/>
              </w:rPr>
              <w:t xml:space="preserve"> </w:t>
            </w:r>
            <w:proofErr w:type="spellStart"/>
            <w:r w:rsidR="00605FA0" w:rsidRPr="00605FA0">
              <w:rPr>
                <w:rFonts w:ascii="Book Antiqua" w:hAnsi="Book Antiqua"/>
                <w:sz w:val="24"/>
                <w:szCs w:val="24"/>
                <w:lang w:val="en-US"/>
              </w:rPr>
              <w:t>të</w:t>
            </w:r>
            <w:proofErr w:type="spellEnd"/>
            <w:r w:rsidR="00605FA0" w:rsidRPr="00605FA0">
              <w:rPr>
                <w:rFonts w:ascii="Book Antiqua" w:hAnsi="Book Antiqua"/>
                <w:sz w:val="24"/>
                <w:szCs w:val="24"/>
                <w:lang w:val="en-US"/>
              </w:rPr>
              <w:t xml:space="preserve"> </w:t>
            </w:r>
            <w:proofErr w:type="spellStart"/>
            <w:r w:rsidR="00605FA0" w:rsidRPr="00605FA0">
              <w:rPr>
                <w:rFonts w:ascii="Book Antiqua" w:hAnsi="Book Antiqua"/>
                <w:sz w:val="24"/>
                <w:szCs w:val="24"/>
                <w:lang w:val="en-US"/>
              </w:rPr>
              <w:t>karbonit</w:t>
            </w:r>
            <w:proofErr w:type="spellEnd"/>
            <w:r w:rsidR="00605FA0" w:rsidRPr="00605FA0">
              <w:rPr>
                <w:rFonts w:ascii="Book Antiqua" w:hAnsi="Book Antiqua"/>
                <w:sz w:val="24"/>
                <w:szCs w:val="24"/>
                <w:lang w:val="en-US"/>
              </w:rPr>
              <w:t xml:space="preserve"> </w:t>
            </w:r>
            <w:proofErr w:type="spellStart"/>
            <w:r w:rsidR="00605FA0" w:rsidRPr="00605FA0">
              <w:rPr>
                <w:rFonts w:ascii="Book Antiqua" w:hAnsi="Book Antiqua"/>
                <w:sz w:val="24"/>
                <w:szCs w:val="24"/>
                <w:lang w:val="en-US"/>
              </w:rPr>
              <w:t>nga</w:t>
            </w:r>
            <w:proofErr w:type="spellEnd"/>
            <w:r w:rsidR="00605FA0" w:rsidRPr="00605FA0">
              <w:rPr>
                <w:rFonts w:ascii="Book Antiqua" w:hAnsi="Book Antiqua"/>
                <w:sz w:val="24"/>
                <w:szCs w:val="24"/>
                <w:lang w:val="en-US"/>
              </w:rPr>
              <w:t xml:space="preserve"> </w:t>
            </w:r>
            <w:proofErr w:type="spellStart"/>
            <w:r w:rsidR="00605FA0" w:rsidRPr="00605FA0">
              <w:rPr>
                <w:rFonts w:ascii="Book Antiqua" w:hAnsi="Book Antiqua"/>
                <w:sz w:val="24"/>
                <w:szCs w:val="24"/>
                <w:lang w:val="en-US"/>
              </w:rPr>
              <w:t>lëvizjet</w:t>
            </w:r>
            <w:proofErr w:type="spellEnd"/>
            <w:r w:rsidR="00605FA0" w:rsidRPr="00605FA0">
              <w:rPr>
                <w:rFonts w:ascii="Book Antiqua" w:hAnsi="Book Antiqua"/>
                <w:sz w:val="24"/>
                <w:szCs w:val="24"/>
                <w:lang w:val="en-US"/>
              </w:rPr>
              <w:t xml:space="preserve"> </w:t>
            </w:r>
            <w:proofErr w:type="spellStart"/>
            <w:r w:rsidR="00605FA0" w:rsidRPr="00605FA0">
              <w:rPr>
                <w:rFonts w:ascii="Book Antiqua" w:hAnsi="Book Antiqua"/>
                <w:sz w:val="24"/>
                <w:szCs w:val="24"/>
                <w:lang w:val="en-US"/>
              </w:rPr>
              <w:t>fizike</w:t>
            </w:r>
            <w:proofErr w:type="spellEnd"/>
            <w:r w:rsidR="00605FA0" w:rsidRPr="00605FA0">
              <w:rPr>
                <w:rFonts w:ascii="Book Antiqua" w:hAnsi="Book Antiqua"/>
                <w:sz w:val="24"/>
                <w:szCs w:val="24"/>
                <w:lang w:val="en-US"/>
              </w:rPr>
              <w:t xml:space="preserve">. </w:t>
            </w:r>
            <w:proofErr w:type="spellStart"/>
            <w:r w:rsidR="00605FA0" w:rsidRPr="00605FA0">
              <w:rPr>
                <w:rFonts w:ascii="Book Antiqua" w:hAnsi="Book Antiqua"/>
                <w:sz w:val="24"/>
                <w:szCs w:val="24"/>
                <w:lang w:val="en-US"/>
              </w:rPr>
              <w:t>Në</w:t>
            </w:r>
            <w:proofErr w:type="spellEnd"/>
            <w:r w:rsidR="00605FA0" w:rsidRPr="00605FA0">
              <w:rPr>
                <w:rFonts w:ascii="Book Antiqua" w:hAnsi="Book Antiqua"/>
                <w:sz w:val="24"/>
                <w:szCs w:val="24"/>
                <w:lang w:val="en-US"/>
              </w:rPr>
              <w:t xml:space="preserve"> </w:t>
            </w:r>
            <w:proofErr w:type="spellStart"/>
            <w:r w:rsidR="00605FA0" w:rsidRPr="00605FA0">
              <w:rPr>
                <w:rFonts w:ascii="Book Antiqua" w:hAnsi="Book Antiqua"/>
                <w:sz w:val="24"/>
                <w:szCs w:val="24"/>
                <w:lang w:val="en-US"/>
              </w:rPr>
              <w:t>të</w:t>
            </w:r>
            <w:proofErr w:type="spellEnd"/>
            <w:r w:rsidR="00605FA0" w:rsidRPr="00605FA0">
              <w:rPr>
                <w:rFonts w:ascii="Book Antiqua" w:hAnsi="Book Antiqua"/>
                <w:sz w:val="24"/>
                <w:szCs w:val="24"/>
                <w:lang w:val="en-US"/>
              </w:rPr>
              <w:t xml:space="preserve"> </w:t>
            </w:r>
            <w:proofErr w:type="spellStart"/>
            <w:r w:rsidR="00605FA0" w:rsidRPr="00605FA0">
              <w:rPr>
                <w:rFonts w:ascii="Book Antiqua" w:hAnsi="Book Antiqua"/>
                <w:sz w:val="24"/>
                <w:szCs w:val="24"/>
                <w:lang w:val="en-US"/>
              </w:rPr>
              <w:t>kundërt</w:t>
            </w:r>
            <w:proofErr w:type="spellEnd"/>
            <w:r w:rsidR="00605FA0" w:rsidRPr="00605FA0">
              <w:rPr>
                <w:rFonts w:ascii="Book Antiqua" w:hAnsi="Book Antiqua"/>
                <w:sz w:val="24"/>
                <w:szCs w:val="24"/>
                <w:lang w:val="en-US"/>
              </w:rPr>
              <w:t xml:space="preserve">, </w:t>
            </w:r>
            <w:proofErr w:type="spellStart"/>
            <w:r w:rsidR="00605FA0" w:rsidRPr="00605FA0">
              <w:rPr>
                <w:rFonts w:ascii="Book Antiqua" w:hAnsi="Book Antiqua"/>
                <w:sz w:val="24"/>
                <w:szCs w:val="24"/>
                <w:lang w:val="en-US"/>
              </w:rPr>
              <w:t>mos</w:t>
            </w:r>
            <w:r>
              <w:rPr>
                <w:rFonts w:ascii="Book Antiqua" w:hAnsi="Book Antiqua"/>
                <w:sz w:val="24"/>
                <w:szCs w:val="24"/>
                <w:lang w:val="en-US"/>
              </w:rPr>
              <w:t>adaptimi</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i</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regullores</w:t>
            </w:r>
            <w:proofErr w:type="spellEnd"/>
            <w:r>
              <w:rPr>
                <w:rFonts w:ascii="Book Antiqua" w:hAnsi="Book Antiqua"/>
                <w:sz w:val="24"/>
                <w:szCs w:val="24"/>
                <w:lang w:val="en-US"/>
              </w:rPr>
              <w:t xml:space="preserve"> d</w:t>
            </w:r>
            <w:r w:rsidR="00605FA0" w:rsidRPr="00605FA0">
              <w:rPr>
                <w:rFonts w:ascii="Book Antiqua" w:hAnsi="Book Antiqua"/>
                <w:sz w:val="24"/>
                <w:szCs w:val="24"/>
                <w:lang w:val="en-US"/>
              </w:rPr>
              <w:t xml:space="preserve">o </w:t>
            </w:r>
            <w:proofErr w:type="spellStart"/>
            <w:r w:rsidR="009428D0" w:rsidRPr="00605FA0">
              <w:rPr>
                <w:rFonts w:ascii="Book Antiqua" w:hAnsi="Book Antiqua"/>
                <w:sz w:val="24"/>
                <w:szCs w:val="24"/>
                <w:lang w:val="en-US"/>
              </w:rPr>
              <w:t>të</w:t>
            </w:r>
            <w:proofErr w:type="spellEnd"/>
            <w:r w:rsidR="009428D0" w:rsidRPr="00605FA0">
              <w:rPr>
                <w:rFonts w:ascii="Book Antiqua" w:hAnsi="Book Antiqua"/>
                <w:sz w:val="24"/>
                <w:szCs w:val="24"/>
                <w:lang w:val="en-US"/>
              </w:rPr>
              <w:t xml:space="preserve"> </w:t>
            </w:r>
            <w:proofErr w:type="spellStart"/>
            <w:r w:rsidR="009428D0">
              <w:rPr>
                <w:rFonts w:ascii="Book Antiqua" w:hAnsi="Book Antiqua"/>
                <w:sz w:val="24"/>
                <w:szCs w:val="24"/>
                <w:lang w:val="en-US"/>
              </w:rPr>
              <w:t>ndikoj</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në</w:t>
            </w:r>
            <w:proofErr w:type="spellEnd"/>
            <w:r>
              <w:rPr>
                <w:rFonts w:ascii="Book Antiqua" w:hAnsi="Book Antiqua"/>
                <w:sz w:val="24"/>
                <w:szCs w:val="24"/>
                <w:lang w:val="en-US"/>
              </w:rPr>
              <w:t xml:space="preserve"> </w:t>
            </w:r>
            <w:proofErr w:type="spellStart"/>
            <w:r w:rsidR="00605FA0" w:rsidRPr="00605FA0">
              <w:rPr>
                <w:rFonts w:ascii="Book Antiqua" w:hAnsi="Book Antiqua"/>
                <w:sz w:val="24"/>
                <w:szCs w:val="24"/>
                <w:lang w:val="en-US"/>
              </w:rPr>
              <w:t>sht</w:t>
            </w:r>
            <w:r w:rsidR="007C0115">
              <w:rPr>
                <w:rFonts w:ascii="Book Antiqua" w:hAnsi="Book Antiqua"/>
                <w:sz w:val="24"/>
                <w:szCs w:val="24"/>
                <w:lang w:val="en-US"/>
              </w:rPr>
              <w:t>imin</w:t>
            </w:r>
            <w:proofErr w:type="spellEnd"/>
            <w:r w:rsidR="007C0115">
              <w:rPr>
                <w:rFonts w:ascii="Book Antiqua" w:hAnsi="Book Antiqua"/>
                <w:sz w:val="24"/>
                <w:szCs w:val="24"/>
                <w:lang w:val="en-US"/>
              </w:rPr>
              <w:t xml:space="preserve"> e </w:t>
            </w:r>
            <w:proofErr w:type="spellStart"/>
            <w:r w:rsidR="00605FA0" w:rsidRPr="00605FA0">
              <w:rPr>
                <w:rFonts w:ascii="Book Antiqua" w:hAnsi="Book Antiqua"/>
                <w:sz w:val="24"/>
                <w:szCs w:val="24"/>
                <w:lang w:val="en-US"/>
              </w:rPr>
              <w:t>konsumi</w:t>
            </w:r>
            <w:r w:rsidR="007C0115">
              <w:rPr>
                <w:rFonts w:ascii="Book Antiqua" w:hAnsi="Book Antiqua"/>
                <w:sz w:val="24"/>
                <w:szCs w:val="24"/>
                <w:lang w:val="en-US"/>
              </w:rPr>
              <w:t>t</w:t>
            </w:r>
            <w:proofErr w:type="spellEnd"/>
            <w:r w:rsidR="007C0115">
              <w:rPr>
                <w:rFonts w:ascii="Book Antiqua" w:hAnsi="Book Antiqua"/>
                <w:sz w:val="24"/>
                <w:szCs w:val="24"/>
                <w:lang w:val="en-US"/>
              </w:rPr>
              <w:t xml:space="preserve"> </w:t>
            </w:r>
            <w:proofErr w:type="spellStart"/>
            <w:r w:rsidR="007C0115">
              <w:rPr>
                <w:rFonts w:ascii="Book Antiqua" w:hAnsi="Book Antiqua"/>
                <w:sz w:val="24"/>
                <w:szCs w:val="24"/>
                <w:lang w:val="en-US"/>
              </w:rPr>
              <w:t>të</w:t>
            </w:r>
            <w:proofErr w:type="spellEnd"/>
            <w:r w:rsidR="00605FA0" w:rsidRPr="00605FA0">
              <w:rPr>
                <w:rFonts w:ascii="Book Antiqua" w:hAnsi="Book Antiqua"/>
                <w:sz w:val="24"/>
                <w:szCs w:val="24"/>
                <w:lang w:val="en-US"/>
              </w:rPr>
              <w:t xml:space="preserve"> </w:t>
            </w:r>
            <w:proofErr w:type="spellStart"/>
            <w:r w:rsidR="00605FA0" w:rsidRPr="00605FA0">
              <w:rPr>
                <w:rFonts w:ascii="Book Antiqua" w:hAnsi="Book Antiqua"/>
                <w:sz w:val="24"/>
                <w:szCs w:val="24"/>
                <w:lang w:val="en-US"/>
              </w:rPr>
              <w:t>materialeve</w:t>
            </w:r>
            <w:proofErr w:type="spellEnd"/>
            <w:r w:rsidR="00605FA0" w:rsidRPr="00605FA0">
              <w:rPr>
                <w:rFonts w:ascii="Book Antiqua" w:hAnsi="Book Antiqua"/>
                <w:sz w:val="24"/>
                <w:szCs w:val="24"/>
                <w:lang w:val="en-US"/>
              </w:rPr>
              <w:t xml:space="preserve"> </w:t>
            </w:r>
            <w:proofErr w:type="spellStart"/>
            <w:r w:rsidR="00605FA0" w:rsidRPr="00605FA0">
              <w:rPr>
                <w:rFonts w:ascii="Book Antiqua" w:hAnsi="Book Antiqua"/>
                <w:sz w:val="24"/>
                <w:szCs w:val="24"/>
                <w:lang w:val="en-US"/>
              </w:rPr>
              <w:t>fizike</w:t>
            </w:r>
            <w:proofErr w:type="spellEnd"/>
            <w:r w:rsidR="00605FA0" w:rsidRPr="00605FA0">
              <w:rPr>
                <w:rFonts w:ascii="Book Antiqua" w:hAnsi="Book Antiqua"/>
                <w:sz w:val="24"/>
                <w:szCs w:val="24"/>
                <w:lang w:val="en-US"/>
              </w:rPr>
              <w:t xml:space="preserve"> </w:t>
            </w:r>
            <w:proofErr w:type="spellStart"/>
            <w:r w:rsidR="00605FA0" w:rsidRPr="00605FA0">
              <w:rPr>
                <w:rFonts w:ascii="Book Antiqua" w:hAnsi="Book Antiqua"/>
                <w:sz w:val="24"/>
                <w:szCs w:val="24"/>
                <w:lang w:val="en-US"/>
              </w:rPr>
              <w:t>dhe</w:t>
            </w:r>
            <w:proofErr w:type="spellEnd"/>
            <w:r w:rsidR="007C0115">
              <w:rPr>
                <w:rFonts w:ascii="Book Antiqua" w:hAnsi="Book Antiqua"/>
                <w:sz w:val="24"/>
                <w:szCs w:val="24"/>
                <w:lang w:val="en-US"/>
              </w:rPr>
              <w:t xml:space="preserve"> </w:t>
            </w:r>
            <w:proofErr w:type="spellStart"/>
            <w:r w:rsidR="007C0115">
              <w:rPr>
                <w:rFonts w:ascii="Book Antiqua" w:hAnsi="Book Antiqua"/>
                <w:sz w:val="24"/>
                <w:szCs w:val="24"/>
                <w:lang w:val="en-US"/>
              </w:rPr>
              <w:t>rritjen</w:t>
            </w:r>
            <w:proofErr w:type="spellEnd"/>
            <w:r w:rsidR="007C0115">
              <w:rPr>
                <w:rFonts w:ascii="Book Antiqua" w:hAnsi="Book Antiqua"/>
                <w:sz w:val="24"/>
                <w:szCs w:val="24"/>
                <w:lang w:val="en-US"/>
              </w:rPr>
              <w:t xml:space="preserve"> e </w:t>
            </w:r>
            <w:proofErr w:type="spellStart"/>
            <w:r w:rsidR="009428D0" w:rsidRPr="00605FA0">
              <w:rPr>
                <w:rFonts w:ascii="Book Antiqua" w:hAnsi="Book Antiqua"/>
                <w:sz w:val="24"/>
                <w:szCs w:val="24"/>
                <w:lang w:val="en-US"/>
              </w:rPr>
              <w:t>ndotje</w:t>
            </w:r>
            <w:r w:rsidR="009428D0">
              <w:rPr>
                <w:rFonts w:ascii="Book Antiqua" w:hAnsi="Book Antiqua"/>
                <w:sz w:val="24"/>
                <w:szCs w:val="24"/>
                <w:lang w:val="en-US"/>
              </w:rPr>
              <w:t>s</w:t>
            </w:r>
            <w:proofErr w:type="spellEnd"/>
            <w:r w:rsidR="009428D0">
              <w:rPr>
                <w:rFonts w:ascii="Book Antiqua" w:hAnsi="Book Antiqua"/>
                <w:sz w:val="24"/>
                <w:szCs w:val="24"/>
                <w:lang w:val="en-US"/>
              </w:rPr>
              <w:t xml:space="preserve">, </w:t>
            </w:r>
            <w:proofErr w:type="spellStart"/>
            <w:r w:rsidR="009428D0" w:rsidRPr="00605FA0">
              <w:rPr>
                <w:rFonts w:ascii="Book Antiqua" w:hAnsi="Book Antiqua"/>
                <w:sz w:val="24"/>
                <w:szCs w:val="24"/>
                <w:lang w:val="en-US"/>
              </w:rPr>
              <w:t>pengesa</w:t>
            </w:r>
            <w:proofErr w:type="spellEnd"/>
            <w:r w:rsidR="007C0115">
              <w:rPr>
                <w:rFonts w:ascii="Book Antiqua" w:hAnsi="Book Antiqua"/>
                <w:sz w:val="24"/>
                <w:szCs w:val="24"/>
                <w:lang w:val="en-US"/>
              </w:rPr>
              <w:t xml:space="preserve"> </w:t>
            </w:r>
            <w:proofErr w:type="spellStart"/>
            <w:r w:rsidR="007C0115">
              <w:rPr>
                <w:rFonts w:ascii="Book Antiqua" w:hAnsi="Book Antiqua"/>
                <w:sz w:val="24"/>
                <w:szCs w:val="24"/>
                <w:lang w:val="en-US"/>
              </w:rPr>
              <w:t>këto</w:t>
            </w:r>
            <w:proofErr w:type="spellEnd"/>
            <w:r w:rsidR="007C0115">
              <w:rPr>
                <w:rFonts w:ascii="Book Antiqua" w:hAnsi="Book Antiqua"/>
                <w:sz w:val="24"/>
                <w:szCs w:val="24"/>
                <w:lang w:val="en-US"/>
              </w:rPr>
              <w:t xml:space="preserve"> </w:t>
            </w:r>
            <w:proofErr w:type="spellStart"/>
            <w:r w:rsidR="009428D0">
              <w:rPr>
                <w:rFonts w:ascii="Book Antiqua" w:hAnsi="Book Antiqua"/>
                <w:sz w:val="24"/>
                <w:szCs w:val="24"/>
                <w:lang w:val="en-US"/>
              </w:rPr>
              <w:t>në</w:t>
            </w:r>
            <w:proofErr w:type="spellEnd"/>
            <w:r w:rsidR="009428D0">
              <w:rPr>
                <w:rFonts w:ascii="Book Antiqua" w:hAnsi="Book Antiqua"/>
                <w:sz w:val="24"/>
                <w:szCs w:val="24"/>
                <w:lang w:val="en-US"/>
              </w:rPr>
              <w:t xml:space="preserve"> </w:t>
            </w:r>
            <w:proofErr w:type="spellStart"/>
            <w:r w:rsidR="009428D0" w:rsidRPr="00605FA0">
              <w:rPr>
                <w:rFonts w:ascii="Book Antiqua" w:hAnsi="Book Antiqua"/>
                <w:sz w:val="24"/>
                <w:szCs w:val="24"/>
                <w:lang w:val="en-US"/>
              </w:rPr>
              <w:t>arritjen</w:t>
            </w:r>
            <w:proofErr w:type="spellEnd"/>
            <w:r w:rsidR="00605FA0" w:rsidRPr="00605FA0">
              <w:rPr>
                <w:rFonts w:ascii="Book Antiqua" w:hAnsi="Book Antiqua"/>
                <w:sz w:val="24"/>
                <w:szCs w:val="24"/>
                <w:lang w:val="en-US"/>
              </w:rPr>
              <w:t xml:space="preserve"> e </w:t>
            </w:r>
            <w:proofErr w:type="spellStart"/>
            <w:r w:rsidR="00605FA0" w:rsidRPr="00605FA0">
              <w:rPr>
                <w:rFonts w:ascii="Book Antiqua" w:hAnsi="Book Antiqua"/>
                <w:sz w:val="24"/>
                <w:szCs w:val="24"/>
                <w:lang w:val="en-US"/>
              </w:rPr>
              <w:t>objektivave</w:t>
            </w:r>
            <w:proofErr w:type="spellEnd"/>
            <w:r w:rsidR="00605FA0" w:rsidRPr="00605FA0">
              <w:rPr>
                <w:rFonts w:ascii="Book Antiqua" w:hAnsi="Book Antiqua"/>
                <w:sz w:val="24"/>
                <w:szCs w:val="24"/>
                <w:lang w:val="en-US"/>
              </w:rPr>
              <w:t xml:space="preserve"> </w:t>
            </w:r>
            <w:proofErr w:type="spellStart"/>
            <w:r w:rsidR="00605FA0" w:rsidRPr="00605FA0">
              <w:rPr>
                <w:rFonts w:ascii="Book Antiqua" w:hAnsi="Book Antiqua"/>
                <w:sz w:val="24"/>
                <w:szCs w:val="24"/>
                <w:lang w:val="en-US"/>
              </w:rPr>
              <w:t>për</w:t>
            </w:r>
            <w:proofErr w:type="spellEnd"/>
            <w:r w:rsidR="00605FA0" w:rsidRPr="00605FA0">
              <w:rPr>
                <w:rFonts w:ascii="Book Antiqua" w:hAnsi="Book Antiqua"/>
                <w:sz w:val="24"/>
                <w:szCs w:val="24"/>
                <w:lang w:val="en-US"/>
              </w:rPr>
              <w:t xml:space="preserve"> </w:t>
            </w:r>
            <w:proofErr w:type="spellStart"/>
            <w:r w:rsidR="00605FA0" w:rsidRPr="00605FA0">
              <w:rPr>
                <w:rFonts w:ascii="Book Antiqua" w:hAnsi="Book Antiqua"/>
                <w:sz w:val="24"/>
                <w:szCs w:val="24"/>
                <w:lang w:val="en-US"/>
              </w:rPr>
              <w:t>qëndrueshmëri</w:t>
            </w:r>
            <w:proofErr w:type="spellEnd"/>
            <w:r w:rsidR="00605FA0" w:rsidRPr="00605FA0">
              <w:rPr>
                <w:rFonts w:ascii="Book Antiqua" w:hAnsi="Book Antiqua"/>
                <w:sz w:val="24"/>
                <w:szCs w:val="24"/>
                <w:lang w:val="en-US"/>
              </w:rPr>
              <w:t xml:space="preserve"> </w:t>
            </w:r>
            <w:proofErr w:type="spellStart"/>
            <w:r w:rsidR="00605FA0" w:rsidRPr="00605FA0">
              <w:rPr>
                <w:rFonts w:ascii="Book Antiqua" w:hAnsi="Book Antiqua"/>
                <w:sz w:val="24"/>
                <w:szCs w:val="24"/>
                <w:lang w:val="en-US"/>
              </w:rPr>
              <w:t>mjedisore</w:t>
            </w:r>
            <w:proofErr w:type="spellEnd"/>
            <w:r w:rsidR="00605FA0" w:rsidRPr="00605FA0">
              <w:rPr>
                <w:rFonts w:ascii="Book Antiqua" w:hAnsi="Book Antiqua"/>
                <w:sz w:val="24"/>
                <w:szCs w:val="24"/>
                <w:lang w:val="en-US"/>
              </w:rPr>
              <w:t>.</w:t>
            </w:r>
          </w:p>
        </w:tc>
      </w:tr>
      <w:tr w:rsidR="00C966E4" w:rsidRPr="005B114C" w14:paraId="64B8CF5A" w14:textId="77777777" w:rsidTr="008D7069">
        <w:tc>
          <w:tcPr>
            <w:tcW w:w="1795" w:type="dxa"/>
          </w:tcPr>
          <w:p w14:paraId="363905FC" w14:textId="77777777" w:rsidR="00C966E4" w:rsidRPr="006D75F8" w:rsidRDefault="00AE5FC2" w:rsidP="008D7069">
            <w:pPr>
              <w:rPr>
                <w:rFonts w:ascii="Book Antiqua" w:hAnsi="Book Antiqua"/>
              </w:rPr>
            </w:pPr>
            <w:r w:rsidRPr="006D75F8">
              <w:rPr>
                <w:rFonts w:ascii="Book Antiqua" w:hAnsi="Book Antiqua"/>
              </w:rPr>
              <w:lastRenderedPageBreak/>
              <w:t>Ndikimet ndër</w:t>
            </w:r>
            <w:r w:rsidR="00730CA6" w:rsidRPr="006D75F8">
              <w:rPr>
                <w:rFonts w:ascii="Book Antiqua" w:hAnsi="Book Antiqua"/>
              </w:rPr>
              <w:t>-</w:t>
            </w:r>
            <w:r w:rsidRPr="006D75F8">
              <w:rPr>
                <w:rFonts w:ascii="Book Antiqua" w:hAnsi="Book Antiqua"/>
              </w:rPr>
              <w:t>sektoriale</w:t>
            </w:r>
          </w:p>
        </w:tc>
        <w:tc>
          <w:tcPr>
            <w:tcW w:w="8100" w:type="dxa"/>
          </w:tcPr>
          <w:p w14:paraId="44A7641F" w14:textId="4024D3E5" w:rsidR="00A54BA4" w:rsidRPr="000E5DE3" w:rsidRDefault="007C0115" w:rsidP="000E5DE3">
            <w:pPr>
              <w:pStyle w:val="NormalWeb"/>
              <w:jc w:val="both"/>
              <w:rPr>
                <w:rFonts w:ascii="Book Antiqua" w:hAnsi="Book Antiqua"/>
                <w:lang w:val="en-US"/>
              </w:rPr>
            </w:pPr>
            <w:proofErr w:type="spellStart"/>
            <w:r>
              <w:rPr>
                <w:rFonts w:ascii="Book Antiqua" w:hAnsi="Book Antiqua"/>
                <w:lang w:val="en-US"/>
              </w:rPr>
              <w:t>Përafrimi</w:t>
            </w:r>
            <w:proofErr w:type="spellEnd"/>
            <w:r>
              <w:rPr>
                <w:rFonts w:ascii="Book Antiqua" w:hAnsi="Book Antiqua"/>
                <w:lang w:val="en-US"/>
              </w:rPr>
              <w:t xml:space="preserve"> </w:t>
            </w:r>
            <w:proofErr w:type="spellStart"/>
            <w:r>
              <w:rPr>
                <w:rFonts w:ascii="Book Antiqua" w:hAnsi="Book Antiqua"/>
                <w:lang w:val="en-US"/>
              </w:rPr>
              <w:t>i</w:t>
            </w:r>
            <w:proofErr w:type="spellEnd"/>
            <w:r>
              <w:rPr>
                <w:rFonts w:ascii="Book Antiqua" w:hAnsi="Book Antiqua"/>
                <w:lang w:val="en-US"/>
              </w:rPr>
              <w:t xml:space="preserve"> </w:t>
            </w:r>
            <w:proofErr w:type="spellStart"/>
            <w:r>
              <w:rPr>
                <w:rFonts w:ascii="Book Antiqua" w:hAnsi="Book Antiqua"/>
                <w:lang w:val="en-US"/>
              </w:rPr>
              <w:t>legjislacionit</w:t>
            </w:r>
            <w:proofErr w:type="spellEnd"/>
            <w:r>
              <w:rPr>
                <w:rFonts w:ascii="Book Antiqua" w:hAnsi="Book Antiqua"/>
                <w:lang w:val="en-US"/>
              </w:rPr>
              <w:t xml:space="preserve"> </w:t>
            </w:r>
            <w:r w:rsidR="00E26DE3">
              <w:rPr>
                <w:rFonts w:ascii="Book Antiqua" w:hAnsi="Book Antiqua"/>
                <w:lang w:val="en-US"/>
              </w:rPr>
              <w:t xml:space="preserve">me </w:t>
            </w:r>
            <w:proofErr w:type="spellStart"/>
            <w:r w:rsidR="00E26DE3" w:rsidRPr="002338CA">
              <w:rPr>
                <w:rFonts w:ascii="Book Antiqua" w:hAnsi="Book Antiqua"/>
                <w:lang w:val="en-US"/>
              </w:rPr>
              <w:t>Rregulloren</w:t>
            </w:r>
            <w:proofErr w:type="spellEnd"/>
            <w:r>
              <w:rPr>
                <w:rFonts w:ascii="Book Antiqua" w:hAnsi="Book Antiqua"/>
                <w:lang w:val="en-US"/>
              </w:rPr>
              <w:t xml:space="preserve"> </w:t>
            </w:r>
            <w:r w:rsidR="00E26DE3">
              <w:rPr>
                <w:rFonts w:ascii="Book Antiqua" w:hAnsi="Book Antiqua"/>
                <w:lang w:val="en-US"/>
              </w:rPr>
              <w:t xml:space="preserve">e </w:t>
            </w:r>
            <w:proofErr w:type="spellStart"/>
            <w:r w:rsidR="00E26DE3">
              <w:rPr>
                <w:rFonts w:ascii="Book Antiqua" w:hAnsi="Book Antiqua"/>
                <w:lang w:val="en-US"/>
              </w:rPr>
              <w:t>eIDAS</w:t>
            </w:r>
            <w:proofErr w:type="spellEnd"/>
            <w:r w:rsidR="002338CA">
              <w:rPr>
                <w:rFonts w:ascii="Book Antiqua" w:hAnsi="Book Antiqua"/>
                <w:lang w:val="en-US"/>
              </w:rPr>
              <w:t xml:space="preserve"> 2.0</w:t>
            </w:r>
            <w:r w:rsidR="002338CA" w:rsidRPr="002338CA">
              <w:rPr>
                <w:rFonts w:ascii="Book Antiqua" w:hAnsi="Book Antiqua"/>
                <w:lang w:val="en-US"/>
              </w:rPr>
              <w:t xml:space="preserve"> </w:t>
            </w:r>
            <w:proofErr w:type="spellStart"/>
            <w:r w:rsidR="002338CA" w:rsidRPr="002338CA">
              <w:rPr>
                <w:rFonts w:ascii="Book Antiqua" w:hAnsi="Book Antiqua"/>
                <w:lang w:val="en-US"/>
              </w:rPr>
              <w:t>pritet</w:t>
            </w:r>
            <w:proofErr w:type="spellEnd"/>
            <w:r w:rsidR="002338CA" w:rsidRPr="002338CA">
              <w:rPr>
                <w:rFonts w:ascii="Book Antiqua" w:hAnsi="Book Antiqua"/>
                <w:lang w:val="en-US"/>
              </w:rPr>
              <w:t xml:space="preserve"> </w:t>
            </w:r>
            <w:proofErr w:type="spellStart"/>
            <w:r w:rsidR="002338CA" w:rsidRPr="002338CA">
              <w:rPr>
                <w:rFonts w:ascii="Book Antiqua" w:hAnsi="Book Antiqua"/>
                <w:lang w:val="en-US"/>
              </w:rPr>
              <w:t>të</w:t>
            </w:r>
            <w:proofErr w:type="spellEnd"/>
            <w:r w:rsidR="002338CA" w:rsidRPr="002338CA">
              <w:rPr>
                <w:rFonts w:ascii="Book Antiqua" w:hAnsi="Book Antiqua"/>
                <w:lang w:val="en-US"/>
              </w:rPr>
              <w:t xml:space="preserve"> </w:t>
            </w:r>
            <w:proofErr w:type="spellStart"/>
            <w:r>
              <w:rPr>
                <w:rFonts w:ascii="Book Antiqua" w:hAnsi="Book Antiqua"/>
                <w:lang w:val="en-US"/>
              </w:rPr>
              <w:t>ketë</w:t>
            </w:r>
            <w:proofErr w:type="spellEnd"/>
            <w:r>
              <w:rPr>
                <w:rFonts w:ascii="Book Antiqua" w:hAnsi="Book Antiqua"/>
                <w:lang w:val="en-US"/>
              </w:rPr>
              <w:t xml:space="preserve"> </w:t>
            </w:r>
            <w:proofErr w:type="spellStart"/>
            <w:r>
              <w:rPr>
                <w:rFonts w:ascii="Book Antiqua" w:hAnsi="Book Antiqua"/>
                <w:lang w:val="en-US"/>
              </w:rPr>
              <w:t>ndikim</w:t>
            </w:r>
            <w:proofErr w:type="spellEnd"/>
            <w:r>
              <w:rPr>
                <w:rFonts w:ascii="Book Antiqua" w:hAnsi="Book Antiqua"/>
                <w:lang w:val="en-US"/>
              </w:rPr>
              <w:t xml:space="preserve"> </w:t>
            </w:r>
            <w:proofErr w:type="spellStart"/>
            <w:r w:rsidR="002338CA" w:rsidRPr="002338CA">
              <w:rPr>
                <w:rFonts w:ascii="Book Antiqua" w:hAnsi="Book Antiqua"/>
                <w:lang w:val="en-US"/>
              </w:rPr>
              <w:t>pozitiv</w:t>
            </w:r>
            <w:proofErr w:type="spellEnd"/>
            <w:r w:rsidR="002338CA" w:rsidRPr="002338CA">
              <w:rPr>
                <w:rFonts w:ascii="Book Antiqua" w:hAnsi="Book Antiqua"/>
                <w:lang w:val="en-US"/>
              </w:rPr>
              <w:t xml:space="preserve"> </w:t>
            </w:r>
            <w:proofErr w:type="spellStart"/>
            <w:r w:rsidR="002338CA" w:rsidRPr="002338CA">
              <w:rPr>
                <w:rFonts w:ascii="Book Antiqua" w:hAnsi="Book Antiqua"/>
                <w:lang w:val="en-US"/>
              </w:rPr>
              <w:t>në</w:t>
            </w:r>
            <w:proofErr w:type="spellEnd"/>
            <w:r w:rsidR="002338CA" w:rsidRPr="002338CA">
              <w:rPr>
                <w:rFonts w:ascii="Book Antiqua" w:hAnsi="Book Antiqua"/>
                <w:lang w:val="en-US"/>
              </w:rPr>
              <w:t xml:space="preserve"> </w:t>
            </w:r>
            <w:proofErr w:type="spellStart"/>
            <w:r w:rsidR="002338CA" w:rsidRPr="002338CA">
              <w:rPr>
                <w:rFonts w:ascii="Book Antiqua" w:hAnsi="Book Antiqua"/>
                <w:lang w:val="en-US"/>
              </w:rPr>
              <w:t>sektorë</w:t>
            </w:r>
            <w:proofErr w:type="spellEnd"/>
            <w:r w:rsidR="002338CA" w:rsidRPr="002338CA">
              <w:rPr>
                <w:rFonts w:ascii="Book Antiqua" w:hAnsi="Book Antiqua"/>
                <w:lang w:val="en-US"/>
              </w:rPr>
              <w:t xml:space="preserve"> </w:t>
            </w:r>
            <w:proofErr w:type="spellStart"/>
            <w:r w:rsidR="002338CA" w:rsidRPr="002338CA">
              <w:rPr>
                <w:rFonts w:ascii="Book Antiqua" w:hAnsi="Book Antiqua"/>
                <w:lang w:val="en-US"/>
              </w:rPr>
              <w:t>të</w:t>
            </w:r>
            <w:proofErr w:type="spellEnd"/>
            <w:r w:rsidR="002338CA" w:rsidRPr="002338CA">
              <w:rPr>
                <w:rFonts w:ascii="Book Antiqua" w:hAnsi="Book Antiqua"/>
                <w:lang w:val="en-US"/>
              </w:rPr>
              <w:t xml:space="preserve"> </w:t>
            </w:r>
            <w:proofErr w:type="spellStart"/>
            <w:r w:rsidR="002338CA" w:rsidRPr="002338CA">
              <w:rPr>
                <w:rFonts w:ascii="Book Antiqua" w:hAnsi="Book Antiqua"/>
                <w:lang w:val="en-US"/>
              </w:rPr>
              <w:t>ndryshëm</w:t>
            </w:r>
            <w:proofErr w:type="spellEnd"/>
            <w:r w:rsidR="002338CA" w:rsidRPr="002338CA">
              <w:rPr>
                <w:rFonts w:ascii="Book Antiqua" w:hAnsi="Book Antiqua"/>
                <w:lang w:val="en-US"/>
              </w:rPr>
              <w:t xml:space="preserve"> </w:t>
            </w:r>
            <w:proofErr w:type="spellStart"/>
            <w:r w:rsidR="002338CA" w:rsidRPr="002338CA">
              <w:rPr>
                <w:rFonts w:ascii="Book Antiqua" w:hAnsi="Book Antiqua"/>
                <w:lang w:val="en-US"/>
              </w:rPr>
              <w:t>të</w:t>
            </w:r>
            <w:proofErr w:type="spellEnd"/>
            <w:r w:rsidR="002338CA" w:rsidRPr="002338CA">
              <w:rPr>
                <w:rFonts w:ascii="Book Antiqua" w:hAnsi="Book Antiqua"/>
                <w:lang w:val="en-US"/>
              </w:rPr>
              <w:t xml:space="preserve"> </w:t>
            </w:r>
            <w:proofErr w:type="spellStart"/>
            <w:r w:rsidR="002338CA" w:rsidRPr="002338CA">
              <w:rPr>
                <w:rFonts w:ascii="Book Antiqua" w:hAnsi="Book Antiqua"/>
                <w:lang w:val="en-US"/>
              </w:rPr>
              <w:t>ekonomisë</w:t>
            </w:r>
            <w:proofErr w:type="spellEnd"/>
            <w:r w:rsidR="002338CA" w:rsidRPr="002338CA">
              <w:rPr>
                <w:rFonts w:ascii="Book Antiqua" w:hAnsi="Book Antiqua"/>
                <w:lang w:val="en-US"/>
              </w:rPr>
              <w:t xml:space="preserve"> </w:t>
            </w:r>
            <w:proofErr w:type="spellStart"/>
            <w:r w:rsidR="002338CA" w:rsidRPr="002338CA">
              <w:rPr>
                <w:rFonts w:ascii="Book Antiqua" w:hAnsi="Book Antiqua"/>
                <w:lang w:val="en-US"/>
              </w:rPr>
              <w:t>dhe</w:t>
            </w:r>
            <w:proofErr w:type="spellEnd"/>
            <w:r w:rsidR="002338CA" w:rsidRPr="002338CA">
              <w:rPr>
                <w:rFonts w:ascii="Book Antiqua" w:hAnsi="Book Antiqua"/>
                <w:lang w:val="en-US"/>
              </w:rPr>
              <w:t xml:space="preserve"> </w:t>
            </w:r>
            <w:proofErr w:type="spellStart"/>
            <w:r w:rsidR="002338CA" w:rsidRPr="002338CA">
              <w:rPr>
                <w:rFonts w:ascii="Book Antiqua" w:hAnsi="Book Antiqua"/>
                <w:lang w:val="en-US"/>
              </w:rPr>
              <w:t>shoqërisë</w:t>
            </w:r>
            <w:proofErr w:type="spellEnd"/>
            <w:r w:rsidR="002338CA" w:rsidRPr="002338CA">
              <w:rPr>
                <w:rFonts w:ascii="Book Antiqua" w:hAnsi="Book Antiqua"/>
                <w:lang w:val="en-US"/>
              </w:rPr>
              <w:t xml:space="preserve">, duke </w:t>
            </w:r>
            <w:proofErr w:type="spellStart"/>
            <w:r w:rsidR="002338CA" w:rsidRPr="002338CA">
              <w:rPr>
                <w:rFonts w:ascii="Book Antiqua" w:hAnsi="Book Antiqua"/>
                <w:lang w:val="en-US"/>
              </w:rPr>
              <w:t>modernizuar</w:t>
            </w:r>
            <w:proofErr w:type="spellEnd"/>
            <w:r w:rsidR="002338CA" w:rsidRPr="002338CA">
              <w:rPr>
                <w:rFonts w:ascii="Book Antiqua" w:hAnsi="Book Antiqua"/>
                <w:lang w:val="en-US"/>
              </w:rPr>
              <w:t xml:space="preserve"> </w:t>
            </w:r>
            <w:proofErr w:type="spellStart"/>
            <w:r w:rsidR="002338CA" w:rsidRPr="002338CA">
              <w:rPr>
                <w:rFonts w:ascii="Book Antiqua" w:hAnsi="Book Antiqua"/>
                <w:lang w:val="en-US"/>
              </w:rPr>
              <w:t>shërbimet</w:t>
            </w:r>
            <w:proofErr w:type="spellEnd"/>
            <w:r w:rsidR="002338CA" w:rsidRPr="002338CA">
              <w:rPr>
                <w:rFonts w:ascii="Book Antiqua" w:hAnsi="Book Antiqua"/>
                <w:lang w:val="en-US"/>
              </w:rPr>
              <w:t xml:space="preserve"> </w:t>
            </w:r>
            <w:proofErr w:type="spellStart"/>
            <w:r w:rsidR="002338CA" w:rsidRPr="002338CA">
              <w:rPr>
                <w:rFonts w:ascii="Book Antiqua" w:hAnsi="Book Antiqua"/>
                <w:lang w:val="en-US"/>
              </w:rPr>
              <w:t>publike</w:t>
            </w:r>
            <w:proofErr w:type="spellEnd"/>
            <w:r w:rsidR="002338CA" w:rsidRPr="002338CA">
              <w:rPr>
                <w:rFonts w:ascii="Book Antiqua" w:hAnsi="Book Antiqua"/>
                <w:lang w:val="en-US"/>
              </w:rPr>
              <w:t xml:space="preserve">, </w:t>
            </w:r>
            <w:proofErr w:type="spellStart"/>
            <w:r w:rsidR="002338CA" w:rsidRPr="002338CA">
              <w:rPr>
                <w:rFonts w:ascii="Book Antiqua" w:hAnsi="Book Antiqua"/>
                <w:lang w:val="en-US"/>
              </w:rPr>
              <w:t>përmirësuar</w:t>
            </w:r>
            <w:proofErr w:type="spellEnd"/>
            <w:r w:rsidR="002338CA" w:rsidRPr="002338CA">
              <w:rPr>
                <w:rFonts w:ascii="Book Antiqua" w:hAnsi="Book Antiqua"/>
                <w:lang w:val="en-US"/>
              </w:rPr>
              <w:t xml:space="preserve"> </w:t>
            </w:r>
            <w:proofErr w:type="spellStart"/>
            <w:r w:rsidR="002338CA" w:rsidRPr="002338CA">
              <w:rPr>
                <w:rFonts w:ascii="Book Antiqua" w:hAnsi="Book Antiqua"/>
                <w:lang w:val="en-US"/>
              </w:rPr>
              <w:t>cilësinë</w:t>
            </w:r>
            <w:proofErr w:type="spellEnd"/>
            <w:r w:rsidR="002338CA" w:rsidRPr="002338CA">
              <w:rPr>
                <w:rFonts w:ascii="Book Antiqua" w:hAnsi="Book Antiqua"/>
                <w:lang w:val="en-US"/>
              </w:rPr>
              <w:t xml:space="preserve"> </w:t>
            </w:r>
            <w:proofErr w:type="spellStart"/>
            <w:r w:rsidR="002338CA" w:rsidRPr="002338CA">
              <w:rPr>
                <w:rFonts w:ascii="Book Antiqua" w:hAnsi="Book Antiqua"/>
                <w:lang w:val="en-US"/>
              </w:rPr>
              <w:t>dhe</w:t>
            </w:r>
            <w:proofErr w:type="spellEnd"/>
            <w:r w:rsidR="002338CA" w:rsidRPr="002338CA">
              <w:rPr>
                <w:rFonts w:ascii="Book Antiqua" w:hAnsi="Book Antiqua"/>
                <w:lang w:val="en-US"/>
              </w:rPr>
              <w:t xml:space="preserve"> </w:t>
            </w:r>
            <w:proofErr w:type="spellStart"/>
            <w:r w:rsidR="002338CA" w:rsidRPr="002338CA">
              <w:rPr>
                <w:rFonts w:ascii="Book Antiqua" w:hAnsi="Book Antiqua"/>
                <w:lang w:val="en-US"/>
              </w:rPr>
              <w:t>efikasitetin</w:t>
            </w:r>
            <w:proofErr w:type="spellEnd"/>
            <w:r w:rsidR="002338CA" w:rsidRPr="002338CA">
              <w:rPr>
                <w:rFonts w:ascii="Book Antiqua" w:hAnsi="Book Antiqua"/>
                <w:lang w:val="en-US"/>
              </w:rPr>
              <w:t xml:space="preserve"> e </w:t>
            </w:r>
            <w:proofErr w:type="spellStart"/>
            <w:r w:rsidR="002338CA" w:rsidRPr="002338CA">
              <w:rPr>
                <w:rFonts w:ascii="Book Antiqua" w:hAnsi="Book Antiqua"/>
                <w:lang w:val="en-US"/>
              </w:rPr>
              <w:t>tyre</w:t>
            </w:r>
            <w:proofErr w:type="spellEnd"/>
            <w:r w:rsidR="002338CA" w:rsidRPr="002338CA">
              <w:rPr>
                <w:rFonts w:ascii="Book Antiqua" w:hAnsi="Book Antiqua"/>
                <w:lang w:val="en-US"/>
              </w:rPr>
              <w:t xml:space="preserve">, </w:t>
            </w:r>
            <w:proofErr w:type="spellStart"/>
            <w:r w:rsidR="002338CA" w:rsidRPr="002338CA">
              <w:rPr>
                <w:rFonts w:ascii="Book Antiqua" w:hAnsi="Book Antiqua"/>
                <w:lang w:val="en-US"/>
              </w:rPr>
              <w:t>si</w:t>
            </w:r>
            <w:proofErr w:type="spellEnd"/>
            <w:r w:rsidR="002338CA" w:rsidRPr="002338CA">
              <w:rPr>
                <w:rFonts w:ascii="Book Antiqua" w:hAnsi="Book Antiqua"/>
                <w:lang w:val="en-US"/>
              </w:rPr>
              <w:t xml:space="preserve"> </w:t>
            </w:r>
            <w:proofErr w:type="spellStart"/>
            <w:r w:rsidR="002338CA" w:rsidRPr="002338CA">
              <w:rPr>
                <w:rFonts w:ascii="Book Antiqua" w:hAnsi="Book Antiqua"/>
                <w:lang w:val="en-US"/>
              </w:rPr>
              <w:t>dhe</w:t>
            </w:r>
            <w:proofErr w:type="spellEnd"/>
            <w:r w:rsidR="002338CA" w:rsidRPr="002338CA">
              <w:rPr>
                <w:rFonts w:ascii="Book Antiqua" w:hAnsi="Book Antiqua"/>
                <w:lang w:val="en-US"/>
              </w:rPr>
              <w:t xml:space="preserve"> </w:t>
            </w:r>
            <w:proofErr w:type="spellStart"/>
            <w:r w:rsidR="002338CA" w:rsidRPr="002338CA">
              <w:rPr>
                <w:rFonts w:ascii="Book Antiqua" w:hAnsi="Book Antiqua"/>
                <w:lang w:val="en-US"/>
              </w:rPr>
              <w:t>rritur</w:t>
            </w:r>
            <w:proofErr w:type="spellEnd"/>
            <w:r w:rsidR="002338CA" w:rsidRPr="002338CA">
              <w:rPr>
                <w:rFonts w:ascii="Book Antiqua" w:hAnsi="Book Antiqua"/>
                <w:lang w:val="en-US"/>
              </w:rPr>
              <w:t xml:space="preserve"> </w:t>
            </w:r>
            <w:proofErr w:type="spellStart"/>
            <w:r w:rsidR="002338CA" w:rsidRPr="002338CA">
              <w:rPr>
                <w:rFonts w:ascii="Book Antiqua" w:hAnsi="Book Antiqua"/>
                <w:lang w:val="en-US"/>
              </w:rPr>
              <w:t>sigurinë</w:t>
            </w:r>
            <w:proofErr w:type="spellEnd"/>
            <w:r w:rsidR="002338CA" w:rsidRPr="002338CA">
              <w:rPr>
                <w:rFonts w:ascii="Book Antiqua" w:hAnsi="Book Antiqua"/>
                <w:lang w:val="en-US"/>
              </w:rPr>
              <w:t xml:space="preserve"> </w:t>
            </w:r>
            <w:proofErr w:type="spellStart"/>
            <w:r w:rsidR="002338CA" w:rsidRPr="002338CA">
              <w:rPr>
                <w:rFonts w:ascii="Book Antiqua" w:hAnsi="Book Antiqua"/>
                <w:lang w:val="en-US"/>
              </w:rPr>
              <w:t>dhe</w:t>
            </w:r>
            <w:proofErr w:type="spellEnd"/>
            <w:r w:rsidR="002338CA" w:rsidRPr="002338CA">
              <w:rPr>
                <w:rFonts w:ascii="Book Antiqua" w:hAnsi="Book Antiqua"/>
                <w:lang w:val="en-US"/>
              </w:rPr>
              <w:t xml:space="preserve"> </w:t>
            </w:r>
            <w:proofErr w:type="spellStart"/>
            <w:r w:rsidR="002338CA" w:rsidRPr="002338CA">
              <w:rPr>
                <w:rFonts w:ascii="Book Antiqua" w:hAnsi="Book Antiqua"/>
                <w:lang w:val="en-US"/>
              </w:rPr>
              <w:t>besueshmërinë</w:t>
            </w:r>
            <w:proofErr w:type="spellEnd"/>
            <w:r w:rsidR="002338CA" w:rsidRPr="002338CA">
              <w:rPr>
                <w:rFonts w:ascii="Book Antiqua" w:hAnsi="Book Antiqua"/>
                <w:lang w:val="en-US"/>
              </w:rPr>
              <w:t xml:space="preserve"> e </w:t>
            </w:r>
            <w:proofErr w:type="spellStart"/>
            <w:r w:rsidR="002338CA" w:rsidRPr="002338CA">
              <w:rPr>
                <w:rFonts w:ascii="Book Antiqua" w:hAnsi="Book Antiqua"/>
                <w:lang w:val="en-US"/>
              </w:rPr>
              <w:t>të</w:t>
            </w:r>
            <w:proofErr w:type="spellEnd"/>
            <w:r w:rsidR="002338CA" w:rsidRPr="002338CA">
              <w:rPr>
                <w:rFonts w:ascii="Book Antiqua" w:hAnsi="Book Antiqua"/>
                <w:lang w:val="en-US"/>
              </w:rPr>
              <w:t xml:space="preserve"> </w:t>
            </w:r>
            <w:proofErr w:type="spellStart"/>
            <w:r w:rsidR="002338CA" w:rsidRPr="002338CA">
              <w:rPr>
                <w:rFonts w:ascii="Book Antiqua" w:hAnsi="Book Antiqua"/>
                <w:lang w:val="en-US"/>
              </w:rPr>
              <w:t>dhënave</w:t>
            </w:r>
            <w:proofErr w:type="spellEnd"/>
            <w:r w:rsidR="002338CA" w:rsidRPr="002338CA">
              <w:rPr>
                <w:rFonts w:ascii="Book Antiqua" w:hAnsi="Book Antiqua"/>
                <w:lang w:val="en-US"/>
              </w:rPr>
              <w:t xml:space="preserve"> </w:t>
            </w:r>
            <w:proofErr w:type="spellStart"/>
            <w:r w:rsidR="002338CA" w:rsidRPr="002338CA">
              <w:rPr>
                <w:rFonts w:ascii="Book Antiqua" w:hAnsi="Book Antiqua"/>
                <w:lang w:val="en-US"/>
              </w:rPr>
              <w:t>personale</w:t>
            </w:r>
            <w:proofErr w:type="spellEnd"/>
            <w:r w:rsidR="002338CA" w:rsidRPr="002338CA">
              <w:rPr>
                <w:rFonts w:ascii="Book Antiqua" w:hAnsi="Book Antiqua"/>
                <w:lang w:val="en-US"/>
              </w:rPr>
              <w:t xml:space="preserve">. </w:t>
            </w:r>
            <w:proofErr w:type="spellStart"/>
            <w:r w:rsidR="002338CA" w:rsidRPr="002338CA">
              <w:rPr>
                <w:rFonts w:ascii="Book Antiqua" w:hAnsi="Book Antiqua"/>
                <w:lang w:val="en-US"/>
              </w:rPr>
              <w:t>Lehtësimi</w:t>
            </w:r>
            <w:proofErr w:type="spellEnd"/>
            <w:r w:rsidR="002338CA" w:rsidRPr="002338CA">
              <w:rPr>
                <w:rFonts w:ascii="Book Antiqua" w:hAnsi="Book Antiqua"/>
                <w:lang w:val="en-US"/>
              </w:rPr>
              <w:t xml:space="preserve"> </w:t>
            </w:r>
            <w:proofErr w:type="spellStart"/>
            <w:r w:rsidR="002338CA" w:rsidRPr="002338CA">
              <w:rPr>
                <w:rFonts w:ascii="Book Antiqua" w:hAnsi="Book Antiqua"/>
                <w:lang w:val="en-US"/>
              </w:rPr>
              <w:t>i</w:t>
            </w:r>
            <w:proofErr w:type="spellEnd"/>
            <w:r w:rsidR="002338CA" w:rsidRPr="002338CA">
              <w:rPr>
                <w:rFonts w:ascii="Book Antiqua" w:hAnsi="Book Antiqua"/>
                <w:lang w:val="en-US"/>
              </w:rPr>
              <w:t xml:space="preserve"> </w:t>
            </w:r>
            <w:proofErr w:type="spellStart"/>
            <w:r w:rsidR="002338CA" w:rsidRPr="002338CA">
              <w:rPr>
                <w:rFonts w:ascii="Book Antiqua" w:hAnsi="Book Antiqua"/>
                <w:lang w:val="en-US"/>
              </w:rPr>
              <w:t>transaksioneve</w:t>
            </w:r>
            <w:proofErr w:type="spellEnd"/>
            <w:r w:rsidR="002338CA" w:rsidRPr="002338CA">
              <w:rPr>
                <w:rFonts w:ascii="Book Antiqua" w:hAnsi="Book Antiqua"/>
                <w:lang w:val="en-US"/>
              </w:rPr>
              <w:t xml:space="preserve"> </w:t>
            </w:r>
            <w:proofErr w:type="spellStart"/>
            <w:r w:rsidR="002338CA" w:rsidRPr="002338CA">
              <w:rPr>
                <w:rFonts w:ascii="Book Antiqua" w:hAnsi="Book Antiqua"/>
                <w:lang w:val="en-US"/>
              </w:rPr>
              <w:t>elektronike</w:t>
            </w:r>
            <w:proofErr w:type="spellEnd"/>
            <w:r w:rsidR="002338CA" w:rsidRPr="002338CA">
              <w:rPr>
                <w:rFonts w:ascii="Book Antiqua" w:hAnsi="Book Antiqua"/>
                <w:lang w:val="en-US"/>
              </w:rPr>
              <w:t xml:space="preserve"> do </w:t>
            </w:r>
            <w:proofErr w:type="spellStart"/>
            <w:r w:rsidR="002338CA" w:rsidRPr="002338CA">
              <w:rPr>
                <w:rFonts w:ascii="Book Antiqua" w:hAnsi="Book Antiqua"/>
                <w:lang w:val="en-US"/>
              </w:rPr>
              <w:t>të</w:t>
            </w:r>
            <w:proofErr w:type="spellEnd"/>
            <w:r w:rsidR="002338CA" w:rsidRPr="002338CA">
              <w:rPr>
                <w:rFonts w:ascii="Book Antiqua" w:hAnsi="Book Antiqua"/>
                <w:lang w:val="en-US"/>
              </w:rPr>
              <w:t xml:space="preserve"> </w:t>
            </w:r>
            <w:proofErr w:type="spellStart"/>
            <w:r w:rsidR="002338CA" w:rsidRPr="002338CA">
              <w:rPr>
                <w:rFonts w:ascii="Book Antiqua" w:hAnsi="Book Antiqua"/>
                <w:lang w:val="en-US"/>
              </w:rPr>
              <w:t>mundësojë</w:t>
            </w:r>
            <w:proofErr w:type="spellEnd"/>
            <w:r w:rsidR="002338CA" w:rsidRPr="002338CA">
              <w:rPr>
                <w:rFonts w:ascii="Book Antiqua" w:hAnsi="Book Antiqua"/>
                <w:lang w:val="en-US"/>
              </w:rPr>
              <w:t xml:space="preserve"> </w:t>
            </w:r>
            <w:proofErr w:type="spellStart"/>
            <w:r w:rsidR="002338CA" w:rsidRPr="002338CA">
              <w:rPr>
                <w:rFonts w:ascii="Book Antiqua" w:hAnsi="Book Antiqua"/>
                <w:lang w:val="en-US"/>
              </w:rPr>
              <w:t>zgjerimin</w:t>
            </w:r>
            <w:proofErr w:type="spellEnd"/>
            <w:r w:rsidR="002338CA" w:rsidRPr="002338CA">
              <w:rPr>
                <w:rFonts w:ascii="Book Antiqua" w:hAnsi="Book Antiqua"/>
                <w:lang w:val="en-US"/>
              </w:rPr>
              <w:t xml:space="preserve"> e </w:t>
            </w:r>
            <w:proofErr w:type="spellStart"/>
            <w:r w:rsidR="002338CA" w:rsidRPr="002338CA">
              <w:rPr>
                <w:rFonts w:ascii="Book Antiqua" w:hAnsi="Book Antiqua"/>
                <w:lang w:val="en-US"/>
              </w:rPr>
              <w:t>tregjeve</w:t>
            </w:r>
            <w:proofErr w:type="spellEnd"/>
            <w:r w:rsidR="002338CA" w:rsidRPr="002338CA">
              <w:rPr>
                <w:rFonts w:ascii="Book Antiqua" w:hAnsi="Book Antiqua"/>
                <w:lang w:val="en-US"/>
              </w:rPr>
              <w:t xml:space="preserve">, </w:t>
            </w:r>
            <w:proofErr w:type="spellStart"/>
            <w:r w:rsidR="002338CA" w:rsidRPr="002338CA">
              <w:rPr>
                <w:rFonts w:ascii="Book Antiqua" w:hAnsi="Book Antiqua"/>
                <w:lang w:val="en-US"/>
              </w:rPr>
              <w:t>nxitjen</w:t>
            </w:r>
            <w:proofErr w:type="spellEnd"/>
            <w:r w:rsidR="002338CA" w:rsidRPr="002338CA">
              <w:rPr>
                <w:rFonts w:ascii="Book Antiqua" w:hAnsi="Book Antiqua"/>
                <w:lang w:val="en-US"/>
              </w:rPr>
              <w:t xml:space="preserve"> e </w:t>
            </w:r>
            <w:proofErr w:type="spellStart"/>
            <w:r w:rsidR="002338CA" w:rsidRPr="002338CA">
              <w:rPr>
                <w:rFonts w:ascii="Book Antiqua" w:hAnsi="Book Antiqua"/>
                <w:lang w:val="en-US"/>
              </w:rPr>
              <w:t>tregtisë</w:t>
            </w:r>
            <w:proofErr w:type="spellEnd"/>
            <w:r w:rsidR="002338CA" w:rsidRPr="002338CA">
              <w:rPr>
                <w:rFonts w:ascii="Book Antiqua" w:hAnsi="Book Antiqua"/>
                <w:lang w:val="en-US"/>
              </w:rPr>
              <w:t xml:space="preserve"> </w:t>
            </w:r>
            <w:proofErr w:type="spellStart"/>
            <w:r w:rsidR="002338CA" w:rsidRPr="002338CA">
              <w:rPr>
                <w:rFonts w:ascii="Book Antiqua" w:hAnsi="Book Antiqua"/>
                <w:lang w:val="en-US"/>
              </w:rPr>
              <w:t>ndërkufitare</w:t>
            </w:r>
            <w:proofErr w:type="spellEnd"/>
            <w:r w:rsidR="002338CA" w:rsidRPr="002338CA">
              <w:rPr>
                <w:rFonts w:ascii="Book Antiqua" w:hAnsi="Book Antiqua"/>
                <w:lang w:val="en-US"/>
              </w:rPr>
              <w:t xml:space="preserve"> </w:t>
            </w:r>
            <w:proofErr w:type="spellStart"/>
            <w:r w:rsidR="002338CA" w:rsidRPr="002338CA">
              <w:rPr>
                <w:rFonts w:ascii="Book Antiqua" w:hAnsi="Book Antiqua"/>
                <w:lang w:val="en-US"/>
              </w:rPr>
              <w:t>dhe</w:t>
            </w:r>
            <w:proofErr w:type="spellEnd"/>
            <w:r w:rsidR="002338CA" w:rsidRPr="002338CA">
              <w:rPr>
                <w:rFonts w:ascii="Book Antiqua" w:hAnsi="Book Antiqua"/>
                <w:lang w:val="en-US"/>
              </w:rPr>
              <w:t xml:space="preserve"> </w:t>
            </w:r>
            <w:proofErr w:type="spellStart"/>
            <w:r w:rsidR="002338CA" w:rsidRPr="002338CA">
              <w:rPr>
                <w:rFonts w:ascii="Book Antiqua" w:hAnsi="Book Antiqua"/>
                <w:lang w:val="en-US"/>
              </w:rPr>
              <w:t>përshpejtimin</w:t>
            </w:r>
            <w:proofErr w:type="spellEnd"/>
            <w:r w:rsidR="002338CA" w:rsidRPr="002338CA">
              <w:rPr>
                <w:rFonts w:ascii="Book Antiqua" w:hAnsi="Book Antiqua"/>
                <w:lang w:val="en-US"/>
              </w:rPr>
              <w:t xml:space="preserve"> e </w:t>
            </w:r>
            <w:proofErr w:type="spellStart"/>
            <w:r w:rsidR="002338CA" w:rsidRPr="002338CA">
              <w:rPr>
                <w:rFonts w:ascii="Book Antiqua" w:hAnsi="Book Antiqua"/>
                <w:lang w:val="en-US"/>
              </w:rPr>
              <w:t>proceseve</w:t>
            </w:r>
            <w:proofErr w:type="spellEnd"/>
            <w:r w:rsidR="002338CA" w:rsidRPr="002338CA">
              <w:rPr>
                <w:rFonts w:ascii="Book Antiqua" w:hAnsi="Book Antiqua"/>
                <w:lang w:val="en-US"/>
              </w:rPr>
              <w:t xml:space="preserve"> </w:t>
            </w:r>
            <w:proofErr w:type="spellStart"/>
            <w:r w:rsidR="002338CA" w:rsidRPr="002338CA">
              <w:rPr>
                <w:rFonts w:ascii="Book Antiqua" w:hAnsi="Book Antiqua"/>
                <w:lang w:val="en-US"/>
              </w:rPr>
              <w:t>financiare</w:t>
            </w:r>
            <w:proofErr w:type="spellEnd"/>
            <w:r w:rsidR="002338CA" w:rsidRPr="002338CA">
              <w:rPr>
                <w:rFonts w:ascii="Book Antiqua" w:hAnsi="Book Antiqua"/>
                <w:lang w:val="en-US"/>
              </w:rPr>
              <w:t xml:space="preserve">, </w:t>
            </w:r>
            <w:proofErr w:type="spellStart"/>
            <w:r>
              <w:rPr>
                <w:rFonts w:ascii="Book Antiqua" w:hAnsi="Book Antiqua"/>
                <w:lang w:val="en-US"/>
              </w:rPr>
              <w:t>të</w:t>
            </w:r>
            <w:proofErr w:type="spellEnd"/>
            <w:r>
              <w:rPr>
                <w:rFonts w:ascii="Book Antiqua" w:hAnsi="Book Antiqua"/>
                <w:lang w:val="en-US"/>
              </w:rPr>
              <w:t xml:space="preserve"> </w:t>
            </w:r>
            <w:proofErr w:type="spellStart"/>
            <w:r>
              <w:rPr>
                <w:rFonts w:ascii="Book Antiqua" w:hAnsi="Book Antiqua"/>
                <w:lang w:val="en-US"/>
              </w:rPr>
              <w:t>cilat</w:t>
            </w:r>
            <w:proofErr w:type="spellEnd"/>
            <w:r>
              <w:rPr>
                <w:rFonts w:ascii="Book Antiqua" w:hAnsi="Book Antiqua"/>
                <w:lang w:val="en-US"/>
              </w:rPr>
              <w:t xml:space="preserve"> do </w:t>
            </w:r>
            <w:proofErr w:type="spellStart"/>
            <w:r>
              <w:rPr>
                <w:rFonts w:ascii="Book Antiqua" w:hAnsi="Book Antiqua"/>
                <w:lang w:val="en-US"/>
              </w:rPr>
              <w:t>të</w:t>
            </w:r>
            <w:proofErr w:type="spellEnd"/>
            <w:r>
              <w:rPr>
                <w:rFonts w:ascii="Book Antiqua" w:hAnsi="Book Antiqua"/>
                <w:lang w:val="en-US"/>
              </w:rPr>
              <w:t xml:space="preserve"> </w:t>
            </w:r>
            <w:proofErr w:type="spellStart"/>
            <w:r>
              <w:rPr>
                <w:rFonts w:ascii="Book Antiqua" w:hAnsi="Book Antiqua"/>
                <w:lang w:val="en-US"/>
              </w:rPr>
              <w:t>ndikojnë</w:t>
            </w:r>
            <w:proofErr w:type="spellEnd"/>
            <w:r>
              <w:rPr>
                <w:rFonts w:ascii="Book Antiqua" w:hAnsi="Book Antiqua"/>
                <w:lang w:val="en-US"/>
              </w:rPr>
              <w:t xml:space="preserve"> </w:t>
            </w:r>
            <w:proofErr w:type="spellStart"/>
            <w:r w:rsidRPr="002338CA">
              <w:rPr>
                <w:rFonts w:ascii="Book Antiqua" w:hAnsi="Book Antiqua"/>
                <w:lang w:val="en-US"/>
              </w:rPr>
              <w:t>në</w:t>
            </w:r>
            <w:proofErr w:type="spellEnd"/>
            <w:r w:rsidR="002338CA" w:rsidRPr="002338CA">
              <w:rPr>
                <w:rFonts w:ascii="Book Antiqua" w:hAnsi="Book Antiqua"/>
                <w:lang w:val="en-US"/>
              </w:rPr>
              <w:t xml:space="preserve"> </w:t>
            </w:r>
            <w:proofErr w:type="spellStart"/>
            <w:r w:rsidR="002338CA" w:rsidRPr="002338CA">
              <w:rPr>
                <w:rFonts w:ascii="Book Antiqua" w:hAnsi="Book Antiqua"/>
                <w:lang w:val="en-US"/>
              </w:rPr>
              <w:t>zhvillimin</w:t>
            </w:r>
            <w:proofErr w:type="spellEnd"/>
            <w:r w:rsidR="002338CA" w:rsidRPr="002338CA">
              <w:rPr>
                <w:rFonts w:ascii="Book Antiqua" w:hAnsi="Book Antiqua"/>
                <w:lang w:val="en-US"/>
              </w:rPr>
              <w:t xml:space="preserve"> </w:t>
            </w:r>
            <w:proofErr w:type="spellStart"/>
            <w:r w:rsidR="002338CA" w:rsidRPr="002338CA">
              <w:rPr>
                <w:rFonts w:ascii="Book Antiqua" w:hAnsi="Book Antiqua"/>
                <w:lang w:val="en-US"/>
              </w:rPr>
              <w:t>ekonomik</w:t>
            </w:r>
            <w:proofErr w:type="spellEnd"/>
            <w:r w:rsidR="002338CA" w:rsidRPr="002338CA">
              <w:rPr>
                <w:rFonts w:ascii="Book Antiqua" w:hAnsi="Book Antiqua"/>
                <w:lang w:val="en-US"/>
              </w:rPr>
              <w:t>.</w:t>
            </w:r>
            <w:r w:rsidR="002338CA" w:rsidRPr="002338CA">
              <w:rPr>
                <w:rFonts w:ascii="Book Antiqua" w:hAnsi="Book Antiqua"/>
                <w:lang w:val="en-US"/>
              </w:rPr>
              <w:br/>
            </w:r>
            <w:proofErr w:type="spellStart"/>
            <w:r w:rsidR="002338CA" w:rsidRPr="002338CA">
              <w:rPr>
                <w:rFonts w:ascii="Book Antiqua" w:hAnsi="Book Antiqua"/>
                <w:lang w:val="en-US"/>
              </w:rPr>
              <w:t>Mosadaptimi</w:t>
            </w:r>
            <w:proofErr w:type="spellEnd"/>
            <w:r w:rsidR="002338CA" w:rsidRPr="002338CA">
              <w:rPr>
                <w:rFonts w:ascii="Book Antiqua" w:hAnsi="Book Antiqua"/>
                <w:lang w:val="en-US"/>
              </w:rPr>
              <w:t xml:space="preserve"> </w:t>
            </w:r>
            <w:proofErr w:type="spellStart"/>
            <w:r w:rsidR="002338CA" w:rsidRPr="002338CA">
              <w:rPr>
                <w:rFonts w:ascii="Book Antiqua" w:hAnsi="Book Antiqua"/>
                <w:lang w:val="en-US"/>
              </w:rPr>
              <w:t>i</w:t>
            </w:r>
            <w:proofErr w:type="spellEnd"/>
            <w:r w:rsidR="002338CA" w:rsidRPr="002338CA">
              <w:rPr>
                <w:rFonts w:ascii="Book Antiqua" w:hAnsi="Book Antiqua"/>
                <w:lang w:val="en-US"/>
              </w:rPr>
              <w:t xml:space="preserve"> </w:t>
            </w:r>
            <w:proofErr w:type="spellStart"/>
            <w:r w:rsidR="002338CA" w:rsidRPr="002338CA">
              <w:rPr>
                <w:rFonts w:ascii="Book Antiqua" w:hAnsi="Book Antiqua"/>
                <w:lang w:val="en-US"/>
              </w:rPr>
              <w:t>rregullores</w:t>
            </w:r>
            <w:proofErr w:type="spellEnd"/>
            <w:r w:rsidR="002338CA" w:rsidRPr="002338CA">
              <w:rPr>
                <w:rFonts w:ascii="Book Antiqua" w:hAnsi="Book Antiqua"/>
                <w:lang w:val="en-US"/>
              </w:rPr>
              <w:t xml:space="preserve"> </w:t>
            </w:r>
            <w:proofErr w:type="spellStart"/>
            <w:r w:rsidR="002338CA" w:rsidRPr="002338CA">
              <w:rPr>
                <w:rFonts w:ascii="Book Antiqua" w:hAnsi="Book Antiqua"/>
                <w:lang w:val="en-US"/>
              </w:rPr>
              <w:t>mund</w:t>
            </w:r>
            <w:proofErr w:type="spellEnd"/>
            <w:r w:rsidR="002338CA" w:rsidRPr="002338CA">
              <w:rPr>
                <w:rFonts w:ascii="Book Antiqua" w:hAnsi="Book Antiqua"/>
                <w:lang w:val="en-US"/>
              </w:rPr>
              <w:t xml:space="preserve"> </w:t>
            </w:r>
            <w:proofErr w:type="spellStart"/>
            <w:r w:rsidR="002338CA" w:rsidRPr="002338CA">
              <w:rPr>
                <w:rFonts w:ascii="Book Antiqua" w:hAnsi="Book Antiqua"/>
                <w:lang w:val="en-US"/>
              </w:rPr>
              <w:t>të</w:t>
            </w:r>
            <w:proofErr w:type="spellEnd"/>
            <w:r w:rsidR="002338CA" w:rsidRPr="002338CA">
              <w:rPr>
                <w:rFonts w:ascii="Book Antiqua" w:hAnsi="Book Antiqua"/>
                <w:lang w:val="en-US"/>
              </w:rPr>
              <w:t xml:space="preserve"> </w:t>
            </w:r>
            <w:proofErr w:type="spellStart"/>
            <w:r>
              <w:rPr>
                <w:rFonts w:ascii="Book Antiqua" w:hAnsi="Book Antiqua"/>
                <w:lang w:val="en-US"/>
              </w:rPr>
              <w:t>ndikoj</w:t>
            </w:r>
            <w:proofErr w:type="spellEnd"/>
            <w:r>
              <w:rPr>
                <w:rFonts w:ascii="Book Antiqua" w:hAnsi="Book Antiqua"/>
                <w:lang w:val="en-US"/>
              </w:rPr>
              <w:t xml:space="preserve"> </w:t>
            </w:r>
            <w:proofErr w:type="spellStart"/>
            <w:r>
              <w:rPr>
                <w:rFonts w:ascii="Book Antiqua" w:hAnsi="Book Antiqua"/>
                <w:lang w:val="en-US"/>
              </w:rPr>
              <w:t>n</w:t>
            </w:r>
            <w:r w:rsidR="002338CA" w:rsidRPr="002338CA">
              <w:rPr>
                <w:rFonts w:ascii="Book Antiqua" w:hAnsi="Book Antiqua"/>
                <w:lang w:val="en-US"/>
              </w:rPr>
              <w:t>ë</w:t>
            </w:r>
            <w:proofErr w:type="spellEnd"/>
            <w:r w:rsidR="002338CA" w:rsidRPr="002338CA">
              <w:rPr>
                <w:rFonts w:ascii="Book Antiqua" w:hAnsi="Book Antiqua"/>
                <w:lang w:val="en-US"/>
              </w:rPr>
              <w:t xml:space="preserve"> </w:t>
            </w:r>
            <w:proofErr w:type="spellStart"/>
            <w:r w:rsidR="002338CA" w:rsidRPr="002338CA">
              <w:rPr>
                <w:rFonts w:ascii="Book Antiqua" w:hAnsi="Book Antiqua"/>
                <w:lang w:val="en-US"/>
              </w:rPr>
              <w:t>fragmentim</w:t>
            </w:r>
            <w:r>
              <w:rPr>
                <w:rFonts w:ascii="Book Antiqua" w:hAnsi="Book Antiqua"/>
                <w:lang w:val="en-US"/>
              </w:rPr>
              <w:t>in</w:t>
            </w:r>
            <w:proofErr w:type="spellEnd"/>
            <w:r w:rsidR="002338CA" w:rsidRPr="002338CA">
              <w:rPr>
                <w:rFonts w:ascii="Book Antiqua" w:hAnsi="Book Antiqua"/>
                <w:lang w:val="en-US"/>
              </w:rPr>
              <w:t xml:space="preserve"> </w:t>
            </w:r>
            <w:proofErr w:type="spellStart"/>
            <w:r w:rsidR="002338CA" w:rsidRPr="002338CA">
              <w:rPr>
                <w:rFonts w:ascii="Book Antiqua" w:hAnsi="Book Antiqua"/>
                <w:lang w:val="en-US"/>
              </w:rPr>
              <w:t>dhe</w:t>
            </w:r>
            <w:proofErr w:type="spellEnd"/>
            <w:r w:rsidR="002338CA" w:rsidRPr="002338CA">
              <w:rPr>
                <w:rFonts w:ascii="Book Antiqua" w:hAnsi="Book Antiqua"/>
                <w:lang w:val="en-US"/>
              </w:rPr>
              <w:t xml:space="preserve"> </w:t>
            </w:r>
            <w:proofErr w:type="spellStart"/>
            <w:r w:rsidR="002338CA" w:rsidRPr="002338CA">
              <w:rPr>
                <w:rFonts w:ascii="Book Antiqua" w:hAnsi="Book Antiqua"/>
                <w:lang w:val="en-US"/>
              </w:rPr>
              <w:t>mungesë</w:t>
            </w:r>
            <w:r w:rsidR="00E26DE3">
              <w:rPr>
                <w:rFonts w:ascii="Book Antiqua" w:hAnsi="Book Antiqua"/>
                <w:lang w:val="en-US"/>
              </w:rPr>
              <w:t>n</w:t>
            </w:r>
            <w:proofErr w:type="spellEnd"/>
            <w:r w:rsidR="00E26DE3">
              <w:rPr>
                <w:rFonts w:ascii="Book Antiqua" w:hAnsi="Book Antiqua"/>
                <w:lang w:val="en-US"/>
              </w:rPr>
              <w:t xml:space="preserve"> e </w:t>
            </w:r>
            <w:proofErr w:type="spellStart"/>
            <w:r w:rsidR="00E26DE3">
              <w:rPr>
                <w:rFonts w:ascii="Book Antiqua" w:hAnsi="Book Antiqua"/>
                <w:lang w:val="en-US"/>
              </w:rPr>
              <w:t>një</w:t>
            </w:r>
            <w:proofErr w:type="spellEnd"/>
            <w:r w:rsidR="00E26DE3">
              <w:rPr>
                <w:rFonts w:ascii="Book Antiqua" w:hAnsi="Book Antiqua"/>
                <w:lang w:val="en-US"/>
              </w:rPr>
              <w:t xml:space="preserve"> e </w:t>
            </w:r>
            <w:proofErr w:type="spellStart"/>
            <w:r w:rsidR="00E26DE3">
              <w:rPr>
                <w:rFonts w:ascii="Book Antiqua" w:hAnsi="Book Antiqua"/>
                <w:lang w:val="en-US"/>
              </w:rPr>
              <w:t>një</w:t>
            </w:r>
            <w:proofErr w:type="spellEnd"/>
            <w:r w:rsidR="00E26DE3">
              <w:rPr>
                <w:rFonts w:ascii="Book Antiqua" w:hAnsi="Book Antiqua"/>
                <w:lang w:val="en-US"/>
              </w:rPr>
              <w:t xml:space="preserve"> </w:t>
            </w:r>
            <w:proofErr w:type="spellStart"/>
            <w:r w:rsidR="00E26DE3" w:rsidRPr="002338CA">
              <w:rPr>
                <w:rFonts w:ascii="Book Antiqua" w:hAnsi="Book Antiqua"/>
                <w:lang w:val="en-US"/>
              </w:rPr>
              <w:t>koordinimi</w:t>
            </w:r>
            <w:proofErr w:type="spellEnd"/>
            <w:r w:rsidR="002338CA" w:rsidRPr="002338CA">
              <w:rPr>
                <w:rFonts w:ascii="Book Antiqua" w:hAnsi="Book Antiqua"/>
                <w:lang w:val="en-US"/>
              </w:rPr>
              <w:t xml:space="preserve"> </w:t>
            </w:r>
            <w:proofErr w:type="spellStart"/>
            <w:r w:rsidR="002338CA" w:rsidRPr="002338CA">
              <w:rPr>
                <w:rFonts w:ascii="Book Antiqua" w:hAnsi="Book Antiqua"/>
                <w:lang w:val="en-US"/>
              </w:rPr>
              <w:t>ndërmjet</w:t>
            </w:r>
            <w:proofErr w:type="spellEnd"/>
            <w:r w:rsidR="002338CA" w:rsidRPr="002338CA">
              <w:rPr>
                <w:rFonts w:ascii="Book Antiqua" w:hAnsi="Book Antiqua"/>
                <w:lang w:val="en-US"/>
              </w:rPr>
              <w:t xml:space="preserve"> </w:t>
            </w:r>
            <w:proofErr w:type="spellStart"/>
            <w:r w:rsidR="002338CA" w:rsidRPr="002338CA">
              <w:rPr>
                <w:rFonts w:ascii="Book Antiqua" w:hAnsi="Book Antiqua"/>
                <w:lang w:val="en-US"/>
              </w:rPr>
              <w:t>sektorëve</w:t>
            </w:r>
            <w:proofErr w:type="spellEnd"/>
            <w:r w:rsidR="002338CA" w:rsidRPr="002338CA">
              <w:rPr>
                <w:rFonts w:ascii="Book Antiqua" w:hAnsi="Book Antiqua"/>
                <w:lang w:val="en-US"/>
              </w:rPr>
              <w:t xml:space="preserve">, </w:t>
            </w:r>
            <w:proofErr w:type="spellStart"/>
            <w:r w:rsidR="00E26DE3">
              <w:rPr>
                <w:rFonts w:ascii="Book Antiqua" w:hAnsi="Book Antiqua"/>
                <w:lang w:val="en-US"/>
              </w:rPr>
              <w:t>në</w:t>
            </w:r>
            <w:proofErr w:type="spellEnd"/>
            <w:r w:rsidR="00E26DE3">
              <w:rPr>
                <w:rFonts w:ascii="Book Antiqua" w:hAnsi="Book Antiqua"/>
                <w:lang w:val="en-US"/>
              </w:rPr>
              <w:t xml:space="preserve"> </w:t>
            </w:r>
            <w:proofErr w:type="spellStart"/>
            <w:r>
              <w:rPr>
                <w:rFonts w:ascii="Book Antiqua" w:hAnsi="Book Antiqua"/>
                <w:lang w:val="en-US"/>
              </w:rPr>
              <w:t>rrit</w:t>
            </w:r>
            <w:r w:rsidR="00E26DE3">
              <w:rPr>
                <w:rFonts w:ascii="Book Antiqua" w:hAnsi="Book Antiqua"/>
                <w:lang w:val="en-US"/>
              </w:rPr>
              <w:t>jen</w:t>
            </w:r>
            <w:proofErr w:type="spellEnd"/>
            <w:r w:rsidR="00E26DE3">
              <w:rPr>
                <w:rFonts w:ascii="Book Antiqua" w:hAnsi="Book Antiqua"/>
                <w:lang w:val="en-US"/>
              </w:rPr>
              <w:t xml:space="preserve"> e </w:t>
            </w:r>
            <w:proofErr w:type="spellStart"/>
            <w:r w:rsidR="00E26DE3" w:rsidRPr="002338CA">
              <w:rPr>
                <w:rFonts w:ascii="Book Antiqua" w:hAnsi="Book Antiqua"/>
                <w:lang w:val="en-US"/>
              </w:rPr>
              <w:t>ngarkes</w:t>
            </w:r>
            <w:r w:rsidR="00E26DE3">
              <w:rPr>
                <w:rFonts w:ascii="Book Antiqua" w:hAnsi="Book Antiqua"/>
                <w:lang w:val="en-US"/>
              </w:rPr>
              <w:t>ave</w:t>
            </w:r>
            <w:proofErr w:type="spellEnd"/>
            <w:r w:rsidR="00E26DE3">
              <w:rPr>
                <w:rFonts w:ascii="Book Antiqua" w:hAnsi="Book Antiqua"/>
                <w:lang w:val="en-US"/>
              </w:rPr>
              <w:t xml:space="preserve"> </w:t>
            </w:r>
            <w:r w:rsidR="00E26DE3" w:rsidRPr="002338CA">
              <w:rPr>
                <w:rFonts w:ascii="Book Antiqua" w:hAnsi="Book Antiqua"/>
                <w:lang w:val="en-US"/>
              </w:rPr>
              <w:t>administrative</w:t>
            </w:r>
            <w:r w:rsidR="00E26DE3">
              <w:rPr>
                <w:rFonts w:ascii="Book Antiqua" w:hAnsi="Book Antiqua"/>
                <w:lang w:val="en-US"/>
              </w:rPr>
              <w:t xml:space="preserve"> </w:t>
            </w:r>
            <w:proofErr w:type="spellStart"/>
            <w:r w:rsidR="00E26DE3">
              <w:rPr>
                <w:rFonts w:ascii="Book Antiqua" w:hAnsi="Book Antiqua"/>
                <w:lang w:val="en-US"/>
              </w:rPr>
              <w:t>dhe</w:t>
            </w:r>
            <w:proofErr w:type="spellEnd"/>
            <w:r w:rsidR="00E26DE3">
              <w:rPr>
                <w:rFonts w:ascii="Book Antiqua" w:hAnsi="Book Antiqua"/>
                <w:lang w:val="en-US"/>
              </w:rPr>
              <w:t xml:space="preserve"> </w:t>
            </w:r>
            <w:proofErr w:type="spellStart"/>
            <w:r w:rsidR="00E26DE3">
              <w:rPr>
                <w:rFonts w:ascii="Book Antiqua" w:hAnsi="Book Antiqua"/>
                <w:lang w:val="en-US"/>
              </w:rPr>
              <w:t>në</w:t>
            </w:r>
            <w:proofErr w:type="spellEnd"/>
            <w:r w:rsidR="00E26DE3">
              <w:rPr>
                <w:rFonts w:ascii="Book Antiqua" w:hAnsi="Book Antiqua"/>
                <w:lang w:val="en-US"/>
              </w:rPr>
              <w:t xml:space="preserve"> </w:t>
            </w:r>
            <w:proofErr w:type="spellStart"/>
            <w:r w:rsidR="00E26DE3">
              <w:rPr>
                <w:rFonts w:ascii="Book Antiqua" w:hAnsi="Book Antiqua"/>
                <w:lang w:val="en-US"/>
              </w:rPr>
              <w:t>krijimin</w:t>
            </w:r>
            <w:proofErr w:type="spellEnd"/>
            <w:r w:rsidR="00E26DE3">
              <w:rPr>
                <w:rFonts w:ascii="Book Antiqua" w:hAnsi="Book Antiqua"/>
                <w:lang w:val="en-US"/>
              </w:rPr>
              <w:t xml:space="preserve"> e </w:t>
            </w:r>
            <w:proofErr w:type="spellStart"/>
            <w:r w:rsidR="00E26DE3" w:rsidRPr="002338CA">
              <w:rPr>
                <w:rFonts w:ascii="Book Antiqua" w:hAnsi="Book Antiqua"/>
                <w:lang w:val="en-US"/>
              </w:rPr>
              <w:t>pengesave</w:t>
            </w:r>
            <w:proofErr w:type="spellEnd"/>
            <w:r w:rsidR="00E26DE3">
              <w:rPr>
                <w:rFonts w:ascii="Book Antiqua" w:hAnsi="Book Antiqua"/>
                <w:lang w:val="en-US"/>
              </w:rPr>
              <w:t xml:space="preserve"> </w:t>
            </w:r>
            <w:proofErr w:type="spellStart"/>
            <w:r w:rsidR="00E26DE3" w:rsidRPr="002338CA">
              <w:rPr>
                <w:rFonts w:ascii="Book Antiqua" w:hAnsi="Book Antiqua"/>
                <w:lang w:val="en-US"/>
              </w:rPr>
              <w:t>në</w:t>
            </w:r>
            <w:proofErr w:type="spellEnd"/>
            <w:r w:rsidR="002338CA" w:rsidRPr="002338CA">
              <w:rPr>
                <w:rFonts w:ascii="Book Antiqua" w:hAnsi="Book Antiqua"/>
                <w:lang w:val="en-US"/>
              </w:rPr>
              <w:t xml:space="preserve"> </w:t>
            </w:r>
            <w:proofErr w:type="spellStart"/>
            <w:r w:rsidR="00E26DE3">
              <w:rPr>
                <w:rFonts w:ascii="Book Antiqua" w:hAnsi="Book Antiqua"/>
                <w:lang w:val="en-US"/>
              </w:rPr>
              <w:t>krijimin</w:t>
            </w:r>
            <w:proofErr w:type="spellEnd"/>
            <w:r w:rsidR="00E26DE3">
              <w:rPr>
                <w:rFonts w:ascii="Book Antiqua" w:hAnsi="Book Antiqua"/>
                <w:lang w:val="en-US"/>
              </w:rPr>
              <w:t xml:space="preserve"> e </w:t>
            </w:r>
            <w:proofErr w:type="spellStart"/>
            <w:r w:rsidR="002338CA" w:rsidRPr="002338CA">
              <w:rPr>
                <w:rFonts w:ascii="Book Antiqua" w:hAnsi="Book Antiqua"/>
                <w:lang w:val="en-US"/>
              </w:rPr>
              <w:t>infrastrukturës</w:t>
            </w:r>
            <w:proofErr w:type="spellEnd"/>
            <w:r w:rsidR="002338CA" w:rsidRPr="002338CA">
              <w:rPr>
                <w:rFonts w:ascii="Book Antiqua" w:hAnsi="Book Antiqua"/>
                <w:lang w:val="en-US"/>
              </w:rPr>
              <w:t xml:space="preserve"> </w:t>
            </w:r>
            <w:proofErr w:type="spellStart"/>
            <w:r w:rsidR="002338CA" w:rsidRPr="002338CA">
              <w:rPr>
                <w:rFonts w:ascii="Book Antiqua" w:hAnsi="Book Antiqua"/>
                <w:lang w:val="en-US"/>
              </w:rPr>
              <w:t>digjitale</w:t>
            </w:r>
            <w:proofErr w:type="spellEnd"/>
            <w:r w:rsidR="00E26DE3">
              <w:rPr>
                <w:rFonts w:ascii="Book Antiqua" w:hAnsi="Book Antiqua"/>
                <w:lang w:val="en-US"/>
              </w:rPr>
              <w:t>.</w:t>
            </w:r>
          </w:p>
        </w:tc>
      </w:tr>
      <w:tr w:rsidR="00C966E4" w:rsidRPr="005B114C" w14:paraId="443C00F8" w14:textId="77777777" w:rsidTr="008D7069">
        <w:tc>
          <w:tcPr>
            <w:tcW w:w="1795" w:type="dxa"/>
          </w:tcPr>
          <w:p w14:paraId="20F7A496" w14:textId="77777777" w:rsidR="00C966E4" w:rsidRPr="006D75F8" w:rsidRDefault="00674773" w:rsidP="00674773">
            <w:pPr>
              <w:rPr>
                <w:rFonts w:ascii="Book Antiqua" w:hAnsi="Book Antiqua"/>
              </w:rPr>
            </w:pPr>
            <w:r w:rsidRPr="006D75F8">
              <w:rPr>
                <w:rFonts w:ascii="Book Antiqua" w:hAnsi="Book Antiqua"/>
              </w:rPr>
              <w:t xml:space="preserve">Ngarkesat </w:t>
            </w:r>
            <w:r w:rsidR="00AE5FC2" w:rsidRPr="006D75F8">
              <w:rPr>
                <w:rFonts w:ascii="Book Antiqua" w:hAnsi="Book Antiqua"/>
              </w:rPr>
              <w:t>administrative për kompanitë</w:t>
            </w:r>
          </w:p>
        </w:tc>
        <w:tc>
          <w:tcPr>
            <w:tcW w:w="8100" w:type="dxa"/>
          </w:tcPr>
          <w:p w14:paraId="2FE621C6" w14:textId="77777777" w:rsidR="000E5DE3" w:rsidRDefault="00E26DE3" w:rsidP="000E5DE3">
            <w:pPr>
              <w:jc w:val="both"/>
              <w:rPr>
                <w:rFonts w:ascii="Book Antiqua" w:hAnsi="Book Antiqua"/>
                <w:sz w:val="24"/>
                <w:szCs w:val="24"/>
                <w:lang w:val="en-US"/>
              </w:rPr>
            </w:pPr>
            <w:proofErr w:type="spellStart"/>
            <w:r w:rsidRPr="00E26DE3">
              <w:rPr>
                <w:rFonts w:ascii="Book Antiqua" w:hAnsi="Book Antiqua"/>
                <w:sz w:val="24"/>
                <w:szCs w:val="24"/>
                <w:lang w:val="en-US"/>
              </w:rPr>
              <w:t>Përafrimi</w:t>
            </w:r>
            <w:proofErr w:type="spellEnd"/>
            <w:r w:rsidRPr="00E26DE3">
              <w:rPr>
                <w:rFonts w:ascii="Book Antiqua" w:hAnsi="Book Antiqua"/>
                <w:sz w:val="24"/>
                <w:szCs w:val="24"/>
                <w:lang w:val="en-US"/>
              </w:rPr>
              <w:t xml:space="preserve"> </w:t>
            </w:r>
            <w:proofErr w:type="spellStart"/>
            <w:r w:rsidRPr="00E26DE3">
              <w:rPr>
                <w:rFonts w:ascii="Book Antiqua" w:hAnsi="Book Antiqua"/>
                <w:sz w:val="24"/>
                <w:szCs w:val="24"/>
                <w:lang w:val="en-US"/>
              </w:rPr>
              <w:t>i</w:t>
            </w:r>
            <w:proofErr w:type="spellEnd"/>
            <w:r w:rsidRPr="00E26DE3">
              <w:rPr>
                <w:rFonts w:ascii="Book Antiqua" w:hAnsi="Book Antiqua"/>
                <w:sz w:val="24"/>
                <w:szCs w:val="24"/>
                <w:lang w:val="en-US"/>
              </w:rPr>
              <w:t xml:space="preserve"> </w:t>
            </w:r>
            <w:proofErr w:type="spellStart"/>
            <w:r w:rsidRPr="00E26DE3">
              <w:rPr>
                <w:rFonts w:ascii="Book Antiqua" w:hAnsi="Book Antiqua"/>
                <w:sz w:val="24"/>
                <w:szCs w:val="24"/>
                <w:lang w:val="en-US"/>
              </w:rPr>
              <w:t>legjislacionit</w:t>
            </w:r>
            <w:proofErr w:type="spellEnd"/>
            <w:r w:rsidRPr="00E26DE3">
              <w:rPr>
                <w:rFonts w:ascii="Book Antiqua" w:hAnsi="Book Antiqua"/>
                <w:sz w:val="24"/>
                <w:szCs w:val="24"/>
                <w:lang w:val="en-US"/>
              </w:rPr>
              <w:t xml:space="preserve"> me </w:t>
            </w:r>
            <w:proofErr w:type="spellStart"/>
            <w:r w:rsidRPr="00E26DE3">
              <w:rPr>
                <w:rFonts w:ascii="Book Antiqua" w:hAnsi="Book Antiqua"/>
                <w:sz w:val="24"/>
                <w:szCs w:val="24"/>
                <w:lang w:val="en-US"/>
              </w:rPr>
              <w:t>Rregulloren</w:t>
            </w:r>
            <w:proofErr w:type="spellEnd"/>
            <w:r w:rsidRPr="00E26DE3">
              <w:rPr>
                <w:rFonts w:ascii="Book Antiqua" w:hAnsi="Book Antiqua"/>
                <w:sz w:val="24"/>
                <w:szCs w:val="24"/>
                <w:lang w:val="en-US"/>
              </w:rPr>
              <w:t xml:space="preserve"> e </w:t>
            </w:r>
            <w:proofErr w:type="spellStart"/>
            <w:r w:rsidRPr="00E26DE3">
              <w:rPr>
                <w:rFonts w:ascii="Book Antiqua" w:hAnsi="Book Antiqua"/>
                <w:sz w:val="24"/>
                <w:szCs w:val="24"/>
                <w:lang w:val="en-US"/>
              </w:rPr>
              <w:t>eIDAS</w:t>
            </w:r>
            <w:proofErr w:type="spellEnd"/>
            <w:r w:rsidRPr="00E26DE3">
              <w:rPr>
                <w:rFonts w:ascii="Book Antiqua" w:hAnsi="Book Antiqua"/>
                <w:sz w:val="24"/>
                <w:szCs w:val="24"/>
                <w:lang w:val="en-US"/>
              </w:rPr>
              <w:t xml:space="preserve"> 2.0 </w:t>
            </w:r>
            <w:proofErr w:type="spellStart"/>
            <w:r w:rsidR="00984827" w:rsidRPr="00984827">
              <w:rPr>
                <w:rFonts w:ascii="Book Antiqua" w:hAnsi="Book Antiqua"/>
                <w:sz w:val="24"/>
                <w:szCs w:val="24"/>
                <w:lang w:val="en-US"/>
              </w:rPr>
              <w:t>pritet</w:t>
            </w:r>
            <w:proofErr w:type="spellEnd"/>
            <w:r w:rsidR="00984827" w:rsidRPr="00984827">
              <w:rPr>
                <w:rFonts w:ascii="Book Antiqua" w:hAnsi="Book Antiqua"/>
                <w:sz w:val="24"/>
                <w:szCs w:val="24"/>
                <w:lang w:val="en-US"/>
              </w:rPr>
              <w:t xml:space="preserve"> </w:t>
            </w:r>
            <w:proofErr w:type="spellStart"/>
            <w:r w:rsidRPr="00984827">
              <w:rPr>
                <w:rFonts w:ascii="Book Antiqua" w:hAnsi="Book Antiqua"/>
                <w:sz w:val="24"/>
                <w:szCs w:val="24"/>
                <w:lang w:val="en-US"/>
              </w:rPr>
              <w:t>të</w:t>
            </w:r>
            <w:proofErr w:type="spellEnd"/>
            <w:r w:rsidRPr="00984827">
              <w:rPr>
                <w:rFonts w:ascii="Book Antiqua" w:hAnsi="Book Antiqua"/>
                <w:sz w:val="24"/>
                <w:szCs w:val="24"/>
                <w:lang w:val="en-US"/>
              </w:rPr>
              <w:t xml:space="preserve"> </w:t>
            </w:r>
            <w:proofErr w:type="spellStart"/>
            <w:r>
              <w:rPr>
                <w:rFonts w:ascii="Book Antiqua" w:hAnsi="Book Antiqua"/>
                <w:sz w:val="24"/>
                <w:szCs w:val="24"/>
                <w:lang w:val="en-US"/>
              </w:rPr>
              <w:t>ndikoj</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në</w:t>
            </w:r>
            <w:proofErr w:type="spellEnd"/>
            <w:r>
              <w:rPr>
                <w:rFonts w:ascii="Book Antiqua" w:hAnsi="Book Antiqua"/>
                <w:sz w:val="24"/>
                <w:szCs w:val="24"/>
                <w:lang w:val="en-US"/>
              </w:rPr>
              <w:t xml:space="preserve"> </w:t>
            </w:r>
            <w:proofErr w:type="spellStart"/>
            <w:r w:rsidR="00984827" w:rsidRPr="00984827">
              <w:rPr>
                <w:rFonts w:ascii="Book Antiqua" w:hAnsi="Book Antiqua"/>
                <w:sz w:val="24"/>
                <w:szCs w:val="24"/>
                <w:lang w:val="en-US"/>
              </w:rPr>
              <w:t>redukt</w:t>
            </w:r>
            <w:r>
              <w:rPr>
                <w:rFonts w:ascii="Book Antiqua" w:hAnsi="Book Antiqua"/>
                <w:sz w:val="24"/>
                <w:szCs w:val="24"/>
                <w:lang w:val="en-US"/>
              </w:rPr>
              <w:t>imin</w:t>
            </w:r>
            <w:proofErr w:type="spellEnd"/>
            <w:r>
              <w:rPr>
                <w:rFonts w:ascii="Book Antiqua" w:hAnsi="Book Antiqua"/>
                <w:sz w:val="24"/>
                <w:szCs w:val="24"/>
                <w:lang w:val="en-US"/>
              </w:rPr>
              <w:t xml:space="preserve"> e </w:t>
            </w:r>
            <w:proofErr w:type="spellStart"/>
            <w:r w:rsidRPr="00984827">
              <w:rPr>
                <w:rFonts w:ascii="Book Antiqua" w:hAnsi="Book Antiqua"/>
                <w:sz w:val="24"/>
                <w:szCs w:val="24"/>
                <w:lang w:val="en-US"/>
              </w:rPr>
              <w:t>ngarkesave</w:t>
            </w:r>
            <w:proofErr w:type="spellEnd"/>
            <w:r>
              <w:rPr>
                <w:rFonts w:ascii="Book Antiqua" w:hAnsi="Book Antiqua"/>
                <w:sz w:val="24"/>
                <w:szCs w:val="24"/>
                <w:lang w:val="en-US"/>
              </w:rPr>
              <w:t xml:space="preserve"> </w:t>
            </w:r>
            <w:r w:rsidRPr="00984827">
              <w:rPr>
                <w:rFonts w:ascii="Book Antiqua" w:hAnsi="Book Antiqua"/>
                <w:sz w:val="24"/>
                <w:szCs w:val="24"/>
                <w:lang w:val="en-US"/>
              </w:rPr>
              <w:t>administrative</w:t>
            </w:r>
            <w:r w:rsidR="00984827">
              <w:rPr>
                <w:rFonts w:ascii="Book Antiqua" w:hAnsi="Book Antiqua"/>
                <w:sz w:val="24"/>
                <w:szCs w:val="24"/>
                <w:lang w:val="en-US"/>
              </w:rPr>
              <w:t xml:space="preserve"> </w:t>
            </w:r>
            <w:proofErr w:type="spellStart"/>
            <w:r>
              <w:rPr>
                <w:rFonts w:ascii="Book Antiqua" w:hAnsi="Book Antiqua"/>
                <w:sz w:val="24"/>
                <w:szCs w:val="24"/>
                <w:lang w:val="en-US"/>
              </w:rPr>
              <w:t>dhe</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në</w:t>
            </w:r>
            <w:proofErr w:type="spellEnd"/>
            <w:r>
              <w:rPr>
                <w:rFonts w:ascii="Book Antiqua" w:hAnsi="Book Antiqua"/>
                <w:sz w:val="24"/>
                <w:szCs w:val="24"/>
                <w:lang w:val="en-US"/>
              </w:rPr>
              <w:t xml:space="preserve"> </w:t>
            </w:r>
            <w:proofErr w:type="spellStart"/>
            <w:r w:rsidR="00984827">
              <w:rPr>
                <w:rFonts w:ascii="Book Antiqua" w:hAnsi="Book Antiqua"/>
                <w:sz w:val="24"/>
                <w:szCs w:val="24"/>
                <w:lang w:val="en-US"/>
              </w:rPr>
              <w:t>krijimi</w:t>
            </w:r>
            <w:r>
              <w:rPr>
                <w:rFonts w:ascii="Book Antiqua" w:hAnsi="Book Antiqua"/>
                <w:sz w:val="24"/>
                <w:szCs w:val="24"/>
                <w:lang w:val="en-US"/>
              </w:rPr>
              <w:t>n</w:t>
            </w:r>
            <w:proofErr w:type="spellEnd"/>
            <w:r>
              <w:rPr>
                <w:rFonts w:ascii="Book Antiqua" w:hAnsi="Book Antiqua"/>
                <w:sz w:val="24"/>
                <w:szCs w:val="24"/>
                <w:lang w:val="en-US"/>
              </w:rPr>
              <w:t xml:space="preserve"> e </w:t>
            </w:r>
            <w:proofErr w:type="spellStart"/>
            <w:r>
              <w:rPr>
                <w:rFonts w:ascii="Book Antiqua" w:hAnsi="Book Antiqua"/>
                <w:sz w:val="24"/>
                <w:szCs w:val="24"/>
                <w:lang w:val="en-US"/>
              </w:rPr>
              <w:t>lehtësirave</w:t>
            </w:r>
            <w:proofErr w:type="spellEnd"/>
            <w:r w:rsidR="00984827">
              <w:rPr>
                <w:rFonts w:ascii="Book Antiqua" w:hAnsi="Book Antiqua"/>
                <w:sz w:val="24"/>
                <w:szCs w:val="24"/>
                <w:lang w:val="en-US"/>
              </w:rPr>
              <w:t xml:space="preserve"> </w:t>
            </w:r>
            <w:proofErr w:type="spellStart"/>
            <w:r w:rsidR="008578A5">
              <w:rPr>
                <w:rFonts w:ascii="Book Antiqua" w:hAnsi="Book Antiqua"/>
                <w:sz w:val="24"/>
                <w:szCs w:val="24"/>
                <w:lang w:val="en-US"/>
              </w:rPr>
              <w:t>për</w:t>
            </w:r>
            <w:proofErr w:type="spellEnd"/>
            <w:r w:rsidR="008578A5">
              <w:rPr>
                <w:rFonts w:ascii="Book Antiqua" w:hAnsi="Book Antiqua"/>
                <w:sz w:val="24"/>
                <w:szCs w:val="24"/>
                <w:lang w:val="en-US"/>
              </w:rPr>
              <w:t xml:space="preserve"> </w:t>
            </w:r>
            <w:proofErr w:type="spellStart"/>
            <w:r w:rsidR="008578A5" w:rsidRPr="00984827">
              <w:rPr>
                <w:rFonts w:ascii="Book Antiqua" w:hAnsi="Book Antiqua"/>
                <w:sz w:val="24"/>
                <w:szCs w:val="24"/>
                <w:lang w:val="en-US"/>
              </w:rPr>
              <w:t>verifikimin</w:t>
            </w:r>
            <w:proofErr w:type="spellEnd"/>
            <w:r w:rsidR="00984827" w:rsidRPr="00984827">
              <w:rPr>
                <w:rFonts w:ascii="Book Antiqua" w:hAnsi="Book Antiqua"/>
                <w:sz w:val="24"/>
                <w:szCs w:val="24"/>
                <w:lang w:val="en-US"/>
              </w:rPr>
              <w:t xml:space="preserve"> e </w:t>
            </w:r>
            <w:proofErr w:type="spellStart"/>
            <w:r w:rsidR="00984827" w:rsidRPr="00984827">
              <w:rPr>
                <w:rFonts w:ascii="Book Antiqua" w:hAnsi="Book Antiqua"/>
                <w:sz w:val="24"/>
                <w:szCs w:val="24"/>
                <w:lang w:val="en-US"/>
              </w:rPr>
              <w:t>identitetit</w:t>
            </w:r>
            <w:proofErr w:type="spellEnd"/>
            <w:r w:rsidR="00984827" w:rsidRPr="00984827">
              <w:rPr>
                <w:rFonts w:ascii="Book Antiqua" w:hAnsi="Book Antiqua"/>
                <w:sz w:val="24"/>
                <w:szCs w:val="24"/>
                <w:lang w:val="en-US"/>
              </w:rPr>
              <w:t xml:space="preserve"> </w:t>
            </w:r>
            <w:proofErr w:type="spellStart"/>
            <w:r w:rsidR="00984827" w:rsidRPr="00984827">
              <w:rPr>
                <w:rFonts w:ascii="Book Antiqua" w:hAnsi="Book Antiqua"/>
                <w:sz w:val="24"/>
                <w:szCs w:val="24"/>
                <w:lang w:val="en-US"/>
              </w:rPr>
              <w:t>dhe</w:t>
            </w:r>
            <w:proofErr w:type="spellEnd"/>
            <w:r w:rsidR="00984827">
              <w:rPr>
                <w:rFonts w:ascii="Book Antiqua" w:hAnsi="Book Antiqua"/>
                <w:sz w:val="24"/>
                <w:szCs w:val="24"/>
                <w:lang w:val="en-US"/>
              </w:rPr>
              <w:t xml:space="preserve"> </w:t>
            </w:r>
            <w:proofErr w:type="spellStart"/>
            <w:r w:rsidR="00984827" w:rsidRPr="00984827">
              <w:rPr>
                <w:rFonts w:ascii="Book Antiqua" w:hAnsi="Book Antiqua"/>
                <w:sz w:val="24"/>
                <w:szCs w:val="24"/>
                <w:lang w:val="en-US"/>
              </w:rPr>
              <w:t>përdorimin</w:t>
            </w:r>
            <w:proofErr w:type="spellEnd"/>
            <w:r w:rsidR="00984827" w:rsidRPr="00984827">
              <w:rPr>
                <w:rFonts w:ascii="Book Antiqua" w:hAnsi="Book Antiqua"/>
                <w:sz w:val="24"/>
                <w:szCs w:val="24"/>
                <w:lang w:val="en-US"/>
              </w:rPr>
              <w:t xml:space="preserve"> e </w:t>
            </w:r>
            <w:proofErr w:type="spellStart"/>
            <w:r w:rsidR="00984827" w:rsidRPr="00984827">
              <w:rPr>
                <w:rFonts w:ascii="Book Antiqua" w:hAnsi="Book Antiqua"/>
                <w:sz w:val="24"/>
                <w:szCs w:val="24"/>
                <w:lang w:val="en-US"/>
              </w:rPr>
              <w:t>nënshkrimit</w:t>
            </w:r>
            <w:proofErr w:type="spellEnd"/>
            <w:r w:rsidR="00984827" w:rsidRPr="00984827">
              <w:rPr>
                <w:rFonts w:ascii="Book Antiqua" w:hAnsi="Book Antiqua"/>
                <w:sz w:val="24"/>
                <w:szCs w:val="24"/>
                <w:lang w:val="en-US"/>
              </w:rPr>
              <w:t xml:space="preserve"> </w:t>
            </w:r>
            <w:proofErr w:type="spellStart"/>
            <w:r w:rsidR="00984827" w:rsidRPr="00984827">
              <w:rPr>
                <w:rFonts w:ascii="Book Antiqua" w:hAnsi="Book Antiqua"/>
                <w:sz w:val="24"/>
                <w:szCs w:val="24"/>
                <w:lang w:val="en-US"/>
              </w:rPr>
              <w:t>elektronik</w:t>
            </w:r>
            <w:proofErr w:type="spellEnd"/>
            <w:r w:rsidR="00984827" w:rsidRPr="00984827">
              <w:rPr>
                <w:rFonts w:ascii="Book Antiqua" w:hAnsi="Book Antiqua"/>
                <w:sz w:val="24"/>
                <w:szCs w:val="24"/>
                <w:lang w:val="en-US"/>
              </w:rPr>
              <w:t xml:space="preserve"> </w:t>
            </w:r>
            <w:proofErr w:type="spellStart"/>
            <w:r w:rsidR="00984827" w:rsidRPr="00984827">
              <w:rPr>
                <w:rFonts w:ascii="Book Antiqua" w:hAnsi="Book Antiqua"/>
                <w:sz w:val="24"/>
                <w:szCs w:val="24"/>
                <w:lang w:val="en-US"/>
              </w:rPr>
              <w:t>përmes</w:t>
            </w:r>
            <w:proofErr w:type="spellEnd"/>
            <w:r w:rsidR="00984827" w:rsidRPr="00984827">
              <w:rPr>
                <w:rFonts w:ascii="Book Antiqua" w:hAnsi="Book Antiqua"/>
                <w:sz w:val="24"/>
                <w:szCs w:val="24"/>
                <w:lang w:val="en-US"/>
              </w:rPr>
              <w:t xml:space="preserve"> </w:t>
            </w:r>
            <w:proofErr w:type="spellStart"/>
            <w:r w:rsidR="00984827" w:rsidRPr="00984827">
              <w:rPr>
                <w:rFonts w:ascii="Book Antiqua" w:hAnsi="Book Antiqua"/>
                <w:sz w:val="24"/>
                <w:szCs w:val="24"/>
                <w:lang w:val="en-US"/>
              </w:rPr>
              <w:t>Kuletës</w:t>
            </w:r>
            <w:proofErr w:type="spellEnd"/>
            <w:r w:rsidR="00984827" w:rsidRPr="00984827">
              <w:rPr>
                <w:rFonts w:ascii="Book Antiqua" w:hAnsi="Book Antiqua"/>
                <w:sz w:val="24"/>
                <w:szCs w:val="24"/>
                <w:lang w:val="en-US"/>
              </w:rPr>
              <w:t xml:space="preserve"> </w:t>
            </w:r>
            <w:proofErr w:type="spellStart"/>
            <w:r w:rsidR="00984827" w:rsidRPr="00984827">
              <w:rPr>
                <w:rFonts w:ascii="Book Antiqua" w:hAnsi="Book Antiqua"/>
                <w:sz w:val="24"/>
                <w:szCs w:val="24"/>
                <w:lang w:val="en-US"/>
              </w:rPr>
              <w:t>së</w:t>
            </w:r>
            <w:proofErr w:type="spellEnd"/>
            <w:r w:rsidR="00984827" w:rsidRPr="00984827">
              <w:rPr>
                <w:rFonts w:ascii="Book Antiqua" w:hAnsi="Book Antiqua"/>
                <w:sz w:val="24"/>
                <w:szCs w:val="24"/>
                <w:lang w:val="en-US"/>
              </w:rPr>
              <w:t xml:space="preserve"> </w:t>
            </w:r>
            <w:proofErr w:type="spellStart"/>
            <w:r w:rsidR="00984827">
              <w:rPr>
                <w:rFonts w:ascii="Book Antiqua" w:hAnsi="Book Antiqua"/>
                <w:sz w:val="24"/>
                <w:szCs w:val="24"/>
                <w:lang w:val="en-US"/>
              </w:rPr>
              <w:t>i</w:t>
            </w:r>
            <w:r w:rsidR="00984827" w:rsidRPr="00984827">
              <w:rPr>
                <w:rFonts w:ascii="Book Antiqua" w:hAnsi="Book Antiqua"/>
                <w:sz w:val="24"/>
                <w:szCs w:val="24"/>
                <w:lang w:val="en-US"/>
              </w:rPr>
              <w:t>dentitetit</w:t>
            </w:r>
            <w:proofErr w:type="spellEnd"/>
            <w:r w:rsidR="00984827" w:rsidRPr="00984827">
              <w:rPr>
                <w:rFonts w:ascii="Book Antiqua" w:hAnsi="Book Antiqua"/>
                <w:sz w:val="24"/>
                <w:szCs w:val="24"/>
                <w:lang w:val="en-US"/>
              </w:rPr>
              <w:t xml:space="preserve"> </w:t>
            </w:r>
            <w:proofErr w:type="spellStart"/>
            <w:r w:rsidR="00984827">
              <w:rPr>
                <w:rFonts w:ascii="Book Antiqua" w:hAnsi="Book Antiqua"/>
                <w:sz w:val="24"/>
                <w:szCs w:val="24"/>
                <w:lang w:val="en-US"/>
              </w:rPr>
              <w:t>d</w:t>
            </w:r>
            <w:r w:rsidR="00984827" w:rsidRPr="00984827">
              <w:rPr>
                <w:rFonts w:ascii="Book Antiqua" w:hAnsi="Book Antiqua"/>
                <w:sz w:val="24"/>
                <w:szCs w:val="24"/>
                <w:lang w:val="en-US"/>
              </w:rPr>
              <w:t>igjital</w:t>
            </w:r>
            <w:proofErr w:type="spellEnd"/>
            <w:r w:rsidR="00984827" w:rsidRPr="00984827">
              <w:rPr>
                <w:rFonts w:ascii="Book Antiqua" w:hAnsi="Book Antiqua"/>
                <w:sz w:val="24"/>
                <w:szCs w:val="24"/>
                <w:lang w:val="en-US"/>
              </w:rPr>
              <w:t xml:space="preserve">. </w:t>
            </w:r>
            <w:proofErr w:type="spellStart"/>
            <w:r w:rsidR="00984827" w:rsidRPr="00984827">
              <w:rPr>
                <w:rFonts w:ascii="Book Antiqua" w:hAnsi="Book Antiqua"/>
                <w:sz w:val="24"/>
                <w:szCs w:val="24"/>
                <w:lang w:val="en-US"/>
              </w:rPr>
              <w:t>Kjo</w:t>
            </w:r>
            <w:proofErr w:type="spellEnd"/>
            <w:r w:rsidR="00984827" w:rsidRPr="00984827">
              <w:rPr>
                <w:rFonts w:ascii="Book Antiqua" w:hAnsi="Book Antiqua"/>
                <w:sz w:val="24"/>
                <w:szCs w:val="24"/>
                <w:lang w:val="en-US"/>
              </w:rPr>
              <w:t xml:space="preserve"> do </w:t>
            </w:r>
            <w:proofErr w:type="spellStart"/>
            <w:r w:rsidR="00984827" w:rsidRPr="00984827">
              <w:rPr>
                <w:rFonts w:ascii="Book Antiqua" w:hAnsi="Book Antiqua"/>
                <w:sz w:val="24"/>
                <w:szCs w:val="24"/>
                <w:lang w:val="en-US"/>
              </w:rPr>
              <w:t>të</w:t>
            </w:r>
            <w:proofErr w:type="spellEnd"/>
            <w:r w:rsidR="00984827" w:rsidRPr="00984827">
              <w:rPr>
                <w:rFonts w:ascii="Book Antiqua" w:hAnsi="Book Antiqua"/>
                <w:sz w:val="24"/>
                <w:szCs w:val="24"/>
                <w:lang w:val="en-US"/>
              </w:rPr>
              <w:t xml:space="preserve"> </w:t>
            </w:r>
            <w:proofErr w:type="spellStart"/>
            <w:r w:rsidR="00984827" w:rsidRPr="00984827">
              <w:rPr>
                <w:rFonts w:ascii="Book Antiqua" w:hAnsi="Book Antiqua"/>
                <w:sz w:val="24"/>
                <w:szCs w:val="24"/>
                <w:lang w:val="en-US"/>
              </w:rPr>
              <w:t>rrisë</w:t>
            </w:r>
            <w:proofErr w:type="spellEnd"/>
            <w:r w:rsidR="00984827" w:rsidRPr="00984827">
              <w:rPr>
                <w:rFonts w:ascii="Book Antiqua" w:hAnsi="Book Antiqua"/>
                <w:sz w:val="24"/>
                <w:szCs w:val="24"/>
                <w:lang w:val="en-US"/>
              </w:rPr>
              <w:t xml:space="preserve"> </w:t>
            </w:r>
            <w:proofErr w:type="spellStart"/>
            <w:r w:rsidR="00984827" w:rsidRPr="00984827">
              <w:rPr>
                <w:rFonts w:ascii="Book Antiqua" w:hAnsi="Book Antiqua"/>
                <w:sz w:val="24"/>
                <w:szCs w:val="24"/>
                <w:lang w:val="en-US"/>
              </w:rPr>
              <w:t>efikasitetin</w:t>
            </w:r>
            <w:proofErr w:type="spellEnd"/>
            <w:r w:rsidR="00984827" w:rsidRPr="00984827">
              <w:rPr>
                <w:rFonts w:ascii="Book Antiqua" w:hAnsi="Book Antiqua"/>
                <w:sz w:val="24"/>
                <w:szCs w:val="24"/>
                <w:lang w:val="en-US"/>
              </w:rPr>
              <w:t xml:space="preserve">, </w:t>
            </w:r>
            <w:proofErr w:type="spellStart"/>
            <w:r>
              <w:rPr>
                <w:rFonts w:ascii="Book Antiqua" w:hAnsi="Book Antiqua"/>
                <w:sz w:val="24"/>
                <w:szCs w:val="24"/>
                <w:lang w:val="en-US"/>
              </w:rPr>
              <w:t>kursej</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kohën</w:t>
            </w:r>
            <w:proofErr w:type="spellEnd"/>
            <w:r w:rsidR="00984827" w:rsidRPr="00984827">
              <w:rPr>
                <w:rFonts w:ascii="Book Antiqua" w:hAnsi="Book Antiqua"/>
                <w:sz w:val="24"/>
                <w:szCs w:val="24"/>
                <w:lang w:val="en-US"/>
              </w:rPr>
              <w:t xml:space="preserve"> </w:t>
            </w:r>
            <w:proofErr w:type="spellStart"/>
            <w:r w:rsidR="00984827" w:rsidRPr="00984827">
              <w:rPr>
                <w:rFonts w:ascii="Book Antiqua" w:hAnsi="Book Antiqua"/>
                <w:sz w:val="24"/>
                <w:szCs w:val="24"/>
                <w:lang w:val="en-US"/>
              </w:rPr>
              <w:t>dhe</w:t>
            </w:r>
            <w:proofErr w:type="spellEnd"/>
            <w:r w:rsidR="00984827" w:rsidRPr="00984827">
              <w:rPr>
                <w:rFonts w:ascii="Book Antiqua" w:hAnsi="Book Antiqua"/>
                <w:sz w:val="24"/>
                <w:szCs w:val="24"/>
                <w:lang w:val="en-US"/>
              </w:rPr>
              <w:t xml:space="preserve"> </w:t>
            </w:r>
            <w:proofErr w:type="spellStart"/>
            <w:r w:rsidR="00984827" w:rsidRPr="00984827">
              <w:rPr>
                <w:rFonts w:ascii="Book Antiqua" w:hAnsi="Book Antiqua"/>
                <w:sz w:val="24"/>
                <w:szCs w:val="24"/>
                <w:lang w:val="en-US"/>
              </w:rPr>
              <w:t>burimet</w:t>
            </w:r>
            <w:proofErr w:type="spellEnd"/>
            <w:r w:rsidR="00984827" w:rsidRPr="00984827">
              <w:rPr>
                <w:rFonts w:ascii="Book Antiqua" w:hAnsi="Book Antiqua"/>
                <w:sz w:val="24"/>
                <w:szCs w:val="24"/>
                <w:lang w:val="en-US"/>
              </w:rPr>
              <w:t xml:space="preserve"> e </w:t>
            </w:r>
            <w:proofErr w:type="spellStart"/>
            <w:r w:rsidR="00984827" w:rsidRPr="00984827">
              <w:rPr>
                <w:rFonts w:ascii="Book Antiqua" w:hAnsi="Book Antiqua"/>
                <w:sz w:val="24"/>
                <w:szCs w:val="24"/>
                <w:lang w:val="en-US"/>
              </w:rPr>
              <w:t>nevojshme</w:t>
            </w:r>
            <w:proofErr w:type="spellEnd"/>
            <w:r w:rsidR="00984827" w:rsidRPr="00984827">
              <w:rPr>
                <w:rFonts w:ascii="Book Antiqua" w:hAnsi="Book Antiqua"/>
                <w:sz w:val="24"/>
                <w:szCs w:val="24"/>
                <w:lang w:val="en-US"/>
              </w:rPr>
              <w:t xml:space="preserve"> </w:t>
            </w:r>
            <w:proofErr w:type="spellStart"/>
            <w:r w:rsidR="00984827" w:rsidRPr="00984827">
              <w:rPr>
                <w:rFonts w:ascii="Book Antiqua" w:hAnsi="Book Antiqua"/>
                <w:sz w:val="24"/>
                <w:szCs w:val="24"/>
                <w:lang w:val="en-US"/>
              </w:rPr>
              <w:t>për</w:t>
            </w:r>
            <w:proofErr w:type="spellEnd"/>
            <w:r w:rsidR="00984827" w:rsidRPr="00984827">
              <w:rPr>
                <w:rFonts w:ascii="Book Antiqua" w:hAnsi="Book Antiqua"/>
                <w:sz w:val="24"/>
                <w:szCs w:val="24"/>
                <w:lang w:val="en-US"/>
              </w:rPr>
              <w:t xml:space="preserve"> </w:t>
            </w:r>
            <w:proofErr w:type="spellStart"/>
            <w:r w:rsidR="00984827" w:rsidRPr="00984827">
              <w:rPr>
                <w:rFonts w:ascii="Book Antiqua" w:hAnsi="Book Antiqua"/>
                <w:sz w:val="24"/>
                <w:szCs w:val="24"/>
                <w:lang w:val="en-US"/>
              </w:rPr>
              <w:t>proceset</w:t>
            </w:r>
            <w:proofErr w:type="spellEnd"/>
            <w:r w:rsidR="00984827" w:rsidRPr="00984827">
              <w:rPr>
                <w:rFonts w:ascii="Book Antiqua" w:hAnsi="Book Antiqua"/>
                <w:sz w:val="24"/>
                <w:szCs w:val="24"/>
                <w:lang w:val="en-US"/>
              </w:rPr>
              <w:t xml:space="preserve"> </w:t>
            </w:r>
            <w:r w:rsidR="008578A5" w:rsidRPr="00984827">
              <w:rPr>
                <w:rFonts w:ascii="Book Antiqua" w:hAnsi="Book Antiqua"/>
                <w:sz w:val="24"/>
                <w:szCs w:val="24"/>
                <w:lang w:val="en-US"/>
              </w:rPr>
              <w:t xml:space="preserve">operative </w:t>
            </w:r>
            <w:proofErr w:type="spellStart"/>
            <w:r w:rsidR="008578A5">
              <w:rPr>
                <w:rFonts w:ascii="Book Antiqua" w:hAnsi="Book Antiqua"/>
                <w:sz w:val="24"/>
                <w:szCs w:val="24"/>
                <w:lang w:val="en-US"/>
              </w:rPr>
              <w:t>si</w:t>
            </w:r>
            <w:proofErr w:type="spellEnd"/>
            <w:r w:rsidR="00984827">
              <w:rPr>
                <w:rFonts w:ascii="Book Antiqua" w:hAnsi="Book Antiqua"/>
                <w:sz w:val="24"/>
                <w:szCs w:val="24"/>
                <w:lang w:val="en-US"/>
              </w:rPr>
              <w:t xml:space="preserve"> </w:t>
            </w:r>
            <w:proofErr w:type="spellStart"/>
            <w:r w:rsidR="00984827" w:rsidRPr="00984827">
              <w:rPr>
                <w:rFonts w:ascii="Book Antiqua" w:hAnsi="Book Antiqua"/>
                <w:sz w:val="24"/>
                <w:szCs w:val="24"/>
                <w:lang w:val="en-US"/>
              </w:rPr>
              <w:t>dhe</w:t>
            </w:r>
            <w:proofErr w:type="spellEnd"/>
            <w:r w:rsidR="00984827">
              <w:rPr>
                <w:rFonts w:ascii="Book Antiqua" w:hAnsi="Book Antiqua"/>
                <w:sz w:val="24"/>
                <w:szCs w:val="24"/>
                <w:lang w:val="en-US"/>
              </w:rPr>
              <w:t xml:space="preserve"> </w:t>
            </w:r>
            <w:r w:rsidR="008578A5">
              <w:rPr>
                <w:rFonts w:ascii="Book Antiqua" w:hAnsi="Book Antiqua"/>
                <w:sz w:val="24"/>
                <w:szCs w:val="24"/>
                <w:lang w:val="en-US"/>
              </w:rPr>
              <w:t xml:space="preserve">do </w:t>
            </w:r>
            <w:proofErr w:type="spellStart"/>
            <w:r w:rsidR="008578A5" w:rsidRPr="00984827">
              <w:rPr>
                <w:rFonts w:ascii="Book Antiqua" w:hAnsi="Book Antiqua"/>
                <w:sz w:val="24"/>
                <w:szCs w:val="24"/>
                <w:lang w:val="en-US"/>
              </w:rPr>
              <w:t>të</w:t>
            </w:r>
            <w:proofErr w:type="spellEnd"/>
            <w:r w:rsidR="00984827" w:rsidRPr="00984827">
              <w:rPr>
                <w:rFonts w:ascii="Book Antiqua" w:hAnsi="Book Antiqua"/>
                <w:sz w:val="24"/>
                <w:szCs w:val="24"/>
                <w:lang w:val="en-US"/>
              </w:rPr>
              <w:t xml:space="preserve"> </w:t>
            </w:r>
            <w:proofErr w:type="spellStart"/>
            <w:r w:rsidR="008578A5">
              <w:rPr>
                <w:rFonts w:ascii="Book Antiqua" w:hAnsi="Book Antiqua"/>
                <w:sz w:val="24"/>
                <w:szCs w:val="24"/>
                <w:lang w:val="en-US"/>
              </w:rPr>
              <w:t>krijoj</w:t>
            </w:r>
            <w:proofErr w:type="spellEnd"/>
            <w:r w:rsidR="008578A5">
              <w:rPr>
                <w:rFonts w:ascii="Book Antiqua" w:hAnsi="Book Antiqua"/>
                <w:sz w:val="24"/>
                <w:szCs w:val="24"/>
                <w:lang w:val="en-US"/>
              </w:rPr>
              <w:t xml:space="preserve"> </w:t>
            </w:r>
            <w:proofErr w:type="spellStart"/>
            <w:r w:rsidR="008578A5" w:rsidRPr="00984827">
              <w:rPr>
                <w:rFonts w:ascii="Book Antiqua" w:hAnsi="Book Antiqua"/>
                <w:sz w:val="24"/>
                <w:szCs w:val="24"/>
                <w:lang w:val="en-US"/>
              </w:rPr>
              <w:t>mundësi</w:t>
            </w:r>
            <w:proofErr w:type="spellEnd"/>
            <w:r w:rsidR="00984827" w:rsidRPr="00984827">
              <w:rPr>
                <w:rFonts w:ascii="Book Antiqua" w:hAnsi="Book Antiqua"/>
                <w:sz w:val="24"/>
                <w:szCs w:val="24"/>
                <w:lang w:val="en-US"/>
              </w:rPr>
              <w:t xml:space="preserve"> </w:t>
            </w:r>
            <w:proofErr w:type="spellStart"/>
            <w:r w:rsidR="00984827" w:rsidRPr="00984827">
              <w:rPr>
                <w:rFonts w:ascii="Book Antiqua" w:hAnsi="Book Antiqua"/>
                <w:sz w:val="24"/>
                <w:szCs w:val="24"/>
                <w:lang w:val="en-US"/>
              </w:rPr>
              <w:t>për</w:t>
            </w:r>
            <w:proofErr w:type="spellEnd"/>
            <w:r w:rsidR="00984827" w:rsidRPr="00984827">
              <w:rPr>
                <w:rFonts w:ascii="Book Antiqua" w:hAnsi="Book Antiqua"/>
                <w:sz w:val="24"/>
                <w:szCs w:val="24"/>
                <w:lang w:val="en-US"/>
              </w:rPr>
              <w:t xml:space="preserve"> </w:t>
            </w:r>
            <w:proofErr w:type="spellStart"/>
            <w:r w:rsidR="00984827" w:rsidRPr="00984827">
              <w:rPr>
                <w:rFonts w:ascii="Book Antiqua" w:hAnsi="Book Antiqua"/>
                <w:sz w:val="24"/>
                <w:szCs w:val="24"/>
                <w:lang w:val="en-US"/>
              </w:rPr>
              <w:t>zgjerim</w:t>
            </w:r>
            <w:proofErr w:type="spellEnd"/>
            <w:r w:rsidR="00984827" w:rsidRPr="00984827">
              <w:rPr>
                <w:rFonts w:ascii="Book Antiqua" w:hAnsi="Book Antiqua"/>
                <w:sz w:val="24"/>
                <w:szCs w:val="24"/>
                <w:lang w:val="en-US"/>
              </w:rPr>
              <w:t xml:space="preserve"> </w:t>
            </w:r>
            <w:proofErr w:type="spellStart"/>
            <w:r w:rsidR="00984827" w:rsidRPr="00984827">
              <w:rPr>
                <w:rFonts w:ascii="Book Antiqua" w:hAnsi="Book Antiqua"/>
                <w:sz w:val="24"/>
                <w:szCs w:val="24"/>
                <w:lang w:val="en-US"/>
              </w:rPr>
              <w:t>në</w:t>
            </w:r>
            <w:proofErr w:type="spellEnd"/>
            <w:r w:rsidR="00984827" w:rsidRPr="00984827">
              <w:rPr>
                <w:rFonts w:ascii="Book Antiqua" w:hAnsi="Book Antiqua"/>
                <w:sz w:val="24"/>
                <w:szCs w:val="24"/>
                <w:lang w:val="en-US"/>
              </w:rPr>
              <w:t xml:space="preserve"> </w:t>
            </w:r>
            <w:proofErr w:type="spellStart"/>
            <w:r w:rsidR="00984827" w:rsidRPr="00984827">
              <w:rPr>
                <w:rFonts w:ascii="Book Antiqua" w:hAnsi="Book Antiqua"/>
                <w:sz w:val="24"/>
                <w:szCs w:val="24"/>
                <w:lang w:val="en-US"/>
              </w:rPr>
              <w:t>tregjet</w:t>
            </w:r>
            <w:proofErr w:type="spellEnd"/>
            <w:r w:rsidR="00984827" w:rsidRPr="00984827">
              <w:rPr>
                <w:rFonts w:ascii="Book Antiqua" w:hAnsi="Book Antiqua"/>
                <w:sz w:val="24"/>
                <w:szCs w:val="24"/>
                <w:lang w:val="en-US"/>
              </w:rPr>
              <w:t xml:space="preserve"> </w:t>
            </w:r>
            <w:proofErr w:type="spellStart"/>
            <w:r w:rsidR="00984827" w:rsidRPr="00984827">
              <w:rPr>
                <w:rFonts w:ascii="Book Antiqua" w:hAnsi="Book Antiqua"/>
                <w:sz w:val="24"/>
                <w:szCs w:val="24"/>
                <w:lang w:val="en-US"/>
              </w:rPr>
              <w:t>ndërkombëtare</w:t>
            </w:r>
            <w:proofErr w:type="spellEnd"/>
            <w:r w:rsidR="00984827" w:rsidRPr="00984827">
              <w:rPr>
                <w:rFonts w:ascii="Book Antiqua" w:hAnsi="Book Antiqua"/>
                <w:sz w:val="24"/>
                <w:szCs w:val="24"/>
                <w:lang w:val="en-US"/>
              </w:rPr>
              <w:t>.</w:t>
            </w:r>
          </w:p>
          <w:p w14:paraId="5C624F43" w14:textId="770C5A03" w:rsidR="00984827" w:rsidRDefault="00984827" w:rsidP="000E5DE3">
            <w:pPr>
              <w:jc w:val="both"/>
              <w:rPr>
                <w:rFonts w:ascii="Book Antiqua" w:hAnsi="Book Antiqua"/>
                <w:sz w:val="24"/>
                <w:szCs w:val="24"/>
                <w:lang w:val="en-US"/>
              </w:rPr>
            </w:pPr>
            <w:r w:rsidRPr="00984827">
              <w:rPr>
                <w:rFonts w:ascii="Book Antiqua" w:hAnsi="Book Antiqua"/>
                <w:sz w:val="24"/>
                <w:szCs w:val="24"/>
                <w:lang w:val="en-US"/>
              </w:rPr>
              <w:br/>
            </w:r>
            <w:proofErr w:type="spellStart"/>
            <w:r w:rsidRPr="00984827">
              <w:rPr>
                <w:rFonts w:ascii="Book Antiqua" w:hAnsi="Book Antiqua"/>
                <w:sz w:val="24"/>
                <w:szCs w:val="24"/>
                <w:lang w:val="en-US"/>
              </w:rPr>
              <w:t>Megjithatë</w:t>
            </w:r>
            <w:proofErr w:type="spellEnd"/>
            <w:r w:rsidRPr="00984827">
              <w:rPr>
                <w:rFonts w:ascii="Book Antiqua" w:hAnsi="Book Antiqua"/>
                <w:sz w:val="24"/>
                <w:szCs w:val="24"/>
                <w:lang w:val="en-US"/>
              </w:rPr>
              <w:t>,</w:t>
            </w:r>
            <w:r>
              <w:rPr>
                <w:rFonts w:ascii="Book Antiqua" w:hAnsi="Book Antiqua"/>
                <w:sz w:val="24"/>
                <w:szCs w:val="24"/>
                <w:lang w:val="en-US"/>
              </w:rPr>
              <w:t xml:space="preserve"> </w:t>
            </w:r>
            <w:proofErr w:type="spellStart"/>
            <w:r w:rsidR="008578A5">
              <w:rPr>
                <w:rFonts w:ascii="Book Antiqua" w:hAnsi="Book Antiqua"/>
                <w:sz w:val="24"/>
                <w:szCs w:val="24"/>
                <w:lang w:val="en-US"/>
              </w:rPr>
              <w:t>përveq</w:t>
            </w:r>
            <w:proofErr w:type="spellEnd"/>
            <w:r w:rsidR="008578A5">
              <w:rPr>
                <w:rFonts w:ascii="Book Antiqua" w:hAnsi="Book Antiqua"/>
                <w:sz w:val="24"/>
                <w:szCs w:val="24"/>
                <w:lang w:val="en-US"/>
              </w:rPr>
              <w:t xml:space="preserve"> </w:t>
            </w:r>
            <w:proofErr w:type="spellStart"/>
            <w:r w:rsidR="008578A5" w:rsidRPr="00984827">
              <w:rPr>
                <w:rFonts w:ascii="Book Antiqua" w:hAnsi="Book Antiqua"/>
                <w:sz w:val="24"/>
                <w:szCs w:val="24"/>
                <w:lang w:val="en-US"/>
              </w:rPr>
              <w:t>përfitimeve</w:t>
            </w:r>
            <w:proofErr w:type="spellEnd"/>
            <w:r w:rsidR="008578A5">
              <w:rPr>
                <w:rFonts w:ascii="Book Antiqua" w:hAnsi="Book Antiqua"/>
                <w:sz w:val="24"/>
                <w:szCs w:val="24"/>
                <w:lang w:val="en-US"/>
              </w:rPr>
              <w:t xml:space="preserve">, </w:t>
            </w:r>
            <w:proofErr w:type="spellStart"/>
            <w:r w:rsidR="008578A5" w:rsidRPr="00984827">
              <w:rPr>
                <w:rFonts w:ascii="Book Antiqua" w:hAnsi="Book Antiqua"/>
                <w:sz w:val="24"/>
                <w:szCs w:val="24"/>
                <w:lang w:val="en-US"/>
              </w:rPr>
              <w:t>kërkohen</w:t>
            </w:r>
            <w:proofErr w:type="spellEnd"/>
            <w:r w:rsidR="008578A5">
              <w:rPr>
                <w:rFonts w:ascii="Book Antiqua" w:hAnsi="Book Antiqua"/>
                <w:sz w:val="24"/>
                <w:szCs w:val="24"/>
                <w:lang w:val="en-US"/>
              </w:rPr>
              <w:t xml:space="preserve"> </w:t>
            </w:r>
            <w:proofErr w:type="spellStart"/>
            <w:r w:rsidR="008578A5" w:rsidRPr="00984827">
              <w:rPr>
                <w:rFonts w:ascii="Book Antiqua" w:hAnsi="Book Antiqua"/>
                <w:sz w:val="24"/>
                <w:szCs w:val="24"/>
                <w:lang w:val="en-US"/>
              </w:rPr>
              <w:t>investime</w:t>
            </w:r>
            <w:proofErr w:type="spellEnd"/>
            <w:r w:rsidRPr="00984827">
              <w:rPr>
                <w:rFonts w:ascii="Book Antiqua" w:hAnsi="Book Antiqua"/>
                <w:sz w:val="24"/>
                <w:szCs w:val="24"/>
                <w:lang w:val="en-US"/>
              </w:rPr>
              <w:t xml:space="preserve"> </w:t>
            </w:r>
            <w:proofErr w:type="spellStart"/>
            <w:r w:rsidRPr="00984827">
              <w:rPr>
                <w:rFonts w:ascii="Book Antiqua" w:hAnsi="Book Antiqua"/>
                <w:sz w:val="24"/>
                <w:szCs w:val="24"/>
                <w:lang w:val="en-US"/>
              </w:rPr>
              <w:t>në</w:t>
            </w:r>
            <w:proofErr w:type="spellEnd"/>
            <w:r w:rsidRPr="00984827">
              <w:rPr>
                <w:rFonts w:ascii="Book Antiqua" w:hAnsi="Book Antiqua"/>
                <w:sz w:val="24"/>
                <w:szCs w:val="24"/>
                <w:lang w:val="en-US"/>
              </w:rPr>
              <w:t xml:space="preserve"> </w:t>
            </w:r>
            <w:proofErr w:type="spellStart"/>
            <w:r w:rsidRPr="00984827">
              <w:rPr>
                <w:rFonts w:ascii="Book Antiqua" w:hAnsi="Book Antiqua"/>
                <w:sz w:val="24"/>
                <w:szCs w:val="24"/>
                <w:lang w:val="en-US"/>
              </w:rPr>
              <w:t>infrastrukturë</w:t>
            </w:r>
            <w:proofErr w:type="spellEnd"/>
            <w:r w:rsidRPr="00984827">
              <w:rPr>
                <w:rFonts w:ascii="Book Antiqua" w:hAnsi="Book Antiqua"/>
                <w:sz w:val="24"/>
                <w:szCs w:val="24"/>
                <w:lang w:val="en-US"/>
              </w:rPr>
              <w:t xml:space="preserve"> </w:t>
            </w:r>
            <w:proofErr w:type="spellStart"/>
            <w:r w:rsidRPr="00984827">
              <w:rPr>
                <w:rFonts w:ascii="Book Antiqua" w:hAnsi="Book Antiqua"/>
                <w:sz w:val="24"/>
                <w:szCs w:val="24"/>
                <w:lang w:val="en-US"/>
              </w:rPr>
              <w:t>dhe</w:t>
            </w:r>
            <w:proofErr w:type="spellEnd"/>
            <w:r w:rsidRPr="00984827">
              <w:rPr>
                <w:rFonts w:ascii="Book Antiqua" w:hAnsi="Book Antiqua"/>
                <w:sz w:val="24"/>
                <w:szCs w:val="24"/>
                <w:lang w:val="en-US"/>
              </w:rPr>
              <w:t xml:space="preserve"> </w:t>
            </w:r>
            <w:proofErr w:type="spellStart"/>
            <w:r w:rsidRPr="00984827">
              <w:rPr>
                <w:rFonts w:ascii="Book Antiqua" w:hAnsi="Book Antiqua"/>
                <w:sz w:val="24"/>
                <w:szCs w:val="24"/>
                <w:lang w:val="en-US"/>
              </w:rPr>
              <w:t>trajnime</w:t>
            </w:r>
            <w:proofErr w:type="spellEnd"/>
            <w:r w:rsidRPr="00984827">
              <w:rPr>
                <w:rFonts w:ascii="Book Antiqua" w:hAnsi="Book Antiqua"/>
                <w:sz w:val="24"/>
                <w:szCs w:val="24"/>
                <w:lang w:val="en-US"/>
              </w:rPr>
              <w:t xml:space="preserve"> </w:t>
            </w:r>
            <w:proofErr w:type="spellStart"/>
            <w:r w:rsidRPr="00984827">
              <w:rPr>
                <w:rFonts w:ascii="Book Antiqua" w:hAnsi="Book Antiqua"/>
                <w:sz w:val="24"/>
                <w:szCs w:val="24"/>
                <w:lang w:val="en-US"/>
              </w:rPr>
              <w:t>për</w:t>
            </w:r>
            <w:proofErr w:type="spellEnd"/>
            <w:r w:rsidRPr="00984827">
              <w:rPr>
                <w:rFonts w:ascii="Book Antiqua" w:hAnsi="Book Antiqua"/>
                <w:sz w:val="24"/>
                <w:szCs w:val="24"/>
                <w:lang w:val="en-US"/>
              </w:rPr>
              <w:t xml:space="preserve"> </w:t>
            </w:r>
            <w:proofErr w:type="spellStart"/>
            <w:r w:rsidRPr="00984827">
              <w:rPr>
                <w:rFonts w:ascii="Book Antiqua" w:hAnsi="Book Antiqua"/>
                <w:sz w:val="24"/>
                <w:szCs w:val="24"/>
                <w:lang w:val="en-US"/>
              </w:rPr>
              <w:t>stafin</w:t>
            </w:r>
            <w:proofErr w:type="spellEnd"/>
            <w:r w:rsidRPr="00984827">
              <w:rPr>
                <w:rFonts w:ascii="Book Antiqua" w:hAnsi="Book Antiqua"/>
                <w:sz w:val="24"/>
                <w:szCs w:val="24"/>
                <w:lang w:val="en-US"/>
              </w:rPr>
              <w:t xml:space="preserve"> </w:t>
            </w:r>
            <w:proofErr w:type="spellStart"/>
            <w:r w:rsidRPr="00984827">
              <w:rPr>
                <w:rFonts w:ascii="Book Antiqua" w:hAnsi="Book Antiqua"/>
                <w:sz w:val="24"/>
                <w:szCs w:val="24"/>
                <w:lang w:val="en-US"/>
              </w:rPr>
              <w:t>për</w:t>
            </w:r>
            <w:proofErr w:type="spellEnd"/>
            <w:r w:rsidRPr="00984827">
              <w:rPr>
                <w:rFonts w:ascii="Book Antiqua" w:hAnsi="Book Antiqua"/>
                <w:sz w:val="24"/>
                <w:szCs w:val="24"/>
                <w:lang w:val="en-US"/>
              </w:rPr>
              <w:t xml:space="preserve"> </w:t>
            </w:r>
            <w:proofErr w:type="spellStart"/>
            <w:r w:rsidRPr="00984827">
              <w:rPr>
                <w:rFonts w:ascii="Book Antiqua" w:hAnsi="Book Antiqua"/>
                <w:sz w:val="24"/>
                <w:szCs w:val="24"/>
                <w:lang w:val="en-US"/>
              </w:rPr>
              <w:t>të</w:t>
            </w:r>
            <w:proofErr w:type="spellEnd"/>
            <w:r w:rsidRPr="00984827">
              <w:rPr>
                <w:rFonts w:ascii="Book Antiqua" w:hAnsi="Book Antiqua"/>
                <w:sz w:val="24"/>
                <w:szCs w:val="24"/>
                <w:lang w:val="en-US"/>
              </w:rPr>
              <w:t xml:space="preserve"> </w:t>
            </w:r>
            <w:proofErr w:type="spellStart"/>
            <w:r w:rsidRPr="00984827">
              <w:rPr>
                <w:rFonts w:ascii="Book Antiqua" w:hAnsi="Book Antiqua"/>
                <w:sz w:val="24"/>
                <w:szCs w:val="24"/>
                <w:lang w:val="en-US"/>
              </w:rPr>
              <w:t>siguruar</w:t>
            </w:r>
            <w:proofErr w:type="spellEnd"/>
            <w:r w:rsidRPr="00984827">
              <w:rPr>
                <w:rFonts w:ascii="Book Antiqua" w:hAnsi="Book Antiqua"/>
                <w:sz w:val="24"/>
                <w:szCs w:val="24"/>
                <w:lang w:val="en-US"/>
              </w:rPr>
              <w:t xml:space="preserve"> </w:t>
            </w:r>
            <w:proofErr w:type="spellStart"/>
            <w:r w:rsidRPr="00984827">
              <w:rPr>
                <w:rFonts w:ascii="Book Antiqua" w:hAnsi="Book Antiqua"/>
                <w:sz w:val="24"/>
                <w:szCs w:val="24"/>
                <w:lang w:val="en-US"/>
              </w:rPr>
              <w:t>përputhshmërinë</w:t>
            </w:r>
            <w:proofErr w:type="spellEnd"/>
            <w:r w:rsidRPr="00984827">
              <w:rPr>
                <w:rFonts w:ascii="Book Antiqua" w:hAnsi="Book Antiqua"/>
                <w:sz w:val="24"/>
                <w:szCs w:val="24"/>
                <w:lang w:val="en-US"/>
              </w:rPr>
              <w:t xml:space="preserve"> me </w:t>
            </w:r>
            <w:proofErr w:type="spellStart"/>
            <w:r w:rsidRPr="00984827">
              <w:rPr>
                <w:rFonts w:ascii="Book Antiqua" w:hAnsi="Book Antiqua"/>
                <w:sz w:val="24"/>
                <w:szCs w:val="24"/>
                <w:lang w:val="en-US"/>
              </w:rPr>
              <w:t>standardet</w:t>
            </w:r>
            <w:proofErr w:type="spellEnd"/>
            <w:r w:rsidRPr="00984827">
              <w:rPr>
                <w:rFonts w:ascii="Book Antiqua" w:hAnsi="Book Antiqua"/>
                <w:sz w:val="24"/>
                <w:szCs w:val="24"/>
                <w:lang w:val="en-US"/>
              </w:rPr>
              <w:t xml:space="preserve"> e </w:t>
            </w:r>
            <w:proofErr w:type="spellStart"/>
            <w:r w:rsidRPr="00984827">
              <w:rPr>
                <w:rFonts w:ascii="Book Antiqua" w:hAnsi="Book Antiqua"/>
                <w:sz w:val="24"/>
                <w:szCs w:val="24"/>
                <w:lang w:val="en-US"/>
              </w:rPr>
              <w:t>sigurisë</w:t>
            </w:r>
            <w:proofErr w:type="spellEnd"/>
            <w:r w:rsidRPr="00984827">
              <w:rPr>
                <w:rFonts w:ascii="Book Antiqua" w:hAnsi="Book Antiqua"/>
                <w:sz w:val="24"/>
                <w:szCs w:val="24"/>
                <w:lang w:val="en-US"/>
              </w:rPr>
              <w:t xml:space="preserve"> </w:t>
            </w:r>
            <w:proofErr w:type="spellStart"/>
            <w:r w:rsidRPr="00984827">
              <w:rPr>
                <w:rFonts w:ascii="Book Antiqua" w:hAnsi="Book Antiqua"/>
                <w:sz w:val="24"/>
                <w:szCs w:val="24"/>
                <w:lang w:val="en-US"/>
              </w:rPr>
              <w:t>dhe</w:t>
            </w:r>
            <w:proofErr w:type="spellEnd"/>
            <w:r w:rsidRPr="00984827">
              <w:rPr>
                <w:rFonts w:ascii="Book Antiqua" w:hAnsi="Book Antiqua"/>
                <w:sz w:val="24"/>
                <w:szCs w:val="24"/>
                <w:lang w:val="en-US"/>
              </w:rPr>
              <w:t xml:space="preserve"> </w:t>
            </w:r>
            <w:proofErr w:type="spellStart"/>
            <w:r w:rsidRPr="00984827">
              <w:rPr>
                <w:rFonts w:ascii="Book Antiqua" w:hAnsi="Book Antiqua"/>
                <w:sz w:val="24"/>
                <w:szCs w:val="24"/>
                <w:lang w:val="en-US"/>
              </w:rPr>
              <w:t>mbrojtjes</w:t>
            </w:r>
            <w:proofErr w:type="spellEnd"/>
            <w:r w:rsidRPr="00984827">
              <w:rPr>
                <w:rFonts w:ascii="Book Antiqua" w:hAnsi="Book Antiqua"/>
                <w:sz w:val="24"/>
                <w:szCs w:val="24"/>
                <w:lang w:val="en-US"/>
              </w:rPr>
              <w:t xml:space="preserve"> </w:t>
            </w:r>
            <w:proofErr w:type="spellStart"/>
            <w:r w:rsidRPr="00984827">
              <w:rPr>
                <w:rFonts w:ascii="Book Antiqua" w:hAnsi="Book Antiqua"/>
                <w:sz w:val="24"/>
                <w:szCs w:val="24"/>
                <w:lang w:val="en-US"/>
              </w:rPr>
              <w:t>së</w:t>
            </w:r>
            <w:proofErr w:type="spellEnd"/>
            <w:r w:rsidRPr="00984827">
              <w:rPr>
                <w:rFonts w:ascii="Book Antiqua" w:hAnsi="Book Antiqua"/>
                <w:sz w:val="24"/>
                <w:szCs w:val="24"/>
                <w:lang w:val="en-US"/>
              </w:rPr>
              <w:t xml:space="preserve"> </w:t>
            </w:r>
            <w:proofErr w:type="spellStart"/>
            <w:r w:rsidRPr="00984827">
              <w:rPr>
                <w:rFonts w:ascii="Book Antiqua" w:hAnsi="Book Antiqua"/>
                <w:sz w:val="24"/>
                <w:szCs w:val="24"/>
                <w:lang w:val="en-US"/>
              </w:rPr>
              <w:t>të</w:t>
            </w:r>
            <w:proofErr w:type="spellEnd"/>
            <w:r w:rsidRPr="00984827">
              <w:rPr>
                <w:rFonts w:ascii="Book Antiqua" w:hAnsi="Book Antiqua"/>
                <w:sz w:val="24"/>
                <w:szCs w:val="24"/>
                <w:lang w:val="en-US"/>
              </w:rPr>
              <w:t xml:space="preserve"> </w:t>
            </w:r>
            <w:proofErr w:type="spellStart"/>
            <w:r w:rsidRPr="00984827">
              <w:rPr>
                <w:rFonts w:ascii="Book Antiqua" w:hAnsi="Book Antiqua"/>
                <w:sz w:val="24"/>
                <w:szCs w:val="24"/>
                <w:lang w:val="en-US"/>
              </w:rPr>
              <w:t>dhënave</w:t>
            </w:r>
            <w:proofErr w:type="spellEnd"/>
            <w:r w:rsidRPr="00984827">
              <w:rPr>
                <w:rFonts w:ascii="Book Antiqua" w:hAnsi="Book Antiqua"/>
                <w:sz w:val="24"/>
                <w:szCs w:val="24"/>
                <w:lang w:val="en-US"/>
              </w:rPr>
              <w:t xml:space="preserve">. </w:t>
            </w:r>
          </w:p>
          <w:p w14:paraId="5771CFC1" w14:textId="5FE1DDF1" w:rsidR="004D7B1B" w:rsidRPr="000E5DE3" w:rsidRDefault="00984827" w:rsidP="000E5DE3">
            <w:pPr>
              <w:jc w:val="both"/>
              <w:rPr>
                <w:rFonts w:ascii="Book Antiqua" w:hAnsi="Book Antiqua"/>
                <w:sz w:val="24"/>
                <w:szCs w:val="24"/>
                <w:lang w:val="en-US"/>
              </w:rPr>
            </w:pPr>
            <w:proofErr w:type="spellStart"/>
            <w:r w:rsidRPr="00984827">
              <w:rPr>
                <w:rFonts w:ascii="Book Antiqua" w:hAnsi="Book Antiqua"/>
                <w:sz w:val="24"/>
                <w:szCs w:val="24"/>
                <w:lang w:val="en-US"/>
              </w:rPr>
              <w:t>Mosadaptimi</w:t>
            </w:r>
            <w:proofErr w:type="spellEnd"/>
            <w:r w:rsidRPr="00984827">
              <w:rPr>
                <w:rFonts w:ascii="Book Antiqua" w:hAnsi="Book Antiqua"/>
                <w:sz w:val="24"/>
                <w:szCs w:val="24"/>
                <w:lang w:val="en-US"/>
              </w:rPr>
              <w:t xml:space="preserve"> do </w:t>
            </w:r>
            <w:proofErr w:type="spellStart"/>
            <w:r w:rsidRPr="00984827">
              <w:rPr>
                <w:rFonts w:ascii="Book Antiqua" w:hAnsi="Book Antiqua"/>
                <w:sz w:val="24"/>
                <w:szCs w:val="24"/>
                <w:lang w:val="en-US"/>
              </w:rPr>
              <w:t>të</w:t>
            </w:r>
            <w:proofErr w:type="spellEnd"/>
            <w:r w:rsidRPr="00984827">
              <w:rPr>
                <w:rFonts w:ascii="Book Antiqua" w:hAnsi="Book Antiqua"/>
                <w:sz w:val="24"/>
                <w:szCs w:val="24"/>
                <w:lang w:val="en-US"/>
              </w:rPr>
              <w:t xml:space="preserve"> </w:t>
            </w:r>
            <w:proofErr w:type="spellStart"/>
            <w:r w:rsidRPr="00984827">
              <w:rPr>
                <w:rFonts w:ascii="Book Antiqua" w:hAnsi="Book Antiqua"/>
                <w:sz w:val="24"/>
                <w:szCs w:val="24"/>
                <w:lang w:val="en-US"/>
              </w:rPr>
              <w:t>rrisë</w:t>
            </w:r>
            <w:proofErr w:type="spellEnd"/>
            <w:r w:rsidRPr="00984827">
              <w:rPr>
                <w:rFonts w:ascii="Book Antiqua" w:hAnsi="Book Antiqua"/>
                <w:sz w:val="24"/>
                <w:szCs w:val="24"/>
                <w:lang w:val="en-US"/>
              </w:rPr>
              <w:t xml:space="preserve"> </w:t>
            </w:r>
            <w:proofErr w:type="spellStart"/>
            <w:r w:rsidRPr="00984827">
              <w:rPr>
                <w:rFonts w:ascii="Book Antiqua" w:hAnsi="Book Antiqua"/>
                <w:sz w:val="24"/>
                <w:szCs w:val="24"/>
                <w:lang w:val="en-US"/>
              </w:rPr>
              <w:t>kompleksitetin</w:t>
            </w:r>
            <w:proofErr w:type="spellEnd"/>
            <w:r w:rsidRPr="00984827">
              <w:rPr>
                <w:rFonts w:ascii="Book Antiqua" w:hAnsi="Book Antiqua"/>
                <w:sz w:val="24"/>
                <w:szCs w:val="24"/>
                <w:lang w:val="en-US"/>
              </w:rPr>
              <w:t xml:space="preserve"> e </w:t>
            </w:r>
            <w:proofErr w:type="spellStart"/>
            <w:r w:rsidRPr="00984827">
              <w:rPr>
                <w:rFonts w:ascii="Book Antiqua" w:hAnsi="Book Antiqua"/>
                <w:sz w:val="24"/>
                <w:szCs w:val="24"/>
                <w:lang w:val="en-US"/>
              </w:rPr>
              <w:t>procedurave</w:t>
            </w:r>
            <w:proofErr w:type="spellEnd"/>
            <w:r w:rsidRPr="00984827">
              <w:rPr>
                <w:rFonts w:ascii="Book Antiqua" w:hAnsi="Book Antiqua"/>
                <w:sz w:val="24"/>
                <w:szCs w:val="24"/>
                <w:lang w:val="en-US"/>
              </w:rPr>
              <w:t xml:space="preserve">, </w:t>
            </w:r>
            <w:proofErr w:type="spellStart"/>
            <w:r w:rsidRPr="00984827">
              <w:rPr>
                <w:rFonts w:ascii="Book Antiqua" w:hAnsi="Book Antiqua"/>
                <w:sz w:val="24"/>
                <w:szCs w:val="24"/>
                <w:lang w:val="en-US"/>
              </w:rPr>
              <w:t>kostot</w:t>
            </w:r>
            <w:proofErr w:type="spellEnd"/>
            <w:r w:rsidRPr="00984827">
              <w:rPr>
                <w:rFonts w:ascii="Book Antiqua" w:hAnsi="Book Antiqua"/>
                <w:sz w:val="24"/>
                <w:szCs w:val="24"/>
                <w:lang w:val="en-US"/>
              </w:rPr>
              <w:t xml:space="preserve"> </w:t>
            </w:r>
            <w:proofErr w:type="spellStart"/>
            <w:r w:rsidRPr="00984827">
              <w:rPr>
                <w:rFonts w:ascii="Book Antiqua" w:hAnsi="Book Antiqua"/>
                <w:sz w:val="24"/>
                <w:szCs w:val="24"/>
                <w:lang w:val="en-US"/>
              </w:rPr>
              <w:t>operacionale</w:t>
            </w:r>
            <w:proofErr w:type="spellEnd"/>
            <w:r w:rsidRPr="00984827">
              <w:rPr>
                <w:rFonts w:ascii="Book Antiqua" w:hAnsi="Book Antiqua"/>
                <w:sz w:val="24"/>
                <w:szCs w:val="24"/>
                <w:lang w:val="en-US"/>
              </w:rPr>
              <w:t xml:space="preserve"> </w:t>
            </w:r>
            <w:proofErr w:type="spellStart"/>
            <w:r w:rsidRPr="00984827">
              <w:rPr>
                <w:rFonts w:ascii="Book Antiqua" w:hAnsi="Book Antiqua"/>
                <w:sz w:val="24"/>
                <w:szCs w:val="24"/>
                <w:lang w:val="en-US"/>
              </w:rPr>
              <w:t>dhe</w:t>
            </w:r>
            <w:proofErr w:type="spellEnd"/>
            <w:r w:rsidRPr="00984827">
              <w:rPr>
                <w:rFonts w:ascii="Book Antiqua" w:hAnsi="Book Antiqua"/>
                <w:sz w:val="24"/>
                <w:szCs w:val="24"/>
                <w:lang w:val="en-US"/>
              </w:rPr>
              <w:t xml:space="preserve"> </w:t>
            </w:r>
            <w:proofErr w:type="spellStart"/>
            <w:r w:rsidRPr="00984827">
              <w:rPr>
                <w:rFonts w:ascii="Book Antiqua" w:hAnsi="Book Antiqua"/>
                <w:sz w:val="24"/>
                <w:szCs w:val="24"/>
                <w:lang w:val="en-US"/>
              </w:rPr>
              <w:t>ekspozimin</w:t>
            </w:r>
            <w:proofErr w:type="spellEnd"/>
            <w:r w:rsidRPr="00984827">
              <w:rPr>
                <w:rFonts w:ascii="Book Antiqua" w:hAnsi="Book Antiqua"/>
                <w:sz w:val="24"/>
                <w:szCs w:val="24"/>
                <w:lang w:val="en-US"/>
              </w:rPr>
              <w:t xml:space="preserve"> </w:t>
            </w:r>
            <w:proofErr w:type="spellStart"/>
            <w:r w:rsidRPr="00984827">
              <w:rPr>
                <w:rFonts w:ascii="Book Antiqua" w:hAnsi="Book Antiqua"/>
                <w:sz w:val="24"/>
                <w:szCs w:val="24"/>
                <w:lang w:val="en-US"/>
              </w:rPr>
              <w:t>ndaj</w:t>
            </w:r>
            <w:proofErr w:type="spellEnd"/>
            <w:r w:rsidRPr="00984827">
              <w:rPr>
                <w:rFonts w:ascii="Book Antiqua" w:hAnsi="Book Antiqua"/>
                <w:sz w:val="24"/>
                <w:szCs w:val="24"/>
                <w:lang w:val="en-US"/>
              </w:rPr>
              <w:t xml:space="preserve"> </w:t>
            </w:r>
            <w:proofErr w:type="spellStart"/>
            <w:r w:rsidRPr="00984827">
              <w:rPr>
                <w:rFonts w:ascii="Book Antiqua" w:hAnsi="Book Antiqua"/>
                <w:sz w:val="24"/>
                <w:szCs w:val="24"/>
                <w:lang w:val="en-US"/>
              </w:rPr>
              <w:t>rreziqeve</w:t>
            </w:r>
            <w:proofErr w:type="spellEnd"/>
            <w:r w:rsidRPr="00984827">
              <w:rPr>
                <w:rFonts w:ascii="Book Antiqua" w:hAnsi="Book Antiqua"/>
                <w:sz w:val="24"/>
                <w:szCs w:val="24"/>
                <w:lang w:val="en-US"/>
              </w:rPr>
              <w:t xml:space="preserve"> </w:t>
            </w:r>
            <w:proofErr w:type="spellStart"/>
            <w:r w:rsidRPr="00984827">
              <w:rPr>
                <w:rFonts w:ascii="Book Antiqua" w:hAnsi="Book Antiqua"/>
                <w:sz w:val="24"/>
                <w:szCs w:val="24"/>
                <w:lang w:val="en-US"/>
              </w:rPr>
              <w:t>të</w:t>
            </w:r>
            <w:proofErr w:type="spellEnd"/>
            <w:r w:rsidRPr="00984827">
              <w:rPr>
                <w:rFonts w:ascii="Book Antiqua" w:hAnsi="Book Antiqua"/>
                <w:sz w:val="24"/>
                <w:szCs w:val="24"/>
                <w:lang w:val="en-US"/>
              </w:rPr>
              <w:t xml:space="preserve"> </w:t>
            </w:r>
            <w:proofErr w:type="spellStart"/>
            <w:r w:rsidRPr="00984827">
              <w:rPr>
                <w:rFonts w:ascii="Book Antiqua" w:hAnsi="Book Antiqua"/>
                <w:sz w:val="24"/>
                <w:szCs w:val="24"/>
                <w:lang w:val="en-US"/>
              </w:rPr>
              <w:t>sigurisë</w:t>
            </w:r>
            <w:proofErr w:type="spellEnd"/>
            <w:r w:rsidRPr="00984827">
              <w:rPr>
                <w:rFonts w:ascii="Book Antiqua" w:hAnsi="Book Antiqua"/>
                <w:sz w:val="24"/>
                <w:szCs w:val="24"/>
                <w:lang w:val="en-US"/>
              </w:rPr>
              <w:t xml:space="preserve"> </w:t>
            </w:r>
            <w:proofErr w:type="spellStart"/>
            <w:r w:rsidRPr="00984827">
              <w:rPr>
                <w:rFonts w:ascii="Book Antiqua" w:hAnsi="Book Antiqua"/>
                <w:sz w:val="24"/>
                <w:szCs w:val="24"/>
                <w:lang w:val="en-US"/>
              </w:rPr>
              <w:t>kibernetike</w:t>
            </w:r>
            <w:proofErr w:type="spellEnd"/>
            <w:r w:rsidRPr="00984827">
              <w:rPr>
                <w:rFonts w:ascii="Book Antiqua" w:hAnsi="Book Antiqua"/>
                <w:sz w:val="24"/>
                <w:szCs w:val="24"/>
                <w:lang w:val="en-US"/>
              </w:rPr>
              <w:t xml:space="preserve"> </w:t>
            </w:r>
            <w:proofErr w:type="spellStart"/>
            <w:r w:rsidRPr="00984827">
              <w:rPr>
                <w:rFonts w:ascii="Book Antiqua" w:hAnsi="Book Antiqua"/>
                <w:sz w:val="24"/>
                <w:szCs w:val="24"/>
                <w:lang w:val="en-US"/>
              </w:rPr>
              <w:t>dhe</w:t>
            </w:r>
            <w:proofErr w:type="spellEnd"/>
            <w:r w:rsidRPr="00984827">
              <w:rPr>
                <w:rFonts w:ascii="Book Antiqua" w:hAnsi="Book Antiqua"/>
                <w:sz w:val="24"/>
                <w:szCs w:val="24"/>
                <w:lang w:val="en-US"/>
              </w:rPr>
              <w:t xml:space="preserve"> </w:t>
            </w:r>
            <w:proofErr w:type="spellStart"/>
            <w:r w:rsidRPr="00984827">
              <w:rPr>
                <w:rFonts w:ascii="Book Antiqua" w:hAnsi="Book Antiqua"/>
                <w:sz w:val="24"/>
                <w:szCs w:val="24"/>
                <w:lang w:val="en-US"/>
              </w:rPr>
              <w:t>dëmtimit</w:t>
            </w:r>
            <w:proofErr w:type="spellEnd"/>
            <w:r w:rsidRPr="00984827">
              <w:rPr>
                <w:rFonts w:ascii="Book Antiqua" w:hAnsi="Book Antiqua"/>
                <w:sz w:val="24"/>
                <w:szCs w:val="24"/>
                <w:lang w:val="en-US"/>
              </w:rPr>
              <w:t xml:space="preserve"> </w:t>
            </w:r>
            <w:proofErr w:type="spellStart"/>
            <w:r w:rsidRPr="00984827">
              <w:rPr>
                <w:rFonts w:ascii="Book Antiqua" w:hAnsi="Book Antiqua"/>
                <w:sz w:val="24"/>
                <w:szCs w:val="24"/>
                <w:lang w:val="en-US"/>
              </w:rPr>
              <w:t>të</w:t>
            </w:r>
            <w:proofErr w:type="spellEnd"/>
            <w:r w:rsidRPr="00984827">
              <w:rPr>
                <w:rFonts w:ascii="Book Antiqua" w:hAnsi="Book Antiqua"/>
                <w:sz w:val="24"/>
                <w:szCs w:val="24"/>
                <w:lang w:val="en-US"/>
              </w:rPr>
              <w:t xml:space="preserve"> </w:t>
            </w:r>
            <w:proofErr w:type="spellStart"/>
            <w:r w:rsidRPr="00984827">
              <w:rPr>
                <w:rFonts w:ascii="Book Antiqua" w:hAnsi="Book Antiqua"/>
                <w:sz w:val="24"/>
                <w:szCs w:val="24"/>
                <w:lang w:val="en-US"/>
              </w:rPr>
              <w:t>reputacionit</w:t>
            </w:r>
            <w:proofErr w:type="spellEnd"/>
            <w:r w:rsidRPr="00984827">
              <w:rPr>
                <w:rFonts w:ascii="Book Antiqua" w:hAnsi="Book Antiqua"/>
                <w:sz w:val="24"/>
                <w:szCs w:val="24"/>
                <w:lang w:val="en-US"/>
              </w:rPr>
              <w:t>.</w:t>
            </w:r>
          </w:p>
        </w:tc>
      </w:tr>
      <w:tr w:rsidR="00C966E4" w:rsidRPr="005B114C" w14:paraId="342EBE62" w14:textId="77777777" w:rsidTr="008D7069">
        <w:tc>
          <w:tcPr>
            <w:tcW w:w="1795" w:type="dxa"/>
          </w:tcPr>
          <w:p w14:paraId="4CFE0C79" w14:textId="77777777" w:rsidR="00C966E4" w:rsidRPr="009428D0" w:rsidRDefault="00AE5FC2" w:rsidP="008D7069">
            <w:r w:rsidRPr="009428D0">
              <w:t>Testi i NVM-ve</w:t>
            </w:r>
          </w:p>
        </w:tc>
        <w:tc>
          <w:tcPr>
            <w:tcW w:w="8100" w:type="dxa"/>
          </w:tcPr>
          <w:p w14:paraId="6617C2E6" w14:textId="77777777" w:rsidR="000E5DE3" w:rsidRDefault="00E26DE3" w:rsidP="000E5DE3">
            <w:pPr>
              <w:pStyle w:val="NormalWeb"/>
              <w:jc w:val="both"/>
              <w:rPr>
                <w:rFonts w:ascii="Book Antiqua" w:hAnsi="Book Antiqua"/>
                <w:lang w:val="en-US"/>
              </w:rPr>
            </w:pPr>
            <w:proofErr w:type="spellStart"/>
            <w:r w:rsidRPr="00E26DE3">
              <w:rPr>
                <w:rFonts w:ascii="Book Antiqua" w:hAnsi="Book Antiqua"/>
                <w:lang w:val="en-US"/>
              </w:rPr>
              <w:t>Përafrimi</w:t>
            </w:r>
            <w:proofErr w:type="spellEnd"/>
            <w:r w:rsidRPr="00E26DE3">
              <w:rPr>
                <w:rFonts w:ascii="Book Antiqua" w:hAnsi="Book Antiqua"/>
                <w:lang w:val="en-US"/>
              </w:rPr>
              <w:t xml:space="preserve"> </w:t>
            </w:r>
            <w:proofErr w:type="spellStart"/>
            <w:r w:rsidRPr="00E26DE3">
              <w:rPr>
                <w:rFonts w:ascii="Book Antiqua" w:hAnsi="Book Antiqua"/>
                <w:lang w:val="en-US"/>
              </w:rPr>
              <w:t>i</w:t>
            </w:r>
            <w:proofErr w:type="spellEnd"/>
            <w:r w:rsidRPr="00E26DE3">
              <w:rPr>
                <w:rFonts w:ascii="Book Antiqua" w:hAnsi="Book Antiqua"/>
                <w:lang w:val="en-US"/>
              </w:rPr>
              <w:t xml:space="preserve"> </w:t>
            </w:r>
            <w:proofErr w:type="spellStart"/>
            <w:r w:rsidRPr="00E26DE3">
              <w:rPr>
                <w:rFonts w:ascii="Book Antiqua" w:hAnsi="Book Antiqua"/>
                <w:lang w:val="en-US"/>
              </w:rPr>
              <w:t>legjislacionit</w:t>
            </w:r>
            <w:proofErr w:type="spellEnd"/>
            <w:r w:rsidRPr="00E26DE3">
              <w:rPr>
                <w:rFonts w:ascii="Book Antiqua" w:hAnsi="Book Antiqua"/>
                <w:lang w:val="en-US"/>
              </w:rPr>
              <w:t xml:space="preserve"> me </w:t>
            </w:r>
            <w:proofErr w:type="spellStart"/>
            <w:r w:rsidRPr="00E26DE3">
              <w:rPr>
                <w:rFonts w:ascii="Book Antiqua" w:hAnsi="Book Antiqua"/>
                <w:lang w:val="en-US"/>
              </w:rPr>
              <w:t>Rregulloren</w:t>
            </w:r>
            <w:proofErr w:type="spellEnd"/>
            <w:r w:rsidRPr="00E26DE3">
              <w:rPr>
                <w:rFonts w:ascii="Book Antiqua" w:hAnsi="Book Antiqua"/>
                <w:lang w:val="en-US"/>
              </w:rPr>
              <w:t xml:space="preserve"> e </w:t>
            </w:r>
            <w:proofErr w:type="spellStart"/>
            <w:r w:rsidRPr="00E26DE3">
              <w:rPr>
                <w:rFonts w:ascii="Book Antiqua" w:hAnsi="Book Antiqua"/>
                <w:lang w:val="en-US"/>
              </w:rPr>
              <w:t>eIDAS</w:t>
            </w:r>
            <w:proofErr w:type="spellEnd"/>
            <w:r w:rsidRPr="00E26DE3">
              <w:rPr>
                <w:rFonts w:ascii="Book Antiqua" w:hAnsi="Book Antiqua"/>
                <w:lang w:val="en-US"/>
              </w:rPr>
              <w:t xml:space="preserve"> 2.0 </w:t>
            </w:r>
            <w:proofErr w:type="spellStart"/>
            <w:r>
              <w:rPr>
                <w:rFonts w:ascii="Book Antiqua" w:hAnsi="Book Antiqua"/>
                <w:lang w:val="en-US"/>
              </w:rPr>
              <w:t>p</w:t>
            </w:r>
            <w:r w:rsidR="00676E6C" w:rsidRPr="00676E6C">
              <w:rPr>
                <w:rFonts w:ascii="Book Antiqua" w:hAnsi="Book Antiqua"/>
                <w:lang w:val="en-US"/>
              </w:rPr>
              <w:t>ritet</w:t>
            </w:r>
            <w:proofErr w:type="spellEnd"/>
            <w:r w:rsidR="00676E6C" w:rsidRPr="00676E6C">
              <w:rPr>
                <w:rFonts w:ascii="Book Antiqua" w:hAnsi="Book Antiqua"/>
                <w:lang w:val="en-US"/>
              </w:rPr>
              <w:t xml:space="preserve"> </w:t>
            </w:r>
            <w:proofErr w:type="spellStart"/>
            <w:r w:rsidR="00676E6C" w:rsidRPr="00676E6C">
              <w:rPr>
                <w:rFonts w:ascii="Book Antiqua" w:hAnsi="Book Antiqua"/>
                <w:lang w:val="en-US"/>
              </w:rPr>
              <w:t>të</w:t>
            </w:r>
            <w:proofErr w:type="spellEnd"/>
            <w:r w:rsidR="00676E6C" w:rsidRPr="00676E6C">
              <w:rPr>
                <w:rFonts w:ascii="Book Antiqua" w:hAnsi="Book Antiqua"/>
                <w:lang w:val="en-US"/>
              </w:rPr>
              <w:t xml:space="preserve"> </w:t>
            </w:r>
            <w:proofErr w:type="spellStart"/>
            <w:r w:rsidR="00676E6C" w:rsidRPr="00676E6C">
              <w:rPr>
                <w:rFonts w:ascii="Book Antiqua" w:hAnsi="Book Antiqua"/>
                <w:lang w:val="en-US"/>
              </w:rPr>
              <w:t>ndikojë</w:t>
            </w:r>
            <w:proofErr w:type="spellEnd"/>
            <w:r w:rsidR="00676E6C" w:rsidRPr="00676E6C">
              <w:rPr>
                <w:rFonts w:ascii="Book Antiqua" w:hAnsi="Book Antiqua"/>
                <w:lang w:val="en-US"/>
              </w:rPr>
              <w:t xml:space="preserve"> </w:t>
            </w:r>
            <w:proofErr w:type="spellStart"/>
            <w:r w:rsidR="00676E6C" w:rsidRPr="00676E6C">
              <w:rPr>
                <w:rFonts w:ascii="Book Antiqua" w:hAnsi="Book Antiqua"/>
                <w:lang w:val="en-US"/>
              </w:rPr>
              <w:t>pozitivisht</w:t>
            </w:r>
            <w:proofErr w:type="spellEnd"/>
            <w:r w:rsidR="00676E6C" w:rsidRPr="00676E6C">
              <w:rPr>
                <w:rFonts w:ascii="Book Antiqua" w:hAnsi="Book Antiqua"/>
                <w:lang w:val="en-US"/>
              </w:rPr>
              <w:t xml:space="preserve"> </w:t>
            </w:r>
            <w:proofErr w:type="spellStart"/>
            <w:r w:rsidR="00676E6C" w:rsidRPr="00676E6C">
              <w:rPr>
                <w:rFonts w:ascii="Book Antiqua" w:hAnsi="Book Antiqua"/>
                <w:lang w:val="en-US"/>
              </w:rPr>
              <w:t>në</w:t>
            </w:r>
            <w:proofErr w:type="spellEnd"/>
            <w:r w:rsidR="00676E6C" w:rsidRPr="00676E6C">
              <w:rPr>
                <w:rFonts w:ascii="Book Antiqua" w:hAnsi="Book Antiqua"/>
                <w:lang w:val="en-US"/>
              </w:rPr>
              <w:t xml:space="preserve"> </w:t>
            </w:r>
            <w:proofErr w:type="spellStart"/>
            <w:r w:rsidR="00676E6C" w:rsidRPr="00676E6C">
              <w:rPr>
                <w:rFonts w:ascii="Book Antiqua" w:hAnsi="Book Antiqua"/>
                <w:lang w:val="en-US"/>
              </w:rPr>
              <w:t>digjitalizimin</w:t>
            </w:r>
            <w:proofErr w:type="spellEnd"/>
            <w:r w:rsidR="00676E6C" w:rsidRPr="00676E6C">
              <w:rPr>
                <w:rFonts w:ascii="Book Antiqua" w:hAnsi="Book Antiqua"/>
                <w:lang w:val="en-US"/>
              </w:rPr>
              <w:t xml:space="preserve"> </w:t>
            </w:r>
            <w:proofErr w:type="spellStart"/>
            <w:r w:rsidR="00676E6C" w:rsidRPr="00676E6C">
              <w:rPr>
                <w:rFonts w:ascii="Book Antiqua" w:hAnsi="Book Antiqua"/>
                <w:lang w:val="en-US"/>
              </w:rPr>
              <w:t>dhe</w:t>
            </w:r>
            <w:proofErr w:type="spellEnd"/>
            <w:r w:rsidR="00676E6C" w:rsidRPr="00676E6C">
              <w:rPr>
                <w:rFonts w:ascii="Book Antiqua" w:hAnsi="Book Antiqua"/>
                <w:lang w:val="en-US"/>
              </w:rPr>
              <w:t xml:space="preserve"> </w:t>
            </w:r>
            <w:proofErr w:type="spellStart"/>
            <w:r w:rsidR="00676E6C" w:rsidRPr="00676E6C">
              <w:rPr>
                <w:rFonts w:ascii="Book Antiqua" w:hAnsi="Book Antiqua"/>
                <w:lang w:val="en-US"/>
              </w:rPr>
              <w:t>përdorimin</w:t>
            </w:r>
            <w:proofErr w:type="spellEnd"/>
            <w:r w:rsidR="00676E6C" w:rsidRPr="00676E6C">
              <w:rPr>
                <w:rFonts w:ascii="Book Antiqua" w:hAnsi="Book Antiqua"/>
                <w:lang w:val="en-US"/>
              </w:rPr>
              <w:t xml:space="preserve"> e </w:t>
            </w:r>
            <w:proofErr w:type="spellStart"/>
            <w:r w:rsidR="00676E6C" w:rsidRPr="00676E6C">
              <w:rPr>
                <w:rFonts w:ascii="Book Antiqua" w:hAnsi="Book Antiqua"/>
                <w:lang w:val="en-US"/>
              </w:rPr>
              <w:t>shërbimeve</w:t>
            </w:r>
            <w:proofErr w:type="spellEnd"/>
            <w:r w:rsidR="00676E6C" w:rsidRPr="00676E6C">
              <w:rPr>
                <w:rFonts w:ascii="Book Antiqua" w:hAnsi="Book Antiqua"/>
                <w:lang w:val="en-US"/>
              </w:rPr>
              <w:t xml:space="preserve"> </w:t>
            </w:r>
            <w:proofErr w:type="spellStart"/>
            <w:r w:rsidR="00676E6C" w:rsidRPr="00676E6C">
              <w:rPr>
                <w:rFonts w:ascii="Book Antiqua" w:hAnsi="Book Antiqua"/>
                <w:lang w:val="en-US"/>
              </w:rPr>
              <w:t>elektronike</w:t>
            </w:r>
            <w:proofErr w:type="spellEnd"/>
            <w:r w:rsidR="00676E6C" w:rsidRPr="00676E6C">
              <w:rPr>
                <w:rFonts w:ascii="Book Antiqua" w:hAnsi="Book Antiqua"/>
                <w:lang w:val="en-US"/>
              </w:rPr>
              <w:t xml:space="preserve"> </w:t>
            </w:r>
            <w:proofErr w:type="spellStart"/>
            <w:r w:rsidR="00676E6C" w:rsidRPr="00676E6C">
              <w:rPr>
                <w:rFonts w:ascii="Book Antiqua" w:hAnsi="Book Antiqua"/>
                <w:lang w:val="en-US"/>
              </w:rPr>
              <w:t>nga</w:t>
            </w:r>
            <w:proofErr w:type="spellEnd"/>
            <w:r w:rsidR="00676E6C" w:rsidRPr="00676E6C">
              <w:rPr>
                <w:rFonts w:ascii="Book Antiqua" w:hAnsi="Book Antiqua"/>
                <w:lang w:val="en-US"/>
              </w:rPr>
              <w:t xml:space="preserve"> NMV-</w:t>
            </w:r>
            <w:proofErr w:type="spellStart"/>
            <w:r w:rsidR="00676E6C" w:rsidRPr="00676E6C">
              <w:rPr>
                <w:rFonts w:ascii="Book Antiqua" w:hAnsi="Book Antiqua"/>
                <w:lang w:val="en-US"/>
              </w:rPr>
              <w:t>të</w:t>
            </w:r>
            <w:proofErr w:type="spellEnd"/>
            <w:r w:rsidR="00676E6C" w:rsidRPr="00676E6C">
              <w:rPr>
                <w:rFonts w:ascii="Book Antiqua" w:hAnsi="Book Antiqua"/>
                <w:lang w:val="en-US"/>
              </w:rPr>
              <w:t xml:space="preserve">, duke </w:t>
            </w:r>
            <w:proofErr w:type="spellStart"/>
            <w:r w:rsidR="00676E6C" w:rsidRPr="00676E6C">
              <w:rPr>
                <w:rFonts w:ascii="Book Antiqua" w:hAnsi="Book Antiqua"/>
                <w:lang w:val="en-US"/>
              </w:rPr>
              <w:t>lehtësuar</w:t>
            </w:r>
            <w:proofErr w:type="spellEnd"/>
            <w:r w:rsidR="00676E6C" w:rsidRPr="00676E6C">
              <w:rPr>
                <w:rFonts w:ascii="Book Antiqua" w:hAnsi="Book Antiqua"/>
                <w:lang w:val="en-US"/>
              </w:rPr>
              <w:t xml:space="preserve"> </w:t>
            </w:r>
            <w:proofErr w:type="spellStart"/>
            <w:r w:rsidR="00676E6C" w:rsidRPr="00676E6C">
              <w:rPr>
                <w:rFonts w:ascii="Book Antiqua" w:hAnsi="Book Antiqua"/>
                <w:lang w:val="en-US"/>
              </w:rPr>
              <w:t>qasjen</w:t>
            </w:r>
            <w:proofErr w:type="spellEnd"/>
            <w:r w:rsidR="00676E6C" w:rsidRPr="00676E6C">
              <w:rPr>
                <w:rFonts w:ascii="Book Antiqua" w:hAnsi="Book Antiqua"/>
                <w:lang w:val="en-US"/>
              </w:rPr>
              <w:t xml:space="preserve">, </w:t>
            </w:r>
            <w:proofErr w:type="spellStart"/>
            <w:r w:rsidR="00676E6C" w:rsidRPr="00676E6C">
              <w:rPr>
                <w:rFonts w:ascii="Book Antiqua" w:hAnsi="Book Antiqua"/>
                <w:lang w:val="en-US"/>
              </w:rPr>
              <w:t>përshpejtuar</w:t>
            </w:r>
            <w:proofErr w:type="spellEnd"/>
            <w:r w:rsidR="00676E6C" w:rsidRPr="00676E6C">
              <w:rPr>
                <w:rFonts w:ascii="Book Antiqua" w:hAnsi="Book Antiqua"/>
                <w:lang w:val="en-US"/>
              </w:rPr>
              <w:t xml:space="preserve"> </w:t>
            </w:r>
            <w:proofErr w:type="spellStart"/>
            <w:r w:rsidR="00676E6C" w:rsidRPr="00676E6C">
              <w:rPr>
                <w:rFonts w:ascii="Book Antiqua" w:hAnsi="Book Antiqua"/>
                <w:lang w:val="en-US"/>
              </w:rPr>
              <w:t>proceset</w:t>
            </w:r>
            <w:proofErr w:type="spellEnd"/>
            <w:r w:rsidR="00676E6C" w:rsidRPr="00676E6C">
              <w:rPr>
                <w:rFonts w:ascii="Book Antiqua" w:hAnsi="Book Antiqua"/>
                <w:lang w:val="en-US"/>
              </w:rPr>
              <w:t xml:space="preserve"> administrative </w:t>
            </w:r>
            <w:proofErr w:type="spellStart"/>
            <w:r w:rsidR="00676E6C" w:rsidRPr="00676E6C">
              <w:rPr>
                <w:rFonts w:ascii="Book Antiqua" w:hAnsi="Book Antiqua"/>
                <w:lang w:val="en-US"/>
              </w:rPr>
              <w:t>dhe</w:t>
            </w:r>
            <w:proofErr w:type="spellEnd"/>
            <w:r w:rsidR="00676E6C" w:rsidRPr="00676E6C">
              <w:rPr>
                <w:rFonts w:ascii="Book Antiqua" w:hAnsi="Book Antiqua"/>
                <w:lang w:val="en-US"/>
              </w:rPr>
              <w:t xml:space="preserve"> </w:t>
            </w:r>
            <w:proofErr w:type="spellStart"/>
            <w:r w:rsidR="00676E6C" w:rsidRPr="00676E6C">
              <w:rPr>
                <w:rFonts w:ascii="Book Antiqua" w:hAnsi="Book Antiqua"/>
                <w:lang w:val="en-US"/>
              </w:rPr>
              <w:t>rritur</w:t>
            </w:r>
            <w:proofErr w:type="spellEnd"/>
            <w:r w:rsidR="00676E6C" w:rsidRPr="00676E6C">
              <w:rPr>
                <w:rFonts w:ascii="Book Antiqua" w:hAnsi="Book Antiqua"/>
                <w:lang w:val="en-US"/>
              </w:rPr>
              <w:t xml:space="preserve"> </w:t>
            </w:r>
            <w:proofErr w:type="spellStart"/>
            <w:r w:rsidR="00676E6C" w:rsidRPr="00676E6C">
              <w:rPr>
                <w:rFonts w:ascii="Book Antiqua" w:hAnsi="Book Antiqua"/>
                <w:lang w:val="en-US"/>
              </w:rPr>
              <w:t>sigurinë</w:t>
            </w:r>
            <w:proofErr w:type="spellEnd"/>
            <w:r w:rsidR="00676E6C" w:rsidRPr="00676E6C">
              <w:rPr>
                <w:rFonts w:ascii="Book Antiqua" w:hAnsi="Book Antiqua"/>
                <w:lang w:val="en-US"/>
              </w:rPr>
              <w:t xml:space="preserve"> e </w:t>
            </w:r>
            <w:proofErr w:type="spellStart"/>
            <w:r w:rsidR="00676E6C" w:rsidRPr="00676E6C">
              <w:rPr>
                <w:rFonts w:ascii="Book Antiqua" w:hAnsi="Book Antiqua"/>
                <w:lang w:val="en-US"/>
              </w:rPr>
              <w:t>transaksioneve</w:t>
            </w:r>
            <w:proofErr w:type="spellEnd"/>
            <w:r w:rsidR="00676E6C" w:rsidRPr="00676E6C">
              <w:rPr>
                <w:rFonts w:ascii="Book Antiqua" w:hAnsi="Book Antiqua"/>
                <w:lang w:val="en-US"/>
              </w:rPr>
              <w:t xml:space="preserve">. </w:t>
            </w:r>
            <w:proofErr w:type="spellStart"/>
            <w:r w:rsidR="00676E6C" w:rsidRPr="00676E6C">
              <w:rPr>
                <w:rFonts w:ascii="Book Antiqua" w:hAnsi="Book Antiqua"/>
                <w:lang w:val="en-US"/>
              </w:rPr>
              <w:t>Kjo</w:t>
            </w:r>
            <w:proofErr w:type="spellEnd"/>
            <w:r w:rsidR="00676E6C" w:rsidRPr="00676E6C">
              <w:rPr>
                <w:rFonts w:ascii="Book Antiqua" w:hAnsi="Book Antiqua"/>
                <w:lang w:val="en-US"/>
              </w:rPr>
              <w:t xml:space="preserve"> do </w:t>
            </w:r>
            <w:proofErr w:type="spellStart"/>
            <w:r w:rsidR="00676E6C" w:rsidRPr="00676E6C">
              <w:rPr>
                <w:rFonts w:ascii="Book Antiqua" w:hAnsi="Book Antiqua"/>
                <w:lang w:val="en-US"/>
              </w:rPr>
              <w:t>të</w:t>
            </w:r>
            <w:proofErr w:type="spellEnd"/>
            <w:r w:rsidR="00676E6C" w:rsidRPr="00676E6C">
              <w:rPr>
                <w:rFonts w:ascii="Book Antiqua" w:hAnsi="Book Antiqua"/>
                <w:lang w:val="en-US"/>
              </w:rPr>
              <w:t xml:space="preserve"> </w:t>
            </w:r>
            <w:proofErr w:type="spellStart"/>
            <w:r w:rsidR="00676E6C" w:rsidRPr="00676E6C">
              <w:rPr>
                <w:rFonts w:ascii="Book Antiqua" w:hAnsi="Book Antiqua"/>
                <w:lang w:val="en-US"/>
              </w:rPr>
              <w:t>krijojë</w:t>
            </w:r>
            <w:proofErr w:type="spellEnd"/>
            <w:r w:rsidR="00676E6C" w:rsidRPr="00676E6C">
              <w:rPr>
                <w:rFonts w:ascii="Book Antiqua" w:hAnsi="Book Antiqua"/>
                <w:lang w:val="en-US"/>
              </w:rPr>
              <w:t xml:space="preserve"> </w:t>
            </w:r>
            <w:proofErr w:type="spellStart"/>
            <w:r w:rsidR="00676E6C" w:rsidRPr="00676E6C">
              <w:rPr>
                <w:rFonts w:ascii="Book Antiqua" w:hAnsi="Book Antiqua"/>
                <w:lang w:val="en-US"/>
              </w:rPr>
              <w:t>një</w:t>
            </w:r>
            <w:proofErr w:type="spellEnd"/>
            <w:r w:rsidR="00676E6C" w:rsidRPr="00676E6C">
              <w:rPr>
                <w:rFonts w:ascii="Book Antiqua" w:hAnsi="Book Antiqua"/>
                <w:lang w:val="en-US"/>
              </w:rPr>
              <w:t xml:space="preserve"> ambient </w:t>
            </w:r>
            <w:proofErr w:type="spellStart"/>
            <w:r w:rsidR="00676E6C" w:rsidRPr="00676E6C">
              <w:rPr>
                <w:rFonts w:ascii="Book Antiqua" w:hAnsi="Book Antiqua"/>
                <w:lang w:val="en-US"/>
              </w:rPr>
              <w:t>më</w:t>
            </w:r>
            <w:proofErr w:type="spellEnd"/>
            <w:r w:rsidR="00676E6C" w:rsidRPr="00676E6C">
              <w:rPr>
                <w:rFonts w:ascii="Book Antiqua" w:hAnsi="Book Antiqua"/>
                <w:lang w:val="en-US"/>
              </w:rPr>
              <w:t xml:space="preserve"> </w:t>
            </w:r>
            <w:proofErr w:type="spellStart"/>
            <w:r w:rsidR="00676E6C" w:rsidRPr="00676E6C">
              <w:rPr>
                <w:rFonts w:ascii="Book Antiqua" w:hAnsi="Book Antiqua"/>
                <w:lang w:val="en-US"/>
              </w:rPr>
              <w:t>të</w:t>
            </w:r>
            <w:proofErr w:type="spellEnd"/>
            <w:r w:rsidR="00676E6C" w:rsidRPr="00676E6C">
              <w:rPr>
                <w:rFonts w:ascii="Book Antiqua" w:hAnsi="Book Antiqua"/>
                <w:lang w:val="en-US"/>
              </w:rPr>
              <w:t xml:space="preserve"> </w:t>
            </w:r>
            <w:proofErr w:type="spellStart"/>
            <w:r w:rsidR="00676E6C" w:rsidRPr="00676E6C">
              <w:rPr>
                <w:rFonts w:ascii="Book Antiqua" w:hAnsi="Book Antiqua"/>
                <w:lang w:val="en-US"/>
              </w:rPr>
              <w:t>besueshëm</w:t>
            </w:r>
            <w:proofErr w:type="spellEnd"/>
            <w:r w:rsidR="00676E6C" w:rsidRPr="00676E6C">
              <w:rPr>
                <w:rFonts w:ascii="Book Antiqua" w:hAnsi="Book Antiqua"/>
                <w:lang w:val="en-US"/>
              </w:rPr>
              <w:t xml:space="preserve"> </w:t>
            </w:r>
            <w:proofErr w:type="spellStart"/>
            <w:r w:rsidR="00676E6C" w:rsidRPr="00676E6C">
              <w:rPr>
                <w:rFonts w:ascii="Book Antiqua" w:hAnsi="Book Antiqua"/>
                <w:lang w:val="en-US"/>
              </w:rPr>
              <w:t>dhe</w:t>
            </w:r>
            <w:proofErr w:type="spellEnd"/>
            <w:r w:rsidR="00676E6C" w:rsidRPr="00676E6C">
              <w:rPr>
                <w:rFonts w:ascii="Book Antiqua" w:hAnsi="Book Antiqua"/>
                <w:lang w:val="en-US"/>
              </w:rPr>
              <w:t xml:space="preserve"> </w:t>
            </w:r>
            <w:proofErr w:type="spellStart"/>
            <w:r w:rsidR="00676E6C" w:rsidRPr="00676E6C">
              <w:rPr>
                <w:rFonts w:ascii="Book Antiqua" w:hAnsi="Book Antiqua"/>
                <w:lang w:val="en-US"/>
              </w:rPr>
              <w:t>të</w:t>
            </w:r>
            <w:proofErr w:type="spellEnd"/>
            <w:r w:rsidR="00676E6C" w:rsidRPr="00676E6C">
              <w:rPr>
                <w:rFonts w:ascii="Book Antiqua" w:hAnsi="Book Antiqua"/>
                <w:lang w:val="en-US"/>
              </w:rPr>
              <w:t xml:space="preserve"> </w:t>
            </w:r>
            <w:proofErr w:type="spellStart"/>
            <w:r w:rsidR="00676E6C" w:rsidRPr="00676E6C">
              <w:rPr>
                <w:rFonts w:ascii="Book Antiqua" w:hAnsi="Book Antiqua"/>
                <w:lang w:val="en-US"/>
              </w:rPr>
              <w:t>sigurt</w:t>
            </w:r>
            <w:proofErr w:type="spellEnd"/>
            <w:r w:rsidR="00676E6C" w:rsidRPr="00676E6C">
              <w:rPr>
                <w:rFonts w:ascii="Book Antiqua" w:hAnsi="Book Antiqua"/>
                <w:lang w:val="en-US"/>
              </w:rPr>
              <w:t xml:space="preserve">, duke </w:t>
            </w:r>
            <w:proofErr w:type="spellStart"/>
            <w:r w:rsidR="00676E6C" w:rsidRPr="00676E6C">
              <w:rPr>
                <w:rFonts w:ascii="Book Antiqua" w:hAnsi="Book Antiqua"/>
                <w:lang w:val="en-US"/>
              </w:rPr>
              <w:t>mundësuar</w:t>
            </w:r>
            <w:proofErr w:type="spellEnd"/>
            <w:r w:rsidR="00676E6C" w:rsidRPr="00676E6C">
              <w:rPr>
                <w:rFonts w:ascii="Book Antiqua" w:hAnsi="Book Antiqua"/>
                <w:lang w:val="en-US"/>
              </w:rPr>
              <w:t xml:space="preserve"> </w:t>
            </w:r>
            <w:proofErr w:type="spellStart"/>
            <w:r w:rsidR="00676E6C" w:rsidRPr="00676E6C">
              <w:rPr>
                <w:rFonts w:ascii="Book Antiqua" w:hAnsi="Book Antiqua"/>
                <w:lang w:val="en-US"/>
              </w:rPr>
              <w:t>zhvillimin</w:t>
            </w:r>
            <w:proofErr w:type="spellEnd"/>
            <w:r w:rsidR="00676E6C" w:rsidRPr="00676E6C">
              <w:rPr>
                <w:rFonts w:ascii="Book Antiqua" w:hAnsi="Book Antiqua"/>
                <w:lang w:val="en-US"/>
              </w:rPr>
              <w:t xml:space="preserve"> </w:t>
            </w:r>
            <w:proofErr w:type="spellStart"/>
            <w:r w:rsidR="00676E6C" w:rsidRPr="00676E6C">
              <w:rPr>
                <w:rFonts w:ascii="Book Antiqua" w:hAnsi="Book Antiqua"/>
                <w:lang w:val="en-US"/>
              </w:rPr>
              <w:t>dhe</w:t>
            </w:r>
            <w:proofErr w:type="spellEnd"/>
            <w:r w:rsidR="00676E6C" w:rsidRPr="00676E6C">
              <w:rPr>
                <w:rFonts w:ascii="Book Antiqua" w:hAnsi="Book Antiqua"/>
                <w:lang w:val="en-US"/>
              </w:rPr>
              <w:t xml:space="preserve"> </w:t>
            </w:r>
            <w:proofErr w:type="spellStart"/>
            <w:r w:rsidR="00676E6C" w:rsidRPr="00676E6C">
              <w:rPr>
                <w:rFonts w:ascii="Book Antiqua" w:hAnsi="Book Antiqua"/>
                <w:lang w:val="en-US"/>
              </w:rPr>
              <w:t>përmirësimin</w:t>
            </w:r>
            <w:proofErr w:type="spellEnd"/>
            <w:r w:rsidR="00676E6C" w:rsidRPr="00676E6C">
              <w:rPr>
                <w:rFonts w:ascii="Book Antiqua" w:hAnsi="Book Antiqua"/>
                <w:lang w:val="en-US"/>
              </w:rPr>
              <w:t xml:space="preserve"> e </w:t>
            </w:r>
            <w:proofErr w:type="spellStart"/>
            <w:r w:rsidR="00676E6C" w:rsidRPr="00676E6C">
              <w:rPr>
                <w:rFonts w:ascii="Book Antiqua" w:hAnsi="Book Antiqua"/>
                <w:lang w:val="en-US"/>
              </w:rPr>
              <w:t>shërbimeve</w:t>
            </w:r>
            <w:proofErr w:type="spellEnd"/>
            <w:r w:rsidR="00676E6C" w:rsidRPr="00676E6C">
              <w:rPr>
                <w:rFonts w:ascii="Book Antiqua" w:hAnsi="Book Antiqua"/>
                <w:lang w:val="en-US"/>
              </w:rPr>
              <w:t xml:space="preserve"> </w:t>
            </w:r>
            <w:proofErr w:type="spellStart"/>
            <w:r w:rsidR="00676E6C" w:rsidRPr="00676E6C">
              <w:rPr>
                <w:rFonts w:ascii="Book Antiqua" w:hAnsi="Book Antiqua"/>
                <w:lang w:val="en-US"/>
              </w:rPr>
              <w:t>që</w:t>
            </w:r>
            <w:proofErr w:type="spellEnd"/>
            <w:r w:rsidR="00676E6C" w:rsidRPr="00676E6C">
              <w:rPr>
                <w:rFonts w:ascii="Book Antiqua" w:hAnsi="Book Antiqua"/>
                <w:lang w:val="en-US"/>
              </w:rPr>
              <w:t xml:space="preserve"> </w:t>
            </w:r>
            <w:proofErr w:type="spellStart"/>
            <w:r w:rsidR="00676E6C" w:rsidRPr="00676E6C">
              <w:rPr>
                <w:rFonts w:ascii="Book Antiqua" w:hAnsi="Book Antiqua"/>
                <w:lang w:val="en-US"/>
              </w:rPr>
              <w:t>ofrojnë</w:t>
            </w:r>
            <w:proofErr w:type="spellEnd"/>
            <w:r w:rsidR="00676E6C" w:rsidRPr="00676E6C">
              <w:rPr>
                <w:rFonts w:ascii="Book Antiqua" w:hAnsi="Book Antiqua"/>
                <w:lang w:val="en-US"/>
              </w:rPr>
              <w:t>.</w:t>
            </w:r>
          </w:p>
          <w:p w14:paraId="07D93E11" w14:textId="389CD489" w:rsidR="00B232A2" w:rsidRPr="000E5DE3" w:rsidRDefault="00676E6C" w:rsidP="000E5DE3">
            <w:pPr>
              <w:pStyle w:val="NormalWeb"/>
              <w:jc w:val="both"/>
              <w:rPr>
                <w:rFonts w:ascii="Book Antiqua" w:hAnsi="Book Antiqua"/>
                <w:lang w:val="en-US"/>
              </w:rPr>
            </w:pPr>
            <w:r w:rsidRPr="00676E6C">
              <w:rPr>
                <w:rFonts w:ascii="Book Antiqua" w:hAnsi="Book Antiqua"/>
                <w:lang w:val="en-US"/>
              </w:rPr>
              <w:br/>
            </w:r>
            <w:proofErr w:type="spellStart"/>
            <w:r w:rsidRPr="00676E6C">
              <w:rPr>
                <w:rFonts w:ascii="Book Antiqua" w:hAnsi="Book Antiqua"/>
                <w:lang w:val="en-US"/>
              </w:rPr>
              <w:t>Mos</w:t>
            </w:r>
            <w:r>
              <w:rPr>
                <w:rFonts w:ascii="Book Antiqua" w:hAnsi="Book Antiqua"/>
                <w:lang w:val="en-US"/>
              </w:rPr>
              <w:t>ad</w:t>
            </w:r>
            <w:r w:rsidRPr="00676E6C">
              <w:rPr>
                <w:rFonts w:ascii="Book Antiqua" w:hAnsi="Book Antiqua"/>
                <w:lang w:val="en-US"/>
              </w:rPr>
              <w:t>a</w:t>
            </w:r>
            <w:r>
              <w:rPr>
                <w:rFonts w:ascii="Book Antiqua" w:hAnsi="Book Antiqua"/>
                <w:lang w:val="en-US"/>
              </w:rPr>
              <w:t>p</w:t>
            </w:r>
            <w:r w:rsidRPr="00676E6C">
              <w:rPr>
                <w:rFonts w:ascii="Book Antiqua" w:hAnsi="Book Antiqua"/>
                <w:lang w:val="en-US"/>
              </w:rPr>
              <w:t>timi</w:t>
            </w:r>
            <w:proofErr w:type="spellEnd"/>
            <w:r w:rsidRPr="00676E6C">
              <w:rPr>
                <w:rFonts w:ascii="Book Antiqua" w:hAnsi="Book Antiqua"/>
                <w:lang w:val="en-US"/>
              </w:rPr>
              <w:t xml:space="preserve"> </w:t>
            </w:r>
            <w:proofErr w:type="spellStart"/>
            <w:r w:rsidRPr="00676E6C">
              <w:rPr>
                <w:rFonts w:ascii="Book Antiqua" w:hAnsi="Book Antiqua"/>
                <w:lang w:val="en-US"/>
              </w:rPr>
              <w:t>i</w:t>
            </w:r>
            <w:proofErr w:type="spellEnd"/>
            <w:r w:rsidRPr="00676E6C">
              <w:rPr>
                <w:rFonts w:ascii="Book Antiqua" w:hAnsi="Book Antiqua"/>
                <w:lang w:val="en-US"/>
              </w:rPr>
              <w:t xml:space="preserve"> </w:t>
            </w:r>
            <w:proofErr w:type="spellStart"/>
            <w:r>
              <w:rPr>
                <w:rFonts w:ascii="Book Antiqua" w:hAnsi="Book Antiqua"/>
                <w:lang w:val="en-US"/>
              </w:rPr>
              <w:t>R</w:t>
            </w:r>
            <w:r w:rsidRPr="00676E6C">
              <w:rPr>
                <w:rFonts w:ascii="Book Antiqua" w:hAnsi="Book Antiqua"/>
                <w:lang w:val="en-US"/>
              </w:rPr>
              <w:t>regullores</w:t>
            </w:r>
            <w:proofErr w:type="spellEnd"/>
            <w:r w:rsidRPr="00676E6C">
              <w:rPr>
                <w:rFonts w:ascii="Book Antiqua" w:hAnsi="Book Antiqua"/>
                <w:lang w:val="en-US"/>
              </w:rPr>
              <w:t xml:space="preserve"> </w:t>
            </w:r>
            <w:proofErr w:type="spellStart"/>
            <w:r>
              <w:rPr>
                <w:rFonts w:ascii="Book Antiqua" w:hAnsi="Book Antiqua"/>
                <w:lang w:val="en-US"/>
              </w:rPr>
              <w:t>eIDAS</w:t>
            </w:r>
            <w:proofErr w:type="spellEnd"/>
            <w:r>
              <w:rPr>
                <w:rFonts w:ascii="Book Antiqua" w:hAnsi="Book Antiqua"/>
                <w:lang w:val="en-US"/>
              </w:rPr>
              <w:t xml:space="preserve"> 2.0 </w:t>
            </w:r>
            <w:r w:rsidRPr="00676E6C">
              <w:rPr>
                <w:rFonts w:ascii="Book Antiqua" w:hAnsi="Book Antiqua"/>
                <w:lang w:val="en-US"/>
              </w:rPr>
              <w:t xml:space="preserve">do </w:t>
            </w:r>
            <w:proofErr w:type="spellStart"/>
            <w:r w:rsidRPr="00676E6C">
              <w:rPr>
                <w:rFonts w:ascii="Book Antiqua" w:hAnsi="Book Antiqua"/>
                <w:lang w:val="en-US"/>
              </w:rPr>
              <w:t>të</w:t>
            </w:r>
            <w:proofErr w:type="spellEnd"/>
            <w:r w:rsidRPr="00676E6C">
              <w:rPr>
                <w:rFonts w:ascii="Book Antiqua" w:hAnsi="Book Antiqua"/>
                <w:lang w:val="en-US"/>
              </w:rPr>
              <w:t xml:space="preserve"> </w:t>
            </w:r>
            <w:proofErr w:type="spellStart"/>
            <w:r w:rsidRPr="00676E6C">
              <w:rPr>
                <w:rFonts w:ascii="Book Antiqua" w:hAnsi="Book Antiqua"/>
                <w:lang w:val="en-US"/>
              </w:rPr>
              <w:t>kufizo</w:t>
            </w:r>
            <w:r>
              <w:rPr>
                <w:rFonts w:ascii="Book Antiqua" w:hAnsi="Book Antiqua"/>
                <w:lang w:val="en-US"/>
              </w:rPr>
              <w:t>j</w:t>
            </w:r>
            <w:proofErr w:type="spellEnd"/>
            <w:r>
              <w:rPr>
                <w:rFonts w:ascii="Book Antiqua" w:hAnsi="Book Antiqua"/>
                <w:lang w:val="en-US"/>
              </w:rPr>
              <w:t xml:space="preserve"> </w:t>
            </w:r>
            <w:proofErr w:type="spellStart"/>
            <w:r w:rsidRPr="00676E6C">
              <w:rPr>
                <w:rFonts w:ascii="Book Antiqua" w:hAnsi="Book Antiqua"/>
                <w:lang w:val="en-US"/>
              </w:rPr>
              <w:t>qasjen</w:t>
            </w:r>
            <w:proofErr w:type="spellEnd"/>
            <w:r w:rsidRPr="00676E6C">
              <w:rPr>
                <w:rFonts w:ascii="Book Antiqua" w:hAnsi="Book Antiqua"/>
                <w:lang w:val="en-US"/>
              </w:rPr>
              <w:t xml:space="preserve"> </w:t>
            </w:r>
            <w:proofErr w:type="spellStart"/>
            <w:r w:rsidRPr="00676E6C">
              <w:rPr>
                <w:rFonts w:ascii="Book Antiqua" w:hAnsi="Book Antiqua"/>
                <w:lang w:val="en-US"/>
              </w:rPr>
              <w:t>në</w:t>
            </w:r>
            <w:proofErr w:type="spellEnd"/>
            <w:r w:rsidRPr="00676E6C">
              <w:rPr>
                <w:rFonts w:ascii="Book Antiqua" w:hAnsi="Book Antiqua"/>
                <w:lang w:val="en-US"/>
              </w:rPr>
              <w:t xml:space="preserve"> </w:t>
            </w:r>
            <w:proofErr w:type="spellStart"/>
            <w:r w:rsidRPr="00676E6C">
              <w:rPr>
                <w:rFonts w:ascii="Book Antiqua" w:hAnsi="Book Antiqua"/>
                <w:lang w:val="en-US"/>
              </w:rPr>
              <w:t>shërbimet</w:t>
            </w:r>
            <w:proofErr w:type="spellEnd"/>
            <w:r w:rsidRPr="00676E6C">
              <w:rPr>
                <w:rFonts w:ascii="Book Antiqua" w:hAnsi="Book Antiqua"/>
                <w:lang w:val="en-US"/>
              </w:rPr>
              <w:t xml:space="preserve"> </w:t>
            </w:r>
            <w:proofErr w:type="spellStart"/>
            <w:r w:rsidRPr="00676E6C">
              <w:rPr>
                <w:rFonts w:ascii="Book Antiqua" w:hAnsi="Book Antiqua"/>
                <w:lang w:val="en-US"/>
              </w:rPr>
              <w:t>elektronike</w:t>
            </w:r>
            <w:proofErr w:type="spellEnd"/>
            <w:r w:rsidRPr="00676E6C">
              <w:rPr>
                <w:rFonts w:ascii="Book Antiqua" w:hAnsi="Book Antiqua"/>
                <w:lang w:val="en-US"/>
              </w:rPr>
              <w:t xml:space="preserve">, do </w:t>
            </w:r>
            <w:proofErr w:type="spellStart"/>
            <w:r w:rsidRPr="00676E6C">
              <w:rPr>
                <w:rFonts w:ascii="Book Antiqua" w:hAnsi="Book Antiqua"/>
                <w:lang w:val="en-US"/>
              </w:rPr>
              <w:t>të</w:t>
            </w:r>
            <w:proofErr w:type="spellEnd"/>
            <w:r w:rsidRPr="00676E6C">
              <w:rPr>
                <w:rFonts w:ascii="Book Antiqua" w:hAnsi="Book Antiqua"/>
                <w:lang w:val="en-US"/>
              </w:rPr>
              <w:t xml:space="preserve"> </w:t>
            </w:r>
            <w:proofErr w:type="spellStart"/>
            <w:r w:rsidR="00E26DE3" w:rsidRPr="00676E6C">
              <w:rPr>
                <w:rFonts w:ascii="Book Antiqua" w:hAnsi="Book Antiqua"/>
                <w:lang w:val="en-US"/>
              </w:rPr>
              <w:t>ngadalëso</w:t>
            </w:r>
            <w:r w:rsidR="00E26DE3">
              <w:rPr>
                <w:rFonts w:ascii="Book Antiqua" w:hAnsi="Book Antiqua"/>
                <w:lang w:val="en-US"/>
              </w:rPr>
              <w:t>j</w:t>
            </w:r>
            <w:proofErr w:type="spellEnd"/>
            <w:r w:rsidR="00E26DE3">
              <w:rPr>
                <w:rFonts w:ascii="Book Antiqua" w:hAnsi="Book Antiqua"/>
                <w:lang w:val="en-US"/>
              </w:rPr>
              <w:t xml:space="preserve"> </w:t>
            </w:r>
            <w:proofErr w:type="spellStart"/>
            <w:r w:rsidR="00E26DE3" w:rsidRPr="00676E6C">
              <w:rPr>
                <w:rFonts w:ascii="Book Antiqua" w:hAnsi="Book Antiqua"/>
                <w:lang w:val="en-US"/>
              </w:rPr>
              <w:t>proceset</w:t>
            </w:r>
            <w:proofErr w:type="spellEnd"/>
            <w:r w:rsidRPr="00676E6C">
              <w:rPr>
                <w:rFonts w:ascii="Book Antiqua" w:hAnsi="Book Antiqua"/>
                <w:lang w:val="en-US"/>
              </w:rPr>
              <w:t xml:space="preserve"> administrative </w:t>
            </w:r>
            <w:proofErr w:type="spellStart"/>
            <w:r w:rsidRPr="00676E6C">
              <w:rPr>
                <w:rFonts w:ascii="Book Antiqua" w:hAnsi="Book Antiqua"/>
                <w:lang w:val="en-US"/>
              </w:rPr>
              <w:t>dhe</w:t>
            </w:r>
            <w:proofErr w:type="spellEnd"/>
            <w:r w:rsidRPr="00676E6C">
              <w:rPr>
                <w:rFonts w:ascii="Book Antiqua" w:hAnsi="Book Antiqua"/>
                <w:lang w:val="en-US"/>
              </w:rPr>
              <w:t xml:space="preserve"> do </w:t>
            </w:r>
            <w:proofErr w:type="spellStart"/>
            <w:r w:rsidRPr="00676E6C">
              <w:rPr>
                <w:rFonts w:ascii="Book Antiqua" w:hAnsi="Book Antiqua"/>
                <w:lang w:val="en-US"/>
              </w:rPr>
              <w:t>të</w:t>
            </w:r>
            <w:proofErr w:type="spellEnd"/>
            <w:r w:rsidRPr="00676E6C">
              <w:rPr>
                <w:rFonts w:ascii="Book Antiqua" w:hAnsi="Book Antiqua"/>
                <w:lang w:val="en-US"/>
              </w:rPr>
              <w:t xml:space="preserve"> </w:t>
            </w:r>
            <w:proofErr w:type="spellStart"/>
            <w:r w:rsidRPr="00676E6C">
              <w:rPr>
                <w:rFonts w:ascii="Book Antiqua" w:hAnsi="Book Antiqua"/>
                <w:lang w:val="en-US"/>
              </w:rPr>
              <w:t>vendos</w:t>
            </w:r>
            <w:proofErr w:type="spellEnd"/>
            <w:r w:rsidRPr="00676E6C">
              <w:rPr>
                <w:rFonts w:ascii="Book Antiqua" w:hAnsi="Book Antiqua"/>
                <w:lang w:val="en-US"/>
              </w:rPr>
              <w:t xml:space="preserve"> NMV-</w:t>
            </w:r>
            <w:proofErr w:type="spellStart"/>
            <w:r w:rsidRPr="00676E6C">
              <w:rPr>
                <w:rFonts w:ascii="Book Antiqua" w:hAnsi="Book Antiqua"/>
                <w:lang w:val="en-US"/>
              </w:rPr>
              <w:t>të</w:t>
            </w:r>
            <w:proofErr w:type="spellEnd"/>
            <w:r w:rsidRPr="00676E6C">
              <w:rPr>
                <w:rFonts w:ascii="Book Antiqua" w:hAnsi="Book Antiqua"/>
                <w:lang w:val="en-US"/>
              </w:rPr>
              <w:t xml:space="preserve"> </w:t>
            </w:r>
            <w:proofErr w:type="spellStart"/>
            <w:r w:rsidRPr="00676E6C">
              <w:rPr>
                <w:rFonts w:ascii="Book Antiqua" w:hAnsi="Book Antiqua"/>
                <w:lang w:val="en-US"/>
              </w:rPr>
              <w:t>në</w:t>
            </w:r>
            <w:proofErr w:type="spellEnd"/>
            <w:r w:rsidRPr="00676E6C">
              <w:rPr>
                <w:rFonts w:ascii="Book Antiqua" w:hAnsi="Book Antiqua"/>
                <w:lang w:val="en-US"/>
              </w:rPr>
              <w:t xml:space="preserve"> </w:t>
            </w:r>
            <w:proofErr w:type="spellStart"/>
            <w:r w:rsidRPr="00676E6C">
              <w:rPr>
                <w:rFonts w:ascii="Book Antiqua" w:hAnsi="Book Antiqua"/>
                <w:lang w:val="en-US"/>
              </w:rPr>
              <w:t>një</w:t>
            </w:r>
            <w:proofErr w:type="spellEnd"/>
            <w:r w:rsidRPr="00676E6C">
              <w:rPr>
                <w:rFonts w:ascii="Book Antiqua" w:hAnsi="Book Antiqua"/>
                <w:lang w:val="en-US"/>
              </w:rPr>
              <w:t xml:space="preserve"> </w:t>
            </w:r>
            <w:proofErr w:type="spellStart"/>
            <w:r w:rsidRPr="00676E6C">
              <w:rPr>
                <w:rFonts w:ascii="Book Antiqua" w:hAnsi="Book Antiqua"/>
                <w:lang w:val="en-US"/>
              </w:rPr>
              <w:t>pozicion</w:t>
            </w:r>
            <w:proofErr w:type="spellEnd"/>
            <w:r w:rsidRPr="00676E6C">
              <w:rPr>
                <w:rFonts w:ascii="Book Antiqua" w:hAnsi="Book Antiqua"/>
                <w:lang w:val="en-US"/>
              </w:rPr>
              <w:t xml:space="preserve"> </w:t>
            </w:r>
            <w:proofErr w:type="spellStart"/>
            <w:r w:rsidRPr="00676E6C">
              <w:rPr>
                <w:rFonts w:ascii="Book Antiqua" w:hAnsi="Book Antiqua"/>
                <w:lang w:val="en-US"/>
              </w:rPr>
              <w:t>disavantazhi</w:t>
            </w:r>
            <w:proofErr w:type="spellEnd"/>
            <w:r w:rsidRPr="00676E6C">
              <w:rPr>
                <w:rFonts w:ascii="Book Antiqua" w:hAnsi="Book Antiqua"/>
                <w:lang w:val="en-US"/>
              </w:rPr>
              <w:t xml:space="preserve"> </w:t>
            </w:r>
            <w:proofErr w:type="spellStart"/>
            <w:r w:rsidRPr="00676E6C">
              <w:rPr>
                <w:rFonts w:ascii="Book Antiqua" w:hAnsi="Book Antiqua"/>
                <w:lang w:val="en-US"/>
              </w:rPr>
              <w:t>krahasuar</w:t>
            </w:r>
            <w:proofErr w:type="spellEnd"/>
            <w:r w:rsidRPr="00676E6C">
              <w:rPr>
                <w:rFonts w:ascii="Book Antiqua" w:hAnsi="Book Antiqua"/>
                <w:lang w:val="en-US"/>
              </w:rPr>
              <w:t xml:space="preserve"> me </w:t>
            </w:r>
            <w:proofErr w:type="spellStart"/>
            <w:r w:rsidRPr="00676E6C">
              <w:rPr>
                <w:rFonts w:ascii="Book Antiqua" w:hAnsi="Book Antiqua"/>
                <w:lang w:val="en-US"/>
              </w:rPr>
              <w:t>tregjet</w:t>
            </w:r>
            <w:proofErr w:type="spellEnd"/>
            <w:r w:rsidRPr="00676E6C">
              <w:rPr>
                <w:rFonts w:ascii="Book Antiqua" w:hAnsi="Book Antiqua"/>
                <w:lang w:val="en-US"/>
              </w:rPr>
              <w:t xml:space="preserve"> </w:t>
            </w:r>
            <w:proofErr w:type="spellStart"/>
            <w:r w:rsidRPr="00676E6C">
              <w:rPr>
                <w:rFonts w:ascii="Book Antiqua" w:hAnsi="Book Antiqua"/>
                <w:lang w:val="en-US"/>
              </w:rPr>
              <w:t>më</w:t>
            </w:r>
            <w:proofErr w:type="spellEnd"/>
            <w:r w:rsidRPr="00676E6C">
              <w:rPr>
                <w:rFonts w:ascii="Book Antiqua" w:hAnsi="Book Antiqua"/>
                <w:lang w:val="en-US"/>
              </w:rPr>
              <w:t xml:space="preserve"> </w:t>
            </w:r>
            <w:proofErr w:type="spellStart"/>
            <w:r w:rsidRPr="00676E6C">
              <w:rPr>
                <w:rFonts w:ascii="Book Antiqua" w:hAnsi="Book Antiqua"/>
                <w:lang w:val="en-US"/>
              </w:rPr>
              <w:t>të</w:t>
            </w:r>
            <w:proofErr w:type="spellEnd"/>
            <w:r w:rsidRPr="00676E6C">
              <w:rPr>
                <w:rFonts w:ascii="Book Antiqua" w:hAnsi="Book Antiqua"/>
                <w:lang w:val="en-US"/>
              </w:rPr>
              <w:t xml:space="preserve"> </w:t>
            </w:r>
            <w:proofErr w:type="spellStart"/>
            <w:r w:rsidRPr="00676E6C">
              <w:rPr>
                <w:rFonts w:ascii="Book Antiqua" w:hAnsi="Book Antiqua"/>
                <w:lang w:val="en-US"/>
              </w:rPr>
              <w:t>zhvilluara</w:t>
            </w:r>
            <w:proofErr w:type="spellEnd"/>
            <w:r w:rsidRPr="00676E6C">
              <w:rPr>
                <w:rFonts w:ascii="Book Antiqua" w:hAnsi="Book Antiqua"/>
                <w:lang w:val="en-US"/>
              </w:rPr>
              <w:t>.</w:t>
            </w:r>
          </w:p>
        </w:tc>
      </w:tr>
    </w:tbl>
    <w:p w14:paraId="004A95E3" w14:textId="5699D173" w:rsidR="00C966E4" w:rsidRDefault="00C966E4" w:rsidP="00C966E4"/>
    <w:tbl>
      <w:tblPr>
        <w:tblStyle w:val="TableGrid"/>
        <w:tblW w:w="9895" w:type="dxa"/>
        <w:tblLook w:val="04A0" w:firstRow="1" w:lastRow="0" w:firstColumn="1" w:lastColumn="0" w:noHBand="0" w:noVBand="1"/>
      </w:tblPr>
      <w:tblGrid>
        <w:gridCol w:w="1795"/>
        <w:gridCol w:w="8100"/>
      </w:tblGrid>
      <w:tr w:rsidR="00C966E4" w:rsidRPr="005B114C" w14:paraId="623C2C31" w14:textId="77777777" w:rsidTr="006D75F8">
        <w:tc>
          <w:tcPr>
            <w:tcW w:w="9895" w:type="dxa"/>
            <w:gridSpan w:val="2"/>
          </w:tcPr>
          <w:p w14:paraId="4864E89A" w14:textId="77777777" w:rsidR="00C966E4" w:rsidRPr="006D75F8" w:rsidRDefault="00AE5FC2" w:rsidP="008D7069">
            <w:pPr>
              <w:rPr>
                <w:rFonts w:ascii="Book Antiqua" w:hAnsi="Book Antiqua"/>
                <w:b/>
              </w:rPr>
            </w:pPr>
            <w:r w:rsidRPr="006D75F8">
              <w:rPr>
                <w:rFonts w:ascii="Book Antiqua" w:hAnsi="Book Antiqua"/>
                <w:b/>
              </w:rPr>
              <w:t>Hapat e ardhshëm</w:t>
            </w:r>
          </w:p>
        </w:tc>
      </w:tr>
      <w:tr w:rsidR="00C966E4" w:rsidRPr="005B114C" w14:paraId="63B76EE8" w14:textId="77777777" w:rsidTr="00BA4D69">
        <w:trPr>
          <w:trHeight w:val="710"/>
        </w:trPr>
        <w:tc>
          <w:tcPr>
            <w:tcW w:w="1795" w:type="dxa"/>
          </w:tcPr>
          <w:p w14:paraId="397850A2" w14:textId="77777777" w:rsidR="00C966E4" w:rsidRPr="009428D0" w:rsidRDefault="00AE5FC2" w:rsidP="008D7069">
            <w:pPr>
              <w:rPr>
                <w:rFonts w:ascii="Book Antiqua" w:hAnsi="Book Antiqua"/>
                <w:sz w:val="24"/>
                <w:szCs w:val="24"/>
              </w:rPr>
            </w:pPr>
            <w:r w:rsidRPr="009428D0">
              <w:rPr>
                <w:rFonts w:ascii="Book Antiqua" w:hAnsi="Book Antiqua"/>
                <w:sz w:val="24"/>
                <w:szCs w:val="24"/>
              </w:rPr>
              <w:t>Afatshkurtër</w:t>
            </w:r>
          </w:p>
        </w:tc>
        <w:tc>
          <w:tcPr>
            <w:tcW w:w="8100" w:type="dxa"/>
          </w:tcPr>
          <w:p w14:paraId="62FD660F" w14:textId="5E0B3F6D" w:rsidR="00B916CF" w:rsidRDefault="00B916CF" w:rsidP="00B916CF">
            <w:pPr>
              <w:pStyle w:val="CommentText"/>
              <w:rPr>
                <w:rFonts w:ascii="Book Antiqua" w:hAnsi="Book Antiqua"/>
                <w:color w:val="000000" w:themeColor="text1"/>
                <w:sz w:val="24"/>
                <w:szCs w:val="24"/>
              </w:rPr>
            </w:pPr>
            <w:r w:rsidRPr="009428D0">
              <w:rPr>
                <w:rFonts w:ascii="Book Antiqua" w:hAnsi="Book Antiqua"/>
                <w:color w:val="000000" w:themeColor="text1"/>
                <w:sz w:val="24"/>
                <w:szCs w:val="24"/>
              </w:rPr>
              <w:t>Në periudhën afatshkurtër do te përfshihen këto aktivitete:</w:t>
            </w:r>
          </w:p>
          <w:p w14:paraId="0C6E7CD9" w14:textId="77777777" w:rsidR="00212165" w:rsidRPr="009428D0" w:rsidRDefault="00212165" w:rsidP="00AD6B01">
            <w:pPr>
              <w:numPr>
                <w:ilvl w:val="0"/>
                <w:numId w:val="6"/>
              </w:numPr>
              <w:spacing w:before="100" w:beforeAutospacing="1" w:after="100" w:afterAutospacing="1"/>
              <w:rPr>
                <w:rFonts w:ascii="Book Antiqua" w:eastAsia="Times New Roman" w:hAnsi="Book Antiqua" w:cs="Times New Roman"/>
                <w:bCs/>
                <w:color w:val="000000" w:themeColor="text1"/>
                <w:sz w:val="24"/>
                <w:szCs w:val="24"/>
                <w:lang w:val="en-US"/>
              </w:rPr>
            </w:pPr>
            <w:proofErr w:type="spellStart"/>
            <w:r w:rsidRPr="009428D0">
              <w:rPr>
                <w:rFonts w:ascii="Book Antiqua" w:eastAsia="Times New Roman" w:hAnsi="Book Antiqua" w:cs="Times New Roman"/>
                <w:bCs/>
                <w:color w:val="000000" w:themeColor="text1"/>
                <w:sz w:val="24"/>
                <w:szCs w:val="24"/>
                <w:lang w:val="en-US"/>
              </w:rPr>
              <w:t>Formimi</w:t>
            </w:r>
            <w:proofErr w:type="spellEnd"/>
            <w:r w:rsidRPr="009428D0">
              <w:rPr>
                <w:rFonts w:ascii="Book Antiqua" w:eastAsia="Times New Roman" w:hAnsi="Book Antiqua" w:cs="Times New Roman"/>
                <w:bCs/>
                <w:color w:val="000000" w:themeColor="text1"/>
                <w:sz w:val="24"/>
                <w:szCs w:val="24"/>
                <w:lang w:val="en-US"/>
              </w:rPr>
              <w:t xml:space="preserve"> </w:t>
            </w:r>
            <w:proofErr w:type="spellStart"/>
            <w:r w:rsidRPr="009428D0">
              <w:rPr>
                <w:rFonts w:ascii="Book Antiqua" w:eastAsia="Times New Roman" w:hAnsi="Book Antiqua" w:cs="Times New Roman"/>
                <w:bCs/>
                <w:color w:val="000000" w:themeColor="text1"/>
                <w:sz w:val="24"/>
                <w:szCs w:val="24"/>
                <w:lang w:val="en-US"/>
              </w:rPr>
              <w:t>i</w:t>
            </w:r>
            <w:proofErr w:type="spellEnd"/>
            <w:r w:rsidRPr="009428D0">
              <w:rPr>
                <w:rFonts w:ascii="Book Antiqua" w:eastAsia="Times New Roman" w:hAnsi="Book Antiqua" w:cs="Times New Roman"/>
                <w:bCs/>
                <w:color w:val="000000" w:themeColor="text1"/>
                <w:sz w:val="24"/>
                <w:szCs w:val="24"/>
                <w:lang w:val="en-US"/>
              </w:rPr>
              <w:t xml:space="preserve"> </w:t>
            </w:r>
            <w:proofErr w:type="spellStart"/>
            <w:r w:rsidRPr="009428D0">
              <w:rPr>
                <w:rFonts w:ascii="Book Antiqua" w:eastAsia="Times New Roman" w:hAnsi="Book Antiqua" w:cs="Times New Roman"/>
                <w:bCs/>
                <w:color w:val="000000" w:themeColor="text1"/>
                <w:sz w:val="24"/>
                <w:szCs w:val="24"/>
                <w:lang w:val="en-US"/>
              </w:rPr>
              <w:t>Grupit</w:t>
            </w:r>
            <w:proofErr w:type="spellEnd"/>
            <w:r w:rsidRPr="009428D0">
              <w:rPr>
                <w:rFonts w:ascii="Book Antiqua" w:eastAsia="Times New Roman" w:hAnsi="Book Antiqua" w:cs="Times New Roman"/>
                <w:bCs/>
                <w:color w:val="000000" w:themeColor="text1"/>
                <w:sz w:val="24"/>
                <w:szCs w:val="24"/>
                <w:lang w:val="en-US"/>
              </w:rPr>
              <w:t xml:space="preserve"> </w:t>
            </w:r>
            <w:proofErr w:type="spellStart"/>
            <w:r w:rsidRPr="009428D0">
              <w:rPr>
                <w:rFonts w:ascii="Book Antiqua" w:eastAsia="Times New Roman" w:hAnsi="Book Antiqua" w:cs="Times New Roman"/>
                <w:bCs/>
                <w:color w:val="000000" w:themeColor="text1"/>
                <w:sz w:val="24"/>
                <w:szCs w:val="24"/>
                <w:lang w:val="en-US"/>
              </w:rPr>
              <w:t>Punues</w:t>
            </w:r>
            <w:proofErr w:type="spellEnd"/>
            <w:r w:rsidRPr="009428D0">
              <w:rPr>
                <w:rFonts w:ascii="Book Antiqua" w:eastAsia="Times New Roman" w:hAnsi="Book Antiqua" w:cs="Times New Roman"/>
                <w:bCs/>
                <w:color w:val="000000" w:themeColor="text1"/>
                <w:sz w:val="24"/>
                <w:szCs w:val="24"/>
                <w:lang w:val="en-US"/>
              </w:rPr>
              <w:t xml:space="preserve"> </w:t>
            </w:r>
            <w:proofErr w:type="spellStart"/>
            <w:r w:rsidRPr="009428D0">
              <w:rPr>
                <w:rFonts w:ascii="Book Antiqua" w:eastAsia="Times New Roman" w:hAnsi="Book Antiqua" w:cs="Times New Roman"/>
                <w:bCs/>
                <w:color w:val="000000" w:themeColor="text1"/>
                <w:sz w:val="24"/>
                <w:szCs w:val="24"/>
                <w:lang w:val="en-US"/>
              </w:rPr>
              <w:t>ndërinstitucional</w:t>
            </w:r>
            <w:proofErr w:type="spellEnd"/>
            <w:r w:rsidRPr="009428D0">
              <w:rPr>
                <w:rFonts w:ascii="Book Antiqua" w:eastAsia="Times New Roman" w:hAnsi="Book Antiqua" w:cs="Times New Roman"/>
                <w:bCs/>
                <w:color w:val="000000" w:themeColor="text1"/>
                <w:sz w:val="24"/>
                <w:szCs w:val="24"/>
                <w:lang w:val="en-US"/>
              </w:rPr>
              <w:t xml:space="preserve"> (GP) </w:t>
            </w:r>
            <w:proofErr w:type="spellStart"/>
            <w:r w:rsidRPr="009428D0">
              <w:rPr>
                <w:rFonts w:ascii="Book Antiqua" w:eastAsia="Times New Roman" w:hAnsi="Book Antiqua" w:cs="Times New Roman"/>
                <w:bCs/>
                <w:color w:val="000000" w:themeColor="text1"/>
                <w:sz w:val="24"/>
                <w:szCs w:val="24"/>
                <w:lang w:val="en-US"/>
              </w:rPr>
              <w:t>për</w:t>
            </w:r>
            <w:proofErr w:type="spellEnd"/>
            <w:r w:rsidRPr="009428D0">
              <w:rPr>
                <w:rFonts w:ascii="Book Antiqua" w:eastAsia="Times New Roman" w:hAnsi="Book Antiqua" w:cs="Times New Roman"/>
                <w:bCs/>
                <w:color w:val="000000" w:themeColor="text1"/>
                <w:sz w:val="24"/>
                <w:szCs w:val="24"/>
                <w:lang w:val="en-US"/>
              </w:rPr>
              <w:t xml:space="preserve"> </w:t>
            </w:r>
            <w:proofErr w:type="spellStart"/>
            <w:r w:rsidRPr="009428D0">
              <w:rPr>
                <w:rFonts w:ascii="Book Antiqua" w:eastAsia="Times New Roman" w:hAnsi="Book Antiqua" w:cs="Times New Roman"/>
                <w:bCs/>
                <w:color w:val="000000" w:themeColor="text1"/>
                <w:sz w:val="24"/>
                <w:szCs w:val="24"/>
                <w:lang w:val="en-US"/>
              </w:rPr>
              <w:t>hartimin</w:t>
            </w:r>
            <w:proofErr w:type="spellEnd"/>
            <w:r w:rsidRPr="009428D0">
              <w:rPr>
                <w:rFonts w:ascii="Book Antiqua" w:eastAsia="Times New Roman" w:hAnsi="Book Antiqua" w:cs="Times New Roman"/>
                <w:bCs/>
                <w:color w:val="000000" w:themeColor="text1"/>
                <w:sz w:val="24"/>
                <w:szCs w:val="24"/>
                <w:lang w:val="en-US"/>
              </w:rPr>
              <w:t xml:space="preserve"> e draft-</w:t>
            </w:r>
            <w:proofErr w:type="spellStart"/>
            <w:r w:rsidRPr="009428D0">
              <w:rPr>
                <w:rFonts w:ascii="Book Antiqua" w:eastAsia="Times New Roman" w:hAnsi="Book Antiqua" w:cs="Times New Roman"/>
                <w:bCs/>
                <w:color w:val="000000" w:themeColor="text1"/>
                <w:sz w:val="24"/>
                <w:szCs w:val="24"/>
                <w:lang w:val="en-US"/>
              </w:rPr>
              <w:t>ligjit</w:t>
            </w:r>
            <w:proofErr w:type="spellEnd"/>
            <w:r w:rsidRPr="009428D0">
              <w:rPr>
                <w:rFonts w:ascii="Book Antiqua" w:eastAsia="Times New Roman" w:hAnsi="Book Antiqua" w:cs="Times New Roman"/>
                <w:bCs/>
                <w:color w:val="000000" w:themeColor="text1"/>
                <w:sz w:val="24"/>
                <w:szCs w:val="24"/>
                <w:lang w:val="en-US"/>
              </w:rPr>
              <w:t xml:space="preserve"> </w:t>
            </w:r>
            <w:proofErr w:type="spellStart"/>
            <w:r w:rsidRPr="009428D0">
              <w:rPr>
                <w:rFonts w:ascii="Book Antiqua" w:eastAsia="Times New Roman" w:hAnsi="Book Antiqua" w:cs="Times New Roman"/>
                <w:bCs/>
                <w:color w:val="000000" w:themeColor="text1"/>
                <w:sz w:val="24"/>
                <w:szCs w:val="24"/>
                <w:lang w:val="en-US"/>
              </w:rPr>
              <w:t>të</w:t>
            </w:r>
            <w:proofErr w:type="spellEnd"/>
            <w:r w:rsidRPr="009428D0">
              <w:rPr>
                <w:rFonts w:ascii="Book Antiqua" w:eastAsia="Times New Roman" w:hAnsi="Book Antiqua" w:cs="Times New Roman"/>
                <w:bCs/>
                <w:color w:val="000000" w:themeColor="text1"/>
                <w:sz w:val="24"/>
                <w:szCs w:val="24"/>
                <w:lang w:val="en-US"/>
              </w:rPr>
              <w:t xml:space="preserve"> </w:t>
            </w:r>
            <w:proofErr w:type="spellStart"/>
            <w:r w:rsidRPr="009428D0">
              <w:rPr>
                <w:rFonts w:ascii="Book Antiqua" w:eastAsia="Times New Roman" w:hAnsi="Book Antiqua" w:cs="Times New Roman"/>
                <w:bCs/>
                <w:color w:val="000000" w:themeColor="text1"/>
                <w:sz w:val="24"/>
                <w:szCs w:val="24"/>
                <w:lang w:val="en-US"/>
              </w:rPr>
              <w:t>ri</w:t>
            </w:r>
            <w:proofErr w:type="spellEnd"/>
            <w:r w:rsidRPr="009428D0">
              <w:rPr>
                <w:rFonts w:ascii="Book Antiqua" w:eastAsia="Times New Roman" w:hAnsi="Book Antiqua" w:cs="Times New Roman"/>
                <w:bCs/>
                <w:color w:val="000000" w:themeColor="text1"/>
                <w:sz w:val="24"/>
                <w:szCs w:val="24"/>
                <w:lang w:val="en-US"/>
              </w:rPr>
              <w:t>;</w:t>
            </w:r>
          </w:p>
          <w:p w14:paraId="05B8424A" w14:textId="77777777" w:rsidR="00212165" w:rsidRPr="009428D0" w:rsidRDefault="00212165" w:rsidP="00AD6B01">
            <w:pPr>
              <w:numPr>
                <w:ilvl w:val="0"/>
                <w:numId w:val="6"/>
              </w:numPr>
              <w:spacing w:before="100" w:beforeAutospacing="1" w:after="100" w:afterAutospacing="1"/>
              <w:rPr>
                <w:rFonts w:ascii="Book Antiqua" w:eastAsia="Times New Roman" w:hAnsi="Book Antiqua" w:cs="Times New Roman"/>
                <w:bCs/>
                <w:color w:val="000000" w:themeColor="text1"/>
                <w:sz w:val="24"/>
                <w:szCs w:val="24"/>
                <w:lang w:val="en-US"/>
              </w:rPr>
            </w:pPr>
            <w:proofErr w:type="spellStart"/>
            <w:r w:rsidRPr="009428D0">
              <w:rPr>
                <w:rFonts w:ascii="Book Antiqua" w:eastAsia="Times New Roman" w:hAnsi="Book Antiqua" w:cs="Times New Roman"/>
                <w:bCs/>
                <w:color w:val="000000" w:themeColor="text1"/>
                <w:sz w:val="24"/>
                <w:szCs w:val="24"/>
                <w:lang w:val="en-US"/>
              </w:rPr>
              <w:t>Konsultime</w:t>
            </w:r>
            <w:proofErr w:type="spellEnd"/>
            <w:r w:rsidRPr="009428D0">
              <w:rPr>
                <w:rFonts w:ascii="Book Antiqua" w:eastAsia="Times New Roman" w:hAnsi="Book Antiqua" w:cs="Times New Roman"/>
                <w:bCs/>
                <w:color w:val="000000" w:themeColor="text1"/>
                <w:sz w:val="24"/>
                <w:szCs w:val="24"/>
                <w:lang w:val="en-US"/>
              </w:rPr>
              <w:t xml:space="preserve"> me </w:t>
            </w:r>
            <w:proofErr w:type="spellStart"/>
            <w:r w:rsidRPr="009428D0">
              <w:rPr>
                <w:rFonts w:ascii="Book Antiqua" w:eastAsia="Times New Roman" w:hAnsi="Book Antiqua" w:cs="Times New Roman"/>
                <w:bCs/>
                <w:color w:val="000000" w:themeColor="text1"/>
                <w:sz w:val="24"/>
                <w:szCs w:val="24"/>
                <w:lang w:val="en-US"/>
              </w:rPr>
              <w:t>palët</w:t>
            </w:r>
            <w:proofErr w:type="spellEnd"/>
            <w:r w:rsidRPr="009428D0">
              <w:rPr>
                <w:rFonts w:ascii="Book Antiqua" w:eastAsia="Times New Roman" w:hAnsi="Book Antiqua" w:cs="Times New Roman"/>
                <w:bCs/>
                <w:color w:val="000000" w:themeColor="text1"/>
                <w:sz w:val="24"/>
                <w:szCs w:val="24"/>
                <w:lang w:val="en-US"/>
              </w:rPr>
              <w:t xml:space="preserve"> e </w:t>
            </w:r>
            <w:proofErr w:type="spellStart"/>
            <w:r w:rsidRPr="009428D0">
              <w:rPr>
                <w:rFonts w:ascii="Book Antiqua" w:eastAsia="Times New Roman" w:hAnsi="Book Antiqua" w:cs="Times New Roman"/>
                <w:bCs/>
                <w:color w:val="000000" w:themeColor="text1"/>
                <w:sz w:val="24"/>
                <w:szCs w:val="24"/>
                <w:lang w:val="en-US"/>
              </w:rPr>
              <w:t>interesuara</w:t>
            </w:r>
            <w:proofErr w:type="spellEnd"/>
            <w:r w:rsidRPr="009428D0">
              <w:rPr>
                <w:rFonts w:ascii="Book Antiqua" w:eastAsia="Times New Roman" w:hAnsi="Book Antiqua" w:cs="Times New Roman"/>
                <w:bCs/>
                <w:color w:val="000000" w:themeColor="text1"/>
                <w:sz w:val="24"/>
                <w:szCs w:val="24"/>
                <w:lang w:val="en-US"/>
              </w:rPr>
              <w:t>;</w:t>
            </w:r>
          </w:p>
          <w:p w14:paraId="08D3BFDE" w14:textId="77777777" w:rsidR="00212165" w:rsidRPr="009428D0" w:rsidRDefault="00212165" w:rsidP="00AD6B01">
            <w:pPr>
              <w:numPr>
                <w:ilvl w:val="0"/>
                <w:numId w:val="6"/>
              </w:numPr>
              <w:spacing w:before="100" w:beforeAutospacing="1" w:after="100" w:afterAutospacing="1"/>
              <w:rPr>
                <w:rFonts w:ascii="Book Antiqua" w:eastAsia="Times New Roman" w:hAnsi="Book Antiqua" w:cs="Times New Roman"/>
                <w:bCs/>
                <w:color w:val="000000" w:themeColor="text1"/>
                <w:sz w:val="24"/>
                <w:szCs w:val="24"/>
                <w:lang w:val="en-US"/>
              </w:rPr>
            </w:pPr>
            <w:proofErr w:type="spellStart"/>
            <w:r w:rsidRPr="009428D0">
              <w:rPr>
                <w:rFonts w:ascii="Book Antiqua" w:eastAsia="Times New Roman" w:hAnsi="Book Antiqua" w:cs="Times New Roman"/>
                <w:bCs/>
                <w:color w:val="000000" w:themeColor="text1"/>
                <w:sz w:val="24"/>
                <w:szCs w:val="24"/>
                <w:lang w:val="en-US"/>
              </w:rPr>
              <w:lastRenderedPageBreak/>
              <w:t>Përgatitja</w:t>
            </w:r>
            <w:proofErr w:type="spellEnd"/>
            <w:r w:rsidRPr="009428D0">
              <w:rPr>
                <w:rFonts w:ascii="Book Antiqua" w:eastAsia="Times New Roman" w:hAnsi="Book Antiqua" w:cs="Times New Roman"/>
                <w:bCs/>
                <w:color w:val="000000" w:themeColor="text1"/>
                <w:sz w:val="24"/>
                <w:szCs w:val="24"/>
                <w:lang w:val="en-US"/>
              </w:rPr>
              <w:t xml:space="preserve"> e </w:t>
            </w:r>
            <w:proofErr w:type="spellStart"/>
            <w:r w:rsidRPr="009428D0">
              <w:rPr>
                <w:rFonts w:ascii="Book Antiqua" w:eastAsia="Times New Roman" w:hAnsi="Book Antiqua" w:cs="Times New Roman"/>
                <w:bCs/>
                <w:color w:val="000000" w:themeColor="text1"/>
                <w:sz w:val="24"/>
                <w:szCs w:val="24"/>
                <w:lang w:val="en-US"/>
              </w:rPr>
              <w:t>draftit</w:t>
            </w:r>
            <w:proofErr w:type="spellEnd"/>
            <w:r w:rsidRPr="009428D0">
              <w:rPr>
                <w:rFonts w:ascii="Book Antiqua" w:eastAsia="Times New Roman" w:hAnsi="Book Antiqua" w:cs="Times New Roman"/>
                <w:bCs/>
                <w:color w:val="000000" w:themeColor="text1"/>
                <w:sz w:val="24"/>
                <w:szCs w:val="24"/>
                <w:lang w:val="en-US"/>
              </w:rPr>
              <w:t xml:space="preserve"> </w:t>
            </w:r>
            <w:proofErr w:type="spellStart"/>
            <w:r w:rsidRPr="009428D0">
              <w:rPr>
                <w:rFonts w:ascii="Book Antiqua" w:eastAsia="Times New Roman" w:hAnsi="Book Antiqua" w:cs="Times New Roman"/>
                <w:bCs/>
                <w:color w:val="000000" w:themeColor="text1"/>
                <w:sz w:val="24"/>
                <w:szCs w:val="24"/>
                <w:lang w:val="en-US"/>
              </w:rPr>
              <w:t>fillestar</w:t>
            </w:r>
            <w:proofErr w:type="spellEnd"/>
            <w:r w:rsidRPr="009428D0">
              <w:rPr>
                <w:rFonts w:ascii="Book Antiqua" w:eastAsia="Times New Roman" w:hAnsi="Book Antiqua" w:cs="Times New Roman"/>
                <w:bCs/>
                <w:color w:val="000000" w:themeColor="text1"/>
                <w:sz w:val="24"/>
                <w:szCs w:val="24"/>
                <w:lang w:val="en-US"/>
              </w:rPr>
              <w:t xml:space="preserve"> </w:t>
            </w:r>
            <w:proofErr w:type="spellStart"/>
            <w:r w:rsidRPr="009428D0">
              <w:rPr>
                <w:rFonts w:ascii="Book Antiqua" w:eastAsia="Times New Roman" w:hAnsi="Book Antiqua" w:cs="Times New Roman"/>
                <w:bCs/>
                <w:color w:val="000000" w:themeColor="text1"/>
                <w:sz w:val="24"/>
                <w:szCs w:val="24"/>
                <w:lang w:val="en-US"/>
              </w:rPr>
              <w:t>të</w:t>
            </w:r>
            <w:proofErr w:type="spellEnd"/>
            <w:r w:rsidRPr="009428D0">
              <w:rPr>
                <w:rFonts w:ascii="Book Antiqua" w:eastAsia="Times New Roman" w:hAnsi="Book Antiqua" w:cs="Times New Roman"/>
                <w:bCs/>
                <w:color w:val="000000" w:themeColor="text1"/>
                <w:sz w:val="24"/>
                <w:szCs w:val="24"/>
                <w:lang w:val="en-US"/>
              </w:rPr>
              <w:t xml:space="preserve"> </w:t>
            </w:r>
            <w:proofErr w:type="spellStart"/>
            <w:r w:rsidRPr="009428D0">
              <w:rPr>
                <w:rFonts w:ascii="Book Antiqua" w:eastAsia="Times New Roman" w:hAnsi="Book Antiqua" w:cs="Times New Roman"/>
                <w:bCs/>
                <w:color w:val="000000" w:themeColor="text1"/>
                <w:sz w:val="24"/>
                <w:szCs w:val="24"/>
                <w:lang w:val="en-US"/>
              </w:rPr>
              <w:t>ligjit</w:t>
            </w:r>
            <w:proofErr w:type="spellEnd"/>
            <w:r w:rsidRPr="009428D0">
              <w:rPr>
                <w:rFonts w:ascii="Book Antiqua" w:eastAsia="Times New Roman" w:hAnsi="Book Antiqua" w:cs="Times New Roman"/>
                <w:bCs/>
                <w:color w:val="000000" w:themeColor="text1"/>
                <w:sz w:val="24"/>
                <w:szCs w:val="24"/>
                <w:lang w:val="en-US"/>
              </w:rPr>
              <w:t>;</w:t>
            </w:r>
          </w:p>
          <w:p w14:paraId="3E7456DB" w14:textId="77777777" w:rsidR="00212165" w:rsidRPr="009428D0" w:rsidRDefault="00212165" w:rsidP="00AD6B01">
            <w:pPr>
              <w:numPr>
                <w:ilvl w:val="0"/>
                <w:numId w:val="6"/>
              </w:numPr>
              <w:spacing w:before="100" w:beforeAutospacing="1" w:after="100" w:afterAutospacing="1"/>
              <w:rPr>
                <w:rFonts w:ascii="Book Antiqua" w:eastAsia="Times New Roman" w:hAnsi="Book Antiqua" w:cs="Times New Roman"/>
                <w:bCs/>
                <w:color w:val="000000" w:themeColor="text1"/>
                <w:sz w:val="24"/>
                <w:szCs w:val="24"/>
                <w:lang w:val="en-US"/>
              </w:rPr>
            </w:pPr>
            <w:proofErr w:type="spellStart"/>
            <w:r w:rsidRPr="009428D0">
              <w:rPr>
                <w:rFonts w:ascii="Book Antiqua" w:eastAsia="Times New Roman" w:hAnsi="Book Antiqua" w:cs="Times New Roman"/>
                <w:bCs/>
                <w:color w:val="000000" w:themeColor="text1"/>
                <w:sz w:val="24"/>
                <w:szCs w:val="24"/>
                <w:lang w:val="en-US"/>
              </w:rPr>
              <w:t>Vlerësimi</w:t>
            </w:r>
            <w:proofErr w:type="spellEnd"/>
            <w:r w:rsidRPr="009428D0">
              <w:rPr>
                <w:rFonts w:ascii="Book Antiqua" w:eastAsia="Times New Roman" w:hAnsi="Book Antiqua" w:cs="Times New Roman"/>
                <w:bCs/>
                <w:color w:val="000000" w:themeColor="text1"/>
                <w:sz w:val="24"/>
                <w:szCs w:val="24"/>
                <w:lang w:val="en-US"/>
              </w:rPr>
              <w:t xml:space="preserve"> </w:t>
            </w:r>
            <w:proofErr w:type="spellStart"/>
            <w:r w:rsidRPr="009428D0">
              <w:rPr>
                <w:rFonts w:ascii="Book Antiqua" w:eastAsia="Times New Roman" w:hAnsi="Book Antiqua" w:cs="Times New Roman"/>
                <w:bCs/>
                <w:color w:val="000000" w:themeColor="text1"/>
                <w:sz w:val="24"/>
                <w:szCs w:val="24"/>
                <w:lang w:val="en-US"/>
              </w:rPr>
              <w:t>dhe</w:t>
            </w:r>
            <w:proofErr w:type="spellEnd"/>
            <w:r w:rsidRPr="009428D0">
              <w:rPr>
                <w:rFonts w:ascii="Book Antiqua" w:eastAsia="Times New Roman" w:hAnsi="Book Antiqua" w:cs="Times New Roman"/>
                <w:bCs/>
                <w:color w:val="000000" w:themeColor="text1"/>
                <w:sz w:val="24"/>
                <w:szCs w:val="24"/>
                <w:lang w:val="en-US"/>
              </w:rPr>
              <w:t xml:space="preserve"> </w:t>
            </w:r>
            <w:proofErr w:type="spellStart"/>
            <w:r w:rsidRPr="009428D0">
              <w:rPr>
                <w:rFonts w:ascii="Book Antiqua" w:eastAsia="Times New Roman" w:hAnsi="Book Antiqua" w:cs="Times New Roman"/>
                <w:bCs/>
                <w:color w:val="000000" w:themeColor="text1"/>
                <w:sz w:val="24"/>
                <w:szCs w:val="24"/>
                <w:lang w:val="en-US"/>
              </w:rPr>
              <w:t>harmonizimi</w:t>
            </w:r>
            <w:proofErr w:type="spellEnd"/>
            <w:r w:rsidRPr="009428D0">
              <w:rPr>
                <w:rFonts w:ascii="Book Antiqua" w:eastAsia="Times New Roman" w:hAnsi="Book Antiqua" w:cs="Times New Roman"/>
                <w:bCs/>
                <w:color w:val="000000" w:themeColor="text1"/>
                <w:sz w:val="24"/>
                <w:szCs w:val="24"/>
                <w:lang w:val="en-US"/>
              </w:rPr>
              <w:t xml:space="preserve"> </w:t>
            </w:r>
            <w:proofErr w:type="spellStart"/>
            <w:r w:rsidRPr="009428D0">
              <w:rPr>
                <w:rFonts w:ascii="Book Antiqua" w:eastAsia="Times New Roman" w:hAnsi="Book Antiqua" w:cs="Times New Roman"/>
                <w:bCs/>
                <w:color w:val="000000" w:themeColor="text1"/>
                <w:sz w:val="24"/>
                <w:szCs w:val="24"/>
                <w:lang w:val="en-US"/>
              </w:rPr>
              <w:t>i</w:t>
            </w:r>
            <w:proofErr w:type="spellEnd"/>
            <w:r w:rsidRPr="009428D0">
              <w:rPr>
                <w:rFonts w:ascii="Book Antiqua" w:eastAsia="Times New Roman" w:hAnsi="Book Antiqua" w:cs="Times New Roman"/>
                <w:bCs/>
                <w:color w:val="000000" w:themeColor="text1"/>
                <w:sz w:val="24"/>
                <w:szCs w:val="24"/>
                <w:lang w:val="en-US"/>
              </w:rPr>
              <w:t xml:space="preserve"> </w:t>
            </w:r>
            <w:proofErr w:type="spellStart"/>
            <w:r w:rsidRPr="009428D0">
              <w:rPr>
                <w:rFonts w:ascii="Book Antiqua" w:eastAsia="Times New Roman" w:hAnsi="Book Antiqua" w:cs="Times New Roman"/>
                <w:bCs/>
                <w:color w:val="000000" w:themeColor="text1"/>
                <w:sz w:val="24"/>
                <w:szCs w:val="24"/>
                <w:lang w:val="en-US"/>
              </w:rPr>
              <w:t>draftit</w:t>
            </w:r>
            <w:proofErr w:type="spellEnd"/>
            <w:r w:rsidRPr="009428D0">
              <w:rPr>
                <w:rFonts w:ascii="Book Antiqua" w:eastAsia="Times New Roman" w:hAnsi="Book Antiqua" w:cs="Times New Roman"/>
                <w:bCs/>
                <w:color w:val="000000" w:themeColor="text1"/>
                <w:sz w:val="24"/>
                <w:szCs w:val="24"/>
                <w:lang w:val="en-US"/>
              </w:rPr>
              <w:t xml:space="preserve"> me </w:t>
            </w:r>
            <w:proofErr w:type="spellStart"/>
            <w:r w:rsidRPr="009428D0">
              <w:rPr>
                <w:rFonts w:ascii="Book Antiqua" w:eastAsia="Times New Roman" w:hAnsi="Book Antiqua" w:cs="Times New Roman"/>
                <w:bCs/>
                <w:color w:val="000000" w:themeColor="text1"/>
                <w:sz w:val="24"/>
                <w:szCs w:val="24"/>
                <w:lang w:val="en-US"/>
              </w:rPr>
              <w:t>aktet</w:t>
            </w:r>
            <w:proofErr w:type="spellEnd"/>
            <w:r w:rsidRPr="009428D0">
              <w:rPr>
                <w:rFonts w:ascii="Book Antiqua" w:eastAsia="Times New Roman" w:hAnsi="Book Antiqua" w:cs="Times New Roman"/>
                <w:bCs/>
                <w:color w:val="000000" w:themeColor="text1"/>
                <w:sz w:val="24"/>
                <w:szCs w:val="24"/>
                <w:lang w:val="en-US"/>
              </w:rPr>
              <w:t xml:space="preserve"> </w:t>
            </w:r>
            <w:proofErr w:type="spellStart"/>
            <w:r w:rsidRPr="009428D0">
              <w:rPr>
                <w:rFonts w:ascii="Book Antiqua" w:eastAsia="Times New Roman" w:hAnsi="Book Antiqua" w:cs="Times New Roman"/>
                <w:bCs/>
                <w:color w:val="000000" w:themeColor="text1"/>
                <w:sz w:val="24"/>
                <w:szCs w:val="24"/>
                <w:lang w:val="en-US"/>
              </w:rPr>
              <w:t>ligjore</w:t>
            </w:r>
            <w:proofErr w:type="spellEnd"/>
            <w:r w:rsidRPr="009428D0">
              <w:rPr>
                <w:rFonts w:ascii="Book Antiqua" w:eastAsia="Times New Roman" w:hAnsi="Book Antiqua" w:cs="Times New Roman"/>
                <w:bCs/>
                <w:color w:val="000000" w:themeColor="text1"/>
                <w:sz w:val="24"/>
                <w:szCs w:val="24"/>
                <w:lang w:val="en-US"/>
              </w:rPr>
              <w:t xml:space="preserve"> </w:t>
            </w:r>
            <w:proofErr w:type="spellStart"/>
            <w:r w:rsidRPr="009428D0">
              <w:rPr>
                <w:rFonts w:ascii="Book Antiqua" w:eastAsia="Times New Roman" w:hAnsi="Book Antiqua" w:cs="Times New Roman"/>
                <w:bCs/>
                <w:color w:val="000000" w:themeColor="text1"/>
                <w:sz w:val="24"/>
                <w:szCs w:val="24"/>
                <w:lang w:val="en-US"/>
              </w:rPr>
              <w:t>dhe</w:t>
            </w:r>
            <w:proofErr w:type="spellEnd"/>
            <w:r w:rsidRPr="009428D0">
              <w:rPr>
                <w:rFonts w:ascii="Book Antiqua" w:eastAsia="Times New Roman" w:hAnsi="Book Antiqua" w:cs="Times New Roman"/>
                <w:bCs/>
                <w:color w:val="000000" w:themeColor="text1"/>
                <w:sz w:val="24"/>
                <w:szCs w:val="24"/>
                <w:lang w:val="en-US"/>
              </w:rPr>
              <w:t xml:space="preserve"> </w:t>
            </w:r>
            <w:proofErr w:type="spellStart"/>
            <w:r w:rsidRPr="009428D0">
              <w:rPr>
                <w:rFonts w:ascii="Book Antiqua" w:eastAsia="Times New Roman" w:hAnsi="Book Antiqua" w:cs="Times New Roman"/>
                <w:bCs/>
                <w:color w:val="000000" w:themeColor="text1"/>
                <w:sz w:val="24"/>
                <w:szCs w:val="24"/>
                <w:lang w:val="en-US"/>
              </w:rPr>
              <w:t>rregulloret</w:t>
            </w:r>
            <w:proofErr w:type="spellEnd"/>
            <w:r w:rsidRPr="009428D0">
              <w:rPr>
                <w:rFonts w:ascii="Book Antiqua" w:eastAsia="Times New Roman" w:hAnsi="Book Antiqua" w:cs="Times New Roman"/>
                <w:bCs/>
                <w:color w:val="000000" w:themeColor="text1"/>
                <w:sz w:val="24"/>
                <w:szCs w:val="24"/>
                <w:lang w:val="en-US"/>
              </w:rPr>
              <w:t xml:space="preserve"> </w:t>
            </w:r>
            <w:proofErr w:type="spellStart"/>
            <w:r w:rsidRPr="009428D0">
              <w:rPr>
                <w:rFonts w:ascii="Book Antiqua" w:eastAsia="Times New Roman" w:hAnsi="Book Antiqua" w:cs="Times New Roman"/>
                <w:bCs/>
                <w:color w:val="000000" w:themeColor="text1"/>
                <w:sz w:val="24"/>
                <w:szCs w:val="24"/>
                <w:lang w:val="en-US"/>
              </w:rPr>
              <w:t>ekzistuese</w:t>
            </w:r>
            <w:proofErr w:type="spellEnd"/>
            <w:r w:rsidRPr="009428D0">
              <w:rPr>
                <w:rFonts w:ascii="Book Antiqua" w:eastAsia="Times New Roman" w:hAnsi="Book Antiqua" w:cs="Times New Roman"/>
                <w:bCs/>
                <w:color w:val="000000" w:themeColor="text1"/>
                <w:sz w:val="24"/>
                <w:szCs w:val="24"/>
                <w:lang w:val="en-US"/>
              </w:rPr>
              <w:t>;</w:t>
            </w:r>
          </w:p>
          <w:p w14:paraId="1034D3AC" w14:textId="77D38043" w:rsidR="00212165" w:rsidRDefault="00212165" w:rsidP="00AD6B01">
            <w:pPr>
              <w:numPr>
                <w:ilvl w:val="0"/>
                <w:numId w:val="6"/>
              </w:numPr>
              <w:spacing w:before="100" w:beforeAutospacing="1" w:after="100" w:afterAutospacing="1"/>
              <w:rPr>
                <w:rFonts w:ascii="Book Antiqua" w:eastAsia="Times New Roman" w:hAnsi="Book Antiqua" w:cs="Times New Roman"/>
                <w:bCs/>
                <w:color w:val="000000" w:themeColor="text1"/>
                <w:sz w:val="24"/>
                <w:szCs w:val="24"/>
                <w:lang w:val="en-US"/>
              </w:rPr>
            </w:pPr>
            <w:proofErr w:type="spellStart"/>
            <w:r w:rsidRPr="009428D0">
              <w:rPr>
                <w:rFonts w:ascii="Book Antiqua" w:eastAsia="Times New Roman" w:hAnsi="Book Antiqua" w:cs="Times New Roman"/>
                <w:bCs/>
                <w:color w:val="000000" w:themeColor="text1"/>
                <w:sz w:val="24"/>
                <w:szCs w:val="24"/>
                <w:lang w:val="en-US"/>
              </w:rPr>
              <w:t>Organizimi</w:t>
            </w:r>
            <w:proofErr w:type="spellEnd"/>
            <w:r w:rsidRPr="009428D0">
              <w:rPr>
                <w:rFonts w:ascii="Book Antiqua" w:eastAsia="Times New Roman" w:hAnsi="Book Antiqua" w:cs="Times New Roman"/>
                <w:bCs/>
                <w:color w:val="000000" w:themeColor="text1"/>
                <w:sz w:val="24"/>
                <w:szCs w:val="24"/>
                <w:lang w:val="en-US"/>
              </w:rPr>
              <w:t xml:space="preserve"> </w:t>
            </w:r>
            <w:proofErr w:type="spellStart"/>
            <w:r w:rsidRPr="009428D0">
              <w:rPr>
                <w:rFonts w:ascii="Book Antiqua" w:eastAsia="Times New Roman" w:hAnsi="Book Antiqua" w:cs="Times New Roman"/>
                <w:bCs/>
                <w:color w:val="000000" w:themeColor="text1"/>
                <w:sz w:val="24"/>
                <w:szCs w:val="24"/>
                <w:lang w:val="en-US"/>
              </w:rPr>
              <w:t>i</w:t>
            </w:r>
            <w:proofErr w:type="spellEnd"/>
            <w:r w:rsidRPr="009428D0">
              <w:rPr>
                <w:rFonts w:ascii="Book Antiqua" w:eastAsia="Times New Roman" w:hAnsi="Book Antiqua" w:cs="Times New Roman"/>
                <w:bCs/>
                <w:color w:val="000000" w:themeColor="text1"/>
                <w:sz w:val="24"/>
                <w:szCs w:val="24"/>
                <w:lang w:val="en-US"/>
              </w:rPr>
              <w:t xml:space="preserve"> </w:t>
            </w:r>
            <w:proofErr w:type="spellStart"/>
            <w:r w:rsidRPr="009428D0">
              <w:rPr>
                <w:rFonts w:ascii="Book Antiqua" w:eastAsia="Times New Roman" w:hAnsi="Book Antiqua" w:cs="Times New Roman"/>
                <w:bCs/>
                <w:color w:val="000000" w:themeColor="text1"/>
                <w:sz w:val="24"/>
                <w:szCs w:val="24"/>
                <w:lang w:val="en-US"/>
              </w:rPr>
              <w:t>diskutimeve</w:t>
            </w:r>
            <w:proofErr w:type="spellEnd"/>
            <w:r w:rsidRPr="009428D0">
              <w:rPr>
                <w:rFonts w:ascii="Book Antiqua" w:eastAsia="Times New Roman" w:hAnsi="Book Antiqua" w:cs="Times New Roman"/>
                <w:bCs/>
                <w:color w:val="000000" w:themeColor="text1"/>
                <w:sz w:val="24"/>
                <w:szCs w:val="24"/>
                <w:lang w:val="en-US"/>
              </w:rPr>
              <w:t xml:space="preserve"> </w:t>
            </w:r>
            <w:proofErr w:type="spellStart"/>
            <w:r w:rsidRPr="009428D0">
              <w:rPr>
                <w:rFonts w:ascii="Book Antiqua" w:eastAsia="Times New Roman" w:hAnsi="Book Antiqua" w:cs="Times New Roman"/>
                <w:bCs/>
                <w:color w:val="000000" w:themeColor="text1"/>
                <w:sz w:val="24"/>
                <w:szCs w:val="24"/>
                <w:lang w:val="en-US"/>
              </w:rPr>
              <w:t>paraprake</w:t>
            </w:r>
            <w:proofErr w:type="spellEnd"/>
            <w:r w:rsidRPr="009428D0">
              <w:rPr>
                <w:rFonts w:ascii="Book Antiqua" w:eastAsia="Times New Roman" w:hAnsi="Book Antiqua" w:cs="Times New Roman"/>
                <w:bCs/>
                <w:color w:val="000000" w:themeColor="text1"/>
                <w:sz w:val="24"/>
                <w:szCs w:val="24"/>
                <w:lang w:val="en-US"/>
              </w:rPr>
              <w:t xml:space="preserve"> </w:t>
            </w:r>
            <w:proofErr w:type="spellStart"/>
            <w:r w:rsidRPr="009428D0">
              <w:rPr>
                <w:rFonts w:ascii="Book Antiqua" w:eastAsia="Times New Roman" w:hAnsi="Book Antiqua" w:cs="Times New Roman"/>
                <w:bCs/>
                <w:color w:val="000000" w:themeColor="text1"/>
                <w:sz w:val="24"/>
                <w:szCs w:val="24"/>
                <w:lang w:val="en-US"/>
              </w:rPr>
              <w:t>dhe</w:t>
            </w:r>
            <w:proofErr w:type="spellEnd"/>
            <w:r w:rsidRPr="009428D0">
              <w:rPr>
                <w:rFonts w:ascii="Book Antiqua" w:eastAsia="Times New Roman" w:hAnsi="Book Antiqua" w:cs="Times New Roman"/>
                <w:bCs/>
                <w:color w:val="000000" w:themeColor="text1"/>
                <w:sz w:val="24"/>
                <w:szCs w:val="24"/>
                <w:lang w:val="en-US"/>
              </w:rPr>
              <w:t xml:space="preserve"> </w:t>
            </w:r>
            <w:proofErr w:type="spellStart"/>
            <w:r w:rsidRPr="009428D0">
              <w:rPr>
                <w:rFonts w:ascii="Book Antiqua" w:eastAsia="Times New Roman" w:hAnsi="Book Antiqua" w:cs="Times New Roman"/>
                <w:bCs/>
                <w:color w:val="000000" w:themeColor="text1"/>
                <w:sz w:val="24"/>
                <w:szCs w:val="24"/>
                <w:lang w:val="en-US"/>
              </w:rPr>
              <w:t>publike</w:t>
            </w:r>
            <w:proofErr w:type="spellEnd"/>
            <w:r w:rsidRPr="009428D0">
              <w:rPr>
                <w:rFonts w:ascii="Book Antiqua" w:eastAsia="Times New Roman" w:hAnsi="Book Antiqua" w:cs="Times New Roman"/>
                <w:bCs/>
                <w:color w:val="000000" w:themeColor="text1"/>
                <w:sz w:val="24"/>
                <w:szCs w:val="24"/>
                <w:lang w:val="en-US"/>
              </w:rPr>
              <w:t xml:space="preserve"> </w:t>
            </w:r>
            <w:proofErr w:type="spellStart"/>
            <w:r w:rsidRPr="009428D0">
              <w:rPr>
                <w:rFonts w:ascii="Book Antiqua" w:eastAsia="Times New Roman" w:hAnsi="Book Antiqua" w:cs="Times New Roman"/>
                <w:bCs/>
                <w:color w:val="000000" w:themeColor="text1"/>
                <w:sz w:val="24"/>
                <w:szCs w:val="24"/>
                <w:lang w:val="en-US"/>
              </w:rPr>
              <w:t>për</w:t>
            </w:r>
            <w:proofErr w:type="spellEnd"/>
            <w:r w:rsidRPr="009428D0">
              <w:rPr>
                <w:rFonts w:ascii="Book Antiqua" w:eastAsia="Times New Roman" w:hAnsi="Book Antiqua" w:cs="Times New Roman"/>
                <w:bCs/>
                <w:color w:val="000000" w:themeColor="text1"/>
                <w:sz w:val="24"/>
                <w:szCs w:val="24"/>
                <w:lang w:val="en-US"/>
              </w:rPr>
              <w:t xml:space="preserve"> </w:t>
            </w:r>
            <w:proofErr w:type="spellStart"/>
            <w:r w:rsidRPr="009428D0">
              <w:rPr>
                <w:rFonts w:ascii="Book Antiqua" w:eastAsia="Times New Roman" w:hAnsi="Book Antiqua" w:cs="Times New Roman"/>
                <w:bCs/>
                <w:color w:val="000000" w:themeColor="text1"/>
                <w:sz w:val="24"/>
                <w:szCs w:val="24"/>
                <w:lang w:val="en-US"/>
              </w:rPr>
              <w:t>draftin</w:t>
            </w:r>
            <w:proofErr w:type="spellEnd"/>
            <w:r w:rsidR="006A5CF1">
              <w:rPr>
                <w:rFonts w:ascii="Book Antiqua" w:eastAsia="Times New Roman" w:hAnsi="Book Antiqua" w:cs="Times New Roman"/>
                <w:bCs/>
                <w:color w:val="000000" w:themeColor="text1"/>
                <w:sz w:val="24"/>
                <w:szCs w:val="24"/>
                <w:lang w:val="en-US"/>
              </w:rPr>
              <w:t>;</w:t>
            </w:r>
          </w:p>
          <w:p w14:paraId="7624FA29" w14:textId="0C01F7C6" w:rsidR="00B87CBB" w:rsidRPr="009428D0" w:rsidRDefault="00B87CBB" w:rsidP="00AD6B01">
            <w:pPr>
              <w:numPr>
                <w:ilvl w:val="0"/>
                <w:numId w:val="6"/>
              </w:numPr>
              <w:spacing w:before="100" w:beforeAutospacing="1" w:after="100" w:afterAutospacing="1"/>
              <w:rPr>
                <w:rFonts w:ascii="Book Antiqua" w:eastAsia="Times New Roman" w:hAnsi="Book Antiqua" w:cs="Times New Roman"/>
                <w:bCs/>
                <w:color w:val="000000" w:themeColor="text1"/>
                <w:sz w:val="24"/>
                <w:szCs w:val="24"/>
                <w:lang w:val="en-US"/>
              </w:rPr>
            </w:pPr>
            <w:proofErr w:type="spellStart"/>
            <w:r>
              <w:rPr>
                <w:rFonts w:ascii="Book Antiqua" w:eastAsia="Times New Roman" w:hAnsi="Book Antiqua" w:cs="Times New Roman"/>
                <w:bCs/>
                <w:color w:val="000000" w:themeColor="text1"/>
                <w:sz w:val="24"/>
                <w:szCs w:val="24"/>
                <w:lang w:val="en-US"/>
              </w:rPr>
              <w:t>Finalizimi</w:t>
            </w:r>
            <w:proofErr w:type="spellEnd"/>
            <w:r>
              <w:rPr>
                <w:rFonts w:ascii="Book Antiqua" w:eastAsia="Times New Roman" w:hAnsi="Book Antiqua" w:cs="Times New Roman"/>
                <w:bCs/>
                <w:color w:val="000000" w:themeColor="text1"/>
                <w:sz w:val="24"/>
                <w:szCs w:val="24"/>
                <w:lang w:val="en-US"/>
              </w:rPr>
              <w:t xml:space="preserve"> </w:t>
            </w:r>
            <w:proofErr w:type="spellStart"/>
            <w:r>
              <w:rPr>
                <w:rFonts w:ascii="Book Antiqua" w:eastAsia="Times New Roman" w:hAnsi="Book Antiqua" w:cs="Times New Roman"/>
                <w:bCs/>
                <w:color w:val="000000" w:themeColor="text1"/>
                <w:sz w:val="24"/>
                <w:szCs w:val="24"/>
                <w:lang w:val="en-US"/>
              </w:rPr>
              <w:t>i</w:t>
            </w:r>
            <w:proofErr w:type="spellEnd"/>
            <w:r>
              <w:rPr>
                <w:rFonts w:ascii="Book Antiqua" w:eastAsia="Times New Roman" w:hAnsi="Book Antiqua" w:cs="Times New Roman"/>
                <w:bCs/>
                <w:color w:val="000000" w:themeColor="text1"/>
                <w:sz w:val="24"/>
                <w:szCs w:val="24"/>
                <w:lang w:val="en-US"/>
              </w:rPr>
              <w:t xml:space="preserve"> draft </w:t>
            </w:r>
            <w:proofErr w:type="spellStart"/>
            <w:r>
              <w:rPr>
                <w:rFonts w:ascii="Book Antiqua" w:eastAsia="Times New Roman" w:hAnsi="Book Antiqua" w:cs="Times New Roman"/>
                <w:bCs/>
                <w:color w:val="000000" w:themeColor="text1"/>
                <w:sz w:val="24"/>
                <w:szCs w:val="24"/>
                <w:lang w:val="en-US"/>
              </w:rPr>
              <w:t>ligjit</w:t>
            </w:r>
            <w:proofErr w:type="spellEnd"/>
            <w:r>
              <w:rPr>
                <w:rFonts w:ascii="Book Antiqua" w:eastAsia="Times New Roman" w:hAnsi="Book Antiqua" w:cs="Times New Roman"/>
                <w:bCs/>
                <w:color w:val="000000" w:themeColor="text1"/>
                <w:sz w:val="24"/>
                <w:szCs w:val="24"/>
                <w:lang w:val="en-US"/>
              </w:rPr>
              <w:t xml:space="preserve"> </w:t>
            </w:r>
          </w:p>
          <w:p w14:paraId="2B908E7F" w14:textId="498420AE" w:rsidR="00B916CF" w:rsidRPr="009428D0" w:rsidRDefault="00B916CF" w:rsidP="00B232A2">
            <w:pPr>
              <w:jc w:val="both"/>
              <w:rPr>
                <w:rFonts w:ascii="Book Antiqua" w:hAnsi="Book Antiqua" w:cs="Times New Roman"/>
                <w:sz w:val="24"/>
                <w:szCs w:val="24"/>
              </w:rPr>
            </w:pPr>
          </w:p>
        </w:tc>
      </w:tr>
      <w:tr w:rsidR="00C966E4" w:rsidRPr="005B114C" w14:paraId="37E7FFC5" w14:textId="77777777" w:rsidTr="00BA4D69">
        <w:trPr>
          <w:trHeight w:val="2420"/>
        </w:trPr>
        <w:tc>
          <w:tcPr>
            <w:tcW w:w="1795" w:type="dxa"/>
          </w:tcPr>
          <w:p w14:paraId="0F26B325" w14:textId="77777777" w:rsidR="00C966E4" w:rsidRPr="009428D0" w:rsidRDefault="00AE5FC2" w:rsidP="008D7069">
            <w:pPr>
              <w:rPr>
                <w:rFonts w:ascii="Book Antiqua" w:hAnsi="Book Antiqua"/>
              </w:rPr>
            </w:pPr>
            <w:r w:rsidRPr="009428D0">
              <w:rPr>
                <w:rFonts w:ascii="Book Antiqua" w:hAnsi="Book Antiqua"/>
                <w:sz w:val="24"/>
                <w:szCs w:val="24"/>
              </w:rPr>
              <w:lastRenderedPageBreak/>
              <w:t>Afatmesëm</w:t>
            </w:r>
          </w:p>
        </w:tc>
        <w:tc>
          <w:tcPr>
            <w:tcW w:w="8100" w:type="dxa"/>
          </w:tcPr>
          <w:p w14:paraId="6D84F399" w14:textId="2D6D399D" w:rsidR="00DB45FD" w:rsidRPr="009428D0" w:rsidRDefault="00DB45FD" w:rsidP="00DB45FD">
            <w:pPr>
              <w:pStyle w:val="CommentText"/>
              <w:rPr>
                <w:rFonts w:ascii="Book Antiqua" w:hAnsi="Book Antiqua"/>
                <w:color w:val="000000" w:themeColor="text1"/>
                <w:sz w:val="24"/>
                <w:szCs w:val="24"/>
              </w:rPr>
            </w:pPr>
            <w:r w:rsidRPr="009428D0">
              <w:rPr>
                <w:rFonts w:ascii="Book Antiqua" w:hAnsi="Book Antiqua"/>
                <w:color w:val="000000" w:themeColor="text1"/>
                <w:sz w:val="24"/>
                <w:szCs w:val="24"/>
              </w:rPr>
              <w:t>Në periudhën afatmesëm</w:t>
            </w:r>
            <w:r w:rsidR="00212165" w:rsidRPr="009428D0">
              <w:rPr>
                <w:rFonts w:ascii="Book Antiqua" w:hAnsi="Book Antiqua"/>
                <w:color w:val="000000" w:themeColor="text1"/>
                <w:sz w:val="24"/>
                <w:szCs w:val="24"/>
              </w:rPr>
              <w:t xml:space="preserve"> </w:t>
            </w:r>
            <w:r w:rsidRPr="009428D0">
              <w:rPr>
                <w:rFonts w:ascii="Book Antiqua" w:hAnsi="Book Antiqua"/>
                <w:color w:val="000000" w:themeColor="text1"/>
                <w:sz w:val="24"/>
                <w:szCs w:val="24"/>
              </w:rPr>
              <w:t>do t</w:t>
            </w:r>
            <w:r w:rsidR="00212165" w:rsidRPr="009428D0">
              <w:rPr>
                <w:rFonts w:ascii="Book Antiqua" w:hAnsi="Book Antiqua"/>
                <w:color w:val="000000" w:themeColor="text1"/>
                <w:sz w:val="24"/>
                <w:szCs w:val="24"/>
              </w:rPr>
              <w:t xml:space="preserve">ë </w:t>
            </w:r>
            <w:r w:rsidRPr="009428D0">
              <w:rPr>
                <w:rFonts w:ascii="Book Antiqua" w:hAnsi="Book Antiqua"/>
                <w:color w:val="000000" w:themeColor="text1"/>
                <w:sz w:val="24"/>
                <w:szCs w:val="24"/>
              </w:rPr>
              <w:t xml:space="preserve"> përfshihen këto aktivitete:</w:t>
            </w:r>
          </w:p>
          <w:p w14:paraId="6CE5AE6D" w14:textId="77777777" w:rsidR="00DB45FD" w:rsidRPr="009428D0" w:rsidRDefault="00DB45FD" w:rsidP="00DB45FD">
            <w:pPr>
              <w:pStyle w:val="CommentText"/>
              <w:ind w:left="720"/>
              <w:rPr>
                <w:rFonts w:ascii="Book Antiqua" w:hAnsi="Book Antiqua"/>
                <w:color w:val="000000" w:themeColor="text1"/>
                <w:sz w:val="24"/>
                <w:szCs w:val="24"/>
                <w:lang w:val="en-US"/>
              </w:rPr>
            </w:pPr>
          </w:p>
          <w:p w14:paraId="3844EE10" w14:textId="1CA33630" w:rsidR="00B916CF" w:rsidRPr="009428D0" w:rsidRDefault="00B87CBB" w:rsidP="00AD6B01">
            <w:pPr>
              <w:pStyle w:val="CommentText"/>
              <w:numPr>
                <w:ilvl w:val="0"/>
                <w:numId w:val="7"/>
              </w:numPr>
              <w:rPr>
                <w:rFonts w:ascii="Book Antiqua" w:hAnsi="Book Antiqua"/>
                <w:color w:val="000000" w:themeColor="text1"/>
                <w:sz w:val="24"/>
                <w:szCs w:val="24"/>
                <w:lang w:val="en-US"/>
              </w:rPr>
            </w:pPr>
            <w:proofErr w:type="spellStart"/>
            <w:r>
              <w:rPr>
                <w:rFonts w:ascii="Book Antiqua" w:hAnsi="Book Antiqua"/>
                <w:bCs/>
                <w:color w:val="000000" w:themeColor="text1"/>
                <w:sz w:val="24"/>
                <w:szCs w:val="24"/>
                <w:lang w:val="en-US"/>
              </w:rPr>
              <w:t>Procedimi</w:t>
            </w:r>
            <w:proofErr w:type="spellEnd"/>
            <w:r>
              <w:rPr>
                <w:rFonts w:ascii="Book Antiqua" w:hAnsi="Book Antiqua"/>
                <w:bCs/>
                <w:color w:val="000000" w:themeColor="text1"/>
                <w:sz w:val="24"/>
                <w:szCs w:val="24"/>
                <w:lang w:val="en-US"/>
              </w:rPr>
              <w:t xml:space="preserve"> </w:t>
            </w:r>
            <w:proofErr w:type="spellStart"/>
            <w:r>
              <w:rPr>
                <w:rFonts w:ascii="Book Antiqua" w:hAnsi="Book Antiqua"/>
                <w:bCs/>
                <w:color w:val="000000" w:themeColor="text1"/>
                <w:sz w:val="24"/>
                <w:szCs w:val="24"/>
                <w:lang w:val="en-US"/>
              </w:rPr>
              <w:t>i</w:t>
            </w:r>
            <w:proofErr w:type="spellEnd"/>
            <w:r w:rsidR="00B916CF" w:rsidRPr="009428D0">
              <w:rPr>
                <w:rFonts w:ascii="Book Antiqua" w:hAnsi="Book Antiqua"/>
                <w:bCs/>
                <w:color w:val="000000" w:themeColor="text1"/>
                <w:sz w:val="24"/>
                <w:szCs w:val="24"/>
                <w:lang w:val="en-US"/>
              </w:rPr>
              <w:t xml:space="preserve"> </w:t>
            </w:r>
            <w:r>
              <w:rPr>
                <w:rFonts w:ascii="Book Antiqua" w:hAnsi="Book Antiqua"/>
                <w:bCs/>
                <w:color w:val="000000" w:themeColor="text1"/>
                <w:sz w:val="24"/>
                <w:szCs w:val="24"/>
                <w:lang w:val="en-US"/>
              </w:rPr>
              <w:t xml:space="preserve">draft </w:t>
            </w:r>
            <w:proofErr w:type="spellStart"/>
            <w:r w:rsidRPr="009428D0">
              <w:rPr>
                <w:rFonts w:ascii="Book Antiqua" w:hAnsi="Book Antiqua"/>
                <w:bCs/>
                <w:color w:val="000000" w:themeColor="text1"/>
                <w:sz w:val="24"/>
                <w:szCs w:val="24"/>
                <w:lang w:val="en-US"/>
              </w:rPr>
              <w:t>ligjit</w:t>
            </w:r>
            <w:proofErr w:type="spellEnd"/>
            <w:r w:rsidR="00AC30B4">
              <w:rPr>
                <w:rFonts w:ascii="Book Antiqua" w:hAnsi="Book Antiqua"/>
                <w:bCs/>
                <w:color w:val="000000" w:themeColor="text1"/>
                <w:sz w:val="24"/>
                <w:szCs w:val="24"/>
                <w:lang w:val="en-US"/>
              </w:rPr>
              <w:t xml:space="preserve"> </w:t>
            </w:r>
            <w:proofErr w:type="spellStart"/>
            <w:r w:rsidR="00AC30B4">
              <w:rPr>
                <w:rFonts w:ascii="Book Antiqua" w:hAnsi="Book Antiqua"/>
                <w:bCs/>
                <w:color w:val="000000" w:themeColor="text1"/>
                <w:sz w:val="24"/>
                <w:szCs w:val="24"/>
                <w:lang w:val="en-US"/>
              </w:rPr>
              <w:t>për</w:t>
            </w:r>
            <w:proofErr w:type="spellEnd"/>
            <w:r>
              <w:rPr>
                <w:rFonts w:ascii="Book Antiqua" w:hAnsi="Book Antiqua"/>
                <w:bCs/>
                <w:color w:val="000000" w:themeColor="text1"/>
                <w:sz w:val="24"/>
                <w:szCs w:val="24"/>
                <w:lang w:val="en-US"/>
              </w:rPr>
              <w:t xml:space="preserve"> </w:t>
            </w:r>
            <w:proofErr w:type="spellStart"/>
            <w:r w:rsidR="006A5CF1" w:rsidRPr="009428D0">
              <w:rPr>
                <w:rFonts w:ascii="Book Antiqua" w:hAnsi="Book Antiqua"/>
                <w:bCs/>
                <w:color w:val="000000" w:themeColor="text1"/>
                <w:sz w:val="24"/>
                <w:szCs w:val="24"/>
                <w:lang w:val="en-US"/>
              </w:rPr>
              <w:t>miratim</w:t>
            </w:r>
            <w:proofErr w:type="spellEnd"/>
            <w:r w:rsidR="006A5CF1">
              <w:rPr>
                <w:rFonts w:ascii="Book Antiqua" w:hAnsi="Book Antiqua"/>
                <w:bCs/>
                <w:color w:val="000000" w:themeColor="text1"/>
                <w:sz w:val="24"/>
                <w:szCs w:val="24"/>
                <w:lang w:val="en-US"/>
              </w:rPr>
              <w:t xml:space="preserve"> </w:t>
            </w:r>
            <w:proofErr w:type="spellStart"/>
            <w:r w:rsidR="006A5CF1">
              <w:rPr>
                <w:rFonts w:ascii="Book Antiqua" w:hAnsi="Book Antiqua"/>
                <w:bCs/>
                <w:color w:val="000000" w:themeColor="text1"/>
                <w:sz w:val="24"/>
                <w:szCs w:val="24"/>
                <w:lang w:val="en-US"/>
              </w:rPr>
              <w:t>në</w:t>
            </w:r>
            <w:proofErr w:type="spellEnd"/>
            <w:r>
              <w:rPr>
                <w:rFonts w:ascii="Book Antiqua" w:hAnsi="Book Antiqua"/>
                <w:bCs/>
                <w:color w:val="000000" w:themeColor="text1"/>
                <w:sz w:val="24"/>
                <w:szCs w:val="24"/>
                <w:lang w:val="en-US"/>
              </w:rPr>
              <w:t xml:space="preserve"> </w:t>
            </w:r>
            <w:proofErr w:type="spellStart"/>
            <w:r>
              <w:rPr>
                <w:rFonts w:ascii="Book Antiqua" w:hAnsi="Book Antiqua"/>
                <w:bCs/>
                <w:color w:val="000000" w:themeColor="text1"/>
                <w:sz w:val="24"/>
                <w:szCs w:val="24"/>
                <w:lang w:val="en-US"/>
              </w:rPr>
              <w:t>Qeveri</w:t>
            </w:r>
            <w:proofErr w:type="spellEnd"/>
            <w:r>
              <w:rPr>
                <w:rFonts w:ascii="Book Antiqua" w:hAnsi="Book Antiqua"/>
                <w:bCs/>
                <w:color w:val="000000" w:themeColor="text1"/>
                <w:sz w:val="24"/>
                <w:szCs w:val="24"/>
                <w:lang w:val="en-US"/>
              </w:rPr>
              <w:t xml:space="preserve"> </w:t>
            </w:r>
            <w:proofErr w:type="spellStart"/>
            <w:r>
              <w:rPr>
                <w:rFonts w:ascii="Book Antiqua" w:hAnsi="Book Antiqua"/>
                <w:bCs/>
                <w:color w:val="000000" w:themeColor="text1"/>
                <w:sz w:val="24"/>
                <w:szCs w:val="24"/>
                <w:lang w:val="en-US"/>
              </w:rPr>
              <w:t>dhe</w:t>
            </w:r>
            <w:proofErr w:type="spellEnd"/>
            <w:r>
              <w:rPr>
                <w:rFonts w:ascii="Book Antiqua" w:hAnsi="Book Antiqua"/>
                <w:bCs/>
                <w:color w:val="000000" w:themeColor="text1"/>
                <w:sz w:val="24"/>
                <w:szCs w:val="24"/>
                <w:lang w:val="en-US"/>
              </w:rPr>
              <w:t xml:space="preserve"> </w:t>
            </w:r>
            <w:proofErr w:type="spellStart"/>
            <w:r>
              <w:rPr>
                <w:rFonts w:ascii="Book Antiqua" w:hAnsi="Book Antiqua"/>
                <w:bCs/>
                <w:color w:val="000000" w:themeColor="text1"/>
                <w:sz w:val="24"/>
                <w:szCs w:val="24"/>
                <w:lang w:val="en-US"/>
              </w:rPr>
              <w:t>Kuvend</w:t>
            </w:r>
            <w:proofErr w:type="spellEnd"/>
            <w:r w:rsidR="00212165" w:rsidRPr="009428D0">
              <w:rPr>
                <w:rFonts w:ascii="Book Antiqua" w:hAnsi="Book Antiqua"/>
                <w:bCs/>
                <w:color w:val="000000" w:themeColor="text1"/>
                <w:sz w:val="24"/>
                <w:szCs w:val="24"/>
                <w:lang w:val="en-US"/>
              </w:rPr>
              <w:t>;</w:t>
            </w:r>
          </w:p>
          <w:p w14:paraId="476DA145" w14:textId="58416363" w:rsidR="00B916CF" w:rsidRPr="009428D0" w:rsidRDefault="00B916CF" w:rsidP="00AD6B01">
            <w:pPr>
              <w:pStyle w:val="CommentText"/>
              <w:numPr>
                <w:ilvl w:val="0"/>
                <w:numId w:val="7"/>
              </w:numPr>
              <w:rPr>
                <w:rFonts w:ascii="Book Antiqua" w:hAnsi="Book Antiqua"/>
                <w:color w:val="000000" w:themeColor="text1"/>
                <w:sz w:val="24"/>
                <w:szCs w:val="24"/>
                <w:lang w:val="en-US"/>
              </w:rPr>
            </w:pPr>
            <w:proofErr w:type="spellStart"/>
            <w:r w:rsidRPr="009428D0">
              <w:rPr>
                <w:rFonts w:ascii="Book Antiqua" w:hAnsi="Book Antiqua"/>
                <w:bCs/>
                <w:color w:val="000000" w:themeColor="text1"/>
                <w:sz w:val="24"/>
                <w:szCs w:val="24"/>
                <w:lang w:val="en-US"/>
              </w:rPr>
              <w:t>Hartimi</w:t>
            </w:r>
            <w:proofErr w:type="spellEnd"/>
            <w:r w:rsidRPr="009428D0">
              <w:rPr>
                <w:rFonts w:ascii="Book Antiqua" w:hAnsi="Book Antiqua"/>
                <w:bCs/>
                <w:color w:val="000000" w:themeColor="text1"/>
                <w:sz w:val="24"/>
                <w:szCs w:val="24"/>
                <w:lang w:val="en-US"/>
              </w:rPr>
              <w:t xml:space="preserve"> </w:t>
            </w:r>
            <w:proofErr w:type="spellStart"/>
            <w:r w:rsidRPr="009428D0">
              <w:rPr>
                <w:rFonts w:ascii="Book Antiqua" w:hAnsi="Book Antiqua"/>
                <w:bCs/>
                <w:color w:val="000000" w:themeColor="text1"/>
                <w:sz w:val="24"/>
                <w:szCs w:val="24"/>
                <w:lang w:val="en-US"/>
              </w:rPr>
              <w:t>i</w:t>
            </w:r>
            <w:proofErr w:type="spellEnd"/>
            <w:r w:rsidRPr="009428D0">
              <w:rPr>
                <w:rFonts w:ascii="Book Antiqua" w:hAnsi="Book Antiqua"/>
                <w:bCs/>
                <w:color w:val="000000" w:themeColor="text1"/>
                <w:sz w:val="24"/>
                <w:szCs w:val="24"/>
                <w:lang w:val="en-US"/>
              </w:rPr>
              <w:t xml:space="preserve"> </w:t>
            </w:r>
            <w:proofErr w:type="spellStart"/>
            <w:r w:rsidRPr="009428D0">
              <w:rPr>
                <w:rFonts w:ascii="Book Antiqua" w:hAnsi="Book Antiqua"/>
                <w:bCs/>
                <w:color w:val="000000" w:themeColor="text1"/>
                <w:sz w:val="24"/>
                <w:szCs w:val="24"/>
                <w:lang w:val="en-US"/>
              </w:rPr>
              <w:t>akteve</w:t>
            </w:r>
            <w:proofErr w:type="spellEnd"/>
            <w:r w:rsidRPr="009428D0">
              <w:rPr>
                <w:rFonts w:ascii="Book Antiqua" w:hAnsi="Book Antiqua"/>
                <w:bCs/>
                <w:color w:val="000000" w:themeColor="text1"/>
                <w:sz w:val="24"/>
                <w:szCs w:val="24"/>
                <w:lang w:val="en-US"/>
              </w:rPr>
              <w:t xml:space="preserve"> </w:t>
            </w:r>
            <w:proofErr w:type="spellStart"/>
            <w:r w:rsidRPr="009428D0">
              <w:rPr>
                <w:rFonts w:ascii="Book Antiqua" w:hAnsi="Book Antiqua"/>
                <w:bCs/>
                <w:color w:val="000000" w:themeColor="text1"/>
                <w:sz w:val="24"/>
                <w:szCs w:val="24"/>
                <w:lang w:val="en-US"/>
              </w:rPr>
              <w:t>nënligjore</w:t>
            </w:r>
            <w:proofErr w:type="spellEnd"/>
            <w:r w:rsidR="00212165" w:rsidRPr="009428D0">
              <w:rPr>
                <w:rFonts w:ascii="Book Antiqua" w:hAnsi="Book Antiqua"/>
                <w:bCs/>
                <w:color w:val="000000" w:themeColor="text1"/>
                <w:sz w:val="24"/>
                <w:szCs w:val="24"/>
                <w:lang w:val="en-US"/>
              </w:rPr>
              <w:t>;</w:t>
            </w:r>
          </w:p>
          <w:p w14:paraId="2492FC76" w14:textId="77777777" w:rsidR="006A5CF1" w:rsidRPr="006A5CF1" w:rsidRDefault="00B916CF" w:rsidP="00AD6B01">
            <w:pPr>
              <w:pStyle w:val="CommentText"/>
              <w:numPr>
                <w:ilvl w:val="0"/>
                <w:numId w:val="7"/>
              </w:numPr>
              <w:rPr>
                <w:rFonts w:ascii="Book Antiqua" w:hAnsi="Book Antiqua"/>
                <w:color w:val="000000" w:themeColor="text1"/>
                <w:sz w:val="24"/>
                <w:szCs w:val="24"/>
                <w:lang w:val="en-US"/>
              </w:rPr>
            </w:pPr>
            <w:proofErr w:type="spellStart"/>
            <w:r w:rsidRPr="009428D0">
              <w:rPr>
                <w:rFonts w:ascii="Book Antiqua" w:hAnsi="Book Antiqua"/>
                <w:bCs/>
                <w:color w:val="000000" w:themeColor="text1"/>
                <w:sz w:val="24"/>
                <w:szCs w:val="24"/>
                <w:lang w:val="en-US"/>
              </w:rPr>
              <w:t>Zhvillimi</w:t>
            </w:r>
            <w:proofErr w:type="spellEnd"/>
            <w:r w:rsidRPr="009428D0">
              <w:rPr>
                <w:rFonts w:ascii="Book Antiqua" w:hAnsi="Book Antiqua"/>
                <w:bCs/>
                <w:color w:val="000000" w:themeColor="text1"/>
                <w:sz w:val="24"/>
                <w:szCs w:val="24"/>
                <w:lang w:val="en-US"/>
              </w:rPr>
              <w:t xml:space="preserve"> </w:t>
            </w:r>
            <w:proofErr w:type="spellStart"/>
            <w:r w:rsidRPr="009428D0">
              <w:rPr>
                <w:rFonts w:ascii="Book Antiqua" w:hAnsi="Book Antiqua"/>
                <w:bCs/>
                <w:color w:val="000000" w:themeColor="text1"/>
                <w:sz w:val="24"/>
                <w:szCs w:val="24"/>
                <w:lang w:val="en-US"/>
              </w:rPr>
              <w:t>i</w:t>
            </w:r>
            <w:proofErr w:type="spellEnd"/>
            <w:r w:rsidRPr="009428D0">
              <w:rPr>
                <w:rFonts w:ascii="Book Antiqua" w:hAnsi="Book Antiqua"/>
                <w:bCs/>
                <w:color w:val="000000" w:themeColor="text1"/>
                <w:sz w:val="24"/>
                <w:szCs w:val="24"/>
                <w:lang w:val="en-US"/>
              </w:rPr>
              <w:t xml:space="preserve"> </w:t>
            </w:r>
            <w:proofErr w:type="spellStart"/>
            <w:r w:rsidRPr="009428D0">
              <w:rPr>
                <w:rFonts w:ascii="Book Antiqua" w:hAnsi="Book Antiqua"/>
                <w:bCs/>
                <w:color w:val="000000" w:themeColor="text1"/>
                <w:sz w:val="24"/>
                <w:szCs w:val="24"/>
                <w:lang w:val="en-US"/>
              </w:rPr>
              <w:t>infrastrukturës</w:t>
            </w:r>
            <w:proofErr w:type="spellEnd"/>
            <w:r w:rsidRPr="009428D0">
              <w:rPr>
                <w:rFonts w:ascii="Book Antiqua" w:hAnsi="Book Antiqua"/>
                <w:bCs/>
                <w:color w:val="000000" w:themeColor="text1"/>
                <w:sz w:val="24"/>
                <w:szCs w:val="24"/>
                <w:lang w:val="en-US"/>
              </w:rPr>
              <w:t xml:space="preserve"> </w:t>
            </w:r>
            <w:proofErr w:type="spellStart"/>
            <w:r w:rsidRPr="009428D0">
              <w:rPr>
                <w:rFonts w:ascii="Book Antiqua" w:hAnsi="Book Antiqua"/>
                <w:bCs/>
                <w:color w:val="000000" w:themeColor="text1"/>
                <w:sz w:val="24"/>
                <w:szCs w:val="24"/>
                <w:lang w:val="en-US"/>
              </w:rPr>
              <w:t>teknike</w:t>
            </w:r>
            <w:proofErr w:type="spellEnd"/>
            <w:r w:rsidR="00212165" w:rsidRPr="009428D0">
              <w:rPr>
                <w:rFonts w:ascii="Book Antiqua" w:hAnsi="Book Antiqua"/>
                <w:bCs/>
                <w:color w:val="000000" w:themeColor="text1"/>
                <w:sz w:val="24"/>
                <w:szCs w:val="24"/>
                <w:lang w:val="en-US"/>
              </w:rPr>
              <w:t>;</w:t>
            </w:r>
            <w:r w:rsidR="006A5CF1" w:rsidRPr="009428D0">
              <w:rPr>
                <w:rFonts w:ascii="Book Antiqua" w:hAnsi="Book Antiqua"/>
                <w:bCs/>
                <w:color w:val="000000" w:themeColor="text1"/>
                <w:sz w:val="24"/>
                <w:szCs w:val="24"/>
                <w:lang w:val="en-US"/>
              </w:rPr>
              <w:t xml:space="preserve"> </w:t>
            </w:r>
          </w:p>
          <w:p w14:paraId="39B2C74D" w14:textId="77777777" w:rsidR="006A5CF1" w:rsidRPr="006A5CF1" w:rsidRDefault="006A5CF1" w:rsidP="00AD6B01">
            <w:pPr>
              <w:pStyle w:val="CommentText"/>
              <w:numPr>
                <w:ilvl w:val="0"/>
                <w:numId w:val="7"/>
              </w:numPr>
              <w:rPr>
                <w:rFonts w:ascii="Book Antiqua" w:hAnsi="Book Antiqua"/>
                <w:color w:val="000000" w:themeColor="text1"/>
                <w:sz w:val="24"/>
                <w:szCs w:val="24"/>
                <w:lang w:val="en-US"/>
              </w:rPr>
            </w:pPr>
            <w:proofErr w:type="spellStart"/>
            <w:r w:rsidRPr="009428D0">
              <w:rPr>
                <w:rFonts w:ascii="Book Antiqua" w:hAnsi="Book Antiqua"/>
                <w:bCs/>
                <w:color w:val="000000" w:themeColor="text1"/>
                <w:sz w:val="24"/>
                <w:szCs w:val="24"/>
                <w:lang w:val="en-US"/>
              </w:rPr>
              <w:t>Trajnimi</w:t>
            </w:r>
            <w:proofErr w:type="spellEnd"/>
            <w:r w:rsidRPr="009428D0">
              <w:rPr>
                <w:rFonts w:ascii="Book Antiqua" w:hAnsi="Book Antiqua"/>
                <w:bCs/>
                <w:color w:val="000000" w:themeColor="text1"/>
                <w:sz w:val="24"/>
                <w:szCs w:val="24"/>
                <w:lang w:val="en-US"/>
              </w:rPr>
              <w:t xml:space="preserve"> </w:t>
            </w:r>
            <w:proofErr w:type="spellStart"/>
            <w:r w:rsidRPr="009428D0">
              <w:rPr>
                <w:rFonts w:ascii="Book Antiqua" w:hAnsi="Book Antiqua"/>
                <w:bCs/>
                <w:color w:val="000000" w:themeColor="text1"/>
                <w:sz w:val="24"/>
                <w:szCs w:val="24"/>
                <w:lang w:val="en-US"/>
              </w:rPr>
              <w:t>dhe</w:t>
            </w:r>
            <w:proofErr w:type="spellEnd"/>
            <w:r w:rsidRPr="009428D0">
              <w:rPr>
                <w:rFonts w:ascii="Book Antiqua" w:hAnsi="Book Antiqua"/>
                <w:bCs/>
                <w:color w:val="000000" w:themeColor="text1"/>
                <w:sz w:val="24"/>
                <w:szCs w:val="24"/>
                <w:lang w:val="en-US"/>
              </w:rPr>
              <w:t xml:space="preserve"> </w:t>
            </w:r>
            <w:proofErr w:type="spellStart"/>
            <w:r w:rsidRPr="009428D0">
              <w:rPr>
                <w:rFonts w:ascii="Book Antiqua" w:hAnsi="Book Antiqua"/>
                <w:bCs/>
                <w:color w:val="000000" w:themeColor="text1"/>
                <w:sz w:val="24"/>
                <w:szCs w:val="24"/>
                <w:lang w:val="en-US"/>
              </w:rPr>
              <w:t>ndërgjegjësimi</w:t>
            </w:r>
            <w:proofErr w:type="spellEnd"/>
            <w:r w:rsidRPr="009428D0">
              <w:rPr>
                <w:rFonts w:ascii="Book Antiqua" w:hAnsi="Book Antiqua"/>
                <w:bCs/>
                <w:color w:val="000000" w:themeColor="text1"/>
                <w:sz w:val="24"/>
                <w:szCs w:val="24"/>
                <w:lang w:val="en-US"/>
              </w:rPr>
              <w:t xml:space="preserve"> </w:t>
            </w:r>
            <w:proofErr w:type="spellStart"/>
            <w:r w:rsidRPr="009428D0">
              <w:rPr>
                <w:rFonts w:ascii="Book Antiqua" w:hAnsi="Book Antiqua"/>
                <w:bCs/>
                <w:color w:val="000000" w:themeColor="text1"/>
                <w:sz w:val="24"/>
                <w:szCs w:val="24"/>
                <w:lang w:val="en-US"/>
              </w:rPr>
              <w:t>i</w:t>
            </w:r>
            <w:proofErr w:type="spellEnd"/>
            <w:r w:rsidRPr="009428D0">
              <w:rPr>
                <w:rFonts w:ascii="Book Antiqua" w:hAnsi="Book Antiqua"/>
                <w:bCs/>
                <w:color w:val="000000" w:themeColor="text1"/>
                <w:sz w:val="24"/>
                <w:szCs w:val="24"/>
                <w:lang w:val="en-US"/>
              </w:rPr>
              <w:t xml:space="preserve"> </w:t>
            </w:r>
            <w:proofErr w:type="spellStart"/>
            <w:r w:rsidRPr="009428D0">
              <w:rPr>
                <w:rFonts w:ascii="Book Antiqua" w:hAnsi="Book Antiqua"/>
                <w:bCs/>
                <w:color w:val="000000" w:themeColor="text1"/>
                <w:sz w:val="24"/>
                <w:szCs w:val="24"/>
                <w:lang w:val="en-US"/>
              </w:rPr>
              <w:t>akterëve</w:t>
            </w:r>
            <w:proofErr w:type="spellEnd"/>
            <w:r w:rsidRPr="009428D0">
              <w:rPr>
                <w:rFonts w:ascii="Book Antiqua" w:hAnsi="Book Antiqua"/>
                <w:bCs/>
                <w:color w:val="000000" w:themeColor="text1"/>
                <w:sz w:val="24"/>
                <w:szCs w:val="24"/>
                <w:lang w:val="en-US"/>
              </w:rPr>
              <w:t xml:space="preserve"> </w:t>
            </w:r>
            <w:proofErr w:type="spellStart"/>
            <w:r w:rsidRPr="009428D0">
              <w:rPr>
                <w:rFonts w:ascii="Book Antiqua" w:hAnsi="Book Antiqua"/>
                <w:bCs/>
                <w:color w:val="000000" w:themeColor="text1"/>
                <w:sz w:val="24"/>
                <w:szCs w:val="24"/>
                <w:lang w:val="en-US"/>
              </w:rPr>
              <w:t>relevantë</w:t>
            </w:r>
            <w:proofErr w:type="spellEnd"/>
            <w:r w:rsidRPr="009428D0">
              <w:rPr>
                <w:rFonts w:ascii="Book Antiqua" w:hAnsi="Book Antiqua"/>
                <w:bCs/>
                <w:color w:val="000000" w:themeColor="text1"/>
                <w:sz w:val="24"/>
                <w:szCs w:val="24"/>
                <w:lang w:val="en-US"/>
              </w:rPr>
              <w:t xml:space="preserve">; </w:t>
            </w:r>
          </w:p>
          <w:p w14:paraId="53D0BC84" w14:textId="48B0978D" w:rsidR="00B916CF" w:rsidRPr="006A5CF1" w:rsidRDefault="006A5CF1" w:rsidP="00AD6B01">
            <w:pPr>
              <w:pStyle w:val="CommentText"/>
              <w:numPr>
                <w:ilvl w:val="0"/>
                <w:numId w:val="7"/>
              </w:numPr>
              <w:rPr>
                <w:rFonts w:ascii="Book Antiqua" w:hAnsi="Book Antiqua"/>
                <w:color w:val="000000" w:themeColor="text1"/>
                <w:sz w:val="24"/>
                <w:szCs w:val="24"/>
                <w:lang w:val="en-US"/>
              </w:rPr>
            </w:pPr>
            <w:proofErr w:type="spellStart"/>
            <w:r w:rsidRPr="009428D0">
              <w:rPr>
                <w:rFonts w:ascii="Book Antiqua" w:hAnsi="Book Antiqua"/>
                <w:bCs/>
                <w:color w:val="000000" w:themeColor="text1"/>
                <w:sz w:val="24"/>
                <w:szCs w:val="24"/>
                <w:lang w:val="en-US"/>
              </w:rPr>
              <w:t>Harmonizimi</w:t>
            </w:r>
            <w:proofErr w:type="spellEnd"/>
            <w:r w:rsidRPr="009428D0">
              <w:rPr>
                <w:rFonts w:ascii="Book Antiqua" w:hAnsi="Book Antiqua"/>
                <w:bCs/>
                <w:color w:val="000000" w:themeColor="text1"/>
                <w:sz w:val="24"/>
                <w:szCs w:val="24"/>
                <w:lang w:val="en-US"/>
              </w:rPr>
              <w:t xml:space="preserve"> me systemin</w:t>
            </w:r>
            <w:r w:rsidRPr="009428D0">
              <w:rPr>
                <w:rFonts w:ascii="Book Antiqua" w:hAnsi="Book Antiqua"/>
                <w:sz w:val="24"/>
                <w:szCs w:val="24"/>
                <w:lang w:val="en-US"/>
              </w:rPr>
              <w:t xml:space="preserve"> </w:t>
            </w:r>
            <w:proofErr w:type="spellStart"/>
            <w:r w:rsidRPr="009428D0">
              <w:rPr>
                <w:rFonts w:ascii="Book Antiqua" w:hAnsi="Book Antiqua"/>
                <w:sz w:val="24"/>
                <w:szCs w:val="24"/>
                <w:lang w:val="en-US"/>
              </w:rPr>
              <w:t>ekzistues</w:t>
            </w:r>
            <w:proofErr w:type="spellEnd"/>
            <w:r w:rsidRPr="009428D0">
              <w:rPr>
                <w:rFonts w:ascii="Book Antiqua" w:hAnsi="Book Antiqua"/>
                <w:sz w:val="24"/>
                <w:szCs w:val="24"/>
                <w:lang w:val="en-US"/>
              </w:rPr>
              <w:t xml:space="preserve"> </w:t>
            </w:r>
            <w:proofErr w:type="spellStart"/>
            <w:r w:rsidRPr="009428D0">
              <w:rPr>
                <w:rFonts w:ascii="Book Antiqua" w:hAnsi="Book Antiqua"/>
                <w:sz w:val="24"/>
                <w:szCs w:val="24"/>
                <w:lang w:val="en-US"/>
              </w:rPr>
              <w:t>të</w:t>
            </w:r>
            <w:proofErr w:type="spellEnd"/>
            <w:r w:rsidRPr="009428D0">
              <w:rPr>
                <w:rFonts w:ascii="Book Antiqua" w:hAnsi="Book Antiqua"/>
                <w:sz w:val="24"/>
                <w:szCs w:val="24"/>
                <w:lang w:val="en-US"/>
              </w:rPr>
              <w:t xml:space="preserve"> </w:t>
            </w:r>
            <w:proofErr w:type="spellStart"/>
            <w:r w:rsidRPr="009428D0">
              <w:rPr>
                <w:rFonts w:ascii="Book Antiqua" w:hAnsi="Book Antiqua"/>
                <w:sz w:val="24"/>
                <w:szCs w:val="24"/>
                <w:lang w:val="en-US"/>
              </w:rPr>
              <w:t>eID-së</w:t>
            </w:r>
            <w:proofErr w:type="spellEnd"/>
            <w:r w:rsidRPr="009428D0">
              <w:rPr>
                <w:rFonts w:ascii="Book Antiqua" w:hAnsi="Book Antiqua"/>
                <w:sz w:val="24"/>
                <w:szCs w:val="24"/>
                <w:lang w:val="en-US"/>
              </w:rPr>
              <w:t>.</w:t>
            </w:r>
          </w:p>
          <w:p w14:paraId="09DCF5BD" w14:textId="7E5741DE" w:rsidR="00B916CF" w:rsidRPr="009428D0" w:rsidRDefault="00B916CF" w:rsidP="00AD6B01">
            <w:pPr>
              <w:pStyle w:val="CommentText"/>
              <w:numPr>
                <w:ilvl w:val="0"/>
                <w:numId w:val="7"/>
              </w:numPr>
              <w:rPr>
                <w:rFonts w:ascii="Book Antiqua" w:hAnsi="Book Antiqua"/>
                <w:color w:val="000000" w:themeColor="text1"/>
                <w:sz w:val="24"/>
                <w:szCs w:val="24"/>
                <w:lang w:val="en-US"/>
              </w:rPr>
            </w:pPr>
            <w:proofErr w:type="spellStart"/>
            <w:r w:rsidRPr="009428D0">
              <w:rPr>
                <w:rFonts w:ascii="Book Antiqua" w:hAnsi="Book Antiqua"/>
                <w:bCs/>
                <w:color w:val="000000" w:themeColor="text1"/>
                <w:sz w:val="24"/>
                <w:szCs w:val="24"/>
                <w:lang w:val="en-US"/>
              </w:rPr>
              <w:t>Licencimi</w:t>
            </w:r>
            <w:proofErr w:type="spellEnd"/>
            <w:r w:rsidRPr="009428D0">
              <w:rPr>
                <w:rFonts w:ascii="Book Antiqua" w:hAnsi="Book Antiqua"/>
                <w:bCs/>
                <w:color w:val="000000" w:themeColor="text1"/>
                <w:sz w:val="24"/>
                <w:szCs w:val="24"/>
                <w:lang w:val="en-US"/>
              </w:rPr>
              <w:t xml:space="preserve"> </w:t>
            </w:r>
            <w:proofErr w:type="spellStart"/>
            <w:r w:rsidRPr="009428D0">
              <w:rPr>
                <w:rFonts w:ascii="Book Antiqua" w:hAnsi="Book Antiqua"/>
                <w:bCs/>
                <w:color w:val="000000" w:themeColor="text1"/>
                <w:sz w:val="24"/>
                <w:szCs w:val="24"/>
                <w:lang w:val="en-US"/>
              </w:rPr>
              <w:t>dhe</w:t>
            </w:r>
            <w:proofErr w:type="spellEnd"/>
            <w:r w:rsidRPr="009428D0">
              <w:rPr>
                <w:rFonts w:ascii="Book Antiqua" w:hAnsi="Book Antiqua"/>
                <w:bCs/>
                <w:color w:val="000000" w:themeColor="text1"/>
                <w:sz w:val="24"/>
                <w:szCs w:val="24"/>
                <w:lang w:val="en-US"/>
              </w:rPr>
              <w:t xml:space="preserve"> </w:t>
            </w:r>
            <w:proofErr w:type="spellStart"/>
            <w:r w:rsidRPr="009428D0">
              <w:rPr>
                <w:rFonts w:ascii="Book Antiqua" w:hAnsi="Book Antiqua"/>
                <w:bCs/>
                <w:color w:val="000000" w:themeColor="text1"/>
                <w:sz w:val="24"/>
                <w:szCs w:val="24"/>
                <w:lang w:val="en-US"/>
              </w:rPr>
              <w:t>certifikimi</w:t>
            </w:r>
            <w:proofErr w:type="spellEnd"/>
            <w:r w:rsidRPr="009428D0">
              <w:rPr>
                <w:rFonts w:ascii="Book Antiqua" w:hAnsi="Book Antiqua"/>
                <w:bCs/>
                <w:color w:val="000000" w:themeColor="text1"/>
                <w:sz w:val="24"/>
                <w:szCs w:val="24"/>
                <w:lang w:val="en-US"/>
              </w:rPr>
              <w:t xml:space="preserve"> </w:t>
            </w:r>
            <w:proofErr w:type="spellStart"/>
            <w:r w:rsidRPr="009428D0">
              <w:rPr>
                <w:rFonts w:ascii="Book Antiqua" w:hAnsi="Book Antiqua"/>
                <w:bCs/>
                <w:color w:val="000000" w:themeColor="text1"/>
                <w:sz w:val="24"/>
                <w:szCs w:val="24"/>
                <w:lang w:val="en-US"/>
              </w:rPr>
              <w:t>i</w:t>
            </w:r>
            <w:proofErr w:type="spellEnd"/>
            <w:r w:rsidRPr="009428D0">
              <w:rPr>
                <w:rFonts w:ascii="Book Antiqua" w:hAnsi="Book Antiqua"/>
                <w:bCs/>
                <w:color w:val="000000" w:themeColor="text1"/>
                <w:sz w:val="24"/>
                <w:szCs w:val="24"/>
                <w:lang w:val="en-US"/>
              </w:rPr>
              <w:t xml:space="preserve"> </w:t>
            </w:r>
            <w:proofErr w:type="spellStart"/>
            <w:r w:rsidRPr="009428D0">
              <w:rPr>
                <w:rFonts w:ascii="Book Antiqua" w:hAnsi="Book Antiqua"/>
                <w:bCs/>
                <w:color w:val="000000" w:themeColor="text1"/>
                <w:sz w:val="24"/>
                <w:szCs w:val="24"/>
                <w:lang w:val="en-US"/>
              </w:rPr>
              <w:t>ofruesve</w:t>
            </w:r>
            <w:proofErr w:type="spellEnd"/>
            <w:r w:rsidRPr="009428D0">
              <w:rPr>
                <w:rFonts w:ascii="Book Antiqua" w:hAnsi="Book Antiqua"/>
                <w:bCs/>
                <w:color w:val="000000" w:themeColor="text1"/>
                <w:sz w:val="24"/>
                <w:szCs w:val="24"/>
                <w:lang w:val="en-US"/>
              </w:rPr>
              <w:t xml:space="preserve"> </w:t>
            </w:r>
            <w:proofErr w:type="spellStart"/>
            <w:r w:rsidRPr="009428D0">
              <w:rPr>
                <w:rFonts w:ascii="Book Antiqua" w:hAnsi="Book Antiqua"/>
                <w:bCs/>
                <w:color w:val="000000" w:themeColor="text1"/>
                <w:sz w:val="24"/>
                <w:szCs w:val="24"/>
                <w:lang w:val="en-US"/>
              </w:rPr>
              <w:t>të</w:t>
            </w:r>
            <w:proofErr w:type="spellEnd"/>
            <w:r w:rsidRPr="009428D0">
              <w:rPr>
                <w:rFonts w:ascii="Book Antiqua" w:hAnsi="Book Antiqua"/>
                <w:bCs/>
                <w:color w:val="000000" w:themeColor="text1"/>
                <w:sz w:val="24"/>
                <w:szCs w:val="24"/>
                <w:lang w:val="en-US"/>
              </w:rPr>
              <w:t xml:space="preserve"> </w:t>
            </w:r>
            <w:proofErr w:type="spellStart"/>
            <w:r w:rsidRPr="009428D0">
              <w:rPr>
                <w:rFonts w:ascii="Book Antiqua" w:hAnsi="Book Antiqua"/>
                <w:bCs/>
                <w:color w:val="000000" w:themeColor="text1"/>
                <w:sz w:val="24"/>
                <w:szCs w:val="24"/>
                <w:lang w:val="en-US"/>
              </w:rPr>
              <w:t>shërbimeve</w:t>
            </w:r>
            <w:proofErr w:type="spellEnd"/>
            <w:r w:rsidRPr="009428D0">
              <w:rPr>
                <w:rFonts w:ascii="Book Antiqua" w:hAnsi="Book Antiqua"/>
                <w:bCs/>
                <w:color w:val="000000" w:themeColor="text1"/>
                <w:sz w:val="24"/>
                <w:szCs w:val="24"/>
                <w:lang w:val="en-US"/>
              </w:rPr>
              <w:t xml:space="preserve"> </w:t>
            </w:r>
            <w:proofErr w:type="spellStart"/>
            <w:r w:rsidRPr="009428D0">
              <w:rPr>
                <w:rFonts w:ascii="Book Antiqua" w:hAnsi="Book Antiqua"/>
                <w:bCs/>
                <w:color w:val="000000" w:themeColor="text1"/>
                <w:sz w:val="24"/>
                <w:szCs w:val="24"/>
                <w:lang w:val="en-US"/>
              </w:rPr>
              <w:t>të</w:t>
            </w:r>
            <w:proofErr w:type="spellEnd"/>
            <w:r w:rsidRPr="009428D0">
              <w:rPr>
                <w:rFonts w:ascii="Book Antiqua" w:hAnsi="Book Antiqua"/>
                <w:bCs/>
                <w:color w:val="000000" w:themeColor="text1"/>
                <w:sz w:val="24"/>
                <w:szCs w:val="24"/>
                <w:lang w:val="en-US"/>
              </w:rPr>
              <w:t xml:space="preserve"> </w:t>
            </w:r>
            <w:proofErr w:type="spellStart"/>
            <w:r w:rsidRPr="009428D0">
              <w:rPr>
                <w:rFonts w:ascii="Book Antiqua" w:hAnsi="Book Antiqua"/>
                <w:bCs/>
                <w:color w:val="000000" w:themeColor="text1"/>
                <w:sz w:val="24"/>
                <w:szCs w:val="24"/>
                <w:lang w:val="en-US"/>
              </w:rPr>
              <w:t>besuara</w:t>
            </w:r>
            <w:proofErr w:type="spellEnd"/>
            <w:r w:rsidR="00212165" w:rsidRPr="009428D0">
              <w:rPr>
                <w:rFonts w:ascii="Book Antiqua" w:hAnsi="Book Antiqua"/>
                <w:bCs/>
                <w:color w:val="000000" w:themeColor="text1"/>
                <w:sz w:val="24"/>
                <w:szCs w:val="24"/>
                <w:lang w:val="en-US"/>
              </w:rPr>
              <w:t>;</w:t>
            </w:r>
          </w:p>
          <w:p w14:paraId="249D0C27" w14:textId="54236AB4" w:rsidR="00B232A2" w:rsidRPr="009428D0" w:rsidRDefault="00B232A2" w:rsidP="006A5CF1">
            <w:pPr>
              <w:pStyle w:val="CommentText"/>
              <w:ind w:left="720"/>
              <w:rPr>
                <w:rFonts w:ascii="Book Antiqua" w:hAnsi="Book Antiqua"/>
                <w:sz w:val="24"/>
                <w:szCs w:val="24"/>
              </w:rPr>
            </w:pPr>
          </w:p>
        </w:tc>
      </w:tr>
    </w:tbl>
    <w:p w14:paraId="2A0CAD43" w14:textId="77777777" w:rsidR="000E5DE3" w:rsidRPr="000E5DE3" w:rsidRDefault="000E5DE3" w:rsidP="000E5DE3">
      <w:pPr>
        <w:rPr>
          <w:b/>
          <w:bCs/>
        </w:rPr>
      </w:pPr>
      <w:bookmarkStart w:id="11" w:name="_Toc121300049"/>
      <w:bookmarkStart w:id="12" w:name="_Toc210740762"/>
    </w:p>
    <w:p w14:paraId="0940C65E" w14:textId="77777777" w:rsidR="003F4622" w:rsidRDefault="003F4622" w:rsidP="000E5DE3">
      <w:pPr>
        <w:rPr>
          <w:rFonts w:ascii="Book Antiqua" w:hAnsi="Book Antiqua"/>
          <w:b/>
          <w:bCs/>
          <w:sz w:val="24"/>
          <w:szCs w:val="24"/>
        </w:rPr>
      </w:pPr>
    </w:p>
    <w:p w14:paraId="284AB439" w14:textId="67999046" w:rsidR="0075339D" w:rsidRDefault="00180BB0" w:rsidP="000E5DE3">
      <w:pPr>
        <w:rPr>
          <w:rFonts w:ascii="Book Antiqua" w:hAnsi="Book Antiqua"/>
          <w:b/>
          <w:bCs/>
          <w:sz w:val="24"/>
          <w:szCs w:val="24"/>
        </w:rPr>
      </w:pPr>
      <w:r w:rsidRPr="000E5DE3">
        <w:rPr>
          <w:rFonts w:ascii="Book Antiqua" w:hAnsi="Book Antiqua"/>
          <w:b/>
          <w:bCs/>
          <w:sz w:val="24"/>
          <w:szCs w:val="24"/>
        </w:rPr>
        <w:t>Hyrje</w:t>
      </w:r>
      <w:bookmarkEnd w:id="11"/>
      <w:bookmarkEnd w:id="12"/>
    </w:p>
    <w:p w14:paraId="60F1570E" w14:textId="28FFD2F5" w:rsidR="00880912" w:rsidRPr="008E3938" w:rsidRDefault="00A96736" w:rsidP="00A96736">
      <w:pPr>
        <w:rPr>
          <w:rFonts w:ascii="Book Antiqua" w:hAnsi="Book Antiqua"/>
          <w:sz w:val="24"/>
          <w:szCs w:val="24"/>
          <w:lang w:val="en-US"/>
        </w:rPr>
      </w:pPr>
      <w:r w:rsidRPr="00A96736">
        <w:rPr>
          <w:rFonts w:ascii="Book Antiqua" w:hAnsi="Book Antiqua"/>
          <w:sz w:val="24"/>
          <w:szCs w:val="24"/>
          <w:lang w:val="en-US"/>
        </w:rPr>
        <w:t xml:space="preserve">Ky </w:t>
      </w:r>
      <w:proofErr w:type="spellStart"/>
      <w:r w:rsidRPr="00A96736">
        <w:rPr>
          <w:rFonts w:ascii="Book Antiqua" w:hAnsi="Book Antiqua"/>
          <w:sz w:val="24"/>
          <w:szCs w:val="24"/>
          <w:lang w:val="en-US"/>
        </w:rPr>
        <w:t>Koncept-Dokument</w:t>
      </w:r>
      <w:proofErr w:type="spellEnd"/>
      <w:r w:rsidRPr="00A96736">
        <w:rPr>
          <w:rFonts w:ascii="Book Antiqua" w:hAnsi="Book Antiqua"/>
          <w:sz w:val="24"/>
          <w:szCs w:val="24"/>
          <w:lang w:val="en-US"/>
        </w:rPr>
        <w:t xml:space="preserve"> (KD) </w:t>
      </w:r>
      <w:proofErr w:type="spellStart"/>
      <w:r w:rsidRPr="00A96736">
        <w:rPr>
          <w:rFonts w:ascii="Book Antiqua" w:hAnsi="Book Antiqua"/>
          <w:sz w:val="24"/>
          <w:szCs w:val="24"/>
          <w:lang w:val="en-US"/>
        </w:rPr>
        <w:t>është</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hartuar</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për</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të</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përcaktuar</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qasjen</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më</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të</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përshtatshme</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për</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transpozimin</w:t>
      </w:r>
      <w:proofErr w:type="spellEnd"/>
      <w:r w:rsidRPr="00A96736">
        <w:rPr>
          <w:rFonts w:ascii="Book Antiqua" w:hAnsi="Book Antiqua"/>
          <w:sz w:val="24"/>
          <w:szCs w:val="24"/>
          <w:lang w:val="en-US"/>
        </w:rPr>
        <w:t xml:space="preserve"> e </w:t>
      </w:r>
      <w:proofErr w:type="spellStart"/>
      <w:r w:rsidRPr="00A96736">
        <w:rPr>
          <w:rFonts w:ascii="Book Antiqua" w:hAnsi="Book Antiqua"/>
          <w:sz w:val="24"/>
          <w:szCs w:val="24"/>
          <w:lang w:val="en-US"/>
        </w:rPr>
        <w:t>Rregullores</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së</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Bashkimit</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Evropian</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eIDAS</w:t>
      </w:r>
      <w:proofErr w:type="spellEnd"/>
      <w:r w:rsidRPr="00A96736">
        <w:rPr>
          <w:rFonts w:ascii="Book Antiqua" w:hAnsi="Book Antiqua"/>
          <w:sz w:val="24"/>
          <w:szCs w:val="24"/>
          <w:lang w:val="en-US"/>
        </w:rPr>
        <w:t xml:space="preserve"> 2.0 </w:t>
      </w:r>
      <w:proofErr w:type="spellStart"/>
      <w:r w:rsidRPr="00A96736">
        <w:rPr>
          <w:rFonts w:ascii="Book Antiqua" w:hAnsi="Book Antiqua"/>
          <w:sz w:val="24"/>
          <w:szCs w:val="24"/>
          <w:lang w:val="en-US"/>
        </w:rPr>
        <w:t>në</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legjislacionin</w:t>
      </w:r>
      <w:proofErr w:type="spellEnd"/>
      <w:r w:rsidRPr="00A96736">
        <w:rPr>
          <w:rFonts w:ascii="Book Antiqua" w:hAnsi="Book Antiqua"/>
          <w:sz w:val="24"/>
          <w:szCs w:val="24"/>
          <w:lang w:val="en-US"/>
        </w:rPr>
        <w:t xml:space="preserve"> e </w:t>
      </w:r>
      <w:proofErr w:type="spellStart"/>
      <w:r w:rsidRPr="00A96736">
        <w:rPr>
          <w:rFonts w:ascii="Book Antiqua" w:hAnsi="Book Antiqua"/>
          <w:sz w:val="24"/>
          <w:szCs w:val="24"/>
          <w:lang w:val="en-US"/>
        </w:rPr>
        <w:t>Republikës</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së</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Kosovës</w:t>
      </w:r>
      <w:proofErr w:type="spellEnd"/>
      <w:r w:rsidRPr="00A96736">
        <w:rPr>
          <w:rFonts w:ascii="Book Antiqua" w:hAnsi="Book Antiqua"/>
          <w:sz w:val="24"/>
          <w:szCs w:val="24"/>
          <w:lang w:val="en-US"/>
        </w:rPr>
        <w:t xml:space="preserve">, duke </w:t>
      </w:r>
      <w:proofErr w:type="spellStart"/>
      <w:r w:rsidRPr="00A96736">
        <w:rPr>
          <w:rFonts w:ascii="Book Antiqua" w:hAnsi="Book Antiqua"/>
          <w:sz w:val="24"/>
          <w:szCs w:val="24"/>
          <w:lang w:val="en-US"/>
        </w:rPr>
        <w:t>harmonizuar</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kuadrin</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ligjor</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dhe</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institucional</w:t>
      </w:r>
      <w:proofErr w:type="spellEnd"/>
      <w:r w:rsidRPr="00A96736">
        <w:rPr>
          <w:rFonts w:ascii="Book Antiqua" w:hAnsi="Book Antiqua"/>
          <w:sz w:val="24"/>
          <w:szCs w:val="24"/>
          <w:lang w:val="en-US"/>
        </w:rPr>
        <w:t xml:space="preserve"> me </w:t>
      </w:r>
      <w:proofErr w:type="spellStart"/>
      <w:r w:rsidRPr="00A96736">
        <w:rPr>
          <w:rFonts w:ascii="Book Antiqua" w:hAnsi="Book Antiqua"/>
          <w:sz w:val="24"/>
          <w:szCs w:val="24"/>
          <w:lang w:val="en-US"/>
        </w:rPr>
        <w:t>standardet</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europiane</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në</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fushën</w:t>
      </w:r>
      <w:proofErr w:type="spellEnd"/>
      <w:r w:rsidRPr="00A96736">
        <w:rPr>
          <w:rFonts w:ascii="Book Antiqua" w:hAnsi="Book Antiqua"/>
          <w:sz w:val="24"/>
          <w:szCs w:val="24"/>
          <w:lang w:val="en-US"/>
        </w:rPr>
        <w:t xml:space="preserve"> e </w:t>
      </w:r>
      <w:proofErr w:type="spellStart"/>
      <w:r w:rsidRPr="00A96736">
        <w:rPr>
          <w:rFonts w:ascii="Book Antiqua" w:hAnsi="Book Antiqua"/>
          <w:sz w:val="24"/>
          <w:szCs w:val="24"/>
          <w:lang w:val="en-US"/>
        </w:rPr>
        <w:t>identitetit</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elektronik</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dhe</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shërbimeve</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të</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besuara</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Hartimi</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i</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këtij</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dokumenti</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është</w:t>
      </w:r>
      <w:proofErr w:type="spellEnd"/>
      <w:r w:rsidRPr="00A96736">
        <w:rPr>
          <w:rFonts w:ascii="Book Antiqua" w:hAnsi="Book Antiqua"/>
          <w:sz w:val="24"/>
          <w:szCs w:val="24"/>
          <w:lang w:val="en-US"/>
        </w:rPr>
        <w:t xml:space="preserve"> </w:t>
      </w:r>
      <w:proofErr w:type="spellStart"/>
      <w:r w:rsidR="00880912" w:rsidRPr="00880912">
        <w:rPr>
          <w:rFonts w:ascii="Book Antiqua" w:hAnsi="Book Antiqua"/>
          <w:sz w:val="24"/>
          <w:szCs w:val="24"/>
          <w:lang w:val="en-US"/>
        </w:rPr>
        <w:t>paraqitur</w:t>
      </w:r>
      <w:proofErr w:type="spellEnd"/>
      <w:r w:rsidR="00880912" w:rsidRPr="00880912">
        <w:rPr>
          <w:rFonts w:ascii="Book Antiqua" w:hAnsi="Book Antiqua"/>
          <w:sz w:val="24"/>
          <w:szCs w:val="24"/>
          <w:lang w:val="en-US"/>
        </w:rPr>
        <w:t xml:space="preserve"> </w:t>
      </w:r>
      <w:proofErr w:type="spellStart"/>
      <w:r w:rsidR="00C30684" w:rsidRPr="00880912">
        <w:rPr>
          <w:rFonts w:ascii="Book Antiqua" w:hAnsi="Book Antiqua"/>
          <w:sz w:val="24"/>
          <w:szCs w:val="24"/>
          <w:lang w:val="en-US"/>
        </w:rPr>
        <w:t>si</w:t>
      </w:r>
      <w:proofErr w:type="spellEnd"/>
      <w:r w:rsidR="00C30684" w:rsidRPr="00880912">
        <w:rPr>
          <w:rFonts w:ascii="Book Antiqua" w:hAnsi="Book Antiqua"/>
          <w:sz w:val="24"/>
          <w:szCs w:val="24"/>
          <w:lang w:val="en-US"/>
        </w:rPr>
        <w:t xml:space="preserve"> </w:t>
      </w:r>
      <w:proofErr w:type="spellStart"/>
      <w:r w:rsidR="00C30684" w:rsidRPr="00A96736">
        <w:rPr>
          <w:rFonts w:ascii="Book Antiqua" w:hAnsi="Book Antiqua"/>
          <w:sz w:val="24"/>
          <w:szCs w:val="24"/>
          <w:lang w:val="en-US"/>
        </w:rPr>
        <w:t>nevojë</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për</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përditësimin</w:t>
      </w:r>
      <w:proofErr w:type="spellEnd"/>
      <w:r w:rsidRPr="00A96736">
        <w:rPr>
          <w:rFonts w:ascii="Book Antiqua" w:hAnsi="Book Antiqua"/>
          <w:sz w:val="24"/>
          <w:szCs w:val="24"/>
          <w:lang w:val="en-US"/>
        </w:rPr>
        <w:t xml:space="preserve"> e </w:t>
      </w:r>
      <w:proofErr w:type="spellStart"/>
      <w:r w:rsidRPr="00A96736">
        <w:rPr>
          <w:rFonts w:ascii="Book Antiqua" w:hAnsi="Book Antiqua"/>
          <w:sz w:val="24"/>
          <w:szCs w:val="24"/>
          <w:lang w:val="en-US"/>
        </w:rPr>
        <w:t>kuadrit</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ligjor</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ekzistues</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rritjen</w:t>
      </w:r>
      <w:proofErr w:type="spellEnd"/>
      <w:r w:rsidRPr="00A96736">
        <w:rPr>
          <w:rFonts w:ascii="Book Antiqua" w:hAnsi="Book Antiqua"/>
          <w:sz w:val="24"/>
          <w:szCs w:val="24"/>
          <w:lang w:val="en-US"/>
        </w:rPr>
        <w:t xml:space="preserve"> e </w:t>
      </w:r>
      <w:proofErr w:type="spellStart"/>
      <w:r w:rsidRPr="00A96736">
        <w:rPr>
          <w:rFonts w:ascii="Book Antiqua" w:hAnsi="Book Antiqua"/>
          <w:sz w:val="24"/>
          <w:szCs w:val="24"/>
          <w:lang w:val="en-US"/>
        </w:rPr>
        <w:t>sigurisë</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dhe</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besueshmërisë</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së</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shërbimeve</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elektronike</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zhvillimin</w:t>
      </w:r>
      <w:proofErr w:type="spellEnd"/>
      <w:r w:rsidRPr="00A96736">
        <w:rPr>
          <w:rFonts w:ascii="Book Antiqua" w:hAnsi="Book Antiqua"/>
          <w:sz w:val="24"/>
          <w:szCs w:val="24"/>
          <w:lang w:val="en-US"/>
        </w:rPr>
        <w:t xml:space="preserve"> e </w:t>
      </w:r>
      <w:proofErr w:type="spellStart"/>
      <w:r w:rsidRPr="00A96736">
        <w:rPr>
          <w:rFonts w:ascii="Book Antiqua" w:hAnsi="Book Antiqua"/>
          <w:sz w:val="24"/>
          <w:szCs w:val="24"/>
          <w:lang w:val="en-US"/>
        </w:rPr>
        <w:t>Kuletës</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së</w:t>
      </w:r>
      <w:proofErr w:type="spellEnd"/>
      <w:r w:rsidRPr="00A96736">
        <w:rPr>
          <w:rFonts w:ascii="Book Antiqua" w:hAnsi="Book Antiqua"/>
          <w:sz w:val="24"/>
          <w:szCs w:val="24"/>
          <w:lang w:val="en-US"/>
        </w:rPr>
        <w:t xml:space="preserve"> </w:t>
      </w:r>
      <w:proofErr w:type="spellStart"/>
      <w:r w:rsidR="00AC30B4">
        <w:rPr>
          <w:rFonts w:ascii="Book Antiqua" w:hAnsi="Book Antiqua"/>
          <w:sz w:val="24"/>
          <w:szCs w:val="24"/>
          <w:lang w:val="en-US"/>
        </w:rPr>
        <w:t>i</w:t>
      </w:r>
      <w:r w:rsidRPr="00A96736">
        <w:rPr>
          <w:rFonts w:ascii="Book Antiqua" w:hAnsi="Book Antiqua"/>
          <w:sz w:val="24"/>
          <w:szCs w:val="24"/>
          <w:lang w:val="en-US"/>
        </w:rPr>
        <w:t>dentitetit</w:t>
      </w:r>
      <w:proofErr w:type="spellEnd"/>
      <w:r w:rsidRPr="00A96736">
        <w:rPr>
          <w:rFonts w:ascii="Book Antiqua" w:hAnsi="Book Antiqua"/>
          <w:sz w:val="24"/>
          <w:szCs w:val="24"/>
          <w:lang w:val="en-US"/>
        </w:rPr>
        <w:t xml:space="preserve"> </w:t>
      </w:r>
      <w:proofErr w:type="spellStart"/>
      <w:r w:rsidR="00AC30B4">
        <w:rPr>
          <w:rFonts w:ascii="Book Antiqua" w:hAnsi="Book Antiqua"/>
          <w:sz w:val="24"/>
          <w:szCs w:val="24"/>
          <w:lang w:val="en-US"/>
        </w:rPr>
        <w:t>e</w:t>
      </w:r>
      <w:r w:rsidRPr="00A96736">
        <w:rPr>
          <w:rFonts w:ascii="Book Antiqua" w:hAnsi="Book Antiqua"/>
          <w:sz w:val="24"/>
          <w:szCs w:val="24"/>
          <w:lang w:val="en-US"/>
        </w:rPr>
        <w:t>lektronik</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dhe</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integrimin</w:t>
      </w:r>
      <w:proofErr w:type="spellEnd"/>
      <w:r w:rsidRPr="00A96736">
        <w:rPr>
          <w:rFonts w:ascii="Book Antiqua" w:hAnsi="Book Antiqua"/>
          <w:sz w:val="24"/>
          <w:szCs w:val="24"/>
          <w:lang w:val="en-US"/>
        </w:rPr>
        <w:t xml:space="preserve"> e </w:t>
      </w:r>
      <w:proofErr w:type="spellStart"/>
      <w:r w:rsidRPr="00A96736">
        <w:rPr>
          <w:rFonts w:ascii="Book Antiqua" w:hAnsi="Book Antiqua"/>
          <w:sz w:val="24"/>
          <w:szCs w:val="24"/>
          <w:lang w:val="en-US"/>
        </w:rPr>
        <w:t>Kosovës</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në</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hapësirën</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digjitale</w:t>
      </w:r>
      <w:proofErr w:type="spellEnd"/>
      <w:r w:rsidRPr="00A96736">
        <w:rPr>
          <w:rFonts w:ascii="Book Antiqua" w:hAnsi="Book Antiqua"/>
          <w:sz w:val="24"/>
          <w:szCs w:val="24"/>
          <w:lang w:val="en-US"/>
        </w:rPr>
        <w:t xml:space="preserve"> </w:t>
      </w:r>
      <w:proofErr w:type="spellStart"/>
      <w:r w:rsidRPr="008E3938">
        <w:rPr>
          <w:rFonts w:ascii="Book Antiqua" w:hAnsi="Book Antiqua"/>
          <w:sz w:val="24"/>
          <w:szCs w:val="24"/>
          <w:lang w:val="en-US"/>
        </w:rPr>
        <w:t>evropiane</w:t>
      </w:r>
      <w:proofErr w:type="spellEnd"/>
      <w:r w:rsidRPr="008E3938">
        <w:rPr>
          <w:rFonts w:ascii="Book Antiqua" w:hAnsi="Book Antiqua"/>
          <w:sz w:val="24"/>
          <w:szCs w:val="24"/>
          <w:lang w:val="en-US"/>
        </w:rPr>
        <w:t>.</w:t>
      </w:r>
    </w:p>
    <w:p w14:paraId="00593D07" w14:textId="6BCF4A7A" w:rsidR="00880912" w:rsidRPr="008E3938" w:rsidRDefault="00880912" w:rsidP="00A96736">
      <w:pPr>
        <w:rPr>
          <w:rFonts w:ascii="Book Antiqua" w:hAnsi="Book Antiqua"/>
          <w:sz w:val="24"/>
          <w:szCs w:val="24"/>
          <w:lang w:val="en-US"/>
        </w:rPr>
      </w:pPr>
      <w:r w:rsidRPr="008E3938">
        <w:rPr>
          <w:rFonts w:ascii="Book Antiqua" w:hAnsi="Book Antiqua"/>
          <w:sz w:val="24"/>
          <w:szCs w:val="24"/>
        </w:rPr>
        <w:t xml:space="preserve">Zhvillimi i shpejtë i ekonomisë digjitale dhe paraqitja e kërkesave të reja të Rregullores  të eIDAS 2.0 kanë shtuar nevojën për një qasje gjithëpërfshirëse, e cila tejkalon aspektet teknike dhe përfshin dimensionet ligjore, institucionale, organizative dhe të sigurisë, të domosdoshme për funksionimin e qëndrueshëm të sistemit të identitetit elektronik dhe Kuletës së </w:t>
      </w:r>
      <w:r w:rsidR="00AC30B4">
        <w:rPr>
          <w:rFonts w:ascii="Book Antiqua" w:hAnsi="Book Antiqua"/>
          <w:sz w:val="24"/>
          <w:szCs w:val="24"/>
        </w:rPr>
        <w:t>i</w:t>
      </w:r>
      <w:r w:rsidRPr="008E3938">
        <w:rPr>
          <w:rFonts w:ascii="Book Antiqua" w:hAnsi="Book Antiqua"/>
          <w:sz w:val="24"/>
          <w:szCs w:val="24"/>
        </w:rPr>
        <w:t xml:space="preserve">dentitetit </w:t>
      </w:r>
      <w:proofErr w:type="spellStart"/>
      <w:r w:rsidR="00AC30B4">
        <w:rPr>
          <w:rFonts w:ascii="Book Antiqua" w:hAnsi="Book Antiqua"/>
          <w:sz w:val="24"/>
          <w:szCs w:val="24"/>
        </w:rPr>
        <w:t>eF</w:t>
      </w:r>
      <w:r w:rsidRPr="008E3938">
        <w:rPr>
          <w:rFonts w:ascii="Book Antiqua" w:hAnsi="Book Antiqua"/>
          <w:sz w:val="24"/>
          <w:szCs w:val="24"/>
        </w:rPr>
        <w:t>lektronik</w:t>
      </w:r>
      <w:proofErr w:type="spellEnd"/>
    </w:p>
    <w:p w14:paraId="693FF977" w14:textId="7B94BCD5" w:rsidR="00A96736" w:rsidRPr="00A96736" w:rsidRDefault="00A96736" w:rsidP="00A96736">
      <w:pPr>
        <w:rPr>
          <w:rFonts w:ascii="Book Antiqua" w:hAnsi="Book Antiqua"/>
          <w:sz w:val="24"/>
          <w:szCs w:val="24"/>
          <w:lang w:val="en-US"/>
        </w:rPr>
      </w:pPr>
      <w:r w:rsidRPr="00A96736">
        <w:rPr>
          <w:rFonts w:ascii="Book Antiqua" w:hAnsi="Book Antiqua"/>
          <w:sz w:val="24"/>
          <w:szCs w:val="24"/>
          <w:lang w:val="en-US"/>
        </w:rPr>
        <w:t xml:space="preserve">Ky </w:t>
      </w:r>
      <w:proofErr w:type="spellStart"/>
      <w:r w:rsidRPr="00A96736">
        <w:rPr>
          <w:rFonts w:ascii="Book Antiqua" w:hAnsi="Book Antiqua"/>
          <w:sz w:val="24"/>
          <w:szCs w:val="24"/>
          <w:lang w:val="en-US"/>
        </w:rPr>
        <w:t>dokument</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mbështetet</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në</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prioritetet</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strategjike</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të</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Republikës</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së</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Kosovës</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përfshirë</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Planin</w:t>
      </w:r>
      <w:proofErr w:type="spellEnd"/>
      <w:r w:rsidRPr="00A96736">
        <w:rPr>
          <w:rFonts w:ascii="Book Antiqua" w:hAnsi="Book Antiqua"/>
          <w:sz w:val="24"/>
          <w:szCs w:val="24"/>
          <w:lang w:val="en-US"/>
        </w:rPr>
        <w:t xml:space="preserve"> </w:t>
      </w:r>
      <w:proofErr w:type="spellStart"/>
      <w:r w:rsidR="00AC30B4">
        <w:rPr>
          <w:rFonts w:ascii="Book Antiqua" w:hAnsi="Book Antiqua"/>
          <w:sz w:val="24"/>
          <w:szCs w:val="24"/>
          <w:lang w:val="en-US"/>
        </w:rPr>
        <w:t>k</w:t>
      </w:r>
      <w:r w:rsidRPr="00A96736">
        <w:rPr>
          <w:rFonts w:ascii="Book Antiqua" w:hAnsi="Book Antiqua"/>
          <w:sz w:val="24"/>
          <w:szCs w:val="24"/>
          <w:lang w:val="en-US"/>
        </w:rPr>
        <w:t>ombëtar</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për</w:t>
      </w:r>
      <w:proofErr w:type="spellEnd"/>
      <w:r w:rsidRPr="00A96736">
        <w:rPr>
          <w:rFonts w:ascii="Book Antiqua" w:hAnsi="Book Antiqua"/>
          <w:sz w:val="24"/>
          <w:szCs w:val="24"/>
          <w:lang w:val="en-US"/>
        </w:rPr>
        <w:t xml:space="preserve"> </w:t>
      </w:r>
      <w:proofErr w:type="spellStart"/>
      <w:r w:rsidR="00AC30B4">
        <w:rPr>
          <w:rFonts w:ascii="Book Antiqua" w:hAnsi="Book Antiqua"/>
          <w:sz w:val="24"/>
          <w:szCs w:val="24"/>
          <w:lang w:val="en-US"/>
        </w:rPr>
        <w:t>z</w:t>
      </w:r>
      <w:r w:rsidRPr="00A96736">
        <w:rPr>
          <w:rFonts w:ascii="Book Antiqua" w:hAnsi="Book Antiqua"/>
          <w:sz w:val="24"/>
          <w:szCs w:val="24"/>
          <w:lang w:val="en-US"/>
        </w:rPr>
        <w:t>hvillim</w:t>
      </w:r>
      <w:proofErr w:type="spellEnd"/>
      <w:r w:rsidRPr="00A96736">
        <w:rPr>
          <w:rFonts w:ascii="Book Antiqua" w:hAnsi="Book Antiqua"/>
          <w:sz w:val="24"/>
          <w:szCs w:val="24"/>
          <w:lang w:val="en-US"/>
        </w:rPr>
        <w:t xml:space="preserve"> 2025–2027, </w:t>
      </w:r>
      <w:proofErr w:type="spellStart"/>
      <w:r w:rsidRPr="00A96736">
        <w:rPr>
          <w:rFonts w:ascii="Book Antiqua" w:hAnsi="Book Antiqua"/>
          <w:sz w:val="24"/>
          <w:szCs w:val="24"/>
          <w:lang w:val="en-US"/>
        </w:rPr>
        <w:t>Axhendën</w:t>
      </w:r>
      <w:proofErr w:type="spellEnd"/>
      <w:r w:rsidRPr="00A96736">
        <w:rPr>
          <w:rFonts w:ascii="Book Antiqua" w:hAnsi="Book Antiqua"/>
          <w:sz w:val="24"/>
          <w:szCs w:val="24"/>
          <w:lang w:val="en-US"/>
        </w:rPr>
        <w:t xml:space="preserve"> </w:t>
      </w:r>
      <w:proofErr w:type="spellStart"/>
      <w:r w:rsidR="00AC30B4">
        <w:rPr>
          <w:rFonts w:ascii="Book Antiqua" w:hAnsi="Book Antiqua"/>
          <w:sz w:val="24"/>
          <w:szCs w:val="24"/>
          <w:lang w:val="en-US"/>
        </w:rPr>
        <w:t>d</w:t>
      </w:r>
      <w:r w:rsidRPr="00A96736">
        <w:rPr>
          <w:rFonts w:ascii="Book Antiqua" w:hAnsi="Book Antiqua"/>
          <w:sz w:val="24"/>
          <w:szCs w:val="24"/>
          <w:lang w:val="en-US"/>
        </w:rPr>
        <w:t>igjitale</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për</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Kosovën</w:t>
      </w:r>
      <w:proofErr w:type="spellEnd"/>
      <w:r w:rsidRPr="00A96736">
        <w:rPr>
          <w:rFonts w:ascii="Book Antiqua" w:hAnsi="Book Antiqua"/>
          <w:sz w:val="24"/>
          <w:szCs w:val="24"/>
          <w:lang w:val="en-US"/>
        </w:rPr>
        <w:t xml:space="preserve"> 2030 </w:t>
      </w:r>
      <w:proofErr w:type="spellStart"/>
      <w:r w:rsidRPr="00A96736">
        <w:rPr>
          <w:rFonts w:ascii="Book Antiqua" w:hAnsi="Book Antiqua"/>
          <w:sz w:val="24"/>
          <w:szCs w:val="24"/>
          <w:lang w:val="en-US"/>
        </w:rPr>
        <w:t>dhe</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Strategjinë</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për</w:t>
      </w:r>
      <w:proofErr w:type="spellEnd"/>
      <w:r w:rsidRPr="00A96736">
        <w:rPr>
          <w:rFonts w:ascii="Book Antiqua" w:hAnsi="Book Antiqua"/>
          <w:sz w:val="24"/>
          <w:szCs w:val="24"/>
          <w:lang w:val="en-US"/>
        </w:rPr>
        <w:t xml:space="preserve"> </w:t>
      </w:r>
      <w:proofErr w:type="spellStart"/>
      <w:r w:rsidR="00AC30B4">
        <w:rPr>
          <w:rFonts w:ascii="Book Antiqua" w:hAnsi="Book Antiqua"/>
          <w:sz w:val="24"/>
          <w:szCs w:val="24"/>
          <w:lang w:val="en-US"/>
        </w:rPr>
        <w:t>q</w:t>
      </w:r>
      <w:r w:rsidRPr="00A96736">
        <w:rPr>
          <w:rFonts w:ascii="Book Antiqua" w:hAnsi="Book Antiqua"/>
          <w:sz w:val="24"/>
          <w:szCs w:val="24"/>
          <w:lang w:val="en-US"/>
        </w:rPr>
        <w:t>everisje</w:t>
      </w:r>
      <w:proofErr w:type="spellEnd"/>
      <w:r w:rsidRPr="00A96736">
        <w:rPr>
          <w:rFonts w:ascii="Book Antiqua" w:hAnsi="Book Antiqua"/>
          <w:sz w:val="24"/>
          <w:szCs w:val="24"/>
          <w:lang w:val="en-US"/>
        </w:rPr>
        <w:t xml:space="preserve"> </w:t>
      </w:r>
      <w:proofErr w:type="spellStart"/>
      <w:r w:rsidR="00AC30B4">
        <w:rPr>
          <w:rFonts w:ascii="Book Antiqua" w:hAnsi="Book Antiqua"/>
          <w:sz w:val="24"/>
          <w:szCs w:val="24"/>
          <w:lang w:val="en-US"/>
        </w:rPr>
        <w:t>e</w:t>
      </w:r>
      <w:r w:rsidRPr="00A96736">
        <w:rPr>
          <w:rFonts w:ascii="Book Antiqua" w:hAnsi="Book Antiqua"/>
          <w:sz w:val="24"/>
          <w:szCs w:val="24"/>
          <w:lang w:val="en-US"/>
        </w:rPr>
        <w:t>lektronike</w:t>
      </w:r>
      <w:proofErr w:type="spellEnd"/>
      <w:r w:rsidRPr="00A96736">
        <w:rPr>
          <w:rFonts w:ascii="Book Antiqua" w:hAnsi="Book Antiqua"/>
          <w:sz w:val="24"/>
          <w:szCs w:val="24"/>
          <w:lang w:val="en-US"/>
        </w:rPr>
        <w:t xml:space="preserve"> 2023–2027, </w:t>
      </w:r>
      <w:proofErr w:type="spellStart"/>
      <w:r w:rsidRPr="00A96736">
        <w:rPr>
          <w:rFonts w:ascii="Book Antiqua" w:hAnsi="Book Antiqua"/>
          <w:sz w:val="24"/>
          <w:szCs w:val="24"/>
          <w:lang w:val="en-US"/>
        </w:rPr>
        <w:t>të</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cilat</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synojnë</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avancimin</w:t>
      </w:r>
      <w:proofErr w:type="spellEnd"/>
      <w:r w:rsidRPr="00A96736">
        <w:rPr>
          <w:rFonts w:ascii="Book Antiqua" w:hAnsi="Book Antiqua"/>
          <w:sz w:val="24"/>
          <w:szCs w:val="24"/>
          <w:lang w:val="en-US"/>
        </w:rPr>
        <w:t xml:space="preserve"> e </w:t>
      </w:r>
      <w:proofErr w:type="spellStart"/>
      <w:r w:rsidRPr="00A96736">
        <w:rPr>
          <w:rFonts w:ascii="Book Antiqua" w:hAnsi="Book Antiqua"/>
          <w:sz w:val="24"/>
          <w:szCs w:val="24"/>
          <w:lang w:val="en-US"/>
        </w:rPr>
        <w:t>qeverisjes</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elektronike</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zhvillimin</w:t>
      </w:r>
      <w:proofErr w:type="spellEnd"/>
      <w:r w:rsidRPr="00A96736">
        <w:rPr>
          <w:rFonts w:ascii="Book Antiqua" w:hAnsi="Book Antiqua"/>
          <w:sz w:val="24"/>
          <w:szCs w:val="24"/>
          <w:lang w:val="en-US"/>
        </w:rPr>
        <w:t xml:space="preserve"> e </w:t>
      </w:r>
      <w:proofErr w:type="spellStart"/>
      <w:r w:rsidRPr="00A96736">
        <w:rPr>
          <w:rFonts w:ascii="Book Antiqua" w:hAnsi="Book Antiqua"/>
          <w:sz w:val="24"/>
          <w:szCs w:val="24"/>
          <w:lang w:val="en-US"/>
        </w:rPr>
        <w:t>një</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infrastrukture</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digjitale</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të</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sigurt</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dhe</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integrimin</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në</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tregun</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digjital</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evropian</w:t>
      </w:r>
      <w:proofErr w:type="spellEnd"/>
      <w:r w:rsidRPr="00A96736">
        <w:rPr>
          <w:rFonts w:ascii="Book Antiqua" w:hAnsi="Book Antiqua"/>
          <w:sz w:val="24"/>
          <w:szCs w:val="24"/>
          <w:lang w:val="en-US"/>
        </w:rPr>
        <w:t>.</w:t>
      </w:r>
    </w:p>
    <w:p w14:paraId="56523CA5" w14:textId="5B8F1161" w:rsidR="00A96736" w:rsidRPr="00A96736" w:rsidRDefault="00A96736" w:rsidP="00A96736">
      <w:pPr>
        <w:rPr>
          <w:rFonts w:ascii="Book Antiqua" w:hAnsi="Book Antiqua"/>
          <w:sz w:val="24"/>
          <w:szCs w:val="24"/>
          <w:lang w:val="en-US"/>
        </w:rPr>
      </w:pPr>
      <w:proofErr w:type="spellStart"/>
      <w:r w:rsidRPr="00A96736">
        <w:rPr>
          <w:rFonts w:ascii="Book Antiqua" w:hAnsi="Book Antiqua"/>
          <w:sz w:val="24"/>
          <w:szCs w:val="24"/>
          <w:lang w:val="en-US"/>
        </w:rPr>
        <w:lastRenderedPageBreak/>
        <w:t>Koncept-Dokumenti</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synon</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të</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krijojë</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një</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bazë</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analitike</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për</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vendimmarrje</w:t>
      </w:r>
      <w:proofErr w:type="spellEnd"/>
      <w:r w:rsidRPr="00A96736">
        <w:rPr>
          <w:rFonts w:ascii="Book Antiqua" w:hAnsi="Book Antiqua"/>
          <w:sz w:val="24"/>
          <w:szCs w:val="24"/>
          <w:lang w:val="en-US"/>
        </w:rPr>
        <w:t xml:space="preserve">, duke </w:t>
      </w:r>
      <w:proofErr w:type="spellStart"/>
      <w:r w:rsidRPr="00A96736">
        <w:rPr>
          <w:rFonts w:ascii="Book Antiqua" w:hAnsi="Book Antiqua"/>
          <w:sz w:val="24"/>
          <w:szCs w:val="24"/>
          <w:lang w:val="en-US"/>
        </w:rPr>
        <w:t>ofruar</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rekomandime</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për</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përmirësimin</w:t>
      </w:r>
      <w:proofErr w:type="spellEnd"/>
      <w:r w:rsidRPr="00A96736">
        <w:rPr>
          <w:rFonts w:ascii="Book Antiqua" w:hAnsi="Book Antiqua"/>
          <w:sz w:val="24"/>
          <w:szCs w:val="24"/>
          <w:lang w:val="en-US"/>
        </w:rPr>
        <w:t xml:space="preserve"> e </w:t>
      </w:r>
      <w:proofErr w:type="spellStart"/>
      <w:r w:rsidRPr="00A96736">
        <w:rPr>
          <w:rFonts w:ascii="Book Antiqua" w:hAnsi="Book Antiqua"/>
          <w:sz w:val="24"/>
          <w:szCs w:val="24"/>
          <w:lang w:val="en-US"/>
        </w:rPr>
        <w:t>kuadrit</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ligjor</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institucional</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dhe</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teknik</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për</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të</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siguruar</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funksionim</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të</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qëndrueshëm</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dhe</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ndërveprueshmëri</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të</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plotë</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të</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sistemeve</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elektronike</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si</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dhe</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përdorimin</w:t>
      </w:r>
      <w:proofErr w:type="spellEnd"/>
      <w:r w:rsidRPr="00A96736">
        <w:rPr>
          <w:rFonts w:ascii="Book Antiqua" w:hAnsi="Book Antiqua"/>
          <w:sz w:val="24"/>
          <w:szCs w:val="24"/>
          <w:lang w:val="en-US"/>
        </w:rPr>
        <w:t xml:space="preserve"> e </w:t>
      </w:r>
      <w:proofErr w:type="spellStart"/>
      <w:r w:rsidRPr="00A96736">
        <w:rPr>
          <w:rFonts w:ascii="Book Antiqua" w:hAnsi="Book Antiqua"/>
          <w:sz w:val="24"/>
          <w:szCs w:val="24"/>
          <w:lang w:val="en-US"/>
        </w:rPr>
        <w:t>plotë</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të</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Kuletës</w:t>
      </w:r>
      <w:proofErr w:type="spellEnd"/>
      <w:r w:rsidRPr="00A96736">
        <w:rPr>
          <w:rFonts w:ascii="Book Antiqua" w:hAnsi="Book Antiqua"/>
          <w:sz w:val="24"/>
          <w:szCs w:val="24"/>
          <w:lang w:val="en-US"/>
        </w:rPr>
        <w:t xml:space="preserve"> </w:t>
      </w:r>
      <w:proofErr w:type="spellStart"/>
      <w:r w:rsidRPr="00A96736">
        <w:rPr>
          <w:rFonts w:ascii="Book Antiqua" w:hAnsi="Book Antiqua"/>
          <w:sz w:val="24"/>
          <w:szCs w:val="24"/>
          <w:lang w:val="en-US"/>
        </w:rPr>
        <w:t>së</w:t>
      </w:r>
      <w:proofErr w:type="spellEnd"/>
      <w:r w:rsidRPr="00A96736">
        <w:rPr>
          <w:rFonts w:ascii="Book Antiqua" w:hAnsi="Book Antiqua"/>
          <w:sz w:val="24"/>
          <w:szCs w:val="24"/>
          <w:lang w:val="en-US"/>
        </w:rPr>
        <w:t xml:space="preserve"> </w:t>
      </w:r>
      <w:proofErr w:type="spellStart"/>
      <w:r w:rsidR="006A5CF1">
        <w:rPr>
          <w:rFonts w:ascii="Book Antiqua" w:hAnsi="Book Antiqua"/>
          <w:sz w:val="24"/>
          <w:szCs w:val="24"/>
          <w:lang w:val="en-US"/>
        </w:rPr>
        <w:t>i</w:t>
      </w:r>
      <w:r w:rsidRPr="00A96736">
        <w:rPr>
          <w:rFonts w:ascii="Book Antiqua" w:hAnsi="Book Antiqua"/>
          <w:sz w:val="24"/>
          <w:szCs w:val="24"/>
          <w:lang w:val="en-US"/>
        </w:rPr>
        <w:t>dentitetit</w:t>
      </w:r>
      <w:proofErr w:type="spellEnd"/>
      <w:r w:rsidRPr="00A96736">
        <w:rPr>
          <w:rFonts w:ascii="Book Antiqua" w:hAnsi="Book Antiqua"/>
          <w:sz w:val="24"/>
          <w:szCs w:val="24"/>
          <w:lang w:val="en-US"/>
        </w:rPr>
        <w:t xml:space="preserve"> </w:t>
      </w:r>
      <w:proofErr w:type="spellStart"/>
      <w:r w:rsidR="006A5CF1">
        <w:rPr>
          <w:rFonts w:ascii="Book Antiqua" w:hAnsi="Book Antiqua"/>
          <w:sz w:val="24"/>
          <w:szCs w:val="24"/>
          <w:lang w:val="en-US"/>
        </w:rPr>
        <w:t>e</w:t>
      </w:r>
      <w:r w:rsidRPr="00A96736">
        <w:rPr>
          <w:rFonts w:ascii="Book Antiqua" w:hAnsi="Book Antiqua"/>
          <w:sz w:val="24"/>
          <w:szCs w:val="24"/>
          <w:lang w:val="en-US"/>
        </w:rPr>
        <w:t>lektronik</w:t>
      </w:r>
      <w:proofErr w:type="spellEnd"/>
      <w:r w:rsidRPr="00A96736">
        <w:rPr>
          <w:rFonts w:ascii="Book Antiqua" w:hAnsi="Book Antiqua"/>
          <w:sz w:val="24"/>
          <w:szCs w:val="24"/>
          <w:lang w:val="en-US"/>
        </w:rPr>
        <w:t>.</w:t>
      </w:r>
    </w:p>
    <w:p w14:paraId="75189544" w14:textId="4A952BE6" w:rsidR="00CB66F9" w:rsidRPr="00CF584C" w:rsidRDefault="00CB66F9" w:rsidP="00EB6FC2">
      <w:pPr>
        <w:pStyle w:val="NormalWeb"/>
        <w:rPr>
          <w:rFonts w:ascii="Book Antiqua" w:hAnsi="Book Antiqua"/>
        </w:rPr>
      </w:pPr>
      <w:r>
        <w:rPr>
          <w:rFonts w:ascii="Book Antiqua" w:hAnsi="Book Antiqua"/>
        </w:rPr>
        <w:t>Në këtë d</w:t>
      </w:r>
      <w:r w:rsidRPr="00CA55A9">
        <w:rPr>
          <w:rFonts w:ascii="Book Antiqua" w:hAnsi="Book Antiqua"/>
        </w:rPr>
        <w:t>okument</w:t>
      </w:r>
      <w:r>
        <w:rPr>
          <w:rFonts w:ascii="Book Antiqua" w:hAnsi="Book Antiqua"/>
        </w:rPr>
        <w:t xml:space="preserve"> janë </w:t>
      </w:r>
      <w:r w:rsidRPr="00CA55A9">
        <w:rPr>
          <w:rFonts w:ascii="Book Antiqua" w:hAnsi="Book Antiqua"/>
        </w:rPr>
        <w:t xml:space="preserve"> </w:t>
      </w:r>
      <w:r w:rsidR="00C917EB">
        <w:rPr>
          <w:rFonts w:ascii="Book Antiqua" w:hAnsi="Book Antiqua"/>
        </w:rPr>
        <w:t xml:space="preserve">analizuar </w:t>
      </w:r>
      <w:r>
        <w:rPr>
          <w:rFonts w:ascii="Book Antiqua" w:hAnsi="Book Antiqua"/>
        </w:rPr>
        <w:t xml:space="preserve"> </w:t>
      </w:r>
      <w:r w:rsidRPr="00CA55A9">
        <w:rPr>
          <w:rFonts w:ascii="Book Antiqua" w:hAnsi="Book Antiqua"/>
        </w:rPr>
        <w:t xml:space="preserve"> mangësitë e evidentuara në kuadrin aktual ligjor dhe institucional lidhur me identifikimin elektronik, </w:t>
      </w:r>
      <w:r w:rsidR="00C917EB">
        <w:rPr>
          <w:rFonts w:ascii="Book Antiqua" w:hAnsi="Book Antiqua"/>
        </w:rPr>
        <w:t xml:space="preserve">që </w:t>
      </w:r>
      <w:r w:rsidRPr="00CA55A9">
        <w:rPr>
          <w:rFonts w:ascii="Book Antiqua" w:hAnsi="Book Antiqua"/>
        </w:rPr>
        <w:t>krijojnë vështirësi në përdorim, siguri</w:t>
      </w:r>
      <w:r w:rsidR="00C917EB">
        <w:rPr>
          <w:rFonts w:ascii="Book Antiqua" w:hAnsi="Book Antiqua"/>
        </w:rPr>
        <w:t xml:space="preserve"> dhe </w:t>
      </w:r>
      <w:r w:rsidRPr="00CA55A9">
        <w:rPr>
          <w:rFonts w:ascii="Book Antiqua" w:hAnsi="Book Antiqua"/>
        </w:rPr>
        <w:t xml:space="preserve">ndërveprueshmëri të sistemeve </w:t>
      </w:r>
      <w:r w:rsidR="00C917EB">
        <w:rPr>
          <w:rFonts w:ascii="Book Antiqua" w:hAnsi="Book Antiqua"/>
        </w:rPr>
        <w:t xml:space="preserve">të </w:t>
      </w:r>
      <w:r w:rsidRPr="00CA55A9">
        <w:rPr>
          <w:rFonts w:ascii="Book Antiqua" w:hAnsi="Book Antiqua"/>
        </w:rPr>
        <w:t>eID</w:t>
      </w:r>
      <w:r w:rsidR="00C917EB">
        <w:rPr>
          <w:rFonts w:ascii="Book Antiqua" w:hAnsi="Book Antiqua"/>
        </w:rPr>
        <w:t xml:space="preserve">-së ,të cilat </w:t>
      </w:r>
      <w:r>
        <w:rPr>
          <w:rFonts w:ascii="Book Antiqua" w:hAnsi="Book Antiqua"/>
        </w:rPr>
        <w:t xml:space="preserve">kanë </w:t>
      </w:r>
      <w:r w:rsidRPr="00CA55A9">
        <w:rPr>
          <w:rFonts w:ascii="Book Antiqua" w:hAnsi="Book Antiqua"/>
        </w:rPr>
        <w:t xml:space="preserve"> ndik</w:t>
      </w:r>
      <w:r>
        <w:rPr>
          <w:rFonts w:ascii="Book Antiqua" w:hAnsi="Book Antiqua"/>
        </w:rPr>
        <w:t xml:space="preserve">im </w:t>
      </w:r>
      <w:r w:rsidRPr="00CA55A9">
        <w:rPr>
          <w:rFonts w:ascii="Book Antiqua" w:hAnsi="Book Antiqua"/>
        </w:rPr>
        <w:t xml:space="preserve"> në ofrimin e shërbimeve elektronike të sigurta dhe të besu</w:t>
      </w:r>
      <w:r w:rsidR="00C917EB">
        <w:rPr>
          <w:rFonts w:ascii="Book Antiqua" w:hAnsi="Book Antiqua"/>
        </w:rPr>
        <w:t xml:space="preserve">ara. Bazuar në këto analiza , është </w:t>
      </w:r>
      <w:r>
        <w:rPr>
          <w:rFonts w:ascii="Book Antiqua" w:hAnsi="Book Antiqua"/>
        </w:rPr>
        <w:t xml:space="preserve">  </w:t>
      </w:r>
      <w:r w:rsidRPr="00CA2A7A">
        <w:rPr>
          <w:rFonts w:ascii="Book Antiqua" w:hAnsi="Book Antiqua"/>
        </w:rPr>
        <w:t>përcakt</w:t>
      </w:r>
      <w:r w:rsidR="00C917EB">
        <w:rPr>
          <w:rFonts w:ascii="Book Antiqua" w:hAnsi="Book Antiqua"/>
        </w:rPr>
        <w:t xml:space="preserve">uar dhe </w:t>
      </w:r>
      <w:r w:rsidRPr="00CA2A7A">
        <w:rPr>
          <w:rFonts w:ascii="Book Antiqua" w:hAnsi="Book Antiqua"/>
        </w:rPr>
        <w:t xml:space="preserve"> rekomand</w:t>
      </w:r>
      <w:r w:rsidR="00C917EB">
        <w:rPr>
          <w:rFonts w:ascii="Book Antiqua" w:hAnsi="Book Antiqua"/>
        </w:rPr>
        <w:t xml:space="preserve">uar </w:t>
      </w:r>
      <w:r>
        <w:rPr>
          <w:rFonts w:ascii="Book Antiqua" w:hAnsi="Book Antiqua"/>
        </w:rPr>
        <w:t xml:space="preserve"> </w:t>
      </w:r>
      <w:r w:rsidRPr="00CA2A7A">
        <w:rPr>
          <w:rFonts w:ascii="Book Antiqua" w:hAnsi="Book Antiqua"/>
        </w:rPr>
        <w:t xml:space="preserve"> opsioni më</w:t>
      </w:r>
      <w:r>
        <w:rPr>
          <w:rFonts w:ascii="Book Antiqua" w:hAnsi="Book Antiqua"/>
        </w:rPr>
        <w:t xml:space="preserve"> i </w:t>
      </w:r>
      <w:r w:rsidRPr="00CA2A7A">
        <w:rPr>
          <w:rFonts w:ascii="Book Antiqua" w:hAnsi="Book Antiqua"/>
        </w:rPr>
        <w:t xml:space="preserve"> përshtatshëm për transpozimin e Rregullores së Bashkimit Evropian (BE) eIDAS 2.0 në legjislacionin e Republikës së </w:t>
      </w:r>
      <w:r w:rsidR="006A5CF1">
        <w:rPr>
          <w:rFonts w:ascii="Book Antiqua" w:hAnsi="Book Antiqua"/>
        </w:rPr>
        <w:t>d</w:t>
      </w:r>
      <w:r w:rsidR="00EB6FC2">
        <w:rPr>
          <w:rFonts w:ascii="Book Antiqua" w:hAnsi="Book Antiqua"/>
        </w:rPr>
        <w:t xml:space="preserve">raft </w:t>
      </w:r>
      <w:r w:rsidRPr="00CF584C">
        <w:rPr>
          <w:rFonts w:ascii="Book Antiqua" w:hAnsi="Book Antiqua"/>
        </w:rPr>
        <w:t xml:space="preserve"> KD</w:t>
      </w:r>
      <w:r w:rsidR="00EB6FC2">
        <w:rPr>
          <w:rFonts w:ascii="Book Antiqua" w:hAnsi="Book Antiqua"/>
        </w:rPr>
        <w:t xml:space="preserve">-ti </w:t>
      </w:r>
      <w:r w:rsidRPr="00CF584C">
        <w:rPr>
          <w:rFonts w:ascii="Book Antiqua" w:hAnsi="Book Antiqua"/>
        </w:rPr>
        <w:t xml:space="preserve"> synon të adresojë boshllëqet ligjore, institucionale dhe teknike në fushën e identifikimit elektronik dhe shërbimeve të besuara, duke garantuar sigurinë, besueshmërinë dhe ndërveprueshmërinë e sistemeve të identitetit elektronik</w:t>
      </w:r>
      <w:r w:rsidR="00EB6FC2">
        <w:rPr>
          <w:rFonts w:ascii="Book Antiqua" w:hAnsi="Book Antiqua"/>
        </w:rPr>
        <w:t xml:space="preserve"> për të </w:t>
      </w:r>
      <w:r w:rsidRPr="00CF584C">
        <w:rPr>
          <w:rFonts w:ascii="Book Antiqua" w:hAnsi="Book Antiqua"/>
        </w:rPr>
        <w:t xml:space="preserve"> krijuar parakushte për zhvillimin dhe funksionimin e Kuletës së </w:t>
      </w:r>
      <w:r w:rsidR="006A5CF1">
        <w:rPr>
          <w:rFonts w:ascii="Book Antiqua" w:hAnsi="Book Antiqua"/>
        </w:rPr>
        <w:t>i</w:t>
      </w:r>
      <w:r w:rsidRPr="00CF584C">
        <w:rPr>
          <w:rFonts w:ascii="Book Antiqua" w:hAnsi="Book Antiqua"/>
        </w:rPr>
        <w:t xml:space="preserve">dentitetit </w:t>
      </w:r>
      <w:r w:rsidR="00F16301">
        <w:rPr>
          <w:rFonts w:ascii="Book Antiqua" w:hAnsi="Book Antiqua"/>
        </w:rPr>
        <w:t>digjital</w:t>
      </w:r>
      <w:r w:rsidRPr="00CF584C">
        <w:rPr>
          <w:rFonts w:ascii="Book Antiqua" w:hAnsi="Book Antiqua"/>
        </w:rPr>
        <w:t xml:space="preserve"> si dhe </w:t>
      </w:r>
      <w:r w:rsidR="00EB6FC2">
        <w:rPr>
          <w:rFonts w:ascii="Book Antiqua" w:hAnsi="Book Antiqua"/>
        </w:rPr>
        <w:t xml:space="preserve">për të </w:t>
      </w:r>
      <w:r w:rsidRPr="00CF584C">
        <w:rPr>
          <w:rFonts w:ascii="Book Antiqua" w:hAnsi="Book Antiqua"/>
        </w:rPr>
        <w:t>lehtësuar integrimin e Kosovës në tregun digjital evropian.</w:t>
      </w:r>
    </w:p>
    <w:p w14:paraId="4B23543A" w14:textId="77777777" w:rsidR="00CB66F9" w:rsidRDefault="00CB66F9" w:rsidP="00CB66F9">
      <w:pPr>
        <w:pStyle w:val="NormalWeb"/>
        <w:rPr>
          <w:rFonts w:ascii="Book Antiqua" w:hAnsi="Book Antiqua"/>
        </w:rPr>
      </w:pPr>
      <w:r w:rsidRPr="00CA2A7A">
        <w:rPr>
          <w:rFonts w:ascii="Book Antiqua" w:hAnsi="Book Antiqua"/>
        </w:rPr>
        <w:t xml:space="preserve">Kjo nismë reformuese është në përputhje me prioritetet kombëtare për digjitalizim dhe integrim evropian, si dhe me ndërtimin e një administrate publike më efikase dhe transparente. </w:t>
      </w:r>
    </w:p>
    <w:p w14:paraId="25631F19" w14:textId="0A0B9FEE" w:rsidR="00CB66F9" w:rsidRDefault="00CB66F9" w:rsidP="00CB66F9">
      <w:pPr>
        <w:pStyle w:val="NormalWeb"/>
        <w:rPr>
          <w:rFonts w:ascii="Book Antiqua" w:hAnsi="Book Antiqua"/>
        </w:rPr>
      </w:pPr>
      <w:r w:rsidRPr="00CA2A7A">
        <w:rPr>
          <w:rFonts w:ascii="Book Antiqua" w:hAnsi="Book Antiqua"/>
        </w:rPr>
        <w:t>Njëkohësisht,</w:t>
      </w:r>
      <w:r w:rsidR="00EB6FC2">
        <w:rPr>
          <w:rFonts w:ascii="Book Antiqua" w:hAnsi="Book Antiqua"/>
        </w:rPr>
        <w:t xml:space="preserve"> </w:t>
      </w:r>
      <w:r>
        <w:rPr>
          <w:rFonts w:ascii="Book Antiqua" w:hAnsi="Book Antiqua"/>
        </w:rPr>
        <w:t xml:space="preserve">kjo </w:t>
      </w:r>
      <w:r w:rsidRPr="00CA2A7A">
        <w:rPr>
          <w:rFonts w:ascii="Book Antiqua" w:hAnsi="Book Antiqua"/>
        </w:rPr>
        <w:t xml:space="preserve"> ndërlidhet me mundësinë e përfitimit të mbështetjes teknike dhe financiare nga instrumentet e Bashkimit Evropian, përfshirë Planin e </w:t>
      </w:r>
      <w:r w:rsidR="006A5CF1">
        <w:rPr>
          <w:rFonts w:ascii="Book Antiqua" w:hAnsi="Book Antiqua"/>
        </w:rPr>
        <w:t>r</w:t>
      </w:r>
      <w:r w:rsidRPr="00CA2A7A">
        <w:rPr>
          <w:rFonts w:ascii="Book Antiqua" w:hAnsi="Book Antiqua"/>
        </w:rPr>
        <w:t xml:space="preserve">ritjes për Ballkanin </w:t>
      </w:r>
      <w:r w:rsidR="006A5CF1">
        <w:rPr>
          <w:rFonts w:ascii="Book Antiqua" w:hAnsi="Book Antiqua"/>
        </w:rPr>
        <w:t>p</w:t>
      </w:r>
      <w:r w:rsidRPr="00CA2A7A">
        <w:rPr>
          <w:rFonts w:ascii="Book Antiqua" w:hAnsi="Book Antiqua"/>
        </w:rPr>
        <w:t>erëndimor (2023), i cili synon afrimin e vendeve të rajonit me tregun e përbashkët të BE-së përmes reformave strukturore, përfshirë sektorin digjital.</w:t>
      </w:r>
    </w:p>
    <w:p w14:paraId="66ACB661" w14:textId="3A53D267" w:rsidR="00CB66F9" w:rsidRPr="00CA2A7A" w:rsidRDefault="00CB66F9" w:rsidP="00CB66F9">
      <w:pPr>
        <w:pStyle w:val="NormalWeb"/>
        <w:rPr>
          <w:rFonts w:ascii="Book Antiqua" w:hAnsi="Book Antiqua"/>
        </w:rPr>
      </w:pPr>
      <w:r w:rsidRPr="00CA2A7A">
        <w:rPr>
          <w:rFonts w:ascii="Book Antiqua" w:hAnsi="Book Antiqua"/>
        </w:rPr>
        <w:t xml:space="preserve"> Zbatimi i kësaj reforme ligjore pritet të gjenerojë përfitime të shumta, përfshirë rritjen e besueshmërisë në transaksionet elektronike, përmirësimin e qasjes në shërbime publike dhe private, </w:t>
      </w:r>
      <w:r w:rsidR="00EB6FC2">
        <w:rPr>
          <w:rFonts w:ascii="Book Antiqua" w:hAnsi="Book Antiqua"/>
        </w:rPr>
        <w:t xml:space="preserve">zvogëlimin e barrës administrative , </w:t>
      </w:r>
      <w:r w:rsidRPr="00CA2A7A">
        <w:rPr>
          <w:rFonts w:ascii="Book Antiqua" w:hAnsi="Book Antiqua"/>
        </w:rPr>
        <w:t xml:space="preserve">përmirësimin e </w:t>
      </w:r>
      <w:r w:rsidR="00EB6FC2">
        <w:rPr>
          <w:rFonts w:ascii="Book Antiqua" w:hAnsi="Book Antiqua"/>
        </w:rPr>
        <w:t>kushteve t</w:t>
      </w:r>
      <w:r w:rsidRPr="00CA2A7A">
        <w:rPr>
          <w:rFonts w:ascii="Book Antiqua" w:hAnsi="Book Antiqua"/>
        </w:rPr>
        <w:t>ë të bërit biznes dhe forcimin e pozitës së Kosovës në procesin e integrimit digjital evropian.</w:t>
      </w:r>
    </w:p>
    <w:p w14:paraId="0714FC05" w14:textId="7686318C" w:rsidR="00102A11" w:rsidRDefault="00102A11" w:rsidP="000E5DE3">
      <w:pPr>
        <w:pStyle w:val="NoSpacing"/>
        <w:jc w:val="both"/>
        <w:rPr>
          <w:rFonts w:ascii="Book Antiqua" w:hAnsi="Book Antiqua"/>
          <w:sz w:val="24"/>
          <w:szCs w:val="24"/>
        </w:rPr>
      </w:pPr>
      <w:r w:rsidRPr="00FF0E6E">
        <w:rPr>
          <w:rFonts w:ascii="Book Antiqua" w:hAnsi="Book Antiqua"/>
          <w:sz w:val="24"/>
          <w:szCs w:val="24"/>
        </w:rPr>
        <w:t xml:space="preserve">Përmes </w:t>
      </w:r>
      <w:r w:rsidR="00D73A15" w:rsidRPr="00FF0E6E">
        <w:rPr>
          <w:rFonts w:ascii="Book Antiqua" w:hAnsi="Book Antiqua"/>
          <w:sz w:val="24"/>
          <w:szCs w:val="24"/>
        </w:rPr>
        <w:t xml:space="preserve">kësaj reforme ligjore </w:t>
      </w:r>
      <w:r w:rsidRPr="00FF0E6E">
        <w:rPr>
          <w:rFonts w:ascii="Book Antiqua" w:hAnsi="Book Antiqua"/>
          <w:sz w:val="24"/>
          <w:szCs w:val="24"/>
        </w:rPr>
        <w:t>, synohet të vendosen themelet për krijimin e një ekosistemi të sigurt dhe të besueshëm digjital në Kosovë, i cili do të përmbushë nevojat e përdoruesve, do të nxisë inovacionin, dhe do të krijojë kushte më të mira për investime dhe zhvillim ekonomik afatgjatë.</w:t>
      </w:r>
    </w:p>
    <w:p w14:paraId="1527B6AE" w14:textId="77777777" w:rsidR="00FF0E6E" w:rsidRPr="00FF0E6E" w:rsidRDefault="00FF0E6E" w:rsidP="00FF0E6E">
      <w:pPr>
        <w:pStyle w:val="NoSpacing"/>
        <w:rPr>
          <w:rFonts w:ascii="Book Antiqua" w:hAnsi="Book Antiqua"/>
          <w:sz w:val="24"/>
          <w:szCs w:val="24"/>
        </w:rPr>
      </w:pPr>
    </w:p>
    <w:p w14:paraId="6921055B" w14:textId="23889051" w:rsidR="0075339D" w:rsidRPr="00626FD0" w:rsidRDefault="001568E1" w:rsidP="00A61B6E">
      <w:pPr>
        <w:pStyle w:val="Caption"/>
        <w:rPr>
          <w:rFonts w:ascii="Book Antiqua" w:hAnsi="Book Antiqua"/>
          <w:b/>
          <w:sz w:val="22"/>
          <w:szCs w:val="22"/>
        </w:rPr>
      </w:pPr>
      <w:r w:rsidRPr="00626FD0">
        <w:rPr>
          <w:rFonts w:ascii="Book Antiqua" w:hAnsi="Book Antiqua"/>
          <w:sz w:val="22"/>
          <w:szCs w:val="22"/>
        </w:rPr>
        <w:t xml:space="preserve">Tabela </w:t>
      </w:r>
      <w:r w:rsidR="00180BB0" w:rsidRPr="00626FD0">
        <w:rPr>
          <w:rFonts w:ascii="Book Antiqua" w:hAnsi="Book Antiqua"/>
          <w:sz w:val="22"/>
          <w:szCs w:val="22"/>
        </w:rPr>
        <w:fldChar w:fldCharType="begin"/>
      </w:r>
      <w:r w:rsidR="00180BB0" w:rsidRPr="00626FD0">
        <w:rPr>
          <w:rFonts w:ascii="Book Antiqua" w:hAnsi="Book Antiqua"/>
          <w:sz w:val="22"/>
          <w:szCs w:val="22"/>
        </w:rPr>
        <w:instrText xml:space="preserve"> SEQ Figure \* ARABIC </w:instrText>
      </w:r>
      <w:r w:rsidR="00180BB0" w:rsidRPr="00626FD0">
        <w:rPr>
          <w:rFonts w:ascii="Book Antiqua" w:hAnsi="Book Antiqua"/>
          <w:sz w:val="22"/>
          <w:szCs w:val="22"/>
        </w:rPr>
        <w:fldChar w:fldCharType="separate"/>
      </w:r>
      <w:r w:rsidR="00953492" w:rsidRPr="00626FD0">
        <w:rPr>
          <w:rFonts w:ascii="Book Antiqua" w:hAnsi="Book Antiqua"/>
          <w:noProof/>
          <w:sz w:val="22"/>
          <w:szCs w:val="22"/>
        </w:rPr>
        <w:t>1</w:t>
      </w:r>
      <w:r w:rsidR="00180BB0" w:rsidRPr="00626FD0">
        <w:rPr>
          <w:rFonts w:ascii="Book Antiqua" w:hAnsi="Book Antiqua"/>
          <w:sz w:val="22"/>
          <w:szCs w:val="22"/>
        </w:rPr>
        <w:fldChar w:fldCharType="end"/>
      </w:r>
      <w:r w:rsidR="00A61B6E" w:rsidRPr="00626FD0">
        <w:rPr>
          <w:rFonts w:ascii="Book Antiqua" w:hAnsi="Book Antiqua"/>
          <w:sz w:val="22"/>
          <w:szCs w:val="22"/>
        </w:rPr>
        <w:t xml:space="preserve">: </w:t>
      </w:r>
      <w:r w:rsidRPr="00626FD0">
        <w:rPr>
          <w:rFonts w:ascii="Book Antiqua" w:hAnsi="Book Antiqua"/>
          <w:sz w:val="22"/>
          <w:szCs w:val="22"/>
        </w:rPr>
        <w:t>I</w:t>
      </w:r>
      <w:r w:rsidR="00A33A00" w:rsidRPr="00626FD0">
        <w:rPr>
          <w:rFonts w:ascii="Book Antiqua" w:hAnsi="Book Antiqua"/>
          <w:sz w:val="22"/>
          <w:szCs w:val="22"/>
        </w:rPr>
        <w:t>nformacione të përgjithshme për koncept dokument</w:t>
      </w:r>
      <w:r w:rsidR="001E3DB1" w:rsidRPr="00626FD0">
        <w:rPr>
          <w:rFonts w:ascii="Book Antiqua" w:hAnsi="Book Antiqua"/>
          <w:sz w:val="22"/>
          <w:szCs w:val="22"/>
        </w:rPr>
        <w:t>in</w:t>
      </w:r>
    </w:p>
    <w:tbl>
      <w:tblPr>
        <w:tblStyle w:val="TableGrid1"/>
        <w:tblW w:w="9895" w:type="dxa"/>
        <w:tblLook w:val="04A0" w:firstRow="1" w:lastRow="0" w:firstColumn="1" w:lastColumn="0" w:noHBand="0" w:noVBand="1"/>
      </w:tblPr>
      <w:tblGrid>
        <w:gridCol w:w="1705"/>
        <w:gridCol w:w="8190"/>
      </w:tblGrid>
      <w:tr w:rsidR="00B232A2" w:rsidRPr="00626FD0" w14:paraId="0C436173" w14:textId="77777777" w:rsidTr="00220100">
        <w:tc>
          <w:tcPr>
            <w:tcW w:w="1705" w:type="dxa"/>
          </w:tcPr>
          <w:p w14:paraId="32D76E1E" w14:textId="77777777" w:rsidR="00B232A2" w:rsidRPr="00626FD0" w:rsidRDefault="00B232A2" w:rsidP="00B232A2">
            <w:pPr>
              <w:rPr>
                <w:rFonts w:ascii="Book Antiqua" w:hAnsi="Book Antiqua"/>
              </w:rPr>
            </w:pPr>
            <w:r w:rsidRPr="00626FD0">
              <w:rPr>
                <w:rFonts w:ascii="Book Antiqua" w:hAnsi="Book Antiqua"/>
              </w:rPr>
              <w:t xml:space="preserve">Titulli </w:t>
            </w:r>
          </w:p>
        </w:tc>
        <w:tc>
          <w:tcPr>
            <w:tcW w:w="8190" w:type="dxa"/>
          </w:tcPr>
          <w:p w14:paraId="0DA84A9F" w14:textId="124187FA" w:rsidR="00B232A2" w:rsidRPr="00626FD0" w:rsidRDefault="00155244" w:rsidP="00B232A2">
            <w:pPr>
              <w:rPr>
                <w:rFonts w:ascii="Book Antiqua" w:hAnsi="Book Antiqua"/>
                <w:bCs/>
              </w:rPr>
            </w:pPr>
            <w:r w:rsidRPr="00626FD0">
              <w:rPr>
                <w:rFonts w:ascii="Book Antiqua" w:hAnsi="Book Antiqua"/>
                <w:bCs/>
              </w:rPr>
              <w:t xml:space="preserve">Draft </w:t>
            </w:r>
            <w:r w:rsidR="0073219D" w:rsidRPr="00626FD0">
              <w:rPr>
                <w:rFonts w:ascii="Book Antiqua" w:hAnsi="Book Antiqua"/>
                <w:bCs/>
              </w:rPr>
              <w:t xml:space="preserve">Koncept </w:t>
            </w:r>
            <w:r w:rsidR="001568E1" w:rsidRPr="00626FD0">
              <w:rPr>
                <w:rFonts w:ascii="Book Antiqua" w:hAnsi="Book Antiqua"/>
                <w:bCs/>
              </w:rPr>
              <w:t>D</w:t>
            </w:r>
            <w:r w:rsidR="0073219D" w:rsidRPr="00626FD0">
              <w:rPr>
                <w:rFonts w:ascii="Book Antiqua" w:hAnsi="Book Antiqua"/>
                <w:bCs/>
              </w:rPr>
              <w:t>okument</w:t>
            </w:r>
            <w:r w:rsidR="00956D95" w:rsidRPr="00626FD0">
              <w:rPr>
                <w:rFonts w:ascii="Book Antiqua" w:hAnsi="Book Antiqua"/>
                <w:bCs/>
              </w:rPr>
              <w:t>i</w:t>
            </w:r>
            <w:r w:rsidR="0073219D" w:rsidRPr="00626FD0">
              <w:rPr>
                <w:rFonts w:ascii="Book Antiqua" w:hAnsi="Book Antiqua"/>
                <w:bCs/>
              </w:rPr>
              <w:t xml:space="preserve"> për identifikimin elektronik,sh</w:t>
            </w:r>
            <w:r w:rsidR="00956D95" w:rsidRPr="00626FD0">
              <w:rPr>
                <w:rFonts w:ascii="Book Antiqua" w:hAnsi="Book Antiqua"/>
                <w:bCs/>
              </w:rPr>
              <w:t>ë</w:t>
            </w:r>
            <w:r w:rsidR="0073219D" w:rsidRPr="00626FD0">
              <w:rPr>
                <w:rFonts w:ascii="Book Antiqua" w:hAnsi="Book Antiqua"/>
                <w:bCs/>
              </w:rPr>
              <w:t xml:space="preserve">rbimet e besuara dhe </w:t>
            </w:r>
            <w:r w:rsidR="000045C0" w:rsidRPr="00626FD0">
              <w:rPr>
                <w:rFonts w:ascii="Book Antiqua" w:hAnsi="Book Antiqua"/>
                <w:bCs/>
              </w:rPr>
              <w:t xml:space="preserve">Kuletën e </w:t>
            </w:r>
            <w:r w:rsidR="0073219D" w:rsidRPr="00626FD0">
              <w:rPr>
                <w:rFonts w:ascii="Book Antiqua" w:hAnsi="Book Antiqua"/>
                <w:bCs/>
              </w:rPr>
              <w:t xml:space="preserve"> identitetit </w:t>
            </w:r>
            <w:r w:rsidR="000045C0" w:rsidRPr="00626FD0">
              <w:rPr>
                <w:rFonts w:ascii="Book Antiqua" w:hAnsi="Book Antiqua"/>
                <w:bCs/>
              </w:rPr>
              <w:t>digjital</w:t>
            </w:r>
          </w:p>
        </w:tc>
      </w:tr>
      <w:tr w:rsidR="00B232A2" w:rsidRPr="00626FD0" w14:paraId="7FFC5CB3" w14:textId="77777777" w:rsidTr="00220100">
        <w:tc>
          <w:tcPr>
            <w:tcW w:w="1705" w:type="dxa"/>
          </w:tcPr>
          <w:p w14:paraId="0FFE2849" w14:textId="77777777" w:rsidR="00B232A2" w:rsidRPr="00626FD0" w:rsidRDefault="00B232A2" w:rsidP="00B232A2">
            <w:pPr>
              <w:rPr>
                <w:rFonts w:ascii="Book Antiqua" w:hAnsi="Book Antiqua"/>
              </w:rPr>
            </w:pPr>
            <w:r w:rsidRPr="00626FD0">
              <w:rPr>
                <w:rFonts w:ascii="Book Antiqua" w:hAnsi="Book Antiqua"/>
              </w:rPr>
              <w:t>Ministria bartëse</w:t>
            </w:r>
          </w:p>
        </w:tc>
        <w:tc>
          <w:tcPr>
            <w:tcW w:w="8190" w:type="dxa"/>
          </w:tcPr>
          <w:p w14:paraId="245C3224" w14:textId="5D121DCE" w:rsidR="00B232A2" w:rsidRPr="00626FD0" w:rsidRDefault="00B232A2" w:rsidP="00B232A2">
            <w:pPr>
              <w:rPr>
                <w:rFonts w:ascii="Book Antiqua" w:hAnsi="Book Antiqua"/>
                <w:bCs/>
              </w:rPr>
            </w:pPr>
            <w:r w:rsidRPr="00626FD0">
              <w:rPr>
                <w:rFonts w:ascii="Book Antiqua" w:hAnsi="Book Antiqua" w:cs="Times New Roman"/>
                <w:bCs/>
              </w:rPr>
              <w:t>Ministria e Ekonomisë</w:t>
            </w:r>
            <w:r w:rsidR="001568E1" w:rsidRPr="00626FD0">
              <w:rPr>
                <w:rFonts w:ascii="Book Antiqua" w:hAnsi="Book Antiqua" w:cs="Times New Roman"/>
                <w:bCs/>
              </w:rPr>
              <w:t xml:space="preserve"> </w:t>
            </w:r>
          </w:p>
        </w:tc>
      </w:tr>
      <w:tr w:rsidR="00B232A2" w:rsidRPr="00626FD0" w14:paraId="1BFF6118" w14:textId="77777777" w:rsidTr="00220100">
        <w:tc>
          <w:tcPr>
            <w:tcW w:w="1705" w:type="dxa"/>
          </w:tcPr>
          <w:p w14:paraId="0F7D4620" w14:textId="77777777" w:rsidR="00B232A2" w:rsidRPr="00626FD0" w:rsidRDefault="00B232A2" w:rsidP="00B232A2">
            <w:pPr>
              <w:rPr>
                <w:rFonts w:ascii="Book Antiqua" w:hAnsi="Book Antiqua"/>
              </w:rPr>
            </w:pPr>
            <w:r w:rsidRPr="00626FD0">
              <w:rPr>
                <w:rFonts w:ascii="Book Antiqua" w:hAnsi="Book Antiqua"/>
              </w:rPr>
              <w:t>Personi kontaktues</w:t>
            </w:r>
          </w:p>
        </w:tc>
        <w:tc>
          <w:tcPr>
            <w:tcW w:w="8190" w:type="dxa"/>
          </w:tcPr>
          <w:p w14:paraId="53F80048" w14:textId="23B7B9A0" w:rsidR="00B232A2" w:rsidRPr="00626FD0" w:rsidRDefault="00FF1F20" w:rsidP="00B232A2">
            <w:pPr>
              <w:rPr>
                <w:rFonts w:ascii="Book Antiqua" w:hAnsi="Book Antiqua" w:cs="Times New Roman"/>
                <w:bCs/>
              </w:rPr>
            </w:pPr>
            <w:r w:rsidRPr="00626FD0">
              <w:rPr>
                <w:rFonts w:ascii="Book Antiqua" w:hAnsi="Book Antiqua" w:cs="Times New Roman"/>
                <w:bCs/>
              </w:rPr>
              <w:t>Ajshe Jashari</w:t>
            </w:r>
          </w:p>
          <w:p w14:paraId="6C2FAF02" w14:textId="17587397" w:rsidR="00B232A2" w:rsidRPr="00626FD0" w:rsidRDefault="00B232A2" w:rsidP="00B232A2">
            <w:pPr>
              <w:rPr>
                <w:rFonts w:ascii="Book Antiqua" w:hAnsi="Book Antiqua" w:cs="Times New Roman"/>
                <w:bCs/>
              </w:rPr>
            </w:pPr>
            <w:r w:rsidRPr="00626FD0">
              <w:rPr>
                <w:rFonts w:ascii="Book Antiqua" w:hAnsi="Book Antiqua" w:cs="Times New Roman"/>
                <w:bCs/>
              </w:rPr>
              <w:t>Udhëheqës</w:t>
            </w:r>
            <w:r w:rsidR="008E3938" w:rsidRPr="00626FD0">
              <w:rPr>
                <w:rFonts w:ascii="Book Antiqua" w:hAnsi="Book Antiqua" w:cs="Times New Roman"/>
                <w:bCs/>
              </w:rPr>
              <w:t>e</w:t>
            </w:r>
            <w:r w:rsidRPr="00626FD0">
              <w:rPr>
                <w:rFonts w:ascii="Book Antiqua" w:hAnsi="Book Antiqua" w:cs="Times New Roman"/>
                <w:bCs/>
              </w:rPr>
              <w:t xml:space="preserve"> </w:t>
            </w:r>
            <w:r w:rsidR="008E3938" w:rsidRPr="00626FD0">
              <w:rPr>
                <w:rFonts w:ascii="Book Antiqua" w:hAnsi="Book Antiqua" w:cs="Times New Roman"/>
                <w:bCs/>
              </w:rPr>
              <w:t>e</w:t>
            </w:r>
            <w:r w:rsidRPr="00626FD0">
              <w:rPr>
                <w:rFonts w:ascii="Book Antiqua" w:hAnsi="Book Antiqua" w:cs="Times New Roman"/>
                <w:bCs/>
              </w:rPr>
              <w:t xml:space="preserve"> Divizionit të </w:t>
            </w:r>
            <w:r w:rsidR="00BE4959" w:rsidRPr="00626FD0">
              <w:rPr>
                <w:rFonts w:ascii="Book Antiqua" w:hAnsi="Book Antiqua" w:cs="Times New Roman"/>
                <w:bCs/>
              </w:rPr>
              <w:t>TI-së</w:t>
            </w:r>
            <w:r w:rsidR="00956D95" w:rsidRPr="00626FD0">
              <w:rPr>
                <w:rFonts w:ascii="Book Antiqua" w:hAnsi="Book Antiqua" w:cs="Times New Roman"/>
                <w:bCs/>
              </w:rPr>
              <w:t xml:space="preserve"> </w:t>
            </w:r>
            <w:r w:rsidRPr="00626FD0">
              <w:rPr>
                <w:rFonts w:ascii="Book Antiqua" w:hAnsi="Book Antiqua" w:cs="Times New Roman"/>
                <w:bCs/>
              </w:rPr>
              <w:t>/ Kryesues</w:t>
            </w:r>
            <w:r w:rsidR="000045C0" w:rsidRPr="00626FD0">
              <w:rPr>
                <w:rFonts w:ascii="Book Antiqua" w:hAnsi="Book Antiqua" w:cs="Times New Roman"/>
                <w:bCs/>
              </w:rPr>
              <w:t>e</w:t>
            </w:r>
            <w:r w:rsidRPr="00626FD0">
              <w:rPr>
                <w:rFonts w:ascii="Book Antiqua" w:hAnsi="Book Antiqua" w:cs="Times New Roman"/>
                <w:bCs/>
              </w:rPr>
              <w:t xml:space="preserve"> </w:t>
            </w:r>
            <w:r w:rsidR="000045C0" w:rsidRPr="00626FD0">
              <w:rPr>
                <w:rFonts w:ascii="Book Antiqua" w:hAnsi="Book Antiqua" w:cs="Times New Roman"/>
                <w:bCs/>
              </w:rPr>
              <w:t xml:space="preserve">e </w:t>
            </w:r>
            <w:r w:rsidRPr="00626FD0">
              <w:rPr>
                <w:rFonts w:ascii="Book Antiqua" w:hAnsi="Book Antiqua" w:cs="Times New Roman"/>
                <w:bCs/>
              </w:rPr>
              <w:t xml:space="preserve">Grupit Punues </w:t>
            </w:r>
          </w:p>
          <w:p w14:paraId="7C59CC4B" w14:textId="52ADE337" w:rsidR="00B232A2" w:rsidRPr="00626FD0" w:rsidRDefault="00550FBD" w:rsidP="00B232A2">
            <w:pPr>
              <w:rPr>
                <w:rFonts w:ascii="Book Antiqua" w:hAnsi="Book Antiqua"/>
                <w:bCs/>
              </w:rPr>
            </w:pPr>
            <w:hyperlink r:id="rId14" w:history="1">
              <w:r w:rsidR="00FF1F20" w:rsidRPr="00626FD0">
                <w:rPr>
                  <w:rStyle w:val="Hyperlink"/>
                  <w:rFonts w:ascii="Book Antiqua" w:hAnsi="Book Antiqua" w:cs="Times New Roman"/>
                  <w:bCs/>
                </w:rPr>
                <w:t>a</w:t>
              </w:r>
              <w:r w:rsidR="00FF1F20" w:rsidRPr="00626FD0">
                <w:rPr>
                  <w:rStyle w:val="Hyperlink"/>
                  <w:rFonts w:ascii="Book Antiqua" w:hAnsi="Book Antiqua"/>
                  <w:bCs/>
                </w:rPr>
                <w:t>jshe.jashari</w:t>
              </w:r>
            </w:hyperlink>
            <w:r w:rsidR="00B232A2" w:rsidRPr="00626FD0">
              <w:rPr>
                <w:rFonts w:ascii="Book Antiqua" w:hAnsi="Book Antiqua" w:cs="Times New Roman"/>
                <w:bCs/>
              </w:rPr>
              <w:t xml:space="preserve">  Nr.kontaktues 0382002158</w:t>
            </w:r>
            <w:r w:rsidR="00FF1F20" w:rsidRPr="00626FD0">
              <w:rPr>
                <w:rFonts w:ascii="Book Antiqua" w:hAnsi="Book Antiqua" w:cs="Times New Roman"/>
                <w:bCs/>
              </w:rPr>
              <w:t>5</w:t>
            </w:r>
          </w:p>
        </w:tc>
      </w:tr>
      <w:tr w:rsidR="00B232A2" w:rsidRPr="00626FD0" w14:paraId="3C83316B" w14:textId="77777777" w:rsidTr="00220100">
        <w:trPr>
          <w:trHeight w:val="2780"/>
        </w:trPr>
        <w:tc>
          <w:tcPr>
            <w:tcW w:w="1705" w:type="dxa"/>
          </w:tcPr>
          <w:p w14:paraId="2F3C9556" w14:textId="74317C42" w:rsidR="00B232A2" w:rsidRPr="00626FD0" w:rsidRDefault="00B232A2" w:rsidP="00B232A2">
            <w:pPr>
              <w:rPr>
                <w:rFonts w:ascii="Book Antiqua" w:hAnsi="Book Antiqua"/>
              </w:rPr>
            </w:pPr>
            <w:r w:rsidRPr="00626FD0">
              <w:rPr>
                <w:rFonts w:ascii="Book Antiqua" w:hAnsi="Book Antiqua"/>
              </w:rPr>
              <w:lastRenderedPageBreak/>
              <w:t>P</w:t>
            </w:r>
            <w:r w:rsidR="001C0220" w:rsidRPr="00626FD0">
              <w:rPr>
                <w:rFonts w:ascii="Book Antiqua" w:hAnsi="Book Antiqua"/>
              </w:rPr>
              <w:t>KZH</w:t>
            </w:r>
          </w:p>
        </w:tc>
        <w:tc>
          <w:tcPr>
            <w:tcW w:w="8190" w:type="dxa"/>
          </w:tcPr>
          <w:p w14:paraId="26FDA046" w14:textId="18126FDB" w:rsidR="00155244" w:rsidRPr="00626FD0" w:rsidRDefault="00155244" w:rsidP="00155244">
            <w:pPr>
              <w:rPr>
                <w:rFonts w:ascii="Book Antiqua" w:hAnsi="Book Antiqua"/>
                <w:bCs/>
                <w:iCs/>
              </w:rPr>
            </w:pPr>
            <w:r w:rsidRPr="00626FD0">
              <w:rPr>
                <w:rFonts w:ascii="Book Antiqua" w:hAnsi="Book Antiqua"/>
                <w:bCs/>
                <w:iCs/>
              </w:rPr>
              <w:t>Plani Kombëtar për Zhvillim</w:t>
            </w:r>
            <w:r w:rsidR="00E2157E" w:rsidRPr="00626FD0">
              <w:rPr>
                <w:rFonts w:ascii="Book Antiqua" w:hAnsi="Book Antiqua"/>
                <w:bCs/>
                <w:iCs/>
              </w:rPr>
              <w:t xml:space="preserve"> </w:t>
            </w:r>
            <w:r w:rsidRPr="00626FD0">
              <w:rPr>
                <w:rFonts w:ascii="Book Antiqua" w:hAnsi="Book Antiqua"/>
                <w:bCs/>
                <w:iCs/>
              </w:rPr>
              <w:t>(PKZH) 2025 – 2027;</w:t>
            </w:r>
          </w:p>
          <w:p w14:paraId="6AFA63A3" w14:textId="760DE464" w:rsidR="00155244" w:rsidRPr="00626FD0" w:rsidRDefault="00155244" w:rsidP="000E5DE3">
            <w:pPr>
              <w:jc w:val="both"/>
              <w:rPr>
                <w:rFonts w:ascii="Book Antiqua" w:hAnsi="Book Antiqua"/>
                <w:bCs/>
                <w:iCs/>
              </w:rPr>
            </w:pPr>
            <w:r w:rsidRPr="00626FD0">
              <w:rPr>
                <w:rFonts w:ascii="Book Antiqua" w:hAnsi="Book Antiqua"/>
                <w:b/>
                <w:iCs/>
              </w:rPr>
              <w:t>Q</w:t>
            </w:r>
            <w:r w:rsidR="00E2157E" w:rsidRPr="00626FD0">
              <w:rPr>
                <w:rFonts w:ascii="Book Antiqua" w:hAnsi="Book Antiqua"/>
                <w:b/>
                <w:iCs/>
              </w:rPr>
              <w:t>ë</w:t>
            </w:r>
            <w:r w:rsidRPr="00626FD0">
              <w:rPr>
                <w:rFonts w:ascii="Book Antiqua" w:hAnsi="Book Antiqua"/>
                <w:b/>
                <w:iCs/>
              </w:rPr>
              <w:t>llimi strategjik</w:t>
            </w:r>
            <w:r w:rsidRPr="00626FD0">
              <w:rPr>
                <w:rFonts w:ascii="Book Antiqua" w:hAnsi="Book Antiqua"/>
                <w:bCs/>
                <w:iCs/>
              </w:rPr>
              <w:t>:</w:t>
            </w:r>
            <w:r w:rsidR="00E2157E" w:rsidRPr="00626FD0">
              <w:rPr>
                <w:rFonts w:ascii="Book Antiqua" w:hAnsi="Book Antiqua"/>
                <w:bCs/>
                <w:iCs/>
              </w:rPr>
              <w:t xml:space="preserve"> </w:t>
            </w:r>
            <w:r w:rsidRPr="00626FD0">
              <w:rPr>
                <w:rFonts w:ascii="Book Antiqua" w:hAnsi="Book Antiqua"/>
                <w:bCs/>
                <w:iCs/>
              </w:rPr>
              <w:t xml:space="preserve">2.6. </w:t>
            </w:r>
            <w:r w:rsidR="00EB6FC2" w:rsidRPr="00626FD0">
              <w:rPr>
                <w:rFonts w:ascii="Book Antiqua" w:hAnsi="Book Antiqua"/>
                <w:bCs/>
                <w:i/>
                <w:iCs/>
              </w:rPr>
              <w:t xml:space="preserve">– </w:t>
            </w:r>
            <w:r w:rsidR="00EB6FC2" w:rsidRPr="00626FD0">
              <w:rPr>
                <w:rFonts w:ascii="Book Antiqua" w:hAnsi="Book Antiqua"/>
                <w:bCs/>
                <w:iCs/>
              </w:rPr>
              <w:t>Zhvillimi i rrjeteve dhe shërbimeve të komunikimit elektronik me brez të gjerë me cilësi të lartë.</w:t>
            </w:r>
          </w:p>
          <w:p w14:paraId="5F5F170A" w14:textId="22CD45A0" w:rsidR="00155244" w:rsidRPr="00626FD0" w:rsidRDefault="00155244" w:rsidP="000E5DE3">
            <w:pPr>
              <w:jc w:val="both"/>
              <w:rPr>
                <w:rFonts w:ascii="Book Antiqua" w:hAnsi="Book Antiqua"/>
                <w:bCs/>
                <w:iCs/>
              </w:rPr>
            </w:pPr>
            <w:r w:rsidRPr="00626FD0">
              <w:rPr>
                <w:rFonts w:ascii="Book Antiqua" w:hAnsi="Book Antiqua"/>
                <w:b/>
                <w:iCs/>
              </w:rPr>
              <w:t>Masa:</w:t>
            </w:r>
            <w:r w:rsidRPr="00626FD0">
              <w:rPr>
                <w:rFonts w:ascii="Book Antiqua" w:hAnsi="Book Antiqua"/>
                <w:bCs/>
                <w:iCs/>
              </w:rPr>
              <w:t xml:space="preserve"> 2.6.1. Krijimi i kushteve të përshtatshme rregullatore për zhvillimin e sektorit të komunikimeve elektronike dhe identitetit dixhital</w:t>
            </w:r>
          </w:p>
          <w:p w14:paraId="0CAC3808" w14:textId="77777777" w:rsidR="00E2157E" w:rsidRPr="00626FD0" w:rsidRDefault="00155244" w:rsidP="000E5DE3">
            <w:pPr>
              <w:jc w:val="both"/>
              <w:rPr>
                <w:rFonts w:ascii="Book Antiqua" w:hAnsi="Book Antiqua"/>
                <w:bCs/>
                <w:iCs/>
              </w:rPr>
            </w:pPr>
            <w:r w:rsidRPr="00626FD0">
              <w:rPr>
                <w:rFonts w:ascii="Book Antiqua" w:hAnsi="Book Antiqua"/>
                <w:b/>
                <w:iCs/>
              </w:rPr>
              <w:t>Aktiviteti:</w:t>
            </w:r>
            <w:r w:rsidR="00BC225E" w:rsidRPr="00626FD0">
              <w:rPr>
                <w:rFonts w:ascii="Book Antiqua" w:hAnsi="Book Antiqua"/>
                <w:bCs/>
                <w:iCs/>
              </w:rPr>
              <w:t xml:space="preserve">Hartimi dhe miratimi i  Koncept Dokumentit për krijimin e </w:t>
            </w:r>
            <w:r w:rsidR="00D73A15" w:rsidRPr="00626FD0">
              <w:rPr>
                <w:rFonts w:ascii="Book Antiqua" w:hAnsi="Book Antiqua"/>
                <w:bCs/>
                <w:iCs/>
              </w:rPr>
              <w:t xml:space="preserve">Ligjit për identifikimin elektronik ,shërbimet e besuara dhe </w:t>
            </w:r>
            <w:r w:rsidR="000045C0" w:rsidRPr="00626FD0">
              <w:rPr>
                <w:rFonts w:ascii="Book Antiqua" w:hAnsi="Book Antiqua"/>
                <w:bCs/>
                <w:iCs/>
              </w:rPr>
              <w:t>Kuletën e identitetit digjital</w:t>
            </w:r>
            <w:r w:rsidR="00BC225E" w:rsidRPr="00626FD0">
              <w:rPr>
                <w:rFonts w:ascii="Book Antiqua" w:hAnsi="Book Antiqua"/>
                <w:bCs/>
                <w:iCs/>
              </w:rPr>
              <w:t xml:space="preserve"> </w:t>
            </w:r>
          </w:p>
          <w:p w14:paraId="4239BFE3" w14:textId="30CB91FC" w:rsidR="000045C0" w:rsidRPr="00626FD0" w:rsidRDefault="000045C0" w:rsidP="00BC225E">
            <w:pPr>
              <w:rPr>
                <w:rFonts w:ascii="Book Antiqua" w:hAnsi="Book Antiqua"/>
                <w:bCs/>
                <w:iCs/>
              </w:rPr>
            </w:pPr>
          </w:p>
        </w:tc>
      </w:tr>
      <w:tr w:rsidR="00B232A2" w:rsidRPr="00626FD0" w14:paraId="7A50A726" w14:textId="77777777" w:rsidTr="00220100">
        <w:tc>
          <w:tcPr>
            <w:tcW w:w="1705" w:type="dxa"/>
          </w:tcPr>
          <w:p w14:paraId="100BBA6E" w14:textId="77777777" w:rsidR="00B232A2" w:rsidRPr="00626FD0" w:rsidRDefault="00B232A2" w:rsidP="00B232A2">
            <w:pPr>
              <w:rPr>
                <w:rFonts w:ascii="Book Antiqua" w:hAnsi="Book Antiqua"/>
              </w:rPr>
            </w:pPr>
            <w:r w:rsidRPr="00626FD0">
              <w:rPr>
                <w:rFonts w:ascii="Book Antiqua" w:hAnsi="Book Antiqua"/>
              </w:rPr>
              <w:t>Prioriteti strategjik</w:t>
            </w:r>
          </w:p>
        </w:tc>
        <w:tc>
          <w:tcPr>
            <w:tcW w:w="8190" w:type="dxa"/>
          </w:tcPr>
          <w:p w14:paraId="036EF4D2" w14:textId="77777777" w:rsidR="00DD0D8E" w:rsidRPr="00626FD0" w:rsidRDefault="004C217C" w:rsidP="00AD6B01">
            <w:pPr>
              <w:pStyle w:val="ListParagraph"/>
              <w:numPr>
                <w:ilvl w:val="0"/>
                <w:numId w:val="8"/>
              </w:numPr>
              <w:jc w:val="both"/>
              <w:rPr>
                <w:rFonts w:ascii="Book Antiqua" w:hAnsi="Book Antiqua"/>
              </w:rPr>
            </w:pPr>
            <w:r w:rsidRPr="00626FD0">
              <w:rPr>
                <w:rFonts w:ascii="Book Antiqua" w:hAnsi="Book Antiqua"/>
                <w:bCs/>
                <w:iCs/>
              </w:rPr>
              <w:t>Axhenda Di</w:t>
            </w:r>
            <w:r w:rsidR="00E2157E" w:rsidRPr="00626FD0">
              <w:rPr>
                <w:rFonts w:ascii="Book Antiqua" w:hAnsi="Book Antiqua"/>
                <w:bCs/>
                <w:iCs/>
              </w:rPr>
              <w:t>gj</w:t>
            </w:r>
            <w:r w:rsidRPr="00626FD0">
              <w:rPr>
                <w:rFonts w:ascii="Book Antiqua" w:hAnsi="Book Antiqua"/>
                <w:bCs/>
                <w:iCs/>
              </w:rPr>
              <w:t>itale për Kosovën 2030 /</w:t>
            </w:r>
          </w:p>
          <w:p w14:paraId="54AB441D" w14:textId="34E0EAA6" w:rsidR="00E603A6" w:rsidRPr="00626FD0" w:rsidRDefault="004C217C" w:rsidP="000E5DE3">
            <w:pPr>
              <w:pStyle w:val="ListParagraph"/>
              <w:jc w:val="both"/>
              <w:rPr>
                <w:rFonts w:ascii="Book Antiqua" w:hAnsi="Book Antiqua"/>
              </w:rPr>
            </w:pPr>
            <w:r w:rsidRPr="00626FD0">
              <w:rPr>
                <w:rFonts w:ascii="Book Antiqua" w:hAnsi="Book Antiqua"/>
              </w:rPr>
              <w:t xml:space="preserve"> Objektivi  strategjik 2 – Transformimi digjital i bizneseve</w:t>
            </w:r>
          </w:p>
          <w:p w14:paraId="3396A30B" w14:textId="77777777" w:rsidR="00361D67" w:rsidRPr="00626FD0" w:rsidRDefault="00361D67" w:rsidP="000E5DE3">
            <w:pPr>
              <w:pStyle w:val="ListParagraph"/>
              <w:jc w:val="both"/>
              <w:rPr>
                <w:rFonts w:ascii="Book Antiqua" w:hAnsi="Book Antiqua"/>
              </w:rPr>
            </w:pPr>
          </w:p>
          <w:p w14:paraId="67A3A693" w14:textId="597B041D" w:rsidR="000045C0" w:rsidRPr="00626FD0" w:rsidRDefault="000045C0" w:rsidP="00AD6B01">
            <w:pPr>
              <w:pStyle w:val="ListParagraph"/>
              <w:numPr>
                <w:ilvl w:val="0"/>
                <w:numId w:val="8"/>
              </w:numPr>
              <w:jc w:val="both"/>
              <w:rPr>
                <w:rFonts w:ascii="Book Antiqua" w:hAnsi="Book Antiqua" w:cs="Times New Roman"/>
                <w:color w:val="FF0000"/>
              </w:rPr>
            </w:pPr>
            <w:r w:rsidRPr="00626FD0">
              <w:rPr>
                <w:rFonts w:ascii="Book Antiqua" w:hAnsi="Book Antiqua" w:cs="Times New Roman"/>
              </w:rPr>
              <w:t>Strategjia e Kosovës për Qeverisje Elektronike 2023-2027/</w:t>
            </w:r>
            <w:r w:rsidRPr="00626FD0">
              <w:rPr>
                <w:rFonts w:ascii="Book Antiqua" w:hAnsi="Book Antiqua" w:cs="Times New Roman"/>
                <w:color w:val="FF0000"/>
              </w:rPr>
              <w:t xml:space="preserve"> </w:t>
            </w:r>
          </w:p>
          <w:p w14:paraId="0C3A43A0" w14:textId="6C3ED6AB" w:rsidR="000045C0" w:rsidRPr="00626FD0" w:rsidRDefault="000045C0" w:rsidP="000E5DE3">
            <w:pPr>
              <w:ind w:left="720"/>
              <w:jc w:val="both"/>
              <w:rPr>
                <w:rFonts w:ascii="Book Antiqua" w:hAnsi="Book Antiqua" w:cs="Times New Roman"/>
                <w:color w:val="FF0000"/>
              </w:rPr>
            </w:pPr>
            <w:r w:rsidRPr="00626FD0">
              <w:rPr>
                <w:rFonts w:ascii="Book Antiqua" w:hAnsi="Book Antiqua"/>
              </w:rPr>
              <w:t xml:space="preserve">Objektivi strategjik </w:t>
            </w:r>
            <w:r w:rsidRPr="00626FD0">
              <w:rPr>
                <w:rFonts w:ascii="Book Antiqua" w:hAnsi="Book Antiqua" w:cs="Times New Roman"/>
              </w:rPr>
              <w:t xml:space="preserve">4 - Shërbimet digjitale publike të përqendruara te përdoruesit, gjithëpërfshirëse dhe të përdorura në mënyrë aktive </w:t>
            </w:r>
          </w:p>
          <w:p w14:paraId="4FDA0723" w14:textId="7AF46B8D" w:rsidR="00FF1F20" w:rsidRPr="00626FD0" w:rsidRDefault="00FF1F20" w:rsidP="00875D0E">
            <w:pPr>
              <w:rPr>
                <w:rFonts w:ascii="Book Antiqua" w:hAnsi="Book Antiqua"/>
              </w:rPr>
            </w:pPr>
          </w:p>
        </w:tc>
      </w:tr>
      <w:tr w:rsidR="0075339D" w:rsidRPr="00626FD0" w14:paraId="125A8BAE" w14:textId="77777777" w:rsidTr="00220100">
        <w:tc>
          <w:tcPr>
            <w:tcW w:w="1705" w:type="dxa"/>
          </w:tcPr>
          <w:p w14:paraId="03294A0E" w14:textId="77777777" w:rsidR="0075339D" w:rsidRPr="00626FD0" w:rsidRDefault="00162D8C" w:rsidP="008D7069">
            <w:pPr>
              <w:rPr>
                <w:rFonts w:ascii="Book Antiqua" w:hAnsi="Book Antiqua"/>
              </w:rPr>
            </w:pPr>
            <w:r w:rsidRPr="00626FD0">
              <w:rPr>
                <w:rFonts w:ascii="Book Antiqua" w:hAnsi="Book Antiqua"/>
              </w:rPr>
              <w:t>Grupi punues</w:t>
            </w:r>
          </w:p>
        </w:tc>
        <w:tc>
          <w:tcPr>
            <w:tcW w:w="8190" w:type="dxa"/>
          </w:tcPr>
          <w:p w14:paraId="78A17FFA" w14:textId="0880126D" w:rsidR="000E5DE3" w:rsidRPr="00626FD0" w:rsidRDefault="000E5DE3" w:rsidP="00433CF8">
            <w:pPr>
              <w:autoSpaceDE w:val="0"/>
              <w:autoSpaceDN w:val="0"/>
              <w:adjustRightInd w:val="0"/>
              <w:rPr>
                <w:rFonts w:ascii="Book Antiqua" w:hAnsi="Book Antiqua"/>
                <w:color w:val="000000"/>
              </w:rPr>
            </w:pPr>
            <w:r w:rsidRPr="00626FD0">
              <w:rPr>
                <w:rFonts w:ascii="Book Antiqua" w:hAnsi="Book Antiqua"/>
                <w:color w:val="000000"/>
              </w:rPr>
              <w:t>Anëtaret e Grupit Punues:</w:t>
            </w:r>
          </w:p>
          <w:p w14:paraId="43AD9BAD" w14:textId="61CC6091" w:rsidR="00433CF8" w:rsidRPr="00626FD0" w:rsidRDefault="00433CF8" w:rsidP="00433CF8">
            <w:pPr>
              <w:autoSpaceDE w:val="0"/>
              <w:autoSpaceDN w:val="0"/>
              <w:adjustRightInd w:val="0"/>
              <w:rPr>
                <w:rFonts w:ascii="Book Antiqua" w:hAnsi="Book Antiqua"/>
                <w:color w:val="000000"/>
              </w:rPr>
            </w:pPr>
            <w:r w:rsidRPr="00626FD0">
              <w:rPr>
                <w:rFonts w:ascii="Book Antiqua" w:hAnsi="Book Antiqua"/>
                <w:color w:val="000000"/>
              </w:rPr>
              <w:t xml:space="preserve">1. Ajshe Jashari, </w:t>
            </w:r>
            <w:r w:rsidR="005C5300" w:rsidRPr="00626FD0">
              <w:rPr>
                <w:rFonts w:ascii="Book Antiqua" w:hAnsi="Book Antiqua"/>
                <w:color w:val="000000"/>
              </w:rPr>
              <w:t xml:space="preserve">Ministria e Ekonomisë </w:t>
            </w:r>
            <w:r w:rsidRPr="00626FD0">
              <w:rPr>
                <w:rFonts w:ascii="Book Antiqua" w:hAnsi="Book Antiqua"/>
                <w:color w:val="000000"/>
              </w:rPr>
              <w:t>/ kryesuese</w:t>
            </w:r>
            <w:r w:rsidR="005C5300" w:rsidRPr="00626FD0">
              <w:rPr>
                <w:rFonts w:ascii="Book Antiqua" w:hAnsi="Book Antiqua"/>
                <w:color w:val="000000"/>
              </w:rPr>
              <w:t xml:space="preserve"> e GP-së</w:t>
            </w:r>
            <w:r w:rsidRPr="00626FD0">
              <w:rPr>
                <w:rFonts w:ascii="Book Antiqua" w:hAnsi="Book Antiqua"/>
                <w:color w:val="000000"/>
              </w:rPr>
              <w:t>;</w:t>
            </w:r>
          </w:p>
          <w:p w14:paraId="763A0B6B" w14:textId="4FDA5D9E" w:rsidR="00433CF8" w:rsidRPr="00626FD0" w:rsidRDefault="00E2157E" w:rsidP="00433CF8">
            <w:pPr>
              <w:autoSpaceDE w:val="0"/>
              <w:autoSpaceDN w:val="0"/>
              <w:adjustRightInd w:val="0"/>
              <w:rPr>
                <w:rFonts w:ascii="Book Antiqua" w:hAnsi="Book Antiqua"/>
                <w:color w:val="000000"/>
              </w:rPr>
            </w:pPr>
            <w:r w:rsidRPr="00626FD0">
              <w:rPr>
                <w:rFonts w:ascii="Book Antiqua" w:hAnsi="Book Antiqua"/>
                <w:color w:val="000000"/>
              </w:rPr>
              <w:t xml:space="preserve">2. </w:t>
            </w:r>
            <w:r w:rsidR="00433CF8" w:rsidRPr="00626FD0">
              <w:rPr>
                <w:rFonts w:ascii="Book Antiqua" w:hAnsi="Book Antiqua"/>
                <w:color w:val="000000"/>
              </w:rPr>
              <w:t xml:space="preserve">Fatos Selimi, </w:t>
            </w:r>
            <w:r w:rsidR="005C5300" w:rsidRPr="00626FD0">
              <w:rPr>
                <w:rFonts w:ascii="Book Antiqua" w:hAnsi="Book Antiqua"/>
                <w:color w:val="000000"/>
              </w:rPr>
              <w:t xml:space="preserve">Ministria e Ekonomisë </w:t>
            </w:r>
            <w:r w:rsidR="00433CF8" w:rsidRPr="00626FD0">
              <w:rPr>
                <w:rFonts w:ascii="Book Antiqua" w:hAnsi="Book Antiqua"/>
                <w:color w:val="000000"/>
              </w:rPr>
              <w:t>/anëtar;</w:t>
            </w:r>
          </w:p>
          <w:p w14:paraId="2BD50454" w14:textId="53F4284F" w:rsidR="00433CF8" w:rsidRPr="00626FD0" w:rsidRDefault="00433CF8" w:rsidP="00433CF8">
            <w:pPr>
              <w:autoSpaceDE w:val="0"/>
              <w:autoSpaceDN w:val="0"/>
              <w:adjustRightInd w:val="0"/>
              <w:rPr>
                <w:rFonts w:ascii="Book Antiqua" w:hAnsi="Book Antiqua"/>
                <w:color w:val="000000"/>
              </w:rPr>
            </w:pPr>
            <w:r w:rsidRPr="00626FD0">
              <w:rPr>
                <w:rFonts w:ascii="Book Antiqua" w:hAnsi="Book Antiqua"/>
                <w:color w:val="000000"/>
              </w:rPr>
              <w:t xml:space="preserve">3. Deniza Krasniqi, </w:t>
            </w:r>
            <w:r w:rsidR="005C5300" w:rsidRPr="00626FD0">
              <w:rPr>
                <w:rFonts w:ascii="Book Antiqua" w:hAnsi="Book Antiqua"/>
                <w:color w:val="000000"/>
              </w:rPr>
              <w:t xml:space="preserve">Ministria e Ekonomisë </w:t>
            </w:r>
            <w:r w:rsidRPr="00626FD0">
              <w:rPr>
                <w:rFonts w:ascii="Book Antiqua" w:hAnsi="Book Antiqua"/>
                <w:color w:val="000000"/>
              </w:rPr>
              <w:t>/ anëtare;</w:t>
            </w:r>
          </w:p>
          <w:p w14:paraId="2613D91E" w14:textId="200F45D2" w:rsidR="00433CF8" w:rsidRPr="00626FD0" w:rsidRDefault="00433CF8" w:rsidP="00433CF8">
            <w:pPr>
              <w:autoSpaceDE w:val="0"/>
              <w:autoSpaceDN w:val="0"/>
              <w:adjustRightInd w:val="0"/>
              <w:rPr>
                <w:rFonts w:ascii="Book Antiqua" w:hAnsi="Book Antiqua"/>
                <w:color w:val="000000"/>
              </w:rPr>
            </w:pPr>
            <w:r w:rsidRPr="00626FD0">
              <w:rPr>
                <w:rFonts w:ascii="Book Antiqua" w:hAnsi="Book Antiqua"/>
                <w:color w:val="000000"/>
              </w:rPr>
              <w:t>4. Nehat R</w:t>
            </w:r>
            <w:r w:rsidR="001C0220" w:rsidRPr="00626FD0">
              <w:rPr>
                <w:rFonts w:ascii="Book Antiqua" w:hAnsi="Book Antiqua"/>
                <w:color w:val="000000"/>
              </w:rPr>
              <w:t>r</w:t>
            </w:r>
            <w:r w:rsidRPr="00626FD0">
              <w:rPr>
                <w:rFonts w:ascii="Book Antiqua" w:hAnsi="Book Antiqua"/>
                <w:color w:val="000000"/>
              </w:rPr>
              <w:t xml:space="preserve">ahimi, </w:t>
            </w:r>
            <w:r w:rsidR="00220100" w:rsidRPr="00626FD0">
              <w:rPr>
                <w:rFonts w:ascii="Book Antiqua" w:hAnsi="Book Antiqua"/>
                <w:color w:val="000000"/>
              </w:rPr>
              <w:t>Ministria e Ekonomisë</w:t>
            </w:r>
            <w:r w:rsidRPr="00626FD0">
              <w:rPr>
                <w:rFonts w:ascii="Book Antiqua" w:hAnsi="Book Antiqua"/>
                <w:color w:val="000000"/>
              </w:rPr>
              <w:t xml:space="preserve">/  anëtar; </w:t>
            </w:r>
          </w:p>
          <w:p w14:paraId="627D1C21" w14:textId="1C874440" w:rsidR="00433CF8" w:rsidRPr="00626FD0" w:rsidRDefault="00433CF8" w:rsidP="00433CF8">
            <w:pPr>
              <w:autoSpaceDE w:val="0"/>
              <w:autoSpaceDN w:val="0"/>
              <w:adjustRightInd w:val="0"/>
              <w:rPr>
                <w:rFonts w:ascii="Book Antiqua" w:hAnsi="Book Antiqua"/>
                <w:color w:val="000000"/>
              </w:rPr>
            </w:pPr>
            <w:r w:rsidRPr="00626FD0">
              <w:rPr>
                <w:rFonts w:ascii="Book Antiqua" w:hAnsi="Book Antiqua"/>
                <w:color w:val="000000"/>
              </w:rPr>
              <w:t>5. Egzona Raçi , Sekretariati Koordinues i Qeverisë/ anëtare;</w:t>
            </w:r>
          </w:p>
          <w:p w14:paraId="74ACFBB8" w14:textId="0D76AAE8" w:rsidR="00433CF8" w:rsidRPr="00626FD0" w:rsidRDefault="00433CF8" w:rsidP="00433CF8">
            <w:pPr>
              <w:autoSpaceDE w:val="0"/>
              <w:autoSpaceDN w:val="0"/>
              <w:adjustRightInd w:val="0"/>
              <w:rPr>
                <w:rFonts w:ascii="Book Antiqua" w:hAnsi="Book Antiqua"/>
                <w:color w:val="000000"/>
              </w:rPr>
            </w:pPr>
            <w:r w:rsidRPr="00626FD0">
              <w:rPr>
                <w:rFonts w:ascii="Book Antiqua" w:hAnsi="Book Antiqua"/>
                <w:color w:val="000000"/>
              </w:rPr>
              <w:t>6. Rexhë Berisha, Ministria  e Punëve të Brendshme</w:t>
            </w:r>
            <w:r w:rsidR="00220100" w:rsidRPr="00626FD0">
              <w:rPr>
                <w:rFonts w:ascii="Book Antiqua" w:hAnsi="Book Antiqua"/>
                <w:color w:val="000000"/>
              </w:rPr>
              <w:t>/</w:t>
            </w:r>
            <w:r w:rsidRPr="00626FD0">
              <w:rPr>
                <w:rFonts w:ascii="Book Antiqua" w:hAnsi="Book Antiqua"/>
                <w:color w:val="000000"/>
              </w:rPr>
              <w:t>anëtar;</w:t>
            </w:r>
          </w:p>
          <w:p w14:paraId="2B41CAF7" w14:textId="57BCA88E" w:rsidR="00433CF8" w:rsidRPr="00626FD0" w:rsidRDefault="00433CF8" w:rsidP="00433CF8">
            <w:pPr>
              <w:autoSpaceDE w:val="0"/>
              <w:autoSpaceDN w:val="0"/>
              <w:adjustRightInd w:val="0"/>
              <w:rPr>
                <w:rFonts w:ascii="Book Antiqua" w:hAnsi="Book Antiqua"/>
                <w:color w:val="000000"/>
              </w:rPr>
            </w:pPr>
            <w:r w:rsidRPr="00626FD0">
              <w:rPr>
                <w:rFonts w:ascii="Book Antiqua" w:hAnsi="Book Antiqua"/>
                <w:color w:val="000000"/>
              </w:rPr>
              <w:t>7. Genc Hamzaj,  Agjencia e Shoqërisë së Informacionit</w:t>
            </w:r>
            <w:r w:rsidR="00220100" w:rsidRPr="00626FD0">
              <w:rPr>
                <w:rFonts w:ascii="Book Antiqua" w:hAnsi="Book Antiqua"/>
                <w:color w:val="000000"/>
              </w:rPr>
              <w:t>/</w:t>
            </w:r>
            <w:r w:rsidRPr="00626FD0">
              <w:rPr>
                <w:rFonts w:ascii="Book Antiqua" w:hAnsi="Book Antiqua"/>
                <w:color w:val="000000"/>
              </w:rPr>
              <w:t xml:space="preserve"> anëtar;</w:t>
            </w:r>
          </w:p>
          <w:p w14:paraId="161428CB" w14:textId="4A80B4FD" w:rsidR="00433CF8" w:rsidRPr="00626FD0" w:rsidRDefault="00433CF8" w:rsidP="00433CF8">
            <w:pPr>
              <w:autoSpaceDE w:val="0"/>
              <w:autoSpaceDN w:val="0"/>
              <w:adjustRightInd w:val="0"/>
              <w:rPr>
                <w:rFonts w:ascii="Book Antiqua" w:hAnsi="Book Antiqua"/>
                <w:color w:val="000000"/>
              </w:rPr>
            </w:pPr>
            <w:r w:rsidRPr="00626FD0">
              <w:rPr>
                <w:rFonts w:ascii="Book Antiqua" w:hAnsi="Book Antiqua"/>
                <w:color w:val="000000"/>
              </w:rPr>
              <w:t>8. Defrim Krasniqi, Agjencia e Regjistrimit të Bizneseve  të Kosovës</w:t>
            </w:r>
            <w:bookmarkStart w:id="13" w:name="_Hlk203720453"/>
            <w:r w:rsidR="00220100" w:rsidRPr="00626FD0">
              <w:rPr>
                <w:rFonts w:ascii="Book Antiqua" w:hAnsi="Book Antiqua"/>
                <w:color w:val="000000"/>
              </w:rPr>
              <w:t>/</w:t>
            </w:r>
            <w:r w:rsidRPr="00626FD0">
              <w:rPr>
                <w:rFonts w:ascii="Book Antiqua" w:hAnsi="Book Antiqua"/>
                <w:color w:val="000000"/>
              </w:rPr>
              <w:t>anëtar</w:t>
            </w:r>
            <w:bookmarkEnd w:id="13"/>
            <w:r w:rsidRPr="00626FD0">
              <w:rPr>
                <w:rFonts w:ascii="Book Antiqua" w:hAnsi="Book Antiqua"/>
                <w:color w:val="000000"/>
              </w:rPr>
              <w:t>;</w:t>
            </w:r>
          </w:p>
          <w:p w14:paraId="1E6DBD07" w14:textId="4A58DCAB" w:rsidR="00433CF8" w:rsidRPr="00626FD0" w:rsidRDefault="00433CF8" w:rsidP="00433CF8">
            <w:pPr>
              <w:autoSpaceDE w:val="0"/>
              <w:autoSpaceDN w:val="0"/>
              <w:adjustRightInd w:val="0"/>
              <w:rPr>
                <w:rFonts w:ascii="Book Antiqua" w:hAnsi="Book Antiqua"/>
                <w:color w:val="000000"/>
              </w:rPr>
            </w:pPr>
            <w:r w:rsidRPr="00626FD0">
              <w:rPr>
                <w:rFonts w:ascii="Book Antiqua" w:hAnsi="Book Antiqua"/>
                <w:color w:val="000000"/>
              </w:rPr>
              <w:t>9. Arben Osmani, Agjencia për Regjistrim Civil</w:t>
            </w:r>
            <w:r w:rsidR="00220100" w:rsidRPr="00626FD0">
              <w:rPr>
                <w:rFonts w:ascii="Book Antiqua" w:hAnsi="Book Antiqua"/>
                <w:color w:val="000000"/>
              </w:rPr>
              <w:t>/</w:t>
            </w:r>
            <w:r w:rsidRPr="00626FD0">
              <w:rPr>
                <w:rFonts w:ascii="Book Antiqua" w:hAnsi="Book Antiqua"/>
                <w:color w:val="000000"/>
              </w:rPr>
              <w:t xml:space="preserve"> anëtar</w:t>
            </w:r>
          </w:p>
          <w:p w14:paraId="72F981BE" w14:textId="48FDFCB7" w:rsidR="00433CF8" w:rsidRPr="00626FD0" w:rsidRDefault="00E2157E" w:rsidP="00433CF8">
            <w:pPr>
              <w:autoSpaceDE w:val="0"/>
              <w:autoSpaceDN w:val="0"/>
              <w:adjustRightInd w:val="0"/>
              <w:rPr>
                <w:rFonts w:ascii="Book Antiqua" w:hAnsi="Book Antiqua"/>
                <w:color w:val="000000"/>
              </w:rPr>
            </w:pPr>
            <w:r w:rsidRPr="00626FD0">
              <w:rPr>
                <w:rFonts w:ascii="Book Antiqua" w:hAnsi="Book Antiqua"/>
                <w:color w:val="000000"/>
              </w:rPr>
              <w:t>1</w:t>
            </w:r>
            <w:r w:rsidR="00433CF8" w:rsidRPr="00626FD0">
              <w:rPr>
                <w:rFonts w:ascii="Book Antiqua" w:hAnsi="Book Antiqua"/>
                <w:color w:val="000000"/>
              </w:rPr>
              <w:t>0. Jeton Aliu, Drejtoria  e Akreditimit të Kosovës</w:t>
            </w:r>
            <w:r w:rsidR="00220100" w:rsidRPr="00626FD0">
              <w:rPr>
                <w:rFonts w:ascii="Book Antiqua" w:hAnsi="Book Antiqua"/>
                <w:color w:val="000000"/>
              </w:rPr>
              <w:t>/</w:t>
            </w:r>
            <w:r w:rsidR="00433CF8" w:rsidRPr="00626FD0">
              <w:rPr>
                <w:rFonts w:ascii="Book Antiqua" w:hAnsi="Book Antiqua"/>
                <w:color w:val="000000"/>
              </w:rPr>
              <w:t xml:space="preserve"> anëtar;</w:t>
            </w:r>
          </w:p>
          <w:p w14:paraId="68F34BCF" w14:textId="2C772FB1" w:rsidR="00433CF8" w:rsidRPr="00626FD0" w:rsidRDefault="00433CF8" w:rsidP="00433CF8">
            <w:pPr>
              <w:autoSpaceDE w:val="0"/>
              <w:autoSpaceDN w:val="0"/>
              <w:adjustRightInd w:val="0"/>
              <w:rPr>
                <w:rFonts w:ascii="Book Antiqua" w:hAnsi="Book Antiqua"/>
                <w:color w:val="000000"/>
              </w:rPr>
            </w:pPr>
            <w:r w:rsidRPr="00626FD0">
              <w:rPr>
                <w:rFonts w:ascii="Book Antiqua" w:hAnsi="Book Antiqua"/>
                <w:color w:val="000000"/>
              </w:rPr>
              <w:t>11. Partin Pruthi, Shoqata e Bankave të Kosovës</w:t>
            </w:r>
            <w:r w:rsidR="00220100" w:rsidRPr="00626FD0">
              <w:rPr>
                <w:rFonts w:ascii="Book Antiqua" w:hAnsi="Book Antiqua"/>
                <w:color w:val="000000"/>
              </w:rPr>
              <w:t>/</w:t>
            </w:r>
            <w:r w:rsidRPr="00626FD0">
              <w:rPr>
                <w:rFonts w:ascii="Book Antiqua" w:hAnsi="Book Antiqua"/>
              </w:rPr>
              <w:t xml:space="preserve"> </w:t>
            </w:r>
            <w:r w:rsidRPr="00626FD0">
              <w:rPr>
                <w:rFonts w:ascii="Book Antiqua" w:hAnsi="Book Antiqua"/>
                <w:color w:val="000000"/>
              </w:rPr>
              <w:t xml:space="preserve">anëtar; </w:t>
            </w:r>
          </w:p>
          <w:p w14:paraId="58B032B8" w14:textId="6894B311" w:rsidR="00433CF8" w:rsidRPr="00626FD0" w:rsidRDefault="00433CF8" w:rsidP="00433CF8">
            <w:pPr>
              <w:autoSpaceDE w:val="0"/>
              <w:autoSpaceDN w:val="0"/>
              <w:adjustRightInd w:val="0"/>
              <w:rPr>
                <w:rFonts w:ascii="Book Antiqua" w:hAnsi="Book Antiqua"/>
                <w:color w:val="000000"/>
              </w:rPr>
            </w:pPr>
            <w:r w:rsidRPr="00626FD0">
              <w:rPr>
                <w:rFonts w:ascii="Book Antiqua" w:hAnsi="Book Antiqua"/>
                <w:color w:val="000000"/>
              </w:rPr>
              <w:t xml:space="preserve">12. </w:t>
            </w:r>
            <w:r w:rsidR="00FB3E30" w:rsidRPr="00626FD0">
              <w:rPr>
                <w:rFonts w:ascii="Book Antiqua" w:hAnsi="Book Antiqua"/>
                <w:color w:val="000000"/>
              </w:rPr>
              <w:t>Barbana Komoni Doci</w:t>
            </w:r>
            <w:r w:rsidRPr="00626FD0">
              <w:rPr>
                <w:rFonts w:ascii="Book Antiqua" w:hAnsi="Book Antiqua"/>
                <w:color w:val="000000"/>
              </w:rPr>
              <w:t>, Banka Qendrore e  Kosovës</w:t>
            </w:r>
            <w:r w:rsidR="00220100" w:rsidRPr="00626FD0">
              <w:rPr>
                <w:rFonts w:ascii="Book Antiqua" w:hAnsi="Book Antiqua"/>
                <w:color w:val="000000"/>
              </w:rPr>
              <w:t>/</w:t>
            </w:r>
            <w:r w:rsidRPr="00626FD0">
              <w:rPr>
                <w:rFonts w:ascii="Book Antiqua" w:hAnsi="Book Antiqua"/>
                <w:color w:val="000000"/>
              </w:rPr>
              <w:t xml:space="preserve"> anëtare;</w:t>
            </w:r>
          </w:p>
          <w:p w14:paraId="7A96939C" w14:textId="1F41B367" w:rsidR="00433CF8" w:rsidRPr="00626FD0" w:rsidRDefault="00433CF8" w:rsidP="00433CF8">
            <w:pPr>
              <w:autoSpaceDE w:val="0"/>
              <w:autoSpaceDN w:val="0"/>
              <w:adjustRightInd w:val="0"/>
              <w:rPr>
                <w:rFonts w:ascii="Book Antiqua" w:hAnsi="Book Antiqua"/>
                <w:color w:val="000000"/>
              </w:rPr>
            </w:pPr>
            <w:r w:rsidRPr="00626FD0">
              <w:rPr>
                <w:rFonts w:ascii="Book Antiqua" w:hAnsi="Book Antiqua"/>
                <w:color w:val="000000"/>
              </w:rPr>
              <w:t xml:space="preserve">13. </w:t>
            </w:r>
            <w:r w:rsidR="00820735" w:rsidRPr="00626FD0">
              <w:rPr>
                <w:rFonts w:ascii="Book Antiqua" w:hAnsi="Book Antiqua"/>
                <w:color w:val="000000"/>
              </w:rPr>
              <w:t>Jehona Ademi /</w:t>
            </w:r>
            <w:r w:rsidRPr="00626FD0">
              <w:rPr>
                <w:rFonts w:ascii="Book Antiqua" w:hAnsi="Book Antiqua"/>
                <w:color w:val="000000"/>
              </w:rPr>
              <w:t>Ministria e Financave, Punës dhe Trasnfereve,   anëtare;</w:t>
            </w:r>
          </w:p>
          <w:p w14:paraId="7DA9AE8C" w14:textId="1D89576C" w:rsidR="00433CF8" w:rsidRPr="00626FD0" w:rsidRDefault="00433CF8" w:rsidP="00433CF8">
            <w:pPr>
              <w:autoSpaceDE w:val="0"/>
              <w:autoSpaceDN w:val="0"/>
              <w:adjustRightInd w:val="0"/>
              <w:rPr>
                <w:rFonts w:ascii="Book Antiqua" w:hAnsi="Book Antiqua"/>
                <w:color w:val="000000"/>
              </w:rPr>
            </w:pPr>
            <w:r w:rsidRPr="00626FD0">
              <w:rPr>
                <w:rFonts w:ascii="Book Antiqua" w:hAnsi="Book Antiqua"/>
                <w:color w:val="000000"/>
              </w:rPr>
              <w:t>14. Marcelë Restelica, Autoriteti Rregullativ të Komunikimeve Elektronike dhe Postare/anëtare;</w:t>
            </w:r>
          </w:p>
          <w:p w14:paraId="166095AB" w14:textId="41011696" w:rsidR="00B232A2" w:rsidRPr="00626FD0" w:rsidRDefault="00433CF8" w:rsidP="000E5DE3">
            <w:pPr>
              <w:autoSpaceDE w:val="0"/>
              <w:autoSpaceDN w:val="0"/>
              <w:adjustRightInd w:val="0"/>
              <w:rPr>
                <w:rFonts w:ascii="Book Antiqua" w:hAnsi="Book Antiqua"/>
                <w:color w:val="000000"/>
              </w:rPr>
            </w:pPr>
            <w:r w:rsidRPr="00626FD0">
              <w:rPr>
                <w:rFonts w:ascii="Book Antiqua" w:hAnsi="Book Antiqua"/>
                <w:color w:val="000000"/>
              </w:rPr>
              <w:t>15. Dardan Nallbani , Ministria e Industrisë ,Ndërmarrësisë dhe Tregëtisë/anëtar</w:t>
            </w:r>
          </w:p>
        </w:tc>
      </w:tr>
      <w:tr w:rsidR="0075339D" w:rsidRPr="00626FD0" w14:paraId="1AF4890B" w14:textId="77777777" w:rsidTr="00220100">
        <w:tc>
          <w:tcPr>
            <w:tcW w:w="1705" w:type="dxa"/>
          </w:tcPr>
          <w:p w14:paraId="36AD3B6C" w14:textId="77777777" w:rsidR="0075339D" w:rsidRPr="00626FD0" w:rsidRDefault="00162D8C" w:rsidP="008D7069">
            <w:pPr>
              <w:rPr>
                <w:rFonts w:ascii="Book Antiqua" w:hAnsi="Book Antiqua"/>
              </w:rPr>
            </w:pPr>
            <w:r w:rsidRPr="00626FD0">
              <w:rPr>
                <w:rFonts w:ascii="Book Antiqua" w:hAnsi="Book Antiqua"/>
              </w:rPr>
              <w:t>Informata shtesë</w:t>
            </w:r>
          </w:p>
        </w:tc>
        <w:tc>
          <w:tcPr>
            <w:tcW w:w="8190" w:type="dxa"/>
          </w:tcPr>
          <w:p w14:paraId="1300908E" w14:textId="37572DB1" w:rsidR="00E33985" w:rsidRPr="00626FD0" w:rsidRDefault="00E33985" w:rsidP="000E5DE3">
            <w:pPr>
              <w:jc w:val="both"/>
              <w:rPr>
                <w:rFonts w:ascii="Book Antiqua" w:hAnsi="Book Antiqua"/>
                <w:lang w:val="en-US"/>
              </w:rPr>
            </w:pPr>
            <w:proofErr w:type="spellStart"/>
            <w:r w:rsidRPr="00626FD0">
              <w:rPr>
                <w:rFonts w:ascii="Book Antiqua" w:hAnsi="Book Antiqua"/>
                <w:lang w:val="en-US"/>
              </w:rPr>
              <w:t>Gjatë</w:t>
            </w:r>
            <w:proofErr w:type="spellEnd"/>
            <w:r w:rsidRPr="00626FD0">
              <w:rPr>
                <w:rFonts w:ascii="Book Antiqua" w:hAnsi="Book Antiqua"/>
                <w:lang w:val="en-US"/>
              </w:rPr>
              <w:t xml:space="preserve"> </w:t>
            </w:r>
            <w:proofErr w:type="spellStart"/>
            <w:r w:rsidRPr="00626FD0">
              <w:rPr>
                <w:rFonts w:ascii="Book Antiqua" w:hAnsi="Book Antiqua"/>
                <w:lang w:val="en-US"/>
              </w:rPr>
              <w:t>procesit</w:t>
            </w:r>
            <w:proofErr w:type="spellEnd"/>
            <w:r w:rsidRPr="00626FD0">
              <w:rPr>
                <w:rFonts w:ascii="Book Antiqua" w:hAnsi="Book Antiqua"/>
                <w:lang w:val="en-US"/>
              </w:rPr>
              <w:t xml:space="preserve"> </w:t>
            </w:r>
            <w:proofErr w:type="spellStart"/>
            <w:r w:rsidRPr="00626FD0">
              <w:rPr>
                <w:rFonts w:ascii="Book Antiqua" w:hAnsi="Book Antiqua"/>
                <w:lang w:val="en-US"/>
              </w:rPr>
              <w:t>të</w:t>
            </w:r>
            <w:proofErr w:type="spellEnd"/>
            <w:r w:rsidRPr="00626FD0">
              <w:rPr>
                <w:rFonts w:ascii="Book Antiqua" w:hAnsi="Book Antiqua"/>
                <w:lang w:val="en-US"/>
              </w:rPr>
              <w:t xml:space="preserve"> </w:t>
            </w:r>
            <w:proofErr w:type="spellStart"/>
            <w:r w:rsidRPr="00626FD0">
              <w:rPr>
                <w:rFonts w:ascii="Book Antiqua" w:hAnsi="Book Antiqua"/>
                <w:lang w:val="en-US"/>
              </w:rPr>
              <w:t>përgatitjes</w:t>
            </w:r>
            <w:proofErr w:type="spellEnd"/>
            <w:r w:rsidRPr="00626FD0">
              <w:rPr>
                <w:rFonts w:ascii="Book Antiqua" w:hAnsi="Book Antiqua"/>
                <w:lang w:val="en-US"/>
              </w:rPr>
              <w:t xml:space="preserve"> </w:t>
            </w:r>
            <w:proofErr w:type="spellStart"/>
            <w:r w:rsidRPr="00626FD0">
              <w:rPr>
                <w:rFonts w:ascii="Book Antiqua" w:hAnsi="Book Antiqua"/>
                <w:lang w:val="en-US"/>
              </w:rPr>
              <w:t>së</w:t>
            </w:r>
            <w:proofErr w:type="spellEnd"/>
            <w:r w:rsidRPr="00626FD0">
              <w:rPr>
                <w:rFonts w:ascii="Book Antiqua" w:hAnsi="Book Antiqua"/>
                <w:lang w:val="en-US"/>
              </w:rPr>
              <w:t xml:space="preserve"> </w:t>
            </w:r>
            <w:proofErr w:type="spellStart"/>
            <w:r w:rsidRPr="00626FD0">
              <w:rPr>
                <w:rFonts w:ascii="Book Antiqua" w:hAnsi="Book Antiqua"/>
                <w:lang w:val="en-US"/>
              </w:rPr>
              <w:t>këtij</w:t>
            </w:r>
            <w:proofErr w:type="spellEnd"/>
            <w:r w:rsidRPr="00626FD0">
              <w:rPr>
                <w:rFonts w:ascii="Book Antiqua" w:hAnsi="Book Antiqua"/>
                <w:lang w:val="en-US"/>
              </w:rPr>
              <w:t xml:space="preserve"> </w:t>
            </w:r>
            <w:r w:rsidR="00541E02" w:rsidRPr="00626FD0">
              <w:rPr>
                <w:rFonts w:ascii="Book Antiqua" w:hAnsi="Book Antiqua"/>
                <w:lang w:val="en-US"/>
              </w:rPr>
              <w:t xml:space="preserve">draft </w:t>
            </w:r>
            <w:proofErr w:type="spellStart"/>
            <w:r w:rsidRPr="00626FD0">
              <w:rPr>
                <w:rFonts w:ascii="Book Antiqua" w:hAnsi="Book Antiqua"/>
                <w:lang w:val="en-US"/>
              </w:rPr>
              <w:t>Koncept-Dokumenti</w:t>
            </w:r>
            <w:proofErr w:type="spellEnd"/>
            <w:r w:rsidRPr="00626FD0">
              <w:rPr>
                <w:rFonts w:ascii="Book Antiqua" w:hAnsi="Book Antiqua"/>
                <w:lang w:val="en-US"/>
              </w:rPr>
              <w:t xml:space="preserve"> </w:t>
            </w:r>
            <w:proofErr w:type="spellStart"/>
            <w:r w:rsidRPr="00626FD0">
              <w:rPr>
                <w:rFonts w:ascii="Book Antiqua" w:hAnsi="Book Antiqua"/>
                <w:lang w:val="en-US"/>
              </w:rPr>
              <w:t>janë</w:t>
            </w:r>
            <w:proofErr w:type="spellEnd"/>
            <w:r w:rsidRPr="00626FD0">
              <w:rPr>
                <w:rFonts w:ascii="Book Antiqua" w:hAnsi="Book Antiqua"/>
                <w:lang w:val="en-US"/>
              </w:rPr>
              <w:t xml:space="preserve"> </w:t>
            </w:r>
            <w:proofErr w:type="spellStart"/>
            <w:r w:rsidRPr="00626FD0">
              <w:rPr>
                <w:rFonts w:ascii="Book Antiqua" w:hAnsi="Book Antiqua"/>
                <w:lang w:val="en-US"/>
              </w:rPr>
              <w:t>evidentuar</w:t>
            </w:r>
            <w:proofErr w:type="spellEnd"/>
            <w:r w:rsidRPr="00626FD0">
              <w:rPr>
                <w:rFonts w:ascii="Book Antiqua" w:hAnsi="Book Antiqua"/>
                <w:lang w:val="en-US"/>
              </w:rPr>
              <w:t xml:space="preserve"> </w:t>
            </w:r>
            <w:proofErr w:type="spellStart"/>
            <w:r w:rsidRPr="00626FD0">
              <w:rPr>
                <w:rFonts w:ascii="Book Antiqua" w:hAnsi="Book Antiqua"/>
                <w:lang w:val="en-US"/>
              </w:rPr>
              <w:t>disa</w:t>
            </w:r>
            <w:proofErr w:type="spellEnd"/>
            <w:r w:rsidRPr="00626FD0">
              <w:rPr>
                <w:rFonts w:ascii="Book Antiqua" w:hAnsi="Book Antiqua"/>
                <w:lang w:val="en-US"/>
              </w:rPr>
              <w:t xml:space="preserve"> </w:t>
            </w:r>
            <w:proofErr w:type="spellStart"/>
            <w:r w:rsidRPr="00626FD0">
              <w:rPr>
                <w:rFonts w:ascii="Book Antiqua" w:hAnsi="Book Antiqua"/>
                <w:lang w:val="en-US"/>
              </w:rPr>
              <w:t>kufizime</w:t>
            </w:r>
            <w:proofErr w:type="spellEnd"/>
            <w:r w:rsidRPr="00626FD0">
              <w:rPr>
                <w:rFonts w:ascii="Book Antiqua" w:hAnsi="Book Antiqua"/>
                <w:lang w:val="en-US"/>
              </w:rPr>
              <w:t xml:space="preserve"> </w:t>
            </w:r>
            <w:proofErr w:type="spellStart"/>
            <w:r w:rsidRPr="00626FD0">
              <w:rPr>
                <w:rFonts w:ascii="Book Antiqua" w:hAnsi="Book Antiqua"/>
                <w:lang w:val="en-US"/>
              </w:rPr>
              <w:t>dhe</w:t>
            </w:r>
            <w:proofErr w:type="spellEnd"/>
            <w:r w:rsidRPr="00626FD0">
              <w:rPr>
                <w:rFonts w:ascii="Book Antiqua" w:hAnsi="Book Antiqua"/>
                <w:lang w:val="en-US"/>
              </w:rPr>
              <w:t xml:space="preserve"> </w:t>
            </w:r>
            <w:proofErr w:type="spellStart"/>
            <w:r w:rsidRPr="00626FD0">
              <w:rPr>
                <w:rFonts w:ascii="Book Antiqua" w:hAnsi="Book Antiqua"/>
                <w:lang w:val="en-US"/>
              </w:rPr>
              <w:t>boshllëqe</w:t>
            </w:r>
            <w:proofErr w:type="spellEnd"/>
            <w:r w:rsidRPr="00626FD0">
              <w:rPr>
                <w:rFonts w:ascii="Book Antiqua" w:hAnsi="Book Antiqua"/>
                <w:lang w:val="en-US"/>
              </w:rPr>
              <w:t xml:space="preserve"> informative, </w:t>
            </w:r>
            <w:proofErr w:type="spellStart"/>
            <w:r w:rsidRPr="00626FD0">
              <w:rPr>
                <w:rFonts w:ascii="Book Antiqua" w:hAnsi="Book Antiqua"/>
                <w:lang w:val="en-US"/>
              </w:rPr>
              <w:t>të</w:t>
            </w:r>
            <w:proofErr w:type="spellEnd"/>
            <w:r w:rsidRPr="00626FD0">
              <w:rPr>
                <w:rFonts w:ascii="Book Antiqua" w:hAnsi="Book Antiqua"/>
                <w:lang w:val="en-US"/>
              </w:rPr>
              <w:t xml:space="preserve"> </w:t>
            </w:r>
            <w:proofErr w:type="spellStart"/>
            <w:r w:rsidRPr="00626FD0">
              <w:rPr>
                <w:rFonts w:ascii="Book Antiqua" w:hAnsi="Book Antiqua"/>
                <w:lang w:val="en-US"/>
              </w:rPr>
              <w:t>cilat</w:t>
            </w:r>
            <w:proofErr w:type="spellEnd"/>
            <w:r w:rsidRPr="00626FD0">
              <w:rPr>
                <w:rFonts w:ascii="Book Antiqua" w:hAnsi="Book Antiqua"/>
                <w:lang w:val="en-US"/>
              </w:rPr>
              <w:t xml:space="preserve"> </w:t>
            </w:r>
            <w:proofErr w:type="spellStart"/>
            <w:r w:rsidRPr="00626FD0">
              <w:rPr>
                <w:rFonts w:ascii="Book Antiqua" w:hAnsi="Book Antiqua"/>
                <w:lang w:val="en-US"/>
              </w:rPr>
              <w:t>kanë</w:t>
            </w:r>
            <w:proofErr w:type="spellEnd"/>
            <w:r w:rsidRPr="00626FD0">
              <w:rPr>
                <w:rFonts w:ascii="Book Antiqua" w:hAnsi="Book Antiqua"/>
                <w:lang w:val="en-US"/>
              </w:rPr>
              <w:t xml:space="preserve"> </w:t>
            </w:r>
            <w:proofErr w:type="spellStart"/>
            <w:r w:rsidRPr="00626FD0">
              <w:rPr>
                <w:rFonts w:ascii="Book Antiqua" w:hAnsi="Book Antiqua"/>
                <w:lang w:val="en-US"/>
              </w:rPr>
              <w:t>ndikuar</w:t>
            </w:r>
            <w:proofErr w:type="spellEnd"/>
            <w:r w:rsidRPr="00626FD0">
              <w:rPr>
                <w:rFonts w:ascii="Book Antiqua" w:hAnsi="Book Antiqua"/>
                <w:lang w:val="en-US"/>
              </w:rPr>
              <w:t xml:space="preserve"> </w:t>
            </w:r>
            <w:proofErr w:type="spellStart"/>
            <w:r w:rsidRPr="00626FD0">
              <w:rPr>
                <w:rFonts w:ascii="Book Antiqua" w:hAnsi="Book Antiqua"/>
                <w:lang w:val="en-US"/>
              </w:rPr>
              <w:t>në</w:t>
            </w:r>
            <w:proofErr w:type="spellEnd"/>
            <w:r w:rsidRPr="00626FD0">
              <w:rPr>
                <w:rFonts w:ascii="Book Antiqua" w:hAnsi="Book Antiqua"/>
                <w:lang w:val="en-US"/>
              </w:rPr>
              <w:t xml:space="preserve"> </w:t>
            </w:r>
            <w:proofErr w:type="spellStart"/>
            <w:r w:rsidRPr="00626FD0">
              <w:rPr>
                <w:rFonts w:ascii="Book Antiqua" w:hAnsi="Book Antiqua"/>
                <w:lang w:val="en-US"/>
              </w:rPr>
              <w:t>vlerësimin</w:t>
            </w:r>
            <w:proofErr w:type="spellEnd"/>
            <w:r w:rsidRPr="00626FD0">
              <w:rPr>
                <w:rFonts w:ascii="Book Antiqua" w:hAnsi="Book Antiqua"/>
                <w:lang w:val="en-US"/>
              </w:rPr>
              <w:t xml:space="preserve"> e </w:t>
            </w:r>
            <w:proofErr w:type="spellStart"/>
            <w:r w:rsidRPr="00626FD0">
              <w:rPr>
                <w:rFonts w:ascii="Book Antiqua" w:hAnsi="Book Antiqua"/>
                <w:lang w:val="en-US"/>
              </w:rPr>
              <w:t>plotë</w:t>
            </w:r>
            <w:proofErr w:type="spellEnd"/>
            <w:r w:rsidRPr="00626FD0">
              <w:rPr>
                <w:rFonts w:ascii="Book Antiqua" w:hAnsi="Book Antiqua"/>
                <w:lang w:val="en-US"/>
              </w:rPr>
              <w:t xml:space="preserve"> </w:t>
            </w:r>
            <w:proofErr w:type="spellStart"/>
            <w:r w:rsidRPr="00626FD0">
              <w:rPr>
                <w:rFonts w:ascii="Book Antiqua" w:hAnsi="Book Antiqua"/>
                <w:lang w:val="en-US"/>
              </w:rPr>
              <w:t>të</w:t>
            </w:r>
            <w:proofErr w:type="spellEnd"/>
            <w:r w:rsidRPr="00626FD0">
              <w:rPr>
                <w:rFonts w:ascii="Book Antiqua" w:hAnsi="Book Antiqua"/>
                <w:lang w:val="en-US"/>
              </w:rPr>
              <w:t xml:space="preserve"> </w:t>
            </w:r>
            <w:proofErr w:type="spellStart"/>
            <w:r w:rsidRPr="00626FD0">
              <w:rPr>
                <w:rFonts w:ascii="Book Antiqua" w:hAnsi="Book Antiqua"/>
                <w:lang w:val="en-US"/>
              </w:rPr>
              <w:t>alternativave</w:t>
            </w:r>
            <w:proofErr w:type="spellEnd"/>
            <w:r w:rsidRPr="00626FD0">
              <w:rPr>
                <w:rFonts w:ascii="Book Antiqua" w:hAnsi="Book Antiqua"/>
                <w:lang w:val="en-US"/>
              </w:rPr>
              <w:t xml:space="preserve"> </w:t>
            </w:r>
            <w:proofErr w:type="spellStart"/>
            <w:r w:rsidRPr="00626FD0">
              <w:rPr>
                <w:rFonts w:ascii="Book Antiqua" w:hAnsi="Book Antiqua"/>
                <w:lang w:val="en-US"/>
              </w:rPr>
              <w:t>të</w:t>
            </w:r>
            <w:proofErr w:type="spellEnd"/>
            <w:r w:rsidRPr="00626FD0">
              <w:rPr>
                <w:rFonts w:ascii="Book Antiqua" w:hAnsi="Book Antiqua"/>
                <w:lang w:val="en-US"/>
              </w:rPr>
              <w:t xml:space="preserve"> </w:t>
            </w:r>
            <w:proofErr w:type="spellStart"/>
            <w:r w:rsidRPr="00626FD0">
              <w:rPr>
                <w:rFonts w:ascii="Book Antiqua" w:hAnsi="Book Antiqua"/>
                <w:lang w:val="en-US"/>
              </w:rPr>
              <w:t>politikave</w:t>
            </w:r>
            <w:proofErr w:type="spellEnd"/>
            <w:r w:rsidRPr="00626FD0">
              <w:rPr>
                <w:rFonts w:ascii="Book Antiqua" w:hAnsi="Book Antiqua"/>
                <w:lang w:val="en-US"/>
              </w:rPr>
              <w:t xml:space="preserve"> </w:t>
            </w:r>
            <w:proofErr w:type="spellStart"/>
            <w:r w:rsidRPr="00626FD0">
              <w:rPr>
                <w:rFonts w:ascii="Book Antiqua" w:hAnsi="Book Antiqua"/>
                <w:lang w:val="en-US"/>
              </w:rPr>
              <w:t>dhe</w:t>
            </w:r>
            <w:proofErr w:type="spellEnd"/>
            <w:r w:rsidRPr="00626FD0">
              <w:rPr>
                <w:rFonts w:ascii="Book Antiqua" w:hAnsi="Book Antiqua"/>
                <w:lang w:val="en-US"/>
              </w:rPr>
              <w:t xml:space="preserve"> </w:t>
            </w:r>
            <w:proofErr w:type="spellStart"/>
            <w:r w:rsidRPr="00626FD0">
              <w:rPr>
                <w:rFonts w:ascii="Book Antiqua" w:hAnsi="Book Antiqua"/>
                <w:lang w:val="en-US"/>
              </w:rPr>
              <w:t>të</w:t>
            </w:r>
            <w:proofErr w:type="spellEnd"/>
            <w:r w:rsidRPr="00626FD0">
              <w:rPr>
                <w:rFonts w:ascii="Book Antiqua" w:hAnsi="Book Antiqua"/>
                <w:lang w:val="en-US"/>
              </w:rPr>
              <w:t xml:space="preserve"> </w:t>
            </w:r>
            <w:proofErr w:type="spellStart"/>
            <w:r w:rsidRPr="00626FD0">
              <w:rPr>
                <w:rFonts w:ascii="Book Antiqua" w:hAnsi="Book Antiqua"/>
                <w:lang w:val="en-US"/>
              </w:rPr>
              <w:t>kostove</w:t>
            </w:r>
            <w:proofErr w:type="spellEnd"/>
            <w:r w:rsidRPr="00626FD0">
              <w:rPr>
                <w:rFonts w:ascii="Book Antiqua" w:hAnsi="Book Antiqua"/>
                <w:lang w:val="en-US"/>
              </w:rPr>
              <w:t xml:space="preserve"> </w:t>
            </w:r>
            <w:proofErr w:type="spellStart"/>
            <w:r w:rsidRPr="00626FD0">
              <w:rPr>
                <w:rFonts w:ascii="Book Antiqua" w:hAnsi="Book Antiqua"/>
                <w:lang w:val="en-US"/>
              </w:rPr>
              <w:t>të</w:t>
            </w:r>
            <w:proofErr w:type="spellEnd"/>
            <w:r w:rsidRPr="00626FD0">
              <w:rPr>
                <w:rFonts w:ascii="Book Antiqua" w:hAnsi="Book Antiqua"/>
                <w:lang w:val="en-US"/>
              </w:rPr>
              <w:t xml:space="preserve"> </w:t>
            </w:r>
            <w:proofErr w:type="spellStart"/>
            <w:r w:rsidRPr="00626FD0">
              <w:rPr>
                <w:rFonts w:ascii="Book Antiqua" w:hAnsi="Book Antiqua"/>
                <w:lang w:val="en-US"/>
              </w:rPr>
              <w:t>mundshme</w:t>
            </w:r>
            <w:proofErr w:type="spellEnd"/>
            <w:r w:rsidRPr="00626FD0">
              <w:rPr>
                <w:rFonts w:ascii="Book Antiqua" w:hAnsi="Book Antiqua"/>
                <w:lang w:val="en-US"/>
              </w:rPr>
              <w:t xml:space="preserve"> </w:t>
            </w:r>
            <w:proofErr w:type="spellStart"/>
            <w:r w:rsidRPr="00626FD0">
              <w:rPr>
                <w:rFonts w:ascii="Book Antiqua" w:hAnsi="Book Antiqua"/>
                <w:lang w:val="en-US"/>
              </w:rPr>
              <w:t>të</w:t>
            </w:r>
            <w:proofErr w:type="spellEnd"/>
            <w:r w:rsidRPr="00626FD0">
              <w:rPr>
                <w:rFonts w:ascii="Book Antiqua" w:hAnsi="Book Antiqua"/>
                <w:lang w:val="en-US"/>
              </w:rPr>
              <w:t xml:space="preserve"> </w:t>
            </w:r>
            <w:proofErr w:type="spellStart"/>
            <w:r w:rsidRPr="00626FD0">
              <w:rPr>
                <w:rFonts w:ascii="Book Antiqua" w:hAnsi="Book Antiqua"/>
                <w:lang w:val="en-US"/>
              </w:rPr>
              <w:t>zbatimit</w:t>
            </w:r>
            <w:proofErr w:type="spellEnd"/>
            <w:r w:rsidRPr="00626FD0">
              <w:rPr>
                <w:rFonts w:ascii="Book Antiqua" w:hAnsi="Book Antiqua"/>
                <w:lang w:val="en-US"/>
              </w:rPr>
              <w:t xml:space="preserve">. </w:t>
            </w:r>
            <w:proofErr w:type="spellStart"/>
            <w:r w:rsidR="00DD0D8E" w:rsidRPr="00626FD0">
              <w:rPr>
                <w:rFonts w:ascii="Book Antiqua" w:hAnsi="Book Antiqua"/>
                <w:lang w:val="en-US"/>
              </w:rPr>
              <w:t>Këto</w:t>
            </w:r>
            <w:proofErr w:type="spellEnd"/>
            <w:r w:rsidR="00DD0D8E" w:rsidRPr="00626FD0">
              <w:rPr>
                <w:rFonts w:ascii="Book Antiqua" w:hAnsi="Book Antiqua"/>
                <w:lang w:val="en-US"/>
              </w:rPr>
              <w:t xml:space="preserve"> </w:t>
            </w:r>
            <w:proofErr w:type="spellStart"/>
            <w:r w:rsidR="00DD0D8E" w:rsidRPr="00626FD0">
              <w:rPr>
                <w:rFonts w:ascii="Book Antiqua" w:hAnsi="Book Antiqua"/>
                <w:lang w:val="en-US"/>
              </w:rPr>
              <w:t>i</w:t>
            </w:r>
            <w:r w:rsidRPr="00626FD0">
              <w:rPr>
                <w:rFonts w:ascii="Book Antiqua" w:hAnsi="Book Antiqua"/>
                <w:lang w:val="en-US"/>
              </w:rPr>
              <w:t>nformacione</w:t>
            </w:r>
            <w:proofErr w:type="spellEnd"/>
            <w:r w:rsidR="00DD0D8E" w:rsidRPr="00626FD0">
              <w:rPr>
                <w:rFonts w:ascii="Book Antiqua" w:hAnsi="Book Antiqua"/>
                <w:lang w:val="en-US"/>
              </w:rPr>
              <w:t xml:space="preserve"> </w:t>
            </w:r>
            <w:proofErr w:type="spellStart"/>
            <w:r w:rsidR="00DD0D8E" w:rsidRPr="00626FD0">
              <w:rPr>
                <w:rFonts w:ascii="Book Antiqua" w:hAnsi="Book Antiqua"/>
                <w:lang w:val="en-US"/>
              </w:rPr>
              <w:t>kanë</w:t>
            </w:r>
            <w:proofErr w:type="spellEnd"/>
            <w:r w:rsidR="00DD0D8E" w:rsidRPr="00626FD0">
              <w:rPr>
                <w:rFonts w:ascii="Book Antiqua" w:hAnsi="Book Antiqua"/>
                <w:lang w:val="en-US"/>
              </w:rPr>
              <w:t xml:space="preserve"> </w:t>
            </w:r>
            <w:proofErr w:type="spellStart"/>
            <w:r w:rsidR="00C30684" w:rsidRPr="00626FD0">
              <w:rPr>
                <w:rFonts w:ascii="Book Antiqua" w:hAnsi="Book Antiqua"/>
                <w:lang w:val="en-US"/>
              </w:rPr>
              <w:t>për</w:t>
            </w:r>
            <w:proofErr w:type="spellEnd"/>
            <w:r w:rsidR="00C30684" w:rsidRPr="00626FD0">
              <w:rPr>
                <w:rFonts w:ascii="Book Antiqua" w:hAnsi="Book Antiqua"/>
                <w:lang w:val="en-US"/>
              </w:rPr>
              <w:t xml:space="preserve"> </w:t>
            </w:r>
            <w:proofErr w:type="spellStart"/>
            <w:r w:rsidR="00C30684" w:rsidRPr="00626FD0">
              <w:rPr>
                <w:rFonts w:ascii="Book Antiqua" w:hAnsi="Book Antiqua"/>
                <w:lang w:val="en-US"/>
              </w:rPr>
              <w:t>qëllim</w:t>
            </w:r>
            <w:proofErr w:type="spellEnd"/>
            <w:r w:rsidRPr="00626FD0">
              <w:rPr>
                <w:rFonts w:ascii="Book Antiqua" w:hAnsi="Book Antiqua"/>
                <w:lang w:val="en-US"/>
              </w:rPr>
              <w:t xml:space="preserve"> </w:t>
            </w:r>
            <w:proofErr w:type="spellStart"/>
            <w:r w:rsidRPr="00626FD0">
              <w:rPr>
                <w:rFonts w:ascii="Book Antiqua" w:hAnsi="Book Antiqua"/>
                <w:lang w:val="en-US"/>
              </w:rPr>
              <w:t>sqarimi</w:t>
            </w:r>
            <w:r w:rsidR="00DD0D8E" w:rsidRPr="00626FD0">
              <w:rPr>
                <w:rFonts w:ascii="Book Antiqua" w:hAnsi="Book Antiqua"/>
                <w:lang w:val="en-US"/>
              </w:rPr>
              <w:t>n</w:t>
            </w:r>
            <w:proofErr w:type="spellEnd"/>
            <w:r w:rsidR="00DD0D8E" w:rsidRPr="00626FD0">
              <w:rPr>
                <w:rFonts w:ascii="Book Antiqua" w:hAnsi="Book Antiqua"/>
                <w:lang w:val="en-US"/>
              </w:rPr>
              <w:t xml:space="preserve"> e</w:t>
            </w:r>
            <w:r w:rsidRPr="00626FD0">
              <w:rPr>
                <w:rFonts w:ascii="Book Antiqua" w:hAnsi="Book Antiqua"/>
                <w:lang w:val="en-US"/>
              </w:rPr>
              <w:t xml:space="preserve"> </w:t>
            </w:r>
            <w:proofErr w:type="spellStart"/>
            <w:r w:rsidRPr="00626FD0">
              <w:rPr>
                <w:rFonts w:ascii="Book Antiqua" w:hAnsi="Book Antiqua"/>
                <w:lang w:val="en-US"/>
              </w:rPr>
              <w:t>kontekstit</w:t>
            </w:r>
            <w:proofErr w:type="spellEnd"/>
            <w:r w:rsidRPr="00626FD0">
              <w:rPr>
                <w:rFonts w:ascii="Book Antiqua" w:hAnsi="Book Antiqua"/>
                <w:lang w:val="en-US"/>
              </w:rPr>
              <w:t xml:space="preserve"> </w:t>
            </w:r>
            <w:proofErr w:type="spellStart"/>
            <w:r w:rsidRPr="00626FD0">
              <w:rPr>
                <w:rFonts w:ascii="Book Antiqua" w:hAnsi="Book Antiqua"/>
                <w:lang w:val="en-US"/>
              </w:rPr>
              <w:t>të</w:t>
            </w:r>
            <w:proofErr w:type="spellEnd"/>
            <w:r w:rsidRPr="00626FD0">
              <w:rPr>
                <w:rFonts w:ascii="Book Antiqua" w:hAnsi="Book Antiqua"/>
                <w:lang w:val="en-US"/>
              </w:rPr>
              <w:t xml:space="preserve"> </w:t>
            </w:r>
            <w:proofErr w:type="spellStart"/>
            <w:r w:rsidRPr="00626FD0">
              <w:rPr>
                <w:rFonts w:ascii="Book Antiqua" w:hAnsi="Book Antiqua"/>
                <w:lang w:val="en-US"/>
              </w:rPr>
              <w:t>përgjithshëm</w:t>
            </w:r>
            <w:proofErr w:type="spellEnd"/>
            <w:r w:rsidRPr="00626FD0">
              <w:rPr>
                <w:rFonts w:ascii="Book Antiqua" w:hAnsi="Book Antiqua"/>
                <w:lang w:val="en-US"/>
              </w:rPr>
              <w:t xml:space="preserve"> </w:t>
            </w:r>
            <w:proofErr w:type="spellStart"/>
            <w:r w:rsidRPr="00626FD0">
              <w:rPr>
                <w:rFonts w:ascii="Book Antiqua" w:hAnsi="Book Antiqua"/>
                <w:lang w:val="en-US"/>
              </w:rPr>
              <w:t>dhe</w:t>
            </w:r>
            <w:proofErr w:type="spellEnd"/>
            <w:r w:rsidRPr="00626FD0">
              <w:rPr>
                <w:rFonts w:ascii="Book Antiqua" w:hAnsi="Book Antiqua"/>
                <w:lang w:val="en-US"/>
              </w:rPr>
              <w:t xml:space="preserve"> </w:t>
            </w:r>
            <w:proofErr w:type="spellStart"/>
            <w:r w:rsidRPr="00626FD0">
              <w:rPr>
                <w:rFonts w:ascii="Book Antiqua" w:hAnsi="Book Antiqua"/>
                <w:lang w:val="en-US"/>
              </w:rPr>
              <w:t>të</w:t>
            </w:r>
            <w:proofErr w:type="spellEnd"/>
            <w:r w:rsidRPr="00626FD0">
              <w:rPr>
                <w:rFonts w:ascii="Book Antiqua" w:hAnsi="Book Antiqua"/>
                <w:lang w:val="en-US"/>
              </w:rPr>
              <w:t xml:space="preserve"> </w:t>
            </w:r>
            <w:proofErr w:type="spellStart"/>
            <w:r w:rsidRPr="00626FD0">
              <w:rPr>
                <w:rFonts w:ascii="Book Antiqua" w:hAnsi="Book Antiqua"/>
                <w:lang w:val="en-US"/>
              </w:rPr>
              <w:t>kufizimeve</w:t>
            </w:r>
            <w:proofErr w:type="spellEnd"/>
            <w:r w:rsidRPr="00626FD0">
              <w:rPr>
                <w:rFonts w:ascii="Book Antiqua" w:hAnsi="Book Antiqua"/>
                <w:lang w:val="en-US"/>
              </w:rPr>
              <w:t xml:space="preserve"> </w:t>
            </w:r>
            <w:proofErr w:type="spellStart"/>
            <w:r w:rsidRPr="00626FD0">
              <w:rPr>
                <w:rFonts w:ascii="Book Antiqua" w:hAnsi="Book Antiqua"/>
                <w:lang w:val="en-US"/>
              </w:rPr>
              <w:t>që</w:t>
            </w:r>
            <w:proofErr w:type="spellEnd"/>
            <w:r w:rsidRPr="00626FD0">
              <w:rPr>
                <w:rFonts w:ascii="Book Antiqua" w:hAnsi="Book Antiqua"/>
                <w:lang w:val="en-US"/>
              </w:rPr>
              <w:t xml:space="preserve"> </w:t>
            </w:r>
            <w:proofErr w:type="spellStart"/>
            <w:r w:rsidRPr="00626FD0">
              <w:rPr>
                <w:rFonts w:ascii="Book Antiqua" w:hAnsi="Book Antiqua"/>
                <w:lang w:val="en-US"/>
              </w:rPr>
              <w:t>duhet</w:t>
            </w:r>
            <w:proofErr w:type="spellEnd"/>
            <w:r w:rsidRPr="00626FD0">
              <w:rPr>
                <w:rFonts w:ascii="Book Antiqua" w:hAnsi="Book Antiqua"/>
                <w:lang w:val="en-US"/>
              </w:rPr>
              <w:t xml:space="preserve"> </w:t>
            </w:r>
            <w:proofErr w:type="spellStart"/>
            <w:r w:rsidRPr="00626FD0">
              <w:rPr>
                <w:rFonts w:ascii="Book Antiqua" w:hAnsi="Book Antiqua"/>
                <w:lang w:val="en-US"/>
              </w:rPr>
              <w:t>të</w:t>
            </w:r>
            <w:proofErr w:type="spellEnd"/>
            <w:r w:rsidRPr="00626FD0">
              <w:rPr>
                <w:rFonts w:ascii="Book Antiqua" w:hAnsi="Book Antiqua"/>
                <w:lang w:val="en-US"/>
              </w:rPr>
              <w:t xml:space="preserve"> </w:t>
            </w:r>
            <w:proofErr w:type="spellStart"/>
            <w:r w:rsidRPr="00626FD0">
              <w:rPr>
                <w:rFonts w:ascii="Book Antiqua" w:hAnsi="Book Antiqua"/>
                <w:lang w:val="en-US"/>
              </w:rPr>
              <w:t>merren</w:t>
            </w:r>
            <w:proofErr w:type="spellEnd"/>
            <w:r w:rsidRPr="00626FD0">
              <w:rPr>
                <w:rFonts w:ascii="Book Antiqua" w:hAnsi="Book Antiqua"/>
                <w:lang w:val="en-US"/>
              </w:rPr>
              <w:t xml:space="preserve"> </w:t>
            </w:r>
            <w:proofErr w:type="spellStart"/>
            <w:r w:rsidRPr="00626FD0">
              <w:rPr>
                <w:rFonts w:ascii="Book Antiqua" w:hAnsi="Book Antiqua"/>
                <w:lang w:val="en-US"/>
              </w:rPr>
              <w:t>parasysh</w:t>
            </w:r>
            <w:proofErr w:type="spellEnd"/>
            <w:r w:rsidRPr="00626FD0">
              <w:rPr>
                <w:rFonts w:ascii="Book Antiqua" w:hAnsi="Book Antiqua"/>
                <w:lang w:val="en-US"/>
              </w:rPr>
              <w:t xml:space="preserve"> </w:t>
            </w:r>
            <w:proofErr w:type="spellStart"/>
            <w:r w:rsidRPr="00626FD0">
              <w:rPr>
                <w:rFonts w:ascii="Book Antiqua" w:hAnsi="Book Antiqua"/>
                <w:lang w:val="en-US"/>
              </w:rPr>
              <w:t>në</w:t>
            </w:r>
            <w:proofErr w:type="spellEnd"/>
            <w:r w:rsidRPr="00626FD0">
              <w:rPr>
                <w:rFonts w:ascii="Book Antiqua" w:hAnsi="Book Antiqua"/>
                <w:lang w:val="en-US"/>
              </w:rPr>
              <w:t xml:space="preserve"> </w:t>
            </w:r>
            <w:proofErr w:type="spellStart"/>
            <w:r w:rsidRPr="00626FD0">
              <w:rPr>
                <w:rFonts w:ascii="Book Antiqua" w:hAnsi="Book Antiqua"/>
                <w:lang w:val="en-US"/>
              </w:rPr>
              <w:t>fazat</w:t>
            </w:r>
            <w:proofErr w:type="spellEnd"/>
            <w:r w:rsidRPr="00626FD0">
              <w:rPr>
                <w:rFonts w:ascii="Book Antiqua" w:hAnsi="Book Antiqua"/>
                <w:lang w:val="en-US"/>
              </w:rPr>
              <w:t xml:space="preserve"> e </w:t>
            </w:r>
            <w:proofErr w:type="spellStart"/>
            <w:r w:rsidRPr="00626FD0">
              <w:rPr>
                <w:rFonts w:ascii="Book Antiqua" w:hAnsi="Book Antiqua"/>
                <w:lang w:val="en-US"/>
              </w:rPr>
              <w:t>mëtejshme</w:t>
            </w:r>
            <w:proofErr w:type="spellEnd"/>
            <w:r w:rsidRPr="00626FD0">
              <w:rPr>
                <w:rFonts w:ascii="Book Antiqua" w:hAnsi="Book Antiqua"/>
                <w:lang w:val="en-US"/>
              </w:rPr>
              <w:t xml:space="preserve"> </w:t>
            </w:r>
            <w:proofErr w:type="spellStart"/>
            <w:r w:rsidRPr="00626FD0">
              <w:rPr>
                <w:rFonts w:ascii="Book Antiqua" w:hAnsi="Book Antiqua"/>
                <w:lang w:val="en-US"/>
              </w:rPr>
              <w:t>të</w:t>
            </w:r>
            <w:proofErr w:type="spellEnd"/>
            <w:r w:rsidRPr="00626FD0">
              <w:rPr>
                <w:rFonts w:ascii="Book Antiqua" w:hAnsi="Book Antiqua"/>
                <w:lang w:val="en-US"/>
              </w:rPr>
              <w:t xml:space="preserve"> </w:t>
            </w:r>
            <w:proofErr w:type="spellStart"/>
            <w:r w:rsidRPr="00626FD0">
              <w:rPr>
                <w:rFonts w:ascii="Book Antiqua" w:hAnsi="Book Antiqua"/>
                <w:lang w:val="en-US"/>
              </w:rPr>
              <w:t>hartimit</w:t>
            </w:r>
            <w:proofErr w:type="spellEnd"/>
            <w:r w:rsidRPr="00626FD0">
              <w:rPr>
                <w:rFonts w:ascii="Book Antiqua" w:hAnsi="Book Antiqua"/>
                <w:lang w:val="en-US"/>
              </w:rPr>
              <w:t xml:space="preserve"> </w:t>
            </w:r>
            <w:proofErr w:type="spellStart"/>
            <w:r w:rsidRPr="00626FD0">
              <w:rPr>
                <w:rFonts w:ascii="Book Antiqua" w:hAnsi="Book Antiqua"/>
                <w:lang w:val="en-US"/>
              </w:rPr>
              <w:t>dhe</w:t>
            </w:r>
            <w:proofErr w:type="spellEnd"/>
            <w:r w:rsidRPr="00626FD0">
              <w:rPr>
                <w:rFonts w:ascii="Book Antiqua" w:hAnsi="Book Antiqua"/>
                <w:lang w:val="en-US"/>
              </w:rPr>
              <w:t xml:space="preserve"> </w:t>
            </w:r>
            <w:proofErr w:type="spellStart"/>
            <w:r w:rsidRPr="00626FD0">
              <w:rPr>
                <w:rFonts w:ascii="Book Antiqua" w:hAnsi="Book Antiqua"/>
                <w:lang w:val="en-US"/>
              </w:rPr>
              <w:t>implementimit</w:t>
            </w:r>
            <w:proofErr w:type="spellEnd"/>
            <w:r w:rsidR="00DD0D8E" w:rsidRPr="00626FD0">
              <w:rPr>
                <w:rFonts w:ascii="Book Antiqua" w:hAnsi="Book Antiqua"/>
                <w:lang w:val="en-US"/>
              </w:rPr>
              <w:t xml:space="preserve">, </w:t>
            </w:r>
            <w:proofErr w:type="spellStart"/>
            <w:r w:rsidR="00DD0D8E" w:rsidRPr="00626FD0">
              <w:rPr>
                <w:rFonts w:ascii="Book Antiqua" w:hAnsi="Book Antiqua"/>
                <w:lang w:val="en-US"/>
              </w:rPr>
              <w:t>si</w:t>
            </w:r>
            <w:proofErr w:type="spellEnd"/>
            <w:r w:rsidR="00DD0D8E" w:rsidRPr="00626FD0">
              <w:rPr>
                <w:rFonts w:ascii="Book Antiqua" w:hAnsi="Book Antiqua"/>
                <w:lang w:val="en-US"/>
              </w:rPr>
              <w:t>:</w:t>
            </w:r>
          </w:p>
          <w:p w14:paraId="17B64A51" w14:textId="23BE079B" w:rsidR="00E33985" w:rsidRPr="00626FD0" w:rsidRDefault="000E5DE3" w:rsidP="000E5DE3">
            <w:pPr>
              <w:jc w:val="both"/>
              <w:rPr>
                <w:rFonts w:ascii="Book Antiqua" w:hAnsi="Book Antiqua"/>
                <w:lang w:val="en-US"/>
              </w:rPr>
            </w:pPr>
            <w:r w:rsidRPr="00626FD0">
              <w:rPr>
                <w:rFonts w:ascii="Book Antiqua" w:hAnsi="Book Antiqua"/>
                <w:bCs/>
                <w:lang w:val="en-US"/>
              </w:rPr>
              <w:t xml:space="preserve">1. </w:t>
            </w:r>
            <w:proofErr w:type="spellStart"/>
            <w:r w:rsidR="00E33985" w:rsidRPr="00626FD0">
              <w:rPr>
                <w:rFonts w:ascii="Book Antiqua" w:hAnsi="Book Antiqua"/>
                <w:bCs/>
                <w:lang w:val="en-US"/>
              </w:rPr>
              <w:t>Mungesa</w:t>
            </w:r>
            <w:proofErr w:type="spellEnd"/>
            <w:r w:rsidR="00E33985" w:rsidRPr="00626FD0">
              <w:rPr>
                <w:rFonts w:ascii="Book Antiqua" w:hAnsi="Book Antiqua"/>
                <w:bCs/>
                <w:lang w:val="en-US"/>
              </w:rPr>
              <w:t xml:space="preserve"> e </w:t>
            </w:r>
            <w:proofErr w:type="spellStart"/>
            <w:r w:rsidR="00E33985" w:rsidRPr="00626FD0">
              <w:rPr>
                <w:rFonts w:ascii="Book Antiqua" w:hAnsi="Book Antiqua"/>
                <w:bCs/>
                <w:lang w:val="en-US"/>
              </w:rPr>
              <w:t>analizave</w:t>
            </w:r>
            <w:proofErr w:type="spellEnd"/>
            <w:r w:rsidR="00E33985" w:rsidRPr="00626FD0">
              <w:rPr>
                <w:rFonts w:ascii="Book Antiqua" w:hAnsi="Book Antiqua"/>
                <w:bCs/>
                <w:lang w:val="en-US"/>
              </w:rPr>
              <w:t xml:space="preserve"> </w:t>
            </w:r>
            <w:proofErr w:type="spellStart"/>
            <w:r w:rsidR="00E33985" w:rsidRPr="00626FD0">
              <w:rPr>
                <w:rFonts w:ascii="Book Antiqua" w:hAnsi="Book Antiqua"/>
                <w:bCs/>
                <w:lang w:val="en-US"/>
              </w:rPr>
              <w:t>krahasuese</w:t>
            </w:r>
            <w:proofErr w:type="spellEnd"/>
            <w:r w:rsidR="00E33985" w:rsidRPr="00626FD0">
              <w:rPr>
                <w:rFonts w:ascii="Book Antiqua" w:hAnsi="Book Antiqua"/>
                <w:bCs/>
                <w:lang w:val="en-US"/>
              </w:rPr>
              <w:t xml:space="preserve"> </w:t>
            </w:r>
            <w:proofErr w:type="spellStart"/>
            <w:r w:rsidR="00155383" w:rsidRPr="00626FD0">
              <w:rPr>
                <w:rFonts w:ascii="Book Antiqua" w:hAnsi="Book Antiqua"/>
                <w:bCs/>
                <w:lang w:val="en-US"/>
              </w:rPr>
              <w:t>ndërkombëtare</w:t>
            </w:r>
            <w:proofErr w:type="spellEnd"/>
            <w:r w:rsidR="00155383" w:rsidRPr="00626FD0">
              <w:rPr>
                <w:rFonts w:ascii="Book Antiqua" w:hAnsi="Book Antiqua"/>
                <w:bCs/>
                <w:lang w:val="en-US"/>
              </w:rPr>
              <w:t xml:space="preserve"> </w:t>
            </w:r>
            <w:proofErr w:type="spellStart"/>
            <w:r w:rsidR="00155383" w:rsidRPr="00626FD0">
              <w:rPr>
                <w:rFonts w:ascii="Book Antiqua" w:hAnsi="Book Antiqua"/>
                <w:bCs/>
                <w:lang w:val="en-US"/>
              </w:rPr>
              <w:t>nga</w:t>
            </w:r>
            <w:proofErr w:type="spellEnd"/>
            <w:r w:rsidR="00343E66" w:rsidRPr="00626FD0">
              <w:rPr>
                <w:rFonts w:ascii="Book Antiqua" w:hAnsi="Book Antiqua"/>
                <w:bCs/>
                <w:lang w:val="en-US"/>
              </w:rPr>
              <w:t xml:space="preserve"> </w:t>
            </w:r>
            <w:proofErr w:type="spellStart"/>
            <w:r w:rsidR="00E33985" w:rsidRPr="00626FD0">
              <w:rPr>
                <w:rFonts w:ascii="Book Antiqua" w:hAnsi="Book Antiqua"/>
                <w:lang w:val="en-US"/>
              </w:rPr>
              <w:t>përvojat</w:t>
            </w:r>
            <w:proofErr w:type="spellEnd"/>
            <w:r w:rsidR="00E33985" w:rsidRPr="00626FD0">
              <w:rPr>
                <w:rFonts w:ascii="Book Antiqua" w:hAnsi="Book Antiqua"/>
                <w:lang w:val="en-US"/>
              </w:rPr>
              <w:t xml:space="preserve"> </w:t>
            </w:r>
            <w:r w:rsidR="00343E66" w:rsidRPr="00626FD0">
              <w:rPr>
                <w:rFonts w:ascii="Book Antiqua" w:hAnsi="Book Antiqua"/>
                <w:lang w:val="en-US"/>
              </w:rPr>
              <w:t xml:space="preserve">e </w:t>
            </w:r>
            <w:proofErr w:type="spellStart"/>
            <w:r w:rsidR="00155383" w:rsidRPr="00626FD0">
              <w:rPr>
                <w:rFonts w:ascii="Book Antiqua" w:hAnsi="Book Antiqua"/>
                <w:lang w:val="en-US"/>
              </w:rPr>
              <w:t>zbatimit</w:t>
            </w:r>
            <w:proofErr w:type="spellEnd"/>
            <w:r w:rsidR="00155383" w:rsidRPr="00626FD0">
              <w:rPr>
                <w:rFonts w:ascii="Book Antiqua" w:hAnsi="Book Antiqua"/>
                <w:lang w:val="en-US"/>
              </w:rPr>
              <w:t xml:space="preserve"> </w:t>
            </w:r>
            <w:proofErr w:type="spellStart"/>
            <w:r w:rsidR="00155383" w:rsidRPr="00626FD0">
              <w:rPr>
                <w:rFonts w:ascii="Book Antiqua" w:hAnsi="Book Antiqua"/>
                <w:lang w:val="en-US"/>
              </w:rPr>
              <w:t>të</w:t>
            </w:r>
            <w:proofErr w:type="spellEnd"/>
            <w:r w:rsidR="00343E66" w:rsidRPr="00626FD0">
              <w:rPr>
                <w:rFonts w:ascii="Book Antiqua" w:hAnsi="Book Antiqua"/>
                <w:lang w:val="en-US"/>
              </w:rPr>
              <w:t xml:space="preserve"> </w:t>
            </w:r>
            <w:proofErr w:type="spellStart"/>
            <w:r w:rsidR="00343E66" w:rsidRPr="00626FD0">
              <w:rPr>
                <w:rFonts w:ascii="Book Antiqua" w:hAnsi="Book Antiqua"/>
                <w:lang w:val="en-US"/>
              </w:rPr>
              <w:t>Rregullorës</w:t>
            </w:r>
            <w:proofErr w:type="spellEnd"/>
            <w:r w:rsidR="00343E66" w:rsidRPr="00626FD0">
              <w:rPr>
                <w:rFonts w:ascii="Book Antiqua" w:hAnsi="Book Antiqua"/>
                <w:lang w:val="en-US"/>
              </w:rPr>
              <w:t xml:space="preserve"> </w:t>
            </w:r>
            <w:proofErr w:type="spellStart"/>
            <w:r w:rsidR="00343E66" w:rsidRPr="00626FD0">
              <w:rPr>
                <w:rFonts w:ascii="Book Antiqua" w:hAnsi="Book Antiqua"/>
                <w:lang w:val="en-US"/>
              </w:rPr>
              <w:t>së</w:t>
            </w:r>
            <w:proofErr w:type="spellEnd"/>
            <w:r w:rsidR="00343E66" w:rsidRPr="00626FD0">
              <w:rPr>
                <w:rFonts w:ascii="Book Antiqua" w:hAnsi="Book Antiqua"/>
                <w:lang w:val="en-US"/>
              </w:rPr>
              <w:t xml:space="preserve"> </w:t>
            </w:r>
            <w:proofErr w:type="spellStart"/>
            <w:r w:rsidR="00343E66" w:rsidRPr="00626FD0">
              <w:rPr>
                <w:rFonts w:ascii="Book Antiqua" w:hAnsi="Book Antiqua"/>
                <w:lang w:val="en-US"/>
              </w:rPr>
              <w:t>eIDAS</w:t>
            </w:r>
            <w:proofErr w:type="spellEnd"/>
            <w:r w:rsidR="00343E66" w:rsidRPr="00626FD0">
              <w:rPr>
                <w:rFonts w:ascii="Book Antiqua" w:hAnsi="Book Antiqua"/>
                <w:lang w:val="en-US"/>
              </w:rPr>
              <w:t xml:space="preserve"> 2.0 </w:t>
            </w:r>
            <w:proofErr w:type="spellStart"/>
            <w:r w:rsidR="00343E66" w:rsidRPr="00626FD0">
              <w:rPr>
                <w:rFonts w:ascii="Book Antiqua" w:hAnsi="Book Antiqua"/>
                <w:lang w:val="en-US"/>
              </w:rPr>
              <w:t>prej</w:t>
            </w:r>
            <w:proofErr w:type="spellEnd"/>
            <w:r w:rsidR="00E33985" w:rsidRPr="00626FD0">
              <w:rPr>
                <w:rFonts w:ascii="Book Antiqua" w:hAnsi="Book Antiqua"/>
                <w:lang w:val="en-US"/>
              </w:rPr>
              <w:t xml:space="preserve"> </w:t>
            </w:r>
            <w:proofErr w:type="spellStart"/>
            <w:r w:rsidR="00E33985" w:rsidRPr="00626FD0">
              <w:rPr>
                <w:rFonts w:ascii="Book Antiqua" w:hAnsi="Book Antiqua"/>
                <w:lang w:val="en-US"/>
              </w:rPr>
              <w:t>vendeve</w:t>
            </w:r>
            <w:proofErr w:type="spellEnd"/>
            <w:r w:rsidR="00E33985" w:rsidRPr="00626FD0">
              <w:rPr>
                <w:rFonts w:ascii="Book Antiqua" w:hAnsi="Book Antiqua"/>
                <w:lang w:val="en-US"/>
              </w:rPr>
              <w:t xml:space="preserve"> </w:t>
            </w:r>
            <w:proofErr w:type="spellStart"/>
            <w:r w:rsidR="00E33985" w:rsidRPr="00626FD0">
              <w:rPr>
                <w:rFonts w:ascii="Book Antiqua" w:hAnsi="Book Antiqua"/>
                <w:lang w:val="en-US"/>
              </w:rPr>
              <w:t>të</w:t>
            </w:r>
            <w:proofErr w:type="spellEnd"/>
            <w:r w:rsidR="00E33985" w:rsidRPr="00626FD0">
              <w:rPr>
                <w:rFonts w:ascii="Book Antiqua" w:hAnsi="Book Antiqua"/>
                <w:lang w:val="en-US"/>
              </w:rPr>
              <w:t xml:space="preserve"> </w:t>
            </w:r>
            <w:proofErr w:type="spellStart"/>
            <w:r w:rsidR="00E33985" w:rsidRPr="00626FD0">
              <w:rPr>
                <w:rFonts w:ascii="Book Antiqua" w:hAnsi="Book Antiqua"/>
                <w:lang w:val="en-US"/>
              </w:rPr>
              <w:t>Bashkimit</w:t>
            </w:r>
            <w:proofErr w:type="spellEnd"/>
            <w:r w:rsidR="00E33985" w:rsidRPr="00626FD0">
              <w:rPr>
                <w:rFonts w:ascii="Book Antiqua" w:hAnsi="Book Antiqua"/>
                <w:lang w:val="en-US"/>
              </w:rPr>
              <w:t xml:space="preserve"> </w:t>
            </w:r>
            <w:proofErr w:type="spellStart"/>
            <w:r w:rsidR="00E33985" w:rsidRPr="00626FD0">
              <w:rPr>
                <w:rFonts w:ascii="Book Antiqua" w:hAnsi="Book Antiqua"/>
                <w:lang w:val="en-US"/>
              </w:rPr>
              <w:t>Evropian</w:t>
            </w:r>
            <w:proofErr w:type="spellEnd"/>
            <w:r w:rsidR="00E33985" w:rsidRPr="00626FD0">
              <w:rPr>
                <w:rFonts w:ascii="Book Antiqua" w:hAnsi="Book Antiqua"/>
                <w:lang w:val="en-US"/>
              </w:rPr>
              <w:t xml:space="preserve"> </w:t>
            </w:r>
            <w:proofErr w:type="spellStart"/>
            <w:r w:rsidR="00E33985" w:rsidRPr="00626FD0">
              <w:rPr>
                <w:rFonts w:ascii="Book Antiqua" w:hAnsi="Book Antiqua"/>
                <w:lang w:val="en-US"/>
              </w:rPr>
              <w:t>dhe</w:t>
            </w:r>
            <w:proofErr w:type="spellEnd"/>
            <w:r w:rsidR="00E33985" w:rsidRPr="00626FD0">
              <w:rPr>
                <w:rFonts w:ascii="Book Antiqua" w:hAnsi="Book Antiqua"/>
                <w:lang w:val="en-US"/>
              </w:rPr>
              <w:t xml:space="preserve"> </w:t>
            </w:r>
            <w:proofErr w:type="spellStart"/>
            <w:r w:rsidR="00E33985" w:rsidRPr="00626FD0">
              <w:rPr>
                <w:rFonts w:ascii="Book Antiqua" w:hAnsi="Book Antiqua"/>
                <w:lang w:val="en-US"/>
              </w:rPr>
              <w:t>të</w:t>
            </w:r>
            <w:proofErr w:type="spellEnd"/>
            <w:r w:rsidR="00E33985" w:rsidRPr="00626FD0">
              <w:rPr>
                <w:rFonts w:ascii="Book Antiqua" w:hAnsi="Book Antiqua"/>
                <w:lang w:val="en-US"/>
              </w:rPr>
              <w:t xml:space="preserve"> </w:t>
            </w:r>
            <w:proofErr w:type="spellStart"/>
            <w:r w:rsidR="00E33985" w:rsidRPr="00626FD0">
              <w:rPr>
                <w:rFonts w:ascii="Book Antiqua" w:hAnsi="Book Antiqua"/>
                <w:lang w:val="en-US"/>
              </w:rPr>
              <w:t>rajonit</w:t>
            </w:r>
            <w:proofErr w:type="spellEnd"/>
            <w:r w:rsidR="00E33985" w:rsidRPr="00626FD0">
              <w:rPr>
                <w:rFonts w:ascii="Book Antiqua" w:hAnsi="Book Antiqua"/>
                <w:lang w:val="en-US"/>
              </w:rPr>
              <w:t xml:space="preserve">, </w:t>
            </w:r>
            <w:proofErr w:type="spellStart"/>
            <w:r w:rsidR="00E33985" w:rsidRPr="00626FD0">
              <w:rPr>
                <w:rFonts w:ascii="Book Antiqua" w:hAnsi="Book Antiqua"/>
                <w:lang w:val="en-US"/>
              </w:rPr>
              <w:t>pasi</w:t>
            </w:r>
            <w:proofErr w:type="spellEnd"/>
            <w:r w:rsidR="00E33985" w:rsidRPr="00626FD0">
              <w:rPr>
                <w:rFonts w:ascii="Book Antiqua" w:hAnsi="Book Antiqua"/>
                <w:lang w:val="en-US"/>
              </w:rPr>
              <w:t xml:space="preserve"> </w:t>
            </w:r>
            <w:proofErr w:type="spellStart"/>
            <w:r w:rsidR="00E33985" w:rsidRPr="00626FD0">
              <w:rPr>
                <w:rFonts w:ascii="Book Antiqua" w:hAnsi="Book Antiqua"/>
                <w:lang w:val="en-US"/>
              </w:rPr>
              <w:t>kjo</w:t>
            </w:r>
            <w:proofErr w:type="spellEnd"/>
            <w:r w:rsidR="00E33985" w:rsidRPr="00626FD0">
              <w:rPr>
                <w:rFonts w:ascii="Book Antiqua" w:hAnsi="Book Antiqua"/>
                <w:lang w:val="en-US"/>
              </w:rPr>
              <w:t xml:space="preserve"> </w:t>
            </w:r>
            <w:proofErr w:type="spellStart"/>
            <w:r w:rsidR="00E33985" w:rsidRPr="00626FD0">
              <w:rPr>
                <w:rFonts w:ascii="Book Antiqua" w:hAnsi="Book Antiqua"/>
                <w:lang w:val="en-US"/>
              </w:rPr>
              <w:t>rregullore</w:t>
            </w:r>
            <w:proofErr w:type="spellEnd"/>
            <w:r w:rsidR="00E33985" w:rsidRPr="00626FD0">
              <w:rPr>
                <w:rFonts w:ascii="Book Antiqua" w:hAnsi="Book Antiqua"/>
                <w:lang w:val="en-US"/>
              </w:rPr>
              <w:t xml:space="preserve"> ka </w:t>
            </w:r>
            <w:proofErr w:type="spellStart"/>
            <w:r w:rsidR="00E33985" w:rsidRPr="00626FD0">
              <w:rPr>
                <w:rFonts w:ascii="Book Antiqua" w:hAnsi="Book Antiqua"/>
                <w:lang w:val="en-US"/>
              </w:rPr>
              <w:t>hyrë</w:t>
            </w:r>
            <w:proofErr w:type="spellEnd"/>
            <w:r w:rsidR="00E33985" w:rsidRPr="00626FD0">
              <w:rPr>
                <w:rFonts w:ascii="Book Antiqua" w:hAnsi="Book Antiqua"/>
                <w:lang w:val="en-US"/>
              </w:rPr>
              <w:t xml:space="preserve"> </w:t>
            </w:r>
            <w:proofErr w:type="spellStart"/>
            <w:r w:rsidR="00E33985" w:rsidRPr="00626FD0">
              <w:rPr>
                <w:rFonts w:ascii="Book Antiqua" w:hAnsi="Book Antiqua"/>
                <w:lang w:val="en-US"/>
              </w:rPr>
              <w:t>në</w:t>
            </w:r>
            <w:proofErr w:type="spellEnd"/>
            <w:r w:rsidR="00E33985" w:rsidRPr="00626FD0">
              <w:rPr>
                <w:rFonts w:ascii="Book Antiqua" w:hAnsi="Book Antiqua"/>
                <w:lang w:val="en-US"/>
              </w:rPr>
              <w:t xml:space="preserve"> </w:t>
            </w:r>
            <w:proofErr w:type="spellStart"/>
            <w:r w:rsidR="00E33985" w:rsidRPr="00626FD0">
              <w:rPr>
                <w:rFonts w:ascii="Book Antiqua" w:hAnsi="Book Antiqua"/>
                <w:lang w:val="en-US"/>
              </w:rPr>
              <w:t>fuqi</w:t>
            </w:r>
            <w:proofErr w:type="spellEnd"/>
            <w:r w:rsidR="00E33985" w:rsidRPr="00626FD0">
              <w:rPr>
                <w:rFonts w:ascii="Book Antiqua" w:hAnsi="Book Antiqua"/>
                <w:lang w:val="en-US"/>
              </w:rPr>
              <w:t xml:space="preserve"> </w:t>
            </w:r>
            <w:proofErr w:type="spellStart"/>
            <w:r w:rsidR="00E33985" w:rsidRPr="00626FD0">
              <w:rPr>
                <w:rFonts w:ascii="Book Antiqua" w:hAnsi="Book Antiqua"/>
                <w:lang w:val="en-US"/>
              </w:rPr>
              <w:t>vetëm</w:t>
            </w:r>
            <w:proofErr w:type="spellEnd"/>
            <w:r w:rsidR="00E33985" w:rsidRPr="00626FD0">
              <w:rPr>
                <w:rFonts w:ascii="Book Antiqua" w:hAnsi="Book Antiqua"/>
                <w:lang w:val="en-US"/>
              </w:rPr>
              <w:t xml:space="preserve"> </w:t>
            </w:r>
            <w:proofErr w:type="spellStart"/>
            <w:r w:rsidR="00E33985" w:rsidRPr="00626FD0">
              <w:rPr>
                <w:rFonts w:ascii="Book Antiqua" w:hAnsi="Book Antiqua"/>
                <w:lang w:val="en-US"/>
              </w:rPr>
              <w:t>në</w:t>
            </w:r>
            <w:proofErr w:type="spellEnd"/>
            <w:r w:rsidR="00E33985" w:rsidRPr="00626FD0">
              <w:rPr>
                <w:rFonts w:ascii="Book Antiqua" w:hAnsi="Book Antiqua"/>
                <w:lang w:val="en-US"/>
              </w:rPr>
              <w:t xml:space="preserve"> </w:t>
            </w:r>
            <w:proofErr w:type="spellStart"/>
            <w:r w:rsidR="00E33985" w:rsidRPr="00626FD0">
              <w:rPr>
                <w:rFonts w:ascii="Book Antiqua" w:hAnsi="Book Antiqua"/>
                <w:lang w:val="en-US"/>
              </w:rPr>
              <w:t>vitin</w:t>
            </w:r>
            <w:proofErr w:type="spellEnd"/>
            <w:r w:rsidR="00E33985" w:rsidRPr="00626FD0">
              <w:rPr>
                <w:rFonts w:ascii="Book Antiqua" w:hAnsi="Book Antiqua"/>
                <w:lang w:val="en-US"/>
              </w:rPr>
              <w:t xml:space="preserve"> 2024</w:t>
            </w:r>
            <w:r w:rsidR="00343E66" w:rsidRPr="00626FD0">
              <w:rPr>
                <w:rFonts w:ascii="Book Antiqua" w:hAnsi="Book Antiqua"/>
                <w:lang w:val="en-US"/>
              </w:rPr>
              <w:t xml:space="preserve"> </w:t>
            </w:r>
            <w:proofErr w:type="spellStart"/>
            <w:r w:rsidR="00343E66" w:rsidRPr="00626FD0">
              <w:rPr>
                <w:rFonts w:ascii="Book Antiqua" w:hAnsi="Book Antiqua"/>
                <w:lang w:val="en-US"/>
              </w:rPr>
              <w:t>dhe</w:t>
            </w:r>
            <w:proofErr w:type="spellEnd"/>
            <w:r w:rsidR="00343E66" w:rsidRPr="00626FD0">
              <w:rPr>
                <w:rFonts w:ascii="Book Antiqua" w:hAnsi="Book Antiqua"/>
                <w:lang w:val="en-US"/>
              </w:rPr>
              <w:t xml:space="preserve"> </w:t>
            </w:r>
            <w:proofErr w:type="spellStart"/>
            <w:r w:rsidR="00343E66" w:rsidRPr="00626FD0">
              <w:rPr>
                <w:rFonts w:ascii="Book Antiqua" w:hAnsi="Book Antiqua"/>
                <w:lang w:val="en-US"/>
              </w:rPr>
              <w:t>s</w:t>
            </w:r>
            <w:r w:rsidR="00E33985" w:rsidRPr="00626FD0">
              <w:rPr>
                <w:rFonts w:ascii="Book Antiqua" w:hAnsi="Book Antiqua"/>
                <w:lang w:val="en-US"/>
              </w:rPr>
              <w:t>humica</w:t>
            </w:r>
            <w:proofErr w:type="spellEnd"/>
            <w:r w:rsidR="00E33985" w:rsidRPr="00626FD0">
              <w:rPr>
                <w:rFonts w:ascii="Book Antiqua" w:hAnsi="Book Antiqua"/>
                <w:lang w:val="en-US"/>
              </w:rPr>
              <w:t xml:space="preserve"> e </w:t>
            </w:r>
            <w:proofErr w:type="spellStart"/>
            <w:r w:rsidR="00155383" w:rsidRPr="00626FD0">
              <w:rPr>
                <w:rFonts w:ascii="Book Antiqua" w:hAnsi="Book Antiqua"/>
                <w:lang w:val="en-US"/>
              </w:rPr>
              <w:t>vendeve</w:t>
            </w:r>
            <w:proofErr w:type="spellEnd"/>
            <w:r w:rsidR="00155383" w:rsidRPr="00626FD0">
              <w:rPr>
                <w:rFonts w:ascii="Book Antiqua" w:hAnsi="Book Antiqua"/>
                <w:lang w:val="en-US"/>
              </w:rPr>
              <w:t xml:space="preserve"> </w:t>
            </w:r>
            <w:proofErr w:type="spellStart"/>
            <w:r w:rsidR="00155383" w:rsidRPr="00626FD0">
              <w:rPr>
                <w:rFonts w:ascii="Book Antiqua" w:hAnsi="Book Antiqua"/>
                <w:lang w:val="en-US"/>
              </w:rPr>
              <w:t>ndodhen</w:t>
            </w:r>
            <w:proofErr w:type="spellEnd"/>
            <w:r w:rsidR="00E33985" w:rsidRPr="00626FD0">
              <w:rPr>
                <w:rFonts w:ascii="Book Antiqua" w:hAnsi="Book Antiqua"/>
                <w:lang w:val="en-US"/>
              </w:rPr>
              <w:t xml:space="preserve"> </w:t>
            </w:r>
            <w:proofErr w:type="spellStart"/>
            <w:r w:rsidR="00E33985" w:rsidRPr="00626FD0">
              <w:rPr>
                <w:rFonts w:ascii="Book Antiqua" w:hAnsi="Book Antiqua"/>
                <w:lang w:val="en-US"/>
              </w:rPr>
              <w:t>ende</w:t>
            </w:r>
            <w:proofErr w:type="spellEnd"/>
            <w:r w:rsidR="00E33985" w:rsidRPr="00626FD0">
              <w:rPr>
                <w:rFonts w:ascii="Book Antiqua" w:hAnsi="Book Antiqua"/>
                <w:lang w:val="en-US"/>
              </w:rPr>
              <w:t xml:space="preserve"> </w:t>
            </w:r>
            <w:proofErr w:type="spellStart"/>
            <w:r w:rsidR="00E33985" w:rsidRPr="00626FD0">
              <w:rPr>
                <w:rFonts w:ascii="Book Antiqua" w:hAnsi="Book Antiqua"/>
                <w:lang w:val="en-US"/>
              </w:rPr>
              <w:t>në</w:t>
            </w:r>
            <w:proofErr w:type="spellEnd"/>
            <w:r w:rsidR="00E33985" w:rsidRPr="00626FD0">
              <w:rPr>
                <w:rFonts w:ascii="Book Antiqua" w:hAnsi="Book Antiqua"/>
                <w:lang w:val="en-US"/>
              </w:rPr>
              <w:t xml:space="preserve"> </w:t>
            </w:r>
            <w:proofErr w:type="spellStart"/>
            <w:r w:rsidR="00E33985" w:rsidRPr="00626FD0">
              <w:rPr>
                <w:rFonts w:ascii="Book Antiqua" w:hAnsi="Book Antiqua"/>
                <w:lang w:val="en-US"/>
              </w:rPr>
              <w:t>fazat</w:t>
            </w:r>
            <w:proofErr w:type="spellEnd"/>
            <w:r w:rsidR="00E33985" w:rsidRPr="00626FD0">
              <w:rPr>
                <w:rFonts w:ascii="Book Antiqua" w:hAnsi="Book Antiqua"/>
                <w:lang w:val="en-US"/>
              </w:rPr>
              <w:t xml:space="preserve"> </w:t>
            </w:r>
            <w:proofErr w:type="spellStart"/>
            <w:r w:rsidR="00E33985" w:rsidRPr="00626FD0">
              <w:rPr>
                <w:rFonts w:ascii="Book Antiqua" w:hAnsi="Book Antiqua"/>
                <w:lang w:val="en-US"/>
              </w:rPr>
              <w:t>fillestare</w:t>
            </w:r>
            <w:proofErr w:type="spellEnd"/>
            <w:r w:rsidR="00E33985" w:rsidRPr="00626FD0">
              <w:rPr>
                <w:rFonts w:ascii="Book Antiqua" w:hAnsi="Book Antiqua"/>
                <w:lang w:val="en-US"/>
              </w:rPr>
              <w:t xml:space="preserve"> </w:t>
            </w:r>
            <w:proofErr w:type="spellStart"/>
            <w:r w:rsidR="00E33985" w:rsidRPr="00626FD0">
              <w:rPr>
                <w:rFonts w:ascii="Book Antiqua" w:hAnsi="Book Antiqua"/>
                <w:lang w:val="en-US"/>
              </w:rPr>
              <w:t>të</w:t>
            </w:r>
            <w:proofErr w:type="spellEnd"/>
            <w:r w:rsidR="00E33985" w:rsidRPr="00626FD0">
              <w:rPr>
                <w:rFonts w:ascii="Book Antiqua" w:hAnsi="Book Antiqua"/>
                <w:lang w:val="en-US"/>
              </w:rPr>
              <w:t xml:space="preserve"> </w:t>
            </w:r>
            <w:proofErr w:type="spellStart"/>
            <w:r w:rsidR="00E33985" w:rsidRPr="00626FD0">
              <w:rPr>
                <w:rFonts w:ascii="Book Antiqua" w:hAnsi="Book Antiqua"/>
                <w:lang w:val="en-US"/>
              </w:rPr>
              <w:t>implementimit</w:t>
            </w:r>
            <w:proofErr w:type="spellEnd"/>
            <w:r w:rsidR="00155383" w:rsidRPr="00626FD0">
              <w:rPr>
                <w:rFonts w:ascii="Book Antiqua" w:hAnsi="Book Antiqua"/>
                <w:lang w:val="en-US"/>
              </w:rPr>
              <w:t xml:space="preserve">. Si </w:t>
            </w:r>
            <w:proofErr w:type="spellStart"/>
            <w:r w:rsidR="00155383" w:rsidRPr="00626FD0">
              <w:rPr>
                <w:rFonts w:ascii="Book Antiqua" w:hAnsi="Book Antiqua"/>
                <w:lang w:val="en-US"/>
              </w:rPr>
              <w:t>rezultat</w:t>
            </w:r>
            <w:proofErr w:type="spellEnd"/>
            <w:r w:rsidR="00155383" w:rsidRPr="00626FD0">
              <w:rPr>
                <w:rFonts w:ascii="Book Antiqua" w:hAnsi="Book Antiqua"/>
                <w:lang w:val="en-US"/>
              </w:rPr>
              <w:t xml:space="preserve"> </w:t>
            </w:r>
            <w:proofErr w:type="spellStart"/>
            <w:r w:rsidR="00155383" w:rsidRPr="00626FD0">
              <w:rPr>
                <w:rFonts w:ascii="Book Antiqua" w:hAnsi="Book Antiqua"/>
                <w:lang w:val="en-US"/>
              </w:rPr>
              <w:t>i</w:t>
            </w:r>
            <w:proofErr w:type="spellEnd"/>
            <w:r w:rsidR="00155383" w:rsidRPr="00626FD0">
              <w:rPr>
                <w:rFonts w:ascii="Book Antiqua" w:hAnsi="Book Antiqua"/>
                <w:lang w:val="en-US"/>
              </w:rPr>
              <w:t xml:space="preserve"> </w:t>
            </w:r>
            <w:proofErr w:type="spellStart"/>
            <w:r w:rsidR="00B70471" w:rsidRPr="00626FD0">
              <w:rPr>
                <w:rFonts w:ascii="Book Antiqua" w:hAnsi="Book Antiqua"/>
                <w:lang w:val="en-US"/>
              </w:rPr>
              <w:t>kësaj</w:t>
            </w:r>
            <w:proofErr w:type="spellEnd"/>
            <w:r w:rsidR="00B70471" w:rsidRPr="00626FD0">
              <w:rPr>
                <w:rFonts w:ascii="Book Antiqua" w:hAnsi="Book Antiqua"/>
                <w:lang w:val="en-US"/>
              </w:rPr>
              <w:t xml:space="preserve">, </w:t>
            </w:r>
            <w:proofErr w:type="spellStart"/>
            <w:r w:rsidR="00B70471" w:rsidRPr="00626FD0">
              <w:rPr>
                <w:rFonts w:ascii="Book Antiqua" w:hAnsi="Book Antiqua"/>
                <w:lang w:val="en-US"/>
              </w:rPr>
              <w:t>mungojnë</w:t>
            </w:r>
            <w:proofErr w:type="spellEnd"/>
            <w:r w:rsidR="00155383" w:rsidRPr="00626FD0">
              <w:rPr>
                <w:rFonts w:ascii="Book Antiqua" w:hAnsi="Book Antiqua"/>
                <w:lang w:val="en-US"/>
              </w:rPr>
              <w:t xml:space="preserve"> </w:t>
            </w:r>
            <w:proofErr w:type="spellStart"/>
            <w:r w:rsidR="00155383" w:rsidRPr="00626FD0">
              <w:rPr>
                <w:rFonts w:ascii="Book Antiqua" w:hAnsi="Book Antiqua"/>
                <w:lang w:val="en-US"/>
              </w:rPr>
              <w:t>publikime</w:t>
            </w:r>
            <w:proofErr w:type="spellEnd"/>
            <w:r w:rsidR="00E33985" w:rsidRPr="00626FD0">
              <w:rPr>
                <w:rFonts w:ascii="Book Antiqua" w:hAnsi="Book Antiqua"/>
                <w:lang w:val="en-US"/>
              </w:rPr>
              <w:t xml:space="preserve"> apo </w:t>
            </w:r>
            <w:proofErr w:type="spellStart"/>
            <w:r w:rsidR="00E33985" w:rsidRPr="00626FD0">
              <w:rPr>
                <w:rFonts w:ascii="Book Antiqua" w:hAnsi="Book Antiqua"/>
                <w:lang w:val="en-US"/>
              </w:rPr>
              <w:t>të</w:t>
            </w:r>
            <w:proofErr w:type="spellEnd"/>
            <w:r w:rsidR="00E33985" w:rsidRPr="00626FD0">
              <w:rPr>
                <w:rFonts w:ascii="Book Antiqua" w:hAnsi="Book Antiqua"/>
                <w:lang w:val="en-US"/>
              </w:rPr>
              <w:t xml:space="preserve"> </w:t>
            </w:r>
            <w:proofErr w:type="spellStart"/>
            <w:r w:rsidR="00E33985" w:rsidRPr="00626FD0">
              <w:rPr>
                <w:rFonts w:ascii="Book Antiqua" w:hAnsi="Book Antiqua"/>
                <w:lang w:val="en-US"/>
              </w:rPr>
              <w:t>dhëna</w:t>
            </w:r>
            <w:r w:rsidR="00155383" w:rsidRPr="00626FD0">
              <w:rPr>
                <w:rFonts w:ascii="Book Antiqua" w:hAnsi="Book Antiqua"/>
                <w:lang w:val="en-US"/>
              </w:rPr>
              <w:t>t</w:t>
            </w:r>
            <w:proofErr w:type="spellEnd"/>
            <w:r w:rsidR="00155383" w:rsidRPr="00626FD0">
              <w:rPr>
                <w:rFonts w:ascii="Book Antiqua" w:hAnsi="Book Antiqua"/>
                <w:lang w:val="en-US"/>
              </w:rPr>
              <w:t xml:space="preserve"> </w:t>
            </w:r>
            <w:r w:rsidR="00B70471" w:rsidRPr="00626FD0">
              <w:rPr>
                <w:rFonts w:ascii="Book Antiqua" w:hAnsi="Book Antiqua"/>
                <w:lang w:val="en-US"/>
              </w:rPr>
              <w:t xml:space="preserve">e </w:t>
            </w:r>
            <w:proofErr w:type="spellStart"/>
            <w:r w:rsidR="00B70471" w:rsidRPr="00626FD0">
              <w:rPr>
                <w:rFonts w:ascii="Book Antiqua" w:hAnsi="Book Antiqua"/>
                <w:lang w:val="en-US"/>
              </w:rPr>
              <w:t>mjaftueshme</w:t>
            </w:r>
            <w:proofErr w:type="spellEnd"/>
            <w:r w:rsidR="00E33985" w:rsidRPr="00626FD0">
              <w:rPr>
                <w:rFonts w:ascii="Book Antiqua" w:hAnsi="Book Antiqua"/>
                <w:lang w:val="en-US"/>
              </w:rPr>
              <w:t xml:space="preserve"> </w:t>
            </w:r>
            <w:proofErr w:type="spellStart"/>
            <w:r w:rsidR="00E33985" w:rsidRPr="00626FD0">
              <w:rPr>
                <w:rFonts w:ascii="Book Antiqua" w:hAnsi="Book Antiqua"/>
                <w:lang w:val="en-US"/>
              </w:rPr>
              <w:t>që</w:t>
            </w:r>
            <w:proofErr w:type="spellEnd"/>
            <w:r w:rsidR="00E33985" w:rsidRPr="00626FD0">
              <w:rPr>
                <w:rFonts w:ascii="Book Antiqua" w:hAnsi="Book Antiqua"/>
                <w:lang w:val="en-US"/>
              </w:rPr>
              <w:t xml:space="preserve"> </w:t>
            </w:r>
            <w:proofErr w:type="spellStart"/>
            <w:r w:rsidR="00E33985" w:rsidRPr="00626FD0">
              <w:rPr>
                <w:rFonts w:ascii="Book Antiqua" w:hAnsi="Book Antiqua"/>
                <w:lang w:val="en-US"/>
              </w:rPr>
              <w:t>pasqyrojnë</w:t>
            </w:r>
            <w:proofErr w:type="spellEnd"/>
            <w:r w:rsidR="00E33985" w:rsidRPr="00626FD0">
              <w:rPr>
                <w:rFonts w:ascii="Book Antiqua" w:hAnsi="Book Antiqua"/>
                <w:lang w:val="en-US"/>
              </w:rPr>
              <w:t xml:space="preserve"> </w:t>
            </w:r>
            <w:proofErr w:type="spellStart"/>
            <w:r w:rsidR="00E33985" w:rsidRPr="00626FD0">
              <w:rPr>
                <w:rFonts w:ascii="Book Antiqua" w:hAnsi="Book Antiqua"/>
                <w:lang w:val="en-US"/>
              </w:rPr>
              <w:t>qasjet</w:t>
            </w:r>
            <w:proofErr w:type="spellEnd"/>
            <w:r w:rsidR="00E33985" w:rsidRPr="00626FD0">
              <w:rPr>
                <w:rFonts w:ascii="Book Antiqua" w:hAnsi="Book Antiqua"/>
                <w:lang w:val="en-US"/>
              </w:rPr>
              <w:t xml:space="preserve">, </w:t>
            </w:r>
            <w:proofErr w:type="spellStart"/>
            <w:r w:rsidR="00E33985" w:rsidRPr="00626FD0">
              <w:rPr>
                <w:rFonts w:ascii="Book Antiqua" w:hAnsi="Book Antiqua"/>
                <w:lang w:val="en-US"/>
              </w:rPr>
              <w:t>sfidat</w:t>
            </w:r>
            <w:proofErr w:type="spellEnd"/>
            <w:r w:rsidR="00E33985" w:rsidRPr="00626FD0">
              <w:rPr>
                <w:rFonts w:ascii="Book Antiqua" w:hAnsi="Book Antiqua"/>
                <w:lang w:val="en-US"/>
              </w:rPr>
              <w:t xml:space="preserve"> </w:t>
            </w:r>
            <w:proofErr w:type="spellStart"/>
            <w:r w:rsidR="00E33985" w:rsidRPr="00626FD0">
              <w:rPr>
                <w:rFonts w:ascii="Book Antiqua" w:hAnsi="Book Antiqua"/>
                <w:lang w:val="en-US"/>
              </w:rPr>
              <w:t>praktike</w:t>
            </w:r>
            <w:proofErr w:type="spellEnd"/>
            <w:r w:rsidR="00E33985" w:rsidRPr="00626FD0">
              <w:rPr>
                <w:rFonts w:ascii="Book Antiqua" w:hAnsi="Book Antiqua"/>
                <w:lang w:val="en-US"/>
              </w:rPr>
              <w:t xml:space="preserve"> </w:t>
            </w:r>
            <w:proofErr w:type="spellStart"/>
            <w:r w:rsidR="00E33985" w:rsidRPr="00626FD0">
              <w:rPr>
                <w:rFonts w:ascii="Book Antiqua" w:hAnsi="Book Antiqua"/>
                <w:lang w:val="en-US"/>
              </w:rPr>
              <w:t>dhe</w:t>
            </w:r>
            <w:proofErr w:type="spellEnd"/>
            <w:r w:rsidR="00E33985" w:rsidRPr="00626FD0">
              <w:rPr>
                <w:rFonts w:ascii="Book Antiqua" w:hAnsi="Book Antiqua"/>
                <w:lang w:val="en-US"/>
              </w:rPr>
              <w:t xml:space="preserve"> </w:t>
            </w:r>
            <w:proofErr w:type="spellStart"/>
            <w:r w:rsidR="00E33985" w:rsidRPr="00626FD0">
              <w:rPr>
                <w:rFonts w:ascii="Book Antiqua" w:hAnsi="Book Antiqua"/>
                <w:lang w:val="en-US"/>
              </w:rPr>
              <w:t>kostot</w:t>
            </w:r>
            <w:proofErr w:type="spellEnd"/>
            <w:r w:rsidR="00E33985" w:rsidRPr="00626FD0">
              <w:rPr>
                <w:rFonts w:ascii="Book Antiqua" w:hAnsi="Book Antiqua"/>
                <w:lang w:val="en-US"/>
              </w:rPr>
              <w:t xml:space="preserve"> e </w:t>
            </w:r>
            <w:proofErr w:type="spellStart"/>
            <w:r w:rsidR="00E33985" w:rsidRPr="00626FD0">
              <w:rPr>
                <w:rFonts w:ascii="Book Antiqua" w:hAnsi="Book Antiqua"/>
                <w:lang w:val="en-US"/>
              </w:rPr>
              <w:lastRenderedPageBreak/>
              <w:t>zbatimit</w:t>
            </w:r>
            <w:proofErr w:type="spellEnd"/>
            <w:r w:rsidR="00E33985" w:rsidRPr="00626FD0">
              <w:rPr>
                <w:rFonts w:ascii="Book Antiqua" w:hAnsi="Book Antiqua"/>
                <w:lang w:val="en-US"/>
              </w:rPr>
              <w:t xml:space="preserve">. </w:t>
            </w:r>
            <w:proofErr w:type="spellStart"/>
            <w:r w:rsidR="00E33985" w:rsidRPr="00626FD0">
              <w:rPr>
                <w:rFonts w:ascii="Book Antiqua" w:hAnsi="Book Antiqua"/>
                <w:lang w:val="en-US"/>
              </w:rPr>
              <w:t>Kjo</w:t>
            </w:r>
            <w:proofErr w:type="spellEnd"/>
            <w:r w:rsidR="00E33985" w:rsidRPr="00626FD0">
              <w:rPr>
                <w:rFonts w:ascii="Book Antiqua" w:hAnsi="Book Antiqua"/>
                <w:lang w:val="en-US"/>
              </w:rPr>
              <w:t xml:space="preserve"> </w:t>
            </w:r>
            <w:proofErr w:type="spellStart"/>
            <w:r w:rsidR="00E33985" w:rsidRPr="00626FD0">
              <w:rPr>
                <w:rFonts w:ascii="Book Antiqua" w:hAnsi="Book Antiqua"/>
                <w:lang w:val="en-US"/>
              </w:rPr>
              <w:t>mungesë</w:t>
            </w:r>
            <w:proofErr w:type="spellEnd"/>
            <w:r w:rsidR="00E33985" w:rsidRPr="00626FD0">
              <w:rPr>
                <w:rFonts w:ascii="Book Antiqua" w:hAnsi="Book Antiqua"/>
                <w:lang w:val="en-US"/>
              </w:rPr>
              <w:t xml:space="preserve"> e </w:t>
            </w:r>
            <w:proofErr w:type="spellStart"/>
            <w:r w:rsidR="00E33985" w:rsidRPr="00626FD0">
              <w:rPr>
                <w:rFonts w:ascii="Book Antiqua" w:hAnsi="Book Antiqua"/>
                <w:lang w:val="en-US"/>
              </w:rPr>
              <w:t>informacionit</w:t>
            </w:r>
            <w:proofErr w:type="spellEnd"/>
            <w:r w:rsidR="00E33985" w:rsidRPr="00626FD0">
              <w:rPr>
                <w:rFonts w:ascii="Book Antiqua" w:hAnsi="Book Antiqua"/>
                <w:lang w:val="en-US"/>
              </w:rPr>
              <w:t xml:space="preserve"> </w:t>
            </w:r>
            <w:proofErr w:type="spellStart"/>
            <w:r w:rsidR="00E33985" w:rsidRPr="00626FD0">
              <w:rPr>
                <w:rFonts w:ascii="Book Antiqua" w:hAnsi="Book Antiqua"/>
                <w:lang w:val="en-US"/>
              </w:rPr>
              <w:t>kufizon</w:t>
            </w:r>
            <w:proofErr w:type="spellEnd"/>
            <w:r w:rsidR="00E33985" w:rsidRPr="00626FD0">
              <w:rPr>
                <w:rFonts w:ascii="Book Antiqua" w:hAnsi="Book Antiqua"/>
                <w:lang w:val="en-US"/>
              </w:rPr>
              <w:t xml:space="preserve"> </w:t>
            </w:r>
            <w:proofErr w:type="spellStart"/>
            <w:r w:rsidR="00E33985" w:rsidRPr="00626FD0">
              <w:rPr>
                <w:rFonts w:ascii="Book Antiqua" w:hAnsi="Book Antiqua"/>
                <w:lang w:val="en-US"/>
              </w:rPr>
              <w:t>mundësinë</w:t>
            </w:r>
            <w:proofErr w:type="spellEnd"/>
            <w:r w:rsidR="00E33985" w:rsidRPr="00626FD0">
              <w:rPr>
                <w:rFonts w:ascii="Book Antiqua" w:hAnsi="Book Antiqua"/>
                <w:lang w:val="en-US"/>
              </w:rPr>
              <w:t xml:space="preserve"> e </w:t>
            </w:r>
            <w:proofErr w:type="spellStart"/>
            <w:r w:rsidR="00E33985" w:rsidRPr="00626FD0">
              <w:rPr>
                <w:rFonts w:ascii="Book Antiqua" w:hAnsi="Book Antiqua"/>
                <w:lang w:val="en-US"/>
              </w:rPr>
              <w:t>krahasimit</w:t>
            </w:r>
            <w:proofErr w:type="spellEnd"/>
            <w:r w:rsidR="00E33985" w:rsidRPr="00626FD0">
              <w:rPr>
                <w:rFonts w:ascii="Book Antiqua" w:hAnsi="Book Antiqua"/>
                <w:lang w:val="en-US"/>
              </w:rPr>
              <w:t xml:space="preserve"> </w:t>
            </w:r>
            <w:proofErr w:type="spellStart"/>
            <w:r w:rsidR="00E33985" w:rsidRPr="00626FD0">
              <w:rPr>
                <w:rFonts w:ascii="Book Antiqua" w:hAnsi="Book Antiqua"/>
                <w:lang w:val="en-US"/>
              </w:rPr>
              <w:t>dhe</w:t>
            </w:r>
            <w:proofErr w:type="spellEnd"/>
            <w:r w:rsidR="00E33985" w:rsidRPr="00626FD0">
              <w:rPr>
                <w:rFonts w:ascii="Book Antiqua" w:hAnsi="Book Antiqua"/>
                <w:lang w:val="en-US"/>
              </w:rPr>
              <w:t xml:space="preserve"> </w:t>
            </w:r>
            <w:proofErr w:type="spellStart"/>
            <w:r w:rsidR="00E33985" w:rsidRPr="00626FD0">
              <w:rPr>
                <w:rFonts w:ascii="Book Antiqua" w:hAnsi="Book Antiqua"/>
                <w:lang w:val="en-US"/>
              </w:rPr>
              <w:t>të</w:t>
            </w:r>
            <w:proofErr w:type="spellEnd"/>
            <w:r w:rsidR="00E33985" w:rsidRPr="00626FD0">
              <w:rPr>
                <w:rFonts w:ascii="Book Antiqua" w:hAnsi="Book Antiqua"/>
                <w:lang w:val="en-US"/>
              </w:rPr>
              <w:t xml:space="preserve"> </w:t>
            </w:r>
            <w:proofErr w:type="spellStart"/>
            <w:r w:rsidR="00E33985" w:rsidRPr="00626FD0">
              <w:rPr>
                <w:rFonts w:ascii="Book Antiqua" w:hAnsi="Book Antiqua"/>
                <w:lang w:val="en-US"/>
              </w:rPr>
              <w:t>përcaktimit</w:t>
            </w:r>
            <w:proofErr w:type="spellEnd"/>
            <w:r w:rsidR="00E33985" w:rsidRPr="00626FD0">
              <w:rPr>
                <w:rFonts w:ascii="Book Antiqua" w:hAnsi="Book Antiqua"/>
                <w:lang w:val="en-US"/>
              </w:rPr>
              <w:t xml:space="preserve"> </w:t>
            </w:r>
            <w:proofErr w:type="spellStart"/>
            <w:r w:rsidR="00E33985" w:rsidRPr="00626FD0">
              <w:rPr>
                <w:rFonts w:ascii="Book Antiqua" w:hAnsi="Book Antiqua"/>
                <w:lang w:val="en-US"/>
              </w:rPr>
              <w:t>të</w:t>
            </w:r>
            <w:proofErr w:type="spellEnd"/>
            <w:r w:rsidR="00E33985" w:rsidRPr="00626FD0">
              <w:rPr>
                <w:rFonts w:ascii="Book Antiqua" w:hAnsi="Book Antiqua"/>
                <w:lang w:val="en-US"/>
              </w:rPr>
              <w:t xml:space="preserve"> </w:t>
            </w:r>
            <w:proofErr w:type="spellStart"/>
            <w:r w:rsidR="00E33985" w:rsidRPr="00626FD0">
              <w:rPr>
                <w:rFonts w:ascii="Book Antiqua" w:hAnsi="Book Antiqua"/>
                <w:lang w:val="en-US"/>
              </w:rPr>
              <w:t>modeleve</w:t>
            </w:r>
            <w:proofErr w:type="spellEnd"/>
            <w:r w:rsidR="00E33985" w:rsidRPr="00626FD0">
              <w:rPr>
                <w:rFonts w:ascii="Book Antiqua" w:hAnsi="Book Antiqua"/>
                <w:lang w:val="en-US"/>
              </w:rPr>
              <w:t xml:space="preserve"> </w:t>
            </w:r>
            <w:proofErr w:type="spellStart"/>
            <w:r w:rsidR="00E33985" w:rsidRPr="00626FD0">
              <w:rPr>
                <w:rFonts w:ascii="Book Antiqua" w:hAnsi="Book Antiqua"/>
                <w:lang w:val="en-US"/>
              </w:rPr>
              <w:t>më</w:t>
            </w:r>
            <w:proofErr w:type="spellEnd"/>
            <w:r w:rsidR="00E33985" w:rsidRPr="00626FD0">
              <w:rPr>
                <w:rFonts w:ascii="Book Antiqua" w:hAnsi="Book Antiqua"/>
                <w:lang w:val="en-US"/>
              </w:rPr>
              <w:t xml:space="preserve"> </w:t>
            </w:r>
            <w:proofErr w:type="spellStart"/>
            <w:r w:rsidR="00E33985" w:rsidRPr="00626FD0">
              <w:rPr>
                <w:rFonts w:ascii="Book Antiqua" w:hAnsi="Book Antiqua"/>
                <w:lang w:val="en-US"/>
              </w:rPr>
              <w:t>të</w:t>
            </w:r>
            <w:proofErr w:type="spellEnd"/>
            <w:r w:rsidR="00E33985" w:rsidRPr="00626FD0">
              <w:rPr>
                <w:rFonts w:ascii="Book Antiqua" w:hAnsi="Book Antiqua"/>
                <w:lang w:val="en-US"/>
              </w:rPr>
              <w:t xml:space="preserve"> </w:t>
            </w:r>
            <w:proofErr w:type="spellStart"/>
            <w:r w:rsidR="00E33985" w:rsidRPr="00626FD0">
              <w:rPr>
                <w:rFonts w:ascii="Book Antiqua" w:hAnsi="Book Antiqua"/>
                <w:lang w:val="en-US"/>
              </w:rPr>
              <w:t>përshtatshme</w:t>
            </w:r>
            <w:proofErr w:type="spellEnd"/>
            <w:r w:rsidR="00E33985" w:rsidRPr="00626FD0">
              <w:rPr>
                <w:rFonts w:ascii="Book Antiqua" w:hAnsi="Book Antiqua"/>
                <w:lang w:val="en-US"/>
              </w:rPr>
              <w:t xml:space="preserve"> </w:t>
            </w:r>
            <w:proofErr w:type="spellStart"/>
            <w:r w:rsidR="00155383" w:rsidRPr="00626FD0">
              <w:rPr>
                <w:rFonts w:ascii="Book Antiqua" w:hAnsi="Book Antiqua"/>
                <w:lang w:val="en-US"/>
              </w:rPr>
              <w:t>të</w:t>
            </w:r>
            <w:proofErr w:type="spellEnd"/>
            <w:r w:rsidR="00155383" w:rsidRPr="00626FD0">
              <w:rPr>
                <w:rFonts w:ascii="Book Antiqua" w:hAnsi="Book Antiqua"/>
                <w:lang w:val="en-US"/>
              </w:rPr>
              <w:t xml:space="preserve"> </w:t>
            </w:r>
            <w:proofErr w:type="spellStart"/>
            <w:r w:rsidR="00155383" w:rsidRPr="00626FD0">
              <w:rPr>
                <w:rFonts w:ascii="Book Antiqua" w:hAnsi="Book Antiqua"/>
                <w:lang w:val="en-US"/>
              </w:rPr>
              <w:t>zbatimit</w:t>
            </w:r>
            <w:proofErr w:type="spellEnd"/>
            <w:r w:rsidR="00155383" w:rsidRPr="00626FD0">
              <w:rPr>
                <w:rFonts w:ascii="Book Antiqua" w:hAnsi="Book Antiqua"/>
                <w:lang w:val="en-US"/>
              </w:rPr>
              <w:t xml:space="preserve"> </w:t>
            </w:r>
            <w:proofErr w:type="spellStart"/>
            <w:r w:rsidR="00E33985" w:rsidRPr="00626FD0">
              <w:rPr>
                <w:rFonts w:ascii="Book Antiqua" w:hAnsi="Book Antiqua"/>
                <w:lang w:val="en-US"/>
              </w:rPr>
              <w:t>për</w:t>
            </w:r>
            <w:proofErr w:type="spellEnd"/>
            <w:r w:rsidR="00E33985" w:rsidRPr="00626FD0">
              <w:rPr>
                <w:rFonts w:ascii="Book Antiqua" w:hAnsi="Book Antiqua"/>
                <w:lang w:val="en-US"/>
              </w:rPr>
              <w:t xml:space="preserve"> </w:t>
            </w:r>
            <w:proofErr w:type="spellStart"/>
            <w:r w:rsidR="00155383" w:rsidRPr="00626FD0">
              <w:rPr>
                <w:rFonts w:ascii="Book Antiqua" w:hAnsi="Book Antiqua"/>
                <w:lang w:val="en-US"/>
              </w:rPr>
              <w:t>rastin</w:t>
            </w:r>
            <w:proofErr w:type="spellEnd"/>
            <w:r w:rsidR="00155383" w:rsidRPr="00626FD0">
              <w:rPr>
                <w:rFonts w:ascii="Book Antiqua" w:hAnsi="Book Antiqua"/>
                <w:lang w:val="en-US"/>
              </w:rPr>
              <w:t xml:space="preserve"> e</w:t>
            </w:r>
            <w:r w:rsidR="00E33985" w:rsidRPr="00626FD0">
              <w:rPr>
                <w:rFonts w:ascii="Book Antiqua" w:hAnsi="Book Antiqua"/>
                <w:lang w:val="en-US"/>
              </w:rPr>
              <w:t xml:space="preserve"> </w:t>
            </w:r>
            <w:proofErr w:type="spellStart"/>
            <w:r w:rsidR="00E33985" w:rsidRPr="00626FD0">
              <w:rPr>
                <w:rFonts w:ascii="Book Antiqua" w:hAnsi="Book Antiqua"/>
                <w:lang w:val="en-US"/>
              </w:rPr>
              <w:t>Kosovës</w:t>
            </w:r>
            <w:proofErr w:type="spellEnd"/>
            <w:r w:rsidR="00E33985" w:rsidRPr="00626FD0">
              <w:rPr>
                <w:rFonts w:ascii="Book Antiqua" w:hAnsi="Book Antiqua"/>
                <w:lang w:val="en-US"/>
              </w:rPr>
              <w:t>.</w:t>
            </w:r>
          </w:p>
          <w:p w14:paraId="2ECD7454" w14:textId="7D53C14A" w:rsidR="00A67B96" w:rsidRPr="00626FD0" w:rsidRDefault="000E5DE3" w:rsidP="000E5DE3">
            <w:pPr>
              <w:jc w:val="both"/>
              <w:rPr>
                <w:rFonts w:ascii="Book Antiqua" w:hAnsi="Book Antiqua"/>
                <w:lang w:val="en-US"/>
              </w:rPr>
            </w:pPr>
            <w:r w:rsidRPr="00626FD0">
              <w:rPr>
                <w:rFonts w:ascii="Book Antiqua" w:hAnsi="Book Antiqua"/>
                <w:bCs/>
                <w:lang w:val="en-US"/>
              </w:rPr>
              <w:t xml:space="preserve">2. </w:t>
            </w:r>
            <w:proofErr w:type="spellStart"/>
            <w:r w:rsidR="00155383" w:rsidRPr="00626FD0">
              <w:rPr>
                <w:rFonts w:ascii="Book Antiqua" w:hAnsi="Book Antiqua"/>
                <w:bCs/>
                <w:lang w:val="en-US"/>
              </w:rPr>
              <w:t>Mungesa</w:t>
            </w:r>
            <w:proofErr w:type="spellEnd"/>
            <w:r w:rsidR="00155383" w:rsidRPr="00626FD0">
              <w:rPr>
                <w:rFonts w:ascii="Book Antiqua" w:hAnsi="Book Antiqua"/>
                <w:bCs/>
                <w:lang w:val="en-US"/>
              </w:rPr>
              <w:t xml:space="preserve"> e </w:t>
            </w:r>
            <w:proofErr w:type="spellStart"/>
            <w:r w:rsidR="00155383" w:rsidRPr="00626FD0">
              <w:rPr>
                <w:rFonts w:ascii="Book Antiqua" w:hAnsi="Book Antiqua"/>
                <w:bCs/>
                <w:lang w:val="en-US"/>
              </w:rPr>
              <w:t>një</w:t>
            </w:r>
            <w:proofErr w:type="spellEnd"/>
            <w:r w:rsidR="00155383" w:rsidRPr="00626FD0">
              <w:rPr>
                <w:rFonts w:ascii="Book Antiqua" w:hAnsi="Book Antiqua"/>
                <w:bCs/>
                <w:lang w:val="en-US"/>
              </w:rPr>
              <w:t xml:space="preserve"> </w:t>
            </w:r>
            <w:proofErr w:type="spellStart"/>
            <w:r w:rsidR="00155383" w:rsidRPr="00626FD0">
              <w:rPr>
                <w:rFonts w:ascii="Book Antiqua" w:hAnsi="Book Antiqua"/>
                <w:bCs/>
                <w:lang w:val="en-US"/>
              </w:rPr>
              <w:t>analize</w:t>
            </w:r>
            <w:proofErr w:type="spellEnd"/>
            <w:r w:rsidR="00155383" w:rsidRPr="00626FD0">
              <w:rPr>
                <w:rFonts w:ascii="Book Antiqua" w:hAnsi="Book Antiqua"/>
                <w:bCs/>
                <w:lang w:val="en-US"/>
              </w:rPr>
              <w:t xml:space="preserve"> </w:t>
            </w:r>
            <w:proofErr w:type="spellStart"/>
            <w:r w:rsidR="00155383" w:rsidRPr="00626FD0">
              <w:rPr>
                <w:rFonts w:ascii="Book Antiqua" w:hAnsi="Book Antiqua"/>
                <w:bCs/>
                <w:lang w:val="en-US"/>
              </w:rPr>
              <w:t>të</w:t>
            </w:r>
            <w:proofErr w:type="spellEnd"/>
            <w:r w:rsidR="00155383" w:rsidRPr="00626FD0">
              <w:rPr>
                <w:rFonts w:ascii="Book Antiqua" w:hAnsi="Book Antiqua"/>
                <w:bCs/>
                <w:lang w:val="en-US"/>
              </w:rPr>
              <w:t xml:space="preserve"> </w:t>
            </w:r>
            <w:proofErr w:type="spellStart"/>
            <w:r w:rsidR="00155383" w:rsidRPr="00626FD0">
              <w:rPr>
                <w:rFonts w:ascii="Book Antiqua" w:hAnsi="Book Antiqua"/>
                <w:bCs/>
                <w:lang w:val="en-US"/>
              </w:rPr>
              <w:t>qartë</w:t>
            </w:r>
            <w:proofErr w:type="spellEnd"/>
            <w:r w:rsidR="00155383" w:rsidRPr="00626FD0">
              <w:rPr>
                <w:rFonts w:ascii="Book Antiqua" w:hAnsi="Book Antiqua"/>
                <w:bCs/>
                <w:lang w:val="en-US"/>
              </w:rPr>
              <w:t xml:space="preserve"> </w:t>
            </w:r>
            <w:proofErr w:type="spellStart"/>
            <w:r w:rsidR="00155383" w:rsidRPr="00626FD0">
              <w:rPr>
                <w:rFonts w:ascii="Book Antiqua" w:hAnsi="Book Antiqua"/>
                <w:bCs/>
                <w:lang w:val="en-US"/>
              </w:rPr>
              <w:t>mbi</w:t>
            </w:r>
            <w:proofErr w:type="spellEnd"/>
            <w:r w:rsidR="00155383" w:rsidRPr="00626FD0">
              <w:rPr>
                <w:rFonts w:ascii="Book Antiqua" w:hAnsi="Book Antiqua"/>
                <w:bCs/>
                <w:lang w:val="en-US"/>
              </w:rPr>
              <w:t xml:space="preserve"> </w:t>
            </w:r>
            <w:proofErr w:type="spellStart"/>
            <w:r w:rsidR="00155383" w:rsidRPr="00626FD0">
              <w:rPr>
                <w:rFonts w:ascii="Book Antiqua" w:hAnsi="Book Antiqua"/>
                <w:bCs/>
                <w:lang w:val="en-US"/>
              </w:rPr>
              <w:t>nevojat</w:t>
            </w:r>
            <w:proofErr w:type="spellEnd"/>
            <w:r w:rsidR="00155383" w:rsidRPr="00626FD0">
              <w:rPr>
                <w:rFonts w:ascii="Book Antiqua" w:hAnsi="Book Antiqua"/>
                <w:bCs/>
                <w:lang w:val="en-US"/>
              </w:rPr>
              <w:t xml:space="preserve"> </w:t>
            </w:r>
            <w:proofErr w:type="spellStart"/>
            <w:r w:rsidR="00155383" w:rsidRPr="00626FD0">
              <w:rPr>
                <w:rFonts w:ascii="Book Antiqua" w:hAnsi="Book Antiqua"/>
                <w:bCs/>
                <w:lang w:val="en-US"/>
              </w:rPr>
              <w:t>për</w:t>
            </w:r>
            <w:proofErr w:type="spellEnd"/>
            <w:r w:rsidR="00E33985" w:rsidRPr="00626FD0">
              <w:rPr>
                <w:rFonts w:ascii="Book Antiqua" w:hAnsi="Book Antiqua"/>
                <w:bCs/>
                <w:lang w:val="en-US"/>
              </w:rPr>
              <w:t xml:space="preserve"> </w:t>
            </w:r>
            <w:proofErr w:type="spellStart"/>
            <w:r w:rsidR="00E33985" w:rsidRPr="00626FD0">
              <w:rPr>
                <w:rFonts w:ascii="Book Antiqua" w:hAnsi="Book Antiqua"/>
                <w:bCs/>
                <w:lang w:val="en-US"/>
              </w:rPr>
              <w:t>investime</w:t>
            </w:r>
            <w:proofErr w:type="spellEnd"/>
            <w:r w:rsidR="00E33985" w:rsidRPr="00626FD0">
              <w:rPr>
                <w:rFonts w:ascii="Book Antiqua" w:hAnsi="Book Antiqua"/>
                <w:bCs/>
                <w:lang w:val="en-US"/>
              </w:rPr>
              <w:t xml:space="preserve"> </w:t>
            </w:r>
            <w:proofErr w:type="spellStart"/>
            <w:r w:rsidR="00E33985" w:rsidRPr="00626FD0">
              <w:rPr>
                <w:rFonts w:ascii="Book Antiqua" w:hAnsi="Book Antiqua"/>
                <w:bCs/>
                <w:lang w:val="en-US"/>
              </w:rPr>
              <w:t>dhe</w:t>
            </w:r>
            <w:proofErr w:type="spellEnd"/>
            <w:r w:rsidR="00E33985" w:rsidRPr="00626FD0">
              <w:rPr>
                <w:rFonts w:ascii="Book Antiqua" w:hAnsi="Book Antiqua"/>
                <w:bCs/>
                <w:lang w:val="en-US"/>
              </w:rPr>
              <w:t xml:space="preserve"> </w:t>
            </w:r>
            <w:proofErr w:type="spellStart"/>
            <w:r w:rsidR="00E33985" w:rsidRPr="00626FD0">
              <w:rPr>
                <w:rFonts w:ascii="Book Antiqua" w:hAnsi="Book Antiqua"/>
                <w:bCs/>
                <w:lang w:val="en-US"/>
              </w:rPr>
              <w:t>forcim</w:t>
            </w:r>
            <w:proofErr w:type="spellEnd"/>
            <w:r w:rsidR="00E33985" w:rsidRPr="00626FD0">
              <w:rPr>
                <w:rFonts w:ascii="Book Antiqua" w:hAnsi="Book Antiqua"/>
                <w:bCs/>
                <w:lang w:val="en-US"/>
              </w:rPr>
              <w:t xml:space="preserve"> </w:t>
            </w:r>
            <w:proofErr w:type="spellStart"/>
            <w:r w:rsidR="00E33985" w:rsidRPr="00626FD0">
              <w:rPr>
                <w:rFonts w:ascii="Book Antiqua" w:hAnsi="Book Antiqua"/>
                <w:bCs/>
                <w:lang w:val="en-US"/>
              </w:rPr>
              <w:t>të</w:t>
            </w:r>
            <w:proofErr w:type="spellEnd"/>
            <w:r w:rsidR="00E33985" w:rsidRPr="00626FD0">
              <w:rPr>
                <w:rFonts w:ascii="Book Antiqua" w:hAnsi="Book Antiqua"/>
                <w:bCs/>
                <w:lang w:val="en-US"/>
              </w:rPr>
              <w:t xml:space="preserve"> </w:t>
            </w:r>
            <w:proofErr w:type="spellStart"/>
            <w:r w:rsidR="00E33985" w:rsidRPr="00626FD0">
              <w:rPr>
                <w:rFonts w:ascii="Book Antiqua" w:hAnsi="Book Antiqua"/>
                <w:bCs/>
                <w:lang w:val="en-US"/>
              </w:rPr>
              <w:t>kapaciteteve</w:t>
            </w:r>
            <w:proofErr w:type="spellEnd"/>
            <w:r w:rsidR="00E33985" w:rsidRPr="00626FD0">
              <w:rPr>
                <w:rFonts w:ascii="Book Antiqua" w:hAnsi="Book Antiqua"/>
                <w:bCs/>
                <w:lang w:val="en-US"/>
              </w:rPr>
              <w:t xml:space="preserve"> </w:t>
            </w:r>
            <w:proofErr w:type="spellStart"/>
            <w:r w:rsidR="00E33985" w:rsidRPr="00626FD0">
              <w:rPr>
                <w:rFonts w:ascii="Book Antiqua" w:hAnsi="Book Antiqua"/>
                <w:bCs/>
                <w:lang w:val="en-US"/>
              </w:rPr>
              <w:t>institucionale</w:t>
            </w:r>
            <w:proofErr w:type="spellEnd"/>
            <w:r w:rsidR="00155383" w:rsidRPr="00626FD0">
              <w:rPr>
                <w:rFonts w:ascii="Book Antiqua" w:hAnsi="Book Antiqua"/>
                <w:bCs/>
                <w:lang w:val="en-US"/>
              </w:rPr>
              <w:t xml:space="preserve"> </w:t>
            </w:r>
            <w:proofErr w:type="spellStart"/>
            <w:r w:rsidR="00155383" w:rsidRPr="00626FD0">
              <w:rPr>
                <w:rFonts w:ascii="Book Antiqua" w:hAnsi="Book Antiqua"/>
                <w:bCs/>
                <w:lang w:val="en-US"/>
              </w:rPr>
              <w:t>në</w:t>
            </w:r>
            <w:proofErr w:type="spellEnd"/>
            <w:r w:rsidR="00155383" w:rsidRPr="00626FD0">
              <w:rPr>
                <w:rFonts w:ascii="Book Antiqua" w:hAnsi="Book Antiqua"/>
                <w:bCs/>
                <w:lang w:val="en-US"/>
              </w:rPr>
              <w:t xml:space="preserve"> </w:t>
            </w:r>
            <w:proofErr w:type="spellStart"/>
            <w:r w:rsidR="00155383" w:rsidRPr="00626FD0">
              <w:rPr>
                <w:rFonts w:ascii="Book Antiqua" w:hAnsi="Book Antiqua"/>
                <w:bCs/>
                <w:lang w:val="en-US"/>
              </w:rPr>
              <w:t>raport</w:t>
            </w:r>
            <w:proofErr w:type="spellEnd"/>
            <w:r w:rsidR="00155383" w:rsidRPr="00626FD0">
              <w:rPr>
                <w:rFonts w:ascii="Book Antiqua" w:hAnsi="Book Antiqua"/>
                <w:bCs/>
                <w:lang w:val="en-US"/>
              </w:rPr>
              <w:t xml:space="preserve"> me </w:t>
            </w:r>
            <w:proofErr w:type="spellStart"/>
            <w:r w:rsidR="00E33985" w:rsidRPr="00626FD0">
              <w:rPr>
                <w:rFonts w:ascii="Book Antiqua" w:hAnsi="Book Antiqua"/>
                <w:bCs/>
                <w:lang w:val="en-US"/>
              </w:rPr>
              <w:t>përfitimet</w:t>
            </w:r>
            <w:proofErr w:type="spellEnd"/>
            <w:r w:rsidR="00E33985" w:rsidRPr="00626FD0">
              <w:rPr>
                <w:rFonts w:ascii="Book Antiqua" w:hAnsi="Book Antiqua"/>
                <w:bCs/>
                <w:lang w:val="en-US"/>
              </w:rPr>
              <w:t xml:space="preserve"> </w:t>
            </w:r>
            <w:proofErr w:type="spellStart"/>
            <w:r w:rsidR="00256834" w:rsidRPr="00626FD0">
              <w:rPr>
                <w:rFonts w:ascii="Book Antiqua" w:hAnsi="Book Antiqua"/>
                <w:bCs/>
                <w:lang w:val="en-US"/>
              </w:rPr>
              <w:t>afatgjate</w:t>
            </w:r>
            <w:proofErr w:type="spellEnd"/>
            <w:r w:rsidR="00256834" w:rsidRPr="00626FD0">
              <w:rPr>
                <w:rFonts w:ascii="Book Antiqua" w:hAnsi="Book Antiqua"/>
                <w:bCs/>
                <w:lang w:val="en-US"/>
              </w:rPr>
              <w:t xml:space="preserve">, </w:t>
            </w:r>
            <w:proofErr w:type="spellStart"/>
            <w:r w:rsidR="00256834" w:rsidRPr="00626FD0">
              <w:rPr>
                <w:rFonts w:ascii="Book Antiqua" w:hAnsi="Book Antiqua"/>
                <w:bCs/>
                <w:lang w:val="en-US"/>
              </w:rPr>
              <w:t>që</w:t>
            </w:r>
            <w:proofErr w:type="spellEnd"/>
            <w:r w:rsidR="00155383" w:rsidRPr="00626FD0">
              <w:rPr>
                <w:rFonts w:ascii="Book Antiqua" w:hAnsi="Book Antiqua"/>
                <w:bCs/>
                <w:lang w:val="en-US"/>
              </w:rPr>
              <w:t xml:space="preserve"> </w:t>
            </w:r>
            <w:proofErr w:type="spellStart"/>
            <w:r w:rsidR="00155383" w:rsidRPr="00626FD0">
              <w:rPr>
                <w:rFonts w:ascii="Book Antiqua" w:hAnsi="Book Antiqua"/>
                <w:bCs/>
                <w:lang w:val="en-US"/>
              </w:rPr>
              <w:t>konsiderohen</w:t>
            </w:r>
            <w:proofErr w:type="spellEnd"/>
            <w:r w:rsidR="00155383" w:rsidRPr="00626FD0">
              <w:rPr>
                <w:rFonts w:ascii="Book Antiqua" w:hAnsi="Book Antiqua"/>
                <w:bCs/>
                <w:lang w:val="en-US"/>
              </w:rPr>
              <w:t xml:space="preserve"> </w:t>
            </w:r>
            <w:r w:rsidR="00E33985" w:rsidRPr="00626FD0">
              <w:rPr>
                <w:rFonts w:ascii="Book Antiqua" w:hAnsi="Book Antiqua"/>
                <w:bCs/>
                <w:lang w:val="en-US"/>
              </w:rPr>
              <w:t xml:space="preserve">me </w:t>
            </w:r>
            <w:proofErr w:type="spellStart"/>
            <w:r w:rsidR="00E33985" w:rsidRPr="00626FD0">
              <w:rPr>
                <w:rFonts w:ascii="Book Antiqua" w:hAnsi="Book Antiqua"/>
                <w:bCs/>
                <w:lang w:val="en-US"/>
              </w:rPr>
              <w:t>ndikim</w:t>
            </w:r>
            <w:proofErr w:type="spellEnd"/>
            <w:r w:rsidR="00E33985" w:rsidRPr="00626FD0">
              <w:rPr>
                <w:rFonts w:ascii="Book Antiqua" w:hAnsi="Book Antiqua"/>
                <w:bCs/>
                <w:lang w:val="en-US"/>
              </w:rPr>
              <w:t xml:space="preserve"> </w:t>
            </w:r>
            <w:proofErr w:type="spellStart"/>
            <w:r w:rsidR="00E33985" w:rsidRPr="00626FD0">
              <w:rPr>
                <w:rFonts w:ascii="Book Antiqua" w:hAnsi="Book Antiqua"/>
                <w:bCs/>
                <w:lang w:val="en-US"/>
              </w:rPr>
              <w:t>strategjik</w:t>
            </w:r>
            <w:proofErr w:type="spellEnd"/>
            <w:r w:rsidR="00E33985" w:rsidRPr="00626FD0">
              <w:rPr>
                <w:rFonts w:ascii="Book Antiqua" w:hAnsi="Book Antiqua"/>
                <w:bCs/>
                <w:lang w:val="en-US"/>
              </w:rPr>
              <w:t xml:space="preserve"> </w:t>
            </w:r>
            <w:proofErr w:type="spellStart"/>
            <w:r w:rsidR="00E33985" w:rsidRPr="00626FD0">
              <w:rPr>
                <w:rFonts w:ascii="Book Antiqua" w:hAnsi="Book Antiqua"/>
                <w:bCs/>
                <w:lang w:val="en-US"/>
              </w:rPr>
              <w:t>për</w:t>
            </w:r>
            <w:proofErr w:type="spellEnd"/>
            <w:r w:rsidR="00E33985" w:rsidRPr="00626FD0">
              <w:rPr>
                <w:rFonts w:ascii="Book Antiqua" w:hAnsi="Book Antiqua"/>
                <w:bCs/>
                <w:lang w:val="en-US"/>
              </w:rPr>
              <w:t xml:space="preserve"> </w:t>
            </w:r>
            <w:proofErr w:type="spellStart"/>
            <w:r w:rsidR="00E33985" w:rsidRPr="00626FD0">
              <w:rPr>
                <w:rFonts w:ascii="Book Antiqua" w:hAnsi="Book Antiqua"/>
                <w:bCs/>
                <w:lang w:val="en-US"/>
              </w:rPr>
              <w:t>vendin</w:t>
            </w:r>
            <w:proofErr w:type="spellEnd"/>
            <w:r w:rsidR="00E33985" w:rsidRPr="00626FD0">
              <w:rPr>
                <w:rFonts w:ascii="Book Antiqua" w:hAnsi="Book Antiqua"/>
                <w:lang w:val="en-US"/>
              </w:rPr>
              <w:t xml:space="preserve">. </w:t>
            </w:r>
            <w:proofErr w:type="spellStart"/>
            <w:r w:rsidR="00E33985" w:rsidRPr="00626FD0">
              <w:rPr>
                <w:rFonts w:ascii="Book Antiqua" w:hAnsi="Book Antiqua"/>
                <w:lang w:val="en-US"/>
              </w:rPr>
              <w:t>Sfidat</w:t>
            </w:r>
            <w:proofErr w:type="spellEnd"/>
            <w:r w:rsidR="00E33985" w:rsidRPr="00626FD0">
              <w:rPr>
                <w:rFonts w:ascii="Book Antiqua" w:hAnsi="Book Antiqua"/>
                <w:lang w:val="en-US"/>
              </w:rPr>
              <w:t xml:space="preserve"> </w:t>
            </w:r>
            <w:proofErr w:type="spellStart"/>
            <w:r w:rsidR="00E33985" w:rsidRPr="00626FD0">
              <w:rPr>
                <w:rFonts w:ascii="Book Antiqua" w:hAnsi="Book Antiqua"/>
                <w:lang w:val="en-US"/>
              </w:rPr>
              <w:t>që</w:t>
            </w:r>
            <w:proofErr w:type="spellEnd"/>
            <w:r w:rsidR="00E33985" w:rsidRPr="00626FD0">
              <w:rPr>
                <w:rFonts w:ascii="Book Antiqua" w:hAnsi="Book Antiqua"/>
                <w:lang w:val="en-US"/>
              </w:rPr>
              <w:t xml:space="preserve"> </w:t>
            </w:r>
            <w:proofErr w:type="spellStart"/>
            <w:r w:rsidR="00692E07" w:rsidRPr="00626FD0">
              <w:rPr>
                <w:rFonts w:ascii="Book Antiqua" w:hAnsi="Book Antiqua"/>
                <w:lang w:val="en-US"/>
              </w:rPr>
              <w:t>priten</w:t>
            </w:r>
            <w:proofErr w:type="spellEnd"/>
            <w:r w:rsidR="00692E07" w:rsidRPr="00626FD0">
              <w:rPr>
                <w:rFonts w:ascii="Book Antiqua" w:hAnsi="Book Antiqua"/>
                <w:lang w:val="en-US"/>
              </w:rPr>
              <w:t xml:space="preserve"> </w:t>
            </w:r>
            <w:proofErr w:type="spellStart"/>
            <w:r w:rsidR="00692E07" w:rsidRPr="00626FD0">
              <w:rPr>
                <w:rFonts w:ascii="Book Antiqua" w:hAnsi="Book Antiqua"/>
                <w:lang w:val="en-US"/>
              </w:rPr>
              <w:t>të</w:t>
            </w:r>
            <w:proofErr w:type="spellEnd"/>
            <w:r w:rsidR="00692E07" w:rsidRPr="00626FD0">
              <w:rPr>
                <w:rFonts w:ascii="Book Antiqua" w:hAnsi="Book Antiqua"/>
                <w:lang w:val="en-US"/>
              </w:rPr>
              <w:t xml:space="preserve"> </w:t>
            </w:r>
            <w:proofErr w:type="spellStart"/>
            <w:r w:rsidR="00692E07" w:rsidRPr="00626FD0">
              <w:rPr>
                <w:rFonts w:ascii="Book Antiqua" w:hAnsi="Book Antiqua"/>
                <w:lang w:val="en-US"/>
              </w:rPr>
              <w:t>sjell</w:t>
            </w:r>
            <w:proofErr w:type="spellEnd"/>
            <w:r w:rsidR="00692E07" w:rsidRPr="00626FD0">
              <w:rPr>
                <w:rFonts w:ascii="Book Antiqua" w:hAnsi="Book Antiqua"/>
                <w:lang w:val="en-US"/>
              </w:rPr>
              <w:t xml:space="preserve"> </w:t>
            </w:r>
            <w:proofErr w:type="spellStart"/>
            <w:r w:rsidR="00E33985" w:rsidRPr="00626FD0">
              <w:rPr>
                <w:rFonts w:ascii="Book Antiqua" w:hAnsi="Book Antiqua"/>
                <w:lang w:val="en-US"/>
              </w:rPr>
              <w:t>zbatimi</w:t>
            </w:r>
            <w:proofErr w:type="spellEnd"/>
            <w:r w:rsidR="00692E07" w:rsidRPr="00626FD0">
              <w:rPr>
                <w:rFonts w:ascii="Book Antiqua" w:hAnsi="Book Antiqua"/>
                <w:lang w:val="en-US"/>
              </w:rPr>
              <w:t xml:space="preserve"> </w:t>
            </w:r>
            <w:proofErr w:type="spellStart"/>
            <w:r w:rsidR="00971AB2" w:rsidRPr="00626FD0">
              <w:rPr>
                <w:rFonts w:ascii="Book Antiqua" w:hAnsi="Book Antiqua"/>
                <w:lang w:val="en-US"/>
              </w:rPr>
              <w:t>i</w:t>
            </w:r>
            <w:proofErr w:type="spellEnd"/>
            <w:r w:rsidR="00692E07" w:rsidRPr="00626FD0">
              <w:rPr>
                <w:rFonts w:ascii="Book Antiqua" w:hAnsi="Book Antiqua"/>
                <w:lang w:val="en-US"/>
              </w:rPr>
              <w:t xml:space="preserve"> </w:t>
            </w:r>
            <w:proofErr w:type="spellStart"/>
            <w:r w:rsidR="00E33985" w:rsidRPr="00626FD0">
              <w:rPr>
                <w:rFonts w:ascii="Book Antiqua" w:hAnsi="Book Antiqua"/>
                <w:lang w:val="en-US"/>
              </w:rPr>
              <w:t>standardeve</w:t>
            </w:r>
            <w:proofErr w:type="spellEnd"/>
            <w:r w:rsidR="00E33985" w:rsidRPr="00626FD0">
              <w:rPr>
                <w:rFonts w:ascii="Book Antiqua" w:hAnsi="Book Antiqua"/>
                <w:lang w:val="en-US"/>
              </w:rPr>
              <w:t xml:space="preserve"> </w:t>
            </w:r>
            <w:proofErr w:type="spellStart"/>
            <w:r w:rsidR="00E33985" w:rsidRPr="00626FD0">
              <w:rPr>
                <w:rFonts w:ascii="Book Antiqua" w:hAnsi="Book Antiqua"/>
                <w:lang w:val="en-US"/>
              </w:rPr>
              <w:t>të</w:t>
            </w:r>
            <w:proofErr w:type="spellEnd"/>
            <w:r w:rsidR="00E33985" w:rsidRPr="00626FD0">
              <w:rPr>
                <w:rFonts w:ascii="Book Antiqua" w:hAnsi="Book Antiqua"/>
                <w:lang w:val="en-US"/>
              </w:rPr>
              <w:t xml:space="preserve"> </w:t>
            </w:r>
            <w:proofErr w:type="spellStart"/>
            <w:r w:rsidR="00E33985" w:rsidRPr="00626FD0">
              <w:rPr>
                <w:rFonts w:ascii="Book Antiqua" w:hAnsi="Book Antiqua"/>
                <w:lang w:val="en-US"/>
              </w:rPr>
              <w:t>reja</w:t>
            </w:r>
            <w:proofErr w:type="spellEnd"/>
            <w:r w:rsidR="00256834" w:rsidRPr="00626FD0">
              <w:rPr>
                <w:rFonts w:ascii="Book Antiqua" w:hAnsi="Book Antiqua"/>
                <w:lang w:val="en-US"/>
              </w:rPr>
              <w:t xml:space="preserve"> </w:t>
            </w:r>
            <w:proofErr w:type="spellStart"/>
            <w:r w:rsidR="00256834" w:rsidRPr="00626FD0">
              <w:rPr>
                <w:rFonts w:ascii="Book Antiqua" w:hAnsi="Book Antiqua"/>
                <w:lang w:val="en-US"/>
              </w:rPr>
              <w:t>si</w:t>
            </w:r>
            <w:proofErr w:type="spellEnd"/>
            <w:r w:rsidR="00256834" w:rsidRPr="00626FD0">
              <w:rPr>
                <w:rFonts w:ascii="Book Antiqua" w:hAnsi="Book Antiqua"/>
                <w:lang w:val="en-US"/>
              </w:rPr>
              <w:t xml:space="preserve"> </w:t>
            </w:r>
            <w:proofErr w:type="spellStart"/>
            <w:r w:rsidR="00256834" w:rsidRPr="00626FD0">
              <w:rPr>
                <w:rFonts w:ascii="Book Antiqua" w:hAnsi="Book Antiqua"/>
                <w:lang w:val="en-US"/>
              </w:rPr>
              <w:t>dhe</w:t>
            </w:r>
            <w:proofErr w:type="spellEnd"/>
            <w:r w:rsidR="00256834" w:rsidRPr="00626FD0">
              <w:rPr>
                <w:rFonts w:ascii="Book Antiqua" w:hAnsi="Book Antiqua"/>
                <w:lang w:val="en-US"/>
              </w:rPr>
              <w:t xml:space="preserve"> </w:t>
            </w:r>
            <w:proofErr w:type="spellStart"/>
            <w:r w:rsidR="00256834" w:rsidRPr="00626FD0">
              <w:rPr>
                <w:rFonts w:ascii="Book Antiqua" w:hAnsi="Book Antiqua"/>
                <w:lang w:val="en-US"/>
              </w:rPr>
              <w:t>përgatitja</w:t>
            </w:r>
            <w:proofErr w:type="spellEnd"/>
            <w:r w:rsidR="00256834" w:rsidRPr="00626FD0">
              <w:rPr>
                <w:rFonts w:ascii="Book Antiqua" w:hAnsi="Book Antiqua"/>
                <w:lang w:val="en-US"/>
              </w:rPr>
              <w:t xml:space="preserve"> e</w:t>
            </w:r>
            <w:r w:rsidR="00E33985" w:rsidRPr="00626FD0">
              <w:rPr>
                <w:rFonts w:ascii="Book Antiqua" w:hAnsi="Book Antiqua"/>
                <w:lang w:val="en-US"/>
              </w:rPr>
              <w:t xml:space="preserve"> </w:t>
            </w:r>
            <w:proofErr w:type="spellStart"/>
            <w:r w:rsidR="00E33985" w:rsidRPr="00626FD0">
              <w:rPr>
                <w:rFonts w:ascii="Book Antiqua" w:hAnsi="Book Antiqua"/>
                <w:lang w:val="en-US"/>
              </w:rPr>
              <w:t>kapaciteteve</w:t>
            </w:r>
            <w:proofErr w:type="spellEnd"/>
            <w:r w:rsidR="00256834" w:rsidRPr="00626FD0">
              <w:rPr>
                <w:rFonts w:ascii="Book Antiqua" w:hAnsi="Book Antiqua"/>
                <w:lang w:val="en-US"/>
              </w:rPr>
              <w:t xml:space="preserve"> </w:t>
            </w:r>
            <w:proofErr w:type="spellStart"/>
            <w:r w:rsidR="00256834" w:rsidRPr="00626FD0">
              <w:rPr>
                <w:rFonts w:ascii="Book Antiqua" w:hAnsi="Book Antiqua"/>
                <w:lang w:val="en-US"/>
              </w:rPr>
              <w:t>teknike</w:t>
            </w:r>
            <w:proofErr w:type="spellEnd"/>
            <w:r w:rsidR="00256834" w:rsidRPr="00626FD0">
              <w:rPr>
                <w:rFonts w:ascii="Book Antiqua" w:hAnsi="Book Antiqua"/>
                <w:lang w:val="en-US"/>
              </w:rPr>
              <w:t xml:space="preserve"> </w:t>
            </w:r>
            <w:proofErr w:type="spellStart"/>
            <w:r w:rsidR="00256834" w:rsidRPr="00626FD0">
              <w:rPr>
                <w:rFonts w:ascii="Book Antiqua" w:hAnsi="Book Antiqua"/>
                <w:lang w:val="en-US"/>
              </w:rPr>
              <w:t>dhe</w:t>
            </w:r>
            <w:proofErr w:type="spellEnd"/>
            <w:r w:rsidR="00256834" w:rsidRPr="00626FD0">
              <w:rPr>
                <w:rFonts w:ascii="Book Antiqua" w:hAnsi="Book Antiqua"/>
                <w:lang w:val="en-US"/>
              </w:rPr>
              <w:t xml:space="preserve"> </w:t>
            </w:r>
            <w:proofErr w:type="spellStart"/>
            <w:r w:rsidR="00256834" w:rsidRPr="00626FD0">
              <w:rPr>
                <w:rFonts w:ascii="Book Antiqua" w:hAnsi="Book Antiqua"/>
                <w:lang w:val="en-US"/>
              </w:rPr>
              <w:t>profesionale</w:t>
            </w:r>
            <w:proofErr w:type="spellEnd"/>
            <w:r w:rsidR="00256834" w:rsidRPr="00626FD0">
              <w:rPr>
                <w:rFonts w:ascii="Book Antiqua" w:hAnsi="Book Antiqua"/>
                <w:lang w:val="en-US"/>
              </w:rPr>
              <w:t>,</w:t>
            </w:r>
            <w:r w:rsidR="00E33985" w:rsidRPr="00626FD0">
              <w:rPr>
                <w:rFonts w:ascii="Book Antiqua" w:hAnsi="Book Antiqua"/>
                <w:lang w:val="en-US"/>
              </w:rPr>
              <w:t xml:space="preserve"> </w:t>
            </w:r>
            <w:proofErr w:type="spellStart"/>
            <w:r w:rsidR="00256834" w:rsidRPr="00626FD0">
              <w:rPr>
                <w:rFonts w:ascii="Book Antiqua" w:hAnsi="Book Antiqua"/>
                <w:lang w:val="en-US"/>
              </w:rPr>
              <w:t>kërkojnë</w:t>
            </w:r>
            <w:proofErr w:type="spellEnd"/>
            <w:r w:rsidR="00256834" w:rsidRPr="00626FD0">
              <w:rPr>
                <w:rFonts w:ascii="Book Antiqua" w:hAnsi="Book Antiqua"/>
                <w:lang w:val="en-US"/>
              </w:rPr>
              <w:t xml:space="preserve"> </w:t>
            </w:r>
            <w:proofErr w:type="spellStart"/>
            <w:r w:rsidR="00256834" w:rsidRPr="00626FD0">
              <w:rPr>
                <w:rFonts w:ascii="Book Antiqua" w:hAnsi="Book Antiqua"/>
                <w:lang w:val="en-US"/>
              </w:rPr>
              <w:t>koordinim</w:t>
            </w:r>
            <w:proofErr w:type="spellEnd"/>
            <w:r w:rsidR="00256834" w:rsidRPr="00626FD0">
              <w:rPr>
                <w:rFonts w:ascii="Book Antiqua" w:hAnsi="Book Antiqua"/>
                <w:lang w:val="en-US"/>
              </w:rPr>
              <w:t xml:space="preserve"> </w:t>
            </w:r>
            <w:proofErr w:type="spellStart"/>
            <w:r w:rsidR="00256834" w:rsidRPr="00626FD0">
              <w:rPr>
                <w:rFonts w:ascii="Book Antiqua" w:hAnsi="Book Antiqua"/>
                <w:lang w:val="en-US"/>
              </w:rPr>
              <w:t>institucional</w:t>
            </w:r>
            <w:proofErr w:type="spellEnd"/>
            <w:r w:rsidR="00256834" w:rsidRPr="00626FD0">
              <w:rPr>
                <w:rFonts w:ascii="Book Antiqua" w:hAnsi="Book Antiqua"/>
                <w:lang w:val="en-US"/>
              </w:rPr>
              <w:t xml:space="preserve"> </w:t>
            </w:r>
            <w:proofErr w:type="spellStart"/>
            <w:r w:rsidR="00256834" w:rsidRPr="00626FD0">
              <w:rPr>
                <w:rFonts w:ascii="Book Antiqua" w:hAnsi="Book Antiqua"/>
                <w:lang w:val="en-US"/>
              </w:rPr>
              <w:t>për</w:t>
            </w:r>
            <w:proofErr w:type="spellEnd"/>
            <w:r w:rsidR="00E33985" w:rsidRPr="00626FD0">
              <w:rPr>
                <w:rFonts w:ascii="Book Antiqua" w:hAnsi="Book Antiqua"/>
                <w:lang w:val="en-US"/>
              </w:rPr>
              <w:t xml:space="preserve"> </w:t>
            </w:r>
            <w:proofErr w:type="spellStart"/>
            <w:r w:rsidR="00E33985" w:rsidRPr="00626FD0">
              <w:rPr>
                <w:rFonts w:ascii="Book Antiqua" w:hAnsi="Book Antiqua"/>
                <w:lang w:val="en-US"/>
              </w:rPr>
              <w:t>të</w:t>
            </w:r>
            <w:proofErr w:type="spellEnd"/>
            <w:r w:rsidR="00E33985" w:rsidRPr="00626FD0">
              <w:rPr>
                <w:rFonts w:ascii="Book Antiqua" w:hAnsi="Book Antiqua"/>
                <w:lang w:val="en-US"/>
              </w:rPr>
              <w:t xml:space="preserve"> </w:t>
            </w:r>
            <w:proofErr w:type="spellStart"/>
            <w:r w:rsidR="00E33985" w:rsidRPr="00626FD0">
              <w:rPr>
                <w:rFonts w:ascii="Book Antiqua" w:hAnsi="Book Antiqua"/>
                <w:lang w:val="en-US"/>
              </w:rPr>
              <w:t>siguruar</w:t>
            </w:r>
            <w:proofErr w:type="spellEnd"/>
            <w:r w:rsidR="00E33985" w:rsidRPr="00626FD0">
              <w:rPr>
                <w:rFonts w:ascii="Book Antiqua" w:hAnsi="Book Antiqua"/>
                <w:lang w:val="en-US"/>
              </w:rPr>
              <w:t xml:space="preserve"> </w:t>
            </w:r>
            <w:proofErr w:type="spellStart"/>
            <w:r w:rsidR="00E33985" w:rsidRPr="00626FD0">
              <w:rPr>
                <w:rFonts w:ascii="Book Antiqua" w:hAnsi="Book Antiqua"/>
                <w:lang w:val="en-US"/>
              </w:rPr>
              <w:t>funksionimin</w:t>
            </w:r>
            <w:proofErr w:type="spellEnd"/>
            <w:r w:rsidR="00E33985" w:rsidRPr="00626FD0">
              <w:rPr>
                <w:rFonts w:ascii="Book Antiqua" w:hAnsi="Book Antiqua"/>
                <w:lang w:val="en-US"/>
              </w:rPr>
              <w:t xml:space="preserve"> e </w:t>
            </w:r>
            <w:proofErr w:type="spellStart"/>
            <w:r w:rsidR="00E33985" w:rsidRPr="00626FD0">
              <w:rPr>
                <w:rFonts w:ascii="Book Antiqua" w:hAnsi="Book Antiqua"/>
                <w:lang w:val="en-US"/>
              </w:rPr>
              <w:t>qëndrueshëm</w:t>
            </w:r>
            <w:proofErr w:type="spellEnd"/>
            <w:r w:rsidR="00E33985" w:rsidRPr="00626FD0">
              <w:rPr>
                <w:rFonts w:ascii="Book Antiqua" w:hAnsi="Book Antiqua"/>
                <w:lang w:val="en-US"/>
              </w:rPr>
              <w:t xml:space="preserve"> </w:t>
            </w:r>
            <w:proofErr w:type="spellStart"/>
            <w:r w:rsidR="00E33985" w:rsidRPr="00626FD0">
              <w:rPr>
                <w:rFonts w:ascii="Book Antiqua" w:hAnsi="Book Antiqua"/>
                <w:lang w:val="en-US"/>
              </w:rPr>
              <w:t>dhe</w:t>
            </w:r>
            <w:proofErr w:type="spellEnd"/>
            <w:r w:rsidR="00E33985" w:rsidRPr="00626FD0">
              <w:rPr>
                <w:rFonts w:ascii="Book Antiqua" w:hAnsi="Book Antiqua"/>
                <w:lang w:val="en-US"/>
              </w:rPr>
              <w:t xml:space="preserve"> </w:t>
            </w:r>
            <w:proofErr w:type="spellStart"/>
            <w:r w:rsidR="00E33985" w:rsidRPr="00626FD0">
              <w:rPr>
                <w:rFonts w:ascii="Book Antiqua" w:hAnsi="Book Antiqua"/>
                <w:lang w:val="en-US"/>
              </w:rPr>
              <w:t>të</w:t>
            </w:r>
            <w:proofErr w:type="spellEnd"/>
            <w:r w:rsidR="00E33985" w:rsidRPr="00626FD0">
              <w:rPr>
                <w:rFonts w:ascii="Book Antiqua" w:hAnsi="Book Antiqua"/>
                <w:lang w:val="en-US"/>
              </w:rPr>
              <w:t xml:space="preserve"> </w:t>
            </w:r>
            <w:proofErr w:type="spellStart"/>
            <w:r w:rsidR="00E33985" w:rsidRPr="00626FD0">
              <w:rPr>
                <w:rFonts w:ascii="Book Antiqua" w:hAnsi="Book Antiqua"/>
                <w:lang w:val="en-US"/>
              </w:rPr>
              <w:t>sigurt</w:t>
            </w:r>
            <w:proofErr w:type="spellEnd"/>
            <w:r w:rsidR="00E33985" w:rsidRPr="00626FD0">
              <w:rPr>
                <w:rFonts w:ascii="Book Antiqua" w:hAnsi="Book Antiqua"/>
                <w:lang w:val="en-US"/>
              </w:rPr>
              <w:t xml:space="preserve"> </w:t>
            </w:r>
            <w:proofErr w:type="spellStart"/>
            <w:r w:rsidR="00E33985" w:rsidRPr="00626FD0">
              <w:rPr>
                <w:rFonts w:ascii="Book Antiqua" w:hAnsi="Book Antiqua"/>
                <w:lang w:val="en-US"/>
              </w:rPr>
              <w:t>të</w:t>
            </w:r>
            <w:proofErr w:type="spellEnd"/>
            <w:r w:rsidR="00E33985" w:rsidRPr="00626FD0">
              <w:rPr>
                <w:rFonts w:ascii="Book Antiqua" w:hAnsi="Book Antiqua"/>
                <w:lang w:val="en-US"/>
              </w:rPr>
              <w:t xml:space="preserve"> </w:t>
            </w:r>
            <w:proofErr w:type="spellStart"/>
            <w:r w:rsidR="00E33985" w:rsidRPr="00626FD0">
              <w:rPr>
                <w:rFonts w:ascii="Book Antiqua" w:hAnsi="Book Antiqua"/>
                <w:lang w:val="en-US"/>
              </w:rPr>
              <w:t>sistemit</w:t>
            </w:r>
            <w:proofErr w:type="spellEnd"/>
            <w:r w:rsidR="00E33985" w:rsidRPr="00626FD0">
              <w:rPr>
                <w:rFonts w:ascii="Book Antiqua" w:hAnsi="Book Antiqua"/>
                <w:lang w:val="en-US"/>
              </w:rPr>
              <w:t xml:space="preserve"> </w:t>
            </w:r>
            <w:proofErr w:type="spellStart"/>
            <w:r w:rsidR="00E33985" w:rsidRPr="00626FD0">
              <w:rPr>
                <w:rFonts w:ascii="Book Antiqua" w:hAnsi="Book Antiqua"/>
                <w:lang w:val="en-US"/>
              </w:rPr>
              <w:t>të</w:t>
            </w:r>
            <w:proofErr w:type="spellEnd"/>
            <w:r w:rsidR="00E33985" w:rsidRPr="00626FD0">
              <w:rPr>
                <w:rFonts w:ascii="Book Antiqua" w:hAnsi="Book Antiqua"/>
                <w:lang w:val="en-US"/>
              </w:rPr>
              <w:t xml:space="preserve"> </w:t>
            </w:r>
            <w:proofErr w:type="spellStart"/>
            <w:r w:rsidR="00E33985" w:rsidRPr="00626FD0">
              <w:rPr>
                <w:rFonts w:ascii="Book Antiqua" w:hAnsi="Book Antiqua"/>
                <w:lang w:val="en-US"/>
              </w:rPr>
              <w:t>identitetit</w:t>
            </w:r>
            <w:proofErr w:type="spellEnd"/>
            <w:r w:rsidR="00E33985" w:rsidRPr="00626FD0">
              <w:rPr>
                <w:rFonts w:ascii="Book Antiqua" w:hAnsi="Book Antiqua"/>
                <w:lang w:val="en-US"/>
              </w:rPr>
              <w:t xml:space="preserve"> </w:t>
            </w:r>
            <w:proofErr w:type="spellStart"/>
            <w:r w:rsidR="00F16301" w:rsidRPr="00626FD0">
              <w:rPr>
                <w:rFonts w:ascii="Book Antiqua" w:hAnsi="Book Antiqua"/>
                <w:lang w:val="en-US"/>
              </w:rPr>
              <w:t>elektronik</w:t>
            </w:r>
            <w:proofErr w:type="spellEnd"/>
            <w:r w:rsidR="00F16301" w:rsidRPr="00626FD0">
              <w:rPr>
                <w:rFonts w:ascii="Book Antiqua" w:hAnsi="Book Antiqua"/>
                <w:lang w:val="en-US"/>
              </w:rPr>
              <w:t>,</w:t>
            </w:r>
            <w:r w:rsidR="00E33985" w:rsidRPr="00626FD0">
              <w:rPr>
                <w:rFonts w:ascii="Book Antiqua" w:hAnsi="Book Antiqua"/>
                <w:lang w:val="en-US"/>
              </w:rPr>
              <w:t xml:space="preserve"> </w:t>
            </w:r>
            <w:proofErr w:type="spellStart"/>
            <w:r w:rsidR="00E33985" w:rsidRPr="00626FD0">
              <w:rPr>
                <w:rFonts w:ascii="Book Antiqua" w:hAnsi="Book Antiqua"/>
                <w:lang w:val="en-US"/>
              </w:rPr>
              <w:t>shërbimeve</w:t>
            </w:r>
            <w:proofErr w:type="spellEnd"/>
            <w:r w:rsidR="00E33985" w:rsidRPr="00626FD0">
              <w:rPr>
                <w:rFonts w:ascii="Book Antiqua" w:hAnsi="Book Antiqua"/>
                <w:lang w:val="en-US"/>
              </w:rPr>
              <w:t xml:space="preserve"> </w:t>
            </w:r>
            <w:proofErr w:type="spellStart"/>
            <w:r w:rsidR="00E33985" w:rsidRPr="00626FD0">
              <w:rPr>
                <w:rFonts w:ascii="Book Antiqua" w:hAnsi="Book Antiqua"/>
                <w:lang w:val="en-US"/>
              </w:rPr>
              <w:t>të</w:t>
            </w:r>
            <w:proofErr w:type="spellEnd"/>
            <w:r w:rsidR="00E33985" w:rsidRPr="00626FD0">
              <w:rPr>
                <w:rFonts w:ascii="Book Antiqua" w:hAnsi="Book Antiqua"/>
                <w:lang w:val="en-US"/>
              </w:rPr>
              <w:t xml:space="preserve"> </w:t>
            </w:r>
            <w:proofErr w:type="spellStart"/>
            <w:r w:rsidR="00E33985" w:rsidRPr="00626FD0">
              <w:rPr>
                <w:rFonts w:ascii="Book Antiqua" w:hAnsi="Book Antiqua"/>
                <w:lang w:val="en-US"/>
              </w:rPr>
              <w:t>besuara</w:t>
            </w:r>
            <w:proofErr w:type="spellEnd"/>
            <w:r w:rsidR="008E3938" w:rsidRPr="00626FD0">
              <w:rPr>
                <w:rFonts w:ascii="Book Antiqua" w:hAnsi="Book Antiqua"/>
                <w:lang w:val="en-US"/>
              </w:rPr>
              <w:t xml:space="preserve"> </w:t>
            </w:r>
            <w:proofErr w:type="spellStart"/>
            <w:r w:rsidR="008E3938" w:rsidRPr="00626FD0">
              <w:rPr>
                <w:rFonts w:ascii="Book Antiqua" w:hAnsi="Book Antiqua"/>
                <w:lang w:val="en-US"/>
              </w:rPr>
              <w:t>kuletës</w:t>
            </w:r>
            <w:proofErr w:type="spellEnd"/>
            <w:r w:rsidR="008E3938" w:rsidRPr="00626FD0">
              <w:rPr>
                <w:rFonts w:ascii="Book Antiqua" w:hAnsi="Book Antiqua"/>
                <w:lang w:val="en-US"/>
              </w:rPr>
              <w:t xml:space="preserve"> </w:t>
            </w:r>
            <w:proofErr w:type="spellStart"/>
            <w:r w:rsidR="008E3938" w:rsidRPr="00626FD0">
              <w:rPr>
                <w:rFonts w:ascii="Book Antiqua" w:hAnsi="Book Antiqua"/>
                <w:lang w:val="en-US"/>
              </w:rPr>
              <w:t>së</w:t>
            </w:r>
            <w:proofErr w:type="spellEnd"/>
            <w:r w:rsidR="008E3938" w:rsidRPr="00626FD0">
              <w:rPr>
                <w:rFonts w:ascii="Book Antiqua" w:hAnsi="Book Antiqua"/>
                <w:lang w:val="en-US"/>
              </w:rPr>
              <w:t xml:space="preserve"> </w:t>
            </w:r>
            <w:proofErr w:type="spellStart"/>
            <w:r w:rsidR="008E3938" w:rsidRPr="00626FD0">
              <w:rPr>
                <w:rFonts w:ascii="Book Antiqua" w:hAnsi="Book Antiqua"/>
                <w:lang w:val="en-US"/>
              </w:rPr>
              <w:t>identitetit</w:t>
            </w:r>
            <w:proofErr w:type="spellEnd"/>
            <w:r w:rsidR="008E3938" w:rsidRPr="00626FD0">
              <w:rPr>
                <w:rFonts w:ascii="Book Antiqua" w:hAnsi="Book Antiqua"/>
                <w:lang w:val="en-US"/>
              </w:rPr>
              <w:t xml:space="preserve"> </w:t>
            </w:r>
            <w:proofErr w:type="spellStart"/>
            <w:r w:rsidR="008E3938" w:rsidRPr="00626FD0">
              <w:rPr>
                <w:rFonts w:ascii="Book Antiqua" w:hAnsi="Book Antiqua"/>
                <w:lang w:val="en-US"/>
              </w:rPr>
              <w:t>digjital</w:t>
            </w:r>
            <w:proofErr w:type="spellEnd"/>
            <w:r w:rsidR="00E33985" w:rsidRPr="00626FD0">
              <w:rPr>
                <w:rFonts w:ascii="Book Antiqua" w:hAnsi="Book Antiqua"/>
                <w:lang w:val="en-US"/>
              </w:rPr>
              <w:t>.</w:t>
            </w:r>
          </w:p>
        </w:tc>
      </w:tr>
    </w:tbl>
    <w:p w14:paraId="46A7C91F" w14:textId="77777777" w:rsidR="00BA4D69" w:rsidRPr="002C4E7D" w:rsidRDefault="00BA4D69" w:rsidP="004D7008">
      <w:pPr>
        <w:pStyle w:val="Heading1"/>
        <w:spacing w:after="240"/>
        <w:rPr>
          <w:rFonts w:ascii="Book Antiqua" w:hAnsi="Book Antiqua"/>
          <w:sz w:val="28"/>
          <w:szCs w:val="28"/>
        </w:rPr>
      </w:pPr>
      <w:bookmarkStart w:id="14" w:name="_Toc121300050"/>
      <w:bookmarkStart w:id="15" w:name="_Toc210740763"/>
    </w:p>
    <w:p w14:paraId="0ECBE5A9" w14:textId="27BADC72" w:rsidR="00220100" w:rsidRPr="002C4E7D" w:rsidRDefault="00180BB0" w:rsidP="004D7008">
      <w:pPr>
        <w:pStyle w:val="Heading1"/>
        <w:spacing w:after="240"/>
        <w:rPr>
          <w:rFonts w:ascii="Book Antiqua" w:hAnsi="Book Antiqua"/>
          <w:sz w:val="28"/>
          <w:szCs w:val="28"/>
        </w:rPr>
      </w:pPr>
      <w:bookmarkStart w:id="16" w:name="_Toc221622009"/>
      <w:r w:rsidRPr="002C4E7D">
        <w:rPr>
          <w:rFonts w:ascii="Book Antiqua" w:hAnsi="Book Antiqua"/>
          <w:sz w:val="28"/>
          <w:szCs w:val="28"/>
        </w:rPr>
        <w:t>Kapitulli</w:t>
      </w:r>
      <w:r w:rsidR="0075339D" w:rsidRPr="002C4E7D">
        <w:rPr>
          <w:rFonts w:ascii="Book Antiqua" w:hAnsi="Book Antiqua"/>
          <w:sz w:val="28"/>
          <w:szCs w:val="28"/>
        </w:rPr>
        <w:t xml:space="preserve"> 1</w:t>
      </w:r>
      <w:r w:rsidR="0031066D" w:rsidRPr="002C4E7D">
        <w:rPr>
          <w:rFonts w:ascii="Book Antiqua" w:hAnsi="Book Antiqua"/>
          <w:sz w:val="28"/>
          <w:szCs w:val="28"/>
        </w:rPr>
        <w:t>.</w:t>
      </w:r>
      <w:bookmarkEnd w:id="16"/>
      <w:r w:rsidR="0031066D" w:rsidRPr="002C4E7D">
        <w:rPr>
          <w:rFonts w:ascii="Book Antiqua" w:hAnsi="Book Antiqua"/>
          <w:sz w:val="28"/>
          <w:szCs w:val="28"/>
        </w:rPr>
        <w:t xml:space="preserve"> </w:t>
      </w:r>
    </w:p>
    <w:p w14:paraId="09D8EAC3" w14:textId="1C5E4897" w:rsidR="0075339D" w:rsidRPr="00740AE1" w:rsidRDefault="00180BB0" w:rsidP="004D7008">
      <w:pPr>
        <w:pStyle w:val="Heading1"/>
        <w:spacing w:after="240"/>
        <w:rPr>
          <w:rFonts w:ascii="Book Antiqua" w:hAnsi="Book Antiqua"/>
          <w:sz w:val="28"/>
          <w:szCs w:val="28"/>
        </w:rPr>
      </w:pPr>
      <w:bookmarkStart w:id="17" w:name="_Toc221622010"/>
      <w:r w:rsidRPr="00740AE1">
        <w:rPr>
          <w:rFonts w:ascii="Book Antiqua" w:hAnsi="Book Antiqua"/>
          <w:sz w:val="28"/>
          <w:szCs w:val="28"/>
        </w:rPr>
        <w:t>Përkufizimi i problemit</w:t>
      </w:r>
      <w:bookmarkEnd w:id="14"/>
      <w:bookmarkEnd w:id="15"/>
      <w:bookmarkEnd w:id="17"/>
    </w:p>
    <w:p w14:paraId="2B3DBA25" w14:textId="4218A105" w:rsidR="0077435D" w:rsidRPr="00740AE1" w:rsidRDefault="0077435D" w:rsidP="00225610">
      <w:pPr>
        <w:pStyle w:val="Heading2"/>
        <w:rPr>
          <w:b/>
          <w:bCs/>
          <w:iCs/>
        </w:rPr>
      </w:pPr>
      <w:bookmarkStart w:id="18" w:name="_Toc221622011"/>
      <w:r w:rsidRPr="00740AE1">
        <w:rPr>
          <w:b/>
          <w:bCs/>
          <w:iCs/>
        </w:rPr>
        <w:t>Gjendja aktuale dhe sfidat</w:t>
      </w:r>
      <w:bookmarkEnd w:id="18"/>
      <w:r w:rsidRPr="00740AE1">
        <w:rPr>
          <w:b/>
          <w:bCs/>
          <w:iCs/>
        </w:rPr>
        <w:t xml:space="preserve"> </w:t>
      </w:r>
    </w:p>
    <w:p w14:paraId="5DACB1E6" w14:textId="77777777" w:rsidR="001D2188" w:rsidRPr="00AD4061" w:rsidRDefault="001D2188" w:rsidP="00042736">
      <w:pPr>
        <w:pStyle w:val="NoSpacing"/>
        <w:jc w:val="both"/>
        <w:rPr>
          <w:rFonts w:ascii="Book Antiqua" w:hAnsi="Book Antiqua"/>
          <w:color w:val="FF0000"/>
          <w:sz w:val="24"/>
          <w:szCs w:val="24"/>
          <w:lang w:val="en-US"/>
        </w:rPr>
      </w:pPr>
      <w:bookmarkStart w:id="19" w:name="_Hlk213060484"/>
    </w:p>
    <w:p w14:paraId="4700D0CD" w14:textId="557BEDA1" w:rsidR="00AD4061" w:rsidRDefault="001D2188" w:rsidP="00AD4061">
      <w:pPr>
        <w:pStyle w:val="NoSpacing"/>
        <w:jc w:val="both"/>
        <w:rPr>
          <w:rFonts w:ascii="Book Antiqua" w:hAnsi="Book Antiqua"/>
          <w:sz w:val="24"/>
          <w:szCs w:val="24"/>
          <w:lang w:val="en-US"/>
        </w:rPr>
      </w:pPr>
      <w:r w:rsidRPr="001D2188">
        <w:rPr>
          <w:rFonts w:ascii="Book Antiqua" w:hAnsi="Book Antiqua"/>
          <w:sz w:val="24"/>
          <w:szCs w:val="24"/>
        </w:rPr>
        <w:t>Legjislacioni aktual i Republikës së Kosovës për identifikimin elektronik dhe shërbimet e besuara nuk është i harmonizuar me kërkesat e Rregullores së re eIDAS 2.0</w:t>
      </w:r>
      <w:r w:rsidR="00347850">
        <w:rPr>
          <w:rFonts w:ascii="Book Antiqua" w:hAnsi="Book Antiqua"/>
          <w:sz w:val="24"/>
          <w:szCs w:val="24"/>
        </w:rPr>
        <w:t>.</w:t>
      </w:r>
      <w:r w:rsidR="00347850" w:rsidRPr="00347850">
        <w:rPr>
          <w:rFonts w:ascii="Book Antiqua" w:hAnsi="Book Antiqua"/>
          <w:sz w:val="24"/>
          <w:szCs w:val="24"/>
          <w:lang w:val="en-US"/>
        </w:rPr>
        <w:t xml:space="preserve"> </w:t>
      </w:r>
      <w:proofErr w:type="spellStart"/>
      <w:r w:rsidR="00347850" w:rsidRPr="00FF0E6E">
        <w:rPr>
          <w:rFonts w:ascii="Book Antiqua" w:hAnsi="Book Antiqua"/>
          <w:sz w:val="24"/>
          <w:szCs w:val="24"/>
          <w:lang w:val="en-US"/>
        </w:rPr>
        <w:t>Sipas</w:t>
      </w:r>
      <w:proofErr w:type="spellEnd"/>
      <w:r w:rsidR="00347850" w:rsidRPr="00FF0E6E">
        <w:rPr>
          <w:rFonts w:ascii="Book Antiqua" w:hAnsi="Book Antiqua"/>
          <w:sz w:val="24"/>
          <w:szCs w:val="24"/>
          <w:lang w:val="en-US"/>
        </w:rPr>
        <w:t xml:space="preserve"> </w:t>
      </w:r>
      <w:proofErr w:type="spellStart"/>
      <w:r w:rsidR="00347850" w:rsidRPr="00FF0E6E">
        <w:rPr>
          <w:rFonts w:ascii="Book Antiqua" w:hAnsi="Book Antiqua"/>
          <w:sz w:val="24"/>
          <w:szCs w:val="24"/>
          <w:lang w:val="en-US"/>
        </w:rPr>
        <w:t>analizës</w:t>
      </w:r>
      <w:proofErr w:type="spellEnd"/>
      <w:r w:rsidR="00347850" w:rsidRPr="00FF0E6E">
        <w:rPr>
          <w:rFonts w:ascii="Book Antiqua" w:hAnsi="Book Antiqua"/>
          <w:sz w:val="24"/>
          <w:szCs w:val="24"/>
          <w:lang w:val="en-US"/>
        </w:rPr>
        <w:t xml:space="preserve"> </w:t>
      </w:r>
      <w:proofErr w:type="spellStart"/>
      <w:r w:rsidR="00347850" w:rsidRPr="00FF0E6E">
        <w:rPr>
          <w:rFonts w:ascii="Book Antiqua" w:hAnsi="Book Antiqua"/>
          <w:sz w:val="24"/>
          <w:szCs w:val="24"/>
          <w:lang w:val="en-US"/>
        </w:rPr>
        <w:t>së</w:t>
      </w:r>
      <w:proofErr w:type="spellEnd"/>
      <w:r w:rsidR="00347850" w:rsidRPr="00FF0E6E">
        <w:rPr>
          <w:rFonts w:ascii="Book Antiqua" w:hAnsi="Book Antiqua"/>
          <w:sz w:val="24"/>
          <w:szCs w:val="24"/>
          <w:lang w:val="en-US"/>
        </w:rPr>
        <w:t xml:space="preserve"> </w:t>
      </w:r>
      <w:proofErr w:type="spellStart"/>
      <w:r w:rsidR="00347850" w:rsidRPr="00FF0E6E">
        <w:rPr>
          <w:rFonts w:ascii="Book Antiqua" w:hAnsi="Book Antiqua"/>
          <w:sz w:val="24"/>
          <w:szCs w:val="24"/>
          <w:lang w:val="en-US"/>
        </w:rPr>
        <w:t>ekspertëve</w:t>
      </w:r>
      <w:proofErr w:type="spellEnd"/>
      <w:r w:rsidR="00347850" w:rsidRPr="00FF0E6E">
        <w:rPr>
          <w:rFonts w:ascii="Book Antiqua" w:hAnsi="Book Antiqua"/>
          <w:sz w:val="24"/>
          <w:szCs w:val="24"/>
          <w:lang w:val="en-US"/>
        </w:rPr>
        <w:t xml:space="preserve">, </w:t>
      </w:r>
      <w:proofErr w:type="spellStart"/>
      <w:r w:rsidR="00347850" w:rsidRPr="00FF0E6E">
        <w:rPr>
          <w:rFonts w:ascii="Book Antiqua" w:hAnsi="Book Antiqua"/>
          <w:sz w:val="24"/>
          <w:szCs w:val="24"/>
          <w:lang w:val="en-US"/>
        </w:rPr>
        <w:t>kuadri</w:t>
      </w:r>
      <w:proofErr w:type="spellEnd"/>
      <w:r w:rsidR="00347850" w:rsidRPr="00FF0E6E">
        <w:rPr>
          <w:rFonts w:ascii="Book Antiqua" w:hAnsi="Book Antiqua"/>
          <w:sz w:val="24"/>
          <w:szCs w:val="24"/>
          <w:lang w:val="en-US"/>
        </w:rPr>
        <w:t xml:space="preserve"> </w:t>
      </w:r>
      <w:proofErr w:type="spellStart"/>
      <w:r w:rsidR="00347850" w:rsidRPr="00FF0E6E">
        <w:rPr>
          <w:rFonts w:ascii="Book Antiqua" w:hAnsi="Book Antiqua"/>
          <w:sz w:val="24"/>
          <w:szCs w:val="24"/>
          <w:lang w:val="en-US"/>
        </w:rPr>
        <w:t>ekzistues</w:t>
      </w:r>
      <w:proofErr w:type="spellEnd"/>
      <w:r w:rsidR="00347850" w:rsidRPr="00FF0E6E">
        <w:rPr>
          <w:rFonts w:ascii="Book Antiqua" w:hAnsi="Book Antiqua"/>
          <w:sz w:val="24"/>
          <w:szCs w:val="24"/>
          <w:lang w:val="en-US"/>
        </w:rPr>
        <w:t xml:space="preserve"> </w:t>
      </w:r>
      <w:proofErr w:type="spellStart"/>
      <w:r w:rsidR="00347850" w:rsidRPr="00FF0E6E">
        <w:rPr>
          <w:rFonts w:ascii="Book Antiqua" w:hAnsi="Book Antiqua"/>
          <w:sz w:val="24"/>
          <w:szCs w:val="24"/>
          <w:lang w:val="en-US"/>
        </w:rPr>
        <w:t>ligjor</w:t>
      </w:r>
      <w:proofErr w:type="spellEnd"/>
      <w:r w:rsidR="00347850" w:rsidRPr="00FF0E6E">
        <w:rPr>
          <w:rFonts w:ascii="Book Antiqua" w:hAnsi="Book Antiqua"/>
          <w:sz w:val="24"/>
          <w:szCs w:val="24"/>
          <w:lang w:val="en-US"/>
        </w:rPr>
        <w:t xml:space="preserve">, </w:t>
      </w:r>
      <w:proofErr w:type="spellStart"/>
      <w:r w:rsidR="00347850" w:rsidRPr="00FF0E6E">
        <w:rPr>
          <w:rFonts w:ascii="Book Antiqua" w:hAnsi="Book Antiqua"/>
          <w:sz w:val="24"/>
          <w:szCs w:val="24"/>
          <w:lang w:val="en-US"/>
        </w:rPr>
        <w:t>nuk</w:t>
      </w:r>
      <w:proofErr w:type="spellEnd"/>
      <w:r w:rsidR="00347850" w:rsidRPr="00FF0E6E">
        <w:rPr>
          <w:rFonts w:ascii="Book Antiqua" w:hAnsi="Book Antiqua"/>
          <w:sz w:val="24"/>
          <w:szCs w:val="24"/>
          <w:lang w:val="en-US"/>
        </w:rPr>
        <w:t xml:space="preserve"> </w:t>
      </w:r>
      <w:proofErr w:type="spellStart"/>
      <w:r w:rsidR="00347850" w:rsidRPr="00FF0E6E">
        <w:rPr>
          <w:rFonts w:ascii="Book Antiqua" w:hAnsi="Book Antiqua"/>
          <w:sz w:val="24"/>
          <w:szCs w:val="24"/>
          <w:lang w:val="en-US"/>
        </w:rPr>
        <w:t>garanton</w:t>
      </w:r>
      <w:proofErr w:type="spellEnd"/>
      <w:r w:rsidR="00347850" w:rsidRPr="00FF0E6E">
        <w:rPr>
          <w:rFonts w:ascii="Book Antiqua" w:hAnsi="Book Antiqua"/>
          <w:sz w:val="24"/>
          <w:szCs w:val="24"/>
          <w:lang w:val="en-US"/>
        </w:rPr>
        <w:t xml:space="preserve"> </w:t>
      </w:r>
      <w:proofErr w:type="spellStart"/>
      <w:r w:rsidR="00347850" w:rsidRPr="00FF0E6E">
        <w:rPr>
          <w:rFonts w:ascii="Book Antiqua" w:hAnsi="Book Antiqua"/>
          <w:sz w:val="24"/>
          <w:szCs w:val="24"/>
          <w:lang w:val="en-US"/>
        </w:rPr>
        <w:t>funksionim</w:t>
      </w:r>
      <w:proofErr w:type="spellEnd"/>
      <w:r w:rsidR="00347850" w:rsidRPr="00FF0E6E">
        <w:rPr>
          <w:rFonts w:ascii="Book Antiqua" w:hAnsi="Book Antiqua"/>
          <w:sz w:val="24"/>
          <w:szCs w:val="24"/>
          <w:lang w:val="en-US"/>
        </w:rPr>
        <w:t xml:space="preserve"> </w:t>
      </w:r>
      <w:proofErr w:type="spellStart"/>
      <w:r w:rsidR="00347850" w:rsidRPr="00FF0E6E">
        <w:rPr>
          <w:rFonts w:ascii="Book Antiqua" w:hAnsi="Book Antiqua"/>
          <w:sz w:val="24"/>
          <w:szCs w:val="24"/>
          <w:lang w:val="en-US"/>
        </w:rPr>
        <w:t>të</w:t>
      </w:r>
      <w:proofErr w:type="spellEnd"/>
      <w:r w:rsidR="00347850" w:rsidRPr="00FF0E6E">
        <w:rPr>
          <w:rFonts w:ascii="Book Antiqua" w:hAnsi="Book Antiqua"/>
          <w:sz w:val="24"/>
          <w:szCs w:val="24"/>
          <w:lang w:val="en-US"/>
        </w:rPr>
        <w:t xml:space="preserve"> </w:t>
      </w:r>
      <w:proofErr w:type="spellStart"/>
      <w:r w:rsidR="00347850" w:rsidRPr="00FF0E6E">
        <w:rPr>
          <w:rFonts w:ascii="Book Antiqua" w:hAnsi="Book Antiqua"/>
          <w:sz w:val="24"/>
          <w:szCs w:val="24"/>
          <w:lang w:val="en-US"/>
        </w:rPr>
        <w:t>qëndrueshëm</w:t>
      </w:r>
      <w:proofErr w:type="spellEnd"/>
      <w:r w:rsidR="00347850" w:rsidRPr="00FF0E6E">
        <w:rPr>
          <w:rFonts w:ascii="Book Antiqua" w:hAnsi="Book Antiqua"/>
          <w:sz w:val="24"/>
          <w:szCs w:val="24"/>
          <w:lang w:val="en-US"/>
        </w:rPr>
        <w:t xml:space="preserve">, </w:t>
      </w:r>
      <w:proofErr w:type="spellStart"/>
      <w:r w:rsidR="00347850" w:rsidRPr="00FF0E6E">
        <w:rPr>
          <w:rFonts w:ascii="Book Antiqua" w:hAnsi="Book Antiqua"/>
          <w:sz w:val="24"/>
          <w:szCs w:val="24"/>
          <w:lang w:val="en-US"/>
        </w:rPr>
        <w:t>të</w:t>
      </w:r>
      <w:proofErr w:type="spellEnd"/>
      <w:r w:rsidR="00347850" w:rsidRPr="00FF0E6E">
        <w:rPr>
          <w:rFonts w:ascii="Book Antiqua" w:hAnsi="Book Antiqua"/>
          <w:sz w:val="24"/>
          <w:szCs w:val="24"/>
          <w:lang w:val="en-US"/>
        </w:rPr>
        <w:t xml:space="preserve"> </w:t>
      </w:r>
      <w:proofErr w:type="spellStart"/>
      <w:r w:rsidR="00347850" w:rsidRPr="00FF0E6E">
        <w:rPr>
          <w:rFonts w:ascii="Book Antiqua" w:hAnsi="Book Antiqua"/>
          <w:sz w:val="24"/>
          <w:szCs w:val="24"/>
          <w:lang w:val="en-US"/>
        </w:rPr>
        <w:t>sigurt</w:t>
      </w:r>
      <w:proofErr w:type="spellEnd"/>
      <w:r w:rsidR="00347850" w:rsidRPr="00FF0E6E">
        <w:rPr>
          <w:rFonts w:ascii="Book Antiqua" w:hAnsi="Book Antiqua"/>
          <w:sz w:val="24"/>
          <w:szCs w:val="24"/>
          <w:lang w:val="en-US"/>
        </w:rPr>
        <w:t xml:space="preserve"> </w:t>
      </w:r>
      <w:proofErr w:type="spellStart"/>
      <w:r w:rsidR="00347850" w:rsidRPr="00FF0E6E">
        <w:rPr>
          <w:rFonts w:ascii="Book Antiqua" w:hAnsi="Book Antiqua"/>
          <w:sz w:val="24"/>
          <w:szCs w:val="24"/>
          <w:lang w:val="en-US"/>
        </w:rPr>
        <w:t>dhe</w:t>
      </w:r>
      <w:proofErr w:type="spellEnd"/>
      <w:r w:rsidR="00347850" w:rsidRPr="00FF0E6E">
        <w:rPr>
          <w:rFonts w:ascii="Book Antiqua" w:hAnsi="Book Antiqua"/>
          <w:sz w:val="24"/>
          <w:szCs w:val="24"/>
          <w:lang w:val="en-US"/>
        </w:rPr>
        <w:t xml:space="preserve"> </w:t>
      </w:r>
      <w:proofErr w:type="spellStart"/>
      <w:r w:rsidR="00347850" w:rsidRPr="00FF0E6E">
        <w:rPr>
          <w:rFonts w:ascii="Book Antiqua" w:hAnsi="Book Antiqua"/>
          <w:sz w:val="24"/>
          <w:szCs w:val="24"/>
          <w:lang w:val="en-US"/>
        </w:rPr>
        <w:t>ndërveprueshmëri</w:t>
      </w:r>
      <w:proofErr w:type="spellEnd"/>
      <w:r w:rsidR="00347850" w:rsidRPr="00FF0E6E">
        <w:rPr>
          <w:rFonts w:ascii="Book Antiqua" w:hAnsi="Book Antiqua"/>
          <w:sz w:val="24"/>
          <w:szCs w:val="24"/>
          <w:lang w:val="en-US"/>
        </w:rPr>
        <w:t xml:space="preserve"> </w:t>
      </w:r>
      <w:proofErr w:type="spellStart"/>
      <w:r w:rsidR="00347850" w:rsidRPr="00FF0E6E">
        <w:rPr>
          <w:rFonts w:ascii="Book Antiqua" w:hAnsi="Book Antiqua"/>
          <w:sz w:val="24"/>
          <w:szCs w:val="24"/>
          <w:lang w:val="en-US"/>
        </w:rPr>
        <w:t>të</w:t>
      </w:r>
      <w:proofErr w:type="spellEnd"/>
      <w:r w:rsidR="00347850" w:rsidRPr="00FF0E6E">
        <w:rPr>
          <w:rFonts w:ascii="Book Antiqua" w:hAnsi="Book Antiqua"/>
          <w:sz w:val="24"/>
          <w:szCs w:val="24"/>
          <w:lang w:val="en-US"/>
        </w:rPr>
        <w:t xml:space="preserve"> </w:t>
      </w:r>
      <w:proofErr w:type="spellStart"/>
      <w:r w:rsidR="00347850" w:rsidRPr="00FF0E6E">
        <w:rPr>
          <w:rFonts w:ascii="Book Antiqua" w:hAnsi="Book Antiqua"/>
          <w:sz w:val="24"/>
          <w:szCs w:val="24"/>
          <w:lang w:val="en-US"/>
        </w:rPr>
        <w:t>plotë</w:t>
      </w:r>
      <w:proofErr w:type="spellEnd"/>
      <w:r w:rsidR="00347850" w:rsidRPr="00FF0E6E">
        <w:rPr>
          <w:rFonts w:ascii="Book Antiqua" w:hAnsi="Book Antiqua"/>
          <w:sz w:val="24"/>
          <w:szCs w:val="24"/>
          <w:lang w:val="en-US"/>
        </w:rPr>
        <w:t xml:space="preserve"> </w:t>
      </w:r>
      <w:proofErr w:type="spellStart"/>
      <w:r w:rsidR="00347850" w:rsidRPr="00FF0E6E">
        <w:rPr>
          <w:rFonts w:ascii="Book Antiqua" w:hAnsi="Book Antiqua"/>
          <w:sz w:val="24"/>
          <w:szCs w:val="24"/>
          <w:lang w:val="en-US"/>
        </w:rPr>
        <w:t>të</w:t>
      </w:r>
      <w:proofErr w:type="spellEnd"/>
      <w:r w:rsidR="00347850" w:rsidRPr="00FF0E6E">
        <w:rPr>
          <w:rFonts w:ascii="Book Antiqua" w:hAnsi="Book Antiqua"/>
          <w:sz w:val="24"/>
          <w:szCs w:val="24"/>
          <w:lang w:val="en-US"/>
        </w:rPr>
        <w:t xml:space="preserve"> </w:t>
      </w:r>
      <w:proofErr w:type="spellStart"/>
      <w:r w:rsidR="00347850" w:rsidRPr="00FF0E6E">
        <w:rPr>
          <w:rFonts w:ascii="Book Antiqua" w:hAnsi="Book Antiqua"/>
          <w:sz w:val="24"/>
          <w:szCs w:val="24"/>
          <w:lang w:val="en-US"/>
        </w:rPr>
        <w:t>sistemeve</w:t>
      </w:r>
      <w:proofErr w:type="spellEnd"/>
      <w:r w:rsidR="00347850" w:rsidRPr="00FF0E6E">
        <w:rPr>
          <w:rFonts w:ascii="Book Antiqua" w:hAnsi="Book Antiqua"/>
          <w:sz w:val="24"/>
          <w:szCs w:val="24"/>
          <w:lang w:val="en-US"/>
        </w:rPr>
        <w:t xml:space="preserve"> </w:t>
      </w:r>
      <w:proofErr w:type="spellStart"/>
      <w:r w:rsidR="00347850" w:rsidRPr="00FF0E6E">
        <w:rPr>
          <w:rFonts w:ascii="Book Antiqua" w:hAnsi="Book Antiqua"/>
          <w:sz w:val="24"/>
          <w:szCs w:val="24"/>
          <w:lang w:val="en-US"/>
        </w:rPr>
        <w:t>elektronike</w:t>
      </w:r>
      <w:proofErr w:type="spellEnd"/>
      <w:r w:rsidR="00347850" w:rsidRPr="00FF0E6E">
        <w:rPr>
          <w:rFonts w:ascii="Book Antiqua" w:hAnsi="Book Antiqua"/>
          <w:sz w:val="24"/>
          <w:szCs w:val="24"/>
          <w:lang w:val="en-US"/>
        </w:rPr>
        <w:t xml:space="preserve"> </w:t>
      </w:r>
      <w:proofErr w:type="spellStart"/>
      <w:r w:rsidR="00347850" w:rsidRPr="00FF0E6E">
        <w:rPr>
          <w:rFonts w:ascii="Book Antiqua" w:hAnsi="Book Antiqua"/>
          <w:sz w:val="24"/>
          <w:szCs w:val="24"/>
          <w:lang w:val="en-US"/>
        </w:rPr>
        <w:t>në</w:t>
      </w:r>
      <w:proofErr w:type="spellEnd"/>
      <w:r w:rsidR="00347850" w:rsidRPr="00FF0E6E">
        <w:rPr>
          <w:rFonts w:ascii="Book Antiqua" w:hAnsi="Book Antiqua"/>
          <w:sz w:val="24"/>
          <w:szCs w:val="24"/>
          <w:lang w:val="en-US"/>
        </w:rPr>
        <w:t xml:space="preserve"> </w:t>
      </w:r>
      <w:proofErr w:type="spellStart"/>
      <w:r w:rsidR="00347850" w:rsidRPr="00FF0E6E">
        <w:rPr>
          <w:rFonts w:ascii="Book Antiqua" w:hAnsi="Book Antiqua"/>
          <w:sz w:val="24"/>
          <w:szCs w:val="24"/>
          <w:lang w:val="en-US"/>
        </w:rPr>
        <w:t>përputhje</w:t>
      </w:r>
      <w:proofErr w:type="spellEnd"/>
      <w:r w:rsidR="00347850" w:rsidRPr="00FF0E6E">
        <w:rPr>
          <w:rFonts w:ascii="Book Antiqua" w:hAnsi="Book Antiqua"/>
          <w:sz w:val="24"/>
          <w:szCs w:val="24"/>
          <w:lang w:val="en-US"/>
        </w:rPr>
        <w:t xml:space="preserve"> me </w:t>
      </w:r>
      <w:proofErr w:type="spellStart"/>
      <w:r w:rsidR="00347850" w:rsidRPr="00FF0E6E">
        <w:rPr>
          <w:rFonts w:ascii="Book Antiqua" w:hAnsi="Book Antiqua"/>
          <w:sz w:val="24"/>
          <w:szCs w:val="24"/>
          <w:lang w:val="en-US"/>
        </w:rPr>
        <w:t>standardet</w:t>
      </w:r>
      <w:proofErr w:type="spellEnd"/>
      <w:r w:rsidR="00347850" w:rsidRPr="00FF0E6E">
        <w:rPr>
          <w:rFonts w:ascii="Book Antiqua" w:hAnsi="Book Antiqua"/>
          <w:sz w:val="24"/>
          <w:szCs w:val="24"/>
          <w:lang w:val="en-US"/>
        </w:rPr>
        <w:t xml:space="preserve"> e </w:t>
      </w:r>
      <w:proofErr w:type="spellStart"/>
      <w:r w:rsidR="00347850" w:rsidRPr="00FF0E6E">
        <w:rPr>
          <w:rFonts w:ascii="Book Antiqua" w:hAnsi="Book Antiqua"/>
          <w:sz w:val="24"/>
          <w:szCs w:val="24"/>
          <w:lang w:val="en-US"/>
        </w:rPr>
        <w:t>Rregullores</w:t>
      </w:r>
      <w:proofErr w:type="spellEnd"/>
      <w:r w:rsidR="00347850" w:rsidRPr="00FF0E6E">
        <w:rPr>
          <w:rFonts w:ascii="Book Antiqua" w:hAnsi="Book Antiqua"/>
          <w:sz w:val="24"/>
          <w:szCs w:val="24"/>
          <w:lang w:val="en-US"/>
        </w:rPr>
        <w:t xml:space="preserve"> </w:t>
      </w:r>
      <w:proofErr w:type="spellStart"/>
      <w:r w:rsidR="00347850" w:rsidRPr="00FF0E6E">
        <w:rPr>
          <w:rFonts w:ascii="Book Antiqua" w:hAnsi="Book Antiqua"/>
          <w:sz w:val="24"/>
          <w:szCs w:val="24"/>
          <w:lang w:val="en-US"/>
        </w:rPr>
        <w:t>së</w:t>
      </w:r>
      <w:proofErr w:type="spellEnd"/>
      <w:r w:rsidR="00347850" w:rsidRPr="00FF0E6E">
        <w:rPr>
          <w:rFonts w:ascii="Book Antiqua" w:hAnsi="Book Antiqua"/>
          <w:sz w:val="24"/>
          <w:szCs w:val="24"/>
          <w:lang w:val="en-US"/>
        </w:rPr>
        <w:t xml:space="preserve"> re </w:t>
      </w:r>
      <w:proofErr w:type="spellStart"/>
      <w:r w:rsidR="00347850" w:rsidRPr="00FF0E6E">
        <w:rPr>
          <w:rFonts w:ascii="Book Antiqua" w:hAnsi="Book Antiqua"/>
          <w:sz w:val="24"/>
          <w:szCs w:val="24"/>
          <w:lang w:val="en-US"/>
        </w:rPr>
        <w:t>eIDAS</w:t>
      </w:r>
      <w:proofErr w:type="spellEnd"/>
      <w:r w:rsidR="00347850" w:rsidRPr="00FF0E6E">
        <w:rPr>
          <w:rFonts w:ascii="Book Antiqua" w:hAnsi="Book Antiqua"/>
          <w:sz w:val="24"/>
          <w:szCs w:val="24"/>
          <w:lang w:val="en-US"/>
        </w:rPr>
        <w:t xml:space="preserve"> 2.0. </w:t>
      </w:r>
    </w:p>
    <w:p w14:paraId="7D1B5875" w14:textId="03B49F9F" w:rsidR="00AD4061" w:rsidRPr="00FF0E6E" w:rsidRDefault="00042736" w:rsidP="00042736">
      <w:pPr>
        <w:pStyle w:val="NoSpacing"/>
        <w:jc w:val="both"/>
        <w:rPr>
          <w:rFonts w:ascii="Book Antiqua" w:hAnsi="Book Antiqua"/>
          <w:sz w:val="24"/>
          <w:szCs w:val="24"/>
          <w:lang w:val="en-US"/>
        </w:rPr>
      </w:pPr>
      <w:proofErr w:type="spellStart"/>
      <w:r w:rsidRPr="00FF0E6E">
        <w:rPr>
          <w:rFonts w:ascii="Book Antiqua" w:hAnsi="Book Antiqua"/>
          <w:sz w:val="24"/>
          <w:szCs w:val="24"/>
          <w:lang w:val="en-US"/>
        </w:rPr>
        <w:t>Ligji</w:t>
      </w:r>
      <w:proofErr w:type="spellEnd"/>
      <w:r w:rsidRPr="00FF0E6E">
        <w:rPr>
          <w:rFonts w:ascii="Book Antiqua" w:hAnsi="Book Antiqua"/>
          <w:sz w:val="24"/>
          <w:szCs w:val="24"/>
          <w:lang w:val="en-US"/>
        </w:rPr>
        <w:t xml:space="preserve"> </w:t>
      </w:r>
      <w:proofErr w:type="spellStart"/>
      <w:r w:rsidR="001D2188">
        <w:rPr>
          <w:rFonts w:ascii="Book Antiqua" w:hAnsi="Book Antiqua"/>
          <w:sz w:val="24"/>
          <w:szCs w:val="24"/>
          <w:lang w:val="en-US"/>
        </w:rPr>
        <w:t>a</w:t>
      </w:r>
      <w:r w:rsidR="00BA4D69">
        <w:rPr>
          <w:rFonts w:ascii="Book Antiqua" w:hAnsi="Book Antiqua"/>
          <w:sz w:val="24"/>
          <w:szCs w:val="24"/>
          <w:lang w:val="en-US"/>
        </w:rPr>
        <w:t>k</w:t>
      </w:r>
      <w:r w:rsidR="001D2188">
        <w:rPr>
          <w:rFonts w:ascii="Book Antiqua" w:hAnsi="Book Antiqua"/>
          <w:sz w:val="24"/>
          <w:szCs w:val="24"/>
          <w:lang w:val="en-US"/>
        </w:rPr>
        <w:t>tual</w:t>
      </w:r>
      <w:proofErr w:type="spellEnd"/>
      <w:r w:rsidR="001D2188">
        <w:rPr>
          <w:rFonts w:ascii="Book Antiqua" w:hAnsi="Book Antiqua"/>
          <w:sz w:val="24"/>
          <w:szCs w:val="24"/>
          <w:lang w:val="en-US"/>
        </w:rPr>
        <w:t xml:space="preserve"> me </w:t>
      </w:r>
      <w:r w:rsidR="001D2188" w:rsidRPr="001D2188">
        <w:rPr>
          <w:rFonts w:ascii="Book Antiqua" w:hAnsi="Book Antiqua"/>
          <w:sz w:val="24"/>
          <w:szCs w:val="24"/>
        </w:rPr>
        <w:t xml:space="preserve">Nr. 08/L-022 për Identifikimin </w:t>
      </w:r>
      <w:r w:rsidR="008E3938">
        <w:rPr>
          <w:rFonts w:ascii="Book Antiqua" w:hAnsi="Book Antiqua"/>
          <w:sz w:val="24"/>
          <w:szCs w:val="24"/>
        </w:rPr>
        <w:t>e</w:t>
      </w:r>
      <w:r w:rsidR="001D2188" w:rsidRPr="001D2188">
        <w:rPr>
          <w:rFonts w:ascii="Book Antiqua" w:hAnsi="Book Antiqua"/>
          <w:sz w:val="24"/>
          <w:szCs w:val="24"/>
        </w:rPr>
        <w:t xml:space="preserve">lektronik dhe </w:t>
      </w:r>
      <w:r w:rsidR="008E3938">
        <w:rPr>
          <w:rFonts w:ascii="Book Antiqua" w:hAnsi="Book Antiqua"/>
          <w:sz w:val="24"/>
          <w:szCs w:val="24"/>
        </w:rPr>
        <w:t>s</w:t>
      </w:r>
      <w:r w:rsidR="001D2188" w:rsidRPr="001D2188">
        <w:rPr>
          <w:rFonts w:ascii="Book Antiqua" w:hAnsi="Book Antiqua"/>
          <w:sz w:val="24"/>
          <w:szCs w:val="24"/>
        </w:rPr>
        <w:t xml:space="preserve">hërbimet e </w:t>
      </w:r>
      <w:r w:rsidR="008E3938">
        <w:rPr>
          <w:rFonts w:ascii="Book Antiqua" w:hAnsi="Book Antiqua"/>
          <w:sz w:val="24"/>
          <w:szCs w:val="24"/>
        </w:rPr>
        <w:t>b</w:t>
      </w:r>
      <w:r w:rsidR="001D2188" w:rsidRPr="001D2188">
        <w:rPr>
          <w:rFonts w:ascii="Book Antiqua" w:hAnsi="Book Antiqua"/>
          <w:sz w:val="24"/>
          <w:szCs w:val="24"/>
        </w:rPr>
        <w:t xml:space="preserve">esuara në </w:t>
      </w:r>
      <w:r w:rsidR="008E3938">
        <w:rPr>
          <w:rFonts w:ascii="Book Antiqua" w:hAnsi="Book Antiqua"/>
          <w:sz w:val="24"/>
          <w:szCs w:val="24"/>
        </w:rPr>
        <w:t>t</w:t>
      </w:r>
      <w:r w:rsidR="001D2188" w:rsidRPr="001D2188">
        <w:rPr>
          <w:rFonts w:ascii="Book Antiqua" w:hAnsi="Book Antiqua"/>
          <w:sz w:val="24"/>
          <w:szCs w:val="24"/>
        </w:rPr>
        <w:t xml:space="preserve">ransaksionet </w:t>
      </w:r>
      <w:r w:rsidR="008E3938">
        <w:rPr>
          <w:rFonts w:ascii="Book Antiqua" w:hAnsi="Book Antiqua"/>
          <w:sz w:val="24"/>
          <w:szCs w:val="24"/>
        </w:rPr>
        <w:t>e</w:t>
      </w:r>
      <w:r w:rsidR="001D2188" w:rsidRPr="001D2188">
        <w:rPr>
          <w:rFonts w:ascii="Book Antiqua" w:hAnsi="Book Antiqua"/>
          <w:sz w:val="24"/>
          <w:szCs w:val="24"/>
        </w:rPr>
        <w:t xml:space="preserve">lektronike </w:t>
      </w:r>
      <w:r w:rsidRPr="00FF0E6E">
        <w:rPr>
          <w:rFonts w:ascii="Book Antiqua" w:hAnsi="Book Antiqua"/>
          <w:sz w:val="24"/>
          <w:szCs w:val="24"/>
          <w:lang w:val="en-US"/>
        </w:rPr>
        <w:t xml:space="preserve"> </w:t>
      </w:r>
      <w:proofErr w:type="spellStart"/>
      <w:r w:rsidRPr="00FF0E6E">
        <w:rPr>
          <w:rFonts w:ascii="Book Antiqua" w:hAnsi="Book Antiqua"/>
          <w:sz w:val="24"/>
          <w:szCs w:val="24"/>
          <w:lang w:val="en-US"/>
        </w:rPr>
        <w:t>është</w:t>
      </w:r>
      <w:proofErr w:type="spellEnd"/>
      <w:r w:rsidRPr="00FF0E6E">
        <w:rPr>
          <w:rFonts w:ascii="Book Antiqua" w:hAnsi="Book Antiqua"/>
          <w:sz w:val="24"/>
          <w:szCs w:val="24"/>
          <w:lang w:val="en-US"/>
        </w:rPr>
        <w:t xml:space="preserve"> </w:t>
      </w:r>
      <w:proofErr w:type="spellStart"/>
      <w:r w:rsidRPr="00FF0E6E">
        <w:rPr>
          <w:rFonts w:ascii="Book Antiqua" w:hAnsi="Book Antiqua"/>
          <w:sz w:val="24"/>
          <w:szCs w:val="24"/>
          <w:lang w:val="en-US"/>
        </w:rPr>
        <w:t>në</w:t>
      </w:r>
      <w:proofErr w:type="spellEnd"/>
      <w:r w:rsidRPr="00FF0E6E">
        <w:rPr>
          <w:rFonts w:ascii="Book Antiqua" w:hAnsi="Book Antiqua"/>
          <w:sz w:val="24"/>
          <w:szCs w:val="24"/>
          <w:lang w:val="en-US"/>
        </w:rPr>
        <w:t xml:space="preserve"> </w:t>
      </w:r>
      <w:proofErr w:type="spellStart"/>
      <w:r w:rsidRPr="00FF0E6E">
        <w:rPr>
          <w:rFonts w:ascii="Book Antiqua" w:hAnsi="Book Antiqua"/>
          <w:sz w:val="24"/>
          <w:szCs w:val="24"/>
          <w:lang w:val="en-US"/>
        </w:rPr>
        <w:t>harmoni</w:t>
      </w:r>
      <w:proofErr w:type="spellEnd"/>
      <w:r w:rsidRPr="00FF0E6E">
        <w:rPr>
          <w:rFonts w:ascii="Book Antiqua" w:hAnsi="Book Antiqua"/>
          <w:sz w:val="24"/>
          <w:szCs w:val="24"/>
          <w:lang w:val="en-US"/>
        </w:rPr>
        <w:t xml:space="preserve"> me </w:t>
      </w:r>
      <w:proofErr w:type="spellStart"/>
      <w:r w:rsidRPr="00FF0E6E">
        <w:rPr>
          <w:rFonts w:ascii="Book Antiqua" w:hAnsi="Book Antiqua"/>
          <w:sz w:val="24"/>
          <w:szCs w:val="24"/>
          <w:lang w:val="en-US"/>
        </w:rPr>
        <w:t>Rregulloren</w:t>
      </w:r>
      <w:proofErr w:type="spellEnd"/>
      <w:r w:rsidRPr="00FF0E6E">
        <w:rPr>
          <w:rFonts w:ascii="Book Antiqua" w:hAnsi="Book Antiqua"/>
          <w:sz w:val="24"/>
          <w:szCs w:val="24"/>
          <w:lang w:val="en-US"/>
        </w:rPr>
        <w:t xml:space="preserve"> e </w:t>
      </w:r>
      <w:proofErr w:type="spellStart"/>
      <w:r w:rsidRPr="00FF0E6E">
        <w:rPr>
          <w:rFonts w:ascii="Book Antiqua" w:hAnsi="Book Antiqua"/>
          <w:sz w:val="24"/>
          <w:szCs w:val="24"/>
          <w:lang w:val="en-US"/>
        </w:rPr>
        <w:t>eIDAS</w:t>
      </w:r>
      <w:proofErr w:type="spellEnd"/>
      <w:r w:rsidRPr="00FF0E6E">
        <w:rPr>
          <w:rFonts w:ascii="Book Antiqua" w:hAnsi="Book Antiqua"/>
          <w:sz w:val="24"/>
          <w:szCs w:val="24"/>
          <w:lang w:val="en-US"/>
        </w:rPr>
        <w:t xml:space="preserve"> 1.0 por jo </w:t>
      </w:r>
      <w:proofErr w:type="spellStart"/>
      <w:r w:rsidRPr="00FF0E6E">
        <w:rPr>
          <w:rFonts w:ascii="Book Antiqua" w:hAnsi="Book Antiqua"/>
          <w:sz w:val="24"/>
          <w:szCs w:val="24"/>
          <w:lang w:val="en-US"/>
        </w:rPr>
        <w:t>edhe</w:t>
      </w:r>
      <w:proofErr w:type="spellEnd"/>
      <w:r w:rsidRPr="00FF0E6E">
        <w:rPr>
          <w:rFonts w:ascii="Book Antiqua" w:hAnsi="Book Antiqua"/>
          <w:sz w:val="24"/>
          <w:szCs w:val="24"/>
          <w:lang w:val="en-US"/>
        </w:rPr>
        <w:t xml:space="preserve"> me </w:t>
      </w:r>
      <w:proofErr w:type="spellStart"/>
      <w:r w:rsidRPr="00FF0E6E">
        <w:rPr>
          <w:rFonts w:ascii="Book Antiqua" w:hAnsi="Book Antiqua"/>
          <w:sz w:val="24"/>
          <w:szCs w:val="24"/>
          <w:lang w:val="en-US"/>
        </w:rPr>
        <w:t>Rregulloren</w:t>
      </w:r>
      <w:proofErr w:type="spellEnd"/>
      <w:r w:rsidRPr="00FF0E6E">
        <w:rPr>
          <w:rFonts w:ascii="Book Antiqua" w:hAnsi="Book Antiqua"/>
          <w:sz w:val="24"/>
          <w:szCs w:val="24"/>
          <w:lang w:val="en-US"/>
        </w:rPr>
        <w:t xml:space="preserve"> e re </w:t>
      </w:r>
      <w:proofErr w:type="spellStart"/>
      <w:r w:rsidRPr="00FF0E6E">
        <w:rPr>
          <w:rFonts w:ascii="Book Antiqua" w:hAnsi="Book Antiqua"/>
          <w:sz w:val="24"/>
          <w:szCs w:val="24"/>
          <w:lang w:val="en-US"/>
        </w:rPr>
        <w:t>të</w:t>
      </w:r>
      <w:proofErr w:type="spellEnd"/>
      <w:r w:rsidRPr="00FF0E6E">
        <w:rPr>
          <w:rFonts w:ascii="Book Antiqua" w:hAnsi="Book Antiqua"/>
          <w:sz w:val="24"/>
          <w:szCs w:val="24"/>
          <w:lang w:val="en-US"/>
        </w:rPr>
        <w:t xml:space="preserve"> </w:t>
      </w:r>
      <w:proofErr w:type="spellStart"/>
      <w:r w:rsidRPr="00FF0E6E">
        <w:rPr>
          <w:rFonts w:ascii="Book Antiqua" w:hAnsi="Book Antiqua"/>
          <w:sz w:val="24"/>
          <w:szCs w:val="24"/>
          <w:lang w:val="en-US"/>
        </w:rPr>
        <w:t>Bashkimit</w:t>
      </w:r>
      <w:proofErr w:type="spellEnd"/>
      <w:r w:rsidRPr="00FF0E6E">
        <w:rPr>
          <w:rFonts w:ascii="Book Antiqua" w:hAnsi="Book Antiqua"/>
          <w:sz w:val="24"/>
          <w:szCs w:val="24"/>
          <w:lang w:val="en-US"/>
        </w:rPr>
        <w:t xml:space="preserve"> </w:t>
      </w:r>
      <w:proofErr w:type="spellStart"/>
      <w:r w:rsidRPr="00FF0E6E">
        <w:rPr>
          <w:rFonts w:ascii="Book Antiqua" w:hAnsi="Book Antiqua"/>
          <w:sz w:val="24"/>
          <w:szCs w:val="24"/>
          <w:lang w:val="en-US"/>
        </w:rPr>
        <w:t>Evropian</w:t>
      </w:r>
      <w:proofErr w:type="spellEnd"/>
      <w:r w:rsidRPr="00FF0E6E">
        <w:rPr>
          <w:rFonts w:ascii="Book Antiqua" w:hAnsi="Book Antiqua"/>
          <w:sz w:val="24"/>
          <w:szCs w:val="24"/>
          <w:lang w:val="en-US"/>
        </w:rPr>
        <w:t xml:space="preserve"> – </w:t>
      </w:r>
      <w:proofErr w:type="spellStart"/>
      <w:r w:rsidRPr="00FF0E6E">
        <w:rPr>
          <w:rFonts w:ascii="Book Antiqua" w:hAnsi="Book Antiqua"/>
          <w:sz w:val="24"/>
          <w:szCs w:val="24"/>
          <w:lang w:val="en-US"/>
        </w:rPr>
        <w:t>eIDAS</w:t>
      </w:r>
      <w:proofErr w:type="spellEnd"/>
      <w:r w:rsidRPr="00FF0E6E">
        <w:rPr>
          <w:rFonts w:ascii="Book Antiqua" w:hAnsi="Book Antiqua"/>
          <w:sz w:val="24"/>
          <w:szCs w:val="24"/>
          <w:lang w:val="en-US"/>
        </w:rPr>
        <w:t xml:space="preserve"> 2.0, e </w:t>
      </w:r>
      <w:proofErr w:type="spellStart"/>
      <w:r w:rsidRPr="00FF0E6E">
        <w:rPr>
          <w:rFonts w:ascii="Book Antiqua" w:hAnsi="Book Antiqua"/>
          <w:sz w:val="24"/>
          <w:szCs w:val="24"/>
          <w:lang w:val="en-US"/>
        </w:rPr>
        <w:t>cila</w:t>
      </w:r>
      <w:proofErr w:type="spellEnd"/>
      <w:r w:rsidRPr="00FF0E6E">
        <w:rPr>
          <w:rFonts w:ascii="Book Antiqua" w:hAnsi="Book Antiqua"/>
          <w:sz w:val="24"/>
          <w:szCs w:val="24"/>
          <w:lang w:val="en-US"/>
        </w:rPr>
        <w:t xml:space="preserve"> </w:t>
      </w:r>
      <w:proofErr w:type="spellStart"/>
      <w:r w:rsidRPr="00FF0E6E">
        <w:rPr>
          <w:rFonts w:ascii="Book Antiqua" w:hAnsi="Book Antiqua"/>
          <w:sz w:val="24"/>
          <w:szCs w:val="24"/>
          <w:lang w:val="en-US"/>
        </w:rPr>
        <w:t>vendos</w:t>
      </w:r>
      <w:proofErr w:type="spellEnd"/>
      <w:r w:rsidRPr="00FF0E6E">
        <w:rPr>
          <w:rFonts w:ascii="Book Antiqua" w:hAnsi="Book Antiqua"/>
          <w:sz w:val="24"/>
          <w:szCs w:val="24"/>
          <w:lang w:val="en-US"/>
        </w:rPr>
        <w:t xml:space="preserve"> </w:t>
      </w:r>
      <w:proofErr w:type="spellStart"/>
      <w:r w:rsidRPr="00FF0E6E">
        <w:rPr>
          <w:rFonts w:ascii="Book Antiqua" w:hAnsi="Book Antiqua"/>
          <w:sz w:val="24"/>
          <w:szCs w:val="24"/>
          <w:lang w:val="en-US"/>
        </w:rPr>
        <w:t>standarde</w:t>
      </w:r>
      <w:proofErr w:type="spellEnd"/>
      <w:r w:rsidRPr="00FF0E6E">
        <w:rPr>
          <w:rFonts w:ascii="Book Antiqua" w:hAnsi="Book Antiqua"/>
          <w:sz w:val="24"/>
          <w:szCs w:val="24"/>
          <w:lang w:val="en-US"/>
        </w:rPr>
        <w:t xml:space="preserve"> </w:t>
      </w:r>
      <w:proofErr w:type="spellStart"/>
      <w:r w:rsidRPr="00FF0E6E">
        <w:rPr>
          <w:rFonts w:ascii="Book Antiqua" w:hAnsi="Book Antiqua"/>
          <w:sz w:val="24"/>
          <w:szCs w:val="24"/>
          <w:lang w:val="en-US"/>
        </w:rPr>
        <w:t>të</w:t>
      </w:r>
      <w:proofErr w:type="spellEnd"/>
      <w:r w:rsidRPr="00FF0E6E">
        <w:rPr>
          <w:rFonts w:ascii="Book Antiqua" w:hAnsi="Book Antiqua"/>
          <w:sz w:val="24"/>
          <w:szCs w:val="24"/>
          <w:lang w:val="en-US"/>
        </w:rPr>
        <w:t xml:space="preserve"> </w:t>
      </w:r>
      <w:proofErr w:type="spellStart"/>
      <w:r w:rsidRPr="00FF0E6E">
        <w:rPr>
          <w:rFonts w:ascii="Book Antiqua" w:hAnsi="Book Antiqua"/>
          <w:sz w:val="24"/>
          <w:szCs w:val="24"/>
          <w:lang w:val="en-US"/>
        </w:rPr>
        <w:t>përbashkëta</w:t>
      </w:r>
      <w:proofErr w:type="spellEnd"/>
      <w:r w:rsidRPr="00FF0E6E">
        <w:rPr>
          <w:rFonts w:ascii="Book Antiqua" w:hAnsi="Book Antiqua"/>
          <w:sz w:val="24"/>
          <w:szCs w:val="24"/>
          <w:lang w:val="en-US"/>
        </w:rPr>
        <w:t xml:space="preserve"> </w:t>
      </w:r>
      <w:proofErr w:type="spellStart"/>
      <w:r w:rsidRPr="00FF0E6E">
        <w:rPr>
          <w:rFonts w:ascii="Book Antiqua" w:hAnsi="Book Antiqua"/>
          <w:sz w:val="24"/>
          <w:szCs w:val="24"/>
          <w:lang w:val="en-US"/>
        </w:rPr>
        <w:t>për</w:t>
      </w:r>
      <w:proofErr w:type="spellEnd"/>
      <w:r w:rsidRPr="00FF0E6E">
        <w:rPr>
          <w:rFonts w:ascii="Book Antiqua" w:hAnsi="Book Antiqua"/>
          <w:sz w:val="24"/>
          <w:szCs w:val="24"/>
          <w:lang w:val="en-US"/>
        </w:rPr>
        <w:t xml:space="preserve"> </w:t>
      </w:r>
      <w:proofErr w:type="spellStart"/>
      <w:r w:rsidRPr="00FF0E6E">
        <w:rPr>
          <w:rFonts w:ascii="Book Antiqua" w:hAnsi="Book Antiqua"/>
          <w:sz w:val="24"/>
          <w:szCs w:val="24"/>
          <w:lang w:val="en-US"/>
        </w:rPr>
        <w:t>identitetet</w:t>
      </w:r>
      <w:proofErr w:type="spellEnd"/>
      <w:r w:rsidRPr="00FF0E6E">
        <w:rPr>
          <w:rFonts w:ascii="Book Antiqua" w:hAnsi="Book Antiqua"/>
          <w:sz w:val="24"/>
          <w:szCs w:val="24"/>
          <w:lang w:val="en-US"/>
        </w:rPr>
        <w:t xml:space="preserve"> </w:t>
      </w:r>
      <w:proofErr w:type="spellStart"/>
      <w:r w:rsidRPr="00FF0E6E">
        <w:rPr>
          <w:rFonts w:ascii="Book Antiqua" w:hAnsi="Book Antiqua"/>
          <w:sz w:val="24"/>
          <w:szCs w:val="24"/>
          <w:lang w:val="en-US"/>
        </w:rPr>
        <w:t>elektronike</w:t>
      </w:r>
      <w:proofErr w:type="spellEnd"/>
      <w:r w:rsidRPr="00FF0E6E">
        <w:rPr>
          <w:rFonts w:ascii="Book Antiqua" w:hAnsi="Book Antiqua"/>
          <w:sz w:val="24"/>
          <w:szCs w:val="24"/>
          <w:lang w:val="en-US"/>
        </w:rPr>
        <w:t xml:space="preserve"> </w:t>
      </w:r>
      <w:proofErr w:type="spellStart"/>
      <w:r w:rsidRPr="00FF0E6E">
        <w:rPr>
          <w:rFonts w:ascii="Book Antiqua" w:hAnsi="Book Antiqua"/>
          <w:sz w:val="24"/>
          <w:szCs w:val="24"/>
          <w:lang w:val="en-US"/>
        </w:rPr>
        <w:t>dhe</w:t>
      </w:r>
      <w:proofErr w:type="spellEnd"/>
      <w:r w:rsidRPr="00FF0E6E">
        <w:rPr>
          <w:rFonts w:ascii="Book Antiqua" w:hAnsi="Book Antiqua"/>
          <w:sz w:val="24"/>
          <w:szCs w:val="24"/>
          <w:lang w:val="en-US"/>
        </w:rPr>
        <w:t xml:space="preserve"> </w:t>
      </w:r>
      <w:proofErr w:type="spellStart"/>
      <w:r w:rsidRPr="00FF0E6E">
        <w:rPr>
          <w:rFonts w:ascii="Book Antiqua" w:hAnsi="Book Antiqua"/>
          <w:sz w:val="24"/>
          <w:szCs w:val="24"/>
          <w:lang w:val="en-US"/>
        </w:rPr>
        <w:t>shërbimet</w:t>
      </w:r>
      <w:proofErr w:type="spellEnd"/>
      <w:r w:rsidRPr="00FF0E6E">
        <w:rPr>
          <w:rFonts w:ascii="Book Antiqua" w:hAnsi="Book Antiqua"/>
          <w:sz w:val="24"/>
          <w:szCs w:val="24"/>
          <w:lang w:val="en-US"/>
        </w:rPr>
        <w:t xml:space="preserve"> e </w:t>
      </w:r>
      <w:proofErr w:type="spellStart"/>
      <w:r w:rsidRPr="00FF0E6E">
        <w:rPr>
          <w:rFonts w:ascii="Book Antiqua" w:hAnsi="Book Antiqua"/>
          <w:sz w:val="24"/>
          <w:szCs w:val="24"/>
          <w:lang w:val="en-US"/>
        </w:rPr>
        <w:t>besuara</w:t>
      </w:r>
      <w:proofErr w:type="spellEnd"/>
      <w:r w:rsidRPr="00FF0E6E">
        <w:rPr>
          <w:rFonts w:ascii="Book Antiqua" w:hAnsi="Book Antiqua"/>
          <w:sz w:val="24"/>
          <w:szCs w:val="24"/>
          <w:lang w:val="en-US"/>
        </w:rPr>
        <w:t xml:space="preserve"> </w:t>
      </w:r>
      <w:r w:rsidR="008E3938">
        <w:rPr>
          <w:rFonts w:ascii="Book Antiqua" w:hAnsi="Book Antiqua"/>
          <w:sz w:val="24"/>
          <w:szCs w:val="24"/>
          <w:lang w:val="en-US"/>
        </w:rPr>
        <w:t xml:space="preserve"> </w:t>
      </w:r>
      <w:proofErr w:type="spellStart"/>
      <w:r w:rsidR="008E3938">
        <w:rPr>
          <w:rFonts w:ascii="Book Antiqua" w:hAnsi="Book Antiqua"/>
          <w:sz w:val="24"/>
          <w:szCs w:val="24"/>
          <w:lang w:val="en-US"/>
        </w:rPr>
        <w:t>si</w:t>
      </w:r>
      <w:proofErr w:type="spellEnd"/>
      <w:r w:rsidR="008E3938">
        <w:rPr>
          <w:rFonts w:ascii="Book Antiqua" w:hAnsi="Book Antiqua"/>
          <w:sz w:val="24"/>
          <w:szCs w:val="24"/>
          <w:lang w:val="en-US"/>
        </w:rPr>
        <w:t xml:space="preserve"> </w:t>
      </w:r>
      <w:proofErr w:type="spellStart"/>
      <w:r w:rsidRPr="00FF0E6E">
        <w:rPr>
          <w:rFonts w:ascii="Book Antiqua" w:hAnsi="Book Antiqua"/>
          <w:sz w:val="24"/>
          <w:szCs w:val="24"/>
          <w:lang w:val="en-US"/>
        </w:rPr>
        <w:t>dhe</w:t>
      </w:r>
      <w:proofErr w:type="spellEnd"/>
      <w:r w:rsidRPr="00FF0E6E">
        <w:rPr>
          <w:rFonts w:ascii="Book Antiqua" w:hAnsi="Book Antiqua"/>
          <w:sz w:val="24"/>
          <w:szCs w:val="24"/>
          <w:lang w:val="en-US"/>
        </w:rPr>
        <w:t xml:space="preserve"> </w:t>
      </w:r>
      <w:proofErr w:type="spellStart"/>
      <w:r w:rsidRPr="00FF0E6E">
        <w:rPr>
          <w:rFonts w:ascii="Book Antiqua" w:hAnsi="Book Antiqua"/>
          <w:sz w:val="24"/>
          <w:szCs w:val="24"/>
          <w:lang w:val="en-US"/>
        </w:rPr>
        <w:t>kuletën</w:t>
      </w:r>
      <w:proofErr w:type="spellEnd"/>
      <w:r w:rsidRPr="00FF0E6E">
        <w:rPr>
          <w:rFonts w:ascii="Book Antiqua" w:hAnsi="Book Antiqua"/>
          <w:sz w:val="24"/>
          <w:szCs w:val="24"/>
          <w:lang w:val="en-US"/>
        </w:rPr>
        <w:t xml:space="preserve"> e </w:t>
      </w:r>
      <w:proofErr w:type="spellStart"/>
      <w:r w:rsidRPr="00FF0E6E">
        <w:rPr>
          <w:rFonts w:ascii="Book Antiqua" w:hAnsi="Book Antiqua"/>
          <w:sz w:val="24"/>
          <w:szCs w:val="24"/>
          <w:lang w:val="en-US"/>
        </w:rPr>
        <w:t>identitetit</w:t>
      </w:r>
      <w:proofErr w:type="spellEnd"/>
      <w:r w:rsidRPr="00FF0E6E">
        <w:rPr>
          <w:rFonts w:ascii="Book Antiqua" w:hAnsi="Book Antiqua"/>
          <w:sz w:val="24"/>
          <w:szCs w:val="24"/>
          <w:lang w:val="en-US"/>
        </w:rPr>
        <w:t xml:space="preserve"> </w:t>
      </w:r>
      <w:proofErr w:type="spellStart"/>
      <w:r w:rsidRPr="00FF0E6E">
        <w:rPr>
          <w:rFonts w:ascii="Book Antiqua" w:hAnsi="Book Antiqua"/>
          <w:sz w:val="24"/>
          <w:szCs w:val="24"/>
          <w:lang w:val="en-US"/>
        </w:rPr>
        <w:t>digjital</w:t>
      </w:r>
      <w:proofErr w:type="spellEnd"/>
      <w:r w:rsidRPr="00FF0E6E">
        <w:rPr>
          <w:rFonts w:ascii="Book Antiqua" w:hAnsi="Book Antiqua"/>
          <w:sz w:val="24"/>
          <w:szCs w:val="24"/>
          <w:lang w:val="en-US"/>
        </w:rPr>
        <w:t xml:space="preserve"> </w:t>
      </w:r>
      <w:proofErr w:type="spellStart"/>
      <w:r w:rsidRPr="00FF0E6E">
        <w:rPr>
          <w:rFonts w:ascii="Book Antiqua" w:hAnsi="Book Antiqua"/>
          <w:sz w:val="24"/>
          <w:szCs w:val="24"/>
          <w:lang w:val="en-US"/>
        </w:rPr>
        <w:t>Europian</w:t>
      </w:r>
      <w:proofErr w:type="spellEnd"/>
      <w:r w:rsidRPr="00FF0E6E">
        <w:rPr>
          <w:rFonts w:ascii="Book Antiqua" w:hAnsi="Book Antiqua"/>
          <w:sz w:val="24"/>
          <w:szCs w:val="24"/>
          <w:lang w:val="en-US"/>
        </w:rPr>
        <w:t>.</w:t>
      </w:r>
    </w:p>
    <w:bookmarkEnd w:id="19"/>
    <w:p w14:paraId="0048DC49" w14:textId="268C4D12" w:rsidR="00764B9F" w:rsidRPr="00BA4D69" w:rsidRDefault="00764B9F" w:rsidP="00BA4D69">
      <w:pPr>
        <w:pStyle w:val="NoSpacing"/>
        <w:rPr>
          <w:rFonts w:ascii="Book Antiqua" w:hAnsi="Book Antiqua"/>
          <w:sz w:val="24"/>
          <w:szCs w:val="24"/>
          <w:lang w:val="en-US"/>
        </w:rPr>
      </w:pPr>
      <w:proofErr w:type="spellStart"/>
      <w:r w:rsidRPr="00BA4D69">
        <w:rPr>
          <w:rFonts w:ascii="Book Antiqua" w:hAnsi="Book Antiqua"/>
          <w:sz w:val="24"/>
          <w:szCs w:val="24"/>
          <w:lang w:val="en-US"/>
        </w:rPr>
        <w:t>Që</w:t>
      </w:r>
      <w:proofErr w:type="spellEnd"/>
      <w:r w:rsidRPr="00BA4D69">
        <w:rPr>
          <w:rFonts w:ascii="Book Antiqua" w:hAnsi="Book Antiqua"/>
          <w:sz w:val="24"/>
          <w:szCs w:val="24"/>
          <w:lang w:val="en-US"/>
        </w:rPr>
        <w:t xml:space="preserve"> </w:t>
      </w:r>
      <w:proofErr w:type="spellStart"/>
      <w:r w:rsidRPr="00BA4D69">
        <w:rPr>
          <w:rFonts w:ascii="Book Antiqua" w:hAnsi="Book Antiqua"/>
          <w:sz w:val="24"/>
          <w:szCs w:val="24"/>
          <w:lang w:val="en-US"/>
        </w:rPr>
        <w:t>nga</w:t>
      </w:r>
      <w:proofErr w:type="spellEnd"/>
      <w:r w:rsidRPr="00BA4D69">
        <w:rPr>
          <w:rFonts w:ascii="Book Antiqua" w:hAnsi="Book Antiqua"/>
          <w:sz w:val="24"/>
          <w:szCs w:val="24"/>
          <w:lang w:val="en-US"/>
        </w:rPr>
        <w:t xml:space="preserve"> </w:t>
      </w:r>
      <w:proofErr w:type="spellStart"/>
      <w:r w:rsidRPr="00BA4D69">
        <w:rPr>
          <w:rFonts w:ascii="Book Antiqua" w:hAnsi="Book Antiqua"/>
          <w:sz w:val="24"/>
          <w:szCs w:val="24"/>
          <w:lang w:val="en-US"/>
        </w:rPr>
        <w:t>miratimi</w:t>
      </w:r>
      <w:proofErr w:type="spellEnd"/>
      <w:r w:rsidRPr="00BA4D69">
        <w:rPr>
          <w:rFonts w:ascii="Book Antiqua" w:hAnsi="Book Antiqua"/>
          <w:sz w:val="24"/>
          <w:szCs w:val="24"/>
          <w:lang w:val="en-US"/>
        </w:rPr>
        <w:t xml:space="preserve"> </w:t>
      </w:r>
      <w:proofErr w:type="spellStart"/>
      <w:r w:rsidRPr="00BA4D69">
        <w:rPr>
          <w:rFonts w:ascii="Book Antiqua" w:hAnsi="Book Antiqua"/>
          <w:sz w:val="24"/>
          <w:szCs w:val="24"/>
          <w:lang w:val="en-US"/>
        </w:rPr>
        <w:t>i</w:t>
      </w:r>
      <w:proofErr w:type="spellEnd"/>
      <w:r w:rsidRPr="00BA4D69">
        <w:rPr>
          <w:rFonts w:ascii="Book Antiqua" w:hAnsi="Book Antiqua"/>
          <w:sz w:val="24"/>
          <w:szCs w:val="24"/>
          <w:lang w:val="en-US"/>
        </w:rPr>
        <w:t xml:space="preserve"> </w:t>
      </w:r>
      <w:proofErr w:type="spellStart"/>
      <w:r w:rsidRPr="00BA4D69">
        <w:rPr>
          <w:rFonts w:ascii="Book Antiqua" w:hAnsi="Book Antiqua"/>
          <w:sz w:val="24"/>
          <w:szCs w:val="24"/>
          <w:lang w:val="en-US"/>
        </w:rPr>
        <w:t>parë</w:t>
      </w:r>
      <w:proofErr w:type="spellEnd"/>
      <w:r w:rsidRPr="00BA4D69">
        <w:rPr>
          <w:rFonts w:ascii="Book Antiqua" w:hAnsi="Book Antiqua"/>
          <w:sz w:val="24"/>
          <w:szCs w:val="24"/>
          <w:lang w:val="en-US"/>
        </w:rPr>
        <w:t xml:space="preserve"> </w:t>
      </w:r>
      <w:proofErr w:type="spellStart"/>
      <w:r w:rsidRPr="00BA4D69">
        <w:rPr>
          <w:rFonts w:ascii="Book Antiqua" w:hAnsi="Book Antiqua"/>
          <w:sz w:val="24"/>
          <w:szCs w:val="24"/>
          <w:lang w:val="en-US"/>
        </w:rPr>
        <w:t>i</w:t>
      </w:r>
      <w:proofErr w:type="spellEnd"/>
      <w:r w:rsidRPr="00BA4D69">
        <w:rPr>
          <w:rFonts w:ascii="Book Antiqua" w:hAnsi="Book Antiqua"/>
          <w:sz w:val="24"/>
          <w:szCs w:val="24"/>
          <w:lang w:val="en-US"/>
        </w:rPr>
        <w:t xml:space="preserve"> </w:t>
      </w:r>
      <w:proofErr w:type="spellStart"/>
      <w:r w:rsidRPr="00BA4D69">
        <w:rPr>
          <w:rFonts w:ascii="Book Antiqua" w:hAnsi="Book Antiqua"/>
          <w:sz w:val="24"/>
          <w:szCs w:val="24"/>
          <w:lang w:val="en-US"/>
        </w:rPr>
        <w:t>Rregullores</w:t>
      </w:r>
      <w:proofErr w:type="spellEnd"/>
      <w:r w:rsidRPr="00BA4D69">
        <w:rPr>
          <w:rFonts w:ascii="Book Antiqua" w:hAnsi="Book Antiqua"/>
          <w:sz w:val="24"/>
          <w:szCs w:val="24"/>
          <w:lang w:val="en-US"/>
        </w:rPr>
        <w:t xml:space="preserve"> </w:t>
      </w:r>
      <w:proofErr w:type="spellStart"/>
      <w:r w:rsidRPr="00BA4D69">
        <w:rPr>
          <w:rFonts w:ascii="Book Antiqua" w:hAnsi="Book Antiqua"/>
          <w:sz w:val="24"/>
          <w:szCs w:val="24"/>
          <w:lang w:val="en-US"/>
        </w:rPr>
        <w:t>eIDAS</w:t>
      </w:r>
      <w:proofErr w:type="spellEnd"/>
      <w:r w:rsidRPr="00BA4D69">
        <w:rPr>
          <w:rFonts w:ascii="Book Antiqua" w:hAnsi="Book Antiqua"/>
          <w:sz w:val="24"/>
          <w:szCs w:val="24"/>
          <w:lang w:val="en-US"/>
        </w:rPr>
        <w:t xml:space="preserve"> 1.0 </w:t>
      </w:r>
      <w:proofErr w:type="spellStart"/>
      <w:r w:rsidRPr="00BA4D69">
        <w:rPr>
          <w:rFonts w:ascii="Book Antiqua" w:hAnsi="Book Antiqua"/>
          <w:sz w:val="24"/>
          <w:szCs w:val="24"/>
          <w:lang w:val="en-US"/>
        </w:rPr>
        <w:t>në</w:t>
      </w:r>
      <w:proofErr w:type="spellEnd"/>
      <w:r w:rsidRPr="00BA4D69">
        <w:rPr>
          <w:rFonts w:ascii="Book Antiqua" w:hAnsi="Book Antiqua"/>
          <w:sz w:val="24"/>
          <w:szCs w:val="24"/>
          <w:lang w:val="en-US"/>
        </w:rPr>
        <w:t xml:space="preserve"> </w:t>
      </w:r>
      <w:proofErr w:type="spellStart"/>
      <w:r w:rsidRPr="00BA4D69">
        <w:rPr>
          <w:rFonts w:ascii="Book Antiqua" w:hAnsi="Book Antiqua"/>
          <w:sz w:val="24"/>
          <w:szCs w:val="24"/>
          <w:lang w:val="en-US"/>
        </w:rPr>
        <w:t>vitin</w:t>
      </w:r>
      <w:proofErr w:type="spellEnd"/>
      <w:r w:rsidRPr="00BA4D69">
        <w:rPr>
          <w:rFonts w:ascii="Book Antiqua" w:hAnsi="Book Antiqua"/>
          <w:sz w:val="24"/>
          <w:szCs w:val="24"/>
          <w:lang w:val="en-US"/>
        </w:rPr>
        <w:t xml:space="preserve"> 2014, </w:t>
      </w:r>
      <w:proofErr w:type="spellStart"/>
      <w:r w:rsidRPr="00BA4D69">
        <w:rPr>
          <w:rFonts w:ascii="Book Antiqua" w:hAnsi="Book Antiqua"/>
          <w:sz w:val="24"/>
          <w:szCs w:val="24"/>
          <w:lang w:val="en-US"/>
        </w:rPr>
        <w:t>infrastruktura</w:t>
      </w:r>
      <w:proofErr w:type="spellEnd"/>
      <w:r w:rsidRPr="00BA4D69">
        <w:rPr>
          <w:rFonts w:ascii="Book Antiqua" w:hAnsi="Book Antiqua"/>
          <w:sz w:val="24"/>
          <w:szCs w:val="24"/>
          <w:lang w:val="en-US"/>
        </w:rPr>
        <w:t xml:space="preserve"> </w:t>
      </w:r>
      <w:proofErr w:type="spellStart"/>
      <w:r w:rsidRPr="00BA4D69">
        <w:rPr>
          <w:rFonts w:ascii="Book Antiqua" w:hAnsi="Book Antiqua"/>
          <w:sz w:val="24"/>
          <w:szCs w:val="24"/>
          <w:lang w:val="en-US"/>
        </w:rPr>
        <w:t>për</w:t>
      </w:r>
      <w:proofErr w:type="spellEnd"/>
      <w:r w:rsidRPr="00BA4D69">
        <w:rPr>
          <w:rFonts w:ascii="Book Antiqua" w:hAnsi="Book Antiqua"/>
          <w:sz w:val="24"/>
          <w:szCs w:val="24"/>
          <w:lang w:val="en-US"/>
        </w:rPr>
        <w:t xml:space="preserve"> </w:t>
      </w:r>
      <w:proofErr w:type="spellStart"/>
      <w:r w:rsidRPr="00BA4D69">
        <w:rPr>
          <w:rFonts w:ascii="Book Antiqua" w:hAnsi="Book Antiqua"/>
          <w:sz w:val="24"/>
          <w:szCs w:val="24"/>
          <w:lang w:val="en-US"/>
        </w:rPr>
        <w:t>identifikimin</w:t>
      </w:r>
      <w:proofErr w:type="spellEnd"/>
      <w:r w:rsidRPr="00BA4D69">
        <w:rPr>
          <w:rFonts w:ascii="Book Antiqua" w:hAnsi="Book Antiqua"/>
          <w:sz w:val="24"/>
          <w:szCs w:val="24"/>
          <w:lang w:val="en-US"/>
        </w:rPr>
        <w:t xml:space="preserve"> </w:t>
      </w:r>
      <w:proofErr w:type="spellStart"/>
      <w:r w:rsidRPr="00BA4D69">
        <w:rPr>
          <w:rFonts w:ascii="Book Antiqua" w:hAnsi="Book Antiqua"/>
          <w:sz w:val="24"/>
          <w:szCs w:val="24"/>
          <w:lang w:val="en-US"/>
        </w:rPr>
        <w:t>elektronik</w:t>
      </w:r>
      <w:proofErr w:type="spellEnd"/>
      <w:r w:rsidRPr="00BA4D69">
        <w:rPr>
          <w:rFonts w:ascii="Book Antiqua" w:hAnsi="Book Antiqua"/>
          <w:sz w:val="24"/>
          <w:szCs w:val="24"/>
          <w:lang w:val="en-US"/>
        </w:rPr>
        <w:t xml:space="preserve"> </w:t>
      </w:r>
      <w:proofErr w:type="spellStart"/>
      <w:r w:rsidRPr="00BA4D69">
        <w:rPr>
          <w:rFonts w:ascii="Book Antiqua" w:hAnsi="Book Antiqua"/>
          <w:sz w:val="24"/>
          <w:szCs w:val="24"/>
          <w:lang w:val="en-US"/>
        </w:rPr>
        <w:t>dhe</w:t>
      </w:r>
      <w:proofErr w:type="spellEnd"/>
      <w:r w:rsidRPr="00BA4D69">
        <w:rPr>
          <w:rFonts w:ascii="Book Antiqua" w:hAnsi="Book Antiqua"/>
          <w:sz w:val="24"/>
          <w:szCs w:val="24"/>
          <w:lang w:val="en-US"/>
        </w:rPr>
        <w:t xml:space="preserve"> </w:t>
      </w:r>
      <w:proofErr w:type="spellStart"/>
      <w:r w:rsidRPr="00BA4D69">
        <w:rPr>
          <w:rFonts w:ascii="Book Antiqua" w:hAnsi="Book Antiqua"/>
          <w:sz w:val="24"/>
          <w:szCs w:val="24"/>
          <w:lang w:val="en-US"/>
        </w:rPr>
        <w:t>shërbimet</w:t>
      </w:r>
      <w:proofErr w:type="spellEnd"/>
      <w:r w:rsidRPr="00BA4D69">
        <w:rPr>
          <w:rFonts w:ascii="Book Antiqua" w:hAnsi="Book Antiqua"/>
          <w:sz w:val="24"/>
          <w:szCs w:val="24"/>
          <w:lang w:val="en-US"/>
        </w:rPr>
        <w:t xml:space="preserve"> e </w:t>
      </w:r>
      <w:proofErr w:type="spellStart"/>
      <w:r w:rsidRPr="00BA4D69">
        <w:rPr>
          <w:rFonts w:ascii="Book Antiqua" w:hAnsi="Book Antiqua"/>
          <w:sz w:val="24"/>
          <w:szCs w:val="24"/>
          <w:lang w:val="en-US"/>
        </w:rPr>
        <w:t>besuara</w:t>
      </w:r>
      <w:proofErr w:type="spellEnd"/>
      <w:r w:rsidRPr="00BA4D69">
        <w:rPr>
          <w:rFonts w:ascii="Book Antiqua" w:hAnsi="Book Antiqua"/>
          <w:sz w:val="24"/>
          <w:szCs w:val="24"/>
          <w:lang w:val="en-US"/>
        </w:rPr>
        <w:t xml:space="preserve"> ka </w:t>
      </w:r>
      <w:proofErr w:type="spellStart"/>
      <w:r w:rsidRPr="00BA4D69">
        <w:rPr>
          <w:rFonts w:ascii="Book Antiqua" w:hAnsi="Book Antiqua"/>
          <w:sz w:val="24"/>
          <w:szCs w:val="24"/>
          <w:lang w:val="en-US"/>
        </w:rPr>
        <w:t>pësuar</w:t>
      </w:r>
      <w:proofErr w:type="spellEnd"/>
      <w:r w:rsidRPr="00BA4D69">
        <w:rPr>
          <w:rFonts w:ascii="Book Antiqua" w:hAnsi="Book Antiqua"/>
          <w:sz w:val="24"/>
          <w:szCs w:val="24"/>
          <w:lang w:val="en-US"/>
        </w:rPr>
        <w:t xml:space="preserve"> </w:t>
      </w:r>
      <w:proofErr w:type="spellStart"/>
      <w:r w:rsidRPr="00BA4D69">
        <w:rPr>
          <w:rFonts w:ascii="Book Antiqua" w:hAnsi="Book Antiqua"/>
          <w:sz w:val="24"/>
          <w:szCs w:val="24"/>
          <w:lang w:val="en-US"/>
        </w:rPr>
        <w:t>zhvillime</w:t>
      </w:r>
      <w:proofErr w:type="spellEnd"/>
      <w:r w:rsidRPr="00BA4D69">
        <w:rPr>
          <w:rFonts w:ascii="Book Antiqua" w:hAnsi="Book Antiqua"/>
          <w:sz w:val="24"/>
          <w:szCs w:val="24"/>
          <w:lang w:val="en-US"/>
        </w:rPr>
        <w:t xml:space="preserve"> </w:t>
      </w:r>
      <w:proofErr w:type="spellStart"/>
      <w:r w:rsidRPr="00BA4D69">
        <w:rPr>
          <w:rFonts w:ascii="Book Antiqua" w:hAnsi="Book Antiqua"/>
          <w:sz w:val="24"/>
          <w:szCs w:val="24"/>
          <w:lang w:val="en-US"/>
        </w:rPr>
        <w:t>të</w:t>
      </w:r>
      <w:proofErr w:type="spellEnd"/>
      <w:r w:rsidRPr="00BA4D69">
        <w:rPr>
          <w:rFonts w:ascii="Book Antiqua" w:hAnsi="Book Antiqua"/>
          <w:sz w:val="24"/>
          <w:szCs w:val="24"/>
          <w:lang w:val="en-US"/>
        </w:rPr>
        <w:t xml:space="preserve"> </w:t>
      </w:r>
      <w:proofErr w:type="spellStart"/>
      <w:r w:rsidRPr="00BA4D69">
        <w:rPr>
          <w:rFonts w:ascii="Book Antiqua" w:hAnsi="Book Antiqua"/>
          <w:sz w:val="24"/>
          <w:szCs w:val="24"/>
          <w:lang w:val="en-US"/>
        </w:rPr>
        <w:t>mëdha</w:t>
      </w:r>
      <w:proofErr w:type="spellEnd"/>
      <w:r w:rsidRPr="00BA4D69">
        <w:rPr>
          <w:rFonts w:ascii="Book Antiqua" w:hAnsi="Book Antiqua"/>
          <w:sz w:val="24"/>
          <w:szCs w:val="24"/>
          <w:lang w:val="en-US"/>
        </w:rPr>
        <w:t xml:space="preserve"> </w:t>
      </w:r>
      <w:proofErr w:type="spellStart"/>
      <w:r w:rsidRPr="00BA4D69">
        <w:rPr>
          <w:rFonts w:ascii="Book Antiqua" w:hAnsi="Book Antiqua"/>
          <w:sz w:val="24"/>
          <w:szCs w:val="24"/>
          <w:lang w:val="en-US"/>
        </w:rPr>
        <w:t>në</w:t>
      </w:r>
      <w:proofErr w:type="spellEnd"/>
      <w:r w:rsidRPr="00BA4D69">
        <w:rPr>
          <w:rFonts w:ascii="Book Antiqua" w:hAnsi="Book Antiqua"/>
          <w:sz w:val="24"/>
          <w:szCs w:val="24"/>
          <w:lang w:val="en-US"/>
        </w:rPr>
        <w:t xml:space="preserve"> </w:t>
      </w:r>
      <w:proofErr w:type="spellStart"/>
      <w:r w:rsidRPr="00BA4D69">
        <w:rPr>
          <w:rFonts w:ascii="Book Antiqua" w:hAnsi="Book Antiqua"/>
          <w:sz w:val="24"/>
          <w:szCs w:val="24"/>
          <w:lang w:val="en-US"/>
        </w:rPr>
        <w:t>nivel</w:t>
      </w:r>
      <w:proofErr w:type="spellEnd"/>
      <w:r w:rsidRPr="00BA4D69">
        <w:rPr>
          <w:rFonts w:ascii="Book Antiqua" w:hAnsi="Book Antiqua"/>
          <w:sz w:val="24"/>
          <w:szCs w:val="24"/>
          <w:lang w:val="en-US"/>
        </w:rPr>
        <w:t xml:space="preserve"> </w:t>
      </w:r>
      <w:proofErr w:type="spellStart"/>
      <w:r w:rsidRPr="00BA4D69">
        <w:rPr>
          <w:rFonts w:ascii="Book Antiqua" w:hAnsi="Book Antiqua"/>
          <w:sz w:val="24"/>
          <w:szCs w:val="24"/>
          <w:lang w:val="en-US"/>
        </w:rPr>
        <w:t>europian</w:t>
      </w:r>
      <w:proofErr w:type="spellEnd"/>
      <w:r w:rsidRPr="00BA4D69">
        <w:rPr>
          <w:rFonts w:ascii="Book Antiqua" w:hAnsi="Book Antiqua"/>
          <w:sz w:val="24"/>
          <w:szCs w:val="24"/>
          <w:lang w:val="en-US"/>
        </w:rPr>
        <w:t xml:space="preserve"> </w:t>
      </w:r>
      <w:proofErr w:type="spellStart"/>
      <w:r w:rsidRPr="00BA4D69">
        <w:rPr>
          <w:rFonts w:ascii="Book Antiqua" w:hAnsi="Book Antiqua"/>
          <w:sz w:val="24"/>
          <w:szCs w:val="24"/>
          <w:lang w:val="en-US"/>
        </w:rPr>
        <w:t>dhe</w:t>
      </w:r>
      <w:proofErr w:type="spellEnd"/>
      <w:r w:rsidRPr="00BA4D69">
        <w:rPr>
          <w:rFonts w:ascii="Book Antiqua" w:hAnsi="Book Antiqua"/>
          <w:sz w:val="24"/>
          <w:szCs w:val="24"/>
          <w:lang w:val="en-US"/>
        </w:rPr>
        <w:t xml:space="preserve"> global</w:t>
      </w:r>
      <w:r w:rsidR="008E3938">
        <w:rPr>
          <w:rFonts w:ascii="Book Antiqua" w:hAnsi="Book Antiqua"/>
          <w:sz w:val="24"/>
          <w:szCs w:val="24"/>
          <w:lang w:val="en-US"/>
        </w:rPr>
        <w:t xml:space="preserve"> </w:t>
      </w:r>
      <w:proofErr w:type="spellStart"/>
      <w:r w:rsidR="008E3938">
        <w:rPr>
          <w:rFonts w:ascii="Book Antiqua" w:hAnsi="Book Antiqua"/>
          <w:sz w:val="24"/>
          <w:szCs w:val="24"/>
          <w:lang w:val="en-US"/>
        </w:rPr>
        <w:t>si</w:t>
      </w:r>
      <w:proofErr w:type="spellEnd"/>
      <w:r w:rsidR="008E3938">
        <w:rPr>
          <w:rFonts w:ascii="Book Antiqua" w:hAnsi="Book Antiqua"/>
          <w:sz w:val="24"/>
          <w:szCs w:val="24"/>
          <w:lang w:val="en-US"/>
        </w:rPr>
        <w:t xml:space="preserve"> </w:t>
      </w:r>
      <w:proofErr w:type="spellStart"/>
      <w:r w:rsidR="008E3938">
        <w:rPr>
          <w:rFonts w:ascii="Book Antiqua" w:hAnsi="Book Antiqua"/>
          <w:sz w:val="24"/>
          <w:szCs w:val="24"/>
          <w:lang w:val="en-US"/>
        </w:rPr>
        <w:t>rezultat</w:t>
      </w:r>
      <w:proofErr w:type="spellEnd"/>
      <w:r w:rsidR="008E3938">
        <w:rPr>
          <w:rFonts w:ascii="Book Antiqua" w:hAnsi="Book Antiqua"/>
          <w:sz w:val="24"/>
          <w:szCs w:val="24"/>
          <w:lang w:val="en-US"/>
        </w:rPr>
        <w:t xml:space="preserve"> </w:t>
      </w:r>
      <w:proofErr w:type="spellStart"/>
      <w:r w:rsidR="00410013">
        <w:rPr>
          <w:rFonts w:ascii="Book Antiqua" w:hAnsi="Book Antiqua"/>
          <w:sz w:val="24"/>
          <w:szCs w:val="24"/>
          <w:lang w:val="en-US"/>
        </w:rPr>
        <w:t>i</w:t>
      </w:r>
      <w:proofErr w:type="spellEnd"/>
      <w:r w:rsidR="008E3938">
        <w:rPr>
          <w:rFonts w:ascii="Book Antiqua" w:hAnsi="Book Antiqua"/>
          <w:sz w:val="24"/>
          <w:szCs w:val="24"/>
          <w:lang w:val="en-US"/>
        </w:rPr>
        <w:t xml:space="preserve"> </w:t>
      </w:r>
      <w:proofErr w:type="spellStart"/>
      <w:r w:rsidR="008E3938">
        <w:rPr>
          <w:rFonts w:ascii="Book Antiqua" w:hAnsi="Book Antiqua"/>
          <w:sz w:val="24"/>
          <w:szCs w:val="24"/>
          <w:lang w:val="en-US"/>
        </w:rPr>
        <w:t>zhvillimit</w:t>
      </w:r>
      <w:proofErr w:type="spellEnd"/>
      <w:r w:rsidR="008E3938">
        <w:rPr>
          <w:rFonts w:ascii="Book Antiqua" w:hAnsi="Book Antiqua"/>
          <w:sz w:val="24"/>
          <w:szCs w:val="24"/>
          <w:lang w:val="en-US"/>
        </w:rPr>
        <w:t xml:space="preserve"> </w:t>
      </w:r>
      <w:proofErr w:type="spellStart"/>
      <w:r w:rsidR="008E3938">
        <w:rPr>
          <w:rFonts w:ascii="Book Antiqua" w:hAnsi="Book Antiqua"/>
          <w:sz w:val="24"/>
          <w:szCs w:val="24"/>
          <w:lang w:val="en-US"/>
        </w:rPr>
        <w:t>të</w:t>
      </w:r>
      <w:proofErr w:type="spellEnd"/>
      <w:r w:rsidR="008E3938">
        <w:rPr>
          <w:rFonts w:ascii="Book Antiqua" w:hAnsi="Book Antiqua"/>
          <w:sz w:val="24"/>
          <w:szCs w:val="24"/>
          <w:lang w:val="en-US"/>
        </w:rPr>
        <w:t xml:space="preserve"> </w:t>
      </w:r>
      <w:proofErr w:type="spellStart"/>
      <w:r w:rsidR="008E3938">
        <w:rPr>
          <w:rFonts w:ascii="Book Antiqua" w:hAnsi="Book Antiqua"/>
          <w:sz w:val="24"/>
          <w:szCs w:val="24"/>
          <w:lang w:val="en-US"/>
        </w:rPr>
        <w:t>hovshëm</w:t>
      </w:r>
      <w:proofErr w:type="spellEnd"/>
      <w:r w:rsidR="008E3938">
        <w:rPr>
          <w:rFonts w:ascii="Book Antiqua" w:hAnsi="Book Antiqua"/>
          <w:sz w:val="24"/>
          <w:szCs w:val="24"/>
          <w:lang w:val="en-US"/>
        </w:rPr>
        <w:t xml:space="preserve"> </w:t>
      </w:r>
      <w:proofErr w:type="spellStart"/>
      <w:r w:rsidR="002A4297">
        <w:rPr>
          <w:rFonts w:ascii="Book Antiqua" w:hAnsi="Book Antiqua"/>
          <w:sz w:val="24"/>
          <w:szCs w:val="24"/>
          <w:lang w:val="en-US"/>
        </w:rPr>
        <w:t>teknologjik</w:t>
      </w:r>
      <w:proofErr w:type="spellEnd"/>
      <w:r w:rsidR="002A4297">
        <w:rPr>
          <w:rFonts w:ascii="Book Antiqua" w:hAnsi="Book Antiqua"/>
          <w:sz w:val="24"/>
          <w:szCs w:val="24"/>
          <w:lang w:val="en-US"/>
        </w:rPr>
        <w:t>,</w:t>
      </w:r>
      <w:r w:rsidR="008E3938">
        <w:rPr>
          <w:rFonts w:ascii="Book Antiqua" w:hAnsi="Book Antiqua"/>
          <w:sz w:val="24"/>
          <w:szCs w:val="24"/>
          <w:lang w:val="en-US"/>
        </w:rPr>
        <w:t xml:space="preserve"> </w:t>
      </w:r>
      <w:proofErr w:type="spellStart"/>
      <w:r w:rsidR="002A4297">
        <w:rPr>
          <w:rFonts w:ascii="Book Antiqua" w:hAnsi="Book Antiqua"/>
          <w:sz w:val="24"/>
          <w:szCs w:val="24"/>
          <w:lang w:val="en-US"/>
        </w:rPr>
        <w:t>i</w:t>
      </w:r>
      <w:proofErr w:type="spellEnd"/>
      <w:r w:rsidR="008E3938">
        <w:rPr>
          <w:rFonts w:ascii="Book Antiqua" w:hAnsi="Book Antiqua"/>
          <w:sz w:val="24"/>
          <w:szCs w:val="24"/>
          <w:lang w:val="en-US"/>
        </w:rPr>
        <w:t xml:space="preserve"> </w:t>
      </w:r>
      <w:proofErr w:type="spellStart"/>
      <w:r w:rsidR="008E3938">
        <w:rPr>
          <w:rFonts w:ascii="Book Antiqua" w:hAnsi="Book Antiqua"/>
          <w:sz w:val="24"/>
          <w:szCs w:val="24"/>
          <w:lang w:val="en-US"/>
        </w:rPr>
        <w:t>cili</w:t>
      </w:r>
      <w:proofErr w:type="spellEnd"/>
      <w:r w:rsidR="008E3938">
        <w:rPr>
          <w:rFonts w:ascii="Book Antiqua" w:hAnsi="Book Antiqua"/>
          <w:sz w:val="24"/>
          <w:szCs w:val="24"/>
          <w:lang w:val="en-US"/>
        </w:rPr>
        <w:t xml:space="preserve"> ka </w:t>
      </w:r>
      <w:proofErr w:type="spellStart"/>
      <w:r w:rsidR="008E3938">
        <w:rPr>
          <w:rFonts w:ascii="Book Antiqua" w:hAnsi="Book Antiqua"/>
          <w:sz w:val="24"/>
          <w:szCs w:val="24"/>
          <w:lang w:val="en-US"/>
        </w:rPr>
        <w:t>ndikuar</w:t>
      </w:r>
      <w:proofErr w:type="spellEnd"/>
      <w:r w:rsidR="008E3938">
        <w:rPr>
          <w:rFonts w:ascii="Book Antiqua" w:hAnsi="Book Antiqua"/>
          <w:sz w:val="24"/>
          <w:szCs w:val="24"/>
          <w:lang w:val="en-US"/>
        </w:rPr>
        <w:t xml:space="preserve"> </w:t>
      </w:r>
      <w:proofErr w:type="spellStart"/>
      <w:r w:rsidR="00B834BD">
        <w:rPr>
          <w:rFonts w:ascii="Book Antiqua" w:hAnsi="Book Antiqua"/>
          <w:sz w:val="24"/>
          <w:szCs w:val="24"/>
          <w:lang w:val="en-US"/>
        </w:rPr>
        <w:t>në</w:t>
      </w:r>
      <w:proofErr w:type="spellEnd"/>
      <w:r w:rsidR="00B834BD">
        <w:rPr>
          <w:rFonts w:ascii="Book Antiqua" w:hAnsi="Book Antiqua"/>
          <w:sz w:val="24"/>
          <w:szCs w:val="24"/>
          <w:lang w:val="en-US"/>
        </w:rPr>
        <w:t xml:space="preserve"> </w:t>
      </w:r>
      <w:proofErr w:type="spellStart"/>
      <w:r w:rsidR="00B834BD" w:rsidRPr="00BA4D69">
        <w:rPr>
          <w:rFonts w:ascii="Book Antiqua" w:hAnsi="Book Antiqua"/>
          <w:sz w:val="24"/>
          <w:szCs w:val="24"/>
          <w:lang w:val="en-US"/>
        </w:rPr>
        <w:t>evoluimin</w:t>
      </w:r>
      <w:proofErr w:type="spellEnd"/>
      <w:r w:rsidR="008E3938">
        <w:rPr>
          <w:rFonts w:ascii="Book Antiqua" w:hAnsi="Book Antiqua"/>
          <w:sz w:val="24"/>
          <w:szCs w:val="24"/>
          <w:lang w:val="en-US"/>
        </w:rPr>
        <w:t xml:space="preserve"> e</w:t>
      </w:r>
      <w:r w:rsidRPr="00BA4D69">
        <w:rPr>
          <w:rFonts w:ascii="Book Antiqua" w:hAnsi="Book Antiqua"/>
          <w:sz w:val="24"/>
          <w:szCs w:val="24"/>
          <w:lang w:val="en-US"/>
        </w:rPr>
        <w:t xml:space="preserve"> </w:t>
      </w:r>
      <w:proofErr w:type="spellStart"/>
      <w:r w:rsidRPr="00BA4D69">
        <w:rPr>
          <w:rFonts w:ascii="Book Antiqua" w:hAnsi="Book Antiqua"/>
          <w:sz w:val="24"/>
          <w:szCs w:val="24"/>
          <w:lang w:val="en-US"/>
        </w:rPr>
        <w:t>kërkesave</w:t>
      </w:r>
      <w:proofErr w:type="spellEnd"/>
      <w:r w:rsidRPr="00BA4D69">
        <w:rPr>
          <w:rFonts w:ascii="Book Antiqua" w:hAnsi="Book Antiqua"/>
          <w:sz w:val="24"/>
          <w:szCs w:val="24"/>
          <w:lang w:val="en-US"/>
        </w:rPr>
        <w:t xml:space="preserve"> </w:t>
      </w:r>
      <w:proofErr w:type="spellStart"/>
      <w:r w:rsidRPr="00BA4D69">
        <w:rPr>
          <w:rFonts w:ascii="Book Antiqua" w:hAnsi="Book Antiqua"/>
          <w:sz w:val="24"/>
          <w:szCs w:val="24"/>
          <w:lang w:val="en-US"/>
        </w:rPr>
        <w:t>për</w:t>
      </w:r>
      <w:proofErr w:type="spellEnd"/>
      <w:r w:rsidRPr="00BA4D69">
        <w:rPr>
          <w:rFonts w:ascii="Book Antiqua" w:hAnsi="Book Antiqua"/>
          <w:sz w:val="24"/>
          <w:szCs w:val="24"/>
          <w:lang w:val="en-US"/>
        </w:rPr>
        <w:t xml:space="preserve"> </w:t>
      </w:r>
      <w:proofErr w:type="spellStart"/>
      <w:r w:rsidRPr="00BA4D69">
        <w:rPr>
          <w:rFonts w:ascii="Book Antiqua" w:hAnsi="Book Antiqua"/>
          <w:sz w:val="24"/>
          <w:szCs w:val="24"/>
          <w:lang w:val="en-US"/>
        </w:rPr>
        <w:t>shërbime</w:t>
      </w:r>
      <w:proofErr w:type="spellEnd"/>
      <w:r w:rsidRPr="00BA4D69">
        <w:rPr>
          <w:rFonts w:ascii="Book Antiqua" w:hAnsi="Book Antiqua"/>
          <w:sz w:val="24"/>
          <w:szCs w:val="24"/>
          <w:lang w:val="en-US"/>
        </w:rPr>
        <w:t xml:space="preserve"> </w:t>
      </w:r>
      <w:proofErr w:type="spellStart"/>
      <w:r w:rsidRPr="00BA4D69">
        <w:rPr>
          <w:rFonts w:ascii="Book Antiqua" w:hAnsi="Book Antiqua"/>
          <w:sz w:val="24"/>
          <w:szCs w:val="24"/>
          <w:lang w:val="en-US"/>
        </w:rPr>
        <w:t>digjitale</w:t>
      </w:r>
      <w:proofErr w:type="spellEnd"/>
      <w:r w:rsidRPr="00BA4D69">
        <w:rPr>
          <w:rFonts w:ascii="Book Antiqua" w:hAnsi="Book Antiqua"/>
          <w:sz w:val="24"/>
          <w:szCs w:val="24"/>
          <w:lang w:val="en-US"/>
        </w:rPr>
        <w:t xml:space="preserve"> </w:t>
      </w:r>
      <w:proofErr w:type="spellStart"/>
      <w:r w:rsidRPr="00BA4D69">
        <w:rPr>
          <w:rFonts w:ascii="Book Antiqua" w:hAnsi="Book Antiqua"/>
          <w:sz w:val="24"/>
          <w:szCs w:val="24"/>
          <w:lang w:val="en-US"/>
        </w:rPr>
        <w:t>më</w:t>
      </w:r>
      <w:proofErr w:type="spellEnd"/>
      <w:r w:rsidRPr="00BA4D69">
        <w:rPr>
          <w:rFonts w:ascii="Book Antiqua" w:hAnsi="Book Antiqua"/>
          <w:sz w:val="24"/>
          <w:szCs w:val="24"/>
          <w:lang w:val="en-US"/>
        </w:rPr>
        <w:t xml:space="preserve"> </w:t>
      </w:r>
      <w:proofErr w:type="spellStart"/>
      <w:r w:rsidRPr="00BA4D69">
        <w:rPr>
          <w:rFonts w:ascii="Book Antiqua" w:hAnsi="Book Antiqua"/>
          <w:sz w:val="24"/>
          <w:szCs w:val="24"/>
          <w:lang w:val="en-US"/>
        </w:rPr>
        <w:t>të</w:t>
      </w:r>
      <w:proofErr w:type="spellEnd"/>
      <w:r w:rsidRPr="00BA4D69">
        <w:rPr>
          <w:rFonts w:ascii="Book Antiqua" w:hAnsi="Book Antiqua"/>
          <w:sz w:val="24"/>
          <w:szCs w:val="24"/>
          <w:lang w:val="en-US"/>
        </w:rPr>
        <w:t xml:space="preserve"> </w:t>
      </w:r>
      <w:proofErr w:type="spellStart"/>
      <w:r w:rsidRPr="00BA4D69">
        <w:rPr>
          <w:rFonts w:ascii="Book Antiqua" w:hAnsi="Book Antiqua"/>
          <w:sz w:val="24"/>
          <w:szCs w:val="24"/>
          <w:lang w:val="en-US"/>
        </w:rPr>
        <w:t>sigurta</w:t>
      </w:r>
      <w:proofErr w:type="spellEnd"/>
      <w:r w:rsidRPr="00BA4D69">
        <w:rPr>
          <w:rFonts w:ascii="Book Antiqua" w:hAnsi="Book Antiqua"/>
          <w:sz w:val="24"/>
          <w:szCs w:val="24"/>
          <w:lang w:val="en-US"/>
        </w:rPr>
        <w:t xml:space="preserve">, </w:t>
      </w:r>
      <w:proofErr w:type="spellStart"/>
      <w:r w:rsidRPr="00BA4D69">
        <w:rPr>
          <w:rFonts w:ascii="Book Antiqua" w:hAnsi="Book Antiqua"/>
          <w:sz w:val="24"/>
          <w:szCs w:val="24"/>
          <w:lang w:val="en-US"/>
        </w:rPr>
        <w:t>më</w:t>
      </w:r>
      <w:proofErr w:type="spellEnd"/>
      <w:r w:rsidRPr="00BA4D69">
        <w:rPr>
          <w:rFonts w:ascii="Book Antiqua" w:hAnsi="Book Antiqua"/>
          <w:sz w:val="24"/>
          <w:szCs w:val="24"/>
          <w:lang w:val="en-US"/>
        </w:rPr>
        <w:t xml:space="preserve"> </w:t>
      </w:r>
      <w:proofErr w:type="spellStart"/>
      <w:r w:rsidRPr="00BA4D69">
        <w:rPr>
          <w:rFonts w:ascii="Book Antiqua" w:hAnsi="Book Antiqua"/>
          <w:sz w:val="24"/>
          <w:szCs w:val="24"/>
          <w:lang w:val="en-US"/>
        </w:rPr>
        <w:t>të</w:t>
      </w:r>
      <w:proofErr w:type="spellEnd"/>
      <w:r w:rsidRPr="00BA4D69">
        <w:rPr>
          <w:rFonts w:ascii="Book Antiqua" w:hAnsi="Book Antiqua"/>
          <w:sz w:val="24"/>
          <w:szCs w:val="24"/>
          <w:lang w:val="en-US"/>
        </w:rPr>
        <w:t xml:space="preserve"> </w:t>
      </w:r>
      <w:proofErr w:type="spellStart"/>
      <w:r w:rsidRPr="00BA4D69">
        <w:rPr>
          <w:rFonts w:ascii="Book Antiqua" w:hAnsi="Book Antiqua"/>
          <w:sz w:val="24"/>
          <w:szCs w:val="24"/>
          <w:lang w:val="en-US"/>
        </w:rPr>
        <w:t>ndërveprueshme</w:t>
      </w:r>
      <w:proofErr w:type="spellEnd"/>
      <w:r w:rsidRPr="00BA4D69">
        <w:rPr>
          <w:rFonts w:ascii="Book Antiqua" w:hAnsi="Book Antiqua"/>
          <w:sz w:val="24"/>
          <w:szCs w:val="24"/>
          <w:lang w:val="en-US"/>
        </w:rPr>
        <w:t xml:space="preserve"> </w:t>
      </w:r>
      <w:proofErr w:type="spellStart"/>
      <w:r w:rsidRPr="00BA4D69">
        <w:rPr>
          <w:rFonts w:ascii="Book Antiqua" w:hAnsi="Book Antiqua"/>
          <w:sz w:val="24"/>
          <w:szCs w:val="24"/>
          <w:lang w:val="en-US"/>
        </w:rPr>
        <w:t>dhe</w:t>
      </w:r>
      <w:proofErr w:type="spellEnd"/>
      <w:r w:rsidRPr="00BA4D69">
        <w:rPr>
          <w:rFonts w:ascii="Book Antiqua" w:hAnsi="Book Antiqua"/>
          <w:sz w:val="24"/>
          <w:szCs w:val="24"/>
          <w:lang w:val="en-US"/>
        </w:rPr>
        <w:t xml:space="preserve"> </w:t>
      </w:r>
      <w:proofErr w:type="spellStart"/>
      <w:r w:rsidRPr="00BA4D69">
        <w:rPr>
          <w:rFonts w:ascii="Book Antiqua" w:hAnsi="Book Antiqua"/>
          <w:sz w:val="24"/>
          <w:szCs w:val="24"/>
          <w:lang w:val="en-US"/>
        </w:rPr>
        <w:t>më</w:t>
      </w:r>
      <w:proofErr w:type="spellEnd"/>
      <w:r w:rsidRPr="00BA4D69">
        <w:rPr>
          <w:rFonts w:ascii="Book Antiqua" w:hAnsi="Book Antiqua"/>
          <w:sz w:val="24"/>
          <w:szCs w:val="24"/>
          <w:lang w:val="en-US"/>
        </w:rPr>
        <w:t xml:space="preserve"> </w:t>
      </w:r>
      <w:proofErr w:type="spellStart"/>
      <w:r w:rsidRPr="00BA4D69">
        <w:rPr>
          <w:rFonts w:ascii="Book Antiqua" w:hAnsi="Book Antiqua"/>
          <w:sz w:val="24"/>
          <w:szCs w:val="24"/>
          <w:lang w:val="en-US"/>
        </w:rPr>
        <w:t>të</w:t>
      </w:r>
      <w:proofErr w:type="spellEnd"/>
      <w:r w:rsidRPr="00BA4D69">
        <w:rPr>
          <w:rFonts w:ascii="Book Antiqua" w:hAnsi="Book Antiqua"/>
          <w:sz w:val="24"/>
          <w:szCs w:val="24"/>
          <w:lang w:val="en-US"/>
        </w:rPr>
        <w:t xml:space="preserve"> </w:t>
      </w:r>
      <w:proofErr w:type="spellStart"/>
      <w:r w:rsidR="00B834BD" w:rsidRPr="00BA4D69">
        <w:rPr>
          <w:rFonts w:ascii="Book Antiqua" w:hAnsi="Book Antiqua"/>
          <w:sz w:val="24"/>
          <w:szCs w:val="24"/>
          <w:lang w:val="en-US"/>
        </w:rPr>
        <w:t>avancuara</w:t>
      </w:r>
      <w:proofErr w:type="spellEnd"/>
      <w:r w:rsidR="00B834BD">
        <w:rPr>
          <w:rFonts w:ascii="Book Antiqua" w:hAnsi="Book Antiqua"/>
          <w:sz w:val="24"/>
          <w:szCs w:val="24"/>
          <w:lang w:val="en-US"/>
        </w:rPr>
        <w:t xml:space="preserve">. </w:t>
      </w:r>
      <w:proofErr w:type="spellStart"/>
      <w:r w:rsidR="00B834BD">
        <w:rPr>
          <w:rFonts w:ascii="Book Antiqua" w:hAnsi="Book Antiqua"/>
          <w:sz w:val="24"/>
          <w:szCs w:val="24"/>
          <w:lang w:val="en-US"/>
        </w:rPr>
        <w:t>Paralel</w:t>
      </w:r>
      <w:proofErr w:type="spellEnd"/>
      <w:r w:rsidR="00410013">
        <w:rPr>
          <w:rFonts w:ascii="Book Antiqua" w:hAnsi="Book Antiqua"/>
          <w:sz w:val="24"/>
          <w:szCs w:val="24"/>
          <w:lang w:val="en-US"/>
        </w:rPr>
        <w:t xml:space="preserve"> me </w:t>
      </w:r>
      <w:proofErr w:type="spellStart"/>
      <w:r w:rsidR="00410013">
        <w:rPr>
          <w:rFonts w:ascii="Book Antiqua" w:hAnsi="Book Antiqua"/>
          <w:sz w:val="24"/>
          <w:szCs w:val="24"/>
          <w:lang w:val="en-US"/>
        </w:rPr>
        <w:t>zhvillimin</w:t>
      </w:r>
      <w:proofErr w:type="spellEnd"/>
      <w:r w:rsidR="00410013">
        <w:rPr>
          <w:rFonts w:ascii="Book Antiqua" w:hAnsi="Book Antiqua"/>
          <w:sz w:val="24"/>
          <w:szCs w:val="24"/>
          <w:lang w:val="en-US"/>
        </w:rPr>
        <w:t xml:space="preserve"> e </w:t>
      </w:r>
      <w:proofErr w:type="spellStart"/>
      <w:r w:rsidR="00410013">
        <w:rPr>
          <w:rFonts w:ascii="Book Antiqua" w:hAnsi="Book Antiqua"/>
          <w:sz w:val="24"/>
          <w:szCs w:val="24"/>
          <w:lang w:val="en-US"/>
        </w:rPr>
        <w:t>hovshëm</w:t>
      </w:r>
      <w:proofErr w:type="spellEnd"/>
      <w:r w:rsidR="00410013">
        <w:rPr>
          <w:rFonts w:ascii="Book Antiqua" w:hAnsi="Book Antiqua"/>
          <w:sz w:val="24"/>
          <w:szCs w:val="24"/>
          <w:lang w:val="en-US"/>
        </w:rPr>
        <w:t xml:space="preserve"> </w:t>
      </w:r>
      <w:proofErr w:type="spellStart"/>
      <w:r w:rsidR="00410013">
        <w:rPr>
          <w:rFonts w:ascii="Book Antiqua" w:hAnsi="Book Antiqua"/>
          <w:sz w:val="24"/>
          <w:szCs w:val="24"/>
          <w:lang w:val="en-US"/>
        </w:rPr>
        <w:t>të</w:t>
      </w:r>
      <w:proofErr w:type="spellEnd"/>
      <w:r w:rsidR="00410013">
        <w:rPr>
          <w:rFonts w:ascii="Book Antiqua" w:hAnsi="Book Antiqua"/>
          <w:sz w:val="24"/>
          <w:szCs w:val="24"/>
          <w:lang w:val="en-US"/>
        </w:rPr>
        <w:t xml:space="preserve"> </w:t>
      </w:r>
      <w:proofErr w:type="spellStart"/>
      <w:r w:rsidR="00410013">
        <w:rPr>
          <w:rFonts w:ascii="Book Antiqua" w:hAnsi="Book Antiqua"/>
          <w:sz w:val="24"/>
          <w:szCs w:val="24"/>
          <w:lang w:val="en-US"/>
        </w:rPr>
        <w:t>kësaj</w:t>
      </w:r>
      <w:proofErr w:type="spellEnd"/>
      <w:r w:rsidR="00410013">
        <w:rPr>
          <w:rFonts w:ascii="Book Antiqua" w:hAnsi="Book Antiqua"/>
          <w:sz w:val="24"/>
          <w:szCs w:val="24"/>
          <w:lang w:val="en-US"/>
        </w:rPr>
        <w:t xml:space="preserve"> </w:t>
      </w:r>
      <w:proofErr w:type="spellStart"/>
      <w:r w:rsidR="00B834BD">
        <w:rPr>
          <w:rFonts w:ascii="Book Antiqua" w:hAnsi="Book Antiqua"/>
          <w:sz w:val="24"/>
          <w:szCs w:val="24"/>
          <w:lang w:val="en-US"/>
        </w:rPr>
        <w:t>infrastrukture</w:t>
      </w:r>
      <w:proofErr w:type="spellEnd"/>
      <w:r w:rsidR="00B834BD">
        <w:rPr>
          <w:rFonts w:ascii="Book Antiqua" w:hAnsi="Book Antiqua"/>
          <w:sz w:val="24"/>
          <w:szCs w:val="24"/>
          <w:lang w:val="en-US"/>
        </w:rPr>
        <w:t>,</w:t>
      </w:r>
      <w:r w:rsidR="00410013">
        <w:rPr>
          <w:rFonts w:ascii="Book Antiqua" w:hAnsi="Book Antiqua"/>
          <w:sz w:val="24"/>
          <w:szCs w:val="24"/>
          <w:lang w:val="en-US"/>
        </w:rPr>
        <w:t xml:space="preserve"> </w:t>
      </w:r>
      <w:proofErr w:type="spellStart"/>
      <w:r w:rsidR="00410013">
        <w:rPr>
          <w:rFonts w:ascii="Book Antiqua" w:hAnsi="Book Antiqua"/>
          <w:sz w:val="24"/>
          <w:szCs w:val="24"/>
          <w:lang w:val="en-US"/>
        </w:rPr>
        <w:t>janë</w:t>
      </w:r>
      <w:proofErr w:type="spellEnd"/>
      <w:r w:rsidR="00410013">
        <w:rPr>
          <w:rFonts w:ascii="Book Antiqua" w:hAnsi="Book Antiqua"/>
          <w:sz w:val="24"/>
          <w:szCs w:val="24"/>
          <w:lang w:val="en-US"/>
        </w:rPr>
        <w:t xml:space="preserve"> </w:t>
      </w:r>
      <w:proofErr w:type="spellStart"/>
      <w:r w:rsidR="00410013">
        <w:rPr>
          <w:rFonts w:ascii="Book Antiqua" w:hAnsi="Book Antiqua"/>
          <w:sz w:val="24"/>
          <w:szCs w:val="24"/>
          <w:lang w:val="en-US"/>
        </w:rPr>
        <w:t>rritur</w:t>
      </w:r>
      <w:proofErr w:type="spellEnd"/>
      <w:r w:rsidR="00410013">
        <w:rPr>
          <w:rFonts w:ascii="Book Antiqua" w:hAnsi="Book Antiqua"/>
          <w:sz w:val="24"/>
          <w:szCs w:val="24"/>
          <w:lang w:val="en-US"/>
        </w:rPr>
        <w:t xml:space="preserve"> </w:t>
      </w:r>
      <w:proofErr w:type="spellStart"/>
      <w:r w:rsidR="00410013">
        <w:rPr>
          <w:rFonts w:ascii="Book Antiqua" w:hAnsi="Book Antiqua"/>
          <w:sz w:val="24"/>
          <w:szCs w:val="24"/>
          <w:lang w:val="en-US"/>
        </w:rPr>
        <w:t>edhe</w:t>
      </w:r>
      <w:proofErr w:type="spellEnd"/>
      <w:r w:rsidRPr="00BA4D69">
        <w:rPr>
          <w:rFonts w:ascii="Book Antiqua" w:hAnsi="Book Antiqua"/>
          <w:sz w:val="24"/>
          <w:szCs w:val="24"/>
          <w:lang w:val="en-US"/>
        </w:rPr>
        <w:t xml:space="preserve"> </w:t>
      </w:r>
      <w:proofErr w:type="spellStart"/>
      <w:r w:rsidR="00C73D76" w:rsidRPr="00BA4D69">
        <w:rPr>
          <w:rFonts w:ascii="Book Antiqua" w:hAnsi="Book Antiqua"/>
          <w:sz w:val="24"/>
          <w:szCs w:val="24"/>
          <w:lang w:val="en-US"/>
        </w:rPr>
        <w:t>nevoj</w:t>
      </w:r>
      <w:r w:rsidR="00C73D76">
        <w:rPr>
          <w:rFonts w:ascii="Book Antiqua" w:hAnsi="Book Antiqua"/>
          <w:sz w:val="24"/>
          <w:szCs w:val="24"/>
          <w:lang w:val="en-US"/>
        </w:rPr>
        <w:t>at</w:t>
      </w:r>
      <w:proofErr w:type="spellEnd"/>
      <w:r w:rsidR="00C73D76">
        <w:rPr>
          <w:rFonts w:ascii="Book Antiqua" w:hAnsi="Book Antiqua"/>
          <w:sz w:val="24"/>
          <w:szCs w:val="24"/>
          <w:lang w:val="en-US"/>
        </w:rPr>
        <w:t xml:space="preserve"> </w:t>
      </w:r>
      <w:proofErr w:type="spellStart"/>
      <w:r w:rsidR="00C73D76" w:rsidRPr="00BA4D69">
        <w:rPr>
          <w:rFonts w:ascii="Book Antiqua" w:hAnsi="Book Antiqua"/>
          <w:sz w:val="24"/>
          <w:szCs w:val="24"/>
          <w:lang w:val="en-US"/>
        </w:rPr>
        <w:t>për</w:t>
      </w:r>
      <w:proofErr w:type="spellEnd"/>
      <w:r w:rsidRPr="00BA4D69">
        <w:rPr>
          <w:rFonts w:ascii="Book Antiqua" w:hAnsi="Book Antiqua"/>
          <w:sz w:val="24"/>
          <w:szCs w:val="24"/>
          <w:lang w:val="en-US"/>
        </w:rPr>
        <w:t xml:space="preserve"> </w:t>
      </w:r>
      <w:proofErr w:type="spellStart"/>
      <w:r w:rsidRPr="00BA4D69">
        <w:rPr>
          <w:rFonts w:ascii="Book Antiqua" w:hAnsi="Book Antiqua"/>
          <w:sz w:val="24"/>
          <w:szCs w:val="24"/>
          <w:lang w:val="en-US"/>
        </w:rPr>
        <w:t>përditësimin</w:t>
      </w:r>
      <w:proofErr w:type="spellEnd"/>
      <w:r w:rsidRPr="00BA4D69">
        <w:rPr>
          <w:rFonts w:ascii="Book Antiqua" w:hAnsi="Book Antiqua"/>
          <w:sz w:val="24"/>
          <w:szCs w:val="24"/>
          <w:lang w:val="en-US"/>
        </w:rPr>
        <w:t xml:space="preserve"> e </w:t>
      </w:r>
      <w:proofErr w:type="spellStart"/>
      <w:r w:rsidRPr="00BA4D69">
        <w:rPr>
          <w:rFonts w:ascii="Book Antiqua" w:hAnsi="Book Antiqua"/>
          <w:sz w:val="24"/>
          <w:szCs w:val="24"/>
          <w:lang w:val="en-US"/>
        </w:rPr>
        <w:t>kuadrit</w:t>
      </w:r>
      <w:proofErr w:type="spellEnd"/>
      <w:r w:rsidRPr="00BA4D69">
        <w:rPr>
          <w:rFonts w:ascii="Book Antiqua" w:hAnsi="Book Antiqua"/>
          <w:sz w:val="24"/>
          <w:szCs w:val="24"/>
          <w:lang w:val="en-US"/>
        </w:rPr>
        <w:t xml:space="preserve"> </w:t>
      </w:r>
      <w:proofErr w:type="spellStart"/>
      <w:r w:rsidRPr="00BA4D69">
        <w:rPr>
          <w:rFonts w:ascii="Book Antiqua" w:hAnsi="Book Antiqua"/>
          <w:sz w:val="24"/>
          <w:szCs w:val="24"/>
          <w:lang w:val="en-US"/>
        </w:rPr>
        <w:t>ligjor</w:t>
      </w:r>
      <w:proofErr w:type="spellEnd"/>
      <w:r w:rsidRPr="00BA4D69">
        <w:rPr>
          <w:rFonts w:ascii="Book Antiqua" w:hAnsi="Book Antiqua"/>
          <w:sz w:val="24"/>
          <w:szCs w:val="24"/>
          <w:lang w:val="en-US"/>
        </w:rPr>
        <w:t xml:space="preserve"> </w:t>
      </w:r>
      <w:proofErr w:type="spellStart"/>
      <w:r w:rsidRPr="00BA4D69">
        <w:rPr>
          <w:rFonts w:ascii="Book Antiqua" w:hAnsi="Book Antiqua"/>
          <w:sz w:val="24"/>
          <w:szCs w:val="24"/>
          <w:lang w:val="en-US"/>
        </w:rPr>
        <w:t>ekzistues</w:t>
      </w:r>
      <w:proofErr w:type="spellEnd"/>
      <w:r w:rsidRPr="00BA4D69">
        <w:rPr>
          <w:rFonts w:ascii="Book Antiqua" w:hAnsi="Book Antiqua"/>
          <w:sz w:val="24"/>
          <w:szCs w:val="24"/>
          <w:lang w:val="en-US"/>
        </w:rPr>
        <w:t>.</w:t>
      </w:r>
    </w:p>
    <w:p w14:paraId="5C6FC089" w14:textId="40A9F440" w:rsidR="002C4E7D" w:rsidRDefault="00410013" w:rsidP="00764B9F">
      <w:pPr>
        <w:jc w:val="both"/>
        <w:rPr>
          <w:rFonts w:ascii="Book Antiqua" w:hAnsi="Book Antiqua"/>
          <w:sz w:val="24"/>
          <w:szCs w:val="24"/>
          <w:lang w:val="en-US"/>
        </w:rPr>
      </w:pPr>
      <w:r>
        <w:rPr>
          <w:rFonts w:ascii="Book Antiqua" w:hAnsi="Book Antiqua"/>
          <w:sz w:val="24"/>
          <w:szCs w:val="24"/>
          <w:lang w:val="en-US"/>
        </w:rPr>
        <w:t>M</w:t>
      </w:r>
      <w:r w:rsidRPr="00764B9F">
        <w:rPr>
          <w:rFonts w:ascii="Book Antiqua" w:hAnsi="Book Antiqua"/>
          <w:sz w:val="24"/>
          <w:szCs w:val="24"/>
          <w:lang w:val="en-US"/>
        </w:rPr>
        <w:t xml:space="preserve">e </w:t>
      </w:r>
      <w:proofErr w:type="spellStart"/>
      <w:r w:rsidRPr="00764B9F">
        <w:rPr>
          <w:rFonts w:ascii="Book Antiqua" w:hAnsi="Book Antiqua"/>
          <w:sz w:val="24"/>
          <w:szCs w:val="24"/>
          <w:lang w:val="en-US"/>
        </w:rPr>
        <w:t>qëllim</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që</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të</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siguro</w:t>
      </w:r>
      <w:r w:rsidR="002A4297">
        <w:rPr>
          <w:rFonts w:ascii="Book Antiqua" w:hAnsi="Book Antiqua"/>
          <w:sz w:val="24"/>
          <w:szCs w:val="24"/>
          <w:lang w:val="en-US"/>
        </w:rPr>
        <w:t>het</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një</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kuadër</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ligjor</w:t>
      </w:r>
      <w:proofErr w:type="spellEnd"/>
      <w:r w:rsidRPr="00764B9F">
        <w:rPr>
          <w:rFonts w:ascii="Book Antiqua" w:hAnsi="Book Antiqua"/>
          <w:sz w:val="24"/>
          <w:szCs w:val="24"/>
          <w:lang w:val="en-US"/>
        </w:rPr>
        <w:t xml:space="preserve"> modern, </w:t>
      </w:r>
      <w:proofErr w:type="spellStart"/>
      <w:r w:rsidRPr="00764B9F">
        <w:rPr>
          <w:rFonts w:ascii="Book Antiqua" w:hAnsi="Book Antiqua"/>
          <w:sz w:val="24"/>
          <w:szCs w:val="24"/>
          <w:lang w:val="en-US"/>
        </w:rPr>
        <w:t>efikas</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dhe</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të</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harmonizuar</w:t>
      </w:r>
      <w:proofErr w:type="spellEnd"/>
      <w:r w:rsidRPr="00764B9F">
        <w:rPr>
          <w:rFonts w:ascii="Book Antiqua" w:hAnsi="Book Antiqua"/>
          <w:sz w:val="24"/>
          <w:szCs w:val="24"/>
          <w:lang w:val="en-US"/>
        </w:rPr>
        <w:t xml:space="preserve"> me </w:t>
      </w:r>
      <w:proofErr w:type="spellStart"/>
      <w:r w:rsidRPr="00764B9F">
        <w:rPr>
          <w:rFonts w:ascii="Book Antiqua" w:hAnsi="Book Antiqua"/>
          <w:sz w:val="24"/>
          <w:szCs w:val="24"/>
          <w:lang w:val="en-US"/>
        </w:rPr>
        <w:t>standardet</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europiane</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për</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identitetin</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elektronik</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dhe</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shërbimet</w:t>
      </w:r>
      <w:proofErr w:type="spellEnd"/>
      <w:r w:rsidRPr="00764B9F">
        <w:rPr>
          <w:rFonts w:ascii="Book Antiqua" w:hAnsi="Book Antiqua"/>
          <w:sz w:val="24"/>
          <w:szCs w:val="24"/>
          <w:lang w:val="en-US"/>
        </w:rPr>
        <w:t xml:space="preserve"> e </w:t>
      </w:r>
      <w:proofErr w:type="spellStart"/>
      <w:r w:rsidRPr="00764B9F">
        <w:rPr>
          <w:rFonts w:ascii="Book Antiqua" w:hAnsi="Book Antiqua"/>
          <w:sz w:val="24"/>
          <w:szCs w:val="24"/>
          <w:lang w:val="en-US"/>
        </w:rPr>
        <w:t>besuara</w:t>
      </w:r>
      <w:proofErr w:type="spellEnd"/>
      <w:r>
        <w:rPr>
          <w:rFonts w:ascii="Book Antiqua" w:hAnsi="Book Antiqua"/>
          <w:sz w:val="24"/>
          <w:szCs w:val="24"/>
          <w:lang w:val="en-US"/>
        </w:rPr>
        <w:t xml:space="preserve">, </w:t>
      </w:r>
      <w:proofErr w:type="spellStart"/>
      <w:r w:rsidRPr="00764B9F">
        <w:rPr>
          <w:rFonts w:ascii="Book Antiqua" w:hAnsi="Book Antiqua"/>
          <w:sz w:val="24"/>
          <w:szCs w:val="24"/>
          <w:lang w:val="en-US"/>
        </w:rPr>
        <w:t>është</w:t>
      </w:r>
      <w:proofErr w:type="spellEnd"/>
      <w:r w:rsidR="00764B9F" w:rsidRPr="00764B9F">
        <w:rPr>
          <w:rFonts w:ascii="Book Antiqua" w:hAnsi="Book Antiqua"/>
          <w:sz w:val="24"/>
          <w:szCs w:val="24"/>
          <w:lang w:val="en-US"/>
        </w:rPr>
        <w:t xml:space="preserve"> </w:t>
      </w:r>
      <w:proofErr w:type="spellStart"/>
      <w:r w:rsidR="00764B9F" w:rsidRPr="00764B9F">
        <w:rPr>
          <w:rFonts w:ascii="Book Antiqua" w:hAnsi="Book Antiqua"/>
          <w:sz w:val="24"/>
          <w:szCs w:val="24"/>
          <w:lang w:val="en-US"/>
        </w:rPr>
        <w:t>bërë</w:t>
      </w:r>
      <w:proofErr w:type="spellEnd"/>
      <w:r w:rsidR="00764B9F" w:rsidRPr="00764B9F">
        <w:rPr>
          <w:rFonts w:ascii="Book Antiqua" w:hAnsi="Book Antiqua"/>
          <w:sz w:val="24"/>
          <w:szCs w:val="24"/>
          <w:lang w:val="en-US"/>
        </w:rPr>
        <w:t xml:space="preserve"> e </w:t>
      </w:r>
      <w:proofErr w:type="spellStart"/>
      <w:r w:rsidR="00764B9F" w:rsidRPr="00764B9F">
        <w:rPr>
          <w:rFonts w:ascii="Book Antiqua" w:hAnsi="Book Antiqua"/>
          <w:sz w:val="24"/>
          <w:szCs w:val="24"/>
          <w:lang w:val="en-US"/>
        </w:rPr>
        <w:t>domosdoshme</w:t>
      </w:r>
      <w:proofErr w:type="spellEnd"/>
      <w:r w:rsidR="00764B9F" w:rsidRPr="00764B9F">
        <w:rPr>
          <w:rFonts w:ascii="Book Antiqua" w:hAnsi="Book Antiqua"/>
          <w:sz w:val="24"/>
          <w:szCs w:val="24"/>
          <w:lang w:val="en-US"/>
        </w:rPr>
        <w:t xml:space="preserve"> </w:t>
      </w:r>
      <w:proofErr w:type="spellStart"/>
      <w:r w:rsidR="00764B9F" w:rsidRPr="00764B9F">
        <w:rPr>
          <w:rFonts w:ascii="Book Antiqua" w:hAnsi="Book Antiqua"/>
          <w:sz w:val="24"/>
          <w:szCs w:val="24"/>
          <w:lang w:val="en-US"/>
        </w:rPr>
        <w:t>që</w:t>
      </w:r>
      <w:proofErr w:type="spellEnd"/>
      <w:r w:rsidR="00764B9F" w:rsidRPr="00764B9F">
        <w:rPr>
          <w:rFonts w:ascii="Book Antiqua" w:hAnsi="Book Antiqua"/>
          <w:sz w:val="24"/>
          <w:szCs w:val="24"/>
          <w:lang w:val="en-US"/>
        </w:rPr>
        <w:t xml:space="preserve"> </w:t>
      </w:r>
      <w:proofErr w:type="spellStart"/>
      <w:r w:rsidR="00764B9F" w:rsidRPr="00764B9F">
        <w:rPr>
          <w:rFonts w:ascii="Book Antiqua" w:hAnsi="Book Antiqua"/>
          <w:sz w:val="24"/>
          <w:szCs w:val="24"/>
          <w:lang w:val="en-US"/>
        </w:rPr>
        <w:t>Kosova</w:t>
      </w:r>
      <w:proofErr w:type="spellEnd"/>
      <w:r w:rsidR="00764B9F" w:rsidRPr="00764B9F">
        <w:rPr>
          <w:rFonts w:ascii="Book Antiqua" w:hAnsi="Book Antiqua"/>
          <w:sz w:val="24"/>
          <w:szCs w:val="24"/>
          <w:lang w:val="en-US"/>
        </w:rPr>
        <w:t xml:space="preserve"> </w:t>
      </w:r>
      <w:proofErr w:type="spellStart"/>
      <w:r w:rsidR="00764B9F" w:rsidRPr="00764B9F">
        <w:rPr>
          <w:rFonts w:ascii="Book Antiqua" w:hAnsi="Book Antiqua"/>
          <w:sz w:val="24"/>
          <w:szCs w:val="24"/>
          <w:lang w:val="en-US"/>
        </w:rPr>
        <w:t>të</w:t>
      </w:r>
      <w:proofErr w:type="spellEnd"/>
      <w:r w:rsidR="00764B9F" w:rsidRPr="00764B9F">
        <w:rPr>
          <w:rFonts w:ascii="Book Antiqua" w:hAnsi="Book Antiqua"/>
          <w:sz w:val="24"/>
          <w:szCs w:val="24"/>
          <w:lang w:val="en-US"/>
        </w:rPr>
        <w:t xml:space="preserve"> </w:t>
      </w:r>
      <w:proofErr w:type="spellStart"/>
      <w:r w:rsidR="00764B9F" w:rsidRPr="00764B9F">
        <w:rPr>
          <w:rFonts w:ascii="Book Antiqua" w:hAnsi="Book Antiqua"/>
          <w:sz w:val="24"/>
          <w:szCs w:val="24"/>
          <w:lang w:val="en-US"/>
        </w:rPr>
        <w:t>përafrojë</w:t>
      </w:r>
      <w:proofErr w:type="spellEnd"/>
      <w:r w:rsidR="00764B9F" w:rsidRPr="00764B9F">
        <w:rPr>
          <w:rFonts w:ascii="Book Antiqua" w:hAnsi="Book Antiqua"/>
          <w:sz w:val="24"/>
          <w:szCs w:val="24"/>
          <w:lang w:val="en-US"/>
        </w:rPr>
        <w:t xml:space="preserve"> </w:t>
      </w:r>
      <w:proofErr w:type="spellStart"/>
      <w:r w:rsidR="00764B9F" w:rsidRPr="00764B9F">
        <w:rPr>
          <w:rFonts w:ascii="Book Antiqua" w:hAnsi="Book Antiqua"/>
          <w:sz w:val="24"/>
          <w:szCs w:val="24"/>
          <w:lang w:val="en-US"/>
        </w:rPr>
        <w:t>legjislacionin</w:t>
      </w:r>
      <w:proofErr w:type="spellEnd"/>
      <w:r w:rsidR="00764B9F" w:rsidRPr="00764B9F">
        <w:rPr>
          <w:rFonts w:ascii="Book Antiqua" w:hAnsi="Book Antiqua"/>
          <w:sz w:val="24"/>
          <w:szCs w:val="24"/>
          <w:lang w:val="en-US"/>
        </w:rPr>
        <w:t xml:space="preserve"> e </w:t>
      </w:r>
      <w:proofErr w:type="spellStart"/>
      <w:r w:rsidR="00764B9F" w:rsidRPr="00764B9F">
        <w:rPr>
          <w:rFonts w:ascii="Book Antiqua" w:hAnsi="Book Antiqua"/>
          <w:sz w:val="24"/>
          <w:szCs w:val="24"/>
          <w:lang w:val="en-US"/>
        </w:rPr>
        <w:t>saj</w:t>
      </w:r>
      <w:proofErr w:type="spellEnd"/>
      <w:r w:rsidR="00764B9F" w:rsidRPr="00764B9F">
        <w:rPr>
          <w:rFonts w:ascii="Book Antiqua" w:hAnsi="Book Antiqua"/>
          <w:sz w:val="24"/>
          <w:szCs w:val="24"/>
          <w:lang w:val="en-US"/>
        </w:rPr>
        <w:t xml:space="preserve"> me </w:t>
      </w:r>
      <w:proofErr w:type="spellStart"/>
      <w:r w:rsidR="00764B9F" w:rsidRPr="00764B9F">
        <w:rPr>
          <w:rFonts w:ascii="Book Antiqua" w:hAnsi="Book Antiqua"/>
          <w:sz w:val="24"/>
          <w:szCs w:val="24"/>
          <w:lang w:val="en-US"/>
        </w:rPr>
        <w:t>Rregulloren</w:t>
      </w:r>
      <w:proofErr w:type="spellEnd"/>
      <w:r w:rsidR="00764B9F" w:rsidRPr="00764B9F">
        <w:rPr>
          <w:rFonts w:ascii="Book Antiqua" w:hAnsi="Book Antiqua"/>
          <w:sz w:val="24"/>
          <w:szCs w:val="24"/>
          <w:lang w:val="en-US"/>
        </w:rPr>
        <w:t xml:space="preserve"> e re </w:t>
      </w:r>
      <w:proofErr w:type="spellStart"/>
      <w:r w:rsidR="00764B9F" w:rsidRPr="00764B9F">
        <w:rPr>
          <w:rFonts w:ascii="Book Antiqua" w:hAnsi="Book Antiqua"/>
          <w:sz w:val="24"/>
          <w:szCs w:val="24"/>
          <w:lang w:val="en-US"/>
        </w:rPr>
        <w:t>eIDAS</w:t>
      </w:r>
      <w:proofErr w:type="spellEnd"/>
      <w:r w:rsidR="00764B9F" w:rsidRPr="00764B9F">
        <w:rPr>
          <w:rFonts w:ascii="Book Antiqua" w:hAnsi="Book Antiqua"/>
          <w:sz w:val="24"/>
          <w:szCs w:val="24"/>
          <w:lang w:val="en-US"/>
        </w:rPr>
        <w:t xml:space="preserve"> 2.0</w:t>
      </w:r>
      <w:r>
        <w:rPr>
          <w:rFonts w:ascii="Book Antiqua" w:hAnsi="Book Antiqua"/>
          <w:sz w:val="24"/>
          <w:szCs w:val="24"/>
          <w:lang w:val="en-US"/>
        </w:rPr>
        <w:t>.</w:t>
      </w:r>
      <w:r w:rsidR="00764B9F" w:rsidRPr="00764B9F">
        <w:rPr>
          <w:rFonts w:ascii="Book Antiqua" w:hAnsi="Book Antiqua"/>
          <w:sz w:val="24"/>
          <w:szCs w:val="24"/>
          <w:lang w:val="en-US"/>
        </w:rPr>
        <w:t xml:space="preserve"> </w:t>
      </w:r>
    </w:p>
    <w:p w14:paraId="1CB01A68" w14:textId="6A29DBD4" w:rsidR="00764B9F" w:rsidRPr="00764B9F" w:rsidRDefault="00764B9F" w:rsidP="00764B9F">
      <w:pPr>
        <w:jc w:val="both"/>
        <w:rPr>
          <w:rFonts w:ascii="Book Antiqua" w:hAnsi="Book Antiqua"/>
          <w:sz w:val="24"/>
          <w:szCs w:val="24"/>
          <w:lang w:val="en-US"/>
        </w:rPr>
      </w:pPr>
      <w:proofErr w:type="spellStart"/>
      <w:r w:rsidRPr="00764B9F">
        <w:rPr>
          <w:rFonts w:ascii="Book Antiqua" w:hAnsi="Book Antiqua"/>
          <w:sz w:val="24"/>
          <w:szCs w:val="24"/>
          <w:lang w:val="en-US"/>
        </w:rPr>
        <w:t>Ligji</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aktual</w:t>
      </w:r>
      <w:proofErr w:type="spellEnd"/>
      <w:r w:rsidRPr="00764B9F">
        <w:rPr>
          <w:rFonts w:ascii="Book Antiqua" w:hAnsi="Book Antiqua"/>
          <w:sz w:val="24"/>
          <w:szCs w:val="24"/>
          <w:lang w:val="en-US"/>
        </w:rPr>
        <w:t xml:space="preserve"> Nr. 08/L-022 </w:t>
      </w:r>
      <w:proofErr w:type="spellStart"/>
      <w:r w:rsidRPr="00764B9F">
        <w:rPr>
          <w:rFonts w:ascii="Book Antiqua" w:hAnsi="Book Antiqua"/>
          <w:sz w:val="24"/>
          <w:szCs w:val="24"/>
          <w:lang w:val="en-US"/>
        </w:rPr>
        <w:t>për</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Identifikimin</w:t>
      </w:r>
      <w:proofErr w:type="spellEnd"/>
      <w:r w:rsidRPr="00764B9F">
        <w:rPr>
          <w:rFonts w:ascii="Book Antiqua" w:hAnsi="Book Antiqua"/>
          <w:sz w:val="24"/>
          <w:szCs w:val="24"/>
          <w:lang w:val="en-US"/>
        </w:rPr>
        <w:t xml:space="preserve"> </w:t>
      </w:r>
      <w:proofErr w:type="spellStart"/>
      <w:r w:rsidR="002A4297">
        <w:rPr>
          <w:rFonts w:ascii="Book Antiqua" w:hAnsi="Book Antiqua"/>
          <w:sz w:val="24"/>
          <w:szCs w:val="24"/>
          <w:lang w:val="en-US"/>
        </w:rPr>
        <w:t>e</w:t>
      </w:r>
      <w:r w:rsidRPr="00764B9F">
        <w:rPr>
          <w:rFonts w:ascii="Book Antiqua" w:hAnsi="Book Antiqua"/>
          <w:sz w:val="24"/>
          <w:szCs w:val="24"/>
          <w:lang w:val="en-US"/>
        </w:rPr>
        <w:t>lektronik</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dhe</w:t>
      </w:r>
      <w:proofErr w:type="spellEnd"/>
      <w:r w:rsidRPr="00764B9F">
        <w:rPr>
          <w:rFonts w:ascii="Book Antiqua" w:hAnsi="Book Antiqua"/>
          <w:sz w:val="24"/>
          <w:szCs w:val="24"/>
          <w:lang w:val="en-US"/>
        </w:rPr>
        <w:t xml:space="preserve"> </w:t>
      </w:r>
      <w:proofErr w:type="spellStart"/>
      <w:r w:rsidR="002A4297">
        <w:rPr>
          <w:rFonts w:ascii="Book Antiqua" w:hAnsi="Book Antiqua"/>
          <w:sz w:val="24"/>
          <w:szCs w:val="24"/>
          <w:lang w:val="en-US"/>
        </w:rPr>
        <w:t>s</w:t>
      </w:r>
      <w:r w:rsidRPr="00764B9F">
        <w:rPr>
          <w:rFonts w:ascii="Book Antiqua" w:hAnsi="Book Antiqua"/>
          <w:sz w:val="24"/>
          <w:szCs w:val="24"/>
          <w:lang w:val="en-US"/>
        </w:rPr>
        <w:t>hërbimet</w:t>
      </w:r>
      <w:proofErr w:type="spellEnd"/>
      <w:r w:rsidRPr="00764B9F">
        <w:rPr>
          <w:rFonts w:ascii="Book Antiqua" w:hAnsi="Book Antiqua"/>
          <w:sz w:val="24"/>
          <w:szCs w:val="24"/>
          <w:lang w:val="en-US"/>
        </w:rPr>
        <w:t xml:space="preserve"> e </w:t>
      </w:r>
      <w:proofErr w:type="spellStart"/>
      <w:r w:rsidR="002A4297">
        <w:rPr>
          <w:rFonts w:ascii="Book Antiqua" w:hAnsi="Book Antiqua"/>
          <w:sz w:val="24"/>
          <w:szCs w:val="24"/>
          <w:lang w:val="en-US"/>
        </w:rPr>
        <w:t>b</w:t>
      </w:r>
      <w:r w:rsidRPr="00764B9F">
        <w:rPr>
          <w:rFonts w:ascii="Book Antiqua" w:hAnsi="Book Antiqua"/>
          <w:sz w:val="24"/>
          <w:szCs w:val="24"/>
          <w:lang w:val="en-US"/>
        </w:rPr>
        <w:t>esuara</w:t>
      </w:r>
      <w:proofErr w:type="spellEnd"/>
      <w:r w:rsidR="002A4297">
        <w:rPr>
          <w:rFonts w:ascii="Book Antiqua" w:hAnsi="Book Antiqua"/>
          <w:sz w:val="24"/>
          <w:szCs w:val="24"/>
          <w:lang w:val="en-US"/>
        </w:rPr>
        <w:t xml:space="preserve"> </w:t>
      </w:r>
      <w:proofErr w:type="spellStart"/>
      <w:r w:rsidR="002A4297">
        <w:rPr>
          <w:rFonts w:ascii="Book Antiqua" w:hAnsi="Book Antiqua"/>
          <w:sz w:val="24"/>
          <w:szCs w:val="24"/>
          <w:lang w:val="en-US"/>
        </w:rPr>
        <w:t>në</w:t>
      </w:r>
      <w:proofErr w:type="spellEnd"/>
      <w:r w:rsidR="002A4297">
        <w:rPr>
          <w:rFonts w:ascii="Book Antiqua" w:hAnsi="Book Antiqua"/>
          <w:sz w:val="24"/>
          <w:szCs w:val="24"/>
          <w:lang w:val="en-US"/>
        </w:rPr>
        <w:t xml:space="preserve"> </w:t>
      </w:r>
      <w:proofErr w:type="spellStart"/>
      <w:r w:rsidR="002A4297">
        <w:rPr>
          <w:rFonts w:ascii="Book Antiqua" w:hAnsi="Book Antiqua"/>
          <w:sz w:val="24"/>
          <w:szCs w:val="24"/>
          <w:lang w:val="en-US"/>
        </w:rPr>
        <w:t>transaksionet</w:t>
      </w:r>
      <w:proofErr w:type="spellEnd"/>
      <w:r w:rsidR="002A4297">
        <w:rPr>
          <w:rFonts w:ascii="Book Antiqua" w:hAnsi="Book Antiqua"/>
          <w:sz w:val="24"/>
          <w:szCs w:val="24"/>
          <w:lang w:val="en-US"/>
        </w:rPr>
        <w:t xml:space="preserve"> </w:t>
      </w:r>
      <w:proofErr w:type="spellStart"/>
      <w:r w:rsidR="00B834BD">
        <w:rPr>
          <w:rFonts w:ascii="Book Antiqua" w:hAnsi="Book Antiqua"/>
          <w:sz w:val="24"/>
          <w:szCs w:val="24"/>
          <w:lang w:val="en-US"/>
        </w:rPr>
        <w:t>elektronike</w:t>
      </w:r>
      <w:proofErr w:type="spellEnd"/>
      <w:r w:rsidR="00B834BD">
        <w:rPr>
          <w:rFonts w:ascii="Book Antiqua" w:hAnsi="Book Antiqua"/>
          <w:sz w:val="24"/>
          <w:szCs w:val="24"/>
          <w:lang w:val="en-US"/>
        </w:rPr>
        <w:t xml:space="preserve"> </w:t>
      </w:r>
      <w:proofErr w:type="spellStart"/>
      <w:r w:rsidR="00B834BD" w:rsidRPr="00764B9F">
        <w:rPr>
          <w:rFonts w:ascii="Book Antiqua" w:hAnsi="Book Antiqua"/>
          <w:sz w:val="24"/>
          <w:szCs w:val="24"/>
          <w:lang w:val="en-US"/>
        </w:rPr>
        <w:t>është</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i</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përafruar</w:t>
      </w:r>
      <w:proofErr w:type="spellEnd"/>
      <w:r w:rsidRPr="00764B9F">
        <w:rPr>
          <w:rFonts w:ascii="Book Antiqua" w:hAnsi="Book Antiqua"/>
          <w:sz w:val="24"/>
          <w:szCs w:val="24"/>
          <w:lang w:val="en-US"/>
        </w:rPr>
        <w:t xml:space="preserve"> me </w:t>
      </w:r>
      <w:proofErr w:type="spellStart"/>
      <w:r w:rsidRPr="00764B9F">
        <w:rPr>
          <w:rFonts w:ascii="Book Antiqua" w:hAnsi="Book Antiqua"/>
          <w:sz w:val="24"/>
          <w:szCs w:val="24"/>
          <w:lang w:val="en-US"/>
        </w:rPr>
        <w:t>Rregulloren</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eIDAS</w:t>
      </w:r>
      <w:proofErr w:type="spellEnd"/>
      <w:r w:rsidRPr="00764B9F">
        <w:rPr>
          <w:rFonts w:ascii="Book Antiqua" w:hAnsi="Book Antiqua"/>
          <w:sz w:val="24"/>
          <w:szCs w:val="24"/>
          <w:lang w:val="en-US"/>
        </w:rPr>
        <w:t xml:space="preserve"> 1.0, por </w:t>
      </w:r>
      <w:proofErr w:type="spellStart"/>
      <w:r w:rsidRPr="00764B9F">
        <w:rPr>
          <w:rFonts w:ascii="Book Antiqua" w:hAnsi="Book Antiqua"/>
          <w:sz w:val="24"/>
          <w:szCs w:val="24"/>
          <w:lang w:val="en-US"/>
        </w:rPr>
        <w:t>nuk</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përfshin</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elementet</w:t>
      </w:r>
      <w:proofErr w:type="spellEnd"/>
      <w:r w:rsidRPr="00764B9F">
        <w:rPr>
          <w:rFonts w:ascii="Book Antiqua" w:hAnsi="Book Antiqua"/>
          <w:sz w:val="24"/>
          <w:szCs w:val="24"/>
          <w:lang w:val="en-US"/>
        </w:rPr>
        <w:t xml:space="preserve"> e </w:t>
      </w:r>
      <w:proofErr w:type="spellStart"/>
      <w:r w:rsidRPr="00764B9F">
        <w:rPr>
          <w:rFonts w:ascii="Book Antiqua" w:hAnsi="Book Antiqua"/>
          <w:sz w:val="24"/>
          <w:szCs w:val="24"/>
          <w:lang w:val="en-US"/>
        </w:rPr>
        <w:t>reja</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që</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sjell</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versioni</w:t>
      </w:r>
      <w:proofErr w:type="spellEnd"/>
      <w:r w:rsidRPr="00764B9F">
        <w:rPr>
          <w:rFonts w:ascii="Book Antiqua" w:hAnsi="Book Antiqua"/>
          <w:sz w:val="24"/>
          <w:szCs w:val="24"/>
          <w:lang w:val="en-US"/>
        </w:rPr>
        <w:t xml:space="preserve"> 2.0, </w:t>
      </w:r>
      <w:proofErr w:type="spellStart"/>
      <w:r w:rsidRPr="00764B9F">
        <w:rPr>
          <w:rFonts w:ascii="Book Antiqua" w:hAnsi="Book Antiqua"/>
          <w:sz w:val="24"/>
          <w:szCs w:val="24"/>
          <w:lang w:val="en-US"/>
        </w:rPr>
        <w:t>si</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Kuleta</w:t>
      </w:r>
      <w:proofErr w:type="spellEnd"/>
      <w:r w:rsidRPr="00764B9F">
        <w:rPr>
          <w:rFonts w:ascii="Book Antiqua" w:hAnsi="Book Antiqua"/>
          <w:sz w:val="24"/>
          <w:szCs w:val="24"/>
          <w:lang w:val="en-US"/>
        </w:rPr>
        <w:t xml:space="preserve"> e </w:t>
      </w:r>
      <w:proofErr w:type="spellStart"/>
      <w:r w:rsidR="00410013">
        <w:rPr>
          <w:rFonts w:ascii="Book Antiqua" w:hAnsi="Book Antiqua"/>
          <w:sz w:val="24"/>
          <w:szCs w:val="24"/>
          <w:lang w:val="en-US"/>
        </w:rPr>
        <w:t>i</w:t>
      </w:r>
      <w:r w:rsidRPr="00764B9F">
        <w:rPr>
          <w:rFonts w:ascii="Book Antiqua" w:hAnsi="Book Antiqua"/>
          <w:sz w:val="24"/>
          <w:szCs w:val="24"/>
          <w:lang w:val="en-US"/>
        </w:rPr>
        <w:t>dentitetit</w:t>
      </w:r>
      <w:proofErr w:type="spellEnd"/>
      <w:r w:rsidRPr="00764B9F">
        <w:rPr>
          <w:rFonts w:ascii="Book Antiqua" w:hAnsi="Book Antiqua"/>
          <w:sz w:val="24"/>
          <w:szCs w:val="24"/>
          <w:lang w:val="en-US"/>
        </w:rPr>
        <w:t xml:space="preserve"> </w:t>
      </w:r>
      <w:proofErr w:type="spellStart"/>
      <w:r w:rsidR="00410013">
        <w:rPr>
          <w:rFonts w:ascii="Book Antiqua" w:hAnsi="Book Antiqua"/>
          <w:sz w:val="24"/>
          <w:szCs w:val="24"/>
          <w:lang w:val="en-US"/>
        </w:rPr>
        <w:t>d</w:t>
      </w:r>
      <w:r w:rsidRPr="00764B9F">
        <w:rPr>
          <w:rFonts w:ascii="Book Antiqua" w:hAnsi="Book Antiqua"/>
          <w:sz w:val="24"/>
          <w:szCs w:val="24"/>
          <w:lang w:val="en-US"/>
        </w:rPr>
        <w:t>igjital</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përdorimi</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i</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teknologjive</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të</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reja</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obligimet</w:t>
      </w:r>
      <w:proofErr w:type="spellEnd"/>
      <w:r w:rsidRPr="00764B9F">
        <w:rPr>
          <w:rFonts w:ascii="Book Antiqua" w:hAnsi="Book Antiqua"/>
          <w:sz w:val="24"/>
          <w:szCs w:val="24"/>
          <w:lang w:val="en-US"/>
        </w:rPr>
        <w:t xml:space="preserve"> e </w:t>
      </w:r>
      <w:proofErr w:type="spellStart"/>
      <w:r w:rsidRPr="00764B9F">
        <w:rPr>
          <w:rFonts w:ascii="Book Antiqua" w:hAnsi="Book Antiqua"/>
          <w:sz w:val="24"/>
          <w:szCs w:val="24"/>
          <w:lang w:val="en-US"/>
        </w:rPr>
        <w:t>zgjeruara</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për</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sektorin</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privat</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dhe</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mekanizmat</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më</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të</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avancuar</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të</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kontrollit</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nga</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përdoruesit</w:t>
      </w:r>
      <w:proofErr w:type="spellEnd"/>
      <w:r w:rsidRPr="00764B9F">
        <w:rPr>
          <w:rFonts w:ascii="Book Antiqua" w:hAnsi="Book Antiqua"/>
          <w:sz w:val="24"/>
          <w:szCs w:val="24"/>
          <w:lang w:val="en-US"/>
        </w:rPr>
        <w:t>.</w:t>
      </w:r>
    </w:p>
    <w:p w14:paraId="2AF1D2B2" w14:textId="0ACDF658" w:rsidR="00764B9F" w:rsidRPr="00764B9F" w:rsidRDefault="00764B9F" w:rsidP="00764B9F">
      <w:pPr>
        <w:jc w:val="both"/>
        <w:rPr>
          <w:rFonts w:ascii="Book Antiqua" w:hAnsi="Book Antiqua"/>
          <w:sz w:val="24"/>
          <w:szCs w:val="24"/>
          <w:lang w:val="en-US"/>
        </w:rPr>
      </w:pPr>
      <w:proofErr w:type="spellStart"/>
      <w:r w:rsidRPr="00764B9F">
        <w:rPr>
          <w:rFonts w:ascii="Book Antiqua" w:hAnsi="Book Antiqua"/>
          <w:sz w:val="24"/>
          <w:szCs w:val="24"/>
          <w:lang w:val="en-US"/>
        </w:rPr>
        <w:lastRenderedPageBreak/>
        <w:t>Për</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t’ju</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përshtatur</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ndryshimeve</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të</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shpejta</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teknologjike</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dhe</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për</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mundësuar</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integrimin</w:t>
      </w:r>
      <w:proofErr w:type="spellEnd"/>
      <w:r w:rsidRPr="00764B9F">
        <w:rPr>
          <w:rFonts w:ascii="Book Antiqua" w:hAnsi="Book Antiqua"/>
          <w:sz w:val="24"/>
          <w:szCs w:val="24"/>
          <w:lang w:val="en-US"/>
        </w:rPr>
        <w:t xml:space="preserve"> e </w:t>
      </w:r>
      <w:proofErr w:type="spellStart"/>
      <w:r w:rsidRPr="00764B9F">
        <w:rPr>
          <w:rFonts w:ascii="Book Antiqua" w:hAnsi="Book Antiqua"/>
          <w:sz w:val="24"/>
          <w:szCs w:val="24"/>
          <w:lang w:val="en-US"/>
        </w:rPr>
        <w:t>Kosovës</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në</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tregun</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digjital</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europian</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është</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paraqitur</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si</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domosdoshmëri</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përafrimi</w:t>
      </w:r>
      <w:proofErr w:type="spellEnd"/>
      <w:r w:rsidRPr="00764B9F">
        <w:rPr>
          <w:rFonts w:ascii="Book Antiqua" w:hAnsi="Book Antiqua"/>
          <w:sz w:val="24"/>
          <w:szCs w:val="24"/>
          <w:lang w:val="en-US"/>
        </w:rPr>
        <w:t xml:space="preserve"> </w:t>
      </w:r>
      <w:proofErr w:type="spellStart"/>
      <w:r w:rsidR="00410013">
        <w:rPr>
          <w:rFonts w:ascii="Book Antiqua" w:hAnsi="Book Antiqua"/>
          <w:sz w:val="24"/>
          <w:szCs w:val="24"/>
          <w:lang w:val="en-US"/>
        </w:rPr>
        <w:t>i</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legjislacionit</w:t>
      </w:r>
      <w:proofErr w:type="spellEnd"/>
      <w:r w:rsidRPr="00764B9F">
        <w:rPr>
          <w:rFonts w:ascii="Book Antiqua" w:hAnsi="Book Antiqua"/>
          <w:sz w:val="24"/>
          <w:szCs w:val="24"/>
          <w:lang w:val="en-US"/>
        </w:rPr>
        <w:t xml:space="preserve"> me </w:t>
      </w:r>
      <w:proofErr w:type="spellStart"/>
      <w:r w:rsidRPr="00764B9F">
        <w:rPr>
          <w:rFonts w:ascii="Book Antiqua" w:hAnsi="Book Antiqua"/>
          <w:sz w:val="24"/>
          <w:szCs w:val="24"/>
          <w:lang w:val="en-US"/>
        </w:rPr>
        <w:t>eIDAS</w:t>
      </w:r>
      <w:proofErr w:type="spellEnd"/>
      <w:r w:rsidRPr="00764B9F">
        <w:rPr>
          <w:rFonts w:ascii="Book Antiqua" w:hAnsi="Book Antiqua"/>
          <w:sz w:val="24"/>
          <w:szCs w:val="24"/>
          <w:lang w:val="en-US"/>
        </w:rPr>
        <w:t xml:space="preserve"> 2.0.</w:t>
      </w:r>
    </w:p>
    <w:p w14:paraId="1A2CD231" w14:textId="628261F1" w:rsidR="00764B9F" w:rsidRPr="00764B9F" w:rsidRDefault="00764B9F" w:rsidP="00764B9F">
      <w:pPr>
        <w:jc w:val="both"/>
        <w:rPr>
          <w:rFonts w:ascii="Book Antiqua" w:hAnsi="Book Antiqua"/>
          <w:sz w:val="24"/>
          <w:szCs w:val="24"/>
          <w:lang w:val="en-US"/>
        </w:rPr>
      </w:pPr>
      <w:proofErr w:type="spellStart"/>
      <w:r w:rsidRPr="00764B9F">
        <w:rPr>
          <w:rFonts w:ascii="Book Antiqua" w:hAnsi="Book Antiqua"/>
          <w:sz w:val="24"/>
          <w:szCs w:val="24"/>
          <w:lang w:val="en-US"/>
        </w:rPr>
        <w:t>Përmes</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këtij</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rregullimi</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synohet</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të</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sigurohet</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njohja</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reciproke</w:t>
      </w:r>
      <w:proofErr w:type="spellEnd"/>
      <w:r w:rsidRPr="00764B9F">
        <w:rPr>
          <w:rFonts w:ascii="Book Antiqua" w:hAnsi="Book Antiqua"/>
          <w:sz w:val="24"/>
          <w:szCs w:val="24"/>
          <w:lang w:val="en-US"/>
        </w:rPr>
        <w:t xml:space="preserve"> e </w:t>
      </w:r>
      <w:proofErr w:type="spellStart"/>
      <w:r w:rsidRPr="00764B9F">
        <w:rPr>
          <w:rFonts w:ascii="Book Antiqua" w:hAnsi="Book Antiqua"/>
          <w:sz w:val="24"/>
          <w:szCs w:val="24"/>
          <w:lang w:val="en-US"/>
        </w:rPr>
        <w:t>mjeteve</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të</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identifikimit</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elektronik</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dhe</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shërbimeve</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të</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besuara</w:t>
      </w:r>
      <w:proofErr w:type="spellEnd"/>
      <w:r w:rsidRPr="00764B9F">
        <w:rPr>
          <w:rFonts w:ascii="Book Antiqua" w:hAnsi="Book Antiqua"/>
          <w:sz w:val="24"/>
          <w:szCs w:val="24"/>
          <w:lang w:val="en-US"/>
        </w:rPr>
        <w:t xml:space="preserve"> me </w:t>
      </w:r>
      <w:proofErr w:type="spellStart"/>
      <w:r w:rsidRPr="00764B9F">
        <w:rPr>
          <w:rFonts w:ascii="Book Antiqua" w:hAnsi="Book Antiqua"/>
          <w:sz w:val="24"/>
          <w:szCs w:val="24"/>
          <w:lang w:val="en-US"/>
        </w:rPr>
        <w:t>vendet</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anëtare</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të</w:t>
      </w:r>
      <w:proofErr w:type="spellEnd"/>
      <w:r w:rsidRPr="00764B9F">
        <w:rPr>
          <w:rFonts w:ascii="Book Antiqua" w:hAnsi="Book Antiqua"/>
          <w:sz w:val="24"/>
          <w:szCs w:val="24"/>
          <w:lang w:val="en-US"/>
        </w:rPr>
        <w:t xml:space="preserve"> BE-</w:t>
      </w:r>
      <w:proofErr w:type="spellStart"/>
      <w:r w:rsidRPr="00764B9F">
        <w:rPr>
          <w:rFonts w:ascii="Book Antiqua" w:hAnsi="Book Antiqua"/>
          <w:sz w:val="24"/>
          <w:szCs w:val="24"/>
          <w:lang w:val="en-US"/>
        </w:rPr>
        <w:t>së</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dhe</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vendet</w:t>
      </w:r>
      <w:proofErr w:type="spellEnd"/>
      <w:r w:rsidRPr="00764B9F">
        <w:rPr>
          <w:rFonts w:ascii="Book Antiqua" w:hAnsi="Book Antiqua"/>
          <w:sz w:val="24"/>
          <w:szCs w:val="24"/>
          <w:lang w:val="en-US"/>
        </w:rPr>
        <w:t xml:space="preserve"> e </w:t>
      </w:r>
      <w:proofErr w:type="spellStart"/>
      <w:r w:rsidRPr="00764B9F">
        <w:rPr>
          <w:rFonts w:ascii="Book Antiqua" w:hAnsi="Book Antiqua"/>
          <w:sz w:val="24"/>
          <w:szCs w:val="24"/>
          <w:lang w:val="en-US"/>
        </w:rPr>
        <w:t>tjera</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pë</w:t>
      </w:r>
      <w:r w:rsidR="00410013">
        <w:rPr>
          <w:rFonts w:ascii="Book Antiqua" w:hAnsi="Book Antiqua"/>
          <w:sz w:val="24"/>
          <w:szCs w:val="24"/>
          <w:lang w:val="en-US"/>
        </w:rPr>
        <w:t>r</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t’ju</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krijuar</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mundësi</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qytetarëve</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dhe</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bizneseve</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kosovare</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qasje</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më</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të</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lehtë</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dhe</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më</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të</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sigurt</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në</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shërbime</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gjë</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që</w:t>
      </w:r>
      <w:proofErr w:type="spellEnd"/>
      <w:r w:rsidRPr="00764B9F">
        <w:rPr>
          <w:rFonts w:ascii="Book Antiqua" w:hAnsi="Book Antiqua"/>
          <w:sz w:val="24"/>
          <w:szCs w:val="24"/>
          <w:lang w:val="en-US"/>
        </w:rPr>
        <w:t xml:space="preserve"> do </w:t>
      </w:r>
      <w:proofErr w:type="spellStart"/>
      <w:r w:rsidRPr="00764B9F">
        <w:rPr>
          <w:rFonts w:ascii="Book Antiqua" w:hAnsi="Book Antiqua"/>
          <w:sz w:val="24"/>
          <w:szCs w:val="24"/>
          <w:lang w:val="en-US"/>
        </w:rPr>
        <w:t>të</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ndikoj</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edhe</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në</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proceset</w:t>
      </w:r>
      <w:proofErr w:type="spellEnd"/>
      <w:r w:rsidRPr="00764B9F">
        <w:rPr>
          <w:rFonts w:ascii="Book Antiqua" w:hAnsi="Book Antiqua"/>
          <w:sz w:val="24"/>
          <w:szCs w:val="24"/>
          <w:lang w:val="en-US"/>
        </w:rPr>
        <w:t xml:space="preserve"> e </w:t>
      </w:r>
      <w:proofErr w:type="spellStart"/>
      <w:r w:rsidRPr="00764B9F">
        <w:rPr>
          <w:rFonts w:ascii="Book Antiqua" w:hAnsi="Book Antiqua"/>
          <w:sz w:val="24"/>
          <w:szCs w:val="24"/>
          <w:lang w:val="en-US"/>
        </w:rPr>
        <w:t>integrimit</w:t>
      </w:r>
      <w:proofErr w:type="spellEnd"/>
      <w:r w:rsidRPr="00764B9F">
        <w:rPr>
          <w:rFonts w:ascii="Book Antiqua" w:hAnsi="Book Antiqua"/>
          <w:sz w:val="24"/>
          <w:szCs w:val="24"/>
          <w:lang w:val="en-US"/>
        </w:rPr>
        <w:t xml:space="preserve">, duke </w:t>
      </w:r>
      <w:proofErr w:type="spellStart"/>
      <w:r w:rsidRPr="00764B9F">
        <w:rPr>
          <w:rFonts w:ascii="Book Antiqua" w:hAnsi="Book Antiqua"/>
          <w:sz w:val="24"/>
          <w:szCs w:val="24"/>
          <w:lang w:val="en-US"/>
        </w:rPr>
        <w:t>përmirësuar</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kështu</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mundësitë</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ekonomike</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dhe</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sociale</w:t>
      </w:r>
      <w:proofErr w:type="spellEnd"/>
      <w:r w:rsidRPr="00764B9F">
        <w:rPr>
          <w:rFonts w:ascii="Book Antiqua" w:hAnsi="Book Antiqua"/>
          <w:sz w:val="24"/>
          <w:szCs w:val="24"/>
          <w:lang w:val="en-US"/>
        </w:rPr>
        <w:t>.</w:t>
      </w:r>
    </w:p>
    <w:p w14:paraId="448863A0" w14:textId="77777777" w:rsidR="00764B9F" w:rsidRPr="00764B9F" w:rsidRDefault="00764B9F" w:rsidP="00764B9F">
      <w:pPr>
        <w:jc w:val="both"/>
        <w:rPr>
          <w:rFonts w:ascii="Book Antiqua" w:hAnsi="Book Antiqua"/>
          <w:sz w:val="24"/>
          <w:szCs w:val="24"/>
          <w:lang w:val="en-US"/>
        </w:rPr>
      </w:pPr>
      <w:proofErr w:type="spellStart"/>
      <w:r w:rsidRPr="00764B9F">
        <w:rPr>
          <w:rFonts w:ascii="Book Antiqua" w:hAnsi="Book Antiqua"/>
          <w:sz w:val="24"/>
          <w:szCs w:val="24"/>
          <w:lang w:val="en-US"/>
        </w:rPr>
        <w:t>Një</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prej</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arsyeve</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për</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transpozimin</w:t>
      </w:r>
      <w:proofErr w:type="spellEnd"/>
      <w:r w:rsidRPr="00764B9F">
        <w:rPr>
          <w:rFonts w:ascii="Book Antiqua" w:hAnsi="Book Antiqua"/>
          <w:sz w:val="24"/>
          <w:szCs w:val="24"/>
          <w:lang w:val="en-US"/>
        </w:rPr>
        <w:t xml:space="preserve"> e </w:t>
      </w:r>
      <w:proofErr w:type="spellStart"/>
      <w:r w:rsidRPr="00764B9F">
        <w:rPr>
          <w:rFonts w:ascii="Book Antiqua" w:hAnsi="Book Antiqua"/>
          <w:sz w:val="24"/>
          <w:szCs w:val="24"/>
          <w:lang w:val="en-US"/>
        </w:rPr>
        <w:t>eIDAS</w:t>
      </w:r>
      <w:proofErr w:type="spellEnd"/>
      <w:r w:rsidRPr="00764B9F">
        <w:rPr>
          <w:rFonts w:ascii="Book Antiqua" w:hAnsi="Book Antiqua"/>
          <w:sz w:val="24"/>
          <w:szCs w:val="24"/>
          <w:lang w:val="en-US"/>
        </w:rPr>
        <w:t xml:space="preserve"> 2.0 </w:t>
      </w:r>
      <w:proofErr w:type="spellStart"/>
      <w:r w:rsidRPr="00764B9F">
        <w:rPr>
          <w:rFonts w:ascii="Book Antiqua" w:hAnsi="Book Antiqua"/>
          <w:sz w:val="24"/>
          <w:szCs w:val="24"/>
          <w:lang w:val="en-US"/>
        </w:rPr>
        <w:t>në</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legjislacionin</w:t>
      </w:r>
      <w:proofErr w:type="spellEnd"/>
      <w:r w:rsidRPr="00764B9F">
        <w:rPr>
          <w:rFonts w:ascii="Book Antiqua" w:hAnsi="Book Antiqua"/>
          <w:sz w:val="24"/>
          <w:szCs w:val="24"/>
          <w:lang w:val="en-US"/>
        </w:rPr>
        <w:t xml:space="preserve"> e </w:t>
      </w:r>
      <w:proofErr w:type="spellStart"/>
      <w:r w:rsidRPr="00764B9F">
        <w:rPr>
          <w:rFonts w:ascii="Book Antiqua" w:hAnsi="Book Antiqua"/>
          <w:sz w:val="24"/>
          <w:szCs w:val="24"/>
          <w:lang w:val="en-US"/>
        </w:rPr>
        <w:t>Kosovës</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është</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shtimi</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i</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nevojave</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dhe</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kërkesave</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për</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përmirësimin</w:t>
      </w:r>
      <w:proofErr w:type="spellEnd"/>
      <w:r w:rsidRPr="00764B9F">
        <w:rPr>
          <w:rFonts w:ascii="Book Antiqua" w:hAnsi="Book Antiqua"/>
          <w:sz w:val="24"/>
          <w:szCs w:val="24"/>
          <w:lang w:val="en-US"/>
        </w:rPr>
        <w:t xml:space="preserve"> e </w:t>
      </w:r>
      <w:proofErr w:type="spellStart"/>
      <w:r w:rsidRPr="00764B9F">
        <w:rPr>
          <w:rFonts w:ascii="Book Antiqua" w:hAnsi="Book Antiqua"/>
          <w:sz w:val="24"/>
          <w:szCs w:val="24"/>
          <w:lang w:val="en-US"/>
        </w:rPr>
        <w:t>sigurisë</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rritjen</w:t>
      </w:r>
      <w:proofErr w:type="spellEnd"/>
      <w:r w:rsidRPr="00764B9F">
        <w:rPr>
          <w:rFonts w:ascii="Book Antiqua" w:hAnsi="Book Antiqua"/>
          <w:sz w:val="24"/>
          <w:szCs w:val="24"/>
          <w:lang w:val="en-US"/>
        </w:rPr>
        <w:t xml:space="preserve"> e </w:t>
      </w:r>
      <w:proofErr w:type="spellStart"/>
      <w:r w:rsidRPr="00764B9F">
        <w:rPr>
          <w:rFonts w:ascii="Book Antiqua" w:hAnsi="Book Antiqua"/>
          <w:sz w:val="24"/>
          <w:szCs w:val="24"/>
          <w:lang w:val="en-US"/>
        </w:rPr>
        <w:t>besueshmërisë</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dhe</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sigurimin</w:t>
      </w:r>
      <w:proofErr w:type="spellEnd"/>
      <w:r w:rsidRPr="00764B9F">
        <w:rPr>
          <w:rFonts w:ascii="Book Antiqua" w:hAnsi="Book Antiqua"/>
          <w:sz w:val="24"/>
          <w:szCs w:val="24"/>
          <w:lang w:val="en-US"/>
        </w:rPr>
        <w:t xml:space="preserve"> e </w:t>
      </w:r>
      <w:proofErr w:type="spellStart"/>
      <w:r w:rsidRPr="00764B9F">
        <w:rPr>
          <w:rFonts w:ascii="Book Antiqua" w:hAnsi="Book Antiqua"/>
          <w:sz w:val="24"/>
          <w:szCs w:val="24"/>
          <w:lang w:val="en-US"/>
        </w:rPr>
        <w:t>ndërveprueshmërisë</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ndërkufitare</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të</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shërbimeve</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elektronike</w:t>
      </w:r>
      <w:proofErr w:type="spellEnd"/>
      <w:r w:rsidRPr="00764B9F">
        <w:rPr>
          <w:rFonts w:ascii="Book Antiqua" w:hAnsi="Book Antiqua"/>
          <w:sz w:val="24"/>
          <w:szCs w:val="24"/>
          <w:lang w:val="en-US"/>
        </w:rPr>
        <w:t xml:space="preserve"> e </w:t>
      </w:r>
      <w:proofErr w:type="spellStart"/>
      <w:r w:rsidRPr="00764B9F">
        <w:rPr>
          <w:rFonts w:ascii="Book Antiqua" w:hAnsi="Book Antiqua"/>
          <w:sz w:val="24"/>
          <w:szCs w:val="24"/>
          <w:lang w:val="en-US"/>
        </w:rPr>
        <w:t>cila</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kërkon</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një</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reformë</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të</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thellë</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ligjore</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dhe</w:t>
      </w:r>
      <w:proofErr w:type="spellEnd"/>
      <w:r w:rsidRPr="00764B9F">
        <w:rPr>
          <w:rFonts w:ascii="Book Antiqua" w:hAnsi="Book Antiqua"/>
          <w:sz w:val="24"/>
          <w:szCs w:val="24"/>
          <w:lang w:val="en-US"/>
        </w:rPr>
        <w:t xml:space="preserve"> </w:t>
      </w:r>
      <w:proofErr w:type="spellStart"/>
      <w:r w:rsidRPr="00764B9F">
        <w:rPr>
          <w:rFonts w:ascii="Book Antiqua" w:hAnsi="Book Antiqua"/>
          <w:sz w:val="24"/>
          <w:szCs w:val="24"/>
          <w:lang w:val="en-US"/>
        </w:rPr>
        <w:t>institucionale</w:t>
      </w:r>
      <w:proofErr w:type="spellEnd"/>
      <w:r w:rsidRPr="00764B9F">
        <w:rPr>
          <w:rFonts w:ascii="Book Antiqua" w:hAnsi="Book Antiqua"/>
          <w:sz w:val="24"/>
          <w:szCs w:val="24"/>
          <w:lang w:val="en-US"/>
        </w:rPr>
        <w:t>.</w:t>
      </w:r>
    </w:p>
    <w:p w14:paraId="7415DFC2" w14:textId="3EF44C84" w:rsidR="00764B9F" w:rsidRPr="00764B9F" w:rsidRDefault="00764B9F" w:rsidP="00764B9F">
      <w:pPr>
        <w:jc w:val="both"/>
        <w:rPr>
          <w:rFonts w:ascii="Book Antiqua" w:hAnsi="Book Antiqua"/>
          <w:bCs/>
          <w:iCs/>
          <w:sz w:val="24"/>
          <w:szCs w:val="24"/>
          <w:lang w:val="en-US"/>
        </w:rPr>
      </w:pPr>
      <w:proofErr w:type="spellStart"/>
      <w:r w:rsidRPr="00764B9F">
        <w:rPr>
          <w:rFonts w:ascii="Book Antiqua" w:hAnsi="Book Antiqua"/>
          <w:bCs/>
          <w:iCs/>
          <w:sz w:val="24"/>
          <w:szCs w:val="24"/>
          <w:lang w:val="en-US"/>
        </w:rPr>
        <w:t>Për</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zbatimin</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ligji</w:t>
      </w:r>
      <w:r w:rsidR="00410013">
        <w:rPr>
          <w:rFonts w:ascii="Book Antiqua" w:hAnsi="Book Antiqua"/>
          <w:bCs/>
          <w:iCs/>
          <w:sz w:val="24"/>
          <w:szCs w:val="24"/>
          <w:lang w:val="en-US"/>
        </w:rPr>
        <w:t>t</w:t>
      </w:r>
      <w:proofErr w:type="spellEnd"/>
      <w:r w:rsidRPr="00764B9F">
        <w:rPr>
          <w:rFonts w:ascii="Book Antiqua" w:hAnsi="Book Antiqua"/>
          <w:bCs/>
          <w:iCs/>
          <w:sz w:val="24"/>
          <w:szCs w:val="24"/>
          <w:lang w:val="en-US"/>
        </w:rPr>
        <w:t xml:space="preserve"> </w:t>
      </w:r>
      <w:proofErr w:type="spellStart"/>
      <w:r w:rsidR="00E63852">
        <w:rPr>
          <w:rFonts w:ascii="Book Antiqua" w:hAnsi="Book Antiqua"/>
          <w:bCs/>
          <w:iCs/>
          <w:sz w:val="24"/>
          <w:szCs w:val="24"/>
          <w:lang w:val="en-US"/>
        </w:rPr>
        <w:t>ekzistues</w:t>
      </w:r>
      <w:proofErr w:type="spellEnd"/>
      <w:r w:rsidR="00E63852">
        <w:rPr>
          <w:rFonts w:ascii="Book Antiqua" w:hAnsi="Book Antiqua"/>
          <w:bCs/>
          <w:iCs/>
          <w:sz w:val="24"/>
          <w:szCs w:val="24"/>
          <w:lang w:val="en-US"/>
        </w:rPr>
        <w:t xml:space="preserve">, </w:t>
      </w:r>
      <w:proofErr w:type="spellStart"/>
      <w:r w:rsidR="00E63852">
        <w:rPr>
          <w:rFonts w:ascii="Book Antiqua" w:hAnsi="Book Antiqua"/>
          <w:bCs/>
          <w:iCs/>
          <w:sz w:val="24"/>
          <w:szCs w:val="24"/>
          <w:lang w:val="en-US"/>
        </w:rPr>
        <w:t>deri</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më</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tani</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janë</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ndërmarrë</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disa</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hapa</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të</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rëndësishëm</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përfshirë</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miratimin</w:t>
      </w:r>
      <w:proofErr w:type="spellEnd"/>
      <w:r w:rsidRPr="00764B9F">
        <w:rPr>
          <w:rFonts w:ascii="Book Antiqua" w:hAnsi="Book Antiqua"/>
          <w:bCs/>
          <w:iCs/>
          <w:sz w:val="24"/>
          <w:szCs w:val="24"/>
          <w:lang w:val="en-US"/>
        </w:rPr>
        <w:t xml:space="preserve"> e </w:t>
      </w:r>
      <w:proofErr w:type="spellStart"/>
      <w:r w:rsidRPr="00764B9F">
        <w:rPr>
          <w:rFonts w:ascii="Book Antiqua" w:hAnsi="Book Antiqua"/>
          <w:bCs/>
          <w:iCs/>
          <w:sz w:val="24"/>
          <w:szCs w:val="24"/>
          <w:lang w:val="en-US"/>
        </w:rPr>
        <w:t>dhjetë</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akteve</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nënligjore</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Rregulloreve</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nga</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gjithsej</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njëmbëdhjetë</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të</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planifikuara</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si</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dhe</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janë</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regjistruar</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dy</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ofrues</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të</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shërbimeve</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të</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besuara</w:t>
      </w:r>
      <w:proofErr w:type="spellEnd"/>
      <w:r w:rsidRPr="00764B9F">
        <w:rPr>
          <w:rFonts w:ascii="Book Antiqua" w:hAnsi="Book Antiqua"/>
          <w:bCs/>
          <w:iCs/>
          <w:sz w:val="24"/>
          <w:szCs w:val="24"/>
          <w:lang w:val="en-US"/>
        </w:rPr>
        <w:t>.</w:t>
      </w:r>
    </w:p>
    <w:p w14:paraId="0635FF47" w14:textId="3D28485C" w:rsidR="00764B9F" w:rsidRPr="00764B9F" w:rsidRDefault="00764B9F" w:rsidP="00764B9F">
      <w:pPr>
        <w:jc w:val="both"/>
        <w:rPr>
          <w:rFonts w:ascii="Book Antiqua" w:hAnsi="Book Antiqua"/>
          <w:bCs/>
          <w:iCs/>
          <w:sz w:val="24"/>
          <w:szCs w:val="24"/>
          <w:lang w:val="en-US"/>
        </w:rPr>
      </w:pPr>
      <w:proofErr w:type="spellStart"/>
      <w:r w:rsidRPr="00764B9F">
        <w:rPr>
          <w:rFonts w:ascii="Book Antiqua" w:hAnsi="Book Antiqua"/>
          <w:bCs/>
          <w:iCs/>
          <w:sz w:val="24"/>
          <w:szCs w:val="24"/>
          <w:lang w:val="en-US"/>
        </w:rPr>
        <w:t>Pavarësisht</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këtyre</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hapave</w:t>
      </w:r>
      <w:proofErr w:type="spellEnd"/>
      <w:r w:rsidRPr="00764B9F">
        <w:rPr>
          <w:rFonts w:ascii="Book Antiqua" w:hAnsi="Book Antiqua"/>
          <w:bCs/>
          <w:iCs/>
          <w:sz w:val="24"/>
          <w:szCs w:val="24"/>
          <w:lang w:val="en-US"/>
        </w:rPr>
        <w:t xml:space="preserve">, ka </w:t>
      </w:r>
      <w:proofErr w:type="spellStart"/>
      <w:r w:rsidRPr="00764B9F">
        <w:rPr>
          <w:rFonts w:ascii="Book Antiqua" w:hAnsi="Book Antiqua"/>
          <w:bCs/>
          <w:iCs/>
          <w:sz w:val="24"/>
          <w:szCs w:val="24"/>
          <w:lang w:val="en-US"/>
        </w:rPr>
        <w:t>munguar</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sistemi</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funksional</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për</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identitetin</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elektronik</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eID</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kapacitetetet</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teknike</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dhe</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profesionale</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dhe</w:t>
      </w:r>
      <w:proofErr w:type="spellEnd"/>
      <w:r w:rsidRPr="00764B9F">
        <w:rPr>
          <w:rFonts w:ascii="Book Antiqua" w:hAnsi="Book Antiqua"/>
          <w:bCs/>
          <w:iCs/>
          <w:sz w:val="24"/>
          <w:szCs w:val="24"/>
          <w:lang w:val="en-US"/>
        </w:rPr>
        <w:t xml:space="preserve"> ka </w:t>
      </w:r>
      <w:proofErr w:type="spellStart"/>
      <w:r w:rsidRPr="00764B9F">
        <w:rPr>
          <w:rFonts w:ascii="Book Antiqua" w:hAnsi="Book Antiqua"/>
          <w:bCs/>
          <w:iCs/>
          <w:sz w:val="24"/>
          <w:szCs w:val="24"/>
          <w:lang w:val="en-US"/>
        </w:rPr>
        <w:t>patur</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kufizime</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financiare</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për</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zhvillimin</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dhe</w:t>
      </w:r>
      <w:proofErr w:type="spellEnd"/>
      <w:r w:rsidRPr="00764B9F">
        <w:rPr>
          <w:rFonts w:ascii="Book Antiqua" w:hAnsi="Book Antiqua"/>
          <w:bCs/>
          <w:iCs/>
          <w:sz w:val="24"/>
          <w:szCs w:val="24"/>
          <w:lang w:val="en-US"/>
        </w:rPr>
        <w:t xml:space="preserve"> </w:t>
      </w:r>
      <w:proofErr w:type="spellStart"/>
      <w:r w:rsidR="00E63852" w:rsidRPr="00764B9F">
        <w:rPr>
          <w:rFonts w:ascii="Book Antiqua" w:hAnsi="Book Antiqua"/>
          <w:bCs/>
          <w:iCs/>
          <w:sz w:val="24"/>
          <w:szCs w:val="24"/>
          <w:lang w:val="en-US"/>
        </w:rPr>
        <w:t>mirëmbajtjen</w:t>
      </w:r>
      <w:proofErr w:type="spellEnd"/>
      <w:r w:rsidR="00410013">
        <w:rPr>
          <w:rFonts w:ascii="Book Antiqua" w:hAnsi="Book Antiqua"/>
          <w:bCs/>
          <w:iCs/>
          <w:sz w:val="24"/>
          <w:szCs w:val="24"/>
          <w:lang w:val="en-US"/>
        </w:rPr>
        <w:t xml:space="preserve"> </w:t>
      </w:r>
      <w:r w:rsidR="00E63852" w:rsidRPr="00764B9F">
        <w:rPr>
          <w:rFonts w:ascii="Book Antiqua" w:hAnsi="Book Antiqua"/>
          <w:bCs/>
          <w:iCs/>
          <w:sz w:val="24"/>
          <w:szCs w:val="24"/>
          <w:lang w:val="en-US"/>
        </w:rPr>
        <w:t>e</w:t>
      </w:r>
      <w:r w:rsidR="00E63852">
        <w:rPr>
          <w:rFonts w:ascii="Book Antiqua" w:hAnsi="Book Antiqua"/>
          <w:bCs/>
          <w:iCs/>
          <w:sz w:val="24"/>
          <w:szCs w:val="24"/>
          <w:lang w:val="en-US"/>
        </w:rPr>
        <w:t xml:space="preserve"> </w:t>
      </w:r>
      <w:proofErr w:type="spellStart"/>
      <w:r w:rsidR="00E63852" w:rsidRPr="00764B9F">
        <w:rPr>
          <w:rFonts w:ascii="Book Antiqua" w:hAnsi="Book Antiqua"/>
          <w:bCs/>
          <w:iCs/>
          <w:sz w:val="24"/>
          <w:szCs w:val="24"/>
          <w:lang w:val="en-US"/>
        </w:rPr>
        <w:t>infrastrukturës</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përkatëse</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të</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cilat</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kanë</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ndikuar</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në</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zbatimin</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praktik</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të</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nënshkrimit</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elektronik</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dhe</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vulës</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elektronike</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nga</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institucionet</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publike</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dhe</w:t>
      </w:r>
      <w:proofErr w:type="spellEnd"/>
      <w:r w:rsidRPr="00764B9F">
        <w:rPr>
          <w:rFonts w:ascii="Book Antiqua" w:hAnsi="Book Antiqua"/>
          <w:bCs/>
          <w:iCs/>
          <w:sz w:val="24"/>
          <w:szCs w:val="24"/>
          <w:lang w:val="en-US"/>
        </w:rPr>
        <w:t xml:space="preserve"> private </w:t>
      </w:r>
      <w:proofErr w:type="spellStart"/>
      <w:r w:rsidRPr="00764B9F">
        <w:rPr>
          <w:rFonts w:ascii="Book Antiqua" w:hAnsi="Book Antiqua"/>
          <w:bCs/>
          <w:iCs/>
          <w:sz w:val="24"/>
          <w:szCs w:val="24"/>
          <w:lang w:val="en-US"/>
        </w:rPr>
        <w:t>si</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dhe</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në</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zbatimin</w:t>
      </w:r>
      <w:proofErr w:type="spellEnd"/>
      <w:r w:rsidRPr="00764B9F">
        <w:rPr>
          <w:rFonts w:ascii="Book Antiqua" w:hAnsi="Book Antiqua"/>
          <w:bCs/>
          <w:iCs/>
          <w:sz w:val="24"/>
          <w:szCs w:val="24"/>
          <w:lang w:val="en-US"/>
        </w:rPr>
        <w:t xml:space="preserve"> e </w:t>
      </w:r>
      <w:proofErr w:type="spellStart"/>
      <w:r w:rsidRPr="00764B9F">
        <w:rPr>
          <w:rFonts w:ascii="Book Antiqua" w:hAnsi="Book Antiqua"/>
          <w:bCs/>
          <w:iCs/>
          <w:sz w:val="24"/>
          <w:szCs w:val="24"/>
          <w:lang w:val="en-US"/>
        </w:rPr>
        <w:t>pjesshëm</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të</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legjislacionit</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ekzistues</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në</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praktik</w:t>
      </w:r>
      <w:proofErr w:type="spellEnd"/>
      <w:r w:rsidRPr="00764B9F">
        <w:rPr>
          <w:rFonts w:ascii="Book Antiqua" w:hAnsi="Book Antiqua"/>
          <w:bCs/>
          <w:iCs/>
          <w:sz w:val="24"/>
          <w:szCs w:val="24"/>
          <w:lang w:val="en-US"/>
        </w:rPr>
        <w:t>.</w:t>
      </w:r>
    </w:p>
    <w:p w14:paraId="608F0C8D" w14:textId="77777777" w:rsidR="00764B9F" w:rsidRPr="00764B9F" w:rsidRDefault="00764B9F" w:rsidP="00764B9F">
      <w:pPr>
        <w:jc w:val="both"/>
        <w:rPr>
          <w:rFonts w:ascii="Book Antiqua" w:hAnsi="Book Antiqua"/>
          <w:bCs/>
          <w:iCs/>
          <w:sz w:val="24"/>
          <w:szCs w:val="24"/>
          <w:lang w:val="en-US"/>
        </w:rPr>
      </w:pPr>
      <w:proofErr w:type="spellStart"/>
      <w:r w:rsidRPr="00764B9F">
        <w:rPr>
          <w:rFonts w:ascii="Book Antiqua" w:hAnsi="Book Antiqua"/>
          <w:bCs/>
          <w:iCs/>
          <w:sz w:val="24"/>
          <w:szCs w:val="24"/>
          <w:lang w:val="en-US"/>
        </w:rPr>
        <w:t>Gjithashtu</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kanë</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munguar</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edhe</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fushatat</w:t>
      </w:r>
      <w:proofErr w:type="spellEnd"/>
      <w:r w:rsidRPr="00764B9F">
        <w:rPr>
          <w:rFonts w:ascii="Book Antiqua" w:hAnsi="Book Antiqua"/>
          <w:bCs/>
          <w:iCs/>
          <w:sz w:val="24"/>
          <w:szCs w:val="24"/>
          <w:lang w:val="en-US"/>
        </w:rPr>
        <w:t xml:space="preserve"> e </w:t>
      </w:r>
      <w:proofErr w:type="spellStart"/>
      <w:r w:rsidRPr="00764B9F">
        <w:rPr>
          <w:rFonts w:ascii="Book Antiqua" w:hAnsi="Book Antiqua"/>
          <w:bCs/>
          <w:iCs/>
          <w:sz w:val="24"/>
          <w:szCs w:val="24"/>
          <w:lang w:val="en-US"/>
        </w:rPr>
        <w:t>ndërgjegjësimit</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lidhur</w:t>
      </w:r>
      <w:proofErr w:type="spellEnd"/>
      <w:r w:rsidRPr="00764B9F">
        <w:rPr>
          <w:rFonts w:ascii="Book Antiqua" w:hAnsi="Book Antiqua"/>
          <w:bCs/>
          <w:iCs/>
          <w:sz w:val="24"/>
          <w:szCs w:val="24"/>
          <w:lang w:val="en-US"/>
        </w:rPr>
        <w:t xml:space="preserve"> me </w:t>
      </w:r>
      <w:proofErr w:type="spellStart"/>
      <w:r w:rsidRPr="00764B9F">
        <w:rPr>
          <w:rFonts w:ascii="Book Antiqua" w:hAnsi="Book Antiqua"/>
          <w:bCs/>
          <w:iCs/>
          <w:sz w:val="24"/>
          <w:szCs w:val="24"/>
          <w:lang w:val="en-US"/>
        </w:rPr>
        <w:t>përfitimet</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që</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sjellin</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përdorimet</w:t>
      </w:r>
      <w:proofErr w:type="spellEnd"/>
      <w:r w:rsidRPr="00764B9F">
        <w:rPr>
          <w:rFonts w:ascii="Book Antiqua" w:hAnsi="Book Antiqua"/>
          <w:bCs/>
          <w:iCs/>
          <w:sz w:val="24"/>
          <w:szCs w:val="24"/>
          <w:lang w:val="en-US"/>
        </w:rPr>
        <w:t xml:space="preserve"> e </w:t>
      </w:r>
      <w:proofErr w:type="spellStart"/>
      <w:r w:rsidRPr="00764B9F">
        <w:rPr>
          <w:rFonts w:ascii="Book Antiqua" w:hAnsi="Book Antiqua"/>
          <w:bCs/>
          <w:iCs/>
          <w:sz w:val="24"/>
          <w:szCs w:val="24"/>
          <w:lang w:val="en-US"/>
        </w:rPr>
        <w:t>nënshkrimit</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dhe</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vulës</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elektronike</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për</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institucionet</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qytetarët</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dhe</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bizneset</w:t>
      </w:r>
      <w:proofErr w:type="spellEnd"/>
      <w:r w:rsidRPr="00764B9F">
        <w:rPr>
          <w:rFonts w:ascii="Book Antiqua" w:hAnsi="Book Antiqua"/>
          <w:bCs/>
          <w:iCs/>
          <w:sz w:val="24"/>
          <w:szCs w:val="24"/>
          <w:lang w:val="en-US"/>
        </w:rPr>
        <w:t>.</w:t>
      </w:r>
    </w:p>
    <w:p w14:paraId="6AE15B2E" w14:textId="0AEAAC73" w:rsidR="00764B9F" w:rsidRPr="00764B9F" w:rsidRDefault="00764B9F" w:rsidP="00764B9F">
      <w:pPr>
        <w:jc w:val="both"/>
        <w:rPr>
          <w:rFonts w:ascii="Book Antiqua" w:hAnsi="Book Antiqua"/>
          <w:bCs/>
          <w:iCs/>
          <w:sz w:val="24"/>
          <w:szCs w:val="24"/>
          <w:lang w:val="en-US"/>
        </w:rPr>
      </w:pPr>
      <w:r w:rsidRPr="00764B9F">
        <w:rPr>
          <w:rFonts w:ascii="Book Antiqua" w:hAnsi="Book Antiqua"/>
          <w:bCs/>
          <w:iCs/>
          <w:sz w:val="24"/>
          <w:szCs w:val="24"/>
          <w:lang w:val="en-US"/>
        </w:rPr>
        <w:t xml:space="preserve">Deri </w:t>
      </w:r>
      <w:proofErr w:type="spellStart"/>
      <w:r w:rsidRPr="00764B9F">
        <w:rPr>
          <w:rFonts w:ascii="Book Antiqua" w:hAnsi="Book Antiqua"/>
          <w:bCs/>
          <w:iCs/>
          <w:sz w:val="24"/>
          <w:szCs w:val="24"/>
          <w:lang w:val="en-US"/>
        </w:rPr>
        <w:t>më</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tani</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janë</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regjistruar</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dy</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ofrues</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të</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shërbimeve</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të</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besuara</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nga</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Ministria</w:t>
      </w:r>
      <w:proofErr w:type="spellEnd"/>
      <w:r w:rsidRPr="00764B9F">
        <w:rPr>
          <w:rFonts w:ascii="Book Antiqua" w:hAnsi="Book Antiqua"/>
          <w:bCs/>
          <w:iCs/>
          <w:sz w:val="24"/>
          <w:szCs w:val="24"/>
          <w:lang w:val="en-US"/>
        </w:rPr>
        <w:t xml:space="preserve"> e </w:t>
      </w:r>
      <w:proofErr w:type="spellStart"/>
      <w:r w:rsidR="00B834BD">
        <w:rPr>
          <w:rFonts w:ascii="Book Antiqua" w:hAnsi="Book Antiqua"/>
          <w:bCs/>
          <w:iCs/>
          <w:sz w:val="24"/>
          <w:szCs w:val="24"/>
          <w:lang w:val="en-US"/>
        </w:rPr>
        <w:t>e</w:t>
      </w:r>
      <w:r w:rsidR="00B834BD" w:rsidRPr="00764B9F">
        <w:rPr>
          <w:rFonts w:ascii="Book Antiqua" w:hAnsi="Book Antiqua"/>
          <w:bCs/>
          <w:iCs/>
          <w:sz w:val="24"/>
          <w:szCs w:val="24"/>
          <w:lang w:val="en-US"/>
        </w:rPr>
        <w:t>konomisë</w:t>
      </w:r>
      <w:proofErr w:type="spellEnd"/>
      <w:r w:rsidR="00B834BD" w:rsidRPr="00764B9F">
        <w:rPr>
          <w:rFonts w:ascii="Book Antiqua" w:hAnsi="Book Antiqua"/>
          <w:bCs/>
          <w:iCs/>
          <w:sz w:val="24"/>
          <w:szCs w:val="24"/>
          <w:lang w:val="en-US"/>
        </w:rPr>
        <w:t>,</w:t>
      </w:r>
      <w:r w:rsidR="002A4297">
        <w:rPr>
          <w:rFonts w:ascii="Book Antiqua" w:hAnsi="Book Antiqua"/>
          <w:bCs/>
          <w:iCs/>
          <w:sz w:val="24"/>
          <w:szCs w:val="24"/>
          <w:lang w:val="en-US"/>
        </w:rPr>
        <w:t xml:space="preserve"> </w:t>
      </w:r>
      <w:r w:rsidRPr="00764B9F">
        <w:rPr>
          <w:rFonts w:ascii="Book Antiqua" w:hAnsi="Book Antiqua"/>
          <w:bCs/>
          <w:iCs/>
          <w:sz w:val="24"/>
          <w:szCs w:val="24"/>
          <w:lang w:val="en-US"/>
        </w:rPr>
        <w:t xml:space="preserve">por </w:t>
      </w:r>
      <w:proofErr w:type="spellStart"/>
      <w:r w:rsidRPr="00764B9F">
        <w:rPr>
          <w:rFonts w:ascii="Book Antiqua" w:hAnsi="Book Antiqua"/>
          <w:bCs/>
          <w:iCs/>
          <w:sz w:val="24"/>
          <w:szCs w:val="24"/>
          <w:lang w:val="en-US"/>
        </w:rPr>
        <w:t>pavarësisht</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regjistrimit</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të</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tyre</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përdorimi</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i</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nënshkrimit</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elektronik</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vulës</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elektronike</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dhe</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zbatimi</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formave</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të</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autentifikimit</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elektronik</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në</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sektorin</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publik</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dhe</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privat</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është</w:t>
      </w:r>
      <w:proofErr w:type="spellEnd"/>
      <w:r w:rsidRPr="00764B9F">
        <w:rPr>
          <w:rFonts w:ascii="Book Antiqua" w:hAnsi="Book Antiqua"/>
          <w:bCs/>
          <w:iCs/>
          <w:sz w:val="24"/>
          <w:szCs w:val="24"/>
          <w:lang w:val="en-US"/>
        </w:rPr>
        <w:t xml:space="preserve"> minimal.</w:t>
      </w:r>
    </w:p>
    <w:p w14:paraId="6273EB5F" w14:textId="77777777" w:rsidR="00764B9F" w:rsidRPr="00764B9F" w:rsidRDefault="00764B9F" w:rsidP="00764B9F">
      <w:pPr>
        <w:jc w:val="both"/>
        <w:rPr>
          <w:rFonts w:ascii="Book Antiqua" w:hAnsi="Book Antiqua"/>
          <w:bCs/>
          <w:iCs/>
          <w:sz w:val="24"/>
          <w:szCs w:val="24"/>
          <w:lang w:val="en-US"/>
        </w:rPr>
      </w:pPr>
      <w:proofErr w:type="spellStart"/>
      <w:r w:rsidRPr="00764B9F">
        <w:rPr>
          <w:rFonts w:ascii="Book Antiqua" w:hAnsi="Book Antiqua"/>
          <w:bCs/>
          <w:iCs/>
          <w:sz w:val="24"/>
          <w:szCs w:val="24"/>
          <w:lang w:val="en-US"/>
        </w:rPr>
        <w:t>Shumica</w:t>
      </w:r>
      <w:proofErr w:type="spellEnd"/>
      <w:r w:rsidRPr="00764B9F">
        <w:rPr>
          <w:rFonts w:ascii="Book Antiqua" w:hAnsi="Book Antiqua"/>
          <w:bCs/>
          <w:iCs/>
          <w:sz w:val="24"/>
          <w:szCs w:val="24"/>
          <w:lang w:val="en-US"/>
        </w:rPr>
        <w:t xml:space="preserve"> e </w:t>
      </w:r>
      <w:proofErr w:type="spellStart"/>
      <w:r w:rsidRPr="00764B9F">
        <w:rPr>
          <w:rFonts w:ascii="Book Antiqua" w:hAnsi="Book Antiqua"/>
          <w:bCs/>
          <w:iCs/>
          <w:sz w:val="24"/>
          <w:szCs w:val="24"/>
          <w:lang w:val="en-US"/>
        </w:rPr>
        <w:t>institucioneve</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publike</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dhe</w:t>
      </w:r>
      <w:proofErr w:type="spellEnd"/>
      <w:r w:rsidRPr="00764B9F">
        <w:rPr>
          <w:rFonts w:ascii="Book Antiqua" w:hAnsi="Book Antiqua"/>
          <w:bCs/>
          <w:iCs/>
          <w:sz w:val="24"/>
          <w:szCs w:val="24"/>
          <w:lang w:val="en-US"/>
        </w:rPr>
        <w:t xml:space="preserve"> private </w:t>
      </w:r>
      <w:proofErr w:type="spellStart"/>
      <w:r w:rsidRPr="00764B9F">
        <w:rPr>
          <w:rFonts w:ascii="Book Antiqua" w:hAnsi="Book Antiqua"/>
          <w:bCs/>
          <w:iCs/>
          <w:sz w:val="24"/>
          <w:szCs w:val="24"/>
          <w:lang w:val="en-US"/>
        </w:rPr>
        <w:t>ende</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kërkojnë</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dokumente</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fizike</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dhe</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kryejn</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shërbimet</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dhe</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verifikimet</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në</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formë</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manuale</w:t>
      </w:r>
      <w:proofErr w:type="spellEnd"/>
      <w:r w:rsidRPr="00764B9F">
        <w:rPr>
          <w:rFonts w:ascii="Book Antiqua" w:hAnsi="Book Antiqua"/>
          <w:bCs/>
          <w:iCs/>
          <w:sz w:val="24"/>
          <w:szCs w:val="24"/>
          <w:lang w:val="en-US"/>
        </w:rPr>
        <w:t>.</w:t>
      </w:r>
    </w:p>
    <w:p w14:paraId="14197880" w14:textId="77777777" w:rsidR="00764B9F" w:rsidRPr="00764B9F" w:rsidRDefault="00764B9F" w:rsidP="00764B9F">
      <w:pPr>
        <w:jc w:val="both"/>
        <w:rPr>
          <w:rFonts w:ascii="Book Antiqua" w:hAnsi="Book Antiqua"/>
          <w:bCs/>
          <w:iCs/>
          <w:sz w:val="24"/>
          <w:szCs w:val="24"/>
          <w:lang w:val="en-US"/>
        </w:rPr>
      </w:pPr>
      <w:proofErr w:type="spellStart"/>
      <w:r w:rsidRPr="00764B9F">
        <w:rPr>
          <w:rFonts w:ascii="Book Antiqua" w:hAnsi="Book Antiqua"/>
          <w:bCs/>
          <w:iCs/>
          <w:sz w:val="24"/>
          <w:szCs w:val="24"/>
          <w:lang w:val="en-US"/>
        </w:rPr>
        <w:t>Në</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Kosovë</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ekziston</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nje</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sistem</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i</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centralizuar</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për</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verifikimin</w:t>
      </w:r>
      <w:proofErr w:type="spellEnd"/>
      <w:r w:rsidRPr="00764B9F">
        <w:rPr>
          <w:rFonts w:ascii="Book Antiqua" w:hAnsi="Book Antiqua"/>
          <w:bCs/>
          <w:iCs/>
          <w:sz w:val="24"/>
          <w:szCs w:val="24"/>
          <w:lang w:val="en-US"/>
        </w:rPr>
        <w:t xml:space="preserve"> e </w:t>
      </w:r>
      <w:proofErr w:type="spellStart"/>
      <w:r w:rsidRPr="00764B9F">
        <w:rPr>
          <w:rFonts w:ascii="Book Antiqua" w:hAnsi="Book Antiqua"/>
          <w:bCs/>
          <w:iCs/>
          <w:sz w:val="24"/>
          <w:szCs w:val="24"/>
          <w:lang w:val="en-US"/>
        </w:rPr>
        <w:t>identitetit</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elektronik</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përmes</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letënjoftimit</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biometrik</w:t>
      </w:r>
      <w:proofErr w:type="spellEnd"/>
      <w:r w:rsidRPr="00764B9F">
        <w:rPr>
          <w:rFonts w:ascii="Book Antiqua" w:hAnsi="Book Antiqua"/>
          <w:bCs/>
          <w:iCs/>
          <w:sz w:val="24"/>
          <w:szCs w:val="24"/>
          <w:lang w:val="en-US"/>
        </w:rPr>
        <w:t xml:space="preserve">, por </w:t>
      </w:r>
      <w:proofErr w:type="spellStart"/>
      <w:r w:rsidRPr="00764B9F">
        <w:rPr>
          <w:rFonts w:ascii="Book Antiqua" w:hAnsi="Book Antiqua"/>
          <w:bCs/>
          <w:iCs/>
          <w:sz w:val="24"/>
          <w:szCs w:val="24"/>
          <w:lang w:val="en-US"/>
        </w:rPr>
        <w:t>zbatimi</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në</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praktikë</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i</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procesit</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të</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autentifikimit</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të</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besueshëm</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të</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qytetarëve</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i</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cili</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kërkon</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përdorimin</w:t>
      </w:r>
      <w:proofErr w:type="spellEnd"/>
      <w:r w:rsidRPr="00764B9F">
        <w:rPr>
          <w:rFonts w:ascii="Book Antiqua" w:hAnsi="Book Antiqua"/>
          <w:bCs/>
          <w:iCs/>
          <w:sz w:val="24"/>
          <w:szCs w:val="24"/>
          <w:lang w:val="en-US"/>
        </w:rPr>
        <w:t xml:space="preserve"> e </w:t>
      </w:r>
      <w:proofErr w:type="spellStart"/>
      <w:r w:rsidRPr="00764B9F">
        <w:rPr>
          <w:rFonts w:ascii="Book Antiqua" w:hAnsi="Book Antiqua"/>
          <w:bCs/>
          <w:iCs/>
          <w:sz w:val="24"/>
          <w:szCs w:val="24"/>
          <w:lang w:val="en-US"/>
        </w:rPr>
        <w:t>një</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pajisjeje</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lexuese</w:t>
      </w:r>
      <w:proofErr w:type="spellEnd"/>
      <w:r w:rsidRPr="00764B9F">
        <w:rPr>
          <w:rFonts w:ascii="Book Antiqua" w:hAnsi="Book Antiqua"/>
          <w:bCs/>
          <w:iCs/>
          <w:sz w:val="24"/>
          <w:szCs w:val="24"/>
          <w:lang w:val="en-US"/>
        </w:rPr>
        <w:t xml:space="preserve"> (reader) </w:t>
      </w:r>
      <w:proofErr w:type="spellStart"/>
      <w:r w:rsidRPr="00764B9F">
        <w:rPr>
          <w:rFonts w:ascii="Book Antiqua" w:hAnsi="Book Antiqua"/>
          <w:bCs/>
          <w:iCs/>
          <w:sz w:val="24"/>
          <w:szCs w:val="24"/>
          <w:lang w:val="en-US"/>
        </w:rPr>
        <w:t>nuk</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është</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zbatuar</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asnjëherë</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në</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praktikë</w:t>
      </w:r>
      <w:proofErr w:type="spellEnd"/>
      <w:r w:rsidRPr="00764B9F">
        <w:rPr>
          <w:rFonts w:ascii="Book Antiqua" w:hAnsi="Book Antiqua"/>
          <w:bCs/>
          <w:iCs/>
          <w:sz w:val="24"/>
          <w:szCs w:val="24"/>
          <w:lang w:val="en-US"/>
        </w:rPr>
        <w:t>.</w:t>
      </w:r>
    </w:p>
    <w:p w14:paraId="303089F0" w14:textId="77777777" w:rsidR="00764B9F" w:rsidRPr="00764B9F" w:rsidRDefault="00764B9F" w:rsidP="00764B9F">
      <w:pPr>
        <w:jc w:val="both"/>
        <w:rPr>
          <w:rFonts w:ascii="Book Antiqua" w:hAnsi="Book Antiqua"/>
          <w:bCs/>
          <w:iCs/>
          <w:sz w:val="24"/>
          <w:szCs w:val="24"/>
          <w:lang w:val="en-US"/>
        </w:rPr>
      </w:pPr>
      <w:proofErr w:type="spellStart"/>
      <w:r w:rsidRPr="00764B9F">
        <w:rPr>
          <w:rFonts w:ascii="Book Antiqua" w:hAnsi="Book Antiqua"/>
          <w:bCs/>
          <w:iCs/>
          <w:sz w:val="24"/>
          <w:szCs w:val="24"/>
          <w:lang w:val="en-US"/>
        </w:rPr>
        <w:t>Zhvillimi</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i</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shpejtë</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i</w:t>
      </w:r>
      <w:proofErr w:type="spellEnd"/>
      <w:r w:rsidRPr="00764B9F">
        <w:rPr>
          <w:rFonts w:ascii="Book Antiqua" w:hAnsi="Book Antiqua"/>
          <w:bCs/>
          <w:iCs/>
          <w:sz w:val="24"/>
          <w:szCs w:val="24"/>
          <w:lang w:val="en-US"/>
        </w:rPr>
        <w:t xml:space="preserve"> TIK-</w:t>
      </w:r>
      <w:proofErr w:type="spellStart"/>
      <w:r w:rsidRPr="00764B9F">
        <w:rPr>
          <w:rFonts w:ascii="Book Antiqua" w:hAnsi="Book Antiqua"/>
          <w:bCs/>
          <w:iCs/>
          <w:sz w:val="24"/>
          <w:szCs w:val="24"/>
          <w:lang w:val="en-US"/>
        </w:rPr>
        <w:t>ut</w:t>
      </w:r>
      <w:proofErr w:type="spellEnd"/>
      <w:r w:rsidRPr="00764B9F">
        <w:rPr>
          <w:rFonts w:ascii="Book Antiqua" w:hAnsi="Book Antiqua"/>
          <w:bCs/>
          <w:iCs/>
          <w:sz w:val="24"/>
          <w:szCs w:val="24"/>
          <w:lang w:val="en-US"/>
        </w:rPr>
        <w:t xml:space="preserve"> e ka </w:t>
      </w:r>
      <w:proofErr w:type="spellStart"/>
      <w:r w:rsidRPr="00764B9F">
        <w:rPr>
          <w:rFonts w:ascii="Book Antiqua" w:hAnsi="Book Antiqua"/>
          <w:bCs/>
          <w:iCs/>
          <w:sz w:val="24"/>
          <w:szCs w:val="24"/>
          <w:lang w:val="en-US"/>
        </w:rPr>
        <w:t>transformuar</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thellësisht</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sektorin</w:t>
      </w:r>
      <w:proofErr w:type="spellEnd"/>
      <w:r w:rsidRPr="00764B9F">
        <w:rPr>
          <w:rFonts w:ascii="Book Antiqua" w:hAnsi="Book Antiqua"/>
          <w:bCs/>
          <w:iCs/>
          <w:sz w:val="24"/>
          <w:szCs w:val="24"/>
          <w:lang w:val="en-US"/>
        </w:rPr>
        <w:t xml:space="preserve"> e </w:t>
      </w:r>
      <w:proofErr w:type="spellStart"/>
      <w:r w:rsidRPr="00764B9F">
        <w:rPr>
          <w:rFonts w:ascii="Book Antiqua" w:hAnsi="Book Antiqua"/>
          <w:bCs/>
          <w:iCs/>
          <w:sz w:val="24"/>
          <w:szCs w:val="24"/>
          <w:lang w:val="en-US"/>
        </w:rPr>
        <w:t>shërbimeve</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elektronike</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të</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besuara</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dhe</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të</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identifikimit</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elektronik</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prandaj</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edhe</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përdorimi</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i</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pajisjeve</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lastRenderedPageBreak/>
        <w:t>lexuese</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të</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letërnjoftimeve</w:t>
      </w:r>
      <w:proofErr w:type="spellEnd"/>
      <w:r w:rsidRPr="00764B9F">
        <w:rPr>
          <w:rFonts w:ascii="Book Antiqua" w:hAnsi="Book Antiqua"/>
          <w:bCs/>
          <w:iCs/>
          <w:sz w:val="24"/>
          <w:szCs w:val="24"/>
          <w:lang w:val="en-US"/>
        </w:rPr>
        <w:t xml:space="preserve"> biometric </w:t>
      </w:r>
      <w:proofErr w:type="spellStart"/>
      <w:r w:rsidRPr="00764B9F">
        <w:rPr>
          <w:rFonts w:ascii="Book Antiqua" w:hAnsi="Book Antiqua"/>
          <w:bCs/>
          <w:iCs/>
          <w:sz w:val="24"/>
          <w:szCs w:val="24"/>
          <w:lang w:val="en-US"/>
        </w:rPr>
        <w:t>tashmë</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konsiderohet</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teknologji</w:t>
      </w:r>
      <w:proofErr w:type="spellEnd"/>
      <w:r w:rsidRPr="00764B9F">
        <w:rPr>
          <w:rFonts w:ascii="Book Antiqua" w:hAnsi="Book Antiqua"/>
          <w:bCs/>
          <w:iCs/>
          <w:sz w:val="24"/>
          <w:szCs w:val="24"/>
          <w:lang w:val="en-US"/>
        </w:rPr>
        <w:t xml:space="preserve"> e </w:t>
      </w:r>
      <w:proofErr w:type="spellStart"/>
      <w:r w:rsidRPr="00764B9F">
        <w:rPr>
          <w:rFonts w:ascii="Book Antiqua" w:hAnsi="Book Antiqua"/>
          <w:bCs/>
          <w:iCs/>
          <w:sz w:val="24"/>
          <w:szCs w:val="24"/>
          <w:lang w:val="en-US"/>
        </w:rPr>
        <w:t>tejkaluar</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dhe</w:t>
      </w:r>
      <w:proofErr w:type="spellEnd"/>
      <w:r w:rsidRPr="00764B9F">
        <w:rPr>
          <w:rFonts w:ascii="Book Antiqua" w:hAnsi="Book Antiqua"/>
          <w:bCs/>
          <w:iCs/>
          <w:sz w:val="24"/>
          <w:szCs w:val="24"/>
          <w:lang w:val="en-US"/>
        </w:rPr>
        <w:t xml:space="preserve"> e </w:t>
      </w:r>
      <w:proofErr w:type="spellStart"/>
      <w:r w:rsidRPr="00764B9F">
        <w:rPr>
          <w:rFonts w:ascii="Book Antiqua" w:hAnsi="Book Antiqua"/>
          <w:bCs/>
          <w:iCs/>
          <w:sz w:val="24"/>
          <w:szCs w:val="24"/>
          <w:lang w:val="en-US"/>
        </w:rPr>
        <w:t>kushtueshme</w:t>
      </w:r>
      <w:proofErr w:type="spellEnd"/>
      <w:r w:rsidRPr="00764B9F">
        <w:rPr>
          <w:rFonts w:ascii="Book Antiqua" w:hAnsi="Book Antiqua"/>
          <w:bCs/>
          <w:iCs/>
          <w:sz w:val="24"/>
          <w:szCs w:val="24"/>
          <w:lang w:val="en-US"/>
        </w:rPr>
        <w:t>.</w:t>
      </w:r>
    </w:p>
    <w:p w14:paraId="512881F2" w14:textId="77777777" w:rsidR="00764B9F" w:rsidRPr="00764B9F" w:rsidRDefault="00764B9F" w:rsidP="00764B9F">
      <w:pPr>
        <w:jc w:val="both"/>
        <w:rPr>
          <w:rFonts w:ascii="Book Antiqua" w:hAnsi="Book Antiqua"/>
          <w:bCs/>
          <w:iCs/>
          <w:sz w:val="24"/>
          <w:szCs w:val="24"/>
          <w:lang w:val="en-US"/>
        </w:rPr>
      </w:pPr>
      <w:proofErr w:type="spellStart"/>
      <w:r w:rsidRPr="00764B9F">
        <w:rPr>
          <w:rFonts w:ascii="Book Antiqua" w:hAnsi="Book Antiqua"/>
          <w:bCs/>
          <w:iCs/>
          <w:sz w:val="24"/>
          <w:szCs w:val="24"/>
          <w:lang w:val="en-US"/>
        </w:rPr>
        <w:t>Trendet</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bashkëkohore</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në</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fushën</w:t>
      </w:r>
      <w:proofErr w:type="spellEnd"/>
      <w:r w:rsidRPr="00764B9F">
        <w:rPr>
          <w:rFonts w:ascii="Book Antiqua" w:hAnsi="Book Antiqua"/>
          <w:bCs/>
          <w:iCs/>
          <w:sz w:val="24"/>
          <w:szCs w:val="24"/>
          <w:lang w:val="en-US"/>
        </w:rPr>
        <w:t xml:space="preserve"> e </w:t>
      </w:r>
      <w:proofErr w:type="spellStart"/>
      <w:r w:rsidRPr="00764B9F">
        <w:rPr>
          <w:rFonts w:ascii="Book Antiqua" w:hAnsi="Book Antiqua"/>
          <w:bCs/>
          <w:iCs/>
          <w:sz w:val="24"/>
          <w:szCs w:val="24"/>
          <w:lang w:val="en-US"/>
        </w:rPr>
        <w:t>identitetit</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elektronik</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gjithnjë</w:t>
      </w:r>
      <w:proofErr w:type="spellEnd"/>
      <w:r w:rsidRPr="00764B9F">
        <w:rPr>
          <w:rFonts w:ascii="Book Antiqua" w:hAnsi="Book Antiqua"/>
          <w:bCs/>
          <w:iCs/>
          <w:sz w:val="24"/>
          <w:szCs w:val="24"/>
          <w:lang w:val="en-US"/>
        </w:rPr>
        <w:t xml:space="preserve"> e </w:t>
      </w:r>
      <w:proofErr w:type="spellStart"/>
      <w:r w:rsidRPr="00764B9F">
        <w:rPr>
          <w:rFonts w:ascii="Book Antiqua" w:hAnsi="Book Antiqua"/>
          <w:bCs/>
          <w:iCs/>
          <w:sz w:val="24"/>
          <w:szCs w:val="24"/>
          <w:lang w:val="en-US"/>
        </w:rPr>
        <w:t>më</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tepër</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janë</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të</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orientuara</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drejt</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zgjidhjeve</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më</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fleksibile</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efikase</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dhe</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më</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pak</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të</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kushtueshme</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siç</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është</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identiteti</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elektronik</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përmes</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pajisjeve</w:t>
      </w:r>
      <w:proofErr w:type="spellEnd"/>
      <w:r w:rsidRPr="00764B9F">
        <w:rPr>
          <w:rFonts w:ascii="Book Antiqua" w:hAnsi="Book Antiqua"/>
          <w:bCs/>
          <w:iCs/>
          <w:sz w:val="24"/>
          <w:szCs w:val="24"/>
          <w:lang w:val="en-US"/>
        </w:rPr>
        <w:t xml:space="preserve"> mobile (Mobile ID).</w:t>
      </w:r>
    </w:p>
    <w:p w14:paraId="1A0DFEE0" w14:textId="77777777" w:rsidR="00764B9F" w:rsidRPr="00764B9F" w:rsidRDefault="00764B9F" w:rsidP="00764B9F">
      <w:pPr>
        <w:jc w:val="both"/>
        <w:rPr>
          <w:rFonts w:ascii="Book Antiqua" w:hAnsi="Book Antiqua"/>
          <w:bCs/>
          <w:iCs/>
          <w:sz w:val="24"/>
          <w:szCs w:val="24"/>
          <w:lang w:val="en-US"/>
        </w:rPr>
      </w:pPr>
      <w:proofErr w:type="spellStart"/>
      <w:r w:rsidRPr="00764B9F">
        <w:rPr>
          <w:rFonts w:ascii="Book Antiqua" w:hAnsi="Book Antiqua"/>
          <w:bCs/>
          <w:iCs/>
          <w:sz w:val="24"/>
          <w:szCs w:val="24"/>
          <w:lang w:val="en-US"/>
        </w:rPr>
        <w:t>Këto</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trende</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të</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zhvillimit</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kanë</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ndikuar</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në</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rritjen</w:t>
      </w:r>
      <w:proofErr w:type="spellEnd"/>
      <w:r w:rsidRPr="00764B9F">
        <w:rPr>
          <w:rFonts w:ascii="Book Antiqua" w:hAnsi="Book Antiqua"/>
          <w:bCs/>
          <w:iCs/>
          <w:sz w:val="24"/>
          <w:szCs w:val="24"/>
          <w:lang w:val="en-US"/>
        </w:rPr>
        <w:t xml:space="preserve"> e </w:t>
      </w:r>
      <w:proofErr w:type="spellStart"/>
      <w:r w:rsidRPr="00764B9F">
        <w:rPr>
          <w:rFonts w:ascii="Book Antiqua" w:hAnsi="Book Antiqua"/>
          <w:bCs/>
          <w:iCs/>
          <w:sz w:val="24"/>
          <w:szCs w:val="24"/>
          <w:lang w:val="en-US"/>
        </w:rPr>
        <w:t>shpejt</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të</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përdorimit</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të</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aplikacioneve</w:t>
      </w:r>
      <w:proofErr w:type="spellEnd"/>
      <w:r w:rsidRPr="00764B9F">
        <w:rPr>
          <w:rFonts w:ascii="Book Antiqua" w:hAnsi="Book Antiqua"/>
          <w:bCs/>
          <w:iCs/>
          <w:sz w:val="24"/>
          <w:szCs w:val="24"/>
          <w:lang w:val="en-US"/>
        </w:rPr>
        <w:t xml:space="preserve"> mobile, </w:t>
      </w:r>
      <w:proofErr w:type="spellStart"/>
      <w:r w:rsidRPr="00764B9F">
        <w:rPr>
          <w:rFonts w:ascii="Book Antiqua" w:hAnsi="Book Antiqua"/>
          <w:bCs/>
          <w:iCs/>
          <w:sz w:val="24"/>
          <w:szCs w:val="24"/>
          <w:lang w:val="en-US"/>
        </w:rPr>
        <w:t>shërbimeve</w:t>
      </w:r>
      <w:proofErr w:type="spellEnd"/>
      <w:r w:rsidRPr="00764B9F">
        <w:rPr>
          <w:rFonts w:ascii="Book Antiqua" w:hAnsi="Book Antiqua"/>
          <w:bCs/>
          <w:iCs/>
          <w:sz w:val="24"/>
          <w:szCs w:val="24"/>
          <w:lang w:val="en-US"/>
        </w:rPr>
        <w:t xml:space="preserve"> cloud, Internet of Things (IoT) </w:t>
      </w:r>
      <w:proofErr w:type="spellStart"/>
      <w:r w:rsidRPr="00764B9F">
        <w:rPr>
          <w:rFonts w:ascii="Book Antiqua" w:hAnsi="Book Antiqua"/>
          <w:bCs/>
          <w:iCs/>
          <w:sz w:val="24"/>
          <w:szCs w:val="24"/>
          <w:lang w:val="en-US"/>
        </w:rPr>
        <w:t>dhe</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teknologjive</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të</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tjera</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digjitale</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të</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cilat</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kanë</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ndikuar</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në</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shtimin</w:t>
      </w:r>
      <w:proofErr w:type="spellEnd"/>
      <w:r w:rsidRPr="00764B9F">
        <w:rPr>
          <w:rFonts w:ascii="Book Antiqua" w:hAnsi="Book Antiqua"/>
          <w:bCs/>
          <w:iCs/>
          <w:sz w:val="24"/>
          <w:szCs w:val="24"/>
          <w:lang w:val="en-US"/>
        </w:rPr>
        <w:t xml:space="preserve"> e </w:t>
      </w:r>
      <w:proofErr w:type="spellStart"/>
      <w:r w:rsidRPr="00764B9F">
        <w:rPr>
          <w:rFonts w:ascii="Book Antiqua" w:hAnsi="Book Antiqua"/>
          <w:bCs/>
          <w:iCs/>
          <w:sz w:val="24"/>
          <w:szCs w:val="24"/>
          <w:lang w:val="en-US"/>
        </w:rPr>
        <w:t>kërkesave</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dhe</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nevojave</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për</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një</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nivel</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më</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të</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lartë</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të</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sigurisë</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dhe</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besueshmërisë</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së</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sistemeve</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për</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identifikim</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elektronik</w:t>
      </w:r>
      <w:proofErr w:type="spellEnd"/>
      <w:r w:rsidRPr="00764B9F">
        <w:rPr>
          <w:rFonts w:ascii="Book Antiqua" w:hAnsi="Book Antiqua"/>
          <w:bCs/>
          <w:iCs/>
          <w:sz w:val="24"/>
          <w:szCs w:val="24"/>
          <w:lang w:val="en-US"/>
        </w:rPr>
        <w:t>.</w:t>
      </w:r>
    </w:p>
    <w:p w14:paraId="25F7A8AD" w14:textId="77777777" w:rsidR="00764B9F" w:rsidRPr="00764B9F" w:rsidRDefault="00764B9F" w:rsidP="00764B9F">
      <w:pPr>
        <w:jc w:val="both"/>
        <w:rPr>
          <w:rFonts w:ascii="Book Antiqua" w:hAnsi="Book Antiqua"/>
          <w:bCs/>
          <w:iCs/>
          <w:sz w:val="24"/>
          <w:szCs w:val="24"/>
          <w:lang w:val="en-US"/>
        </w:rPr>
      </w:pPr>
      <w:proofErr w:type="spellStart"/>
      <w:r w:rsidRPr="00764B9F">
        <w:rPr>
          <w:rFonts w:ascii="Book Antiqua" w:hAnsi="Book Antiqua"/>
          <w:bCs/>
          <w:iCs/>
          <w:sz w:val="24"/>
          <w:szCs w:val="24"/>
          <w:lang w:val="en-US"/>
        </w:rPr>
        <w:t>Faktorët</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që</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kanë</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ndikuar</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negativisht</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në</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zbatimin</w:t>
      </w:r>
      <w:proofErr w:type="spellEnd"/>
      <w:r w:rsidRPr="00764B9F">
        <w:rPr>
          <w:rFonts w:ascii="Book Antiqua" w:hAnsi="Book Antiqua"/>
          <w:bCs/>
          <w:iCs/>
          <w:sz w:val="24"/>
          <w:szCs w:val="24"/>
          <w:lang w:val="en-US"/>
        </w:rPr>
        <w:t xml:space="preserve"> e </w:t>
      </w:r>
      <w:proofErr w:type="spellStart"/>
      <w:r w:rsidRPr="00764B9F">
        <w:rPr>
          <w:rFonts w:ascii="Book Antiqua" w:hAnsi="Book Antiqua"/>
          <w:bCs/>
          <w:iCs/>
          <w:sz w:val="24"/>
          <w:szCs w:val="24"/>
          <w:lang w:val="en-US"/>
        </w:rPr>
        <w:t>identitetit</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elektronik</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janë</w:t>
      </w:r>
      <w:proofErr w:type="spellEnd"/>
      <w:r w:rsidRPr="00764B9F">
        <w:rPr>
          <w:rFonts w:ascii="Book Antiqua" w:hAnsi="Book Antiqua"/>
          <w:bCs/>
          <w:iCs/>
          <w:sz w:val="24"/>
          <w:szCs w:val="24"/>
          <w:lang w:val="en-US"/>
        </w:rPr>
        <w:t>:</w:t>
      </w:r>
    </w:p>
    <w:p w14:paraId="290EAB66" w14:textId="6AF300E2" w:rsidR="00764B9F" w:rsidRPr="00E63852" w:rsidRDefault="00764B9F" w:rsidP="00AD6B01">
      <w:pPr>
        <w:pStyle w:val="ListParagraph"/>
        <w:numPr>
          <w:ilvl w:val="0"/>
          <w:numId w:val="13"/>
        </w:numPr>
        <w:jc w:val="both"/>
        <w:rPr>
          <w:rFonts w:ascii="Book Antiqua" w:hAnsi="Book Antiqua"/>
          <w:bCs/>
          <w:iCs/>
          <w:sz w:val="24"/>
          <w:szCs w:val="24"/>
          <w:lang w:val="en-US"/>
        </w:rPr>
      </w:pPr>
      <w:proofErr w:type="spellStart"/>
      <w:r w:rsidRPr="00E63852">
        <w:rPr>
          <w:rFonts w:ascii="Book Antiqua" w:hAnsi="Book Antiqua"/>
          <w:bCs/>
          <w:iCs/>
          <w:sz w:val="24"/>
          <w:szCs w:val="24"/>
          <w:lang w:val="en-US"/>
        </w:rPr>
        <w:t>Mungesa</w:t>
      </w:r>
      <w:proofErr w:type="spellEnd"/>
      <w:r w:rsidRPr="00E63852">
        <w:rPr>
          <w:rFonts w:ascii="Book Antiqua" w:hAnsi="Book Antiqua"/>
          <w:bCs/>
          <w:iCs/>
          <w:sz w:val="24"/>
          <w:szCs w:val="24"/>
          <w:lang w:val="en-US"/>
        </w:rPr>
        <w:t xml:space="preserve"> e </w:t>
      </w:r>
      <w:proofErr w:type="spellStart"/>
      <w:r w:rsidRPr="00E63852">
        <w:rPr>
          <w:rFonts w:ascii="Book Antiqua" w:hAnsi="Book Antiqua"/>
          <w:bCs/>
          <w:iCs/>
          <w:sz w:val="24"/>
          <w:szCs w:val="24"/>
          <w:lang w:val="en-US"/>
        </w:rPr>
        <w:t>pajisjeve</w:t>
      </w:r>
      <w:proofErr w:type="spellEnd"/>
      <w:r w:rsidRPr="00E63852">
        <w:rPr>
          <w:rFonts w:ascii="Book Antiqua" w:hAnsi="Book Antiqua"/>
          <w:bCs/>
          <w:iCs/>
          <w:sz w:val="24"/>
          <w:szCs w:val="24"/>
          <w:lang w:val="en-US"/>
        </w:rPr>
        <w:t xml:space="preserve"> </w:t>
      </w:r>
      <w:proofErr w:type="spellStart"/>
      <w:r w:rsidRPr="00E63852">
        <w:rPr>
          <w:rFonts w:ascii="Book Antiqua" w:hAnsi="Book Antiqua"/>
          <w:bCs/>
          <w:iCs/>
          <w:sz w:val="24"/>
          <w:szCs w:val="24"/>
          <w:lang w:val="en-US"/>
        </w:rPr>
        <w:t>teknologjike</w:t>
      </w:r>
      <w:proofErr w:type="spellEnd"/>
      <w:r w:rsidRPr="00E63852">
        <w:rPr>
          <w:rFonts w:ascii="Book Antiqua" w:hAnsi="Book Antiqua"/>
          <w:bCs/>
          <w:iCs/>
          <w:sz w:val="24"/>
          <w:szCs w:val="24"/>
          <w:lang w:val="en-US"/>
        </w:rPr>
        <w:t xml:space="preserve"> (reader) </w:t>
      </w:r>
      <w:proofErr w:type="spellStart"/>
      <w:r w:rsidRPr="00E63852">
        <w:rPr>
          <w:rFonts w:ascii="Book Antiqua" w:hAnsi="Book Antiqua"/>
          <w:bCs/>
          <w:iCs/>
          <w:sz w:val="24"/>
          <w:szCs w:val="24"/>
          <w:lang w:val="en-US"/>
        </w:rPr>
        <w:t>në</w:t>
      </w:r>
      <w:proofErr w:type="spellEnd"/>
      <w:r w:rsidRPr="00E63852">
        <w:rPr>
          <w:rFonts w:ascii="Book Antiqua" w:hAnsi="Book Antiqua"/>
          <w:bCs/>
          <w:iCs/>
          <w:sz w:val="24"/>
          <w:szCs w:val="24"/>
          <w:lang w:val="en-US"/>
        </w:rPr>
        <w:t xml:space="preserve"> </w:t>
      </w:r>
      <w:proofErr w:type="spellStart"/>
      <w:r w:rsidRPr="00E63852">
        <w:rPr>
          <w:rFonts w:ascii="Book Antiqua" w:hAnsi="Book Antiqua"/>
          <w:bCs/>
          <w:iCs/>
          <w:sz w:val="24"/>
          <w:szCs w:val="24"/>
          <w:lang w:val="en-US"/>
        </w:rPr>
        <w:t>institucionet</w:t>
      </w:r>
      <w:proofErr w:type="spellEnd"/>
      <w:r w:rsidRPr="00E63852">
        <w:rPr>
          <w:rFonts w:ascii="Book Antiqua" w:hAnsi="Book Antiqua"/>
          <w:bCs/>
          <w:iCs/>
          <w:sz w:val="24"/>
          <w:szCs w:val="24"/>
          <w:lang w:val="en-US"/>
        </w:rPr>
        <w:t xml:space="preserve"> </w:t>
      </w:r>
      <w:proofErr w:type="spellStart"/>
      <w:r w:rsidRPr="00E63852">
        <w:rPr>
          <w:rFonts w:ascii="Book Antiqua" w:hAnsi="Book Antiqua"/>
          <w:bCs/>
          <w:iCs/>
          <w:sz w:val="24"/>
          <w:szCs w:val="24"/>
          <w:lang w:val="en-US"/>
        </w:rPr>
        <w:t>përkatëse</w:t>
      </w:r>
      <w:proofErr w:type="spellEnd"/>
      <w:r w:rsidRPr="00E63852">
        <w:rPr>
          <w:rFonts w:ascii="Book Antiqua" w:hAnsi="Book Antiqua"/>
          <w:bCs/>
          <w:iCs/>
          <w:sz w:val="24"/>
          <w:szCs w:val="24"/>
          <w:lang w:val="en-US"/>
        </w:rPr>
        <w:t xml:space="preserve"> </w:t>
      </w:r>
      <w:proofErr w:type="spellStart"/>
      <w:r w:rsidRPr="00E63852">
        <w:rPr>
          <w:rFonts w:ascii="Book Antiqua" w:hAnsi="Book Antiqua"/>
          <w:bCs/>
          <w:iCs/>
          <w:sz w:val="24"/>
          <w:szCs w:val="24"/>
          <w:lang w:val="en-US"/>
        </w:rPr>
        <w:t>publike</w:t>
      </w:r>
      <w:proofErr w:type="spellEnd"/>
      <w:r w:rsidRPr="00E63852">
        <w:rPr>
          <w:rFonts w:ascii="Book Antiqua" w:hAnsi="Book Antiqua"/>
          <w:bCs/>
          <w:iCs/>
          <w:sz w:val="24"/>
          <w:szCs w:val="24"/>
          <w:lang w:val="en-US"/>
        </w:rPr>
        <w:t xml:space="preserve"> </w:t>
      </w:r>
      <w:proofErr w:type="spellStart"/>
      <w:r w:rsidRPr="00E63852">
        <w:rPr>
          <w:rFonts w:ascii="Book Antiqua" w:hAnsi="Book Antiqua"/>
          <w:bCs/>
          <w:iCs/>
          <w:sz w:val="24"/>
          <w:szCs w:val="24"/>
          <w:lang w:val="en-US"/>
        </w:rPr>
        <w:t>dhe</w:t>
      </w:r>
      <w:proofErr w:type="spellEnd"/>
      <w:r w:rsidRPr="00E63852">
        <w:rPr>
          <w:rFonts w:ascii="Book Antiqua" w:hAnsi="Book Antiqua"/>
          <w:bCs/>
          <w:iCs/>
          <w:sz w:val="24"/>
          <w:szCs w:val="24"/>
          <w:lang w:val="en-US"/>
        </w:rPr>
        <w:t xml:space="preserve"> private;</w:t>
      </w:r>
    </w:p>
    <w:p w14:paraId="32D22486" w14:textId="6A48BBB6" w:rsidR="00764B9F" w:rsidRPr="00445AE0" w:rsidRDefault="00764B9F" w:rsidP="00AD6B01">
      <w:pPr>
        <w:pStyle w:val="ListParagraph"/>
        <w:numPr>
          <w:ilvl w:val="0"/>
          <w:numId w:val="13"/>
        </w:numPr>
        <w:jc w:val="both"/>
        <w:rPr>
          <w:rFonts w:ascii="Book Antiqua" w:hAnsi="Book Antiqua"/>
          <w:bCs/>
          <w:iCs/>
          <w:sz w:val="24"/>
          <w:szCs w:val="24"/>
          <w:lang w:val="en-US"/>
        </w:rPr>
      </w:pPr>
      <w:proofErr w:type="spellStart"/>
      <w:r w:rsidRPr="00445AE0">
        <w:rPr>
          <w:rFonts w:ascii="Book Antiqua" w:hAnsi="Book Antiqua"/>
          <w:bCs/>
          <w:iCs/>
          <w:sz w:val="24"/>
          <w:szCs w:val="24"/>
          <w:lang w:val="en-US"/>
        </w:rPr>
        <w:t>Mungesa</w:t>
      </w:r>
      <w:proofErr w:type="spellEnd"/>
      <w:r w:rsidRPr="00445AE0">
        <w:rPr>
          <w:rFonts w:ascii="Book Antiqua" w:hAnsi="Book Antiqua"/>
          <w:bCs/>
          <w:iCs/>
          <w:sz w:val="24"/>
          <w:szCs w:val="24"/>
          <w:lang w:val="en-US"/>
        </w:rPr>
        <w:t xml:space="preserve"> e </w:t>
      </w:r>
      <w:proofErr w:type="spellStart"/>
      <w:r w:rsidRPr="00445AE0">
        <w:rPr>
          <w:rFonts w:ascii="Book Antiqua" w:hAnsi="Book Antiqua"/>
          <w:bCs/>
          <w:iCs/>
          <w:sz w:val="24"/>
          <w:szCs w:val="24"/>
          <w:lang w:val="en-US"/>
        </w:rPr>
        <w:t>investimeve</w:t>
      </w:r>
      <w:proofErr w:type="spellEnd"/>
      <w:r w:rsidRPr="00445AE0">
        <w:rPr>
          <w:rFonts w:ascii="Book Antiqua" w:hAnsi="Book Antiqua"/>
          <w:bCs/>
          <w:iCs/>
          <w:sz w:val="24"/>
          <w:szCs w:val="24"/>
          <w:lang w:val="en-US"/>
        </w:rPr>
        <w:t xml:space="preserve"> </w:t>
      </w:r>
      <w:proofErr w:type="spellStart"/>
      <w:r w:rsidRPr="00445AE0">
        <w:rPr>
          <w:rFonts w:ascii="Book Antiqua" w:hAnsi="Book Antiqua"/>
          <w:bCs/>
          <w:iCs/>
          <w:sz w:val="24"/>
          <w:szCs w:val="24"/>
          <w:lang w:val="en-US"/>
        </w:rPr>
        <w:t>në</w:t>
      </w:r>
      <w:proofErr w:type="spellEnd"/>
      <w:r w:rsidRPr="00445AE0">
        <w:rPr>
          <w:rFonts w:ascii="Book Antiqua" w:hAnsi="Book Antiqua"/>
          <w:bCs/>
          <w:iCs/>
          <w:sz w:val="24"/>
          <w:szCs w:val="24"/>
          <w:lang w:val="en-US"/>
        </w:rPr>
        <w:t xml:space="preserve"> </w:t>
      </w:r>
      <w:proofErr w:type="spellStart"/>
      <w:r w:rsidRPr="00445AE0">
        <w:rPr>
          <w:rFonts w:ascii="Book Antiqua" w:hAnsi="Book Antiqua"/>
          <w:bCs/>
          <w:iCs/>
          <w:sz w:val="24"/>
          <w:szCs w:val="24"/>
          <w:lang w:val="en-US"/>
        </w:rPr>
        <w:t>kapacitete</w:t>
      </w:r>
      <w:proofErr w:type="spellEnd"/>
      <w:r w:rsidRPr="00445AE0">
        <w:rPr>
          <w:rFonts w:ascii="Book Antiqua" w:hAnsi="Book Antiqua"/>
          <w:bCs/>
          <w:iCs/>
          <w:sz w:val="24"/>
          <w:szCs w:val="24"/>
          <w:lang w:val="en-US"/>
        </w:rPr>
        <w:t xml:space="preserve"> </w:t>
      </w:r>
      <w:proofErr w:type="spellStart"/>
      <w:r w:rsidRPr="00445AE0">
        <w:rPr>
          <w:rFonts w:ascii="Book Antiqua" w:hAnsi="Book Antiqua"/>
          <w:bCs/>
          <w:iCs/>
          <w:sz w:val="24"/>
          <w:szCs w:val="24"/>
          <w:lang w:val="en-US"/>
        </w:rPr>
        <w:t>teknike</w:t>
      </w:r>
      <w:proofErr w:type="spellEnd"/>
      <w:r w:rsidRPr="00445AE0">
        <w:rPr>
          <w:rFonts w:ascii="Book Antiqua" w:hAnsi="Book Antiqua"/>
          <w:bCs/>
          <w:iCs/>
          <w:sz w:val="24"/>
          <w:szCs w:val="24"/>
          <w:lang w:val="en-US"/>
        </w:rPr>
        <w:t xml:space="preserve"> </w:t>
      </w:r>
      <w:proofErr w:type="spellStart"/>
      <w:r w:rsidRPr="00445AE0">
        <w:rPr>
          <w:rFonts w:ascii="Book Antiqua" w:hAnsi="Book Antiqua"/>
          <w:bCs/>
          <w:iCs/>
          <w:sz w:val="24"/>
          <w:szCs w:val="24"/>
          <w:lang w:val="en-US"/>
        </w:rPr>
        <w:t>dhe</w:t>
      </w:r>
      <w:proofErr w:type="spellEnd"/>
      <w:r w:rsidRPr="00445AE0">
        <w:rPr>
          <w:rFonts w:ascii="Book Antiqua" w:hAnsi="Book Antiqua"/>
          <w:bCs/>
          <w:iCs/>
          <w:sz w:val="24"/>
          <w:szCs w:val="24"/>
          <w:lang w:val="en-US"/>
        </w:rPr>
        <w:t xml:space="preserve"> </w:t>
      </w:r>
      <w:proofErr w:type="spellStart"/>
      <w:r w:rsidRPr="00445AE0">
        <w:rPr>
          <w:rFonts w:ascii="Book Antiqua" w:hAnsi="Book Antiqua"/>
          <w:bCs/>
          <w:iCs/>
          <w:sz w:val="24"/>
          <w:szCs w:val="24"/>
          <w:lang w:val="en-US"/>
        </w:rPr>
        <w:t>njerëzore</w:t>
      </w:r>
      <w:proofErr w:type="spellEnd"/>
      <w:r w:rsidRPr="00445AE0">
        <w:rPr>
          <w:rFonts w:ascii="Book Antiqua" w:hAnsi="Book Antiqua"/>
          <w:bCs/>
          <w:iCs/>
          <w:sz w:val="24"/>
          <w:szCs w:val="24"/>
          <w:lang w:val="en-US"/>
        </w:rPr>
        <w:t>;</w:t>
      </w:r>
    </w:p>
    <w:p w14:paraId="42CFF28F" w14:textId="7FA756DB" w:rsidR="00764B9F" w:rsidRPr="00445AE0" w:rsidRDefault="00764B9F" w:rsidP="00AD6B01">
      <w:pPr>
        <w:pStyle w:val="ListParagraph"/>
        <w:numPr>
          <w:ilvl w:val="0"/>
          <w:numId w:val="13"/>
        </w:numPr>
        <w:jc w:val="both"/>
        <w:rPr>
          <w:rFonts w:ascii="Book Antiqua" w:hAnsi="Book Antiqua"/>
          <w:bCs/>
          <w:iCs/>
          <w:sz w:val="24"/>
          <w:szCs w:val="24"/>
          <w:lang w:val="en-US"/>
        </w:rPr>
      </w:pPr>
      <w:proofErr w:type="spellStart"/>
      <w:r w:rsidRPr="00445AE0">
        <w:rPr>
          <w:rFonts w:ascii="Book Antiqua" w:hAnsi="Book Antiqua"/>
          <w:bCs/>
          <w:iCs/>
          <w:sz w:val="24"/>
          <w:szCs w:val="24"/>
          <w:lang w:val="en-US"/>
        </w:rPr>
        <w:t>Mungesa</w:t>
      </w:r>
      <w:proofErr w:type="spellEnd"/>
      <w:r w:rsidRPr="00445AE0">
        <w:rPr>
          <w:rFonts w:ascii="Book Antiqua" w:hAnsi="Book Antiqua"/>
          <w:bCs/>
          <w:iCs/>
          <w:sz w:val="24"/>
          <w:szCs w:val="24"/>
          <w:lang w:val="en-US"/>
        </w:rPr>
        <w:t xml:space="preserve"> e </w:t>
      </w:r>
      <w:proofErr w:type="spellStart"/>
      <w:r w:rsidRPr="00445AE0">
        <w:rPr>
          <w:rFonts w:ascii="Book Antiqua" w:hAnsi="Book Antiqua"/>
          <w:bCs/>
          <w:iCs/>
          <w:sz w:val="24"/>
          <w:szCs w:val="24"/>
          <w:lang w:val="en-US"/>
        </w:rPr>
        <w:t>ndërgjegjësimit</w:t>
      </w:r>
      <w:proofErr w:type="spellEnd"/>
      <w:r w:rsidRPr="00445AE0">
        <w:rPr>
          <w:rFonts w:ascii="Book Antiqua" w:hAnsi="Book Antiqua"/>
          <w:bCs/>
          <w:iCs/>
          <w:sz w:val="24"/>
          <w:szCs w:val="24"/>
          <w:lang w:val="en-US"/>
        </w:rPr>
        <w:t xml:space="preserve"> </w:t>
      </w:r>
      <w:proofErr w:type="spellStart"/>
      <w:r w:rsidRPr="00445AE0">
        <w:rPr>
          <w:rFonts w:ascii="Book Antiqua" w:hAnsi="Book Antiqua"/>
          <w:bCs/>
          <w:iCs/>
          <w:sz w:val="24"/>
          <w:szCs w:val="24"/>
          <w:lang w:val="en-US"/>
        </w:rPr>
        <w:t>dhe</w:t>
      </w:r>
      <w:proofErr w:type="spellEnd"/>
      <w:r w:rsidRPr="00445AE0">
        <w:rPr>
          <w:rFonts w:ascii="Book Antiqua" w:hAnsi="Book Antiqua"/>
          <w:bCs/>
          <w:iCs/>
          <w:sz w:val="24"/>
          <w:szCs w:val="24"/>
          <w:lang w:val="en-US"/>
        </w:rPr>
        <w:t xml:space="preserve"> </w:t>
      </w:r>
      <w:proofErr w:type="spellStart"/>
      <w:r w:rsidRPr="00445AE0">
        <w:rPr>
          <w:rFonts w:ascii="Book Antiqua" w:hAnsi="Book Antiqua"/>
          <w:bCs/>
          <w:iCs/>
          <w:sz w:val="24"/>
          <w:szCs w:val="24"/>
          <w:lang w:val="en-US"/>
        </w:rPr>
        <w:t>edukimit</w:t>
      </w:r>
      <w:proofErr w:type="spellEnd"/>
      <w:r w:rsidRPr="00445AE0">
        <w:rPr>
          <w:rFonts w:ascii="Book Antiqua" w:hAnsi="Book Antiqua"/>
          <w:bCs/>
          <w:iCs/>
          <w:sz w:val="24"/>
          <w:szCs w:val="24"/>
          <w:lang w:val="en-US"/>
        </w:rPr>
        <w:t xml:space="preserve"> </w:t>
      </w:r>
      <w:proofErr w:type="spellStart"/>
      <w:r w:rsidRPr="00445AE0">
        <w:rPr>
          <w:rFonts w:ascii="Book Antiqua" w:hAnsi="Book Antiqua"/>
          <w:bCs/>
          <w:iCs/>
          <w:sz w:val="24"/>
          <w:szCs w:val="24"/>
          <w:lang w:val="en-US"/>
        </w:rPr>
        <w:t>të</w:t>
      </w:r>
      <w:proofErr w:type="spellEnd"/>
      <w:r w:rsidRPr="00445AE0">
        <w:rPr>
          <w:rFonts w:ascii="Book Antiqua" w:hAnsi="Book Antiqua"/>
          <w:bCs/>
          <w:iCs/>
          <w:sz w:val="24"/>
          <w:szCs w:val="24"/>
          <w:lang w:val="en-US"/>
        </w:rPr>
        <w:t xml:space="preserve"> </w:t>
      </w:r>
      <w:proofErr w:type="spellStart"/>
      <w:r w:rsidRPr="00445AE0">
        <w:rPr>
          <w:rFonts w:ascii="Book Antiqua" w:hAnsi="Book Antiqua"/>
          <w:bCs/>
          <w:iCs/>
          <w:sz w:val="24"/>
          <w:szCs w:val="24"/>
          <w:lang w:val="en-US"/>
        </w:rPr>
        <w:t>përdoruesve</w:t>
      </w:r>
      <w:proofErr w:type="spellEnd"/>
      <w:r w:rsidRPr="00445AE0">
        <w:rPr>
          <w:rFonts w:ascii="Book Antiqua" w:hAnsi="Book Antiqua"/>
          <w:bCs/>
          <w:iCs/>
          <w:sz w:val="24"/>
          <w:szCs w:val="24"/>
          <w:lang w:val="en-US"/>
        </w:rPr>
        <w:t>.</w:t>
      </w:r>
    </w:p>
    <w:p w14:paraId="3E993589" w14:textId="77777777" w:rsidR="00764B9F" w:rsidRPr="00764B9F" w:rsidRDefault="00764B9F" w:rsidP="00764B9F">
      <w:pPr>
        <w:jc w:val="both"/>
        <w:rPr>
          <w:rFonts w:ascii="Book Antiqua" w:hAnsi="Book Antiqua"/>
          <w:bCs/>
          <w:iCs/>
          <w:sz w:val="24"/>
          <w:szCs w:val="24"/>
          <w:lang w:val="en-US"/>
        </w:rPr>
      </w:pPr>
      <w:proofErr w:type="spellStart"/>
      <w:r w:rsidRPr="00764B9F">
        <w:rPr>
          <w:rFonts w:ascii="Book Antiqua" w:hAnsi="Book Antiqua"/>
          <w:bCs/>
          <w:iCs/>
          <w:sz w:val="24"/>
          <w:szCs w:val="24"/>
          <w:lang w:val="en-US"/>
        </w:rPr>
        <w:t>Sipas</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ligjit</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ekzistues</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krijimi</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dhe</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zbatimi</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në</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praktikë</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i</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Kuletës</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së</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identitetit</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digjital</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është</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paraparë</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të</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rregullohet</w:t>
      </w:r>
      <w:proofErr w:type="spellEnd"/>
      <w:r w:rsidRPr="00764B9F">
        <w:rPr>
          <w:rFonts w:ascii="Book Antiqua" w:hAnsi="Book Antiqua"/>
          <w:bCs/>
          <w:iCs/>
          <w:sz w:val="24"/>
          <w:szCs w:val="24"/>
          <w:lang w:val="en-US"/>
        </w:rPr>
        <w:t xml:space="preserve"> me </w:t>
      </w:r>
      <w:proofErr w:type="spellStart"/>
      <w:r w:rsidRPr="00764B9F">
        <w:rPr>
          <w:rFonts w:ascii="Book Antiqua" w:hAnsi="Book Antiqua"/>
          <w:bCs/>
          <w:iCs/>
          <w:sz w:val="24"/>
          <w:szCs w:val="24"/>
          <w:lang w:val="en-US"/>
        </w:rPr>
        <w:t>akt</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nënligjor</w:t>
      </w:r>
      <w:proofErr w:type="spellEnd"/>
      <w:r w:rsidRPr="00764B9F">
        <w:rPr>
          <w:rFonts w:ascii="Book Antiqua" w:hAnsi="Book Antiqua"/>
          <w:bCs/>
          <w:iCs/>
          <w:sz w:val="24"/>
          <w:szCs w:val="24"/>
          <w:lang w:val="en-US"/>
        </w:rPr>
        <w:t xml:space="preserve">, por pas </w:t>
      </w:r>
      <w:proofErr w:type="spellStart"/>
      <w:r w:rsidRPr="00764B9F">
        <w:rPr>
          <w:rFonts w:ascii="Book Antiqua" w:hAnsi="Book Antiqua"/>
          <w:bCs/>
          <w:iCs/>
          <w:sz w:val="24"/>
          <w:szCs w:val="24"/>
          <w:lang w:val="en-US"/>
        </w:rPr>
        <w:t>analizës</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së</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funksionimit</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të</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sistemit</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të</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identifikimit</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elektronik</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eID</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dhe</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rekomandimeve</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nga</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ekspertët</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është</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vlerësuar</w:t>
      </w:r>
      <w:proofErr w:type="spellEnd"/>
      <w:r w:rsidRPr="00764B9F">
        <w:rPr>
          <w:rFonts w:ascii="Book Antiqua" w:hAnsi="Book Antiqua"/>
          <w:bCs/>
          <w:iCs/>
          <w:sz w:val="24"/>
          <w:szCs w:val="24"/>
          <w:lang w:val="en-US"/>
        </w:rPr>
        <w:t xml:space="preserve"> se </w:t>
      </w:r>
      <w:proofErr w:type="spellStart"/>
      <w:r w:rsidRPr="00764B9F">
        <w:rPr>
          <w:rFonts w:ascii="Book Antiqua" w:hAnsi="Book Antiqua"/>
          <w:bCs/>
          <w:iCs/>
          <w:sz w:val="24"/>
          <w:szCs w:val="24"/>
          <w:lang w:val="en-US"/>
        </w:rPr>
        <w:t>kjo</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duhet</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të</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rregullohet</w:t>
      </w:r>
      <w:proofErr w:type="spellEnd"/>
      <w:r w:rsidRPr="00764B9F">
        <w:rPr>
          <w:rFonts w:ascii="Book Antiqua" w:hAnsi="Book Antiqua"/>
          <w:bCs/>
          <w:iCs/>
          <w:sz w:val="24"/>
          <w:szCs w:val="24"/>
          <w:lang w:val="en-US"/>
        </w:rPr>
        <w:t xml:space="preserve"> me </w:t>
      </w:r>
      <w:proofErr w:type="spellStart"/>
      <w:r w:rsidRPr="00764B9F">
        <w:rPr>
          <w:rFonts w:ascii="Book Antiqua" w:hAnsi="Book Antiqua"/>
          <w:bCs/>
          <w:iCs/>
          <w:sz w:val="24"/>
          <w:szCs w:val="24"/>
          <w:lang w:val="en-US"/>
        </w:rPr>
        <w:t>ligj</w:t>
      </w:r>
      <w:proofErr w:type="spellEnd"/>
      <w:r w:rsidRPr="00764B9F">
        <w:rPr>
          <w:rFonts w:ascii="Book Antiqua" w:hAnsi="Book Antiqua"/>
          <w:bCs/>
          <w:iCs/>
          <w:sz w:val="24"/>
          <w:szCs w:val="24"/>
          <w:lang w:val="en-US"/>
        </w:rPr>
        <w:t>.</w:t>
      </w:r>
    </w:p>
    <w:p w14:paraId="37557502" w14:textId="55E8A02C" w:rsidR="00764B9F" w:rsidRPr="00764B9F" w:rsidRDefault="00764B9F" w:rsidP="00764B9F">
      <w:pPr>
        <w:jc w:val="both"/>
        <w:rPr>
          <w:rFonts w:ascii="Book Antiqua" w:hAnsi="Book Antiqua"/>
          <w:bCs/>
          <w:iCs/>
          <w:sz w:val="24"/>
          <w:szCs w:val="24"/>
          <w:lang w:val="en-US"/>
        </w:rPr>
      </w:pPr>
      <w:r w:rsidRPr="00764B9F">
        <w:rPr>
          <w:rFonts w:ascii="Book Antiqua" w:hAnsi="Book Antiqua"/>
          <w:bCs/>
          <w:iCs/>
          <w:sz w:val="24"/>
          <w:szCs w:val="24"/>
          <w:lang w:val="en-US"/>
        </w:rPr>
        <w:t xml:space="preserve">Nga </w:t>
      </w:r>
      <w:proofErr w:type="spellStart"/>
      <w:r w:rsidRPr="00764B9F">
        <w:rPr>
          <w:rFonts w:ascii="Book Antiqua" w:hAnsi="Book Antiqua"/>
          <w:bCs/>
          <w:iCs/>
          <w:sz w:val="24"/>
          <w:szCs w:val="24"/>
          <w:lang w:val="en-US"/>
        </w:rPr>
        <w:t>janari</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i</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vitit</w:t>
      </w:r>
      <w:proofErr w:type="spellEnd"/>
      <w:r w:rsidRPr="00764B9F">
        <w:rPr>
          <w:rFonts w:ascii="Book Antiqua" w:hAnsi="Book Antiqua"/>
          <w:bCs/>
          <w:iCs/>
          <w:sz w:val="24"/>
          <w:szCs w:val="24"/>
          <w:lang w:val="en-US"/>
        </w:rPr>
        <w:t xml:space="preserve"> </w:t>
      </w:r>
      <w:r w:rsidR="00B834BD" w:rsidRPr="00764B9F">
        <w:rPr>
          <w:rFonts w:ascii="Book Antiqua" w:hAnsi="Book Antiqua"/>
          <w:bCs/>
          <w:iCs/>
          <w:sz w:val="24"/>
          <w:szCs w:val="24"/>
          <w:lang w:val="en-US"/>
        </w:rPr>
        <w:t xml:space="preserve">2023 </w:t>
      </w:r>
      <w:r w:rsidR="00B834BD">
        <w:rPr>
          <w:rFonts w:ascii="Book Antiqua" w:hAnsi="Book Antiqua"/>
          <w:bCs/>
          <w:iCs/>
          <w:sz w:val="24"/>
          <w:szCs w:val="24"/>
          <w:lang w:val="en-US"/>
        </w:rPr>
        <w:t>ME</w:t>
      </w:r>
      <w:r w:rsidR="002A4297">
        <w:rPr>
          <w:rFonts w:ascii="Book Antiqua" w:hAnsi="Book Antiqua"/>
          <w:bCs/>
          <w:iCs/>
          <w:sz w:val="24"/>
          <w:szCs w:val="24"/>
          <w:lang w:val="en-US"/>
        </w:rPr>
        <w:t xml:space="preserve"> </w:t>
      </w:r>
      <w:r w:rsidRPr="00764B9F">
        <w:rPr>
          <w:rFonts w:ascii="Book Antiqua" w:hAnsi="Book Antiqua"/>
          <w:bCs/>
          <w:iCs/>
          <w:sz w:val="24"/>
          <w:szCs w:val="24"/>
          <w:lang w:val="en-US"/>
        </w:rPr>
        <w:t xml:space="preserve">ka </w:t>
      </w:r>
      <w:proofErr w:type="spellStart"/>
      <w:r w:rsidRPr="00764B9F">
        <w:rPr>
          <w:rFonts w:ascii="Book Antiqua" w:hAnsi="Book Antiqua"/>
          <w:bCs/>
          <w:iCs/>
          <w:sz w:val="24"/>
          <w:szCs w:val="24"/>
          <w:lang w:val="en-US"/>
        </w:rPr>
        <w:t>filluar</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implementimi</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i</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sistemit</w:t>
      </w:r>
      <w:proofErr w:type="spellEnd"/>
      <w:r w:rsidRPr="00764B9F">
        <w:rPr>
          <w:rFonts w:ascii="Book Antiqua" w:hAnsi="Book Antiqua"/>
          <w:bCs/>
          <w:iCs/>
          <w:sz w:val="24"/>
          <w:szCs w:val="24"/>
          <w:lang w:val="en-US"/>
        </w:rPr>
        <w:t xml:space="preserve"> </w:t>
      </w:r>
      <w:proofErr w:type="spellStart"/>
      <w:r w:rsidR="00B834BD" w:rsidRPr="00764B9F">
        <w:rPr>
          <w:rFonts w:ascii="Book Antiqua" w:hAnsi="Book Antiqua"/>
          <w:bCs/>
          <w:iCs/>
          <w:sz w:val="24"/>
          <w:szCs w:val="24"/>
          <w:lang w:val="en-US"/>
        </w:rPr>
        <w:t>të</w:t>
      </w:r>
      <w:proofErr w:type="spellEnd"/>
      <w:r w:rsidR="00B834BD" w:rsidRPr="00764B9F">
        <w:rPr>
          <w:rFonts w:ascii="Book Antiqua" w:hAnsi="Book Antiqua"/>
          <w:bCs/>
          <w:iCs/>
          <w:sz w:val="24"/>
          <w:szCs w:val="24"/>
          <w:lang w:val="en-US"/>
        </w:rPr>
        <w:t xml:space="preserve"> </w:t>
      </w:r>
      <w:proofErr w:type="spellStart"/>
      <w:r w:rsidR="00B834BD" w:rsidRPr="00764B9F">
        <w:rPr>
          <w:rFonts w:ascii="Book Antiqua" w:hAnsi="Book Antiqua"/>
          <w:bCs/>
          <w:iCs/>
          <w:sz w:val="24"/>
          <w:szCs w:val="24"/>
          <w:lang w:val="en-US"/>
        </w:rPr>
        <w:t>identifikimit</w:t>
      </w:r>
      <w:proofErr w:type="spellEnd"/>
      <w:r w:rsidR="00B834BD"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elektronik</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eID</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në</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Kosovë</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dhe</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tani</w:t>
      </w:r>
      <w:proofErr w:type="spellEnd"/>
      <w:r w:rsidR="002A4297">
        <w:rPr>
          <w:rFonts w:ascii="Book Antiqua" w:hAnsi="Book Antiqua"/>
          <w:bCs/>
          <w:iCs/>
          <w:sz w:val="24"/>
          <w:szCs w:val="24"/>
          <w:lang w:val="en-US"/>
        </w:rPr>
        <w:t xml:space="preserve"> </w:t>
      </w:r>
      <w:proofErr w:type="spellStart"/>
      <w:r w:rsidR="002A4297">
        <w:rPr>
          <w:rFonts w:ascii="Book Antiqua" w:hAnsi="Book Antiqua"/>
          <w:bCs/>
          <w:iCs/>
          <w:sz w:val="24"/>
          <w:szCs w:val="24"/>
          <w:lang w:val="en-US"/>
        </w:rPr>
        <w:t>ky</w:t>
      </w:r>
      <w:proofErr w:type="spellEnd"/>
      <w:r w:rsidR="002A4297">
        <w:rPr>
          <w:rFonts w:ascii="Book Antiqua" w:hAnsi="Book Antiqua"/>
          <w:bCs/>
          <w:iCs/>
          <w:sz w:val="24"/>
          <w:szCs w:val="24"/>
          <w:lang w:val="en-US"/>
        </w:rPr>
        <w:t xml:space="preserve"> </w:t>
      </w:r>
      <w:r w:rsidR="00B834BD">
        <w:rPr>
          <w:rFonts w:ascii="Book Antiqua" w:hAnsi="Book Antiqua"/>
          <w:bCs/>
          <w:iCs/>
          <w:sz w:val="24"/>
          <w:szCs w:val="24"/>
          <w:lang w:val="en-US"/>
        </w:rPr>
        <w:t xml:space="preserve">system </w:t>
      </w:r>
      <w:proofErr w:type="spellStart"/>
      <w:r w:rsidR="00B834BD">
        <w:rPr>
          <w:rFonts w:ascii="Book Antiqua" w:hAnsi="Book Antiqua"/>
          <w:bCs/>
          <w:iCs/>
          <w:sz w:val="24"/>
          <w:szCs w:val="24"/>
          <w:lang w:val="en-US"/>
        </w:rPr>
        <w:t>është</w:t>
      </w:r>
      <w:proofErr w:type="spellEnd"/>
      <w:r w:rsidR="002A4297">
        <w:rPr>
          <w:rFonts w:ascii="Book Antiqua" w:hAnsi="Book Antiqua"/>
          <w:bCs/>
          <w:iCs/>
          <w:sz w:val="24"/>
          <w:szCs w:val="24"/>
          <w:lang w:val="en-US"/>
        </w:rPr>
        <w:t xml:space="preserve"> </w:t>
      </w:r>
      <w:proofErr w:type="spellStart"/>
      <w:r w:rsidR="002A4297">
        <w:rPr>
          <w:rFonts w:ascii="Book Antiqua" w:hAnsi="Book Antiqua"/>
          <w:bCs/>
          <w:iCs/>
          <w:sz w:val="24"/>
          <w:szCs w:val="24"/>
          <w:lang w:val="en-US"/>
        </w:rPr>
        <w:t>funksional</w:t>
      </w:r>
      <w:proofErr w:type="spellEnd"/>
      <w:r w:rsidR="002A4297">
        <w:rPr>
          <w:rFonts w:ascii="Book Antiqua" w:hAnsi="Book Antiqua"/>
          <w:bCs/>
          <w:iCs/>
          <w:sz w:val="24"/>
          <w:szCs w:val="24"/>
          <w:lang w:val="en-US"/>
        </w:rPr>
        <w:t xml:space="preserve"> </w:t>
      </w:r>
      <w:proofErr w:type="spellStart"/>
      <w:r w:rsidR="002A4297">
        <w:rPr>
          <w:rFonts w:ascii="Book Antiqua" w:hAnsi="Book Antiqua"/>
          <w:bCs/>
          <w:iCs/>
          <w:sz w:val="24"/>
          <w:szCs w:val="24"/>
          <w:lang w:val="en-US"/>
        </w:rPr>
        <w:t>për</w:t>
      </w:r>
      <w:proofErr w:type="spellEnd"/>
      <w:r w:rsidR="002A4297">
        <w:rPr>
          <w:rFonts w:ascii="Book Antiqua" w:hAnsi="Book Antiqua"/>
          <w:bCs/>
          <w:iCs/>
          <w:sz w:val="24"/>
          <w:szCs w:val="24"/>
          <w:lang w:val="en-US"/>
        </w:rPr>
        <w:t xml:space="preserve"> </w:t>
      </w:r>
      <w:proofErr w:type="spellStart"/>
      <w:r w:rsidR="002A4297">
        <w:rPr>
          <w:rFonts w:ascii="Book Antiqua" w:hAnsi="Book Antiqua"/>
          <w:bCs/>
          <w:iCs/>
          <w:sz w:val="24"/>
          <w:szCs w:val="24"/>
          <w:lang w:val="en-US"/>
        </w:rPr>
        <w:t>përdorim</w:t>
      </w:r>
      <w:proofErr w:type="spellEnd"/>
      <w:r w:rsidR="002A4297">
        <w:rPr>
          <w:rFonts w:ascii="Book Antiqua" w:hAnsi="Book Antiqua"/>
          <w:bCs/>
          <w:iCs/>
          <w:sz w:val="24"/>
          <w:szCs w:val="24"/>
          <w:lang w:val="en-US"/>
        </w:rPr>
        <w:t xml:space="preserve"> </w:t>
      </w:r>
      <w:proofErr w:type="spellStart"/>
      <w:r w:rsidR="00B834BD">
        <w:rPr>
          <w:rFonts w:ascii="Book Antiqua" w:hAnsi="Book Antiqua"/>
          <w:bCs/>
          <w:iCs/>
          <w:sz w:val="24"/>
          <w:szCs w:val="24"/>
          <w:lang w:val="en-US"/>
        </w:rPr>
        <w:t>nga</w:t>
      </w:r>
      <w:proofErr w:type="spellEnd"/>
      <w:r w:rsidR="00B834BD">
        <w:rPr>
          <w:rFonts w:ascii="Book Antiqua" w:hAnsi="Book Antiqua"/>
          <w:bCs/>
          <w:iCs/>
          <w:sz w:val="24"/>
          <w:szCs w:val="24"/>
          <w:lang w:val="en-US"/>
        </w:rPr>
        <w:t xml:space="preserve"> </w:t>
      </w:r>
      <w:r w:rsidR="00B834BD" w:rsidRPr="00764B9F">
        <w:rPr>
          <w:rFonts w:ascii="Book Antiqua" w:hAnsi="Book Antiqua"/>
          <w:bCs/>
          <w:iCs/>
          <w:sz w:val="24"/>
          <w:szCs w:val="24"/>
          <w:lang w:val="en-US"/>
        </w:rPr>
        <w:t>ARC</w:t>
      </w:r>
      <w:r w:rsidRPr="00764B9F">
        <w:rPr>
          <w:rFonts w:ascii="Book Antiqua" w:hAnsi="Book Antiqua"/>
          <w:bCs/>
          <w:iCs/>
          <w:sz w:val="24"/>
          <w:szCs w:val="24"/>
          <w:lang w:val="en-US"/>
        </w:rPr>
        <w:t xml:space="preserve"> </w:t>
      </w:r>
      <w:r w:rsidR="00FF3CAD">
        <w:rPr>
          <w:rFonts w:ascii="Book Antiqua" w:hAnsi="Book Antiqua"/>
          <w:bCs/>
          <w:iCs/>
          <w:sz w:val="24"/>
          <w:szCs w:val="24"/>
          <w:lang w:val="en-US"/>
        </w:rPr>
        <w:t xml:space="preserve">e </w:t>
      </w:r>
      <w:proofErr w:type="spellStart"/>
      <w:r w:rsidR="00FF3CAD">
        <w:rPr>
          <w:rFonts w:ascii="Book Antiqua" w:hAnsi="Book Antiqua"/>
          <w:bCs/>
          <w:iCs/>
          <w:sz w:val="24"/>
          <w:szCs w:val="24"/>
          <w:lang w:val="en-US"/>
        </w:rPr>
        <w:t>cila</w:t>
      </w:r>
      <w:proofErr w:type="spellEnd"/>
      <w:r w:rsidR="00FF3CAD">
        <w:rPr>
          <w:rFonts w:ascii="Book Antiqua" w:hAnsi="Book Antiqua"/>
          <w:bCs/>
          <w:iCs/>
          <w:sz w:val="24"/>
          <w:szCs w:val="24"/>
          <w:lang w:val="en-US"/>
        </w:rPr>
        <w:t xml:space="preserve"> ka </w:t>
      </w:r>
      <w:proofErr w:type="spellStart"/>
      <w:r w:rsidR="00FF3CAD">
        <w:rPr>
          <w:rFonts w:ascii="Book Antiqua" w:hAnsi="Book Antiqua"/>
          <w:bCs/>
          <w:iCs/>
          <w:sz w:val="24"/>
          <w:szCs w:val="24"/>
          <w:lang w:val="en-US"/>
        </w:rPr>
        <w:t>startuar</w:t>
      </w:r>
      <w:proofErr w:type="spellEnd"/>
      <w:r w:rsidR="00FF3CAD">
        <w:rPr>
          <w:rFonts w:ascii="Book Antiqua" w:hAnsi="Book Antiqua"/>
          <w:bCs/>
          <w:iCs/>
          <w:sz w:val="24"/>
          <w:szCs w:val="24"/>
          <w:lang w:val="en-US"/>
        </w:rPr>
        <w:t xml:space="preserve"> </w:t>
      </w:r>
      <w:r w:rsidR="00B834BD">
        <w:rPr>
          <w:rFonts w:ascii="Book Antiqua" w:hAnsi="Book Antiqua"/>
          <w:bCs/>
          <w:iCs/>
          <w:sz w:val="24"/>
          <w:szCs w:val="24"/>
          <w:lang w:val="en-US"/>
        </w:rPr>
        <w:t xml:space="preserve">me </w:t>
      </w:r>
      <w:proofErr w:type="spellStart"/>
      <w:r w:rsidR="00B834BD" w:rsidRPr="00764B9F">
        <w:rPr>
          <w:rFonts w:ascii="Book Antiqua" w:hAnsi="Book Antiqua"/>
          <w:bCs/>
          <w:iCs/>
          <w:sz w:val="24"/>
          <w:szCs w:val="24"/>
          <w:lang w:val="en-US"/>
        </w:rPr>
        <w:t>krijimin</w:t>
      </w:r>
      <w:proofErr w:type="spellEnd"/>
      <w:r w:rsidRPr="00764B9F">
        <w:rPr>
          <w:rFonts w:ascii="Book Antiqua" w:hAnsi="Book Antiqua"/>
          <w:bCs/>
          <w:iCs/>
          <w:sz w:val="24"/>
          <w:szCs w:val="24"/>
          <w:lang w:val="en-US"/>
        </w:rPr>
        <w:t xml:space="preserve"> e </w:t>
      </w:r>
      <w:proofErr w:type="spellStart"/>
      <w:r w:rsidRPr="00764B9F">
        <w:rPr>
          <w:rFonts w:ascii="Book Antiqua" w:hAnsi="Book Antiqua"/>
          <w:bCs/>
          <w:iCs/>
          <w:sz w:val="24"/>
          <w:szCs w:val="24"/>
          <w:lang w:val="en-US"/>
        </w:rPr>
        <w:t>identitetit</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elektronik</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të</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qytetarëve</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përmes</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Kuletës</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së</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identitetit</w:t>
      </w:r>
      <w:proofErr w:type="spellEnd"/>
      <w:r w:rsidRPr="00764B9F">
        <w:rPr>
          <w:rFonts w:ascii="Book Antiqua" w:hAnsi="Book Antiqua"/>
          <w:bCs/>
          <w:iCs/>
          <w:sz w:val="24"/>
          <w:szCs w:val="24"/>
          <w:lang w:val="en-US"/>
        </w:rPr>
        <w:t xml:space="preserve"> </w:t>
      </w:r>
      <w:proofErr w:type="spellStart"/>
      <w:r w:rsidRPr="00764B9F">
        <w:rPr>
          <w:rFonts w:ascii="Book Antiqua" w:hAnsi="Book Antiqua"/>
          <w:bCs/>
          <w:iCs/>
          <w:sz w:val="24"/>
          <w:szCs w:val="24"/>
          <w:lang w:val="en-US"/>
        </w:rPr>
        <w:t>digjital</w:t>
      </w:r>
      <w:proofErr w:type="spellEnd"/>
      <w:r w:rsidRPr="00764B9F">
        <w:rPr>
          <w:rFonts w:ascii="Book Antiqua" w:hAnsi="Book Antiqua"/>
          <w:bCs/>
          <w:iCs/>
          <w:sz w:val="24"/>
          <w:szCs w:val="24"/>
          <w:lang w:val="en-US"/>
        </w:rPr>
        <w:t>.</w:t>
      </w:r>
    </w:p>
    <w:p w14:paraId="3BD73C55" w14:textId="20372A69" w:rsidR="00611D2A" w:rsidRDefault="00611D2A" w:rsidP="000E5DE3">
      <w:pPr>
        <w:jc w:val="both"/>
        <w:rPr>
          <w:rFonts w:ascii="Book Antiqua" w:hAnsi="Book Antiqua"/>
          <w:b/>
          <w:bCs/>
          <w:sz w:val="24"/>
          <w:szCs w:val="24"/>
          <w:lang w:val="en-US" w:eastAsia="ja-JP"/>
        </w:rPr>
      </w:pPr>
      <w:proofErr w:type="spellStart"/>
      <w:r w:rsidRPr="006D75F8">
        <w:rPr>
          <w:rFonts w:ascii="Book Antiqua" w:hAnsi="Book Antiqua"/>
          <w:sz w:val="24"/>
          <w:szCs w:val="24"/>
          <w:lang w:val="en-US"/>
        </w:rPr>
        <w:t>Në</w:t>
      </w:r>
      <w:proofErr w:type="spellEnd"/>
      <w:r w:rsidRPr="006D75F8">
        <w:rPr>
          <w:rFonts w:ascii="Book Antiqua" w:hAnsi="Book Antiqua"/>
          <w:sz w:val="24"/>
          <w:szCs w:val="24"/>
          <w:lang w:val="en-US"/>
        </w:rPr>
        <w:t xml:space="preserve"> </w:t>
      </w:r>
      <w:proofErr w:type="spellStart"/>
      <w:r w:rsidRPr="006D75F8">
        <w:rPr>
          <w:rFonts w:ascii="Book Antiqua" w:hAnsi="Book Antiqua"/>
          <w:sz w:val="24"/>
          <w:szCs w:val="24"/>
          <w:lang w:val="en-US"/>
        </w:rPr>
        <w:t>t</w:t>
      </w:r>
      <w:r w:rsidRPr="006D75F8">
        <w:rPr>
          <w:rFonts w:ascii="Book Antiqua" w:hAnsi="Book Antiqua"/>
          <w:sz w:val="24"/>
          <w:szCs w:val="24"/>
          <w:lang w:val="en-US" w:eastAsia="ja-JP"/>
        </w:rPr>
        <w:t>abel</w:t>
      </w:r>
      <w:r w:rsidR="00E2157E" w:rsidRPr="006D75F8">
        <w:rPr>
          <w:rFonts w:ascii="Book Antiqua" w:hAnsi="Book Antiqua"/>
          <w:sz w:val="24"/>
          <w:szCs w:val="24"/>
          <w:lang w:val="en-US" w:eastAsia="ja-JP"/>
        </w:rPr>
        <w:t>ë</w:t>
      </w:r>
      <w:r w:rsidRPr="006D75F8">
        <w:rPr>
          <w:rFonts w:ascii="Book Antiqua" w:hAnsi="Book Antiqua"/>
          <w:sz w:val="24"/>
          <w:szCs w:val="24"/>
          <w:lang w:val="en-US" w:eastAsia="ja-JP"/>
        </w:rPr>
        <w:t>n</w:t>
      </w:r>
      <w:proofErr w:type="spellEnd"/>
      <w:r w:rsidRPr="006D75F8">
        <w:rPr>
          <w:rFonts w:ascii="Book Antiqua" w:hAnsi="Book Antiqua"/>
          <w:sz w:val="24"/>
          <w:szCs w:val="24"/>
          <w:lang w:val="en-US" w:eastAsia="ja-JP"/>
        </w:rPr>
        <w:t xml:space="preserve"> ne </w:t>
      </w:r>
      <w:proofErr w:type="spellStart"/>
      <w:r w:rsidRPr="006D75F8">
        <w:rPr>
          <w:rFonts w:ascii="Book Antiqua" w:hAnsi="Book Antiqua"/>
          <w:sz w:val="24"/>
          <w:szCs w:val="24"/>
          <w:lang w:val="en-US" w:eastAsia="ja-JP"/>
        </w:rPr>
        <w:t>vijim</w:t>
      </w:r>
      <w:proofErr w:type="spellEnd"/>
      <w:r w:rsidRPr="006D75F8">
        <w:rPr>
          <w:rFonts w:ascii="Book Antiqua" w:hAnsi="Book Antiqua"/>
          <w:sz w:val="24"/>
          <w:szCs w:val="24"/>
          <w:lang w:val="en-US"/>
        </w:rPr>
        <w:t xml:space="preserve"> </w:t>
      </w:r>
      <w:proofErr w:type="spellStart"/>
      <w:r w:rsidRPr="006D75F8">
        <w:rPr>
          <w:rFonts w:ascii="Book Antiqua" w:hAnsi="Book Antiqua"/>
          <w:sz w:val="24"/>
          <w:szCs w:val="24"/>
          <w:lang w:val="en-US"/>
        </w:rPr>
        <w:t>ështe</w:t>
      </w:r>
      <w:proofErr w:type="spellEnd"/>
      <w:r w:rsidRPr="006D75F8">
        <w:rPr>
          <w:rFonts w:ascii="Book Antiqua" w:hAnsi="Book Antiqua"/>
          <w:sz w:val="24"/>
          <w:szCs w:val="24"/>
          <w:lang w:val="en-US"/>
        </w:rPr>
        <w:t xml:space="preserve"> </w:t>
      </w:r>
      <w:proofErr w:type="spellStart"/>
      <w:r w:rsidRPr="006D75F8">
        <w:rPr>
          <w:rFonts w:ascii="Book Antiqua" w:hAnsi="Book Antiqua"/>
          <w:sz w:val="24"/>
          <w:szCs w:val="24"/>
          <w:lang w:val="en-US"/>
        </w:rPr>
        <w:t>dh</w:t>
      </w:r>
      <w:r w:rsidRPr="006D75F8">
        <w:rPr>
          <w:rFonts w:ascii="Book Antiqua" w:hAnsi="Book Antiqua"/>
          <w:sz w:val="24"/>
          <w:szCs w:val="24"/>
          <w:lang w:val="en-US" w:eastAsia="ja-JP"/>
        </w:rPr>
        <w:t>ënë</w:t>
      </w:r>
      <w:proofErr w:type="spellEnd"/>
      <w:r w:rsidRPr="006D75F8">
        <w:rPr>
          <w:rFonts w:ascii="Book Antiqua" w:hAnsi="Book Antiqua"/>
          <w:sz w:val="24"/>
          <w:szCs w:val="24"/>
          <w:lang w:val="en-US" w:eastAsia="ja-JP"/>
        </w:rPr>
        <w:t xml:space="preserve"> </w:t>
      </w:r>
      <w:proofErr w:type="spellStart"/>
      <w:r w:rsidRPr="006D75F8">
        <w:rPr>
          <w:rFonts w:ascii="Book Antiqua" w:hAnsi="Book Antiqua"/>
          <w:sz w:val="24"/>
          <w:szCs w:val="24"/>
          <w:lang w:val="en-US" w:eastAsia="ja-JP"/>
        </w:rPr>
        <w:t>nje</w:t>
      </w:r>
      <w:proofErr w:type="spellEnd"/>
      <w:r w:rsidRPr="006D75F8">
        <w:rPr>
          <w:rFonts w:ascii="Book Antiqua" w:hAnsi="Book Antiqua"/>
          <w:sz w:val="24"/>
          <w:szCs w:val="24"/>
          <w:lang w:val="en-US" w:eastAsia="ja-JP"/>
        </w:rPr>
        <w:t xml:space="preserve"> </w:t>
      </w:r>
      <w:proofErr w:type="spellStart"/>
      <w:r w:rsidRPr="006D75F8">
        <w:rPr>
          <w:rFonts w:ascii="Book Antiqua" w:hAnsi="Book Antiqua"/>
          <w:sz w:val="24"/>
          <w:szCs w:val="24"/>
          <w:lang w:val="en-US" w:eastAsia="ja-JP"/>
        </w:rPr>
        <w:t>krahasim</w:t>
      </w:r>
      <w:proofErr w:type="spellEnd"/>
      <w:r w:rsidRPr="006D75F8">
        <w:rPr>
          <w:rFonts w:ascii="Book Antiqua" w:hAnsi="Book Antiqua"/>
          <w:sz w:val="24"/>
          <w:szCs w:val="24"/>
          <w:lang w:val="en-US" w:eastAsia="ja-JP"/>
        </w:rPr>
        <w:t xml:space="preserve"> </w:t>
      </w:r>
      <w:proofErr w:type="spellStart"/>
      <w:r w:rsidRPr="006D75F8">
        <w:rPr>
          <w:rFonts w:ascii="Book Antiqua" w:hAnsi="Book Antiqua"/>
          <w:sz w:val="24"/>
          <w:szCs w:val="24"/>
          <w:lang w:val="en-US" w:eastAsia="ja-JP"/>
        </w:rPr>
        <w:t>i</w:t>
      </w:r>
      <w:proofErr w:type="spellEnd"/>
      <w:r w:rsidRPr="006D75F8">
        <w:rPr>
          <w:rFonts w:ascii="Book Antiqua" w:hAnsi="Book Antiqua"/>
          <w:sz w:val="24"/>
          <w:szCs w:val="24"/>
          <w:lang w:val="en-US" w:eastAsia="ja-JP"/>
        </w:rPr>
        <w:t xml:space="preserve"> </w:t>
      </w:r>
      <w:proofErr w:type="spellStart"/>
      <w:r w:rsidRPr="006D75F8">
        <w:rPr>
          <w:rFonts w:ascii="Book Antiqua" w:hAnsi="Book Antiqua"/>
          <w:sz w:val="24"/>
          <w:szCs w:val="24"/>
          <w:lang w:val="en-US" w:eastAsia="ja-JP"/>
        </w:rPr>
        <w:t>ndryshimeve</w:t>
      </w:r>
      <w:proofErr w:type="spellEnd"/>
      <w:r w:rsidRPr="006D75F8">
        <w:rPr>
          <w:rFonts w:ascii="Book Antiqua" w:hAnsi="Book Antiqua"/>
          <w:sz w:val="24"/>
          <w:szCs w:val="24"/>
          <w:lang w:val="en-US" w:eastAsia="ja-JP"/>
        </w:rPr>
        <w:t xml:space="preserve"> </w:t>
      </w:r>
      <w:proofErr w:type="spellStart"/>
      <w:r w:rsidRPr="006D75F8">
        <w:rPr>
          <w:rFonts w:ascii="Book Antiqua" w:hAnsi="Book Antiqua"/>
          <w:sz w:val="24"/>
          <w:szCs w:val="24"/>
          <w:lang w:val="en-US" w:eastAsia="ja-JP"/>
        </w:rPr>
        <w:t>në</w:t>
      </w:r>
      <w:proofErr w:type="spellEnd"/>
      <w:r w:rsidRPr="006D75F8">
        <w:rPr>
          <w:rFonts w:ascii="Book Antiqua" w:hAnsi="Book Antiqua"/>
          <w:sz w:val="24"/>
          <w:szCs w:val="24"/>
          <w:lang w:val="en-US" w:eastAsia="ja-JP"/>
        </w:rPr>
        <w:t xml:space="preserve"> </w:t>
      </w:r>
      <w:proofErr w:type="spellStart"/>
      <w:r w:rsidRPr="006D75F8">
        <w:rPr>
          <w:rFonts w:ascii="Book Antiqua" w:hAnsi="Book Antiqua"/>
          <w:sz w:val="24"/>
          <w:szCs w:val="24"/>
          <w:lang w:val="en-US" w:eastAsia="ja-JP"/>
        </w:rPr>
        <w:t>mes</w:t>
      </w:r>
      <w:proofErr w:type="spellEnd"/>
      <w:r w:rsidRPr="006D75F8">
        <w:rPr>
          <w:rFonts w:ascii="Book Antiqua" w:hAnsi="Book Antiqua"/>
          <w:sz w:val="24"/>
          <w:szCs w:val="24"/>
          <w:lang w:val="en-US" w:eastAsia="ja-JP"/>
        </w:rPr>
        <w:t xml:space="preserve"> </w:t>
      </w:r>
      <w:proofErr w:type="spellStart"/>
      <w:r w:rsidRPr="006D75F8">
        <w:rPr>
          <w:rFonts w:ascii="Book Antiqua" w:hAnsi="Book Antiqua"/>
          <w:sz w:val="24"/>
          <w:szCs w:val="24"/>
          <w:lang w:val="en-US" w:eastAsia="ja-JP"/>
        </w:rPr>
        <w:t>të</w:t>
      </w:r>
      <w:proofErr w:type="spellEnd"/>
      <w:r w:rsidRPr="006D75F8">
        <w:rPr>
          <w:rFonts w:ascii="Book Antiqua" w:hAnsi="Book Antiqua"/>
          <w:sz w:val="24"/>
          <w:szCs w:val="24"/>
          <w:lang w:val="en-US" w:eastAsia="ja-JP"/>
        </w:rPr>
        <w:t xml:space="preserve"> </w:t>
      </w:r>
      <w:proofErr w:type="spellStart"/>
      <w:r w:rsidRPr="006D75F8">
        <w:rPr>
          <w:rFonts w:ascii="Book Antiqua" w:hAnsi="Book Antiqua"/>
          <w:sz w:val="24"/>
          <w:szCs w:val="24"/>
          <w:lang w:val="en-US" w:eastAsia="ja-JP"/>
        </w:rPr>
        <w:t>Rregullores</w:t>
      </w:r>
      <w:proofErr w:type="spellEnd"/>
      <w:r w:rsidRPr="006D75F8">
        <w:rPr>
          <w:rFonts w:ascii="Book Antiqua" w:hAnsi="Book Antiqua"/>
          <w:sz w:val="24"/>
          <w:szCs w:val="24"/>
          <w:lang w:val="en-US" w:eastAsia="ja-JP"/>
        </w:rPr>
        <w:t xml:space="preserve"> </w:t>
      </w:r>
      <w:proofErr w:type="spellStart"/>
      <w:r w:rsidRPr="006D75F8">
        <w:rPr>
          <w:rFonts w:ascii="Book Antiqua" w:hAnsi="Book Antiqua"/>
          <w:sz w:val="24"/>
          <w:szCs w:val="24"/>
          <w:lang w:val="en-US" w:eastAsia="ja-JP"/>
        </w:rPr>
        <w:t>eIDAS</w:t>
      </w:r>
      <w:proofErr w:type="spellEnd"/>
      <w:r w:rsidRPr="006D75F8">
        <w:rPr>
          <w:rFonts w:ascii="Book Antiqua" w:hAnsi="Book Antiqua"/>
          <w:sz w:val="24"/>
          <w:szCs w:val="24"/>
          <w:lang w:val="en-US" w:eastAsia="ja-JP"/>
        </w:rPr>
        <w:t xml:space="preserve"> 1.0 me </w:t>
      </w:r>
      <w:proofErr w:type="spellStart"/>
      <w:r w:rsidRPr="006D75F8">
        <w:rPr>
          <w:rFonts w:ascii="Book Antiqua" w:hAnsi="Book Antiqua"/>
          <w:sz w:val="24"/>
          <w:szCs w:val="24"/>
          <w:lang w:val="en-US" w:eastAsia="ja-JP"/>
        </w:rPr>
        <w:t>verzionin</w:t>
      </w:r>
      <w:proofErr w:type="spellEnd"/>
      <w:r w:rsidRPr="006D75F8">
        <w:rPr>
          <w:rFonts w:ascii="Book Antiqua" w:hAnsi="Book Antiqua"/>
          <w:sz w:val="24"/>
          <w:szCs w:val="24"/>
          <w:lang w:val="en-US" w:eastAsia="ja-JP"/>
        </w:rPr>
        <w:t xml:space="preserve"> e </w:t>
      </w:r>
      <w:proofErr w:type="spellStart"/>
      <w:r w:rsidRPr="006D75F8">
        <w:rPr>
          <w:rFonts w:ascii="Book Antiqua" w:hAnsi="Book Antiqua"/>
          <w:sz w:val="24"/>
          <w:szCs w:val="24"/>
          <w:lang w:val="en-US" w:eastAsia="ja-JP"/>
        </w:rPr>
        <w:t>ri</w:t>
      </w:r>
      <w:proofErr w:type="spellEnd"/>
      <w:r w:rsidRPr="006D75F8">
        <w:rPr>
          <w:rFonts w:ascii="Book Antiqua" w:hAnsi="Book Antiqua"/>
          <w:sz w:val="24"/>
          <w:szCs w:val="24"/>
          <w:lang w:val="en-US" w:eastAsia="ja-JP"/>
        </w:rPr>
        <w:t xml:space="preserve"> </w:t>
      </w:r>
      <w:proofErr w:type="spellStart"/>
      <w:r w:rsidRPr="006D75F8">
        <w:rPr>
          <w:rFonts w:ascii="Book Antiqua" w:hAnsi="Book Antiqua"/>
          <w:sz w:val="24"/>
          <w:szCs w:val="24"/>
          <w:lang w:val="en-US" w:eastAsia="ja-JP"/>
        </w:rPr>
        <w:t>eIDAS</w:t>
      </w:r>
      <w:proofErr w:type="spellEnd"/>
      <w:r w:rsidRPr="006D75F8">
        <w:rPr>
          <w:rFonts w:ascii="Book Antiqua" w:hAnsi="Book Antiqua"/>
          <w:sz w:val="24"/>
          <w:szCs w:val="24"/>
          <w:lang w:val="en-US" w:eastAsia="ja-JP"/>
        </w:rPr>
        <w:t xml:space="preserve"> 2.0 </w:t>
      </w:r>
      <w:proofErr w:type="spellStart"/>
      <w:r w:rsidRPr="006D75F8">
        <w:rPr>
          <w:rFonts w:ascii="Book Antiqua" w:hAnsi="Book Antiqua"/>
          <w:sz w:val="24"/>
          <w:szCs w:val="24"/>
          <w:lang w:val="en-US" w:eastAsia="ja-JP"/>
        </w:rPr>
        <w:t>dhe</w:t>
      </w:r>
      <w:proofErr w:type="spellEnd"/>
      <w:r w:rsidRPr="006D75F8">
        <w:rPr>
          <w:rFonts w:ascii="Book Antiqua" w:hAnsi="Book Antiqua"/>
          <w:sz w:val="24"/>
          <w:szCs w:val="24"/>
          <w:lang w:val="en-US" w:eastAsia="ja-JP"/>
        </w:rPr>
        <w:t xml:space="preserve"> </w:t>
      </w:r>
      <w:proofErr w:type="spellStart"/>
      <w:r w:rsidRPr="006D75F8">
        <w:rPr>
          <w:rFonts w:ascii="Book Antiqua" w:hAnsi="Book Antiqua"/>
          <w:sz w:val="24"/>
          <w:szCs w:val="24"/>
          <w:lang w:val="en-US" w:eastAsia="ja-JP"/>
        </w:rPr>
        <w:t>ligjit</w:t>
      </w:r>
      <w:proofErr w:type="spellEnd"/>
      <w:r w:rsidRPr="006D75F8">
        <w:rPr>
          <w:rFonts w:ascii="Book Antiqua" w:hAnsi="Book Antiqua"/>
          <w:sz w:val="24"/>
          <w:szCs w:val="24"/>
          <w:lang w:val="en-US" w:eastAsia="ja-JP"/>
        </w:rPr>
        <w:t xml:space="preserve"> </w:t>
      </w:r>
      <w:proofErr w:type="spellStart"/>
      <w:r w:rsidRPr="006D75F8">
        <w:rPr>
          <w:rFonts w:ascii="Book Antiqua" w:hAnsi="Book Antiqua"/>
          <w:sz w:val="24"/>
          <w:szCs w:val="24"/>
          <w:lang w:val="en-US" w:eastAsia="ja-JP"/>
        </w:rPr>
        <w:t>të</w:t>
      </w:r>
      <w:proofErr w:type="spellEnd"/>
      <w:r w:rsidRPr="006D75F8">
        <w:rPr>
          <w:rFonts w:ascii="Book Antiqua" w:hAnsi="Book Antiqua"/>
          <w:sz w:val="24"/>
          <w:szCs w:val="24"/>
          <w:lang w:val="en-US" w:eastAsia="ja-JP"/>
        </w:rPr>
        <w:t xml:space="preserve"> </w:t>
      </w:r>
      <w:proofErr w:type="spellStart"/>
      <w:r w:rsidR="00E2157E" w:rsidRPr="006D75F8">
        <w:rPr>
          <w:rFonts w:ascii="Book Antiqua" w:hAnsi="Book Antiqua"/>
          <w:sz w:val="24"/>
          <w:szCs w:val="24"/>
          <w:lang w:val="en-US" w:eastAsia="ja-JP"/>
        </w:rPr>
        <w:t>Kosovës</w:t>
      </w:r>
      <w:proofErr w:type="spellEnd"/>
      <w:r w:rsidR="00E2157E" w:rsidRPr="006D75F8">
        <w:rPr>
          <w:rFonts w:ascii="Book Antiqua" w:hAnsi="Book Antiqua"/>
          <w:sz w:val="24"/>
          <w:szCs w:val="24"/>
          <w:lang w:val="en-US" w:eastAsia="ja-JP"/>
        </w:rPr>
        <w:t xml:space="preserve"> Nr</w:t>
      </w:r>
      <w:r w:rsidRPr="006D75F8">
        <w:rPr>
          <w:rFonts w:ascii="Book Antiqua" w:hAnsi="Book Antiqua"/>
          <w:bCs/>
          <w:sz w:val="24"/>
          <w:szCs w:val="24"/>
          <w:lang w:val="en-US" w:eastAsia="ja-JP"/>
        </w:rPr>
        <w:t>.</w:t>
      </w:r>
      <w:r w:rsidRPr="006D75F8">
        <w:rPr>
          <w:rFonts w:ascii="Times New Roman" w:hAnsi="Times New Roman" w:cs="Times New Roman"/>
          <w:bCs/>
          <w:sz w:val="24"/>
          <w:szCs w:val="24"/>
          <w:lang w:val="en-US" w:eastAsia="ja-JP"/>
        </w:rPr>
        <w:t> </w:t>
      </w:r>
      <w:r w:rsidRPr="006D75F8">
        <w:rPr>
          <w:rFonts w:ascii="Book Antiqua" w:hAnsi="Book Antiqua"/>
          <w:bCs/>
          <w:sz w:val="24"/>
          <w:szCs w:val="24"/>
          <w:lang w:val="en-US" w:eastAsia="ja-JP"/>
        </w:rPr>
        <w:t>08/L</w:t>
      </w:r>
      <w:r w:rsidRPr="006D75F8">
        <w:rPr>
          <w:rFonts w:ascii="Book Antiqua" w:hAnsi="Book Antiqua"/>
          <w:bCs/>
          <w:sz w:val="24"/>
          <w:szCs w:val="24"/>
          <w:lang w:val="en-US" w:eastAsia="ja-JP"/>
        </w:rPr>
        <w:noBreakHyphen/>
        <w:t>022</w:t>
      </w:r>
      <w:r w:rsidRPr="006D75F8">
        <w:rPr>
          <w:rFonts w:ascii="Book Antiqua" w:hAnsi="Book Antiqua"/>
          <w:b/>
          <w:bCs/>
          <w:sz w:val="24"/>
          <w:szCs w:val="24"/>
          <w:lang w:val="en-US" w:eastAsia="ja-JP"/>
        </w:rPr>
        <w:t>.</w:t>
      </w:r>
    </w:p>
    <w:p w14:paraId="41A75CD0" w14:textId="77777777" w:rsidR="00190DDD" w:rsidRPr="00564CA8" w:rsidRDefault="00190DDD" w:rsidP="00611D2A">
      <w:pPr>
        <w:rPr>
          <w:rFonts w:ascii="Book Antiqua" w:hAnsi="Book Antiqua"/>
          <w:b/>
          <w:bCs/>
          <w:color w:val="323E4F" w:themeColor="text2" w:themeShade="BF"/>
          <w:sz w:val="24"/>
          <w:szCs w:val="24"/>
          <w:lang w:val="en-US" w:eastAsia="ja-JP"/>
        </w:rPr>
      </w:pPr>
    </w:p>
    <w:p w14:paraId="0F008D04" w14:textId="6CDDD497" w:rsidR="001E318E" w:rsidRPr="00626FD0" w:rsidRDefault="001E318E" w:rsidP="0012292E">
      <w:pPr>
        <w:pStyle w:val="Heading4"/>
        <w:rPr>
          <w:rFonts w:ascii="Book Antiqua" w:hAnsi="Book Antiqua"/>
          <w:color w:val="323E4F" w:themeColor="text2" w:themeShade="BF"/>
        </w:rPr>
      </w:pPr>
      <w:r w:rsidRPr="00626FD0">
        <w:rPr>
          <w:rFonts w:ascii="Book Antiqua" w:hAnsi="Book Antiqua"/>
          <w:color w:val="323E4F" w:themeColor="text2" w:themeShade="BF"/>
        </w:rPr>
        <w:t xml:space="preserve">Tabela 2. Krahasimi i ndryshimeve në mes të </w:t>
      </w:r>
      <w:r w:rsidR="00C6586B" w:rsidRPr="00626FD0">
        <w:rPr>
          <w:rFonts w:ascii="Book Antiqua" w:hAnsi="Book Antiqua"/>
          <w:color w:val="323E4F" w:themeColor="text2" w:themeShade="BF"/>
        </w:rPr>
        <w:t>R</w:t>
      </w:r>
      <w:r w:rsidRPr="00626FD0">
        <w:rPr>
          <w:rFonts w:ascii="Book Antiqua" w:hAnsi="Book Antiqua"/>
          <w:color w:val="323E4F" w:themeColor="text2" w:themeShade="BF"/>
        </w:rPr>
        <w:t>regullores eIDAS 1.0, eIDAS 2.0 dhe Ligjit aktual</w:t>
      </w:r>
    </w:p>
    <w:tbl>
      <w:tblPr>
        <w:tblStyle w:val="GridTable1Light"/>
        <w:tblW w:w="0" w:type="auto"/>
        <w:tblLook w:val="04A0" w:firstRow="1" w:lastRow="0" w:firstColumn="1" w:lastColumn="0" w:noHBand="0" w:noVBand="1"/>
      </w:tblPr>
      <w:tblGrid>
        <w:gridCol w:w="2375"/>
        <w:gridCol w:w="2318"/>
        <w:gridCol w:w="2326"/>
        <w:gridCol w:w="2331"/>
      </w:tblGrid>
      <w:tr w:rsidR="00611D2A" w:rsidRPr="00626FD0" w14:paraId="38EAF1EB" w14:textId="77777777" w:rsidTr="002259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5" w:type="dxa"/>
            <w:hideMark/>
          </w:tcPr>
          <w:p w14:paraId="4B324E69" w14:textId="77777777" w:rsidR="00611D2A" w:rsidRPr="00626FD0" w:rsidRDefault="00611D2A" w:rsidP="000E5DE3">
            <w:pPr>
              <w:jc w:val="both"/>
              <w:rPr>
                <w:rFonts w:ascii="Book Antiqua" w:hAnsi="Book Antiqua"/>
                <w:b w:val="0"/>
                <w:bCs w:val="0"/>
                <w:lang w:val="en-US"/>
              </w:rPr>
            </w:pPr>
            <w:r w:rsidRPr="00626FD0">
              <w:rPr>
                <w:rStyle w:val="Strong"/>
                <w:rFonts w:ascii="Book Antiqua" w:hAnsi="Book Antiqua"/>
              </w:rPr>
              <w:t>Fusha</w:t>
            </w:r>
          </w:p>
        </w:tc>
        <w:tc>
          <w:tcPr>
            <w:tcW w:w="2318" w:type="dxa"/>
            <w:hideMark/>
          </w:tcPr>
          <w:p w14:paraId="63F70190" w14:textId="77777777" w:rsidR="00611D2A" w:rsidRPr="00626FD0" w:rsidRDefault="00611D2A" w:rsidP="000E5DE3">
            <w:pPr>
              <w:jc w:val="both"/>
              <w:cnfStyle w:val="100000000000" w:firstRow="1" w:lastRow="0" w:firstColumn="0" w:lastColumn="0" w:oddVBand="0" w:evenVBand="0" w:oddHBand="0" w:evenHBand="0" w:firstRowFirstColumn="0" w:firstRowLastColumn="0" w:lastRowFirstColumn="0" w:lastRowLastColumn="0"/>
              <w:rPr>
                <w:rFonts w:ascii="Book Antiqua" w:hAnsi="Book Antiqua"/>
                <w:b w:val="0"/>
                <w:bCs w:val="0"/>
                <w:lang w:val="en-US"/>
              </w:rPr>
            </w:pPr>
            <w:r w:rsidRPr="00626FD0">
              <w:rPr>
                <w:rStyle w:val="Strong"/>
                <w:rFonts w:ascii="Book Antiqua" w:hAnsi="Book Antiqua"/>
              </w:rPr>
              <w:t>Rregullorja eIDAS 1.0</w:t>
            </w:r>
          </w:p>
        </w:tc>
        <w:tc>
          <w:tcPr>
            <w:tcW w:w="0" w:type="auto"/>
            <w:hideMark/>
          </w:tcPr>
          <w:p w14:paraId="1603CEFA" w14:textId="77777777" w:rsidR="00611D2A" w:rsidRPr="00626FD0" w:rsidRDefault="00611D2A" w:rsidP="000E5DE3">
            <w:pPr>
              <w:jc w:val="both"/>
              <w:cnfStyle w:val="100000000000" w:firstRow="1" w:lastRow="0" w:firstColumn="0" w:lastColumn="0" w:oddVBand="0" w:evenVBand="0" w:oddHBand="0" w:evenHBand="0" w:firstRowFirstColumn="0" w:firstRowLastColumn="0" w:lastRowFirstColumn="0" w:lastRowLastColumn="0"/>
              <w:rPr>
                <w:rFonts w:ascii="Book Antiqua" w:hAnsi="Book Antiqua"/>
                <w:b w:val="0"/>
                <w:bCs w:val="0"/>
                <w:lang w:val="en-US"/>
              </w:rPr>
            </w:pPr>
            <w:r w:rsidRPr="00626FD0">
              <w:rPr>
                <w:rStyle w:val="Strong"/>
                <w:rFonts w:ascii="Book Antiqua" w:hAnsi="Book Antiqua"/>
              </w:rPr>
              <w:t>Rregullorja eIDAS 2.0</w:t>
            </w:r>
          </w:p>
        </w:tc>
        <w:tc>
          <w:tcPr>
            <w:tcW w:w="2331" w:type="dxa"/>
            <w:hideMark/>
          </w:tcPr>
          <w:p w14:paraId="2B28023F" w14:textId="31CC716E" w:rsidR="00611D2A" w:rsidRPr="00626FD0" w:rsidRDefault="00611D2A" w:rsidP="000E5DE3">
            <w:pPr>
              <w:jc w:val="both"/>
              <w:cnfStyle w:val="100000000000" w:firstRow="1" w:lastRow="0" w:firstColumn="0" w:lastColumn="0" w:oddVBand="0" w:evenVBand="0" w:oddHBand="0" w:evenHBand="0" w:firstRowFirstColumn="0" w:firstRowLastColumn="0" w:lastRowFirstColumn="0" w:lastRowLastColumn="0"/>
              <w:rPr>
                <w:rFonts w:ascii="Book Antiqua" w:hAnsi="Book Antiqua"/>
                <w:b w:val="0"/>
                <w:bCs w:val="0"/>
                <w:lang w:val="en-US"/>
              </w:rPr>
            </w:pPr>
            <w:r w:rsidRPr="00626FD0">
              <w:rPr>
                <w:rStyle w:val="Strong"/>
                <w:rFonts w:ascii="Book Antiqua" w:hAnsi="Book Antiqua"/>
              </w:rPr>
              <w:t>Ligji i Kosovës Nr. 08/L-022</w:t>
            </w:r>
            <w:r w:rsidR="00F12EF0" w:rsidRPr="00626FD0">
              <w:rPr>
                <w:rStyle w:val="Strong"/>
                <w:rFonts w:ascii="Book Antiqua" w:hAnsi="Book Antiqua"/>
              </w:rPr>
              <w:t>për identifikimin elektronik dhe shërbimet e besuara ne  transaksionet elektronike</w:t>
            </w:r>
          </w:p>
        </w:tc>
      </w:tr>
      <w:tr w:rsidR="00611D2A" w:rsidRPr="00626FD0" w14:paraId="1A9053B0" w14:textId="77777777" w:rsidTr="0022590D">
        <w:tc>
          <w:tcPr>
            <w:cnfStyle w:val="001000000000" w:firstRow="0" w:lastRow="0" w:firstColumn="1" w:lastColumn="0" w:oddVBand="0" w:evenVBand="0" w:oddHBand="0" w:evenHBand="0" w:firstRowFirstColumn="0" w:firstRowLastColumn="0" w:lastRowFirstColumn="0" w:lastRowLastColumn="0"/>
            <w:tcW w:w="2375" w:type="dxa"/>
            <w:hideMark/>
          </w:tcPr>
          <w:p w14:paraId="284FA5B4" w14:textId="77777777" w:rsidR="00611D2A" w:rsidRPr="00626FD0" w:rsidRDefault="00611D2A" w:rsidP="000E5DE3">
            <w:pPr>
              <w:jc w:val="both"/>
              <w:rPr>
                <w:rFonts w:ascii="Book Antiqua" w:hAnsi="Book Antiqua"/>
                <w:lang w:val="en-US"/>
              </w:rPr>
            </w:pPr>
            <w:r w:rsidRPr="00626FD0">
              <w:rPr>
                <w:rStyle w:val="Strong"/>
                <w:rFonts w:ascii="Book Antiqua" w:hAnsi="Book Antiqua"/>
              </w:rPr>
              <w:t>Identifikimi Elektronik</w:t>
            </w:r>
          </w:p>
        </w:tc>
        <w:tc>
          <w:tcPr>
            <w:tcW w:w="2318" w:type="dxa"/>
            <w:hideMark/>
          </w:tcPr>
          <w:p w14:paraId="1294C25C" w14:textId="376D6CD0" w:rsidR="00611D2A" w:rsidRPr="00626FD0" w:rsidRDefault="00611D2A" w:rsidP="000E5DE3">
            <w:pPr>
              <w:jc w:val="both"/>
              <w:cnfStyle w:val="000000000000" w:firstRow="0" w:lastRow="0" w:firstColumn="0" w:lastColumn="0" w:oddVBand="0" w:evenVBand="0" w:oddHBand="0" w:evenHBand="0" w:firstRowFirstColumn="0" w:firstRowLastColumn="0" w:lastRowFirstColumn="0" w:lastRowLastColumn="0"/>
              <w:rPr>
                <w:rFonts w:ascii="Book Antiqua" w:hAnsi="Book Antiqua"/>
                <w:lang w:val="en-US"/>
              </w:rPr>
            </w:pPr>
            <w:r w:rsidRPr="00626FD0">
              <w:rPr>
                <w:rFonts w:ascii="Book Antiqua" w:hAnsi="Book Antiqua"/>
              </w:rPr>
              <w:t xml:space="preserve">Përcakton format dhe kriteret për përdorimin e skemave të </w:t>
            </w:r>
            <w:r w:rsidRPr="00626FD0">
              <w:rPr>
                <w:rFonts w:ascii="Book Antiqua" w:hAnsi="Book Antiqua"/>
              </w:rPr>
              <w:lastRenderedPageBreak/>
              <w:t xml:space="preserve">identifikimit, por nuk adreson </w:t>
            </w:r>
            <w:r w:rsidR="00F12EF0" w:rsidRPr="00626FD0">
              <w:rPr>
                <w:rFonts w:ascii="Book Antiqua" w:hAnsi="Book Antiqua"/>
              </w:rPr>
              <w:t xml:space="preserve">Kuletën digjitale </w:t>
            </w:r>
            <w:r w:rsidR="00E2157E" w:rsidRPr="00626FD0">
              <w:rPr>
                <w:rFonts w:ascii="Book Antiqua" w:hAnsi="Book Antiqua"/>
              </w:rPr>
              <w:t xml:space="preserve"> Europian</w:t>
            </w:r>
            <w:r w:rsidR="00F12EF0" w:rsidRPr="00626FD0">
              <w:rPr>
                <w:rFonts w:ascii="Book Antiqua" w:hAnsi="Book Antiqua"/>
              </w:rPr>
              <w:t>e</w:t>
            </w:r>
            <w:r w:rsidRPr="00626FD0">
              <w:rPr>
                <w:rFonts w:ascii="Book Antiqua" w:hAnsi="Book Antiqua"/>
              </w:rPr>
              <w:t xml:space="preserve"> (European Digital Identity Wallet – EDIW) dhe  përdorimin e saj  </w:t>
            </w:r>
            <w:r w:rsidR="00D9352E" w:rsidRPr="00626FD0">
              <w:rPr>
                <w:rFonts w:ascii="Book Antiqua" w:hAnsi="Book Antiqua"/>
              </w:rPr>
              <w:t>.</w:t>
            </w:r>
          </w:p>
        </w:tc>
        <w:tc>
          <w:tcPr>
            <w:tcW w:w="0" w:type="auto"/>
            <w:hideMark/>
          </w:tcPr>
          <w:p w14:paraId="6FF10056" w14:textId="397A9872" w:rsidR="00611D2A" w:rsidRPr="00626FD0" w:rsidRDefault="00611D2A" w:rsidP="000E5DE3">
            <w:pPr>
              <w:jc w:val="both"/>
              <w:cnfStyle w:val="000000000000" w:firstRow="0" w:lastRow="0" w:firstColumn="0" w:lastColumn="0" w:oddVBand="0" w:evenVBand="0" w:oddHBand="0" w:evenHBand="0" w:firstRowFirstColumn="0" w:firstRowLastColumn="0" w:lastRowFirstColumn="0" w:lastRowLastColumn="0"/>
              <w:rPr>
                <w:rFonts w:ascii="Book Antiqua" w:hAnsi="Book Antiqua"/>
                <w:lang w:val="en-US"/>
              </w:rPr>
            </w:pPr>
            <w:bookmarkStart w:id="20" w:name="_Hlk208567688"/>
            <w:r w:rsidRPr="00626FD0">
              <w:rPr>
                <w:rFonts w:ascii="Book Antiqua" w:hAnsi="Book Antiqua"/>
              </w:rPr>
              <w:lastRenderedPageBreak/>
              <w:t xml:space="preserve">Fut në përdorim Kuletën Digjitale Evropiane (European Digital Identity </w:t>
            </w:r>
            <w:r w:rsidRPr="00626FD0">
              <w:rPr>
                <w:rFonts w:ascii="Book Antiqua" w:hAnsi="Book Antiqua"/>
              </w:rPr>
              <w:lastRenderedPageBreak/>
              <w:t xml:space="preserve">Wallet - EDIW) dhe rregullon mënyrën e përdorimit  </w:t>
            </w:r>
            <w:r w:rsidR="00D9352E" w:rsidRPr="00626FD0">
              <w:rPr>
                <w:rFonts w:ascii="Book Antiqua" w:hAnsi="Book Antiqua"/>
              </w:rPr>
              <w:t>të saj.</w:t>
            </w:r>
            <w:bookmarkEnd w:id="20"/>
          </w:p>
        </w:tc>
        <w:tc>
          <w:tcPr>
            <w:tcW w:w="2331" w:type="dxa"/>
            <w:hideMark/>
          </w:tcPr>
          <w:p w14:paraId="0BA6D6EF" w14:textId="112B3044" w:rsidR="00611D2A" w:rsidRPr="00626FD0" w:rsidRDefault="00611D2A" w:rsidP="000E5DE3">
            <w:pPr>
              <w:jc w:val="both"/>
              <w:cnfStyle w:val="000000000000" w:firstRow="0" w:lastRow="0" w:firstColumn="0" w:lastColumn="0" w:oddVBand="0" w:evenVBand="0" w:oddHBand="0" w:evenHBand="0" w:firstRowFirstColumn="0" w:firstRowLastColumn="0" w:lastRowFirstColumn="0" w:lastRowLastColumn="0"/>
              <w:rPr>
                <w:rFonts w:ascii="Book Antiqua" w:hAnsi="Book Antiqua"/>
                <w:lang w:val="en-US"/>
              </w:rPr>
            </w:pPr>
            <w:r w:rsidRPr="00626FD0">
              <w:rPr>
                <w:rFonts w:ascii="Book Antiqua" w:hAnsi="Book Antiqua"/>
              </w:rPr>
              <w:lastRenderedPageBreak/>
              <w:t xml:space="preserve">Rregullon përdorimin e skemës së identifikimit elektronik dhe </w:t>
            </w:r>
            <w:r w:rsidRPr="00626FD0">
              <w:rPr>
                <w:rFonts w:ascii="Book Antiqua" w:hAnsi="Book Antiqua"/>
              </w:rPr>
              <w:lastRenderedPageBreak/>
              <w:t>parash</w:t>
            </w:r>
            <w:r w:rsidR="006A7078" w:rsidRPr="00626FD0">
              <w:rPr>
                <w:rFonts w:ascii="Book Antiqua" w:hAnsi="Book Antiqua"/>
              </w:rPr>
              <w:t xml:space="preserve">eh </w:t>
            </w:r>
            <w:r w:rsidRPr="00626FD0">
              <w:rPr>
                <w:rFonts w:ascii="Book Antiqua" w:hAnsi="Book Antiqua"/>
              </w:rPr>
              <w:t>rregullimin</w:t>
            </w:r>
            <w:r w:rsidR="006A7078" w:rsidRPr="00626FD0">
              <w:rPr>
                <w:rFonts w:ascii="Book Antiqua" w:hAnsi="Book Antiqua"/>
              </w:rPr>
              <w:t xml:space="preserve"> e funksionimit të </w:t>
            </w:r>
            <w:r w:rsidRPr="00626FD0">
              <w:rPr>
                <w:rFonts w:ascii="Book Antiqua" w:hAnsi="Book Antiqua"/>
              </w:rPr>
              <w:t xml:space="preserve"> </w:t>
            </w:r>
            <w:r w:rsidR="00F12EF0" w:rsidRPr="00626FD0">
              <w:rPr>
                <w:rFonts w:ascii="Book Antiqua" w:hAnsi="Book Antiqua"/>
              </w:rPr>
              <w:t>Kuletës</w:t>
            </w:r>
            <w:r w:rsidR="001A4752" w:rsidRPr="00626FD0">
              <w:rPr>
                <w:rFonts w:ascii="Book Antiqua" w:hAnsi="Book Antiqua"/>
              </w:rPr>
              <w:t xml:space="preserve"> së identitetit </w:t>
            </w:r>
            <w:r w:rsidR="00F12EF0" w:rsidRPr="00626FD0">
              <w:rPr>
                <w:rFonts w:ascii="Book Antiqua" w:hAnsi="Book Antiqua"/>
              </w:rPr>
              <w:t xml:space="preserve"> digjital </w:t>
            </w:r>
            <w:r w:rsidRPr="00626FD0">
              <w:rPr>
                <w:rFonts w:ascii="Book Antiqua" w:hAnsi="Book Antiqua"/>
              </w:rPr>
              <w:t xml:space="preserve"> me akt nënligjor.</w:t>
            </w:r>
          </w:p>
        </w:tc>
      </w:tr>
      <w:tr w:rsidR="00611D2A" w:rsidRPr="00626FD0" w14:paraId="1F9C8496" w14:textId="77777777" w:rsidTr="0022590D">
        <w:tc>
          <w:tcPr>
            <w:cnfStyle w:val="001000000000" w:firstRow="0" w:lastRow="0" w:firstColumn="1" w:lastColumn="0" w:oddVBand="0" w:evenVBand="0" w:oddHBand="0" w:evenHBand="0" w:firstRowFirstColumn="0" w:firstRowLastColumn="0" w:lastRowFirstColumn="0" w:lastRowLastColumn="0"/>
            <w:tcW w:w="2375" w:type="dxa"/>
            <w:hideMark/>
          </w:tcPr>
          <w:p w14:paraId="2DE737A4" w14:textId="70870E82" w:rsidR="00611D2A" w:rsidRPr="00626FD0" w:rsidRDefault="00611D2A" w:rsidP="000E5DE3">
            <w:pPr>
              <w:jc w:val="both"/>
              <w:rPr>
                <w:rFonts w:ascii="Book Antiqua" w:hAnsi="Book Antiqua"/>
                <w:lang w:val="en-US"/>
              </w:rPr>
            </w:pPr>
            <w:r w:rsidRPr="00626FD0">
              <w:rPr>
                <w:rStyle w:val="Strong"/>
                <w:rFonts w:ascii="Book Antiqua" w:hAnsi="Book Antiqua"/>
              </w:rPr>
              <w:lastRenderedPageBreak/>
              <w:t xml:space="preserve">Shërbimet e </w:t>
            </w:r>
            <w:r w:rsidR="006A7078" w:rsidRPr="00626FD0">
              <w:rPr>
                <w:rStyle w:val="Strong"/>
                <w:rFonts w:ascii="Book Antiqua" w:hAnsi="Book Antiqua"/>
              </w:rPr>
              <w:t>b</w:t>
            </w:r>
            <w:r w:rsidRPr="00626FD0">
              <w:rPr>
                <w:rStyle w:val="Strong"/>
                <w:rFonts w:ascii="Book Antiqua" w:hAnsi="Book Antiqua"/>
              </w:rPr>
              <w:t>esuara</w:t>
            </w:r>
            <w:r w:rsidR="006A7078" w:rsidRPr="00626FD0">
              <w:rPr>
                <w:rStyle w:val="Strong"/>
                <w:rFonts w:ascii="Book Antiqua" w:hAnsi="Book Antiqua"/>
              </w:rPr>
              <w:t xml:space="preserve"> elektronike </w:t>
            </w:r>
          </w:p>
        </w:tc>
        <w:tc>
          <w:tcPr>
            <w:tcW w:w="2318" w:type="dxa"/>
            <w:hideMark/>
          </w:tcPr>
          <w:p w14:paraId="1A4E6AF8" w14:textId="77777777" w:rsidR="00611D2A" w:rsidRPr="00626FD0" w:rsidRDefault="00611D2A" w:rsidP="000E5DE3">
            <w:pPr>
              <w:jc w:val="both"/>
              <w:cnfStyle w:val="000000000000" w:firstRow="0" w:lastRow="0" w:firstColumn="0" w:lastColumn="0" w:oddVBand="0" w:evenVBand="0" w:oddHBand="0" w:evenHBand="0" w:firstRowFirstColumn="0" w:firstRowLastColumn="0" w:lastRowFirstColumn="0" w:lastRowLastColumn="0"/>
              <w:rPr>
                <w:rFonts w:ascii="Book Antiqua" w:hAnsi="Book Antiqua"/>
                <w:lang w:val="en-US"/>
              </w:rPr>
            </w:pPr>
            <w:r w:rsidRPr="00626FD0">
              <w:rPr>
                <w:rFonts w:ascii="Book Antiqua" w:hAnsi="Book Antiqua"/>
              </w:rPr>
              <w:t>Rregullon shërbimet bazë si: nënshkrimin elektronik, vulën elektronike, vulën kohore elektronike, dhe sistemin e regjistruar të transmetimit elektronik.</w:t>
            </w:r>
          </w:p>
        </w:tc>
        <w:tc>
          <w:tcPr>
            <w:tcW w:w="0" w:type="auto"/>
            <w:hideMark/>
          </w:tcPr>
          <w:p w14:paraId="4D6A5E25" w14:textId="3CD2AFA6" w:rsidR="00611D2A" w:rsidRPr="00626FD0" w:rsidRDefault="00611D2A" w:rsidP="002C4E7D">
            <w:pPr>
              <w:cnfStyle w:val="000000000000" w:firstRow="0" w:lastRow="0" w:firstColumn="0" w:lastColumn="0" w:oddVBand="0" w:evenVBand="0" w:oddHBand="0" w:evenHBand="0" w:firstRowFirstColumn="0" w:firstRowLastColumn="0" w:lastRowFirstColumn="0" w:lastRowLastColumn="0"/>
              <w:rPr>
                <w:rFonts w:ascii="Book Antiqua" w:hAnsi="Book Antiqua"/>
                <w:lang w:val="en-US"/>
              </w:rPr>
            </w:pPr>
            <w:r w:rsidRPr="00626FD0">
              <w:rPr>
                <w:rFonts w:ascii="Book Antiqua" w:hAnsi="Book Antiqua"/>
              </w:rPr>
              <w:t>Zgjeron shërbimet me: arkivimin elektronik, regjistrat elektronik</w:t>
            </w:r>
            <w:r w:rsidR="00D9352E" w:rsidRPr="00626FD0">
              <w:rPr>
                <w:rFonts w:ascii="Book Antiqua" w:hAnsi="Book Antiqua"/>
              </w:rPr>
              <w:t>ë</w:t>
            </w:r>
            <w:r w:rsidRPr="00626FD0">
              <w:rPr>
                <w:rFonts w:ascii="Book Antiqua" w:hAnsi="Book Antiqua"/>
              </w:rPr>
              <w:t>, vërtetimin elektronik të atributeve, menaxhimin e pajisjeve për nënshkrim elektronik në distancë.</w:t>
            </w:r>
          </w:p>
        </w:tc>
        <w:tc>
          <w:tcPr>
            <w:tcW w:w="2331" w:type="dxa"/>
            <w:hideMark/>
          </w:tcPr>
          <w:p w14:paraId="04AA982C" w14:textId="77777777" w:rsidR="00611D2A" w:rsidRPr="00626FD0" w:rsidRDefault="00611D2A" w:rsidP="000E5DE3">
            <w:pPr>
              <w:jc w:val="both"/>
              <w:cnfStyle w:val="000000000000" w:firstRow="0" w:lastRow="0" w:firstColumn="0" w:lastColumn="0" w:oddVBand="0" w:evenVBand="0" w:oddHBand="0" w:evenHBand="0" w:firstRowFirstColumn="0" w:firstRowLastColumn="0" w:lastRowFirstColumn="0" w:lastRowLastColumn="0"/>
              <w:rPr>
                <w:rFonts w:ascii="Book Antiqua" w:hAnsi="Book Antiqua"/>
                <w:lang w:val="en-US"/>
              </w:rPr>
            </w:pPr>
            <w:r w:rsidRPr="00626FD0">
              <w:rPr>
                <w:rFonts w:ascii="Book Antiqua" w:hAnsi="Book Antiqua"/>
              </w:rPr>
              <w:t>Rregullon shërbimet bazë: nënshkrimin elektronik, vulën elektronike, vulën kohore elektronike dhe sistemin e regjistruar të transmetimit elektronik.</w:t>
            </w:r>
          </w:p>
        </w:tc>
      </w:tr>
      <w:tr w:rsidR="00611D2A" w:rsidRPr="00626FD0" w14:paraId="1FFE3CD9" w14:textId="77777777" w:rsidTr="0022590D">
        <w:tc>
          <w:tcPr>
            <w:cnfStyle w:val="001000000000" w:firstRow="0" w:lastRow="0" w:firstColumn="1" w:lastColumn="0" w:oddVBand="0" w:evenVBand="0" w:oddHBand="0" w:evenHBand="0" w:firstRowFirstColumn="0" w:firstRowLastColumn="0" w:lastRowFirstColumn="0" w:lastRowLastColumn="0"/>
            <w:tcW w:w="2375" w:type="dxa"/>
            <w:hideMark/>
          </w:tcPr>
          <w:p w14:paraId="52973599" w14:textId="77777777" w:rsidR="00611D2A" w:rsidRPr="00626FD0" w:rsidRDefault="00611D2A" w:rsidP="000E5DE3">
            <w:pPr>
              <w:jc w:val="both"/>
              <w:rPr>
                <w:rFonts w:ascii="Book Antiqua" w:hAnsi="Book Antiqua"/>
                <w:highlight w:val="yellow"/>
                <w:lang w:val="en-US"/>
              </w:rPr>
            </w:pPr>
            <w:r w:rsidRPr="00626FD0">
              <w:rPr>
                <w:rStyle w:val="Strong"/>
                <w:rFonts w:ascii="Book Antiqua" w:hAnsi="Book Antiqua"/>
              </w:rPr>
              <w:t>Ndërveprueshmëria kufitare</w:t>
            </w:r>
          </w:p>
        </w:tc>
        <w:tc>
          <w:tcPr>
            <w:tcW w:w="2318" w:type="dxa"/>
            <w:hideMark/>
          </w:tcPr>
          <w:p w14:paraId="0DF016E3" w14:textId="77777777" w:rsidR="00611D2A" w:rsidRPr="00626FD0" w:rsidRDefault="00611D2A" w:rsidP="000E5DE3">
            <w:pPr>
              <w:jc w:val="both"/>
              <w:cnfStyle w:val="000000000000" w:firstRow="0" w:lastRow="0" w:firstColumn="0" w:lastColumn="0" w:oddVBand="0" w:evenVBand="0" w:oddHBand="0" w:evenHBand="0" w:firstRowFirstColumn="0" w:firstRowLastColumn="0" w:lastRowFirstColumn="0" w:lastRowLastColumn="0"/>
              <w:rPr>
                <w:rFonts w:ascii="Book Antiqua" w:hAnsi="Book Antiqua"/>
                <w:highlight w:val="yellow"/>
                <w:lang w:val="en-US"/>
              </w:rPr>
            </w:pPr>
            <w:r w:rsidRPr="00626FD0">
              <w:rPr>
                <w:rFonts w:ascii="Book Antiqua" w:hAnsi="Book Antiqua"/>
              </w:rPr>
              <w:t>Funksionon përmes eIDAS Nodes, me njohje formale, por me kufizime teknike.</w:t>
            </w:r>
          </w:p>
        </w:tc>
        <w:tc>
          <w:tcPr>
            <w:tcW w:w="0" w:type="auto"/>
            <w:hideMark/>
          </w:tcPr>
          <w:p w14:paraId="4EAAAFF2" w14:textId="1FDC35DD" w:rsidR="00611D2A" w:rsidRPr="00626FD0" w:rsidRDefault="00611D2A" w:rsidP="000E5DE3">
            <w:pPr>
              <w:jc w:val="both"/>
              <w:cnfStyle w:val="000000000000" w:firstRow="0" w:lastRow="0" w:firstColumn="0" w:lastColumn="0" w:oddVBand="0" w:evenVBand="0" w:oddHBand="0" w:evenHBand="0" w:firstRowFirstColumn="0" w:firstRowLastColumn="0" w:lastRowFirstColumn="0" w:lastRowLastColumn="0"/>
              <w:rPr>
                <w:rFonts w:ascii="Book Antiqua" w:hAnsi="Book Antiqua"/>
                <w:lang w:val="en-US"/>
              </w:rPr>
            </w:pPr>
            <w:bookmarkStart w:id="21" w:name="_Hlk208567716"/>
            <w:r w:rsidRPr="00626FD0">
              <w:rPr>
                <w:rFonts w:ascii="Book Antiqua" w:hAnsi="Book Antiqua"/>
              </w:rPr>
              <w:t xml:space="preserve">Ofron një platformë harmonizuese dhe njohje të detyrueshme të kuletës </w:t>
            </w:r>
            <w:r w:rsidR="001A4752" w:rsidRPr="00626FD0">
              <w:rPr>
                <w:rFonts w:ascii="Book Antiqua" w:hAnsi="Book Antiqua"/>
              </w:rPr>
              <w:t xml:space="preserve"> së identitetit </w:t>
            </w:r>
            <w:r w:rsidRPr="00626FD0">
              <w:rPr>
                <w:rFonts w:ascii="Book Antiqua" w:hAnsi="Book Antiqua"/>
              </w:rPr>
              <w:t>digjital e</w:t>
            </w:r>
            <w:r w:rsidR="0012292E" w:rsidRPr="00626FD0">
              <w:rPr>
                <w:rFonts w:ascii="Book Antiqua" w:hAnsi="Book Antiqua"/>
              </w:rPr>
              <w:t>u</w:t>
            </w:r>
            <w:r w:rsidRPr="00626FD0">
              <w:rPr>
                <w:rFonts w:ascii="Book Antiqua" w:hAnsi="Book Antiqua"/>
              </w:rPr>
              <w:t>ropian pë</w:t>
            </w:r>
            <w:r w:rsidR="001A4752" w:rsidRPr="00626FD0">
              <w:rPr>
                <w:rFonts w:ascii="Book Antiqua" w:hAnsi="Book Antiqua"/>
              </w:rPr>
              <w:t>r</w:t>
            </w:r>
            <w:r w:rsidRPr="00626FD0">
              <w:rPr>
                <w:rFonts w:ascii="Book Antiqua" w:hAnsi="Book Antiqua"/>
              </w:rPr>
              <w:t xml:space="preserve"> vendet e BE-së</w:t>
            </w:r>
            <w:bookmarkEnd w:id="21"/>
          </w:p>
        </w:tc>
        <w:tc>
          <w:tcPr>
            <w:tcW w:w="2331" w:type="dxa"/>
            <w:hideMark/>
          </w:tcPr>
          <w:p w14:paraId="052CBA93" w14:textId="114083BE" w:rsidR="00611D2A" w:rsidRPr="00626FD0" w:rsidRDefault="00611D2A" w:rsidP="000E5DE3">
            <w:pPr>
              <w:jc w:val="both"/>
              <w:cnfStyle w:val="000000000000" w:firstRow="0" w:lastRow="0" w:firstColumn="0" w:lastColumn="0" w:oddVBand="0" w:evenVBand="0" w:oddHBand="0" w:evenHBand="0" w:firstRowFirstColumn="0" w:firstRowLastColumn="0" w:lastRowFirstColumn="0" w:lastRowLastColumn="0"/>
              <w:rPr>
                <w:rFonts w:ascii="Book Antiqua" w:hAnsi="Book Antiqua"/>
                <w:b/>
                <w:lang w:val="en-US"/>
              </w:rPr>
            </w:pPr>
            <w:r w:rsidRPr="00626FD0">
              <w:rPr>
                <w:rFonts w:ascii="Book Antiqua" w:hAnsi="Book Antiqua"/>
              </w:rPr>
              <w:t xml:space="preserve">Referuar nenit 11: </w:t>
            </w:r>
            <w:r w:rsidRPr="00626FD0">
              <w:rPr>
                <w:rStyle w:val="Strong"/>
                <w:rFonts w:ascii="Book Antiqua" w:hAnsi="Book Antiqua"/>
                <w:b w:val="0"/>
              </w:rPr>
              <w:t>lejohet  përdorimi i  mjeteve të identifikimit elektronik të BE-së për autentifikim ndërkufitar</w:t>
            </w:r>
            <w:r w:rsidRPr="00626FD0">
              <w:rPr>
                <w:rFonts w:ascii="Book Antiqua" w:hAnsi="Book Antiqua"/>
                <w:b/>
              </w:rPr>
              <w:t>,</w:t>
            </w:r>
            <w:r w:rsidRPr="00626FD0">
              <w:rPr>
                <w:rFonts w:ascii="Book Antiqua" w:hAnsi="Book Antiqua"/>
              </w:rPr>
              <w:t xml:space="preserve"> kurse për shtetet jo-anëtare të BE-së, përdorimi i mjeteve të identifikimit elektronik për autentifikim ndërkufitar është i mundur vetëm përmes një </w:t>
            </w:r>
            <w:r w:rsidRPr="00626FD0">
              <w:rPr>
                <w:rStyle w:val="Strong"/>
                <w:rFonts w:ascii="Book Antiqua" w:hAnsi="Book Antiqua"/>
                <w:b w:val="0"/>
              </w:rPr>
              <w:t>marrëveshjeje reciproke</w:t>
            </w:r>
            <w:r w:rsidRPr="00626FD0">
              <w:rPr>
                <w:rFonts w:ascii="Book Antiqua" w:hAnsi="Book Antiqua"/>
                <w:b/>
              </w:rPr>
              <w:t>.</w:t>
            </w:r>
          </w:p>
        </w:tc>
      </w:tr>
      <w:tr w:rsidR="00611D2A" w:rsidRPr="00626FD0" w14:paraId="06F6D939" w14:textId="77777777" w:rsidTr="0022590D">
        <w:tc>
          <w:tcPr>
            <w:cnfStyle w:val="001000000000" w:firstRow="0" w:lastRow="0" w:firstColumn="1" w:lastColumn="0" w:oddVBand="0" w:evenVBand="0" w:oddHBand="0" w:evenHBand="0" w:firstRowFirstColumn="0" w:firstRowLastColumn="0" w:lastRowFirstColumn="0" w:lastRowLastColumn="0"/>
            <w:tcW w:w="2375" w:type="dxa"/>
            <w:hideMark/>
          </w:tcPr>
          <w:p w14:paraId="77710115" w14:textId="77777777" w:rsidR="00611D2A" w:rsidRPr="00626FD0" w:rsidRDefault="00611D2A" w:rsidP="000E5DE3">
            <w:pPr>
              <w:jc w:val="both"/>
              <w:rPr>
                <w:rFonts w:ascii="Book Antiqua" w:hAnsi="Book Antiqua"/>
                <w:highlight w:val="yellow"/>
                <w:lang w:val="en-US"/>
              </w:rPr>
            </w:pPr>
            <w:r w:rsidRPr="00626FD0">
              <w:rPr>
                <w:rStyle w:val="Strong"/>
                <w:rFonts w:ascii="Book Antiqua" w:hAnsi="Book Antiqua"/>
              </w:rPr>
              <w:t>Përfshirja e sektorit privat</w:t>
            </w:r>
          </w:p>
        </w:tc>
        <w:tc>
          <w:tcPr>
            <w:tcW w:w="2318" w:type="dxa"/>
            <w:hideMark/>
          </w:tcPr>
          <w:p w14:paraId="454381EF" w14:textId="77777777" w:rsidR="00611D2A" w:rsidRPr="00626FD0" w:rsidRDefault="00611D2A" w:rsidP="000E5DE3">
            <w:pPr>
              <w:jc w:val="both"/>
              <w:cnfStyle w:val="000000000000" w:firstRow="0" w:lastRow="0" w:firstColumn="0" w:lastColumn="0" w:oddVBand="0" w:evenVBand="0" w:oddHBand="0" w:evenHBand="0" w:firstRowFirstColumn="0" w:firstRowLastColumn="0" w:lastRowFirstColumn="0" w:lastRowLastColumn="0"/>
              <w:rPr>
                <w:rFonts w:ascii="Book Antiqua" w:hAnsi="Book Antiqua"/>
                <w:highlight w:val="yellow"/>
                <w:lang w:val="en-US"/>
              </w:rPr>
            </w:pPr>
            <w:r w:rsidRPr="00626FD0">
              <w:rPr>
                <w:rFonts w:ascii="Book Antiqua" w:hAnsi="Book Antiqua"/>
              </w:rPr>
              <w:t>Kryesisht fokus në shërbimet publike.</w:t>
            </w:r>
          </w:p>
        </w:tc>
        <w:tc>
          <w:tcPr>
            <w:tcW w:w="0" w:type="auto"/>
            <w:hideMark/>
          </w:tcPr>
          <w:p w14:paraId="49DC78AD" w14:textId="77777777" w:rsidR="00611D2A" w:rsidRPr="00626FD0" w:rsidRDefault="00611D2A" w:rsidP="000E5DE3">
            <w:pPr>
              <w:jc w:val="both"/>
              <w:cnfStyle w:val="000000000000" w:firstRow="0" w:lastRow="0" w:firstColumn="0" w:lastColumn="0" w:oddVBand="0" w:evenVBand="0" w:oddHBand="0" w:evenHBand="0" w:firstRowFirstColumn="0" w:firstRowLastColumn="0" w:lastRowFirstColumn="0" w:lastRowLastColumn="0"/>
              <w:rPr>
                <w:rFonts w:ascii="Book Antiqua" w:hAnsi="Book Antiqua"/>
                <w:highlight w:val="yellow"/>
                <w:lang w:val="en-US"/>
              </w:rPr>
            </w:pPr>
            <w:bookmarkStart w:id="22" w:name="_Hlk208567729"/>
            <w:r w:rsidRPr="00626FD0">
              <w:rPr>
                <w:rFonts w:ascii="Book Antiqua" w:hAnsi="Book Antiqua"/>
              </w:rPr>
              <w:t>Përfshirje e theksuar e sektorit privat, përfshirë bankat, shëndetësinë, turizmin etj.</w:t>
            </w:r>
            <w:bookmarkEnd w:id="22"/>
          </w:p>
        </w:tc>
        <w:tc>
          <w:tcPr>
            <w:tcW w:w="2331" w:type="dxa"/>
            <w:hideMark/>
          </w:tcPr>
          <w:p w14:paraId="2A0E704C" w14:textId="77777777" w:rsidR="00611D2A" w:rsidRPr="00626FD0" w:rsidRDefault="00611D2A" w:rsidP="000E5DE3">
            <w:pPr>
              <w:jc w:val="both"/>
              <w:cnfStyle w:val="000000000000" w:firstRow="0" w:lastRow="0" w:firstColumn="0" w:lastColumn="0" w:oddVBand="0" w:evenVBand="0" w:oddHBand="0" w:evenHBand="0" w:firstRowFirstColumn="0" w:firstRowLastColumn="0" w:lastRowFirstColumn="0" w:lastRowLastColumn="0"/>
              <w:rPr>
                <w:rFonts w:ascii="Book Antiqua" w:hAnsi="Book Antiqua"/>
                <w:highlight w:val="yellow"/>
                <w:lang w:val="en-US"/>
              </w:rPr>
            </w:pPr>
            <w:r w:rsidRPr="00626FD0">
              <w:rPr>
                <w:rFonts w:ascii="Book Antiqua" w:hAnsi="Book Antiqua"/>
              </w:rPr>
              <w:t>Mundëson përfshirjen e sektorit publik dhe privat, por nuk vendos obligime specifike.</w:t>
            </w:r>
          </w:p>
        </w:tc>
      </w:tr>
      <w:tr w:rsidR="00611D2A" w:rsidRPr="00626FD0" w14:paraId="61A5ABBB" w14:textId="77777777" w:rsidTr="0022590D">
        <w:tc>
          <w:tcPr>
            <w:cnfStyle w:val="001000000000" w:firstRow="0" w:lastRow="0" w:firstColumn="1" w:lastColumn="0" w:oddVBand="0" w:evenVBand="0" w:oddHBand="0" w:evenHBand="0" w:firstRowFirstColumn="0" w:firstRowLastColumn="0" w:lastRowFirstColumn="0" w:lastRowLastColumn="0"/>
            <w:tcW w:w="2375" w:type="dxa"/>
            <w:hideMark/>
          </w:tcPr>
          <w:p w14:paraId="46F8095E" w14:textId="47E56DA5" w:rsidR="00611D2A" w:rsidRPr="00626FD0" w:rsidRDefault="00611D2A" w:rsidP="000E5DE3">
            <w:pPr>
              <w:jc w:val="both"/>
              <w:rPr>
                <w:rFonts w:ascii="Book Antiqua" w:hAnsi="Book Antiqua"/>
                <w:highlight w:val="yellow"/>
                <w:lang w:val="en-US"/>
              </w:rPr>
            </w:pPr>
            <w:r w:rsidRPr="00626FD0">
              <w:rPr>
                <w:rStyle w:val="Strong"/>
                <w:rFonts w:ascii="Book Antiqua" w:hAnsi="Book Antiqua"/>
              </w:rPr>
              <w:t xml:space="preserve">Siguria dhe </w:t>
            </w:r>
            <w:r w:rsidR="006A7078" w:rsidRPr="00626FD0">
              <w:rPr>
                <w:rStyle w:val="Strong"/>
                <w:rFonts w:ascii="Book Antiqua" w:hAnsi="Book Antiqua"/>
              </w:rPr>
              <w:t>p</w:t>
            </w:r>
            <w:r w:rsidRPr="00626FD0">
              <w:rPr>
                <w:rStyle w:val="Strong"/>
                <w:rFonts w:ascii="Book Antiqua" w:hAnsi="Book Antiqua"/>
              </w:rPr>
              <w:t>rivatësia</w:t>
            </w:r>
          </w:p>
        </w:tc>
        <w:tc>
          <w:tcPr>
            <w:tcW w:w="2318" w:type="dxa"/>
            <w:hideMark/>
          </w:tcPr>
          <w:p w14:paraId="348C34B0" w14:textId="77777777" w:rsidR="00611D2A" w:rsidRPr="00626FD0" w:rsidRDefault="00611D2A" w:rsidP="000E5DE3">
            <w:pPr>
              <w:jc w:val="both"/>
              <w:cnfStyle w:val="000000000000" w:firstRow="0" w:lastRow="0" w:firstColumn="0" w:lastColumn="0" w:oddVBand="0" w:evenVBand="0" w:oddHBand="0" w:evenHBand="0" w:firstRowFirstColumn="0" w:firstRowLastColumn="0" w:lastRowFirstColumn="0" w:lastRowLastColumn="0"/>
              <w:rPr>
                <w:rFonts w:ascii="Book Antiqua" w:hAnsi="Book Antiqua"/>
                <w:highlight w:val="yellow"/>
                <w:lang w:val="en-US"/>
              </w:rPr>
            </w:pPr>
            <w:r w:rsidRPr="00626FD0">
              <w:rPr>
                <w:rFonts w:ascii="Book Antiqua" w:hAnsi="Book Antiqua"/>
              </w:rPr>
              <w:t>Përcakton nivelet e sigurisë: i ulët, mesatar dhe i lartë.</w:t>
            </w:r>
          </w:p>
        </w:tc>
        <w:tc>
          <w:tcPr>
            <w:tcW w:w="0" w:type="auto"/>
            <w:hideMark/>
          </w:tcPr>
          <w:p w14:paraId="01CE201A" w14:textId="77777777" w:rsidR="00611D2A" w:rsidRPr="00626FD0" w:rsidRDefault="00611D2A" w:rsidP="000E5DE3">
            <w:pPr>
              <w:jc w:val="both"/>
              <w:cnfStyle w:val="000000000000" w:firstRow="0" w:lastRow="0" w:firstColumn="0" w:lastColumn="0" w:oddVBand="0" w:evenVBand="0" w:oddHBand="0" w:evenHBand="0" w:firstRowFirstColumn="0" w:firstRowLastColumn="0" w:lastRowFirstColumn="0" w:lastRowLastColumn="0"/>
              <w:rPr>
                <w:rFonts w:ascii="Book Antiqua" w:hAnsi="Book Antiqua"/>
                <w:highlight w:val="yellow"/>
                <w:lang w:val="en-US"/>
              </w:rPr>
            </w:pPr>
            <w:bookmarkStart w:id="23" w:name="_Hlk208567741"/>
            <w:r w:rsidRPr="00626FD0">
              <w:rPr>
                <w:rFonts w:ascii="Book Antiqua" w:hAnsi="Book Antiqua"/>
              </w:rPr>
              <w:t>Specifikon dhe forcon kërkesat për autentifikim me shumë faktorë (MFA) dhe biometrikë.</w:t>
            </w:r>
            <w:bookmarkEnd w:id="23"/>
          </w:p>
        </w:tc>
        <w:tc>
          <w:tcPr>
            <w:tcW w:w="2331" w:type="dxa"/>
            <w:hideMark/>
          </w:tcPr>
          <w:p w14:paraId="5BB248F4" w14:textId="64A5B01B" w:rsidR="00611D2A" w:rsidRPr="00626FD0" w:rsidRDefault="00611D2A" w:rsidP="000E5DE3">
            <w:pPr>
              <w:jc w:val="both"/>
              <w:cnfStyle w:val="000000000000" w:firstRow="0" w:lastRow="0" w:firstColumn="0" w:lastColumn="0" w:oddVBand="0" w:evenVBand="0" w:oddHBand="0" w:evenHBand="0" w:firstRowFirstColumn="0" w:firstRowLastColumn="0" w:lastRowFirstColumn="0" w:lastRowLastColumn="0"/>
              <w:rPr>
                <w:rFonts w:ascii="Book Antiqua" w:hAnsi="Book Antiqua"/>
                <w:highlight w:val="yellow"/>
                <w:lang w:val="en-US"/>
              </w:rPr>
            </w:pPr>
            <w:r w:rsidRPr="00626FD0">
              <w:rPr>
                <w:rFonts w:ascii="Book Antiqua" w:hAnsi="Book Antiqua"/>
              </w:rPr>
              <w:t>Përcakton tri nivele sigurie, pa specifikime të detajuara për</w:t>
            </w:r>
            <w:r w:rsidR="001A4752" w:rsidRPr="00626FD0">
              <w:rPr>
                <w:rFonts w:ascii="Book Antiqua" w:hAnsi="Book Antiqua"/>
              </w:rPr>
              <w:t xml:space="preserve"> autentifikimin me shume faktor (</w:t>
            </w:r>
            <w:r w:rsidRPr="00626FD0">
              <w:rPr>
                <w:rFonts w:ascii="Book Antiqua" w:hAnsi="Book Antiqua"/>
              </w:rPr>
              <w:t xml:space="preserve"> MFA </w:t>
            </w:r>
            <w:r w:rsidR="001A4752" w:rsidRPr="00626FD0">
              <w:rPr>
                <w:rFonts w:ascii="Book Antiqua" w:hAnsi="Book Antiqua"/>
              </w:rPr>
              <w:t xml:space="preserve">) </w:t>
            </w:r>
            <w:r w:rsidRPr="00626FD0">
              <w:rPr>
                <w:rFonts w:ascii="Book Antiqua" w:hAnsi="Book Antiqua"/>
              </w:rPr>
              <w:t>ose biometrik.</w:t>
            </w:r>
          </w:p>
        </w:tc>
      </w:tr>
      <w:tr w:rsidR="00611D2A" w:rsidRPr="00626FD0" w14:paraId="67513EA0" w14:textId="77777777" w:rsidTr="0022590D">
        <w:tc>
          <w:tcPr>
            <w:cnfStyle w:val="001000000000" w:firstRow="0" w:lastRow="0" w:firstColumn="1" w:lastColumn="0" w:oddVBand="0" w:evenVBand="0" w:oddHBand="0" w:evenHBand="0" w:firstRowFirstColumn="0" w:firstRowLastColumn="0" w:lastRowFirstColumn="0" w:lastRowLastColumn="0"/>
            <w:tcW w:w="2375" w:type="dxa"/>
            <w:hideMark/>
          </w:tcPr>
          <w:p w14:paraId="2BBA15C7" w14:textId="77777777" w:rsidR="00611D2A" w:rsidRPr="00626FD0" w:rsidRDefault="00611D2A" w:rsidP="000E5DE3">
            <w:pPr>
              <w:jc w:val="both"/>
              <w:rPr>
                <w:rFonts w:ascii="Book Antiqua" w:hAnsi="Book Antiqua"/>
                <w:highlight w:val="yellow"/>
                <w:lang w:val="en-US"/>
              </w:rPr>
            </w:pPr>
            <w:r w:rsidRPr="00626FD0">
              <w:rPr>
                <w:rStyle w:val="Strong"/>
                <w:rFonts w:ascii="Book Antiqua" w:hAnsi="Book Antiqua"/>
              </w:rPr>
              <w:lastRenderedPageBreak/>
              <w:t>Kontrolli i përdoruesit mbi të dhënat</w:t>
            </w:r>
          </w:p>
        </w:tc>
        <w:tc>
          <w:tcPr>
            <w:tcW w:w="2318" w:type="dxa"/>
            <w:hideMark/>
          </w:tcPr>
          <w:p w14:paraId="1CE23BE7" w14:textId="5470FD1E" w:rsidR="00611D2A" w:rsidRPr="00626FD0" w:rsidRDefault="00611D2A" w:rsidP="000E5DE3">
            <w:pPr>
              <w:jc w:val="both"/>
              <w:cnfStyle w:val="000000000000" w:firstRow="0" w:lastRow="0" w:firstColumn="0" w:lastColumn="0" w:oddVBand="0" w:evenVBand="0" w:oddHBand="0" w:evenHBand="0" w:firstRowFirstColumn="0" w:firstRowLastColumn="0" w:lastRowFirstColumn="0" w:lastRowLastColumn="0"/>
              <w:rPr>
                <w:rFonts w:ascii="Book Antiqua" w:hAnsi="Book Antiqua"/>
                <w:highlight w:val="yellow"/>
                <w:lang w:val="en-US"/>
              </w:rPr>
            </w:pPr>
            <w:r w:rsidRPr="00626FD0">
              <w:rPr>
                <w:rFonts w:ascii="Book Antiqua" w:hAnsi="Book Antiqua"/>
              </w:rPr>
              <w:t xml:space="preserve">Kontroll i kufizuar </w:t>
            </w:r>
            <w:r w:rsidR="00D9352E" w:rsidRPr="00626FD0">
              <w:rPr>
                <w:rFonts w:ascii="Book Antiqua" w:hAnsi="Book Antiqua"/>
              </w:rPr>
              <w:t>nga përdoruesit</w:t>
            </w:r>
            <w:r w:rsidRPr="00626FD0">
              <w:rPr>
                <w:rFonts w:ascii="Book Antiqua" w:hAnsi="Book Antiqua"/>
              </w:rPr>
              <w:t>.</w:t>
            </w:r>
          </w:p>
        </w:tc>
        <w:tc>
          <w:tcPr>
            <w:tcW w:w="0" w:type="auto"/>
            <w:hideMark/>
          </w:tcPr>
          <w:p w14:paraId="2E20C0C5" w14:textId="7601A679" w:rsidR="00611D2A" w:rsidRPr="00626FD0" w:rsidRDefault="00611D2A" w:rsidP="000E5DE3">
            <w:pPr>
              <w:jc w:val="both"/>
              <w:cnfStyle w:val="000000000000" w:firstRow="0" w:lastRow="0" w:firstColumn="0" w:lastColumn="0" w:oddVBand="0" w:evenVBand="0" w:oddHBand="0" w:evenHBand="0" w:firstRowFirstColumn="0" w:firstRowLastColumn="0" w:lastRowFirstColumn="0" w:lastRowLastColumn="0"/>
              <w:rPr>
                <w:rFonts w:ascii="Book Antiqua" w:hAnsi="Book Antiqua"/>
                <w:highlight w:val="yellow"/>
                <w:lang w:val="en-US"/>
              </w:rPr>
            </w:pPr>
            <w:bookmarkStart w:id="24" w:name="_Hlk208567756"/>
            <w:r w:rsidRPr="00626FD0">
              <w:rPr>
                <w:rFonts w:ascii="Book Antiqua" w:hAnsi="Book Antiqua"/>
              </w:rPr>
              <w:t xml:space="preserve">Përdoruesit kanë të drejtë për kontroll të plotë, </w:t>
            </w:r>
            <w:r w:rsidR="00D9352E" w:rsidRPr="00626FD0">
              <w:rPr>
                <w:rFonts w:ascii="Book Antiqua" w:hAnsi="Book Antiqua"/>
              </w:rPr>
              <w:t xml:space="preserve">shpërndarje </w:t>
            </w:r>
            <w:r w:rsidRPr="00626FD0">
              <w:rPr>
                <w:rFonts w:ascii="Book Antiqua" w:hAnsi="Book Antiqua"/>
              </w:rPr>
              <w:t xml:space="preserve"> dhe revokim të të dhënave të tyre.</w:t>
            </w:r>
            <w:bookmarkEnd w:id="24"/>
          </w:p>
        </w:tc>
        <w:tc>
          <w:tcPr>
            <w:tcW w:w="2331" w:type="dxa"/>
            <w:hideMark/>
          </w:tcPr>
          <w:p w14:paraId="399013B8" w14:textId="2C4EDDFF" w:rsidR="00611D2A" w:rsidRPr="00626FD0" w:rsidRDefault="00611D2A" w:rsidP="000E5DE3">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lang w:val="en-US"/>
              </w:rPr>
            </w:pPr>
            <w:proofErr w:type="spellStart"/>
            <w:r w:rsidRPr="00626FD0">
              <w:rPr>
                <w:rFonts w:ascii="Book Antiqua" w:eastAsia="Times New Roman" w:hAnsi="Book Antiqua" w:cs="Times New Roman"/>
                <w:bCs/>
                <w:lang w:val="en-US"/>
              </w:rPr>
              <w:t>Përdoruesi</w:t>
            </w:r>
            <w:proofErr w:type="spellEnd"/>
            <w:r w:rsidRPr="00626FD0">
              <w:rPr>
                <w:rFonts w:ascii="Book Antiqua" w:eastAsia="Times New Roman" w:hAnsi="Book Antiqua" w:cs="Times New Roman"/>
                <w:bCs/>
                <w:lang w:val="en-US"/>
              </w:rPr>
              <w:t xml:space="preserve"> ka </w:t>
            </w:r>
            <w:proofErr w:type="spellStart"/>
            <w:r w:rsidRPr="00626FD0">
              <w:rPr>
                <w:rFonts w:ascii="Book Antiqua" w:eastAsia="Times New Roman" w:hAnsi="Book Antiqua" w:cs="Times New Roman"/>
                <w:bCs/>
                <w:lang w:val="en-US"/>
              </w:rPr>
              <w:t>kontroll</w:t>
            </w:r>
            <w:proofErr w:type="spellEnd"/>
            <w:r w:rsidRPr="00626FD0">
              <w:rPr>
                <w:rFonts w:ascii="Book Antiqua" w:eastAsia="Times New Roman" w:hAnsi="Book Antiqua" w:cs="Times New Roman"/>
                <w:bCs/>
                <w:lang w:val="en-US"/>
              </w:rPr>
              <w:t xml:space="preserve"> </w:t>
            </w:r>
            <w:proofErr w:type="spellStart"/>
            <w:r w:rsidRPr="00626FD0">
              <w:rPr>
                <w:rFonts w:ascii="Book Antiqua" w:eastAsia="Times New Roman" w:hAnsi="Book Antiqua" w:cs="Times New Roman"/>
                <w:bCs/>
                <w:lang w:val="en-US"/>
              </w:rPr>
              <w:t>të</w:t>
            </w:r>
            <w:proofErr w:type="spellEnd"/>
            <w:r w:rsidRPr="00626FD0">
              <w:rPr>
                <w:rFonts w:ascii="Book Antiqua" w:eastAsia="Times New Roman" w:hAnsi="Book Antiqua" w:cs="Times New Roman"/>
                <w:bCs/>
                <w:lang w:val="en-US"/>
              </w:rPr>
              <w:t xml:space="preserve"> </w:t>
            </w:r>
            <w:proofErr w:type="spellStart"/>
            <w:r w:rsidR="0022590D" w:rsidRPr="00626FD0">
              <w:rPr>
                <w:rFonts w:ascii="Book Antiqua" w:eastAsia="Times New Roman" w:hAnsi="Book Antiqua" w:cs="Times New Roman"/>
                <w:bCs/>
                <w:lang w:val="en-US"/>
              </w:rPr>
              <w:t>kufizuar</w:t>
            </w:r>
            <w:proofErr w:type="spellEnd"/>
            <w:r w:rsidRPr="00626FD0">
              <w:rPr>
                <w:rFonts w:ascii="Book Antiqua" w:eastAsia="Times New Roman" w:hAnsi="Book Antiqua" w:cs="Times New Roman"/>
                <w:bCs/>
                <w:lang w:val="en-US"/>
              </w:rPr>
              <w:t xml:space="preserve"> </w:t>
            </w:r>
            <w:proofErr w:type="spellStart"/>
            <w:r w:rsidRPr="00626FD0">
              <w:rPr>
                <w:rFonts w:ascii="Book Antiqua" w:eastAsia="Times New Roman" w:hAnsi="Book Antiqua" w:cs="Times New Roman"/>
                <w:bCs/>
                <w:lang w:val="en-US"/>
              </w:rPr>
              <w:t>mbi</w:t>
            </w:r>
            <w:proofErr w:type="spellEnd"/>
            <w:r w:rsidRPr="00626FD0">
              <w:rPr>
                <w:rFonts w:ascii="Book Antiqua" w:eastAsia="Times New Roman" w:hAnsi="Book Antiqua" w:cs="Times New Roman"/>
                <w:bCs/>
                <w:lang w:val="en-US"/>
              </w:rPr>
              <w:t xml:space="preserve"> </w:t>
            </w:r>
            <w:proofErr w:type="spellStart"/>
            <w:r w:rsidRPr="00626FD0">
              <w:rPr>
                <w:rFonts w:ascii="Book Antiqua" w:eastAsia="Times New Roman" w:hAnsi="Book Antiqua" w:cs="Times New Roman"/>
                <w:bCs/>
                <w:lang w:val="en-US"/>
              </w:rPr>
              <w:t>të</w:t>
            </w:r>
            <w:proofErr w:type="spellEnd"/>
            <w:r w:rsidRPr="00626FD0">
              <w:rPr>
                <w:rFonts w:ascii="Book Antiqua" w:eastAsia="Times New Roman" w:hAnsi="Book Antiqua" w:cs="Times New Roman"/>
                <w:bCs/>
                <w:lang w:val="en-US"/>
              </w:rPr>
              <w:t xml:space="preserve"> </w:t>
            </w:r>
            <w:proofErr w:type="spellStart"/>
            <w:r w:rsidRPr="00626FD0">
              <w:rPr>
                <w:rFonts w:ascii="Book Antiqua" w:eastAsia="Times New Roman" w:hAnsi="Book Antiqua" w:cs="Times New Roman"/>
                <w:bCs/>
                <w:lang w:val="en-US"/>
              </w:rPr>
              <w:t>dhënat</w:t>
            </w:r>
            <w:proofErr w:type="spellEnd"/>
            <w:r w:rsidRPr="00626FD0">
              <w:rPr>
                <w:rFonts w:ascii="Book Antiqua" w:eastAsia="Times New Roman" w:hAnsi="Book Antiqua" w:cs="Times New Roman"/>
                <w:bCs/>
                <w:lang w:val="en-US"/>
              </w:rPr>
              <w:t xml:space="preserve"> </w:t>
            </w:r>
            <w:r w:rsidR="001A4752" w:rsidRPr="00626FD0">
              <w:rPr>
                <w:rFonts w:ascii="Book Antiqua" w:eastAsia="Times New Roman" w:hAnsi="Book Antiqua" w:cs="Times New Roman"/>
                <w:bCs/>
                <w:lang w:val="en-US"/>
              </w:rPr>
              <w:t xml:space="preserve">e </w:t>
            </w:r>
            <w:proofErr w:type="spellStart"/>
            <w:r w:rsidR="001A4752" w:rsidRPr="00626FD0">
              <w:rPr>
                <w:rFonts w:ascii="Book Antiqua" w:eastAsia="Times New Roman" w:hAnsi="Book Antiqua" w:cs="Times New Roman"/>
                <w:bCs/>
                <w:lang w:val="en-US"/>
              </w:rPr>
              <w:t>tij</w:t>
            </w:r>
            <w:proofErr w:type="spellEnd"/>
            <w:r w:rsidR="001A4752" w:rsidRPr="00626FD0">
              <w:rPr>
                <w:rFonts w:ascii="Book Antiqua" w:eastAsia="Times New Roman" w:hAnsi="Book Antiqua" w:cs="Times New Roman"/>
                <w:bCs/>
                <w:lang w:val="en-US"/>
              </w:rPr>
              <w:t xml:space="preserve"> </w:t>
            </w:r>
            <w:proofErr w:type="spellStart"/>
            <w:r w:rsidRPr="00626FD0">
              <w:rPr>
                <w:rFonts w:ascii="Book Antiqua" w:eastAsia="Times New Roman" w:hAnsi="Book Antiqua" w:cs="Times New Roman"/>
                <w:bCs/>
                <w:lang w:val="en-US"/>
              </w:rPr>
              <w:t>personale</w:t>
            </w:r>
            <w:proofErr w:type="spellEnd"/>
            <w:r w:rsidRPr="00626FD0">
              <w:rPr>
                <w:rFonts w:ascii="Book Antiqua" w:eastAsia="Times New Roman" w:hAnsi="Book Antiqua" w:cs="Times New Roman"/>
                <w:lang w:val="en-US"/>
              </w:rPr>
              <w:t xml:space="preserve">, </w:t>
            </w:r>
            <w:proofErr w:type="spellStart"/>
            <w:r w:rsidRPr="00626FD0">
              <w:rPr>
                <w:rFonts w:ascii="Book Antiqua" w:eastAsia="Times New Roman" w:hAnsi="Book Antiqua" w:cs="Times New Roman"/>
                <w:lang w:val="en-US"/>
              </w:rPr>
              <w:t>përfshirë</w:t>
            </w:r>
            <w:proofErr w:type="spellEnd"/>
            <w:r w:rsidRPr="00626FD0">
              <w:rPr>
                <w:rFonts w:ascii="Book Antiqua" w:eastAsia="Times New Roman" w:hAnsi="Book Antiqua" w:cs="Times New Roman"/>
                <w:lang w:val="en-US"/>
              </w:rPr>
              <w:t xml:space="preserve"> </w:t>
            </w:r>
            <w:proofErr w:type="spellStart"/>
            <w:r w:rsidRPr="00626FD0">
              <w:rPr>
                <w:rFonts w:ascii="Book Antiqua" w:eastAsia="Times New Roman" w:hAnsi="Book Antiqua" w:cs="Times New Roman"/>
                <w:lang w:val="en-US"/>
              </w:rPr>
              <w:t>qasjen</w:t>
            </w:r>
            <w:proofErr w:type="spellEnd"/>
            <w:r w:rsidRPr="00626FD0">
              <w:rPr>
                <w:rFonts w:ascii="Book Antiqua" w:eastAsia="Times New Roman" w:hAnsi="Book Antiqua" w:cs="Times New Roman"/>
                <w:lang w:val="en-US"/>
              </w:rPr>
              <w:t xml:space="preserve">, </w:t>
            </w:r>
            <w:proofErr w:type="spellStart"/>
            <w:r w:rsidRPr="00626FD0">
              <w:rPr>
                <w:rFonts w:ascii="Book Antiqua" w:eastAsia="Times New Roman" w:hAnsi="Book Antiqua" w:cs="Times New Roman"/>
                <w:lang w:val="en-US"/>
              </w:rPr>
              <w:t>ndryshimin</w:t>
            </w:r>
            <w:proofErr w:type="spellEnd"/>
            <w:r w:rsidRPr="00626FD0">
              <w:rPr>
                <w:rFonts w:ascii="Book Antiqua" w:eastAsia="Times New Roman" w:hAnsi="Book Antiqua" w:cs="Times New Roman"/>
                <w:lang w:val="en-US"/>
              </w:rPr>
              <w:t xml:space="preserve">, </w:t>
            </w:r>
            <w:proofErr w:type="spellStart"/>
            <w:r w:rsidRPr="00626FD0">
              <w:rPr>
                <w:rFonts w:ascii="Book Antiqua" w:eastAsia="Times New Roman" w:hAnsi="Book Antiqua" w:cs="Times New Roman"/>
                <w:lang w:val="en-US"/>
              </w:rPr>
              <w:t>fshirjen</w:t>
            </w:r>
            <w:proofErr w:type="spellEnd"/>
            <w:r w:rsidRPr="00626FD0">
              <w:rPr>
                <w:rFonts w:ascii="Book Antiqua" w:eastAsia="Times New Roman" w:hAnsi="Book Antiqua" w:cs="Times New Roman"/>
                <w:lang w:val="en-US"/>
              </w:rPr>
              <w:t xml:space="preserve"> </w:t>
            </w:r>
            <w:proofErr w:type="spellStart"/>
            <w:r w:rsidRPr="00626FD0">
              <w:rPr>
                <w:rFonts w:ascii="Book Antiqua" w:eastAsia="Times New Roman" w:hAnsi="Book Antiqua" w:cs="Times New Roman"/>
                <w:lang w:val="en-US"/>
              </w:rPr>
              <w:t>dhe</w:t>
            </w:r>
            <w:proofErr w:type="spellEnd"/>
            <w:r w:rsidR="0022590D" w:rsidRPr="00626FD0">
              <w:rPr>
                <w:rFonts w:ascii="Book Antiqua" w:eastAsia="Times New Roman" w:hAnsi="Book Antiqua" w:cs="Times New Roman"/>
                <w:lang w:val="en-US"/>
              </w:rPr>
              <w:t xml:space="preserve"> </w:t>
            </w:r>
            <w:proofErr w:type="spellStart"/>
            <w:r w:rsidRPr="00626FD0">
              <w:rPr>
                <w:rFonts w:ascii="Book Antiqua" w:eastAsia="Times New Roman" w:hAnsi="Book Antiqua" w:cs="Times New Roman"/>
                <w:lang w:val="en-US"/>
              </w:rPr>
              <w:t>kufizimin</w:t>
            </w:r>
            <w:proofErr w:type="spellEnd"/>
            <w:r w:rsidRPr="00626FD0">
              <w:rPr>
                <w:rFonts w:ascii="Book Antiqua" w:eastAsia="Times New Roman" w:hAnsi="Book Antiqua" w:cs="Times New Roman"/>
                <w:lang w:val="en-US"/>
              </w:rPr>
              <w:t xml:space="preserve"> e </w:t>
            </w:r>
            <w:proofErr w:type="spellStart"/>
            <w:r w:rsidRPr="00626FD0">
              <w:rPr>
                <w:rFonts w:ascii="Book Antiqua" w:eastAsia="Times New Roman" w:hAnsi="Book Antiqua" w:cs="Times New Roman"/>
                <w:lang w:val="en-US"/>
              </w:rPr>
              <w:t>përpunimit</w:t>
            </w:r>
            <w:proofErr w:type="spellEnd"/>
            <w:r w:rsidRPr="00626FD0">
              <w:rPr>
                <w:rFonts w:ascii="Book Antiqua" w:eastAsia="Times New Roman" w:hAnsi="Book Antiqua" w:cs="Times New Roman"/>
                <w:lang w:val="en-US"/>
              </w:rPr>
              <w:t>.</w:t>
            </w:r>
          </w:p>
        </w:tc>
      </w:tr>
      <w:tr w:rsidR="00611D2A" w:rsidRPr="00626FD0" w14:paraId="14CD8176" w14:textId="77777777" w:rsidTr="0022590D">
        <w:tc>
          <w:tcPr>
            <w:cnfStyle w:val="001000000000" w:firstRow="0" w:lastRow="0" w:firstColumn="1" w:lastColumn="0" w:oddVBand="0" w:evenVBand="0" w:oddHBand="0" w:evenHBand="0" w:firstRowFirstColumn="0" w:firstRowLastColumn="0" w:lastRowFirstColumn="0" w:lastRowLastColumn="0"/>
            <w:tcW w:w="2375" w:type="dxa"/>
            <w:hideMark/>
          </w:tcPr>
          <w:p w14:paraId="32DC7696" w14:textId="77777777" w:rsidR="00611D2A" w:rsidRPr="00626FD0" w:rsidRDefault="00611D2A" w:rsidP="000E5DE3">
            <w:pPr>
              <w:jc w:val="both"/>
              <w:rPr>
                <w:rFonts w:ascii="Book Antiqua" w:hAnsi="Book Antiqua"/>
                <w:highlight w:val="yellow"/>
                <w:lang w:val="en-US"/>
              </w:rPr>
            </w:pPr>
            <w:r w:rsidRPr="00626FD0">
              <w:rPr>
                <w:rStyle w:val="Strong"/>
                <w:rFonts w:ascii="Book Antiqua" w:hAnsi="Book Antiqua"/>
              </w:rPr>
              <w:t>Mbështetja për teknologji të reja</w:t>
            </w:r>
          </w:p>
        </w:tc>
        <w:tc>
          <w:tcPr>
            <w:tcW w:w="2318" w:type="dxa"/>
            <w:hideMark/>
          </w:tcPr>
          <w:p w14:paraId="4EBE3900" w14:textId="77777777" w:rsidR="00611D2A" w:rsidRPr="00626FD0" w:rsidRDefault="00611D2A" w:rsidP="000E5DE3">
            <w:pPr>
              <w:jc w:val="both"/>
              <w:cnfStyle w:val="000000000000" w:firstRow="0" w:lastRow="0" w:firstColumn="0" w:lastColumn="0" w:oddVBand="0" w:evenVBand="0" w:oddHBand="0" w:evenHBand="0" w:firstRowFirstColumn="0" w:firstRowLastColumn="0" w:lastRowFirstColumn="0" w:lastRowLastColumn="0"/>
              <w:rPr>
                <w:rFonts w:ascii="Book Antiqua" w:hAnsi="Book Antiqua"/>
                <w:highlight w:val="yellow"/>
                <w:lang w:val="en-US"/>
              </w:rPr>
            </w:pPr>
            <w:r w:rsidRPr="00626FD0">
              <w:rPr>
                <w:rFonts w:ascii="Book Antiqua" w:hAnsi="Book Antiqua"/>
              </w:rPr>
              <w:t>Nuk përfshihen teknologji të avancuara si AI, blockchain, IoT apo biometrikë.</w:t>
            </w:r>
          </w:p>
        </w:tc>
        <w:tc>
          <w:tcPr>
            <w:tcW w:w="0" w:type="auto"/>
            <w:hideMark/>
          </w:tcPr>
          <w:p w14:paraId="729D8D0A" w14:textId="77777777" w:rsidR="00611D2A" w:rsidRPr="00626FD0" w:rsidRDefault="00611D2A" w:rsidP="000E5DE3">
            <w:pPr>
              <w:jc w:val="both"/>
              <w:cnfStyle w:val="000000000000" w:firstRow="0" w:lastRow="0" w:firstColumn="0" w:lastColumn="0" w:oddVBand="0" w:evenVBand="0" w:oddHBand="0" w:evenHBand="0" w:firstRowFirstColumn="0" w:firstRowLastColumn="0" w:lastRowFirstColumn="0" w:lastRowLastColumn="0"/>
              <w:rPr>
                <w:rFonts w:ascii="Book Antiqua" w:hAnsi="Book Antiqua"/>
                <w:highlight w:val="yellow"/>
                <w:lang w:val="en-US"/>
              </w:rPr>
            </w:pPr>
            <w:bookmarkStart w:id="25" w:name="_Hlk208567770"/>
            <w:r w:rsidRPr="00626FD0">
              <w:rPr>
                <w:rFonts w:ascii="Book Antiqua" w:hAnsi="Book Antiqua"/>
              </w:rPr>
              <w:t>Adreson teknologjitë moderne: AI, blockchain, IoT dhe biometrikë.</w:t>
            </w:r>
            <w:bookmarkEnd w:id="25"/>
          </w:p>
        </w:tc>
        <w:tc>
          <w:tcPr>
            <w:tcW w:w="2331" w:type="dxa"/>
            <w:hideMark/>
          </w:tcPr>
          <w:p w14:paraId="2138A2E2" w14:textId="77777777" w:rsidR="00611D2A" w:rsidRPr="00626FD0" w:rsidRDefault="00611D2A" w:rsidP="000E5DE3">
            <w:pPr>
              <w:jc w:val="both"/>
              <w:cnfStyle w:val="000000000000" w:firstRow="0" w:lastRow="0" w:firstColumn="0" w:lastColumn="0" w:oddVBand="0" w:evenVBand="0" w:oddHBand="0" w:evenHBand="0" w:firstRowFirstColumn="0" w:firstRowLastColumn="0" w:lastRowFirstColumn="0" w:lastRowLastColumn="0"/>
              <w:rPr>
                <w:rFonts w:ascii="Book Antiqua" w:hAnsi="Book Antiqua"/>
                <w:highlight w:val="yellow"/>
                <w:lang w:val="en-US"/>
              </w:rPr>
            </w:pPr>
            <w:r w:rsidRPr="00626FD0">
              <w:rPr>
                <w:rFonts w:ascii="Book Antiqua" w:hAnsi="Book Antiqua"/>
              </w:rPr>
              <w:t>Fokusohen vetëm në PKI tradicionale, pa mbështetje për teknologji të avancuara.</w:t>
            </w:r>
          </w:p>
        </w:tc>
      </w:tr>
      <w:tr w:rsidR="00611D2A" w:rsidRPr="00626FD0" w14:paraId="41C58DB4" w14:textId="77777777" w:rsidTr="0022590D">
        <w:tc>
          <w:tcPr>
            <w:cnfStyle w:val="001000000000" w:firstRow="0" w:lastRow="0" w:firstColumn="1" w:lastColumn="0" w:oddVBand="0" w:evenVBand="0" w:oddHBand="0" w:evenHBand="0" w:firstRowFirstColumn="0" w:firstRowLastColumn="0" w:lastRowFirstColumn="0" w:lastRowLastColumn="0"/>
            <w:tcW w:w="2375" w:type="dxa"/>
            <w:hideMark/>
          </w:tcPr>
          <w:p w14:paraId="2AEC38AD" w14:textId="77777777" w:rsidR="00611D2A" w:rsidRPr="00626FD0" w:rsidRDefault="00611D2A" w:rsidP="000E5DE3">
            <w:pPr>
              <w:jc w:val="both"/>
              <w:rPr>
                <w:rFonts w:ascii="Book Antiqua" w:hAnsi="Book Antiqua"/>
                <w:highlight w:val="yellow"/>
                <w:lang w:val="en-US"/>
              </w:rPr>
            </w:pPr>
            <w:r w:rsidRPr="00626FD0">
              <w:rPr>
                <w:rStyle w:val="Strong"/>
                <w:rFonts w:ascii="Book Antiqua" w:hAnsi="Book Antiqua"/>
              </w:rPr>
              <w:t>Certifikimi i atributeve</w:t>
            </w:r>
          </w:p>
        </w:tc>
        <w:tc>
          <w:tcPr>
            <w:tcW w:w="2318" w:type="dxa"/>
            <w:hideMark/>
          </w:tcPr>
          <w:p w14:paraId="43471027" w14:textId="74805B22" w:rsidR="00611D2A" w:rsidRPr="00626FD0" w:rsidRDefault="00611D2A" w:rsidP="000E5DE3">
            <w:pPr>
              <w:jc w:val="both"/>
              <w:cnfStyle w:val="000000000000" w:firstRow="0" w:lastRow="0" w:firstColumn="0" w:lastColumn="0" w:oddVBand="0" w:evenVBand="0" w:oddHBand="0" w:evenHBand="0" w:firstRowFirstColumn="0" w:firstRowLastColumn="0" w:lastRowFirstColumn="0" w:lastRowLastColumn="0"/>
              <w:rPr>
                <w:rFonts w:ascii="Book Antiqua" w:hAnsi="Book Antiqua"/>
                <w:highlight w:val="yellow"/>
                <w:lang w:val="en-US"/>
              </w:rPr>
            </w:pPr>
            <w:r w:rsidRPr="00626FD0">
              <w:rPr>
                <w:rFonts w:ascii="Book Antiqua" w:hAnsi="Book Antiqua"/>
              </w:rPr>
              <w:t>Nuk është i përfshirë</w:t>
            </w:r>
            <w:r w:rsidR="0022590D" w:rsidRPr="00626FD0">
              <w:rPr>
                <w:rFonts w:ascii="Book Antiqua" w:hAnsi="Book Antiqua"/>
              </w:rPr>
              <w:t>.</w:t>
            </w:r>
          </w:p>
        </w:tc>
        <w:tc>
          <w:tcPr>
            <w:tcW w:w="0" w:type="auto"/>
            <w:hideMark/>
          </w:tcPr>
          <w:p w14:paraId="184370B4" w14:textId="11FE99E9" w:rsidR="00611D2A" w:rsidRPr="00626FD0" w:rsidRDefault="00611D2A" w:rsidP="000E5DE3">
            <w:pPr>
              <w:jc w:val="both"/>
              <w:cnfStyle w:val="000000000000" w:firstRow="0" w:lastRow="0" w:firstColumn="0" w:lastColumn="0" w:oddVBand="0" w:evenVBand="0" w:oddHBand="0" w:evenHBand="0" w:firstRowFirstColumn="0" w:firstRowLastColumn="0" w:lastRowFirstColumn="0" w:lastRowLastColumn="0"/>
              <w:rPr>
                <w:rFonts w:ascii="Book Antiqua" w:hAnsi="Book Antiqua"/>
                <w:highlight w:val="yellow"/>
                <w:lang w:val="en-US"/>
              </w:rPr>
            </w:pPr>
            <w:bookmarkStart w:id="26" w:name="_Hlk208567779"/>
            <w:r w:rsidRPr="00626FD0">
              <w:rPr>
                <w:rFonts w:ascii="Book Antiqua" w:hAnsi="Book Antiqua"/>
              </w:rPr>
              <w:t>Përfshin</w:t>
            </w:r>
            <w:r w:rsidR="004E5156" w:rsidRPr="00626FD0">
              <w:rPr>
                <w:rFonts w:ascii="Book Antiqua" w:hAnsi="Book Antiqua"/>
              </w:rPr>
              <w:t>ë</w:t>
            </w:r>
            <w:r w:rsidRPr="00626FD0">
              <w:rPr>
                <w:rFonts w:ascii="Book Antiqua" w:hAnsi="Book Antiqua"/>
              </w:rPr>
              <w:t xml:space="preserve"> verifikimin dhe certifikimin e roleve dhe atributeve profesionale apo sociale.</w:t>
            </w:r>
            <w:bookmarkEnd w:id="26"/>
          </w:p>
        </w:tc>
        <w:tc>
          <w:tcPr>
            <w:tcW w:w="2331" w:type="dxa"/>
            <w:hideMark/>
          </w:tcPr>
          <w:p w14:paraId="6E475645" w14:textId="26E32E9F" w:rsidR="00611D2A" w:rsidRPr="00626FD0" w:rsidRDefault="00611D2A" w:rsidP="000E5DE3">
            <w:pPr>
              <w:jc w:val="both"/>
              <w:cnfStyle w:val="000000000000" w:firstRow="0" w:lastRow="0" w:firstColumn="0" w:lastColumn="0" w:oddVBand="0" w:evenVBand="0" w:oddHBand="0" w:evenHBand="0" w:firstRowFirstColumn="0" w:firstRowLastColumn="0" w:lastRowFirstColumn="0" w:lastRowLastColumn="0"/>
              <w:rPr>
                <w:rFonts w:ascii="Book Antiqua" w:hAnsi="Book Antiqua"/>
                <w:highlight w:val="yellow"/>
                <w:lang w:val="en-US"/>
              </w:rPr>
            </w:pPr>
            <w:r w:rsidRPr="00626FD0">
              <w:rPr>
                <w:rFonts w:ascii="Book Antiqua" w:hAnsi="Book Antiqua"/>
              </w:rPr>
              <w:t xml:space="preserve">Nuk </w:t>
            </w:r>
            <w:r w:rsidR="004E5156" w:rsidRPr="00626FD0">
              <w:rPr>
                <w:rFonts w:ascii="Book Antiqua" w:hAnsi="Book Antiqua"/>
              </w:rPr>
              <w:t>është i përfshirë</w:t>
            </w:r>
            <w:r w:rsidRPr="00626FD0">
              <w:rPr>
                <w:rFonts w:ascii="Book Antiqua" w:hAnsi="Book Antiqua"/>
              </w:rPr>
              <w:t>.</w:t>
            </w:r>
          </w:p>
        </w:tc>
      </w:tr>
      <w:tr w:rsidR="00611D2A" w:rsidRPr="00626FD0" w14:paraId="51B51B12" w14:textId="77777777" w:rsidTr="0022590D">
        <w:tc>
          <w:tcPr>
            <w:cnfStyle w:val="001000000000" w:firstRow="0" w:lastRow="0" w:firstColumn="1" w:lastColumn="0" w:oddVBand="0" w:evenVBand="0" w:oddHBand="0" w:evenHBand="0" w:firstRowFirstColumn="0" w:firstRowLastColumn="0" w:lastRowFirstColumn="0" w:lastRowLastColumn="0"/>
            <w:tcW w:w="2375" w:type="dxa"/>
            <w:hideMark/>
          </w:tcPr>
          <w:p w14:paraId="52D9F6F3" w14:textId="77777777" w:rsidR="00611D2A" w:rsidRPr="00626FD0" w:rsidRDefault="00611D2A" w:rsidP="000E5DE3">
            <w:pPr>
              <w:jc w:val="both"/>
              <w:rPr>
                <w:rFonts w:ascii="Book Antiqua" w:hAnsi="Book Antiqua"/>
                <w:highlight w:val="yellow"/>
                <w:lang w:val="en-US"/>
              </w:rPr>
            </w:pPr>
            <w:r w:rsidRPr="00626FD0">
              <w:rPr>
                <w:rStyle w:val="Strong"/>
                <w:rFonts w:ascii="Book Antiqua" w:hAnsi="Book Antiqua"/>
              </w:rPr>
              <w:t>Transparenca dhe Mbikëqyrja</w:t>
            </w:r>
          </w:p>
        </w:tc>
        <w:tc>
          <w:tcPr>
            <w:tcW w:w="2318" w:type="dxa"/>
            <w:hideMark/>
          </w:tcPr>
          <w:p w14:paraId="0EE3A9D6" w14:textId="7B350B3A" w:rsidR="00611D2A" w:rsidRPr="00626FD0" w:rsidRDefault="00611D2A" w:rsidP="000E5DE3">
            <w:pPr>
              <w:jc w:val="both"/>
              <w:cnfStyle w:val="000000000000" w:firstRow="0" w:lastRow="0" w:firstColumn="0" w:lastColumn="0" w:oddVBand="0" w:evenVBand="0" w:oddHBand="0" w:evenHBand="0" w:firstRowFirstColumn="0" w:firstRowLastColumn="0" w:lastRowFirstColumn="0" w:lastRowLastColumn="0"/>
              <w:rPr>
                <w:rFonts w:ascii="Book Antiqua" w:hAnsi="Book Antiqua"/>
                <w:highlight w:val="yellow"/>
                <w:lang w:val="en-US"/>
              </w:rPr>
            </w:pPr>
            <w:r w:rsidRPr="00626FD0">
              <w:rPr>
                <w:rFonts w:ascii="Book Antiqua" w:hAnsi="Book Antiqua"/>
              </w:rPr>
              <w:t>Rregulla</w:t>
            </w:r>
            <w:r w:rsidR="0022590D" w:rsidRPr="00626FD0">
              <w:rPr>
                <w:rFonts w:ascii="Book Antiqua" w:hAnsi="Book Antiqua"/>
              </w:rPr>
              <w:t>t</w:t>
            </w:r>
            <w:r w:rsidRPr="00626FD0">
              <w:rPr>
                <w:rFonts w:ascii="Book Antiqua" w:hAnsi="Book Antiqua"/>
              </w:rPr>
              <w:t xml:space="preserve"> themelore për mbikëqyrjen e shërbimeve dhe operatorëve.</w:t>
            </w:r>
          </w:p>
        </w:tc>
        <w:tc>
          <w:tcPr>
            <w:tcW w:w="0" w:type="auto"/>
            <w:hideMark/>
          </w:tcPr>
          <w:p w14:paraId="4EF73D40" w14:textId="77777777" w:rsidR="00611D2A" w:rsidRPr="00626FD0" w:rsidRDefault="00611D2A" w:rsidP="000E5DE3">
            <w:pPr>
              <w:jc w:val="both"/>
              <w:cnfStyle w:val="000000000000" w:firstRow="0" w:lastRow="0" w:firstColumn="0" w:lastColumn="0" w:oddVBand="0" w:evenVBand="0" w:oddHBand="0" w:evenHBand="0" w:firstRowFirstColumn="0" w:firstRowLastColumn="0" w:lastRowFirstColumn="0" w:lastRowLastColumn="0"/>
              <w:rPr>
                <w:rFonts w:ascii="Book Antiqua" w:hAnsi="Book Antiqua"/>
                <w:highlight w:val="yellow"/>
                <w:lang w:val="en-US"/>
              </w:rPr>
            </w:pPr>
            <w:bookmarkStart w:id="27" w:name="_Hlk208567798"/>
            <w:r w:rsidRPr="00626FD0">
              <w:rPr>
                <w:rFonts w:ascii="Book Antiqua" w:hAnsi="Book Antiqua"/>
              </w:rPr>
              <w:t>Rrit kërkesat për auditime të rregullta, raportim incidentesh dhe certifikime teknike</w:t>
            </w:r>
            <w:bookmarkEnd w:id="27"/>
            <w:r w:rsidRPr="00626FD0">
              <w:rPr>
                <w:rFonts w:ascii="Book Antiqua" w:hAnsi="Book Antiqua"/>
              </w:rPr>
              <w:t>.</w:t>
            </w:r>
          </w:p>
        </w:tc>
        <w:tc>
          <w:tcPr>
            <w:tcW w:w="2331" w:type="dxa"/>
            <w:hideMark/>
          </w:tcPr>
          <w:p w14:paraId="0E29C086" w14:textId="0D300126" w:rsidR="00611D2A" w:rsidRPr="00626FD0" w:rsidRDefault="00611D2A" w:rsidP="000E5DE3">
            <w:pPr>
              <w:jc w:val="both"/>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626FD0">
              <w:rPr>
                <w:rFonts w:ascii="Book Antiqua" w:hAnsi="Book Antiqua"/>
              </w:rPr>
              <w:t xml:space="preserve">Ministria vepron si autoritet kryesor për kontroll dhe inspektim dhe ka të drejt të </w:t>
            </w:r>
            <w:proofErr w:type="spellStart"/>
            <w:r w:rsidRPr="00626FD0">
              <w:rPr>
                <w:rFonts w:ascii="Book Antiqua" w:hAnsi="Book Antiqua"/>
              </w:rPr>
              <w:t>auditoj</w:t>
            </w:r>
            <w:proofErr w:type="spellEnd"/>
            <w:r w:rsidRPr="00626FD0">
              <w:rPr>
                <w:rFonts w:ascii="Book Antiqua" w:hAnsi="Book Antiqua"/>
              </w:rPr>
              <w:t xml:space="preserve"> </w:t>
            </w:r>
            <w:proofErr w:type="spellStart"/>
            <w:r w:rsidRPr="00626FD0">
              <w:rPr>
                <w:rFonts w:ascii="Book Antiqua" w:hAnsi="Book Antiqua"/>
              </w:rPr>
              <w:t>OShB</w:t>
            </w:r>
            <w:proofErr w:type="spellEnd"/>
            <w:r w:rsidR="005F24B5" w:rsidRPr="00626FD0">
              <w:rPr>
                <w:rFonts w:ascii="Book Antiqua" w:hAnsi="Book Antiqua"/>
              </w:rPr>
              <w:t xml:space="preserve">. </w:t>
            </w:r>
          </w:p>
          <w:p w14:paraId="7DF5972A" w14:textId="3B6E3666" w:rsidR="005F24B5" w:rsidRPr="00626FD0" w:rsidRDefault="005F24B5" w:rsidP="000E5DE3">
            <w:pPr>
              <w:jc w:val="both"/>
              <w:cnfStyle w:val="000000000000" w:firstRow="0" w:lastRow="0" w:firstColumn="0" w:lastColumn="0" w:oddVBand="0" w:evenVBand="0" w:oddHBand="0" w:evenHBand="0" w:firstRowFirstColumn="0" w:firstRowLastColumn="0" w:lastRowFirstColumn="0" w:lastRowLastColumn="0"/>
              <w:rPr>
                <w:rFonts w:ascii="Book Antiqua" w:hAnsi="Book Antiqua"/>
                <w:highlight w:val="yellow"/>
                <w:lang w:val="en-US"/>
              </w:rPr>
            </w:pPr>
          </w:p>
        </w:tc>
      </w:tr>
      <w:tr w:rsidR="00611D2A" w:rsidRPr="00626FD0" w14:paraId="2E6C55D7" w14:textId="77777777" w:rsidTr="0022590D">
        <w:tc>
          <w:tcPr>
            <w:cnfStyle w:val="001000000000" w:firstRow="0" w:lastRow="0" w:firstColumn="1" w:lastColumn="0" w:oddVBand="0" w:evenVBand="0" w:oddHBand="0" w:evenHBand="0" w:firstRowFirstColumn="0" w:firstRowLastColumn="0" w:lastRowFirstColumn="0" w:lastRowLastColumn="0"/>
            <w:tcW w:w="2375" w:type="dxa"/>
            <w:hideMark/>
          </w:tcPr>
          <w:p w14:paraId="2BDC6246" w14:textId="13AEF499" w:rsidR="00611D2A" w:rsidRPr="00626FD0" w:rsidRDefault="00611D2A" w:rsidP="000E5DE3">
            <w:pPr>
              <w:jc w:val="both"/>
              <w:rPr>
                <w:rFonts w:ascii="Book Antiqua" w:hAnsi="Book Antiqua"/>
                <w:highlight w:val="yellow"/>
                <w:lang w:val="en-US"/>
              </w:rPr>
            </w:pPr>
            <w:r w:rsidRPr="00626FD0">
              <w:rPr>
                <w:rStyle w:val="Strong"/>
                <w:rFonts w:ascii="Book Antiqua" w:hAnsi="Book Antiqua"/>
              </w:rPr>
              <w:t xml:space="preserve">Përdorimi i </w:t>
            </w:r>
            <w:r w:rsidR="004E5156" w:rsidRPr="00626FD0">
              <w:rPr>
                <w:rStyle w:val="Strong"/>
                <w:rFonts w:ascii="Book Antiqua" w:hAnsi="Book Antiqua"/>
              </w:rPr>
              <w:t>Kuletës s</w:t>
            </w:r>
            <w:r w:rsidRPr="00626FD0">
              <w:rPr>
                <w:rStyle w:val="Strong"/>
                <w:rFonts w:ascii="Book Antiqua" w:hAnsi="Book Antiqua"/>
              </w:rPr>
              <w:t xml:space="preserve">ë </w:t>
            </w:r>
            <w:r w:rsidR="006A7078" w:rsidRPr="00626FD0">
              <w:rPr>
                <w:rStyle w:val="Strong"/>
                <w:rFonts w:ascii="Book Antiqua" w:hAnsi="Book Antiqua"/>
              </w:rPr>
              <w:t>i</w:t>
            </w:r>
            <w:r w:rsidRPr="00626FD0">
              <w:rPr>
                <w:rStyle w:val="Strong"/>
                <w:rFonts w:ascii="Book Antiqua" w:hAnsi="Book Antiqua"/>
              </w:rPr>
              <w:t>dent</w:t>
            </w:r>
            <w:r w:rsidR="004E5156" w:rsidRPr="00626FD0">
              <w:rPr>
                <w:rStyle w:val="Strong"/>
                <w:rFonts w:ascii="Book Antiqua" w:hAnsi="Book Antiqua"/>
              </w:rPr>
              <w:t>itetit digjital</w:t>
            </w:r>
            <w:r w:rsidRPr="00626FD0">
              <w:rPr>
                <w:rStyle w:val="Strong"/>
                <w:rFonts w:ascii="Book Antiqua" w:hAnsi="Book Antiqua"/>
              </w:rPr>
              <w:t xml:space="preserve"> </w:t>
            </w:r>
          </w:p>
        </w:tc>
        <w:tc>
          <w:tcPr>
            <w:tcW w:w="2318" w:type="dxa"/>
            <w:hideMark/>
          </w:tcPr>
          <w:p w14:paraId="40B2DE03" w14:textId="16C2CE7E" w:rsidR="00611D2A" w:rsidRPr="00626FD0" w:rsidRDefault="00611D2A" w:rsidP="000E5DE3">
            <w:pPr>
              <w:jc w:val="both"/>
              <w:cnfStyle w:val="000000000000" w:firstRow="0" w:lastRow="0" w:firstColumn="0" w:lastColumn="0" w:oddVBand="0" w:evenVBand="0" w:oddHBand="0" w:evenHBand="0" w:firstRowFirstColumn="0" w:firstRowLastColumn="0" w:lastRowFirstColumn="0" w:lastRowLastColumn="0"/>
              <w:rPr>
                <w:rFonts w:ascii="Book Antiqua" w:hAnsi="Book Antiqua"/>
                <w:highlight w:val="yellow"/>
                <w:lang w:val="en-US"/>
              </w:rPr>
            </w:pPr>
            <w:r w:rsidRPr="00626FD0">
              <w:rPr>
                <w:rFonts w:ascii="Book Antiqua" w:hAnsi="Book Antiqua"/>
              </w:rPr>
              <w:t>Nuk është parashikuar.</w:t>
            </w:r>
          </w:p>
        </w:tc>
        <w:tc>
          <w:tcPr>
            <w:tcW w:w="0" w:type="auto"/>
            <w:hideMark/>
          </w:tcPr>
          <w:p w14:paraId="28FBF6FA" w14:textId="0A103868" w:rsidR="00611D2A" w:rsidRPr="00626FD0" w:rsidRDefault="00611D2A" w:rsidP="000E5DE3">
            <w:pPr>
              <w:jc w:val="both"/>
              <w:cnfStyle w:val="000000000000" w:firstRow="0" w:lastRow="0" w:firstColumn="0" w:lastColumn="0" w:oddVBand="0" w:evenVBand="0" w:oddHBand="0" w:evenHBand="0" w:firstRowFirstColumn="0" w:firstRowLastColumn="0" w:lastRowFirstColumn="0" w:lastRowLastColumn="0"/>
              <w:rPr>
                <w:rFonts w:ascii="Book Antiqua" w:hAnsi="Book Antiqua"/>
                <w:highlight w:val="yellow"/>
                <w:lang w:val="en-US"/>
              </w:rPr>
            </w:pPr>
            <w:bookmarkStart w:id="28" w:name="_Hlk208567808"/>
            <w:r w:rsidRPr="00626FD0">
              <w:rPr>
                <w:rFonts w:ascii="Book Antiqua" w:hAnsi="Book Antiqua"/>
              </w:rPr>
              <w:t>Rregullon dhe promovon përdorimin e kuletës</w:t>
            </w:r>
            <w:r w:rsidR="004E5156" w:rsidRPr="00626FD0">
              <w:rPr>
                <w:rFonts w:ascii="Book Antiqua" w:hAnsi="Book Antiqua"/>
              </w:rPr>
              <w:t xml:space="preserve"> së identitetit </w:t>
            </w:r>
            <w:r w:rsidRPr="00626FD0">
              <w:rPr>
                <w:rFonts w:ascii="Book Antiqua" w:hAnsi="Book Antiqua"/>
              </w:rPr>
              <w:t xml:space="preserve"> digjital </w:t>
            </w:r>
            <w:bookmarkEnd w:id="28"/>
            <w:r w:rsidR="0022590D" w:rsidRPr="00626FD0">
              <w:rPr>
                <w:rFonts w:ascii="Book Antiqua" w:hAnsi="Book Antiqua"/>
              </w:rPr>
              <w:t>.</w:t>
            </w:r>
          </w:p>
        </w:tc>
        <w:tc>
          <w:tcPr>
            <w:tcW w:w="2331" w:type="dxa"/>
            <w:hideMark/>
          </w:tcPr>
          <w:p w14:paraId="653E9F26" w14:textId="578EFF1F" w:rsidR="00611D2A" w:rsidRPr="00626FD0" w:rsidRDefault="00611D2A" w:rsidP="000E5DE3">
            <w:pPr>
              <w:jc w:val="both"/>
              <w:cnfStyle w:val="000000000000" w:firstRow="0" w:lastRow="0" w:firstColumn="0" w:lastColumn="0" w:oddVBand="0" w:evenVBand="0" w:oddHBand="0" w:evenHBand="0" w:firstRowFirstColumn="0" w:firstRowLastColumn="0" w:lastRowFirstColumn="0" w:lastRowLastColumn="0"/>
              <w:rPr>
                <w:rFonts w:ascii="Book Antiqua" w:hAnsi="Book Antiqua"/>
                <w:lang w:val="en-US"/>
              </w:rPr>
            </w:pPr>
            <w:r w:rsidRPr="00626FD0">
              <w:rPr>
                <w:rFonts w:ascii="Book Antiqua" w:hAnsi="Book Antiqua"/>
              </w:rPr>
              <w:t xml:space="preserve">Përdorimi i </w:t>
            </w:r>
            <w:r w:rsidR="004E5156" w:rsidRPr="00626FD0">
              <w:rPr>
                <w:rFonts w:ascii="Book Antiqua" w:hAnsi="Book Antiqua"/>
              </w:rPr>
              <w:t xml:space="preserve">Kuletës së </w:t>
            </w:r>
            <w:r w:rsidRPr="00626FD0">
              <w:rPr>
                <w:rFonts w:ascii="Book Antiqua" w:hAnsi="Book Antiqua"/>
              </w:rPr>
              <w:t xml:space="preserve"> të identitetit digjital</w:t>
            </w:r>
            <w:r w:rsidR="005A3229" w:rsidRPr="00626FD0">
              <w:rPr>
                <w:rFonts w:ascii="Book Antiqua" w:hAnsi="Book Antiqua"/>
              </w:rPr>
              <w:t xml:space="preserve"> nuk është i rregulluar me ligj.</w:t>
            </w:r>
            <w:r w:rsidRPr="00626FD0">
              <w:rPr>
                <w:rFonts w:ascii="Book Antiqua" w:hAnsi="Book Antiqua"/>
              </w:rPr>
              <w:t xml:space="preserve"> </w:t>
            </w:r>
          </w:p>
        </w:tc>
      </w:tr>
    </w:tbl>
    <w:p w14:paraId="72D35A3C" w14:textId="77777777" w:rsidR="005207B9" w:rsidRPr="001110DC" w:rsidRDefault="005207B9" w:rsidP="000E5DE3">
      <w:pPr>
        <w:pStyle w:val="Caption"/>
        <w:jc w:val="both"/>
        <w:rPr>
          <w:rFonts w:ascii="Book Antiqua" w:hAnsi="Book Antiqua"/>
          <w:i w:val="0"/>
          <w:color w:val="auto"/>
          <w:sz w:val="24"/>
          <w:szCs w:val="24"/>
        </w:rPr>
      </w:pPr>
    </w:p>
    <w:p w14:paraId="681805DF" w14:textId="41A1CE8C" w:rsidR="0051477E" w:rsidRDefault="00F91C18" w:rsidP="000E5DE3">
      <w:pPr>
        <w:pStyle w:val="Caption"/>
        <w:jc w:val="both"/>
        <w:rPr>
          <w:rFonts w:ascii="Book Antiqua" w:hAnsi="Book Antiqua"/>
          <w:i w:val="0"/>
          <w:color w:val="auto"/>
          <w:sz w:val="24"/>
          <w:szCs w:val="24"/>
        </w:rPr>
      </w:pPr>
      <w:r w:rsidRPr="001110DC">
        <w:rPr>
          <w:rFonts w:ascii="Book Antiqua" w:hAnsi="Book Antiqua"/>
          <w:i w:val="0"/>
          <w:color w:val="auto"/>
          <w:sz w:val="24"/>
          <w:szCs w:val="24"/>
        </w:rPr>
        <w:t xml:space="preserve">Nga </w:t>
      </w:r>
      <w:r w:rsidR="00FB4358" w:rsidRPr="001110DC">
        <w:rPr>
          <w:rFonts w:ascii="Book Antiqua" w:hAnsi="Book Antiqua"/>
          <w:i w:val="0"/>
          <w:color w:val="auto"/>
          <w:sz w:val="24"/>
          <w:szCs w:val="24"/>
        </w:rPr>
        <w:t xml:space="preserve">krahasimet e bëra në </w:t>
      </w:r>
      <w:r w:rsidRPr="001110DC">
        <w:rPr>
          <w:rFonts w:ascii="Book Antiqua" w:hAnsi="Book Antiqua"/>
          <w:i w:val="0"/>
          <w:color w:val="auto"/>
          <w:sz w:val="24"/>
          <w:szCs w:val="24"/>
        </w:rPr>
        <w:t>tabel</w:t>
      </w:r>
      <w:r w:rsidR="00FB4358" w:rsidRPr="001110DC">
        <w:rPr>
          <w:rFonts w:ascii="Book Antiqua" w:hAnsi="Book Antiqua"/>
          <w:i w:val="0"/>
          <w:color w:val="auto"/>
          <w:sz w:val="24"/>
          <w:szCs w:val="24"/>
        </w:rPr>
        <w:t>ën e</w:t>
      </w:r>
      <w:r w:rsidRPr="001110DC">
        <w:rPr>
          <w:rFonts w:ascii="Book Antiqua" w:hAnsi="Book Antiqua"/>
          <w:i w:val="0"/>
          <w:color w:val="auto"/>
          <w:sz w:val="24"/>
          <w:szCs w:val="24"/>
        </w:rPr>
        <w:t xml:space="preserve"> mësipërme</w:t>
      </w:r>
      <w:r w:rsidR="003F4622" w:rsidRPr="001110DC">
        <w:rPr>
          <w:rFonts w:ascii="Book Antiqua" w:hAnsi="Book Antiqua"/>
          <w:i w:val="0"/>
          <w:color w:val="auto"/>
          <w:sz w:val="24"/>
          <w:szCs w:val="24"/>
        </w:rPr>
        <w:t xml:space="preserve">, </w:t>
      </w:r>
      <w:r w:rsidRPr="001110DC">
        <w:rPr>
          <w:rFonts w:ascii="Book Antiqua" w:hAnsi="Book Antiqua"/>
          <w:i w:val="0"/>
          <w:color w:val="auto"/>
          <w:sz w:val="24"/>
          <w:szCs w:val="24"/>
        </w:rPr>
        <w:t xml:space="preserve"> </w:t>
      </w:r>
      <w:r w:rsidR="003F4622" w:rsidRPr="001110DC">
        <w:rPr>
          <w:rFonts w:ascii="Book Antiqua" w:hAnsi="Book Antiqua"/>
          <w:i w:val="0"/>
          <w:color w:val="auto"/>
          <w:sz w:val="24"/>
          <w:szCs w:val="24"/>
        </w:rPr>
        <w:t xml:space="preserve">shihet që </w:t>
      </w:r>
      <w:r w:rsidRPr="001110DC">
        <w:rPr>
          <w:rFonts w:ascii="Book Antiqua" w:hAnsi="Book Antiqua"/>
          <w:i w:val="0"/>
          <w:color w:val="auto"/>
          <w:sz w:val="24"/>
          <w:szCs w:val="24"/>
        </w:rPr>
        <w:t xml:space="preserve"> legjislacioni ekzistues për identi</w:t>
      </w:r>
      <w:r w:rsidR="00FB4358" w:rsidRPr="001110DC">
        <w:rPr>
          <w:rFonts w:ascii="Book Antiqua" w:hAnsi="Book Antiqua"/>
          <w:i w:val="0"/>
          <w:color w:val="auto"/>
          <w:sz w:val="24"/>
          <w:szCs w:val="24"/>
        </w:rPr>
        <w:t xml:space="preserve">fikimin </w:t>
      </w:r>
      <w:r w:rsidRPr="001110DC">
        <w:rPr>
          <w:rFonts w:ascii="Book Antiqua" w:hAnsi="Book Antiqua"/>
          <w:i w:val="0"/>
          <w:color w:val="auto"/>
          <w:sz w:val="24"/>
          <w:szCs w:val="24"/>
        </w:rPr>
        <w:t>elektronik dhe shërbimet e besuara nuk është i harmonizuar me Rregulloren eIDAS 2.0, duke përbërë kështu problemin kryesor për sigurimin e ndërveprueshmërisë teknike dhe ligjore me sistemet e Bashkimit Evropian.</w:t>
      </w:r>
      <w:r w:rsidR="00A45243">
        <w:rPr>
          <w:rFonts w:ascii="Book Antiqua" w:hAnsi="Book Antiqua"/>
          <w:i w:val="0"/>
          <w:color w:val="auto"/>
          <w:sz w:val="24"/>
          <w:szCs w:val="24"/>
        </w:rPr>
        <w:t xml:space="preserve"> </w:t>
      </w:r>
      <w:r w:rsidR="003F4622" w:rsidRPr="001110DC">
        <w:rPr>
          <w:rFonts w:ascii="Book Antiqua" w:hAnsi="Book Antiqua"/>
          <w:i w:val="0"/>
          <w:color w:val="auto"/>
          <w:sz w:val="24"/>
          <w:szCs w:val="24"/>
        </w:rPr>
        <w:t xml:space="preserve">Për </w:t>
      </w:r>
      <w:r w:rsidRPr="001110DC">
        <w:rPr>
          <w:rFonts w:ascii="Book Antiqua" w:hAnsi="Book Antiqua"/>
          <w:i w:val="0"/>
          <w:color w:val="auto"/>
          <w:sz w:val="24"/>
          <w:szCs w:val="24"/>
        </w:rPr>
        <w:t xml:space="preserve">pasojë, identiteti elektronik kombëtar nuk njihet nga vendet e BE-së dhe krijohen pengesa të konsiderueshme për integrimin digjital të vendit në hapësirën evropiane. Po ashtu, mospërfshirja në legjislacionin aktual e koncepteve të reja të eIDAS 2.0, përfshirë Kuletën Evropiane të </w:t>
      </w:r>
      <w:r w:rsidR="00A45243">
        <w:rPr>
          <w:rFonts w:ascii="Book Antiqua" w:hAnsi="Book Antiqua"/>
          <w:i w:val="0"/>
          <w:color w:val="auto"/>
          <w:sz w:val="24"/>
          <w:szCs w:val="24"/>
        </w:rPr>
        <w:t>i</w:t>
      </w:r>
      <w:r w:rsidRPr="001110DC">
        <w:rPr>
          <w:rFonts w:ascii="Book Antiqua" w:hAnsi="Book Antiqua"/>
          <w:i w:val="0"/>
          <w:color w:val="auto"/>
          <w:sz w:val="24"/>
          <w:szCs w:val="24"/>
        </w:rPr>
        <w:t xml:space="preserve">dentitetit </w:t>
      </w:r>
      <w:r w:rsidR="00A45243">
        <w:rPr>
          <w:rFonts w:ascii="Book Antiqua" w:hAnsi="Book Antiqua"/>
          <w:i w:val="0"/>
          <w:color w:val="auto"/>
          <w:sz w:val="24"/>
          <w:szCs w:val="24"/>
        </w:rPr>
        <w:t>d</w:t>
      </w:r>
      <w:r w:rsidRPr="001110DC">
        <w:rPr>
          <w:rFonts w:ascii="Book Antiqua" w:hAnsi="Book Antiqua"/>
          <w:i w:val="0"/>
          <w:color w:val="auto"/>
          <w:sz w:val="24"/>
          <w:szCs w:val="24"/>
        </w:rPr>
        <w:t xml:space="preserve">igjital (EUDI </w:t>
      </w:r>
      <w:proofErr w:type="spellStart"/>
      <w:r w:rsidRPr="001110DC">
        <w:rPr>
          <w:rFonts w:ascii="Book Antiqua" w:hAnsi="Book Antiqua"/>
          <w:i w:val="0"/>
          <w:color w:val="auto"/>
          <w:sz w:val="24"/>
          <w:szCs w:val="24"/>
        </w:rPr>
        <w:t>Wallet</w:t>
      </w:r>
      <w:proofErr w:type="spellEnd"/>
      <w:r w:rsidRPr="001110DC">
        <w:rPr>
          <w:rFonts w:ascii="Book Antiqua" w:hAnsi="Book Antiqua"/>
          <w:i w:val="0"/>
          <w:color w:val="auto"/>
          <w:sz w:val="24"/>
          <w:szCs w:val="24"/>
        </w:rPr>
        <w:t>) dhe standardet evropiane për ndërtimin e një sistemi të unifikuar të identitetit elektronik, përbën një pengesë të drejtpërdrejtë për garantimin e qasjes me nivel të lartë sigurie.</w:t>
      </w:r>
    </w:p>
    <w:p w14:paraId="24FC28E9" w14:textId="43E05B72" w:rsidR="00B0642D" w:rsidRPr="00342169" w:rsidRDefault="00342169" w:rsidP="00B0642D">
      <w:pPr>
        <w:rPr>
          <w:rFonts w:ascii="Book Antiqua" w:hAnsi="Book Antiqua"/>
          <w:sz w:val="24"/>
          <w:szCs w:val="24"/>
        </w:rPr>
      </w:pPr>
      <w:r w:rsidRPr="00D9256F">
        <w:rPr>
          <w:rStyle w:val="Strong"/>
          <w:rFonts w:ascii="Book Antiqua" w:hAnsi="Book Antiqua"/>
          <w:b w:val="0"/>
          <w:bCs w:val="0"/>
          <w:sz w:val="24"/>
          <w:szCs w:val="24"/>
        </w:rPr>
        <w:t>Në këtë kontekst</w:t>
      </w:r>
      <w:r w:rsidRPr="00342169">
        <w:rPr>
          <w:rFonts w:ascii="Book Antiqua" w:hAnsi="Book Antiqua"/>
          <w:sz w:val="24"/>
          <w:szCs w:val="24"/>
        </w:rPr>
        <w:t xml:space="preserve">, për të adresuar boshllëqet e identifikuara dhe për të mundësuar harmonizimin e kornizës kombëtare me kërkesat e Rregullores </w:t>
      </w:r>
      <w:proofErr w:type="spellStart"/>
      <w:r w:rsidRPr="00342169">
        <w:rPr>
          <w:rFonts w:ascii="Book Antiqua" w:hAnsi="Book Antiqua"/>
          <w:sz w:val="24"/>
          <w:szCs w:val="24"/>
        </w:rPr>
        <w:t>eIDAS</w:t>
      </w:r>
      <w:proofErr w:type="spellEnd"/>
      <w:r w:rsidRPr="00342169">
        <w:rPr>
          <w:rFonts w:ascii="Book Antiqua" w:hAnsi="Book Antiqua"/>
          <w:sz w:val="24"/>
          <w:szCs w:val="24"/>
        </w:rPr>
        <w:t xml:space="preserve"> 2.0, në tabelën në vijim janë identifikuar dokumentet ekzistuese të politikave, ligjet dhe aktet nënligjore në fuqi, si dhe rolet dhe detyrat e institucioneve përgjegjëse për zbatim. Këto </w:t>
      </w:r>
      <w:r w:rsidRPr="00342169">
        <w:rPr>
          <w:rFonts w:ascii="Book Antiqua" w:hAnsi="Book Antiqua"/>
          <w:sz w:val="24"/>
          <w:szCs w:val="24"/>
        </w:rPr>
        <w:lastRenderedPageBreak/>
        <w:t>dokumente përbëjnë bazën mbi të cilën mbështeten dhe oriento</w:t>
      </w:r>
      <w:r w:rsidR="008628B3">
        <w:rPr>
          <w:rFonts w:ascii="Book Antiqua" w:hAnsi="Book Antiqua"/>
          <w:sz w:val="24"/>
          <w:szCs w:val="24"/>
        </w:rPr>
        <w:t xml:space="preserve">hen </w:t>
      </w:r>
      <w:r w:rsidRPr="00342169">
        <w:rPr>
          <w:rFonts w:ascii="Book Antiqua" w:hAnsi="Book Antiqua"/>
          <w:sz w:val="24"/>
          <w:szCs w:val="24"/>
        </w:rPr>
        <w:t xml:space="preserve">ndryshimet ligjore të nevojshme për përafrimin e kornizës ekzistuese me Rregulloren e </w:t>
      </w:r>
      <w:proofErr w:type="spellStart"/>
      <w:r w:rsidRPr="00342169">
        <w:rPr>
          <w:rFonts w:ascii="Book Antiqua" w:hAnsi="Book Antiqua"/>
          <w:sz w:val="24"/>
          <w:szCs w:val="24"/>
        </w:rPr>
        <w:t>eIDAS</w:t>
      </w:r>
      <w:proofErr w:type="spellEnd"/>
      <w:r w:rsidRPr="00342169">
        <w:rPr>
          <w:rFonts w:ascii="Book Antiqua" w:hAnsi="Book Antiqua"/>
          <w:sz w:val="24"/>
          <w:szCs w:val="24"/>
        </w:rPr>
        <w:t xml:space="preserve"> 2.0.</w:t>
      </w:r>
    </w:p>
    <w:p w14:paraId="1D5577B4" w14:textId="0A909465" w:rsidR="00B0642D" w:rsidRPr="00626FD0" w:rsidRDefault="00B0642D" w:rsidP="00B0642D">
      <w:pPr>
        <w:pStyle w:val="Caption"/>
        <w:jc w:val="both"/>
        <w:rPr>
          <w:rFonts w:ascii="Book Antiqua" w:hAnsi="Book Antiqua"/>
          <w:color w:val="auto"/>
          <w:sz w:val="22"/>
          <w:szCs w:val="22"/>
        </w:rPr>
      </w:pPr>
      <w:r w:rsidRPr="00626FD0">
        <w:rPr>
          <w:rFonts w:ascii="Book Antiqua" w:hAnsi="Book Antiqua"/>
          <w:color w:val="auto"/>
          <w:sz w:val="22"/>
          <w:szCs w:val="22"/>
        </w:rPr>
        <w:t xml:space="preserve">Tabela </w:t>
      </w:r>
      <w:r w:rsidR="003F4622" w:rsidRPr="00626FD0">
        <w:rPr>
          <w:rFonts w:ascii="Book Antiqua" w:hAnsi="Book Antiqua"/>
          <w:color w:val="auto"/>
          <w:sz w:val="22"/>
          <w:szCs w:val="22"/>
        </w:rPr>
        <w:t>3</w:t>
      </w:r>
      <w:r w:rsidRPr="00626FD0">
        <w:rPr>
          <w:rFonts w:ascii="Book Antiqua" w:hAnsi="Book Antiqua"/>
          <w:color w:val="auto"/>
          <w:sz w:val="22"/>
          <w:szCs w:val="22"/>
        </w:rPr>
        <w:t>: Dokumentet përkatëse të politikave, ligjet dhe aktet nënligjore</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5"/>
        <w:gridCol w:w="1980"/>
        <w:gridCol w:w="1890"/>
        <w:gridCol w:w="3690"/>
      </w:tblGrid>
      <w:tr w:rsidR="00B0642D" w:rsidRPr="00626FD0" w14:paraId="1E095B51" w14:textId="77777777" w:rsidTr="001110DC">
        <w:trPr>
          <w:trHeight w:val="2187"/>
        </w:trPr>
        <w:tc>
          <w:tcPr>
            <w:tcW w:w="2065" w:type="dxa"/>
          </w:tcPr>
          <w:p w14:paraId="72DDEFE2" w14:textId="77777777" w:rsidR="00B0642D" w:rsidRPr="00626FD0" w:rsidRDefault="00B0642D" w:rsidP="001110DC">
            <w:pPr>
              <w:jc w:val="both"/>
              <w:rPr>
                <w:rFonts w:ascii="Book Antiqua" w:hAnsi="Book Antiqua"/>
              </w:rPr>
            </w:pPr>
            <w:r w:rsidRPr="00626FD0">
              <w:rPr>
                <w:rFonts w:ascii="Book Antiqua" w:hAnsi="Book Antiqua"/>
              </w:rPr>
              <w:t>Dokument i politikave, ligj ose akti nën-ligjor</w:t>
            </w:r>
          </w:p>
        </w:tc>
        <w:tc>
          <w:tcPr>
            <w:tcW w:w="1980" w:type="dxa"/>
          </w:tcPr>
          <w:p w14:paraId="4748937B" w14:textId="77777777" w:rsidR="00B0642D" w:rsidRPr="00626FD0" w:rsidRDefault="00B0642D" w:rsidP="001110DC">
            <w:pPr>
              <w:jc w:val="both"/>
              <w:rPr>
                <w:rFonts w:ascii="Book Antiqua" w:hAnsi="Book Antiqua"/>
              </w:rPr>
            </w:pPr>
            <w:r w:rsidRPr="00626FD0">
              <w:rPr>
                <w:rFonts w:ascii="Book Antiqua" w:hAnsi="Book Antiqua"/>
              </w:rPr>
              <w:t>Lidhja me politikën apo dokumentin planifikues përmes internetit ose me aktet ligjore në Gazetën Zyrtare</w:t>
            </w:r>
          </w:p>
        </w:tc>
        <w:tc>
          <w:tcPr>
            <w:tcW w:w="1890" w:type="dxa"/>
          </w:tcPr>
          <w:p w14:paraId="464EC28E" w14:textId="77777777" w:rsidR="00B0642D" w:rsidRPr="00626FD0" w:rsidRDefault="00B0642D" w:rsidP="001110DC">
            <w:pPr>
              <w:jc w:val="both"/>
              <w:rPr>
                <w:rFonts w:ascii="Book Antiqua" w:hAnsi="Book Antiqua"/>
              </w:rPr>
            </w:pPr>
            <w:r w:rsidRPr="00626FD0">
              <w:rPr>
                <w:rFonts w:ascii="Book Antiqua" w:hAnsi="Book Antiqua"/>
              </w:rPr>
              <w:t>Institucioni(-et) shtetëror (e) përgjegjës(e) për zbatim</w:t>
            </w:r>
          </w:p>
        </w:tc>
        <w:tc>
          <w:tcPr>
            <w:tcW w:w="3690" w:type="dxa"/>
          </w:tcPr>
          <w:p w14:paraId="568A9880" w14:textId="77777777" w:rsidR="00B0642D" w:rsidRPr="00626FD0" w:rsidRDefault="00B0642D" w:rsidP="001110DC">
            <w:pPr>
              <w:jc w:val="both"/>
              <w:rPr>
                <w:rFonts w:ascii="Book Antiqua" w:hAnsi="Book Antiqua"/>
              </w:rPr>
            </w:pPr>
            <w:r w:rsidRPr="00626FD0">
              <w:rPr>
                <w:rFonts w:ascii="Book Antiqua" w:hAnsi="Book Antiqua"/>
              </w:rPr>
              <w:t>Roli dhe detyrat e Institucionit(-eve)</w:t>
            </w:r>
          </w:p>
        </w:tc>
      </w:tr>
      <w:tr w:rsidR="00B0642D" w:rsidRPr="00626FD0" w14:paraId="097E680B" w14:textId="77777777" w:rsidTr="001110DC">
        <w:tc>
          <w:tcPr>
            <w:tcW w:w="2065" w:type="dxa"/>
          </w:tcPr>
          <w:p w14:paraId="6800ECB8" w14:textId="77777777" w:rsidR="00B0642D" w:rsidRPr="00626FD0" w:rsidRDefault="00B0642D" w:rsidP="001110DC">
            <w:pPr>
              <w:jc w:val="both"/>
              <w:rPr>
                <w:rFonts w:ascii="Book Antiqua" w:hAnsi="Book Antiqua"/>
                <w:b/>
                <w:bCs/>
                <w:iCs/>
              </w:rPr>
            </w:pPr>
          </w:p>
          <w:p w14:paraId="068634D3" w14:textId="77777777" w:rsidR="00B0642D" w:rsidRPr="00626FD0" w:rsidRDefault="00B0642D" w:rsidP="001110DC">
            <w:pPr>
              <w:jc w:val="both"/>
              <w:rPr>
                <w:rFonts w:ascii="Book Antiqua" w:hAnsi="Book Antiqua"/>
              </w:rPr>
            </w:pPr>
            <w:r w:rsidRPr="00626FD0">
              <w:rPr>
                <w:rFonts w:ascii="Book Antiqua" w:hAnsi="Book Antiqua"/>
                <w:bCs/>
                <w:iCs/>
              </w:rPr>
              <w:t xml:space="preserve">Axhenda Digjitale për Kosovën 2030 </w:t>
            </w:r>
          </w:p>
          <w:p w14:paraId="65A53E4B" w14:textId="77777777" w:rsidR="00B0642D" w:rsidRPr="00626FD0" w:rsidRDefault="00B0642D" w:rsidP="001110DC">
            <w:pPr>
              <w:jc w:val="both"/>
              <w:rPr>
                <w:rFonts w:ascii="Book Antiqua" w:hAnsi="Book Antiqua"/>
              </w:rPr>
            </w:pPr>
          </w:p>
        </w:tc>
        <w:tc>
          <w:tcPr>
            <w:tcW w:w="1980" w:type="dxa"/>
          </w:tcPr>
          <w:p w14:paraId="0F53B391" w14:textId="77777777" w:rsidR="00B0642D" w:rsidRPr="00626FD0" w:rsidRDefault="00550FBD" w:rsidP="001110DC">
            <w:pPr>
              <w:jc w:val="both"/>
              <w:rPr>
                <w:rFonts w:ascii="Book Antiqua" w:hAnsi="Book Antiqua"/>
              </w:rPr>
            </w:pPr>
            <w:hyperlink r:id="rId15" w:history="1">
              <w:r w:rsidR="00B0642D" w:rsidRPr="00626FD0">
                <w:rPr>
                  <w:rStyle w:val="Hyperlink"/>
                  <w:rFonts w:ascii="Book Antiqua" w:hAnsi="Book Antiqua"/>
                </w:rPr>
                <w:t>https://arkep-rks.org/desk/inc/media/82582FB3-CD31-4D3D-A2AA-F7CC21ACADCA.pdf</w:t>
              </w:r>
            </w:hyperlink>
          </w:p>
          <w:p w14:paraId="191C7FDE" w14:textId="77777777" w:rsidR="00B0642D" w:rsidRPr="00626FD0" w:rsidRDefault="00B0642D" w:rsidP="001110DC">
            <w:pPr>
              <w:jc w:val="both"/>
              <w:rPr>
                <w:rFonts w:ascii="Book Antiqua" w:hAnsi="Book Antiqua"/>
              </w:rPr>
            </w:pPr>
          </w:p>
        </w:tc>
        <w:tc>
          <w:tcPr>
            <w:tcW w:w="1890" w:type="dxa"/>
          </w:tcPr>
          <w:p w14:paraId="75623858" w14:textId="77777777" w:rsidR="00B0642D" w:rsidRPr="00626FD0" w:rsidRDefault="00B0642D" w:rsidP="001110DC">
            <w:pPr>
              <w:jc w:val="both"/>
              <w:rPr>
                <w:rFonts w:ascii="Book Antiqua" w:hAnsi="Book Antiqua"/>
              </w:rPr>
            </w:pPr>
            <w:r w:rsidRPr="00626FD0">
              <w:rPr>
                <w:rFonts w:ascii="Book Antiqua" w:hAnsi="Book Antiqua"/>
              </w:rPr>
              <w:t>1.Ministria e Ekonomisë (ME)</w:t>
            </w:r>
          </w:p>
          <w:p w14:paraId="541879DC" w14:textId="77777777" w:rsidR="00B0642D" w:rsidRPr="00626FD0" w:rsidRDefault="00B0642D" w:rsidP="001110DC">
            <w:pPr>
              <w:jc w:val="both"/>
              <w:rPr>
                <w:rFonts w:ascii="Book Antiqua" w:hAnsi="Book Antiqua"/>
              </w:rPr>
            </w:pPr>
            <w:r w:rsidRPr="00626FD0">
              <w:rPr>
                <w:rFonts w:ascii="Book Antiqua" w:hAnsi="Book Antiqua"/>
              </w:rPr>
              <w:t>2.Agjencioni per Shoqërine e Informacionit(AShI)</w:t>
            </w:r>
          </w:p>
          <w:p w14:paraId="4A07CA5B" w14:textId="77777777" w:rsidR="00B0642D" w:rsidRPr="00626FD0" w:rsidRDefault="00B0642D" w:rsidP="001110DC">
            <w:pPr>
              <w:jc w:val="both"/>
              <w:rPr>
                <w:rFonts w:ascii="Book Antiqua" w:hAnsi="Book Antiqua"/>
              </w:rPr>
            </w:pPr>
            <w:r w:rsidRPr="00626FD0">
              <w:rPr>
                <w:rFonts w:ascii="Book Antiqua" w:hAnsi="Book Antiqua"/>
              </w:rPr>
              <w:t>3.Ministria e Arsimit, Shkencës dhe Teknologjisë (MASHT);</w:t>
            </w:r>
          </w:p>
          <w:p w14:paraId="27EAF24E" w14:textId="77777777" w:rsidR="00B0642D" w:rsidRPr="00626FD0" w:rsidRDefault="00B0642D" w:rsidP="001110DC">
            <w:pPr>
              <w:jc w:val="both"/>
              <w:rPr>
                <w:rFonts w:ascii="Book Antiqua" w:hAnsi="Book Antiqua"/>
              </w:rPr>
            </w:pPr>
            <w:r w:rsidRPr="00626FD0">
              <w:rPr>
                <w:rFonts w:ascii="Book Antiqua" w:hAnsi="Book Antiqua"/>
                <w:bCs/>
                <w:lang w:val="en-US"/>
              </w:rPr>
              <w:t xml:space="preserve">4.Ministria e </w:t>
            </w:r>
            <w:proofErr w:type="spellStart"/>
            <w:r w:rsidRPr="00626FD0">
              <w:rPr>
                <w:rFonts w:ascii="Book Antiqua" w:hAnsi="Book Antiqua"/>
                <w:bCs/>
                <w:lang w:val="en-US"/>
              </w:rPr>
              <w:t>Punëve</w:t>
            </w:r>
            <w:proofErr w:type="spellEnd"/>
            <w:r w:rsidRPr="00626FD0">
              <w:rPr>
                <w:rFonts w:ascii="Book Antiqua" w:hAnsi="Book Antiqua"/>
                <w:bCs/>
                <w:lang w:val="en-US"/>
              </w:rPr>
              <w:t xml:space="preserve"> </w:t>
            </w:r>
            <w:proofErr w:type="spellStart"/>
            <w:r w:rsidRPr="00626FD0">
              <w:rPr>
                <w:rFonts w:ascii="Book Antiqua" w:hAnsi="Book Antiqua"/>
                <w:bCs/>
                <w:lang w:val="en-US"/>
              </w:rPr>
              <w:t>të</w:t>
            </w:r>
            <w:proofErr w:type="spellEnd"/>
            <w:r w:rsidRPr="00626FD0">
              <w:rPr>
                <w:rFonts w:ascii="Book Antiqua" w:hAnsi="Book Antiqua"/>
                <w:bCs/>
                <w:lang w:val="en-US"/>
              </w:rPr>
              <w:t xml:space="preserve"> </w:t>
            </w:r>
            <w:proofErr w:type="spellStart"/>
            <w:r w:rsidRPr="00626FD0">
              <w:rPr>
                <w:rFonts w:ascii="Book Antiqua" w:hAnsi="Book Antiqua"/>
                <w:bCs/>
                <w:lang w:val="en-US"/>
              </w:rPr>
              <w:t>Brendshme</w:t>
            </w:r>
            <w:proofErr w:type="spellEnd"/>
            <w:r w:rsidRPr="00626FD0">
              <w:rPr>
                <w:rFonts w:ascii="Book Antiqua" w:hAnsi="Book Antiqua"/>
                <w:bCs/>
                <w:lang w:val="en-US"/>
              </w:rPr>
              <w:t xml:space="preserve"> (MPB)</w:t>
            </w:r>
            <w:r w:rsidRPr="00626FD0">
              <w:rPr>
                <w:rFonts w:ascii="Book Antiqua" w:hAnsi="Book Antiqua"/>
              </w:rPr>
              <w:t>,</w:t>
            </w:r>
          </w:p>
          <w:p w14:paraId="7B5E6DBA" w14:textId="77777777" w:rsidR="00B0642D" w:rsidRPr="00626FD0" w:rsidRDefault="00B0642D" w:rsidP="001110DC">
            <w:pPr>
              <w:jc w:val="both"/>
              <w:rPr>
                <w:rFonts w:ascii="Book Antiqua" w:hAnsi="Book Antiqua"/>
              </w:rPr>
            </w:pPr>
            <w:r w:rsidRPr="00626FD0">
              <w:rPr>
                <w:rFonts w:ascii="Book Antiqua" w:hAnsi="Book Antiqua"/>
              </w:rPr>
              <w:t xml:space="preserve"> </w:t>
            </w:r>
            <w:bookmarkStart w:id="29" w:name="_Toc210649596"/>
            <w:bookmarkStart w:id="30" w:name="_Toc210740764"/>
            <w:r w:rsidRPr="00626FD0">
              <w:rPr>
                <w:rFonts w:ascii="Book Antiqua" w:hAnsi="Book Antiqua"/>
              </w:rPr>
              <w:t>5.</w:t>
            </w:r>
            <w:r w:rsidRPr="00626FD0">
              <w:rPr>
                <w:rStyle w:val="Strong"/>
                <w:rFonts w:ascii="Book Antiqua" w:hAnsi="Book Antiqua"/>
                <w:b w:val="0"/>
                <w:bCs w:val="0"/>
              </w:rPr>
              <w:t>Ministria e Bujqësisë, Pylltarisë dhe Zhvillimit Rural (MBPZHR),</w:t>
            </w:r>
            <w:bookmarkEnd w:id="29"/>
            <w:bookmarkEnd w:id="30"/>
          </w:p>
          <w:p w14:paraId="70A47F24" w14:textId="77777777" w:rsidR="00B0642D" w:rsidRPr="00626FD0" w:rsidRDefault="00B0642D" w:rsidP="001110DC">
            <w:pPr>
              <w:jc w:val="both"/>
              <w:rPr>
                <w:rFonts w:ascii="Book Antiqua" w:hAnsi="Book Antiqua"/>
              </w:rPr>
            </w:pPr>
            <w:bookmarkStart w:id="31" w:name="_Toc210649597"/>
            <w:bookmarkStart w:id="32" w:name="_Toc210740765"/>
            <w:r w:rsidRPr="00626FD0">
              <w:rPr>
                <w:rStyle w:val="Strong"/>
                <w:rFonts w:ascii="Book Antiqua" w:hAnsi="Book Antiqua"/>
                <w:b w:val="0"/>
                <w:bCs w:val="0"/>
              </w:rPr>
              <w:t>6.Agjencia për Siguri Kibernetike</w:t>
            </w:r>
            <w:bookmarkEnd w:id="31"/>
            <w:bookmarkEnd w:id="32"/>
            <w:r w:rsidRPr="00626FD0">
              <w:rPr>
                <w:rStyle w:val="Strong"/>
                <w:rFonts w:ascii="Book Antiqua" w:hAnsi="Book Antiqua"/>
                <w:b w:val="0"/>
                <w:bCs w:val="0"/>
              </w:rPr>
              <w:t>(ASK)</w:t>
            </w:r>
          </w:p>
        </w:tc>
        <w:tc>
          <w:tcPr>
            <w:tcW w:w="3690" w:type="dxa"/>
          </w:tcPr>
          <w:p w14:paraId="71AE6A9B" w14:textId="77777777" w:rsidR="00B0642D" w:rsidRPr="00626FD0" w:rsidRDefault="00B0642D" w:rsidP="001110DC">
            <w:pPr>
              <w:jc w:val="both"/>
              <w:rPr>
                <w:rFonts w:ascii="Book Antiqua" w:hAnsi="Book Antiqua"/>
              </w:rPr>
            </w:pPr>
            <w:r w:rsidRPr="00626FD0">
              <w:rPr>
                <w:rFonts w:ascii="Book Antiqua" w:hAnsi="Book Antiqua"/>
              </w:rPr>
              <w:t>Ministria e Ekonomisë</w:t>
            </w:r>
            <w:r w:rsidRPr="00626FD0">
              <w:rPr>
                <w:rFonts w:ascii="Book Antiqua" w:hAnsi="Book Antiqua"/>
                <w:b/>
              </w:rPr>
              <w:t xml:space="preserve"> </w:t>
            </w:r>
            <w:r w:rsidRPr="00626FD0">
              <w:rPr>
                <w:rFonts w:ascii="Book Antiqua" w:hAnsi="Book Antiqua"/>
              </w:rPr>
              <w:t>- përgjegjëse për përgatitjen dhe miratimin e Agjendës Digjitale 2030;</w:t>
            </w:r>
          </w:p>
          <w:p w14:paraId="4B3CB71E" w14:textId="77777777" w:rsidR="00B0642D" w:rsidRPr="00626FD0" w:rsidRDefault="00B0642D" w:rsidP="001110DC">
            <w:pPr>
              <w:jc w:val="both"/>
              <w:rPr>
                <w:rFonts w:ascii="Book Antiqua" w:hAnsi="Book Antiqua"/>
              </w:rPr>
            </w:pPr>
            <w:r w:rsidRPr="00626FD0">
              <w:rPr>
                <w:rFonts w:ascii="Book Antiqua" w:hAnsi="Book Antiqua"/>
              </w:rPr>
              <w:t>Agjencioni per Shoqërine e Informacionit  – përgjegjëse për sigurinë e shërbimeve digjitale;</w:t>
            </w:r>
          </w:p>
          <w:p w14:paraId="7349C8A5" w14:textId="77777777" w:rsidR="00B0642D" w:rsidRPr="00626FD0" w:rsidRDefault="00B0642D" w:rsidP="001110DC">
            <w:pPr>
              <w:jc w:val="both"/>
              <w:rPr>
                <w:rFonts w:ascii="Book Antiqua" w:hAnsi="Book Antiqua"/>
              </w:rPr>
            </w:pPr>
            <w:r w:rsidRPr="00626FD0">
              <w:rPr>
                <w:rFonts w:ascii="Book Antiqua" w:hAnsi="Book Antiqua"/>
              </w:rPr>
              <w:t>Ministria e Arsimit, Shkencës dhe Teknologjisë</w:t>
            </w:r>
            <w:r w:rsidRPr="00626FD0">
              <w:rPr>
                <w:rFonts w:ascii="Book Antiqua" w:hAnsi="Book Antiqua"/>
                <w:b/>
              </w:rPr>
              <w:t xml:space="preserve"> </w:t>
            </w:r>
            <w:r w:rsidRPr="00626FD0">
              <w:rPr>
                <w:rFonts w:ascii="Book Antiqua" w:hAnsi="Book Antiqua"/>
              </w:rPr>
              <w:t>– përgjegjëse për zhvillimin e kompetencave digjitale për nxënës dhe mësues;</w:t>
            </w:r>
          </w:p>
          <w:p w14:paraId="70A35E78" w14:textId="77777777" w:rsidR="00B0642D" w:rsidRPr="00626FD0" w:rsidRDefault="00B0642D" w:rsidP="001110DC">
            <w:pPr>
              <w:jc w:val="both"/>
              <w:rPr>
                <w:rFonts w:ascii="Book Antiqua" w:hAnsi="Book Antiqua"/>
              </w:rPr>
            </w:pPr>
            <w:r w:rsidRPr="00626FD0">
              <w:rPr>
                <w:rFonts w:ascii="Book Antiqua" w:hAnsi="Book Antiqua"/>
              </w:rPr>
              <w:t>Ministria e Punëve të Brendshme/Agjencioni pë regjistrim Civil – krijon identifikimin elektronik;</w:t>
            </w:r>
          </w:p>
          <w:p w14:paraId="466C1D9A" w14:textId="77777777" w:rsidR="00B0642D" w:rsidRPr="00626FD0" w:rsidRDefault="00B0642D" w:rsidP="001110DC">
            <w:pPr>
              <w:jc w:val="both"/>
              <w:rPr>
                <w:rFonts w:ascii="Book Antiqua" w:hAnsi="Book Antiqua"/>
              </w:rPr>
            </w:pPr>
            <w:r w:rsidRPr="00626FD0">
              <w:rPr>
                <w:rFonts w:ascii="Book Antiqua" w:hAnsi="Book Antiqua"/>
              </w:rPr>
              <w:t>Ministria e Bujqësisë, Pylltarisë dhe Zhvillimit Rural</w:t>
            </w:r>
            <w:r w:rsidRPr="00626FD0">
              <w:rPr>
                <w:rFonts w:ascii="Book Antiqua" w:hAnsi="Book Antiqua"/>
                <w:b/>
              </w:rPr>
              <w:t xml:space="preserve"> - </w:t>
            </w:r>
            <w:r w:rsidRPr="00626FD0">
              <w:rPr>
                <w:rFonts w:ascii="Book Antiqua" w:hAnsi="Book Antiqua"/>
              </w:rPr>
              <w:t>përkrah digjitalizimin e shërbimeve në zonat rurale</w:t>
            </w:r>
          </w:p>
          <w:p w14:paraId="3CB86819" w14:textId="77777777" w:rsidR="00B0642D" w:rsidRPr="00626FD0" w:rsidRDefault="00B0642D" w:rsidP="001110DC">
            <w:pPr>
              <w:jc w:val="both"/>
              <w:rPr>
                <w:rFonts w:ascii="Book Antiqua" w:hAnsi="Book Antiqua"/>
              </w:rPr>
            </w:pPr>
            <w:bookmarkStart w:id="33" w:name="_Toc210649598"/>
            <w:bookmarkStart w:id="34" w:name="_Toc210740766"/>
            <w:r w:rsidRPr="00626FD0">
              <w:rPr>
                <w:rStyle w:val="Strong"/>
                <w:rFonts w:ascii="Book Antiqua" w:hAnsi="Book Antiqua"/>
                <w:b w:val="0"/>
                <w:bCs w:val="0"/>
              </w:rPr>
              <w:t>Agjencia për Siguri Kibernetike –  zbaton standardet për sigurin</w:t>
            </w:r>
            <w:r w:rsidRPr="00626FD0">
              <w:rPr>
                <w:rStyle w:val="Strong"/>
                <w:rFonts w:ascii="Book Antiqua" w:hAnsi="Book Antiqua" w:cs="Nirmala UI"/>
                <w:b w:val="0"/>
                <w:bCs w:val="0"/>
              </w:rPr>
              <w:t xml:space="preserve">ë kibernetike, </w:t>
            </w:r>
            <w:r w:rsidRPr="00626FD0">
              <w:rPr>
                <w:rFonts w:ascii="Book Antiqua" w:hAnsi="Book Antiqua"/>
              </w:rPr>
              <w:t>monitoron kërcënimet kibernetike dhe mbron infrastrukturën kritike.</w:t>
            </w:r>
            <w:bookmarkEnd w:id="33"/>
            <w:bookmarkEnd w:id="34"/>
            <w:r w:rsidRPr="00626FD0">
              <w:rPr>
                <w:rFonts w:ascii="Book Antiqua" w:hAnsi="Book Antiqua"/>
              </w:rPr>
              <w:t xml:space="preserve"> </w:t>
            </w:r>
          </w:p>
        </w:tc>
      </w:tr>
      <w:tr w:rsidR="00B0642D" w:rsidRPr="00626FD0" w14:paraId="0B12C5A9" w14:textId="77777777" w:rsidTr="001110DC">
        <w:tc>
          <w:tcPr>
            <w:tcW w:w="2065" w:type="dxa"/>
          </w:tcPr>
          <w:p w14:paraId="516A231F" w14:textId="77777777" w:rsidR="00B0642D" w:rsidRPr="00626FD0" w:rsidRDefault="00B0642D" w:rsidP="001110DC">
            <w:pPr>
              <w:jc w:val="both"/>
              <w:rPr>
                <w:rFonts w:ascii="Book Antiqua" w:hAnsi="Book Antiqua"/>
              </w:rPr>
            </w:pPr>
            <w:bookmarkStart w:id="35" w:name="_Hlk203474821"/>
            <w:r w:rsidRPr="00626FD0">
              <w:rPr>
                <w:rFonts w:ascii="Book Antiqua" w:hAnsi="Book Antiqua"/>
              </w:rPr>
              <w:t xml:space="preserve">Strategjia e Kosovës për Qeverisje </w:t>
            </w:r>
            <w:r w:rsidRPr="00626FD0">
              <w:rPr>
                <w:rFonts w:ascii="Book Antiqua" w:hAnsi="Book Antiqua"/>
              </w:rPr>
              <w:lastRenderedPageBreak/>
              <w:t>Elektronike 2023-2027</w:t>
            </w:r>
          </w:p>
          <w:bookmarkEnd w:id="35"/>
          <w:p w14:paraId="6FD22DC8" w14:textId="77777777" w:rsidR="00B0642D" w:rsidRPr="00626FD0" w:rsidRDefault="00B0642D" w:rsidP="001110DC">
            <w:pPr>
              <w:jc w:val="both"/>
              <w:rPr>
                <w:rFonts w:ascii="Book Antiqua" w:hAnsi="Book Antiqua"/>
              </w:rPr>
            </w:pPr>
          </w:p>
        </w:tc>
        <w:tc>
          <w:tcPr>
            <w:tcW w:w="1980" w:type="dxa"/>
          </w:tcPr>
          <w:p w14:paraId="6D334378" w14:textId="77777777" w:rsidR="00B0642D" w:rsidRPr="00626FD0" w:rsidRDefault="00550FBD" w:rsidP="001110DC">
            <w:pPr>
              <w:jc w:val="both"/>
              <w:rPr>
                <w:rFonts w:ascii="Book Antiqua" w:hAnsi="Book Antiqua"/>
              </w:rPr>
            </w:pPr>
            <w:hyperlink r:id="rId16" w:history="1">
              <w:r w:rsidR="00B0642D" w:rsidRPr="00626FD0">
                <w:rPr>
                  <w:rStyle w:val="Hyperlink"/>
                  <w:rFonts w:ascii="Book Antiqua" w:hAnsi="Book Antiqua"/>
                </w:rPr>
                <w:t>https://mpb.rks-gov.net/Uploads/Documents/Pdf</w:t>
              </w:r>
              <w:r w:rsidR="00B0642D" w:rsidRPr="00626FD0">
                <w:rPr>
                  <w:rStyle w:val="Hyperlink"/>
                  <w:rFonts w:ascii="Book Antiqua" w:hAnsi="Book Antiqua"/>
                </w:rPr>
                <w:lastRenderedPageBreak/>
                <w:t>/AL/2700/Strategjia%20e%20Kosov%C3%ABs%20p%C3%ABr%20Qeverisje%20Elektronike%202023-2027.pdf</w:t>
              </w:r>
            </w:hyperlink>
          </w:p>
          <w:p w14:paraId="62B04F7F" w14:textId="77777777" w:rsidR="00B0642D" w:rsidRPr="00626FD0" w:rsidRDefault="00B0642D" w:rsidP="001110DC">
            <w:pPr>
              <w:jc w:val="both"/>
              <w:rPr>
                <w:rFonts w:ascii="Book Antiqua" w:hAnsi="Book Antiqua"/>
              </w:rPr>
            </w:pPr>
          </w:p>
        </w:tc>
        <w:tc>
          <w:tcPr>
            <w:tcW w:w="1890" w:type="dxa"/>
          </w:tcPr>
          <w:p w14:paraId="20E6B38C" w14:textId="77777777" w:rsidR="00B0642D" w:rsidRPr="00626FD0" w:rsidRDefault="00B0642D" w:rsidP="001110DC">
            <w:pPr>
              <w:jc w:val="both"/>
              <w:rPr>
                <w:rFonts w:ascii="Book Antiqua" w:hAnsi="Book Antiqua"/>
              </w:rPr>
            </w:pPr>
            <w:r w:rsidRPr="00626FD0">
              <w:rPr>
                <w:rFonts w:ascii="Book Antiqua" w:hAnsi="Book Antiqua"/>
              </w:rPr>
              <w:lastRenderedPageBreak/>
              <w:t>1. Qeveria e Kosovës (QeK)</w:t>
            </w:r>
          </w:p>
          <w:p w14:paraId="4D82D7BA" w14:textId="77777777" w:rsidR="00B0642D" w:rsidRPr="00626FD0" w:rsidRDefault="00B0642D" w:rsidP="001110DC">
            <w:pPr>
              <w:jc w:val="both"/>
              <w:rPr>
                <w:rFonts w:ascii="Book Antiqua" w:hAnsi="Book Antiqua"/>
              </w:rPr>
            </w:pPr>
            <w:r w:rsidRPr="00626FD0">
              <w:rPr>
                <w:rFonts w:ascii="Book Antiqua" w:hAnsi="Book Antiqua"/>
              </w:rPr>
              <w:lastRenderedPageBreak/>
              <w:t>2. Ministria e Punëve të Brendshme (MPB)</w:t>
            </w:r>
          </w:p>
          <w:p w14:paraId="2F9ADA8E" w14:textId="77777777" w:rsidR="00B0642D" w:rsidRPr="00626FD0" w:rsidRDefault="00B0642D" w:rsidP="001110DC">
            <w:pPr>
              <w:jc w:val="both"/>
              <w:rPr>
                <w:rFonts w:ascii="Book Antiqua" w:hAnsi="Book Antiqua"/>
              </w:rPr>
            </w:pPr>
            <w:r w:rsidRPr="00626FD0">
              <w:rPr>
                <w:rFonts w:ascii="Book Antiqua" w:hAnsi="Book Antiqua"/>
              </w:rPr>
              <w:t>3. Ministria e Inovacionit, Ndërmarrësisë dhe Tregëtisë (MINT)</w:t>
            </w:r>
          </w:p>
          <w:p w14:paraId="62BF4736" w14:textId="77777777" w:rsidR="00B0642D" w:rsidRPr="00626FD0" w:rsidRDefault="00B0642D" w:rsidP="001110DC">
            <w:pPr>
              <w:jc w:val="both"/>
              <w:rPr>
                <w:rFonts w:ascii="Book Antiqua" w:hAnsi="Book Antiqua"/>
              </w:rPr>
            </w:pPr>
            <w:r w:rsidRPr="00626FD0">
              <w:rPr>
                <w:rFonts w:ascii="Book Antiqua" w:hAnsi="Book Antiqua"/>
              </w:rPr>
              <w:t xml:space="preserve">4. Agjencia për Shoqerinë së Informacionit </w:t>
            </w:r>
          </w:p>
          <w:p w14:paraId="5F1BC359" w14:textId="77777777" w:rsidR="00B0642D" w:rsidRPr="00626FD0" w:rsidRDefault="00B0642D" w:rsidP="001110DC">
            <w:pPr>
              <w:jc w:val="both"/>
              <w:rPr>
                <w:rFonts w:ascii="Book Antiqua" w:hAnsi="Book Antiqua"/>
              </w:rPr>
            </w:pPr>
            <w:r w:rsidRPr="00626FD0">
              <w:rPr>
                <w:rFonts w:ascii="Book Antiqua" w:hAnsi="Book Antiqua"/>
              </w:rPr>
              <w:t>5. Ministria e Financave</w:t>
            </w:r>
          </w:p>
          <w:p w14:paraId="47221A47" w14:textId="77777777" w:rsidR="00B0642D" w:rsidRPr="00626FD0" w:rsidRDefault="00B0642D" w:rsidP="001110DC">
            <w:pPr>
              <w:jc w:val="both"/>
              <w:rPr>
                <w:rFonts w:ascii="Book Antiqua" w:hAnsi="Book Antiqua"/>
              </w:rPr>
            </w:pPr>
            <w:r w:rsidRPr="00626FD0">
              <w:rPr>
                <w:rFonts w:ascii="Book Antiqua" w:hAnsi="Book Antiqua"/>
              </w:rPr>
              <w:t>7. Agjencioni për Siguri Kibernetike</w:t>
            </w:r>
          </w:p>
        </w:tc>
        <w:tc>
          <w:tcPr>
            <w:tcW w:w="3690" w:type="dxa"/>
          </w:tcPr>
          <w:p w14:paraId="0256F3AF" w14:textId="77777777" w:rsidR="00B0642D" w:rsidRPr="00626FD0" w:rsidRDefault="00B0642D" w:rsidP="001110DC">
            <w:pPr>
              <w:jc w:val="both"/>
              <w:rPr>
                <w:rFonts w:ascii="Book Antiqua" w:hAnsi="Book Antiqua"/>
              </w:rPr>
            </w:pPr>
            <w:bookmarkStart w:id="36" w:name="_Toc210649599"/>
            <w:bookmarkStart w:id="37" w:name="_Toc210740767"/>
            <w:r w:rsidRPr="00626FD0">
              <w:rPr>
                <w:rFonts w:ascii="Book Antiqua" w:hAnsi="Book Antiqua"/>
                <w:bCs/>
                <w:color w:val="000000" w:themeColor="text1"/>
              </w:rPr>
              <w:lastRenderedPageBreak/>
              <w:t>Qeveria e Kosovës</w:t>
            </w:r>
            <w:r w:rsidRPr="00626FD0">
              <w:rPr>
                <w:rFonts w:ascii="Book Antiqua" w:hAnsi="Book Antiqua"/>
                <w:color w:val="000000" w:themeColor="text1"/>
              </w:rPr>
              <w:t xml:space="preserve"> - luan rol të rëndësishëm  </w:t>
            </w:r>
            <w:r w:rsidRPr="00626FD0">
              <w:rPr>
                <w:rFonts w:ascii="Book Antiqua" w:hAnsi="Book Antiqua"/>
              </w:rPr>
              <w:t xml:space="preserve">mbështetjen  politike dhe financiare për zbatimin e </w:t>
            </w:r>
            <w:r w:rsidRPr="00626FD0">
              <w:rPr>
                <w:rFonts w:ascii="Book Antiqua" w:hAnsi="Book Antiqua"/>
              </w:rPr>
              <w:lastRenderedPageBreak/>
              <w:t>strategjisë dhe monitoron progresin e masave të ndërmarra</w:t>
            </w:r>
            <w:bookmarkEnd w:id="36"/>
            <w:bookmarkEnd w:id="37"/>
            <w:r w:rsidRPr="00626FD0">
              <w:rPr>
                <w:rFonts w:ascii="Book Antiqua" w:hAnsi="Book Antiqua"/>
              </w:rPr>
              <w:t xml:space="preserve">. </w:t>
            </w:r>
          </w:p>
          <w:p w14:paraId="5CCF248A" w14:textId="77777777" w:rsidR="00B0642D" w:rsidRPr="00626FD0" w:rsidRDefault="00B0642D" w:rsidP="001110DC">
            <w:pPr>
              <w:jc w:val="both"/>
              <w:rPr>
                <w:rFonts w:ascii="Book Antiqua" w:hAnsi="Book Antiqua"/>
              </w:rPr>
            </w:pPr>
            <w:bookmarkStart w:id="38" w:name="_Toc210649600"/>
            <w:bookmarkStart w:id="39" w:name="_Toc210740768"/>
            <w:r w:rsidRPr="00626FD0">
              <w:rPr>
                <w:rFonts w:ascii="Book Antiqua" w:hAnsi="Book Antiqua"/>
                <w:bCs/>
              </w:rPr>
              <w:t>Ministria e Punëve të Brendshme</w:t>
            </w:r>
            <w:r w:rsidRPr="00626FD0">
              <w:rPr>
                <w:rFonts w:ascii="Book Antiqua" w:hAnsi="Book Antiqua"/>
                <w:b/>
                <w:bCs/>
              </w:rPr>
              <w:t xml:space="preserve"> </w:t>
            </w:r>
            <w:r w:rsidRPr="00626FD0">
              <w:rPr>
                <w:rFonts w:ascii="Book Antiqua" w:hAnsi="Book Antiqua"/>
              </w:rPr>
              <w:t>- koordinon dhe implementon  strategjinë e qeverisjes elektronike si dhe përgatit politika dhe udhëzime për digitalizimin e shërbimeve publike.</w:t>
            </w:r>
            <w:bookmarkEnd w:id="38"/>
            <w:bookmarkEnd w:id="39"/>
          </w:p>
          <w:p w14:paraId="11B9A32C" w14:textId="77777777" w:rsidR="00B0642D" w:rsidRPr="00626FD0" w:rsidRDefault="00B0642D" w:rsidP="001110DC">
            <w:pPr>
              <w:jc w:val="both"/>
              <w:rPr>
                <w:rFonts w:ascii="Book Antiqua" w:hAnsi="Book Antiqua"/>
              </w:rPr>
            </w:pPr>
            <w:bookmarkStart w:id="40" w:name="_Hlk210828306"/>
            <w:bookmarkStart w:id="41" w:name="_Toc210649601"/>
            <w:bookmarkStart w:id="42" w:name="_Toc210740769"/>
            <w:r w:rsidRPr="00626FD0">
              <w:rPr>
                <w:rFonts w:ascii="Book Antiqua" w:hAnsi="Book Antiqua"/>
                <w:bCs/>
              </w:rPr>
              <w:t>Ministria e Inovacionit , Ndërmarrësisë dhe Tregëtisë</w:t>
            </w:r>
            <w:r w:rsidRPr="00626FD0">
              <w:rPr>
                <w:rFonts w:ascii="Book Antiqua" w:hAnsi="Book Antiqua"/>
                <w:b/>
                <w:bCs/>
              </w:rPr>
              <w:t xml:space="preserve"> </w:t>
            </w:r>
            <w:bookmarkEnd w:id="40"/>
            <w:r w:rsidRPr="00626FD0">
              <w:rPr>
                <w:rFonts w:ascii="Book Antiqua" w:hAnsi="Book Antiqua"/>
              </w:rPr>
              <w:t xml:space="preserve"> - promovon përdorimin e teknologjive të reja dhe inovacionit në sektorin public dhe mbështet zhvillimin e kapaciteteve teknologjike dhe digitalizimin në ekonomi.</w:t>
            </w:r>
            <w:bookmarkEnd w:id="41"/>
            <w:bookmarkEnd w:id="42"/>
          </w:p>
          <w:p w14:paraId="19B57BB8" w14:textId="77777777" w:rsidR="00B0642D" w:rsidRPr="00626FD0" w:rsidRDefault="00B0642D" w:rsidP="001110DC">
            <w:pPr>
              <w:jc w:val="both"/>
              <w:rPr>
                <w:rFonts w:ascii="Book Antiqua" w:hAnsi="Book Antiqua"/>
              </w:rPr>
            </w:pPr>
            <w:bookmarkStart w:id="43" w:name="_Toc210649602"/>
            <w:bookmarkStart w:id="44" w:name="_Toc210740770"/>
            <w:r w:rsidRPr="00626FD0">
              <w:rPr>
                <w:rFonts w:ascii="Book Antiqua" w:hAnsi="Book Antiqua"/>
                <w:bCs/>
              </w:rPr>
              <w:t>Agjencia për Shoqerinë e Informacionit</w:t>
            </w:r>
            <w:r w:rsidRPr="00626FD0">
              <w:rPr>
                <w:rFonts w:ascii="Book Antiqua" w:hAnsi="Book Antiqua"/>
                <w:b/>
                <w:bCs/>
              </w:rPr>
              <w:t xml:space="preserve"> </w:t>
            </w:r>
            <w:r w:rsidRPr="00626FD0">
              <w:rPr>
                <w:rFonts w:ascii="Book Antiqua" w:hAnsi="Book Antiqua"/>
              </w:rPr>
              <w:t>- ofron infrastrukturën teknologjike për qeverisje elektronike, siguron menaxhimin dhe mirëmbajtjen e sistemeve të qeverisjes elektronike si dhe siguron mbrojtjen e të dhënave në platformat elektronike.</w:t>
            </w:r>
            <w:bookmarkEnd w:id="43"/>
            <w:bookmarkEnd w:id="44"/>
          </w:p>
          <w:p w14:paraId="6258062D" w14:textId="77777777" w:rsidR="00B0642D" w:rsidRPr="00626FD0" w:rsidRDefault="00B0642D" w:rsidP="001110DC">
            <w:pPr>
              <w:jc w:val="both"/>
              <w:rPr>
                <w:rFonts w:ascii="Book Antiqua" w:hAnsi="Book Antiqua"/>
              </w:rPr>
            </w:pPr>
            <w:bookmarkStart w:id="45" w:name="_Toc210649603"/>
            <w:bookmarkStart w:id="46" w:name="_Toc210740771"/>
            <w:r w:rsidRPr="00626FD0">
              <w:rPr>
                <w:rFonts w:ascii="Book Antiqua" w:hAnsi="Book Antiqua"/>
                <w:bCs/>
                <w:color w:val="000000" w:themeColor="text1"/>
              </w:rPr>
              <w:t>Ministria e Financave,Punës dhe Transfereve</w:t>
            </w:r>
            <w:r w:rsidRPr="00626FD0">
              <w:rPr>
                <w:rFonts w:ascii="Book Antiqua" w:hAnsi="Book Antiqua"/>
              </w:rPr>
              <w:t>- siguron burimet financiare për zbatimin e strategjisë dhe monitoron përdorimin efektiv të tyre.</w:t>
            </w:r>
            <w:bookmarkEnd w:id="45"/>
            <w:bookmarkEnd w:id="46"/>
          </w:p>
          <w:p w14:paraId="65F1DF5C" w14:textId="77777777" w:rsidR="00B0642D" w:rsidRPr="00626FD0" w:rsidRDefault="00B0642D" w:rsidP="001110DC">
            <w:pPr>
              <w:jc w:val="both"/>
              <w:rPr>
                <w:rFonts w:ascii="Book Antiqua" w:hAnsi="Book Antiqua"/>
              </w:rPr>
            </w:pPr>
            <w:r w:rsidRPr="00626FD0">
              <w:rPr>
                <w:rFonts w:ascii="Book Antiqua" w:hAnsi="Book Antiqua"/>
                <w:bCs/>
              </w:rPr>
              <w:t>Agjencioni për Siguri Kibernetike</w:t>
            </w:r>
            <w:r w:rsidRPr="00626FD0">
              <w:rPr>
                <w:rFonts w:ascii="Book Antiqua" w:hAnsi="Book Antiqua"/>
              </w:rPr>
              <w:t xml:space="preserve"> –siguron mbrojtjen, koordinimin dhe qëndrueshmërinë e hapësirës kibernetike të vendit. </w:t>
            </w:r>
          </w:p>
        </w:tc>
      </w:tr>
      <w:tr w:rsidR="00B0642D" w:rsidRPr="00D442AA" w14:paraId="068FFE50" w14:textId="77777777" w:rsidTr="001110DC">
        <w:tc>
          <w:tcPr>
            <w:tcW w:w="2065" w:type="dxa"/>
          </w:tcPr>
          <w:p w14:paraId="6A3593D2" w14:textId="77777777" w:rsidR="00B0642D" w:rsidRPr="00626FD0" w:rsidRDefault="00B0642D" w:rsidP="001110DC">
            <w:pPr>
              <w:jc w:val="both"/>
              <w:rPr>
                <w:rFonts w:ascii="Book Antiqua" w:hAnsi="Book Antiqua"/>
                <w:bCs/>
              </w:rPr>
            </w:pPr>
            <w:r w:rsidRPr="00626FD0">
              <w:rPr>
                <w:rFonts w:ascii="Book Antiqua" w:hAnsi="Book Antiqua"/>
                <w:bCs/>
              </w:rPr>
              <w:lastRenderedPageBreak/>
              <w:t>Strategjia për Siguri Kibernetike 2023–2027</w:t>
            </w:r>
          </w:p>
          <w:p w14:paraId="2474DEAB" w14:textId="77777777" w:rsidR="00B0642D" w:rsidRPr="00626FD0" w:rsidRDefault="00B0642D" w:rsidP="001110DC">
            <w:pPr>
              <w:jc w:val="both"/>
              <w:rPr>
                <w:rFonts w:ascii="Book Antiqua" w:hAnsi="Book Antiqua"/>
              </w:rPr>
            </w:pPr>
          </w:p>
        </w:tc>
        <w:tc>
          <w:tcPr>
            <w:tcW w:w="1980" w:type="dxa"/>
          </w:tcPr>
          <w:p w14:paraId="328F17DE" w14:textId="77777777" w:rsidR="00B0642D" w:rsidRPr="00626FD0" w:rsidRDefault="00550FBD" w:rsidP="001110DC">
            <w:pPr>
              <w:jc w:val="both"/>
              <w:rPr>
                <w:rFonts w:ascii="Book Antiqua" w:hAnsi="Book Antiqua"/>
              </w:rPr>
            </w:pPr>
            <w:hyperlink r:id="rId17" w:history="1">
              <w:r w:rsidR="00B0642D" w:rsidRPr="00626FD0">
                <w:rPr>
                  <w:rStyle w:val="Hyperlink"/>
                  <w:rFonts w:ascii="Book Antiqua" w:hAnsi="Book Antiqua"/>
                </w:rPr>
                <w:t>https://mpb.rks-gov.net/Uploads/Documents/Pdf/AL/2692/Strategjia%20p%C3%ABr%20Siguri%20</w:t>
              </w:r>
              <w:r w:rsidR="00B0642D" w:rsidRPr="00626FD0">
                <w:rPr>
                  <w:rStyle w:val="Hyperlink"/>
                  <w:rFonts w:ascii="Book Antiqua" w:hAnsi="Book Antiqua"/>
                </w:rPr>
                <w:lastRenderedPageBreak/>
                <w:t>Kibernetike%20-%20ALB..pdf</w:t>
              </w:r>
            </w:hyperlink>
          </w:p>
          <w:p w14:paraId="36938002" w14:textId="77777777" w:rsidR="00B0642D" w:rsidRPr="00626FD0" w:rsidRDefault="00B0642D" w:rsidP="001110DC">
            <w:pPr>
              <w:jc w:val="both"/>
              <w:rPr>
                <w:rFonts w:ascii="Book Antiqua" w:hAnsi="Book Antiqua"/>
              </w:rPr>
            </w:pPr>
          </w:p>
        </w:tc>
        <w:tc>
          <w:tcPr>
            <w:tcW w:w="1890" w:type="dxa"/>
          </w:tcPr>
          <w:p w14:paraId="53A296D4" w14:textId="77777777" w:rsidR="00B0642D" w:rsidRPr="00626FD0" w:rsidRDefault="00B0642D" w:rsidP="001110DC">
            <w:pPr>
              <w:jc w:val="both"/>
              <w:rPr>
                <w:rFonts w:ascii="Book Antiqua" w:hAnsi="Book Antiqua"/>
              </w:rPr>
            </w:pPr>
            <w:r w:rsidRPr="00626FD0">
              <w:rPr>
                <w:rFonts w:ascii="Book Antiqua" w:hAnsi="Book Antiqua"/>
              </w:rPr>
              <w:lastRenderedPageBreak/>
              <w:t>1.  Agjencioni për Siguri Kibernetike</w:t>
            </w:r>
          </w:p>
          <w:p w14:paraId="1F813582" w14:textId="77777777" w:rsidR="00B0642D" w:rsidRPr="00626FD0" w:rsidRDefault="00B0642D" w:rsidP="001110DC">
            <w:pPr>
              <w:jc w:val="both"/>
              <w:rPr>
                <w:rFonts w:ascii="Book Antiqua" w:hAnsi="Book Antiqua"/>
              </w:rPr>
            </w:pPr>
            <w:r w:rsidRPr="00626FD0">
              <w:rPr>
                <w:rFonts w:ascii="Book Antiqua" w:hAnsi="Book Antiqua"/>
              </w:rPr>
              <w:t xml:space="preserve">2. Ministria e Punëve të </w:t>
            </w:r>
            <w:r w:rsidRPr="00626FD0">
              <w:rPr>
                <w:rFonts w:ascii="Book Antiqua" w:hAnsi="Book Antiqua"/>
              </w:rPr>
              <w:lastRenderedPageBreak/>
              <w:t>Brendshme (MPB)</w:t>
            </w:r>
          </w:p>
          <w:p w14:paraId="3AEE84AF" w14:textId="55519585" w:rsidR="00B0642D" w:rsidRPr="00626FD0" w:rsidRDefault="00B0642D" w:rsidP="001110DC">
            <w:pPr>
              <w:jc w:val="both"/>
              <w:rPr>
                <w:rFonts w:ascii="Book Antiqua" w:hAnsi="Book Antiqua"/>
              </w:rPr>
            </w:pPr>
            <w:r w:rsidRPr="00626FD0">
              <w:rPr>
                <w:rFonts w:ascii="Book Antiqua" w:hAnsi="Book Antiqua"/>
              </w:rPr>
              <w:t>3. Ministritë e tjera:</w:t>
            </w:r>
            <w:r w:rsidR="00A45243" w:rsidRPr="00626FD0">
              <w:rPr>
                <w:rFonts w:ascii="Book Antiqua" w:hAnsi="Book Antiqua"/>
              </w:rPr>
              <w:t xml:space="preserve"> </w:t>
            </w:r>
            <w:r w:rsidRPr="00626FD0">
              <w:rPr>
                <w:rFonts w:ascii="Book Antiqua" w:hAnsi="Book Antiqua"/>
              </w:rPr>
              <w:t>M</w:t>
            </w:r>
            <w:r w:rsidR="00A45243" w:rsidRPr="00626FD0">
              <w:rPr>
                <w:rFonts w:ascii="Book Antiqua" w:hAnsi="Book Antiqua"/>
              </w:rPr>
              <w:t>P</w:t>
            </w:r>
            <w:r w:rsidRPr="00626FD0">
              <w:rPr>
                <w:rFonts w:ascii="Book Antiqua" w:hAnsi="Book Antiqua"/>
              </w:rPr>
              <w:t>FT,ME,MMPHI, MSH</w:t>
            </w:r>
            <w:r w:rsidR="00A45243" w:rsidRPr="00626FD0">
              <w:rPr>
                <w:rFonts w:ascii="Book Antiqua" w:hAnsi="Book Antiqua"/>
              </w:rPr>
              <w:t>, MINT</w:t>
            </w:r>
            <w:r w:rsidRPr="00626FD0">
              <w:rPr>
                <w:rFonts w:ascii="Book Antiqua" w:hAnsi="Book Antiqua"/>
              </w:rPr>
              <w:t xml:space="preserve"> </w:t>
            </w:r>
          </w:p>
          <w:p w14:paraId="6B64F9D9" w14:textId="20195B65" w:rsidR="00B0642D" w:rsidRPr="00626FD0" w:rsidRDefault="00B0642D" w:rsidP="001110DC">
            <w:pPr>
              <w:jc w:val="both"/>
              <w:rPr>
                <w:rFonts w:ascii="Book Antiqua" w:hAnsi="Book Antiqua"/>
              </w:rPr>
            </w:pPr>
            <w:r w:rsidRPr="00626FD0">
              <w:rPr>
                <w:rFonts w:ascii="Book Antiqua" w:hAnsi="Book Antiqua"/>
              </w:rPr>
              <w:t xml:space="preserve">4. </w:t>
            </w:r>
            <w:proofErr w:type="spellStart"/>
            <w:r w:rsidRPr="00626FD0">
              <w:rPr>
                <w:rFonts w:ascii="Book Antiqua" w:hAnsi="Book Antiqua"/>
              </w:rPr>
              <w:t>Agjenci</w:t>
            </w:r>
            <w:r w:rsidR="00A45243" w:rsidRPr="00626FD0">
              <w:rPr>
                <w:rFonts w:ascii="Book Antiqua" w:hAnsi="Book Antiqua"/>
              </w:rPr>
              <w:t>oni</w:t>
            </w:r>
            <w:proofErr w:type="spellEnd"/>
            <w:r w:rsidR="00A45243" w:rsidRPr="00626FD0">
              <w:rPr>
                <w:rFonts w:ascii="Book Antiqua" w:hAnsi="Book Antiqua"/>
              </w:rPr>
              <w:t xml:space="preserve"> </w:t>
            </w:r>
            <w:r w:rsidRPr="00626FD0">
              <w:rPr>
                <w:rFonts w:ascii="Book Antiqua" w:hAnsi="Book Antiqua"/>
              </w:rPr>
              <w:t xml:space="preserve"> për Shoqërinë e Informacionit </w:t>
            </w:r>
          </w:p>
          <w:p w14:paraId="1BD1F697" w14:textId="77777777" w:rsidR="00B0642D" w:rsidRPr="00626FD0" w:rsidRDefault="00B0642D" w:rsidP="001110DC">
            <w:pPr>
              <w:jc w:val="both"/>
              <w:rPr>
                <w:rFonts w:ascii="Book Antiqua" w:hAnsi="Book Antiqua"/>
              </w:rPr>
            </w:pPr>
          </w:p>
          <w:p w14:paraId="60EDC2F7" w14:textId="77777777" w:rsidR="00B0642D" w:rsidRPr="00626FD0" w:rsidRDefault="00B0642D" w:rsidP="001110DC">
            <w:pPr>
              <w:jc w:val="both"/>
              <w:rPr>
                <w:rFonts w:ascii="Book Antiqua" w:hAnsi="Book Antiqua"/>
              </w:rPr>
            </w:pPr>
          </w:p>
          <w:p w14:paraId="1C5D5BD8" w14:textId="77777777" w:rsidR="00B0642D" w:rsidRPr="00626FD0" w:rsidRDefault="00B0642D" w:rsidP="001110DC">
            <w:pPr>
              <w:jc w:val="both"/>
              <w:rPr>
                <w:rFonts w:ascii="Book Antiqua" w:hAnsi="Book Antiqua"/>
              </w:rPr>
            </w:pPr>
          </w:p>
          <w:p w14:paraId="44992657" w14:textId="77777777" w:rsidR="00B0642D" w:rsidRPr="00626FD0" w:rsidRDefault="00B0642D" w:rsidP="001110DC">
            <w:pPr>
              <w:jc w:val="both"/>
              <w:rPr>
                <w:rFonts w:ascii="Book Antiqua" w:hAnsi="Book Antiqua"/>
              </w:rPr>
            </w:pPr>
          </w:p>
        </w:tc>
        <w:tc>
          <w:tcPr>
            <w:tcW w:w="3690" w:type="dxa"/>
          </w:tcPr>
          <w:p w14:paraId="4260AC46" w14:textId="77777777" w:rsidR="00B0642D" w:rsidRPr="00626FD0" w:rsidRDefault="00B0642D" w:rsidP="001110DC">
            <w:pPr>
              <w:jc w:val="both"/>
              <w:rPr>
                <w:rFonts w:ascii="Book Antiqua" w:hAnsi="Book Antiqua"/>
              </w:rPr>
            </w:pPr>
            <w:bookmarkStart w:id="47" w:name="_Toc210649604"/>
            <w:bookmarkStart w:id="48" w:name="_Toc210740772"/>
            <w:r w:rsidRPr="00626FD0">
              <w:rPr>
                <w:rFonts w:ascii="Book Antiqua" w:hAnsi="Book Antiqua"/>
                <w:bCs/>
              </w:rPr>
              <w:lastRenderedPageBreak/>
              <w:t>Agjencia për Siguri Kibernetike –</w:t>
            </w:r>
            <w:r w:rsidRPr="00626FD0">
              <w:rPr>
                <w:rFonts w:ascii="Book Antiqua" w:hAnsi="Book Antiqua"/>
              </w:rPr>
              <w:t xml:space="preserve"> është përgjegjës për menaxhimin dhe koordinimin e masave të sigurisë kibernetike në nivel shtetëror. </w:t>
            </w:r>
            <w:bookmarkEnd w:id="47"/>
            <w:bookmarkEnd w:id="48"/>
          </w:p>
          <w:p w14:paraId="11BDDD03" w14:textId="77777777" w:rsidR="00B0642D" w:rsidRPr="00626FD0" w:rsidRDefault="00B0642D" w:rsidP="001110DC">
            <w:pPr>
              <w:jc w:val="both"/>
              <w:rPr>
                <w:rFonts w:ascii="Book Antiqua" w:hAnsi="Book Antiqua"/>
              </w:rPr>
            </w:pPr>
            <w:bookmarkStart w:id="49" w:name="_Toc210649605"/>
            <w:bookmarkStart w:id="50" w:name="_Toc210740773"/>
            <w:r w:rsidRPr="00626FD0">
              <w:rPr>
                <w:rFonts w:ascii="Book Antiqua" w:hAnsi="Book Antiqua"/>
                <w:bCs/>
              </w:rPr>
              <w:lastRenderedPageBreak/>
              <w:t>Ministria e Punëve të Brendshme</w:t>
            </w:r>
            <w:r w:rsidRPr="00626FD0">
              <w:rPr>
                <w:rFonts w:ascii="Book Antiqua" w:hAnsi="Book Antiqua"/>
                <w:b/>
                <w:bCs/>
              </w:rPr>
              <w:t xml:space="preserve"> </w:t>
            </w:r>
            <w:r w:rsidRPr="00626FD0">
              <w:rPr>
                <w:rFonts w:ascii="Book Antiqua" w:hAnsi="Book Antiqua"/>
              </w:rPr>
              <w:t>– është pëgjegjëse për hartimin dhe  koordinimin e  implementimit.</w:t>
            </w:r>
            <w:bookmarkEnd w:id="49"/>
            <w:bookmarkEnd w:id="50"/>
          </w:p>
          <w:p w14:paraId="3BD47EED" w14:textId="77777777" w:rsidR="00B0642D" w:rsidRPr="00626FD0" w:rsidRDefault="00B0642D" w:rsidP="001110DC">
            <w:pPr>
              <w:jc w:val="both"/>
              <w:rPr>
                <w:rFonts w:ascii="Book Antiqua" w:hAnsi="Book Antiqua"/>
              </w:rPr>
            </w:pPr>
            <w:r w:rsidRPr="00626FD0">
              <w:rPr>
                <w:rFonts w:ascii="Book Antiqua" w:hAnsi="Book Antiqua"/>
                <w:bCs/>
              </w:rPr>
              <w:t>Ministritë e tjera -  janë përgjegjëse për identifikimin e infrastrukturave kritike të informacionit dhe operatorëve të shërbimeve esenciale në fushat të cilat i mbulojnë .</w:t>
            </w:r>
          </w:p>
          <w:p w14:paraId="621624D6" w14:textId="121C1684" w:rsidR="00B0642D" w:rsidRPr="00626FD0" w:rsidRDefault="00B0642D" w:rsidP="001110DC">
            <w:pPr>
              <w:jc w:val="both"/>
              <w:rPr>
                <w:rFonts w:ascii="Book Antiqua" w:hAnsi="Book Antiqua"/>
              </w:rPr>
            </w:pPr>
            <w:bookmarkStart w:id="51" w:name="_Toc210649606"/>
            <w:bookmarkStart w:id="52" w:name="_Toc210740774"/>
            <w:r w:rsidRPr="00626FD0">
              <w:rPr>
                <w:rFonts w:ascii="Book Antiqua" w:hAnsi="Book Antiqua"/>
                <w:bCs/>
              </w:rPr>
              <w:t xml:space="preserve">Agjencia për </w:t>
            </w:r>
            <w:r w:rsidR="00A45243" w:rsidRPr="00626FD0">
              <w:rPr>
                <w:rFonts w:ascii="Book Antiqua" w:hAnsi="Book Antiqua"/>
                <w:bCs/>
              </w:rPr>
              <w:t>S</w:t>
            </w:r>
            <w:r w:rsidRPr="00626FD0">
              <w:rPr>
                <w:rFonts w:ascii="Book Antiqua" w:hAnsi="Book Antiqua"/>
                <w:bCs/>
              </w:rPr>
              <w:t>hoqërinë e Informacionit</w:t>
            </w:r>
            <w:r w:rsidRPr="00626FD0">
              <w:rPr>
                <w:rFonts w:ascii="Book Antiqua" w:hAnsi="Book Antiqua"/>
                <w:b/>
                <w:bCs/>
              </w:rPr>
              <w:t xml:space="preserve"> </w:t>
            </w:r>
            <w:r w:rsidRPr="00626FD0">
              <w:rPr>
                <w:rFonts w:ascii="Book Antiqua" w:hAnsi="Book Antiqua"/>
              </w:rPr>
              <w:t xml:space="preserve"> - ofron infrastrukturën teknologjike për qeverisje elektronike, siguron menaxhimin dhe mirëmbajtjen e sistemeve të qeverisjes elektronike si dhe siguron mbrojtjen e të dhënave në platformat elektronike.</w:t>
            </w:r>
            <w:bookmarkEnd w:id="51"/>
            <w:bookmarkEnd w:id="52"/>
          </w:p>
        </w:tc>
      </w:tr>
      <w:tr w:rsidR="00B0642D" w:rsidRPr="00D442AA" w14:paraId="41735106" w14:textId="77777777" w:rsidTr="001110DC">
        <w:tc>
          <w:tcPr>
            <w:tcW w:w="2065" w:type="dxa"/>
          </w:tcPr>
          <w:p w14:paraId="5D1BEAFF" w14:textId="77777777" w:rsidR="00B0642D" w:rsidRPr="00626FD0" w:rsidRDefault="00B0642D" w:rsidP="001110DC">
            <w:pPr>
              <w:jc w:val="both"/>
              <w:rPr>
                <w:rFonts w:ascii="Book Antiqua" w:hAnsi="Book Antiqua"/>
                <w:bCs/>
                <w:iCs/>
              </w:rPr>
            </w:pPr>
            <w:r w:rsidRPr="00626FD0">
              <w:rPr>
                <w:rFonts w:ascii="Book Antiqua" w:hAnsi="Book Antiqua"/>
                <w:bCs/>
                <w:iCs/>
              </w:rPr>
              <w:lastRenderedPageBreak/>
              <w:t xml:space="preserve">Plani Kombëtar për Zhvillim(PKZH) 2025 -2027 </w:t>
            </w:r>
          </w:p>
          <w:p w14:paraId="131331B9" w14:textId="77777777" w:rsidR="00B0642D" w:rsidRPr="00626FD0" w:rsidRDefault="00B0642D" w:rsidP="001110DC">
            <w:pPr>
              <w:jc w:val="both"/>
              <w:rPr>
                <w:rFonts w:ascii="Book Antiqua" w:hAnsi="Book Antiqua"/>
                <w:bCs/>
              </w:rPr>
            </w:pPr>
          </w:p>
        </w:tc>
        <w:tc>
          <w:tcPr>
            <w:tcW w:w="1980" w:type="dxa"/>
          </w:tcPr>
          <w:p w14:paraId="62674E10" w14:textId="77777777" w:rsidR="00B0642D" w:rsidRPr="00626FD0" w:rsidRDefault="00550FBD" w:rsidP="001110DC">
            <w:pPr>
              <w:jc w:val="both"/>
              <w:rPr>
                <w:rFonts w:ascii="Book Antiqua" w:hAnsi="Book Antiqua"/>
              </w:rPr>
            </w:pPr>
            <w:hyperlink r:id="rId18" w:history="1">
              <w:r w:rsidR="00B0642D" w:rsidRPr="00626FD0">
                <w:rPr>
                  <w:rStyle w:val="Hyperlink"/>
                  <w:rFonts w:ascii="Book Antiqua" w:hAnsi="Book Antiqua"/>
                </w:rPr>
                <w:t>https://kryeministri.rks-gov.net/wp-content/uploads/2025/02/Plani-Kombetar-per-Zvillim-2025-2027.pdf</w:t>
              </w:r>
            </w:hyperlink>
          </w:p>
          <w:p w14:paraId="302A9D12" w14:textId="77777777" w:rsidR="00B0642D" w:rsidRPr="00626FD0" w:rsidRDefault="00B0642D" w:rsidP="001110DC">
            <w:pPr>
              <w:jc w:val="both"/>
              <w:rPr>
                <w:rFonts w:ascii="Book Antiqua" w:hAnsi="Book Antiqua"/>
              </w:rPr>
            </w:pPr>
          </w:p>
        </w:tc>
        <w:tc>
          <w:tcPr>
            <w:tcW w:w="1890" w:type="dxa"/>
          </w:tcPr>
          <w:p w14:paraId="6DD88C89" w14:textId="77777777" w:rsidR="00B0642D" w:rsidRPr="00626FD0" w:rsidRDefault="00B0642D" w:rsidP="001110DC">
            <w:pPr>
              <w:jc w:val="both"/>
              <w:rPr>
                <w:rFonts w:ascii="Book Antiqua" w:hAnsi="Book Antiqua"/>
              </w:rPr>
            </w:pPr>
            <w:r w:rsidRPr="00626FD0">
              <w:rPr>
                <w:rFonts w:ascii="Book Antiqua" w:hAnsi="Book Antiqua"/>
              </w:rPr>
              <w:t xml:space="preserve">Të gjitha institucionet e Kosovës </w:t>
            </w:r>
          </w:p>
        </w:tc>
        <w:tc>
          <w:tcPr>
            <w:tcW w:w="3690" w:type="dxa"/>
          </w:tcPr>
          <w:p w14:paraId="27944B2C" w14:textId="77777777" w:rsidR="00B0642D" w:rsidRPr="00626FD0" w:rsidRDefault="00B0642D" w:rsidP="001110DC">
            <w:pPr>
              <w:jc w:val="both"/>
              <w:rPr>
                <w:rFonts w:ascii="Book Antiqua" w:hAnsi="Book Antiqua"/>
              </w:rPr>
            </w:pPr>
            <w:r w:rsidRPr="00626FD0">
              <w:rPr>
                <w:rFonts w:ascii="Book Antiqua" w:hAnsi="Book Antiqua"/>
                <w:b/>
              </w:rPr>
              <w:t xml:space="preserve"> </w:t>
            </w:r>
            <w:r w:rsidRPr="00626FD0">
              <w:rPr>
                <w:rFonts w:ascii="Book Antiqua" w:hAnsi="Book Antiqua"/>
              </w:rPr>
              <w:t>Qeveria e Kosovës</w:t>
            </w:r>
            <w:r w:rsidRPr="00626FD0">
              <w:rPr>
                <w:rFonts w:ascii="Book Antiqua" w:hAnsi="Book Antiqua"/>
                <w:b/>
              </w:rPr>
              <w:t xml:space="preserve"> - </w:t>
            </w:r>
            <w:r w:rsidRPr="00626FD0">
              <w:rPr>
                <w:rFonts w:ascii="Book Antiqua" w:hAnsi="Book Antiqua"/>
              </w:rPr>
              <w:t>përgjegjëse për mbikëqyrjen e përgjithshme të implementimit të PKZH-së si dhe siguron kordinimin nderinstitucional dhe monitoron implementimin.</w:t>
            </w:r>
          </w:p>
          <w:p w14:paraId="7F14A3EF" w14:textId="77777777" w:rsidR="00B0642D" w:rsidRPr="00626FD0" w:rsidRDefault="00B0642D" w:rsidP="001110DC">
            <w:pPr>
              <w:jc w:val="both"/>
              <w:rPr>
                <w:rFonts w:ascii="Book Antiqua" w:hAnsi="Book Antiqua"/>
                <w:bCs/>
              </w:rPr>
            </w:pPr>
            <w:r w:rsidRPr="00626FD0">
              <w:rPr>
                <w:rFonts w:ascii="Book Antiqua" w:hAnsi="Book Antiqua"/>
              </w:rPr>
              <w:t>Këshilli Kombëtar për Zhvillim Ekonomik</w:t>
            </w:r>
            <w:r w:rsidRPr="00626FD0">
              <w:rPr>
                <w:rFonts w:ascii="Book Antiqua" w:hAnsi="Book Antiqua"/>
                <w:b/>
              </w:rPr>
              <w:t xml:space="preserve"> – </w:t>
            </w:r>
            <w:r w:rsidRPr="00626FD0">
              <w:rPr>
                <w:rFonts w:ascii="Book Antiqua" w:hAnsi="Book Antiqua"/>
                <w:bCs/>
              </w:rPr>
              <w:t>është institucion ne kuadër të ZKM-së që koordinon zbatimin e Planit Kombëtar.</w:t>
            </w:r>
          </w:p>
          <w:p w14:paraId="55E1F691" w14:textId="77777777" w:rsidR="00B0642D" w:rsidRPr="00626FD0" w:rsidRDefault="00B0642D" w:rsidP="001110DC">
            <w:pPr>
              <w:jc w:val="both"/>
              <w:rPr>
                <w:rFonts w:ascii="Book Antiqua" w:hAnsi="Book Antiqua"/>
              </w:rPr>
            </w:pPr>
            <w:r w:rsidRPr="00626FD0">
              <w:rPr>
                <w:rFonts w:ascii="Book Antiqua" w:hAnsi="Book Antiqua"/>
              </w:rPr>
              <w:t xml:space="preserve"> Ministria e Financave, Punës dhe Transfereve</w:t>
            </w:r>
            <w:r w:rsidRPr="00626FD0">
              <w:rPr>
                <w:rFonts w:ascii="Book Antiqua" w:hAnsi="Book Antiqua"/>
                <w:b/>
              </w:rPr>
              <w:t xml:space="preserve">  - </w:t>
            </w:r>
            <w:r w:rsidRPr="00626FD0">
              <w:rPr>
                <w:rFonts w:ascii="Book Antiqua" w:hAnsi="Book Antiqua"/>
              </w:rPr>
              <w:t>siguron burimet financiare dhe menaxhon buxhetin për projektet dhe aktivitetet e zhvillimit.</w:t>
            </w:r>
          </w:p>
          <w:p w14:paraId="58BD047F" w14:textId="77777777" w:rsidR="00B0642D" w:rsidRPr="00626FD0" w:rsidRDefault="00B0642D" w:rsidP="001110DC">
            <w:pPr>
              <w:jc w:val="both"/>
              <w:rPr>
                <w:rFonts w:ascii="Book Antiqua" w:hAnsi="Book Antiqua"/>
              </w:rPr>
            </w:pPr>
            <w:r w:rsidRPr="00626FD0">
              <w:rPr>
                <w:rFonts w:ascii="Book Antiqua" w:hAnsi="Book Antiqua"/>
              </w:rPr>
              <w:t>Ministritë dhe institucionet sektoriale</w:t>
            </w:r>
            <w:r w:rsidRPr="00626FD0">
              <w:rPr>
                <w:rFonts w:ascii="Book Antiqua" w:hAnsi="Book Antiqua"/>
                <w:b/>
              </w:rPr>
              <w:t xml:space="preserve"> - </w:t>
            </w:r>
            <w:r w:rsidRPr="00626FD0">
              <w:rPr>
                <w:rFonts w:ascii="Book Antiqua" w:hAnsi="Book Antiqua"/>
              </w:rPr>
              <w:t>përgjegjëse për implementimin e veprimeve të specifikuara në PKZH në sektorët përkatës (arsim, shëndetësi, infrastrukturë, ekonomi, etj.) si dhe raportojnë  progresin e zbatimit.</w:t>
            </w:r>
          </w:p>
          <w:p w14:paraId="66626496" w14:textId="77777777" w:rsidR="00B0642D" w:rsidRPr="00626FD0" w:rsidRDefault="00B0642D" w:rsidP="001110DC">
            <w:pPr>
              <w:jc w:val="both"/>
              <w:rPr>
                <w:rFonts w:ascii="Book Antiqua" w:hAnsi="Book Antiqua"/>
              </w:rPr>
            </w:pPr>
            <w:r w:rsidRPr="00626FD0">
              <w:rPr>
                <w:rFonts w:ascii="Book Antiqua" w:hAnsi="Book Antiqua"/>
              </w:rPr>
              <w:t>Komunat dhe autoritetet lokale</w:t>
            </w:r>
            <w:r w:rsidRPr="00626FD0">
              <w:rPr>
                <w:rFonts w:ascii="Book Antiqua" w:hAnsi="Book Antiqua"/>
                <w:b/>
              </w:rPr>
              <w:t xml:space="preserve">- </w:t>
            </w:r>
            <w:r w:rsidRPr="00626FD0">
              <w:rPr>
                <w:rFonts w:ascii="Book Antiqua" w:hAnsi="Book Antiqua"/>
              </w:rPr>
              <w:t xml:space="preserve">implementojnë aktivitetet </w:t>
            </w:r>
            <w:r w:rsidRPr="00626FD0">
              <w:rPr>
                <w:rFonts w:ascii="Book Antiqua" w:hAnsi="Book Antiqua"/>
              </w:rPr>
              <w:lastRenderedPageBreak/>
              <w:t>zhvillimore në nivel lokal në përputhje me objektivat e PKZH dhe bashkëpunojnë me institucionet qëndrore për zbatimin e projekteve.</w:t>
            </w:r>
          </w:p>
          <w:p w14:paraId="67B9B046" w14:textId="77777777" w:rsidR="00B0642D" w:rsidRPr="00626FD0" w:rsidRDefault="00B0642D" w:rsidP="001110DC">
            <w:pPr>
              <w:jc w:val="both"/>
              <w:rPr>
                <w:rFonts w:ascii="Book Antiqua" w:hAnsi="Book Antiqua"/>
              </w:rPr>
            </w:pPr>
            <w:r w:rsidRPr="00626FD0">
              <w:rPr>
                <w:rFonts w:ascii="Book Antiqua" w:hAnsi="Book Antiqua"/>
              </w:rPr>
              <w:t>Agjencia për Zhvillim Rajonal dhe institucionet e tjera mbështetëse</w:t>
            </w:r>
            <w:r w:rsidRPr="00626FD0">
              <w:rPr>
                <w:rFonts w:ascii="Book Antiqua" w:hAnsi="Book Antiqua"/>
                <w:b/>
              </w:rPr>
              <w:t xml:space="preserve"> - </w:t>
            </w:r>
            <w:r w:rsidRPr="00626FD0">
              <w:rPr>
                <w:rFonts w:ascii="Book Antiqua" w:hAnsi="Book Antiqua"/>
                <w:bCs/>
              </w:rPr>
              <w:t>koordinojnë dhe zbatojnë projektet rajonale dhe lokale dhe ofrojnë asistencë teknike për monitorimin e implementimit në teren.</w:t>
            </w:r>
          </w:p>
          <w:p w14:paraId="59AC48D7" w14:textId="77777777" w:rsidR="00B0642D" w:rsidRPr="00626FD0" w:rsidRDefault="00B0642D" w:rsidP="001110DC">
            <w:pPr>
              <w:jc w:val="both"/>
              <w:rPr>
                <w:rFonts w:ascii="Book Antiqua" w:hAnsi="Book Antiqua"/>
              </w:rPr>
            </w:pPr>
          </w:p>
        </w:tc>
      </w:tr>
      <w:tr w:rsidR="00B0642D" w:rsidRPr="00D442AA" w14:paraId="3A870966" w14:textId="77777777" w:rsidTr="001110DC">
        <w:tc>
          <w:tcPr>
            <w:tcW w:w="2065" w:type="dxa"/>
          </w:tcPr>
          <w:p w14:paraId="7FF822C0" w14:textId="77777777" w:rsidR="00B0642D" w:rsidRPr="00626FD0" w:rsidRDefault="00B0642D" w:rsidP="001110DC">
            <w:pPr>
              <w:jc w:val="both"/>
              <w:rPr>
                <w:rFonts w:ascii="Book Antiqua" w:hAnsi="Book Antiqua" w:cs="Times New Roman"/>
              </w:rPr>
            </w:pPr>
            <w:proofErr w:type="spellStart"/>
            <w:r w:rsidRPr="00626FD0">
              <w:rPr>
                <w:rFonts w:ascii="Book Antiqua" w:hAnsi="Book Antiqua" w:cs="Times New Roman"/>
                <w:bCs/>
                <w:iCs/>
                <w:lang w:val="en-US"/>
              </w:rPr>
              <w:lastRenderedPageBreak/>
              <w:t>Ligji</w:t>
            </w:r>
            <w:proofErr w:type="spellEnd"/>
            <w:r w:rsidRPr="00626FD0">
              <w:rPr>
                <w:rFonts w:ascii="Book Antiqua" w:hAnsi="Book Antiqua" w:cs="Times New Roman"/>
                <w:bCs/>
                <w:iCs/>
                <w:lang w:val="en-US"/>
              </w:rPr>
              <w:t xml:space="preserve"> në Nr. 08/L-022 </w:t>
            </w:r>
            <w:proofErr w:type="spellStart"/>
            <w:r w:rsidRPr="00626FD0">
              <w:rPr>
                <w:rFonts w:ascii="Book Antiqua" w:hAnsi="Book Antiqua" w:cs="Times New Roman"/>
                <w:bCs/>
                <w:iCs/>
                <w:lang w:val="en-US"/>
              </w:rPr>
              <w:t>mbi</w:t>
            </w:r>
            <w:proofErr w:type="spellEnd"/>
            <w:r w:rsidRPr="00626FD0">
              <w:rPr>
                <w:rFonts w:ascii="Book Antiqua" w:hAnsi="Book Antiqua" w:cs="Times New Roman"/>
                <w:bCs/>
                <w:iCs/>
                <w:lang w:val="en-US"/>
              </w:rPr>
              <w:t xml:space="preserve"> </w:t>
            </w:r>
            <w:proofErr w:type="spellStart"/>
            <w:r w:rsidRPr="00626FD0">
              <w:rPr>
                <w:rFonts w:ascii="Book Antiqua" w:hAnsi="Book Antiqua" w:cs="Times New Roman"/>
                <w:bCs/>
                <w:iCs/>
                <w:lang w:val="en-US"/>
              </w:rPr>
              <w:t>Identifikimin</w:t>
            </w:r>
            <w:proofErr w:type="spellEnd"/>
            <w:r w:rsidRPr="00626FD0">
              <w:rPr>
                <w:rFonts w:ascii="Book Antiqua" w:hAnsi="Book Antiqua" w:cs="Times New Roman"/>
                <w:bCs/>
                <w:iCs/>
                <w:lang w:val="en-US"/>
              </w:rPr>
              <w:t xml:space="preserve"> </w:t>
            </w:r>
            <w:proofErr w:type="spellStart"/>
            <w:r w:rsidRPr="00626FD0">
              <w:rPr>
                <w:rFonts w:ascii="Book Antiqua" w:hAnsi="Book Antiqua" w:cs="Times New Roman"/>
                <w:bCs/>
                <w:iCs/>
                <w:lang w:val="en-US"/>
              </w:rPr>
              <w:t>elektronik</w:t>
            </w:r>
            <w:proofErr w:type="spellEnd"/>
            <w:r w:rsidRPr="00626FD0">
              <w:rPr>
                <w:rFonts w:ascii="Book Antiqua" w:hAnsi="Book Antiqua" w:cs="Times New Roman"/>
                <w:bCs/>
                <w:iCs/>
                <w:lang w:val="en-US"/>
              </w:rPr>
              <w:t xml:space="preserve"> </w:t>
            </w:r>
            <w:proofErr w:type="spellStart"/>
            <w:r w:rsidRPr="00626FD0">
              <w:rPr>
                <w:rFonts w:ascii="Book Antiqua" w:hAnsi="Book Antiqua" w:cs="Times New Roman"/>
                <w:bCs/>
                <w:iCs/>
                <w:lang w:val="en-US"/>
              </w:rPr>
              <w:t>dhe</w:t>
            </w:r>
            <w:proofErr w:type="spellEnd"/>
            <w:r w:rsidRPr="00626FD0">
              <w:rPr>
                <w:rFonts w:ascii="Book Antiqua" w:hAnsi="Book Antiqua" w:cs="Times New Roman"/>
                <w:bCs/>
                <w:iCs/>
                <w:lang w:val="en-US"/>
              </w:rPr>
              <w:t xml:space="preserve"> </w:t>
            </w:r>
            <w:proofErr w:type="spellStart"/>
            <w:r w:rsidRPr="00626FD0">
              <w:rPr>
                <w:rFonts w:ascii="Book Antiqua" w:hAnsi="Book Antiqua" w:cs="Times New Roman"/>
                <w:bCs/>
                <w:iCs/>
                <w:lang w:val="en-US"/>
              </w:rPr>
              <w:t>shërbimet</w:t>
            </w:r>
            <w:proofErr w:type="spellEnd"/>
            <w:r w:rsidRPr="00626FD0">
              <w:rPr>
                <w:rFonts w:ascii="Book Antiqua" w:hAnsi="Book Antiqua" w:cs="Times New Roman"/>
                <w:bCs/>
                <w:iCs/>
                <w:lang w:val="en-US"/>
              </w:rPr>
              <w:t xml:space="preserve"> e </w:t>
            </w:r>
            <w:proofErr w:type="spellStart"/>
            <w:r w:rsidRPr="00626FD0">
              <w:rPr>
                <w:rFonts w:ascii="Book Antiqua" w:hAnsi="Book Antiqua" w:cs="Times New Roman"/>
                <w:bCs/>
                <w:iCs/>
                <w:lang w:val="en-US"/>
              </w:rPr>
              <w:t>besuara</w:t>
            </w:r>
            <w:proofErr w:type="spellEnd"/>
            <w:r w:rsidRPr="00626FD0">
              <w:rPr>
                <w:rFonts w:ascii="Book Antiqua" w:hAnsi="Book Antiqua" w:cs="Times New Roman"/>
                <w:bCs/>
                <w:iCs/>
                <w:lang w:val="en-US"/>
              </w:rPr>
              <w:t xml:space="preserve"> </w:t>
            </w:r>
            <w:proofErr w:type="spellStart"/>
            <w:r w:rsidRPr="00626FD0">
              <w:rPr>
                <w:rFonts w:ascii="Book Antiqua" w:hAnsi="Book Antiqua" w:cs="Times New Roman"/>
                <w:bCs/>
                <w:iCs/>
                <w:lang w:val="en-US"/>
              </w:rPr>
              <w:t>në</w:t>
            </w:r>
            <w:proofErr w:type="spellEnd"/>
            <w:r w:rsidRPr="00626FD0">
              <w:rPr>
                <w:rFonts w:ascii="Book Antiqua" w:hAnsi="Book Antiqua" w:cs="Times New Roman"/>
                <w:bCs/>
                <w:iCs/>
                <w:lang w:val="en-US"/>
              </w:rPr>
              <w:t xml:space="preserve"> </w:t>
            </w:r>
            <w:proofErr w:type="spellStart"/>
            <w:r w:rsidRPr="00626FD0">
              <w:rPr>
                <w:rFonts w:ascii="Book Antiqua" w:hAnsi="Book Antiqua" w:cs="Times New Roman"/>
                <w:bCs/>
                <w:iCs/>
                <w:lang w:val="en-US"/>
              </w:rPr>
              <w:t>transaksionet</w:t>
            </w:r>
            <w:proofErr w:type="spellEnd"/>
            <w:r w:rsidRPr="00626FD0">
              <w:rPr>
                <w:rFonts w:ascii="Book Antiqua" w:hAnsi="Book Antiqua" w:cs="Times New Roman"/>
                <w:bCs/>
                <w:iCs/>
                <w:lang w:val="en-US"/>
              </w:rPr>
              <w:t xml:space="preserve"> </w:t>
            </w:r>
            <w:proofErr w:type="spellStart"/>
            <w:r w:rsidRPr="00626FD0">
              <w:rPr>
                <w:rFonts w:ascii="Book Antiqua" w:hAnsi="Book Antiqua" w:cs="Times New Roman"/>
                <w:bCs/>
                <w:iCs/>
                <w:lang w:val="en-US"/>
              </w:rPr>
              <w:t>elektronike</w:t>
            </w:r>
            <w:proofErr w:type="spellEnd"/>
          </w:p>
        </w:tc>
        <w:tc>
          <w:tcPr>
            <w:tcW w:w="1980" w:type="dxa"/>
          </w:tcPr>
          <w:p w14:paraId="6D5A1C34" w14:textId="77777777" w:rsidR="00B0642D" w:rsidRPr="00626FD0" w:rsidRDefault="00550FBD" w:rsidP="001110DC">
            <w:pPr>
              <w:jc w:val="both"/>
              <w:rPr>
                <w:rFonts w:ascii="Book Antiqua" w:hAnsi="Book Antiqua"/>
              </w:rPr>
            </w:pPr>
            <w:hyperlink r:id="rId19" w:history="1">
              <w:r w:rsidR="00B0642D" w:rsidRPr="00626FD0">
                <w:rPr>
                  <w:rStyle w:val="Hyperlink"/>
                  <w:rFonts w:ascii="Book Antiqua" w:hAnsi="Book Antiqua"/>
                </w:rPr>
                <w:t>https://gzk.rks-gov.net/ActDetail.aspx?ActID=51618</w:t>
              </w:r>
            </w:hyperlink>
          </w:p>
          <w:p w14:paraId="34F8EBDB" w14:textId="77777777" w:rsidR="00B0642D" w:rsidRPr="00626FD0" w:rsidRDefault="00B0642D" w:rsidP="001110DC">
            <w:pPr>
              <w:jc w:val="both"/>
              <w:rPr>
                <w:rFonts w:ascii="Book Antiqua" w:hAnsi="Book Antiqua" w:cs="Times New Roman"/>
              </w:rPr>
            </w:pPr>
          </w:p>
        </w:tc>
        <w:tc>
          <w:tcPr>
            <w:tcW w:w="1890" w:type="dxa"/>
          </w:tcPr>
          <w:p w14:paraId="4C7CF8DD" w14:textId="77777777" w:rsidR="00B0642D" w:rsidRPr="00626FD0" w:rsidRDefault="00B0642D" w:rsidP="001110DC">
            <w:pPr>
              <w:jc w:val="both"/>
              <w:rPr>
                <w:rFonts w:ascii="Book Antiqua" w:hAnsi="Book Antiqua"/>
                <w:bCs/>
              </w:rPr>
            </w:pPr>
            <w:r w:rsidRPr="00626FD0">
              <w:rPr>
                <w:rFonts w:ascii="Book Antiqua" w:hAnsi="Book Antiqua"/>
                <w:bCs/>
              </w:rPr>
              <w:t xml:space="preserve">1.Ministria e Ekonomisë (ME), 2.Agjencioni për regjistrim civil (ARC), 3.Agjencioni për regjistrim të bizneseve të Kosovës (ARBK), </w:t>
            </w:r>
          </w:p>
          <w:p w14:paraId="71641AFC" w14:textId="77777777" w:rsidR="00B0642D" w:rsidRPr="00626FD0" w:rsidRDefault="00B0642D" w:rsidP="001110DC">
            <w:pPr>
              <w:jc w:val="both"/>
              <w:rPr>
                <w:rFonts w:ascii="Book Antiqua" w:hAnsi="Book Antiqua"/>
                <w:bCs/>
              </w:rPr>
            </w:pPr>
            <w:r w:rsidRPr="00626FD0">
              <w:rPr>
                <w:rFonts w:ascii="Book Antiqua" w:hAnsi="Book Antiqua"/>
                <w:bCs/>
              </w:rPr>
              <w:t xml:space="preserve"> 4.Drejtoria e Akreditimit të Kosovës(DAK), </w:t>
            </w:r>
          </w:p>
          <w:p w14:paraId="286C3A8C" w14:textId="77777777" w:rsidR="00B0642D" w:rsidRPr="00626FD0" w:rsidRDefault="00B0642D" w:rsidP="001110DC">
            <w:pPr>
              <w:jc w:val="both"/>
              <w:rPr>
                <w:rFonts w:ascii="Book Antiqua" w:hAnsi="Book Antiqua"/>
                <w:bCs/>
              </w:rPr>
            </w:pPr>
            <w:r w:rsidRPr="00626FD0">
              <w:rPr>
                <w:rFonts w:ascii="Book Antiqua" w:hAnsi="Book Antiqua"/>
                <w:bCs/>
              </w:rPr>
              <w:t>5. Agjencia për Siguri Kibernetike(ASK)</w:t>
            </w:r>
          </w:p>
          <w:p w14:paraId="5B0ED038" w14:textId="77777777" w:rsidR="00B0642D" w:rsidRPr="00626FD0" w:rsidRDefault="00B0642D" w:rsidP="001110DC">
            <w:pPr>
              <w:jc w:val="both"/>
              <w:rPr>
                <w:rFonts w:ascii="Book Antiqua" w:hAnsi="Book Antiqua"/>
                <w:bCs/>
              </w:rPr>
            </w:pPr>
            <w:r w:rsidRPr="00626FD0">
              <w:rPr>
                <w:rFonts w:ascii="Book Antiqua" w:hAnsi="Book Antiqua"/>
                <w:bCs/>
              </w:rPr>
              <w:t>6.</w:t>
            </w:r>
            <w:r w:rsidRPr="00626FD0">
              <w:rPr>
                <w:rFonts w:ascii="Book Antiqua" w:hAnsi="Book Antiqua"/>
              </w:rPr>
              <w:t xml:space="preserve"> Agjencioni i  shoqërisë së informacionit(AShI)</w:t>
            </w:r>
          </w:p>
          <w:p w14:paraId="6256D97F" w14:textId="77777777" w:rsidR="00B0642D" w:rsidRPr="00626FD0" w:rsidRDefault="00B0642D" w:rsidP="001110DC">
            <w:pPr>
              <w:jc w:val="both"/>
              <w:rPr>
                <w:rFonts w:ascii="Book Antiqua" w:hAnsi="Book Antiqua"/>
                <w:bCs/>
              </w:rPr>
            </w:pPr>
            <w:r w:rsidRPr="00626FD0">
              <w:rPr>
                <w:rFonts w:ascii="Book Antiqua" w:hAnsi="Book Antiqua"/>
                <w:bCs/>
              </w:rPr>
              <w:t>7.</w:t>
            </w:r>
            <w:r w:rsidRPr="00626FD0">
              <w:rPr>
                <w:rFonts w:ascii="Book Antiqua" w:hAnsi="Book Antiqua"/>
              </w:rPr>
              <w:t xml:space="preserve"> Ofruesit e shërbimeve të besuara(OShB) publike dhe private</w:t>
            </w:r>
          </w:p>
          <w:p w14:paraId="38E2BF38" w14:textId="77777777" w:rsidR="00B0642D" w:rsidRPr="00626FD0" w:rsidRDefault="00B0642D" w:rsidP="001110DC">
            <w:pPr>
              <w:jc w:val="both"/>
              <w:rPr>
                <w:rFonts w:ascii="Book Antiqua" w:hAnsi="Book Antiqua" w:cs="Times New Roman"/>
              </w:rPr>
            </w:pPr>
          </w:p>
        </w:tc>
        <w:tc>
          <w:tcPr>
            <w:tcW w:w="3690" w:type="dxa"/>
          </w:tcPr>
          <w:p w14:paraId="6DCE9844" w14:textId="77777777" w:rsidR="00B0642D" w:rsidRPr="00626FD0" w:rsidRDefault="00B0642D" w:rsidP="001110DC">
            <w:pPr>
              <w:jc w:val="both"/>
              <w:rPr>
                <w:rFonts w:ascii="Book Antiqua" w:hAnsi="Book Antiqua"/>
                <w:bCs/>
              </w:rPr>
            </w:pPr>
            <w:r w:rsidRPr="00626FD0">
              <w:rPr>
                <w:rFonts w:ascii="Book Antiqua" w:hAnsi="Book Antiqua"/>
                <w:bCs/>
              </w:rPr>
              <w:t>Ministria e Ekonomisë</w:t>
            </w:r>
            <w:r w:rsidRPr="00626FD0">
              <w:rPr>
                <w:rFonts w:ascii="Book Antiqua" w:hAnsi="Book Antiqua"/>
                <w:b/>
                <w:bCs/>
              </w:rPr>
              <w:t xml:space="preserve"> </w:t>
            </w:r>
            <w:r w:rsidRPr="00626FD0">
              <w:rPr>
                <w:rFonts w:ascii="Book Antiqua" w:hAnsi="Book Antiqua"/>
              </w:rPr>
              <w:t xml:space="preserve">– si hartuese e këtij ligji , </w:t>
            </w:r>
            <w:r w:rsidRPr="00626FD0">
              <w:rPr>
                <w:rFonts w:ascii="Book Antiqua" w:hAnsi="Book Antiqua"/>
                <w:bCs/>
              </w:rPr>
              <w:t xml:space="preserve"> licencon ,mbikqyrë dhe monitoron Ofruesit e   shërbimeve të besuara .</w:t>
            </w:r>
          </w:p>
          <w:p w14:paraId="29B44923" w14:textId="77777777" w:rsidR="00B0642D" w:rsidRPr="00626FD0" w:rsidRDefault="00B0642D" w:rsidP="001110DC">
            <w:pPr>
              <w:jc w:val="both"/>
              <w:rPr>
                <w:rFonts w:ascii="Book Antiqua" w:hAnsi="Book Antiqua"/>
              </w:rPr>
            </w:pPr>
            <w:r w:rsidRPr="00626FD0">
              <w:rPr>
                <w:rFonts w:ascii="Book Antiqua" w:hAnsi="Book Antiqua"/>
              </w:rPr>
              <w:t xml:space="preserve">Agjencioni për Regjistrim Civil </w:t>
            </w:r>
            <w:r w:rsidRPr="00626FD0">
              <w:rPr>
                <w:rFonts w:ascii="Book Antiqua" w:hAnsi="Book Antiqua"/>
                <w:bCs/>
              </w:rPr>
              <w:t xml:space="preserve"> </w:t>
            </w:r>
            <w:r w:rsidRPr="00626FD0">
              <w:rPr>
                <w:rFonts w:ascii="Book Antiqua" w:hAnsi="Book Antiqua"/>
              </w:rPr>
              <w:t>në kuadër të MPB-së</w:t>
            </w:r>
            <w:r w:rsidRPr="00626FD0">
              <w:rPr>
                <w:rFonts w:ascii="Book Antiqua" w:hAnsi="Book Antiqua"/>
                <w:bCs/>
              </w:rPr>
              <w:t xml:space="preserve"> -krijon  identitetet elektronike te qytetareve.</w:t>
            </w:r>
          </w:p>
          <w:p w14:paraId="046694DE" w14:textId="77777777" w:rsidR="00B0642D" w:rsidRPr="00626FD0" w:rsidRDefault="00B0642D" w:rsidP="001110DC">
            <w:pPr>
              <w:jc w:val="both"/>
              <w:rPr>
                <w:rFonts w:ascii="Book Antiqua" w:hAnsi="Book Antiqua"/>
                <w:bCs/>
              </w:rPr>
            </w:pPr>
            <w:r w:rsidRPr="00626FD0">
              <w:rPr>
                <w:rFonts w:ascii="Book Antiqua" w:hAnsi="Book Antiqua"/>
              </w:rPr>
              <w:t>Agjencioni për regjistrim të bizneseve të Kosovës</w:t>
            </w:r>
            <w:r w:rsidRPr="00626FD0">
              <w:rPr>
                <w:rFonts w:ascii="Book Antiqua" w:hAnsi="Book Antiqua"/>
                <w:b/>
              </w:rPr>
              <w:t xml:space="preserve"> </w:t>
            </w:r>
            <w:r w:rsidRPr="00626FD0">
              <w:rPr>
                <w:rFonts w:ascii="Book Antiqua" w:hAnsi="Book Antiqua"/>
                <w:bCs/>
              </w:rPr>
              <w:t xml:space="preserve"> – krijon  regjistrimin e  bizneseve përmes platformës elektronike e-Kosova. Ky proces përfshin aplikimin, miratimin dhe lëshimin e certifikatës elektronike per përdorimin e vulës elektronike nga bisneset.</w:t>
            </w:r>
          </w:p>
          <w:p w14:paraId="6E69B142" w14:textId="77777777" w:rsidR="00B0642D" w:rsidRPr="00626FD0" w:rsidRDefault="00B0642D" w:rsidP="001110DC">
            <w:pPr>
              <w:jc w:val="both"/>
              <w:rPr>
                <w:rFonts w:ascii="Book Antiqua" w:hAnsi="Book Antiqua"/>
                <w:bCs/>
              </w:rPr>
            </w:pPr>
            <w:r w:rsidRPr="00626FD0">
              <w:rPr>
                <w:rFonts w:ascii="Book Antiqua" w:hAnsi="Book Antiqua"/>
                <w:bCs/>
              </w:rPr>
              <w:t>Drejtorisa për Akreditim</w:t>
            </w:r>
            <w:r w:rsidRPr="00626FD0">
              <w:rPr>
                <w:rFonts w:ascii="Book Antiqua" w:hAnsi="Book Antiqua"/>
              </w:rPr>
              <w:t xml:space="preserve"> -</w:t>
            </w:r>
            <w:r w:rsidRPr="00626FD0">
              <w:rPr>
                <w:rFonts w:ascii="Book Antiqua" w:hAnsi="Book Antiqua"/>
                <w:bCs/>
              </w:rPr>
              <w:t xml:space="preserve"> kryen akreditimin e ofruesve të shërbimeve të besura.</w:t>
            </w:r>
          </w:p>
          <w:p w14:paraId="67C21C0C" w14:textId="77777777" w:rsidR="00B0642D" w:rsidRPr="00626FD0" w:rsidRDefault="00B0642D" w:rsidP="001110DC">
            <w:pPr>
              <w:jc w:val="both"/>
              <w:rPr>
                <w:rFonts w:ascii="Book Antiqua" w:hAnsi="Book Antiqua"/>
              </w:rPr>
            </w:pPr>
            <w:r w:rsidRPr="00626FD0">
              <w:rPr>
                <w:rFonts w:ascii="Book Antiqua" w:hAnsi="Book Antiqua"/>
                <w:bCs/>
              </w:rPr>
              <w:t xml:space="preserve">Agjencia për Siguri Kibernetike </w:t>
            </w:r>
            <w:r w:rsidRPr="00626FD0">
              <w:rPr>
                <w:rFonts w:ascii="Book Antiqua" w:hAnsi="Book Antiqua"/>
                <w:b/>
              </w:rPr>
              <w:t xml:space="preserve">– </w:t>
            </w:r>
            <w:r w:rsidRPr="00626FD0">
              <w:rPr>
                <w:rFonts w:ascii="Book Antiqua" w:hAnsi="Book Antiqua"/>
              </w:rPr>
              <w:t>m</w:t>
            </w:r>
            <w:r w:rsidRPr="00626FD0">
              <w:rPr>
                <w:rFonts w:ascii="Book Antiqua" w:hAnsi="Book Antiqua"/>
                <w:bCs/>
              </w:rPr>
              <w:t xml:space="preserve">bikëqyr masat e sigurisë së infrastrukturës kritike të identifikimit elektronik dhe shërbimeve të besuara. </w:t>
            </w:r>
          </w:p>
          <w:p w14:paraId="1CBAE7EE" w14:textId="77777777" w:rsidR="00B0642D" w:rsidRPr="00626FD0" w:rsidRDefault="00B0642D" w:rsidP="001110DC">
            <w:pPr>
              <w:jc w:val="both"/>
              <w:rPr>
                <w:rFonts w:ascii="Book Antiqua" w:hAnsi="Book Antiqua"/>
                <w:bCs/>
              </w:rPr>
            </w:pPr>
            <w:r w:rsidRPr="00626FD0">
              <w:rPr>
                <w:rFonts w:ascii="Book Antiqua" w:hAnsi="Book Antiqua"/>
              </w:rPr>
              <w:t>Agjencioni i i shoqërisë së informacionit</w:t>
            </w:r>
            <w:r w:rsidRPr="00626FD0">
              <w:rPr>
                <w:rFonts w:ascii="Book Antiqua" w:hAnsi="Book Antiqua"/>
                <w:b/>
              </w:rPr>
              <w:t xml:space="preserve"> </w:t>
            </w:r>
            <w:r w:rsidRPr="00626FD0">
              <w:rPr>
                <w:rFonts w:ascii="Book Antiqua" w:hAnsi="Book Antiqua"/>
                <w:bCs/>
              </w:rPr>
              <w:t xml:space="preserve">-  integrimin e </w:t>
            </w:r>
            <w:r w:rsidRPr="00626FD0">
              <w:rPr>
                <w:rFonts w:ascii="Book Antiqua" w:hAnsi="Book Antiqua"/>
                <w:bCs/>
              </w:rPr>
              <w:lastRenderedPageBreak/>
              <w:t>sistemit të identifikimit elektronik përmes Platformës e-Kosova</w:t>
            </w:r>
          </w:p>
          <w:p w14:paraId="49605AB2" w14:textId="77777777" w:rsidR="00B0642D" w:rsidRPr="00626FD0" w:rsidRDefault="00B0642D" w:rsidP="001110DC">
            <w:pPr>
              <w:jc w:val="both"/>
              <w:rPr>
                <w:rFonts w:ascii="Book Antiqua" w:hAnsi="Book Antiqua"/>
              </w:rPr>
            </w:pPr>
            <w:r w:rsidRPr="00626FD0">
              <w:rPr>
                <w:rFonts w:ascii="Book Antiqua" w:hAnsi="Book Antiqua"/>
              </w:rPr>
              <w:t>Ofruesit e shërbimeve të besuara publike dhe private - zbatojnë kriteret e ligjit për ofrimin e shërbimeve elektronike.</w:t>
            </w:r>
          </w:p>
          <w:p w14:paraId="10843236" w14:textId="77777777" w:rsidR="00B0642D" w:rsidRPr="00626FD0" w:rsidRDefault="00B0642D" w:rsidP="001110DC">
            <w:pPr>
              <w:jc w:val="both"/>
              <w:rPr>
                <w:rFonts w:ascii="Book Antiqua" w:hAnsi="Book Antiqua" w:cs="Times New Roman"/>
              </w:rPr>
            </w:pPr>
          </w:p>
        </w:tc>
      </w:tr>
      <w:tr w:rsidR="00B0642D" w:rsidRPr="00D442AA" w14:paraId="41EC6307" w14:textId="77777777" w:rsidTr="001110DC">
        <w:trPr>
          <w:trHeight w:val="2303"/>
        </w:trPr>
        <w:tc>
          <w:tcPr>
            <w:tcW w:w="2065" w:type="dxa"/>
          </w:tcPr>
          <w:p w14:paraId="69806857" w14:textId="77777777" w:rsidR="00B0642D" w:rsidRPr="00626FD0" w:rsidRDefault="00B0642D" w:rsidP="001110DC">
            <w:pPr>
              <w:jc w:val="both"/>
              <w:rPr>
                <w:rFonts w:ascii="Book Antiqua" w:hAnsi="Book Antiqua" w:cs="Times New Roman"/>
                <w:bCs/>
                <w:lang w:val="en-US"/>
              </w:rPr>
            </w:pPr>
            <w:r w:rsidRPr="00626FD0">
              <w:rPr>
                <w:rFonts w:ascii="Book Antiqua" w:hAnsi="Book Antiqua" w:cs="Times New Roman"/>
                <w:bCs/>
              </w:rPr>
              <w:lastRenderedPageBreak/>
              <w:t>Rregullore Nr.</w:t>
            </w:r>
            <w:r w:rsidRPr="00626FD0">
              <w:rPr>
                <w:rFonts w:ascii="Times New Roman" w:hAnsi="Times New Roman" w:cs="Times New Roman"/>
                <w:bCs/>
              </w:rPr>
              <w:t> </w:t>
            </w:r>
            <w:r w:rsidRPr="00626FD0">
              <w:rPr>
                <w:rFonts w:ascii="Book Antiqua" w:hAnsi="Book Antiqua" w:cs="Times New Roman"/>
                <w:bCs/>
              </w:rPr>
              <w:t>03/2022 – Për Shenjën e Besueshmërisë për Shërbimet e Besuara dhe të Kualifikuara</w:t>
            </w:r>
          </w:p>
          <w:p w14:paraId="7E2FCD15" w14:textId="77777777" w:rsidR="00B0642D" w:rsidRPr="00626FD0" w:rsidRDefault="00B0642D" w:rsidP="001110DC">
            <w:pPr>
              <w:jc w:val="both"/>
              <w:rPr>
                <w:rFonts w:ascii="Book Antiqua" w:hAnsi="Book Antiqua" w:cs="Times New Roman"/>
                <w:bCs/>
              </w:rPr>
            </w:pPr>
            <w:r w:rsidRPr="00626FD0">
              <w:rPr>
                <w:rFonts w:ascii="Book Antiqua" w:hAnsi="Book Antiqua" w:cs="Times New Roman"/>
                <w:bCs/>
              </w:rPr>
              <w:br/>
            </w:r>
          </w:p>
        </w:tc>
        <w:tc>
          <w:tcPr>
            <w:tcW w:w="1980" w:type="dxa"/>
          </w:tcPr>
          <w:p w14:paraId="0ADBAC06" w14:textId="77777777" w:rsidR="00B0642D" w:rsidRPr="00626FD0" w:rsidRDefault="00B0642D" w:rsidP="001110DC">
            <w:pPr>
              <w:jc w:val="both"/>
              <w:rPr>
                <w:rStyle w:val="Hyperlink"/>
                <w:rFonts w:ascii="Book Antiqua" w:hAnsi="Book Antiqua" w:cs="Times New Roman"/>
              </w:rPr>
            </w:pPr>
            <w:r w:rsidRPr="00626FD0">
              <w:rPr>
                <w:rStyle w:val="Hyperlink"/>
                <w:rFonts w:ascii="Book Antiqua" w:hAnsi="Book Antiqua" w:cs="Times New Roman"/>
              </w:rPr>
              <w:t>https://gzk.rks-gov.net/ActDetail.aspx?ActID=51618</w:t>
            </w:r>
          </w:p>
        </w:tc>
        <w:tc>
          <w:tcPr>
            <w:tcW w:w="1890" w:type="dxa"/>
          </w:tcPr>
          <w:p w14:paraId="28630C5E" w14:textId="77777777" w:rsidR="00B0642D" w:rsidRPr="00626FD0" w:rsidRDefault="00B0642D" w:rsidP="001110DC">
            <w:pPr>
              <w:jc w:val="both"/>
              <w:rPr>
                <w:rFonts w:ascii="Book Antiqua" w:hAnsi="Book Antiqua" w:cs="Times New Roman"/>
              </w:rPr>
            </w:pPr>
            <w:r w:rsidRPr="00626FD0">
              <w:rPr>
                <w:rFonts w:ascii="Book Antiqua" w:hAnsi="Book Antiqua" w:cs="Times New Roman"/>
              </w:rPr>
              <w:t>1.Ministria e Ekonomisë (ME);</w:t>
            </w:r>
          </w:p>
          <w:p w14:paraId="7ADE2FBC" w14:textId="77777777" w:rsidR="00B0642D" w:rsidRPr="00626FD0" w:rsidRDefault="00B0642D" w:rsidP="001110DC">
            <w:pPr>
              <w:jc w:val="both"/>
              <w:rPr>
                <w:rFonts w:ascii="Book Antiqua" w:hAnsi="Book Antiqua" w:cs="Times New Roman"/>
              </w:rPr>
            </w:pPr>
            <w:r w:rsidRPr="00626FD0">
              <w:rPr>
                <w:rFonts w:ascii="Book Antiqua" w:hAnsi="Book Antiqua" w:cs="Times New Roman"/>
              </w:rPr>
              <w:t>2. Ofruesit e Shërbimeve të Besuara</w:t>
            </w:r>
          </w:p>
          <w:p w14:paraId="38DA4B57" w14:textId="77777777" w:rsidR="00B0642D" w:rsidRPr="00626FD0" w:rsidRDefault="00B0642D" w:rsidP="001110DC">
            <w:pPr>
              <w:jc w:val="both"/>
              <w:rPr>
                <w:rFonts w:ascii="Book Antiqua" w:hAnsi="Book Antiqua" w:cs="Times New Roman"/>
              </w:rPr>
            </w:pPr>
          </w:p>
        </w:tc>
        <w:tc>
          <w:tcPr>
            <w:tcW w:w="3690" w:type="dxa"/>
          </w:tcPr>
          <w:p w14:paraId="29890ED1" w14:textId="77777777" w:rsidR="00B0642D" w:rsidRPr="00626FD0" w:rsidRDefault="00B0642D" w:rsidP="001110DC">
            <w:pPr>
              <w:jc w:val="both"/>
              <w:rPr>
                <w:rFonts w:ascii="Book Antiqua" w:hAnsi="Book Antiqua" w:cs="Times New Roman"/>
              </w:rPr>
            </w:pPr>
            <w:r w:rsidRPr="00626FD0">
              <w:rPr>
                <w:rFonts w:ascii="Book Antiqua" w:hAnsi="Book Antiqua" w:cs="Times New Roman"/>
              </w:rPr>
              <w:t>Ministria e Ekonomisë - përcakton  formën, përmbajtjen, përmasat dhe dizajnin e shenjës së besueshmërisë për shërbimet e besuara dhe të kualifikuara.</w:t>
            </w:r>
          </w:p>
          <w:p w14:paraId="0A0A22F9" w14:textId="25213206" w:rsidR="00B0642D" w:rsidRPr="00626FD0" w:rsidRDefault="00B0642D" w:rsidP="001110DC">
            <w:pPr>
              <w:jc w:val="both"/>
              <w:rPr>
                <w:rFonts w:ascii="Book Antiqua" w:hAnsi="Book Antiqua" w:cs="Times New Roman"/>
                <w:bCs/>
                <w:lang w:val="en-US"/>
              </w:rPr>
            </w:pPr>
            <w:r w:rsidRPr="00626FD0">
              <w:rPr>
                <w:rFonts w:ascii="Book Antiqua" w:hAnsi="Book Antiqua" w:cs="Times New Roman"/>
              </w:rPr>
              <w:t xml:space="preserve">Ofruesit e Shërbimeve të Besuara – zbatojnë </w:t>
            </w:r>
            <w:r w:rsidRPr="00626FD0">
              <w:rPr>
                <w:rFonts w:ascii="Book Antiqua" w:hAnsi="Book Antiqua" w:cs="Times New Roman"/>
                <w:bCs/>
              </w:rPr>
              <w:t xml:space="preserve">Shenjën e </w:t>
            </w:r>
            <w:r w:rsidR="00A45243" w:rsidRPr="00626FD0">
              <w:rPr>
                <w:rFonts w:ascii="Book Antiqua" w:hAnsi="Book Antiqua" w:cs="Times New Roman"/>
                <w:bCs/>
              </w:rPr>
              <w:t>b</w:t>
            </w:r>
            <w:r w:rsidRPr="00626FD0">
              <w:rPr>
                <w:rFonts w:ascii="Book Antiqua" w:hAnsi="Book Antiqua" w:cs="Times New Roman"/>
                <w:bCs/>
              </w:rPr>
              <w:t>esueshmërisë për identifikimin e Shërbimeve të besuara  të kualifikuara.</w:t>
            </w:r>
          </w:p>
        </w:tc>
      </w:tr>
      <w:tr w:rsidR="00B0642D" w:rsidRPr="00D442AA" w14:paraId="76CE0B1B" w14:textId="77777777" w:rsidTr="00A45243">
        <w:trPr>
          <w:trHeight w:val="1160"/>
        </w:trPr>
        <w:tc>
          <w:tcPr>
            <w:tcW w:w="2065" w:type="dxa"/>
          </w:tcPr>
          <w:p w14:paraId="249FE2B4" w14:textId="77777777" w:rsidR="00B0642D" w:rsidRPr="00626FD0" w:rsidRDefault="00B0642D" w:rsidP="001110DC">
            <w:pPr>
              <w:jc w:val="both"/>
              <w:rPr>
                <w:rFonts w:ascii="Book Antiqua" w:hAnsi="Book Antiqua" w:cs="Times New Roman"/>
                <w:bCs/>
              </w:rPr>
            </w:pPr>
            <w:r w:rsidRPr="00626FD0">
              <w:rPr>
                <w:rFonts w:ascii="Book Antiqua" w:hAnsi="Book Antiqua" w:cs="Times New Roman"/>
                <w:bCs/>
              </w:rPr>
              <w:t>Rregullore Nr.</w:t>
            </w:r>
            <w:r w:rsidRPr="00626FD0">
              <w:rPr>
                <w:rFonts w:ascii="Times New Roman" w:hAnsi="Times New Roman" w:cs="Times New Roman"/>
                <w:bCs/>
              </w:rPr>
              <w:t> </w:t>
            </w:r>
            <w:r w:rsidRPr="00626FD0">
              <w:rPr>
                <w:rFonts w:ascii="Book Antiqua" w:hAnsi="Book Antiqua" w:cs="Times New Roman"/>
                <w:bCs/>
              </w:rPr>
              <w:t>04/2022 – Për Skemat e Identifikimit Elektronik për nivele të caktuara të sigurisë</w:t>
            </w:r>
          </w:p>
          <w:p w14:paraId="24C8E118" w14:textId="77777777" w:rsidR="00B0642D" w:rsidRPr="00626FD0" w:rsidRDefault="00B0642D" w:rsidP="001110DC">
            <w:pPr>
              <w:jc w:val="both"/>
              <w:rPr>
                <w:rFonts w:ascii="Book Antiqua" w:hAnsi="Book Antiqua" w:cs="Times New Roman"/>
              </w:rPr>
            </w:pPr>
          </w:p>
        </w:tc>
        <w:tc>
          <w:tcPr>
            <w:tcW w:w="1980" w:type="dxa"/>
          </w:tcPr>
          <w:p w14:paraId="4970170E" w14:textId="77777777" w:rsidR="00B0642D" w:rsidRPr="00626FD0" w:rsidRDefault="00550FBD" w:rsidP="001110DC">
            <w:pPr>
              <w:jc w:val="both"/>
              <w:rPr>
                <w:rFonts w:ascii="Book Antiqua" w:hAnsi="Book Antiqua" w:cs="Times New Roman"/>
              </w:rPr>
            </w:pPr>
            <w:hyperlink r:id="rId20" w:history="1">
              <w:r w:rsidR="00B0642D" w:rsidRPr="00626FD0">
                <w:rPr>
                  <w:rStyle w:val="Hyperlink"/>
                  <w:rFonts w:ascii="Book Antiqua" w:hAnsi="Book Antiqua" w:cs="Times New Roman"/>
                </w:rPr>
                <w:t>https://gzk.rks-gov.net/ActDetail.aspx?ActID=51618</w:t>
              </w:r>
            </w:hyperlink>
          </w:p>
          <w:p w14:paraId="6C315CE9" w14:textId="77777777" w:rsidR="00B0642D" w:rsidRPr="00626FD0" w:rsidRDefault="00B0642D" w:rsidP="001110DC">
            <w:pPr>
              <w:jc w:val="both"/>
              <w:rPr>
                <w:rFonts w:ascii="Book Antiqua" w:hAnsi="Book Antiqua" w:cs="Times New Roman"/>
              </w:rPr>
            </w:pPr>
          </w:p>
        </w:tc>
        <w:tc>
          <w:tcPr>
            <w:tcW w:w="1890" w:type="dxa"/>
          </w:tcPr>
          <w:p w14:paraId="3CC634E8" w14:textId="77777777" w:rsidR="00B0642D" w:rsidRPr="00626FD0" w:rsidRDefault="00B0642D" w:rsidP="001110DC">
            <w:pPr>
              <w:jc w:val="both"/>
              <w:rPr>
                <w:rFonts w:ascii="Book Antiqua" w:hAnsi="Book Antiqua" w:cs="Times New Roman"/>
              </w:rPr>
            </w:pPr>
            <w:r w:rsidRPr="00626FD0">
              <w:rPr>
                <w:rFonts w:ascii="Book Antiqua" w:hAnsi="Book Antiqua" w:cs="Times New Roman"/>
              </w:rPr>
              <w:t>1.Ministria e Ekonomisë (ME)</w:t>
            </w:r>
          </w:p>
          <w:p w14:paraId="1AE86F3E" w14:textId="77777777" w:rsidR="00B0642D" w:rsidRPr="00626FD0" w:rsidRDefault="00B0642D" w:rsidP="001110DC">
            <w:pPr>
              <w:jc w:val="both"/>
              <w:rPr>
                <w:rFonts w:ascii="Book Antiqua" w:hAnsi="Book Antiqua" w:cs="Times New Roman"/>
              </w:rPr>
            </w:pPr>
            <w:r w:rsidRPr="00626FD0">
              <w:rPr>
                <w:rFonts w:ascii="Book Antiqua" w:hAnsi="Book Antiqua" w:cs="Times New Roman"/>
              </w:rPr>
              <w:t>2. Ofruesit e Shërbimeve të Besuara</w:t>
            </w:r>
          </w:p>
        </w:tc>
        <w:tc>
          <w:tcPr>
            <w:tcW w:w="3690" w:type="dxa"/>
          </w:tcPr>
          <w:p w14:paraId="62005186" w14:textId="77777777" w:rsidR="00B0642D" w:rsidRPr="00626FD0" w:rsidRDefault="00B0642D" w:rsidP="001110DC">
            <w:pPr>
              <w:jc w:val="both"/>
              <w:rPr>
                <w:rFonts w:ascii="Book Antiqua" w:hAnsi="Book Antiqua" w:cs="Times New Roman"/>
              </w:rPr>
            </w:pPr>
            <w:r w:rsidRPr="00626FD0">
              <w:rPr>
                <w:rFonts w:ascii="Book Antiqua" w:hAnsi="Book Antiqua" w:cs="Times New Roman"/>
              </w:rPr>
              <w:t>Ministria e Ekonomisë - siguron zbatimin e standardeve dhe bashkëpunon me ofruesit e shërbimit të identifikimit elektronik për harmonizimin ligjor e teknik të Skemave të Identifikimit elektronik.</w:t>
            </w:r>
          </w:p>
          <w:p w14:paraId="41445DC4" w14:textId="77777777" w:rsidR="00B0642D" w:rsidRPr="00626FD0" w:rsidRDefault="00B0642D" w:rsidP="001110DC">
            <w:pPr>
              <w:jc w:val="both"/>
              <w:rPr>
                <w:rFonts w:ascii="Book Antiqua" w:hAnsi="Book Antiqua" w:cs="Times New Roman"/>
              </w:rPr>
            </w:pPr>
            <w:r w:rsidRPr="00626FD0">
              <w:rPr>
                <w:rFonts w:ascii="Book Antiqua" w:hAnsi="Book Antiqua" w:cs="Times New Roman"/>
              </w:rPr>
              <w:t xml:space="preserve">Ofruesit e Shërbimeve të Besuara- zbatojnë skemat e Identifikimit Elektronik </w:t>
            </w:r>
          </w:p>
        </w:tc>
      </w:tr>
      <w:tr w:rsidR="00B0642D" w:rsidRPr="00D442AA" w14:paraId="0123B30A" w14:textId="77777777" w:rsidTr="001110DC">
        <w:tc>
          <w:tcPr>
            <w:tcW w:w="2065" w:type="dxa"/>
          </w:tcPr>
          <w:p w14:paraId="598D0205" w14:textId="77777777" w:rsidR="00B0642D" w:rsidRPr="00626FD0" w:rsidRDefault="00B0642D" w:rsidP="001110DC">
            <w:pPr>
              <w:jc w:val="both"/>
              <w:rPr>
                <w:rFonts w:ascii="Book Antiqua" w:hAnsi="Book Antiqua" w:cs="Times New Roman"/>
                <w:bCs/>
              </w:rPr>
            </w:pPr>
            <w:r w:rsidRPr="00626FD0">
              <w:rPr>
                <w:rFonts w:ascii="Book Antiqua" w:hAnsi="Book Antiqua" w:cs="Times New Roman"/>
                <w:bCs/>
              </w:rPr>
              <w:t>Rregullore Nr.</w:t>
            </w:r>
            <w:r w:rsidRPr="00626FD0">
              <w:rPr>
                <w:rFonts w:ascii="Times New Roman" w:hAnsi="Times New Roman" w:cs="Times New Roman"/>
                <w:bCs/>
              </w:rPr>
              <w:t> </w:t>
            </w:r>
            <w:r w:rsidRPr="00626FD0">
              <w:rPr>
                <w:rFonts w:ascii="Book Antiqua" w:hAnsi="Book Antiqua" w:cs="Times New Roman"/>
                <w:bCs/>
              </w:rPr>
              <w:t>05/2022 – Për Regjistrin e Ofruesve të Shërbimeve të Identifikimit Elektronik: mënyra e aplikimit, dokumentacioni, publikimi</w:t>
            </w:r>
          </w:p>
        </w:tc>
        <w:tc>
          <w:tcPr>
            <w:tcW w:w="1980" w:type="dxa"/>
          </w:tcPr>
          <w:p w14:paraId="1193535C" w14:textId="77777777" w:rsidR="00B0642D" w:rsidRPr="00626FD0" w:rsidRDefault="00B0642D" w:rsidP="001110DC">
            <w:pPr>
              <w:jc w:val="both"/>
              <w:rPr>
                <w:rStyle w:val="Hyperlink"/>
                <w:rFonts w:ascii="Book Antiqua" w:hAnsi="Book Antiqua" w:cs="Times New Roman"/>
              </w:rPr>
            </w:pPr>
            <w:r w:rsidRPr="00626FD0">
              <w:rPr>
                <w:rStyle w:val="Hyperlink"/>
                <w:rFonts w:ascii="Book Antiqua" w:hAnsi="Book Antiqua" w:cs="Times New Roman"/>
              </w:rPr>
              <w:t>https://gzk.rks-gov.net/ActDetail.aspx?ActID=51618</w:t>
            </w:r>
          </w:p>
        </w:tc>
        <w:tc>
          <w:tcPr>
            <w:tcW w:w="1890" w:type="dxa"/>
          </w:tcPr>
          <w:p w14:paraId="5BF1A638" w14:textId="77777777" w:rsidR="00B0642D" w:rsidRPr="00626FD0" w:rsidRDefault="00B0642D" w:rsidP="001110DC">
            <w:pPr>
              <w:jc w:val="both"/>
              <w:rPr>
                <w:rFonts w:ascii="Book Antiqua" w:hAnsi="Book Antiqua" w:cs="Times New Roman"/>
              </w:rPr>
            </w:pPr>
            <w:r w:rsidRPr="00626FD0">
              <w:rPr>
                <w:rFonts w:ascii="Book Antiqua" w:hAnsi="Book Antiqua" w:cs="Times New Roman"/>
              </w:rPr>
              <w:t>1.Ministria e Ekonomisë (ME)</w:t>
            </w:r>
          </w:p>
          <w:p w14:paraId="60829C37" w14:textId="77777777" w:rsidR="00B0642D" w:rsidRPr="00626FD0" w:rsidRDefault="00B0642D" w:rsidP="001110DC">
            <w:pPr>
              <w:jc w:val="both"/>
              <w:rPr>
                <w:rFonts w:ascii="Book Antiqua" w:hAnsi="Book Antiqua" w:cs="Times New Roman"/>
              </w:rPr>
            </w:pPr>
          </w:p>
          <w:p w14:paraId="0DAFDD13" w14:textId="77777777" w:rsidR="00B0642D" w:rsidRPr="00626FD0" w:rsidRDefault="00B0642D" w:rsidP="001110DC">
            <w:pPr>
              <w:jc w:val="both"/>
              <w:rPr>
                <w:rFonts w:ascii="Book Antiqua" w:hAnsi="Book Antiqua" w:cs="Times New Roman"/>
              </w:rPr>
            </w:pPr>
            <w:r w:rsidRPr="00626FD0">
              <w:rPr>
                <w:rFonts w:ascii="Book Antiqua" w:hAnsi="Book Antiqua" w:cs="Times New Roman"/>
              </w:rPr>
              <w:t>2. Ofruesit e Shërbimeve të Besuara</w:t>
            </w:r>
          </w:p>
        </w:tc>
        <w:tc>
          <w:tcPr>
            <w:tcW w:w="3690" w:type="dxa"/>
          </w:tcPr>
          <w:p w14:paraId="2EC0D561" w14:textId="77777777" w:rsidR="00B0642D" w:rsidRPr="00626FD0" w:rsidRDefault="00B0642D" w:rsidP="001110DC">
            <w:pPr>
              <w:jc w:val="both"/>
              <w:rPr>
                <w:rFonts w:ascii="Book Antiqua" w:hAnsi="Book Antiqua" w:cs="Times New Roman"/>
              </w:rPr>
            </w:pPr>
            <w:r w:rsidRPr="00626FD0">
              <w:rPr>
                <w:rFonts w:ascii="Book Antiqua" w:hAnsi="Book Antiqua" w:cs="Times New Roman"/>
              </w:rPr>
              <w:t>Ministria e Ekonomisë -menaxhon, mbikëqyr dhe përditëson regjistrin e ofruesve të shërbimeve të identifikimit elektronik si dhe administron procesin e aplikimit.</w:t>
            </w:r>
          </w:p>
          <w:p w14:paraId="36C6BBE9" w14:textId="0AEC4DA1" w:rsidR="00B0642D" w:rsidRPr="00626FD0" w:rsidRDefault="00B0642D" w:rsidP="001110DC">
            <w:pPr>
              <w:jc w:val="both"/>
              <w:rPr>
                <w:rFonts w:ascii="Book Antiqua" w:hAnsi="Book Antiqua" w:cs="Times New Roman"/>
              </w:rPr>
            </w:pPr>
            <w:r w:rsidRPr="00626FD0">
              <w:rPr>
                <w:rFonts w:ascii="Book Antiqua" w:hAnsi="Book Antiqua" w:cs="Times New Roman"/>
              </w:rPr>
              <w:t xml:space="preserve">Ofruesit e </w:t>
            </w:r>
            <w:r w:rsidR="00A45243" w:rsidRPr="00626FD0">
              <w:rPr>
                <w:rFonts w:ascii="Book Antiqua" w:hAnsi="Book Antiqua" w:cs="Times New Roman"/>
              </w:rPr>
              <w:t>s</w:t>
            </w:r>
            <w:r w:rsidRPr="00626FD0">
              <w:rPr>
                <w:rFonts w:ascii="Book Antiqua" w:hAnsi="Book Antiqua" w:cs="Times New Roman"/>
              </w:rPr>
              <w:t xml:space="preserve">hërbimeve të </w:t>
            </w:r>
            <w:r w:rsidR="00A45243" w:rsidRPr="00626FD0">
              <w:rPr>
                <w:rFonts w:ascii="Book Antiqua" w:hAnsi="Book Antiqua" w:cs="Times New Roman"/>
              </w:rPr>
              <w:t>b</w:t>
            </w:r>
            <w:r w:rsidRPr="00626FD0">
              <w:rPr>
                <w:rFonts w:ascii="Book Antiqua" w:hAnsi="Book Antiqua" w:cs="Times New Roman"/>
              </w:rPr>
              <w:t>esuara - plotësojnë kriteret teknike dhe administrative për regjistrim.</w:t>
            </w:r>
          </w:p>
        </w:tc>
      </w:tr>
      <w:tr w:rsidR="00B0642D" w:rsidRPr="00D442AA" w14:paraId="5D83CF99" w14:textId="77777777" w:rsidTr="001110DC">
        <w:tc>
          <w:tcPr>
            <w:tcW w:w="2065" w:type="dxa"/>
          </w:tcPr>
          <w:p w14:paraId="51982E7E" w14:textId="77777777" w:rsidR="00B0642D" w:rsidRPr="00626FD0" w:rsidRDefault="00B0642D" w:rsidP="001110DC">
            <w:pPr>
              <w:jc w:val="both"/>
              <w:rPr>
                <w:rFonts w:ascii="Book Antiqua" w:hAnsi="Book Antiqua" w:cs="Times New Roman"/>
              </w:rPr>
            </w:pPr>
            <w:r w:rsidRPr="00626FD0">
              <w:rPr>
                <w:rFonts w:ascii="Book Antiqua" w:hAnsi="Book Antiqua" w:cs="Times New Roman"/>
                <w:bCs/>
              </w:rPr>
              <w:t>Rregullore Nr.</w:t>
            </w:r>
            <w:r w:rsidRPr="00626FD0">
              <w:rPr>
                <w:rFonts w:ascii="Times New Roman" w:hAnsi="Times New Roman" w:cs="Times New Roman"/>
                <w:bCs/>
              </w:rPr>
              <w:t> </w:t>
            </w:r>
            <w:r w:rsidRPr="00626FD0">
              <w:rPr>
                <w:rFonts w:ascii="Book Antiqua" w:hAnsi="Book Antiqua" w:cs="Times New Roman"/>
                <w:bCs/>
              </w:rPr>
              <w:t xml:space="preserve">06/2022 – Për Pajisjet për </w:t>
            </w:r>
            <w:r w:rsidRPr="00626FD0">
              <w:rPr>
                <w:rFonts w:ascii="Book Antiqua" w:hAnsi="Book Antiqua" w:cs="Times New Roman"/>
                <w:bCs/>
              </w:rPr>
              <w:lastRenderedPageBreak/>
              <w:t>Krijimin e Nënshkrimit dhe Vulës Elektronike të Kualifikuar</w:t>
            </w:r>
          </w:p>
        </w:tc>
        <w:tc>
          <w:tcPr>
            <w:tcW w:w="1980" w:type="dxa"/>
          </w:tcPr>
          <w:p w14:paraId="563C89E4" w14:textId="77777777" w:rsidR="00B0642D" w:rsidRPr="00626FD0" w:rsidRDefault="00550FBD" w:rsidP="001110DC">
            <w:pPr>
              <w:jc w:val="both"/>
              <w:rPr>
                <w:rFonts w:ascii="Book Antiqua" w:hAnsi="Book Antiqua" w:cs="Times New Roman"/>
              </w:rPr>
            </w:pPr>
            <w:hyperlink r:id="rId21" w:history="1">
              <w:r w:rsidR="00B0642D" w:rsidRPr="00626FD0">
                <w:rPr>
                  <w:rStyle w:val="Hyperlink"/>
                  <w:rFonts w:ascii="Book Antiqua" w:hAnsi="Book Antiqua" w:cs="Times New Roman"/>
                </w:rPr>
                <w:t>https://gzk.rks-gov.net/ActDetai</w:t>
              </w:r>
              <w:r w:rsidR="00B0642D" w:rsidRPr="00626FD0">
                <w:rPr>
                  <w:rStyle w:val="Hyperlink"/>
                  <w:rFonts w:ascii="Book Antiqua" w:hAnsi="Book Antiqua" w:cs="Times New Roman"/>
                </w:rPr>
                <w:lastRenderedPageBreak/>
                <w:t>l.aspx?ActID=51618</w:t>
              </w:r>
            </w:hyperlink>
          </w:p>
          <w:p w14:paraId="6B82C744" w14:textId="77777777" w:rsidR="00B0642D" w:rsidRPr="00626FD0" w:rsidRDefault="00B0642D" w:rsidP="001110DC">
            <w:pPr>
              <w:jc w:val="both"/>
              <w:rPr>
                <w:rFonts w:ascii="Book Antiqua" w:hAnsi="Book Antiqua" w:cs="Times New Roman"/>
              </w:rPr>
            </w:pPr>
          </w:p>
        </w:tc>
        <w:tc>
          <w:tcPr>
            <w:tcW w:w="1890" w:type="dxa"/>
          </w:tcPr>
          <w:p w14:paraId="13237AEF" w14:textId="77777777" w:rsidR="00B0642D" w:rsidRPr="00626FD0" w:rsidRDefault="00B0642D" w:rsidP="001110DC">
            <w:pPr>
              <w:jc w:val="both"/>
              <w:rPr>
                <w:rFonts w:ascii="Book Antiqua" w:hAnsi="Book Antiqua" w:cs="Times New Roman"/>
              </w:rPr>
            </w:pPr>
            <w:r w:rsidRPr="00626FD0">
              <w:rPr>
                <w:rFonts w:ascii="Book Antiqua" w:hAnsi="Book Antiqua" w:cs="Times New Roman"/>
              </w:rPr>
              <w:lastRenderedPageBreak/>
              <w:t>1.Ministria e Ekonomisë (ME)</w:t>
            </w:r>
          </w:p>
          <w:p w14:paraId="532FE6C9" w14:textId="77777777" w:rsidR="00B0642D" w:rsidRPr="00626FD0" w:rsidRDefault="00B0642D" w:rsidP="001110DC">
            <w:pPr>
              <w:jc w:val="both"/>
              <w:rPr>
                <w:rFonts w:ascii="Book Antiqua" w:hAnsi="Book Antiqua" w:cs="Times New Roman"/>
              </w:rPr>
            </w:pPr>
          </w:p>
          <w:p w14:paraId="6FB57D31" w14:textId="77777777" w:rsidR="00B0642D" w:rsidRPr="00626FD0" w:rsidRDefault="00B0642D" w:rsidP="001110DC">
            <w:pPr>
              <w:jc w:val="both"/>
              <w:rPr>
                <w:rFonts w:ascii="Book Antiqua" w:hAnsi="Book Antiqua" w:cs="Times New Roman"/>
              </w:rPr>
            </w:pPr>
            <w:r w:rsidRPr="00626FD0">
              <w:rPr>
                <w:rFonts w:ascii="Book Antiqua" w:hAnsi="Book Antiqua" w:cs="Times New Roman"/>
              </w:rPr>
              <w:t>2. Ofruesit e Shërbimeve të Besuara</w:t>
            </w:r>
          </w:p>
          <w:p w14:paraId="2090A847" w14:textId="77777777" w:rsidR="00B0642D" w:rsidRPr="00626FD0" w:rsidRDefault="00B0642D" w:rsidP="001110DC">
            <w:pPr>
              <w:jc w:val="both"/>
              <w:rPr>
                <w:rFonts w:ascii="Book Antiqua" w:hAnsi="Book Antiqua" w:cs="Times New Roman"/>
              </w:rPr>
            </w:pPr>
          </w:p>
        </w:tc>
        <w:tc>
          <w:tcPr>
            <w:tcW w:w="3690" w:type="dxa"/>
          </w:tcPr>
          <w:p w14:paraId="68947FC9" w14:textId="77777777" w:rsidR="00B0642D" w:rsidRPr="00626FD0" w:rsidRDefault="00B0642D" w:rsidP="001110DC">
            <w:pPr>
              <w:jc w:val="both"/>
              <w:rPr>
                <w:rFonts w:ascii="Book Antiqua" w:hAnsi="Book Antiqua"/>
              </w:rPr>
            </w:pPr>
            <w:r w:rsidRPr="00626FD0">
              <w:rPr>
                <w:rFonts w:ascii="Book Antiqua" w:hAnsi="Book Antiqua" w:cs="Times New Roman"/>
                <w:b/>
              </w:rPr>
              <w:lastRenderedPageBreak/>
              <w:t xml:space="preserve"> </w:t>
            </w:r>
            <w:r w:rsidRPr="00626FD0">
              <w:rPr>
                <w:rFonts w:ascii="Book Antiqua" w:hAnsi="Book Antiqua" w:cs="Times New Roman"/>
              </w:rPr>
              <w:t>Ministria e Ekonomisë – krijon</w:t>
            </w:r>
            <w:r w:rsidRPr="00626FD0">
              <w:rPr>
                <w:rFonts w:ascii="Book Antiqua" w:hAnsi="Book Antiqua"/>
              </w:rPr>
              <w:t xml:space="preserve"> listën e pajisjeve të kualifikuara dhe  verifikon  përputhshmërinë e tyre </w:t>
            </w:r>
            <w:r w:rsidRPr="00626FD0">
              <w:rPr>
                <w:rFonts w:ascii="Book Antiqua" w:hAnsi="Book Antiqua"/>
              </w:rPr>
              <w:lastRenderedPageBreak/>
              <w:t>per përdorim nga ofruesit e shërbimeve të besuara.</w:t>
            </w:r>
          </w:p>
          <w:p w14:paraId="23F7339D" w14:textId="0872D1D1" w:rsidR="00B0642D" w:rsidRPr="00626FD0" w:rsidRDefault="00B0642D" w:rsidP="001110DC">
            <w:pPr>
              <w:jc w:val="both"/>
              <w:rPr>
                <w:rFonts w:ascii="Book Antiqua" w:hAnsi="Book Antiqua" w:cs="Times New Roman"/>
              </w:rPr>
            </w:pPr>
            <w:r w:rsidRPr="00626FD0">
              <w:rPr>
                <w:rFonts w:ascii="Book Antiqua" w:hAnsi="Book Antiqua" w:cs="Times New Roman"/>
              </w:rPr>
              <w:t xml:space="preserve">Ofruesit e </w:t>
            </w:r>
            <w:r w:rsidR="0061038B" w:rsidRPr="00626FD0">
              <w:rPr>
                <w:rFonts w:ascii="Book Antiqua" w:hAnsi="Book Antiqua" w:cs="Times New Roman"/>
              </w:rPr>
              <w:t>s</w:t>
            </w:r>
            <w:r w:rsidRPr="00626FD0">
              <w:rPr>
                <w:rFonts w:ascii="Book Antiqua" w:hAnsi="Book Antiqua" w:cs="Times New Roman"/>
              </w:rPr>
              <w:t xml:space="preserve">hërbimeve të </w:t>
            </w:r>
            <w:r w:rsidR="0061038B" w:rsidRPr="00626FD0">
              <w:rPr>
                <w:rFonts w:ascii="Book Antiqua" w:hAnsi="Book Antiqua" w:cs="Times New Roman"/>
              </w:rPr>
              <w:t>b</w:t>
            </w:r>
            <w:r w:rsidRPr="00626FD0">
              <w:rPr>
                <w:rFonts w:ascii="Book Antiqua" w:hAnsi="Book Antiqua" w:cs="Times New Roman"/>
              </w:rPr>
              <w:t>esuara – janë përdorues të p</w:t>
            </w:r>
            <w:r w:rsidRPr="00626FD0">
              <w:rPr>
                <w:rFonts w:ascii="Book Antiqua" w:hAnsi="Book Antiqua" w:cs="Times New Roman"/>
                <w:bCs/>
              </w:rPr>
              <w:t>ajisjeve për krijimin e nënshkrimit dhe vulës elektronike të kualifikuar</w:t>
            </w:r>
          </w:p>
        </w:tc>
      </w:tr>
      <w:tr w:rsidR="00B0642D" w:rsidRPr="00D442AA" w14:paraId="1A3E6146" w14:textId="77777777" w:rsidTr="001110DC">
        <w:tc>
          <w:tcPr>
            <w:tcW w:w="2065" w:type="dxa"/>
          </w:tcPr>
          <w:p w14:paraId="24BFF7F3" w14:textId="77777777" w:rsidR="00B0642D" w:rsidRPr="00626FD0" w:rsidRDefault="00B0642D" w:rsidP="001110DC">
            <w:pPr>
              <w:jc w:val="both"/>
              <w:rPr>
                <w:rFonts w:ascii="Book Antiqua" w:hAnsi="Book Antiqua" w:cs="Times New Roman"/>
                <w:bCs/>
              </w:rPr>
            </w:pPr>
            <w:r w:rsidRPr="00626FD0">
              <w:rPr>
                <w:rFonts w:ascii="Book Antiqua" w:hAnsi="Book Antiqua" w:cs="Times New Roman"/>
                <w:bCs/>
              </w:rPr>
              <w:lastRenderedPageBreak/>
              <w:t>Rregullore Nr.</w:t>
            </w:r>
            <w:r w:rsidRPr="00626FD0">
              <w:rPr>
                <w:rFonts w:ascii="Times New Roman" w:hAnsi="Times New Roman" w:cs="Times New Roman"/>
                <w:bCs/>
              </w:rPr>
              <w:t> </w:t>
            </w:r>
            <w:r w:rsidRPr="00626FD0">
              <w:rPr>
                <w:rFonts w:ascii="Book Antiqua" w:hAnsi="Book Antiqua" w:cs="Times New Roman"/>
                <w:bCs/>
              </w:rPr>
              <w:t>07/2022 – për Nënshkrimet dhe Vulat elektronike të kualifikuara, Vulat elektronike kohore të kualifikuara dhe përcaktimin e vlefshmërisë së tyre</w:t>
            </w:r>
          </w:p>
          <w:p w14:paraId="7397F72C" w14:textId="77777777" w:rsidR="00B0642D" w:rsidRPr="00626FD0" w:rsidRDefault="00B0642D" w:rsidP="001110DC">
            <w:pPr>
              <w:jc w:val="both"/>
              <w:rPr>
                <w:rFonts w:ascii="Book Antiqua" w:hAnsi="Book Antiqua" w:cs="Times New Roman"/>
              </w:rPr>
            </w:pPr>
          </w:p>
        </w:tc>
        <w:tc>
          <w:tcPr>
            <w:tcW w:w="1980" w:type="dxa"/>
          </w:tcPr>
          <w:p w14:paraId="27F24148" w14:textId="77777777" w:rsidR="00B0642D" w:rsidRPr="00626FD0" w:rsidRDefault="00550FBD" w:rsidP="001110DC">
            <w:pPr>
              <w:jc w:val="both"/>
              <w:rPr>
                <w:rFonts w:ascii="Book Antiqua" w:hAnsi="Book Antiqua" w:cs="Times New Roman"/>
              </w:rPr>
            </w:pPr>
            <w:hyperlink r:id="rId22" w:history="1">
              <w:r w:rsidR="00B0642D" w:rsidRPr="00626FD0">
                <w:rPr>
                  <w:rStyle w:val="Hyperlink"/>
                  <w:rFonts w:ascii="Book Antiqua" w:hAnsi="Book Antiqua" w:cs="Times New Roman"/>
                </w:rPr>
                <w:t>https://gzk.rks-gov.net/ActDetail.aspx?ActID=51618</w:t>
              </w:r>
            </w:hyperlink>
          </w:p>
          <w:p w14:paraId="13BF2905" w14:textId="77777777" w:rsidR="00B0642D" w:rsidRPr="00626FD0" w:rsidRDefault="00B0642D" w:rsidP="001110DC">
            <w:pPr>
              <w:jc w:val="both"/>
              <w:rPr>
                <w:rFonts w:ascii="Book Antiqua" w:hAnsi="Book Antiqua" w:cs="Times New Roman"/>
              </w:rPr>
            </w:pPr>
          </w:p>
        </w:tc>
        <w:tc>
          <w:tcPr>
            <w:tcW w:w="1890" w:type="dxa"/>
          </w:tcPr>
          <w:p w14:paraId="279571B2" w14:textId="77777777" w:rsidR="00B0642D" w:rsidRPr="00626FD0" w:rsidRDefault="00B0642D" w:rsidP="001110DC">
            <w:pPr>
              <w:jc w:val="both"/>
              <w:rPr>
                <w:rFonts w:ascii="Book Antiqua" w:hAnsi="Book Antiqua" w:cs="Times New Roman"/>
              </w:rPr>
            </w:pPr>
            <w:r w:rsidRPr="00626FD0">
              <w:rPr>
                <w:rFonts w:ascii="Book Antiqua" w:hAnsi="Book Antiqua" w:cs="Times New Roman"/>
              </w:rPr>
              <w:t>1.Ministria e Ekonomisë (ME)</w:t>
            </w:r>
          </w:p>
          <w:p w14:paraId="2B377B14" w14:textId="77777777" w:rsidR="00B0642D" w:rsidRPr="00626FD0" w:rsidRDefault="00B0642D" w:rsidP="001110DC">
            <w:pPr>
              <w:jc w:val="both"/>
              <w:rPr>
                <w:rFonts w:ascii="Book Antiqua" w:hAnsi="Book Antiqua" w:cs="Times New Roman"/>
              </w:rPr>
            </w:pPr>
          </w:p>
          <w:p w14:paraId="0A7977B3" w14:textId="77777777" w:rsidR="00B0642D" w:rsidRPr="00626FD0" w:rsidRDefault="00B0642D" w:rsidP="001110DC">
            <w:pPr>
              <w:jc w:val="both"/>
              <w:rPr>
                <w:rFonts w:ascii="Book Antiqua" w:hAnsi="Book Antiqua" w:cs="Times New Roman"/>
              </w:rPr>
            </w:pPr>
            <w:r w:rsidRPr="00626FD0">
              <w:rPr>
                <w:rFonts w:ascii="Book Antiqua" w:hAnsi="Book Antiqua" w:cs="Times New Roman"/>
              </w:rPr>
              <w:t xml:space="preserve"> </w:t>
            </w:r>
          </w:p>
          <w:p w14:paraId="70F1C1CD" w14:textId="77777777" w:rsidR="00B0642D" w:rsidRPr="00626FD0" w:rsidRDefault="00B0642D" w:rsidP="001110DC">
            <w:pPr>
              <w:jc w:val="both"/>
              <w:rPr>
                <w:rFonts w:ascii="Book Antiqua" w:hAnsi="Book Antiqua" w:cs="Times New Roman"/>
              </w:rPr>
            </w:pPr>
            <w:r w:rsidRPr="00626FD0">
              <w:rPr>
                <w:rFonts w:ascii="Book Antiqua" w:hAnsi="Book Antiqua" w:cs="Times New Roman"/>
              </w:rPr>
              <w:t>2. Ofruesit e Shërbimeve të Besuara</w:t>
            </w:r>
          </w:p>
          <w:p w14:paraId="05A4C306" w14:textId="77777777" w:rsidR="00B0642D" w:rsidRPr="00626FD0" w:rsidRDefault="00B0642D" w:rsidP="001110DC">
            <w:pPr>
              <w:jc w:val="both"/>
              <w:rPr>
                <w:rFonts w:ascii="Book Antiqua" w:hAnsi="Book Antiqua" w:cs="Times New Roman"/>
              </w:rPr>
            </w:pPr>
          </w:p>
        </w:tc>
        <w:tc>
          <w:tcPr>
            <w:tcW w:w="3690" w:type="dxa"/>
          </w:tcPr>
          <w:p w14:paraId="1CDA5FE0" w14:textId="77777777" w:rsidR="00B0642D" w:rsidRPr="00626FD0" w:rsidRDefault="00B0642D" w:rsidP="001110DC">
            <w:pPr>
              <w:jc w:val="both"/>
              <w:rPr>
                <w:rFonts w:ascii="Book Antiqua" w:hAnsi="Book Antiqua"/>
              </w:rPr>
            </w:pPr>
            <w:r w:rsidRPr="00626FD0">
              <w:rPr>
                <w:rFonts w:ascii="Book Antiqua" w:hAnsi="Book Antiqua" w:cs="Times New Roman"/>
              </w:rPr>
              <w:t>Ministria e Ekonomisë</w:t>
            </w:r>
            <w:r w:rsidRPr="00626FD0">
              <w:rPr>
                <w:rFonts w:ascii="Book Antiqua" w:hAnsi="Book Antiqua" w:cs="Times New Roman"/>
                <w:b/>
              </w:rPr>
              <w:t xml:space="preserve"> </w:t>
            </w:r>
            <w:r w:rsidRPr="00626FD0">
              <w:rPr>
                <w:rFonts w:ascii="Book Antiqua" w:hAnsi="Book Antiqua" w:cs="Times New Roman"/>
              </w:rPr>
              <w:t xml:space="preserve">- </w:t>
            </w:r>
            <w:r w:rsidRPr="00626FD0">
              <w:rPr>
                <w:rFonts w:ascii="Book Antiqua" w:hAnsi="Book Antiqua"/>
              </w:rPr>
              <w:t>përcakton  kushtet për vlefshmërinë, mbikëqyrjen e pajtueshmërisë me standardet e BE-së (eIDAS),zbatimin dhe publikimin e listës së shërbimeve të vlefshme.</w:t>
            </w:r>
          </w:p>
          <w:p w14:paraId="009CCBAD" w14:textId="77777777" w:rsidR="00B0642D" w:rsidRPr="00626FD0" w:rsidRDefault="00B0642D" w:rsidP="001110DC">
            <w:pPr>
              <w:jc w:val="both"/>
              <w:rPr>
                <w:rFonts w:ascii="Book Antiqua" w:hAnsi="Book Antiqua"/>
                <w:b/>
              </w:rPr>
            </w:pPr>
            <w:r w:rsidRPr="00626FD0">
              <w:rPr>
                <w:rFonts w:ascii="Book Antiqua" w:hAnsi="Book Antiqua"/>
              </w:rPr>
              <w:t>Ofruesi e  Shërbimeve të besuara- Zhvillojnë dhe mirëmbajnë teknologjinë për përmbushjen e kërkesave ligjore dhe teknike.</w:t>
            </w:r>
          </w:p>
        </w:tc>
      </w:tr>
      <w:tr w:rsidR="00B0642D" w:rsidRPr="00D442AA" w14:paraId="359857C7" w14:textId="77777777" w:rsidTr="001110DC">
        <w:tc>
          <w:tcPr>
            <w:tcW w:w="2065" w:type="dxa"/>
          </w:tcPr>
          <w:p w14:paraId="66268176" w14:textId="77777777" w:rsidR="00B0642D" w:rsidRPr="00626FD0" w:rsidRDefault="00B0642D" w:rsidP="001110DC">
            <w:pPr>
              <w:jc w:val="both"/>
              <w:rPr>
                <w:rFonts w:ascii="Book Antiqua" w:hAnsi="Book Antiqua" w:cs="Times New Roman"/>
              </w:rPr>
            </w:pPr>
            <w:r w:rsidRPr="00626FD0">
              <w:rPr>
                <w:rFonts w:ascii="Book Antiqua" w:hAnsi="Book Antiqua" w:cs="Times New Roman"/>
                <w:bCs/>
              </w:rPr>
              <w:t>Rregullore Nr.</w:t>
            </w:r>
            <w:r w:rsidRPr="00626FD0">
              <w:rPr>
                <w:rFonts w:ascii="Times New Roman" w:hAnsi="Times New Roman" w:cs="Times New Roman"/>
                <w:bCs/>
              </w:rPr>
              <w:t> </w:t>
            </w:r>
            <w:r w:rsidRPr="00626FD0">
              <w:rPr>
                <w:rFonts w:ascii="Book Antiqua" w:hAnsi="Book Antiqua" w:cs="Times New Roman"/>
                <w:bCs/>
              </w:rPr>
              <w:t>08/2022 – Për Procedurat për suspendimin, revokimin  dhe mbrojtjen e Certifikatave, si dhe çmimet e shërbimeve të certifikimit</w:t>
            </w:r>
          </w:p>
        </w:tc>
        <w:tc>
          <w:tcPr>
            <w:tcW w:w="1980" w:type="dxa"/>
          </w:tcPr>
          <w:p w14:paraId="6E4178B3" w14:textId="77777777" w:rsidR="00B0642D" w:rsidRPr="00626FD0" w:rsidRDefault="00550FBD" w:rsidP="001110DC">
            <w:pPr>
              <w:jc w:val="both"/>
              <w:rPr>
                <w:rFonts w:ascii="Book Antiqua" w:hAnsi="Book Antiqua" w:cs="Times New Roman"/>
              </w:rPr>
            </w:pPr>
            <w:hyperlink r:id="rId23" w:history="1">
              <w:r w:rsidR="00B0642D" w:rsidRPr="00626FD0">
                <w:rPr>
                  <w:rStyle w:val="Hyperlink"/>
                  <w:rFonts w:ascii="Book Antiqua" w:hAnsi="Book Antiqua" w:cs="Times New Roman"/>
                </w:rPr>
                <w:t>https://gzk.rks-gov.net/ActDetail.aspx?ActID=51618</w:t>
              </w:r>
            </w:hyperlink>
          </w:p>
          <w:p w14:paraId="60C051AD" w14:textId="77777777" w:rsidR="00B0642D" w:rsidRPr="00626FD0" w:rsidRDefault="00B0642D" w:rsidP="001110DC">
            <w:pPr>
              <w:jc w:val="both"/>
              <w:rPr>
                <w:rFonts w:ascii="Book Antiqua" w:hAnsi="Book Antiqua" w:cs="Times New Roman"/>
              </w:rPr>
            </w:pPr>
          </w:p>
        </w:tc>
        <w:tc>
          <w:tcPr>
            <w:tcW w:w="1890" w:type="dxa"/>
          </w:tcPr>
          <w:p w14:paraId="4D0A545B" w14:textId="77777777" w:rsidR="00B0642D" w:rsidRPr="00626FD0" w:rsidRDefault="00B0642D" w:rsidP="001110DC">
            <w:pPr>
              <w:jc w:val="both"/>
              <w:rPr>
                <w:rFonts w:ascii="Book Antiqua" w:hAnsi="Book Antiqua" w:cs="Times New Roman"/>
              </w:rPr>
            </w:pPr>
            <w:r w:rsidRPr="00626FD0">
              <w:rPr>
                <w:rFonts w:ascii="Book Antiqua" w:hAnsi="Book Antiqua" w:cs="Times New Roman"/>
              </w:rPr>
              <w:t>1.Ministria e Ekonomisë (ME)</w:t>
            </w:r>
          </w:p>
          <w:p w14:paraId="2053003A" w14:textId="77777777" w:rsidR="00B0642D" w:rsidRPr="00626FD0" w:rsidRDefault="00B0642D" w:rsidP="001110DC">
            <w:pPr>
              <w:jc w:val="both"/>
              <w:rPr>
                <w:rFonts w:ascii="Book Antiqua" w:hAnsi="Book Antiqua" w:cs="Times New Roman"/>
              </w:rPr>
            </w:pPr>
          </w:p>
          <w:p w14:paraId="2B3C6A64" w14:textId="77777777" w:rsidR="00B0642D" w:rsidRPr="00626FD0" w:rsidRDefault="00B0642D" w:rsidP="001110DC">
            <w:pPr>
              <w:jc w:val="both"/>
              <w:rPr>
                <w:rFonts w:ascii="Book Antiqua" w:hAnsi="Book Antiqua" w:cs="Times New Roman"/>
              </w:rPr>
            </w:pPr>
            <w:r w:rsidRPr="00626FD0">
              <w:rPr>
                <w:rFonts w:ascii="Book Antiqua" w:hAnsi="Book Antiqua" w:cs="Times New Roman"/>
              </w:rPr>
              <w:t>2. Ofruesit e Shërbimeve të besuara(OShB)</w:t>
            </w:r>
          </w:p>
          <w:p w14:paraId="47CA5672" w14:textId="77777777" w:rsidR="00B0642D" w:rsidRPr="00626FD0" w:rsidRDefault="00B0642D" w:rsidP="001110DC">
            <w:pPr>
              <w:jc w:val="both"/>
              <w:rPr>
                <w:rFonts w:ascii="Book Antiqua" w:hAnsi="Book Antiqua" w:cs="Times New Roman"/>
              </w:rPr>
            </w:pPr>
          </w:p>
        </w:tc>
        <w:tc>
          <w:tcPr>
            <w:tcW w:w="3690" w:type="dxa"/>
          </w:tcPr>
          <w:p w14:paraId="38631E45" w14:textId="77777777" w:rsidR="00B0642D" w:rsidRPr="00626FD0" w:rsidRDefault="00B0642D" w:rsidP="001110DC">
            <w:pPr>
              <w:jc w:val="both"/>
              <w:rPr>
                <w:rFonts w:ascii="Book Antiqua" w:hAnsi="Book Antiqua" w:cs="Times New Roman"/>
              </w:rPr>
            </w:pPr>
            <w:r w:rsidRPr="00626FD0">
              <w:rPr>
                <w:rFonts w:ascii="Book Antiqua" w:hAnsi="Book Antiqua" w:cs="Times New Roman"/>
              </w:rPr>
              <w:t xml:space="preserve"> Ministria e Ekonomisë</w:t>
            </w:r>
            <w:r w:rsidRPr="00626FD0">
              <w:rPr>
                <w:rFonts w:ascii="Book Antiqua" w:hAnsi="Book Antiqua" w:cs="Times New Roman"/>
                <w:b/>
              </w:rPr>
              <w:t xml:space="preserve"> -</w:t>
            </w:r>
            <w:r w:rsidRPr="00626FD0">
              <w:rPr>
                <w:rFonts w:ascii="Book Antiqua" w:hAnsi="Book Antiqua" w:cs="Times New Roman"/>
              </w:rPr>
              <w:t xml:space="preserve"> përcakton kushtet e pezullimit, revokimit dhe ruajtjes së certifikatave të kualifikuara elektronike.</w:t>
            </w:r>
          </w:p>
          <w:p w14:paraId="4D8D0226" w14:textId="77777777" w:rsidR="00B0642D" w:rsidRPr="00626FD0" w:rsidRDefault="00B0642D" w:rsidP="001110DC">
            <w:pPr>
              <w:jc w:val="both"/>
              <w:rPr>
                <w:rFonts w:ascii="Book Antiqua" w:hAnsi="Book Antiqua" w:cs="Times New Roman"/>
              </w:rPr>
            </w:pPr>
            <w:r w:rsidRPr="00626FD0">
              <w:rPr>
                <w:rFonts w:ascii="Book Antiqua" w:hAnsi="Book Antiqua" w:cs="Times New Roman"/>
              </w:rPr>
              <w:t>Ofruesit e Shërbimeve të besuara - zbatojnë standardet  e përcaktuara  për  certifikatat e kualifikuara elektronike që përdoren  për nënshkrime elektronike, vula elektronike dhe autentikim të faqes së internetit.</w:t>
            </w:r>
          </w:p>
        </w:tc>
      </w:tr>
      <w:tr w:rsidR="00B0642D" w:rsidRPr="00D442AA" w14:paraId="5EA8DD20" w14:textId="77777777" w:rsidTr="001110DC">
        <w:tc>
          <w:tcPr>
            <w:tcW w:w="2065" w:type="dxa"/>
          </w:tcPr>
          <w:p w14:paraId="306C3D51" w14:textId="77777777" w:rsidR="00B0642D" w:rsidRPr="00626FD0" w:rsidRDefault="00B0642D" w:rsidP="001110DC">
            <w:pPr>
              <w:jc w:val="both"/>
              <w:rPr>
                <w:rFonts w:ascii="Book Antiqua" w:hAnsi="Book Antiqua" w:cs="Times New Roman"/>
              </w:rPr>
            </w:pPr>
            <w:r w:rsidRPr="00626FD0">
              <w:rPr>
                <w:rFonts w:ascii="Book Antiqua" w:hAnsi="Book Antiqua" w:cs="Times New Roman"/>
              </w:rPr>
              <w:t>Rregullore Nr.</w:t>
            </w:r>
            <w:r w:rsidRPr="00626FD0">
              <w:rPr>
                <w:rFonts w:ascii="Times New Roman" w:hAnsi="Times New Roman" w:cs="Times New Roman"/>
              </w:rPr>
              <w:t> </w:t>
            </w:r>
            <w:r w:rsidRPr="00626FD0">
              <w:rPr>
                <w:rFonts w:ascii="Book Antiqua" w:hAnsi="Book Antiqua" w:cs="Times New Roman"/>
              </w:rPr>
              <w:t xml:space="preserve">09/2022 – Për Kriteret për Aplikim dhe Regjistrim të ofruesve të kualifikuar të shërbimeve të besuarae  </w:t>
            </w:r>
          </w:p>
        </w:tc>
        <w:tc>
          <w:tcPr>
            <w:tcW w:w="1980" w:type="dxa"/>
          </w:tcPr>
          <w:p w14:paraId="437925F7" w14:textId="77777777" w:rsidR="00B0642D" w:rsidRPr="00626FD0" w:rsidRDefault="00550FBD" w:rsidP="001110DC">
            <w:pPr>
              <w:jc w:val="both"/>
              <w:rPr>
                <w:rFonts w:ascii="Book Antiqua" w:hAnsi="Book Antiqua" w:cs="Times New Roman"/>
              </w:rPr>
            </w:pPr>
            <w:hyperlink r:id="rId24" w:history="1">
              <w:r w:rsidR="00B0642D" w:rsidRPr="00626FD0">
                <w:rPr>
                  <w:rStyle w:val="Hyperlink"/>
                  <w:rFonts w:ascii="Book Antiqua" w:hAnsi="Book Antiqua" w:cs="Times New Roman"/>
                </w:rPr>
                <w:t>https://gzk.rks-gov.net/ActDetail.aspx?ActID=51618</w:t>
              </w:r>
            </w:hyperlink>
          </w:p>
          <w:p w14:paraId="19B250E5" w14:textId="77777777" w:rsidR="00B0642D" w:rsidRPr="00626FD0" w:rsidRDefault="00B0642D" w:rsidP="001110DC">
            <w:pPr>
              <w:jc w:val="both"/>
              <w:rPr>
                <w:rFonts w:ascii="Book Antiqua" w:hAnsi="Book Antiqua" w:cs="Times New Roman"/>
              </w:rPr>
            </w:pPr>
          </w:p>
        </w:tc>
        <w:tc>
          <w:tcPr>
            <w:tcW w:w="1890" w:type="dxa"/>
          </w:tcPr>
          <w:p w14:paraId="68D624B3" w14:textId="77777777" w:rsidR="00B0642D" w:rsidRPr="00626FD0" w:rsidRDefault="00B0642D" w:rsidP="001110DC">
            <w:pPr>
              <w:jc w:val="both"/>
              <w:rPr>
                <w:rFonts w:ascii="Book Antiqua" w:hAnsi="Book Antiqua" w:cs="Times New Roman"/>
              </w:rPr>
            </w:pPr>
            <w:r w:rsidRPr="00626FD0">
              <w:rPr>
                <w:rFonts w:ascii="Book Antiqua" w:hAnsi="Book Antiqua" w:cs="Times New Roman"/>
              </w:rPr>
              <w:t>1.Ministria e Ekonomisë (ME)</w:t>
            </w:r>
          </w:p>
          <w:p w14:paraId="7A4ADA1D" w14:textId="77777777" w:rsidR="00B0642D" w:rsidRPr="00626FD0" w:rsidRDefault="00B0642D" w:rsidP="001110DC">
            <w:pPr>
              <w:jc w:val="both"/>
              <w:rPr>
                <w:rFonts w:ascii="Book Antiqua" w:hAnsi="Book Antiqua" w:cs="Times New Roman"/>
              </w:rPr>
            </w:pPr>
          </w:p>
          <w:p w14:paraId="249E8ABD" w14:textId="77777777" w:rsidR="00B0642D" w:rsidRPr="00626FD0" w:rsidRDefault="00B0642D" w:rsidP="001110DC">
            <w:pPr>
              <w:jc w:val="both"/>
              <w:rPr>
                <w:rFonts w:ascii="Book Antiqua" w:hAnsi="Book Antiqua" w:cs="Times New Roman"/>
              </w:rPr>
            </w:pPr>
          </w:p>
          <w:p w14:paraId="713D4667" w14:textId="77777777" w:rsidR="00B0642D" w:rsidRPr="00626FD0" w:rsidRDefault="00B0642D" w:rsidP="001110DC">
            <w:pPr>
              <w:jc w:val="both"/>
              <w:rPr>
                <w:rFonts w:ascii="Book Antiqua" w:hAnsi="Book Antiqua" w:cs="Times New Roman"/>
              </w:rPr>
            </w:pPr>
            <w:r w:rsidRPr="00626FD0">
              <w:rPr>
                <w:rFonts w:ascii="Book Antiqua" w:hAnsi="Book Antiqua" w:cs="Times New Roman"/>
              </w:rPr>
              <w:t>2.Ofruesit e Shërbimeve të besuara(OShB)</w:t>
            </w:r>
          </w:p>
          <w:p w14:paraId="56C2E423" w14:textId="77777777" w:rsidR="00B0642D" w:rsidRPr="00626FD0" w:rsidRDefault="00B0642D" w:rsidP="001110DC">
            <w:pPr>
              <w:jc w:val="both"/>
              <w:rPr>
                <w:rFonts w:ascii="Book Antiqua" w:hAnsi="Book Antiqua" w:cs="Times New Roman"/>
              </w:rPr>
            </w:pPr>
          </w:p>
        </w:tc>
        <w:tc>
          <w:tcPr>
            <w:tcW w:w="3690" w:type="dxa"/>
          </w:tcPr>
          <w:p w14:paraId="0DB70356" w14:textId="77777777" w:rsidR="00B0642D" w:rsidRPr="00626FD0" w:rsidRDefault="00B0642D" w:rsidP="001110DC">
            <w:pPr>
              <w:jc w:val="both"/>
              <w:rPr>
                <w:rFonts w:ascii="Book Antiqua" w:hAnsi="Book Antiqua" w:cs="Times New Roman"/>
              </w:rPr>
            </w:pPr>
            <w:r w:rsidRPr="00626FD0">
              <w:rPr>
                <w:rFonts w:ascii="Book Antiqua" w:eastAsia="Times New Roman" w:hAnsi="Book Antiqua" w:cs="Times New Roman"/>
                <w:color w:val="000000" w:themeColor="text1"/>
                <w:lang w:eastAsia="it-IT"/>
              </w:rPr>
              <w:t xml:space="preserve"> Ministria e ekonomisë - </w:t>
            </w:r>
            <w:r w:rsidRPr="00626FD0">
              <w:rPr>
                <w:rFonts w:ascii="Book Antiqua" w:hAnsi="Book Antiqua" w:cs="Times New Roman"/>
              </w:rPr>
              <w:t xml:space="preserve"> përcakton formën  dhe mënyrën  e publikimit të Listës  së ofruesve të kualifikuar  të shërbimeve të besuara  dhe shërbimeve të besuara të kualifikuara  të ofruar nga këta ofrues të shërbimeve.</w:t>
            </w:r>
          </w:p>
          <w:p w14:paraId="4107ADF1" w14:textId="280CED3C" w:rsidR="00B0642D" w:rsidRPr="00626FD0" w:rsidRDefault="00B0642D" w:rsidP="001110DC">
            <w:pPr>
              <w:jc w:val="both"/>
              <w:rPr>
                <w:rFonts w:ascii="Book Antiqua" w:hAnsi="Book Antiqua" w:cs="Times New Roman"/>
              </w:rPr>
            </w:pPr>
            <w:r w:rsidRPr="00626FD0">
              <w:rPr>
                <w:rFonts w:ascii="Book Antiqua" w:hAnsi="Book Antiqua" w:cs="Times New Roman"/>
              </w:rPr>
              <w:t xml:space="preserve">Ofruesit e </w:t>
            </w:r>
            <w:r w:rsidR="0061038B" w:rsidRPr="00626FD0">
              <w:rPr>
                <w:rFonts w:ascii="Book Antiqua" w:hAnsi="Book Antiqua" w:cs="Times New Roman"/>
              </w:rPr>
              <w:t>s</w:t>
            </w:r>
            <w:r w:rsidRPr="00626FD0">
              <w:rPr>
                <w:rFonts w:ascii="Book Antiqua" w:hAnsi="Book Antiqua" w:cs="Times New Roman"/>
              </w:rPr>
              <w:t xml:space="preserve">hërbimeve të besuara- zbatojnë kriteret teknike dhe ligjore </w:t>
            </w:r>
            <w:r w:rsidRPr="00626FD0">
              <w:rPr>
                <w:rFonts w:ascii="Book Antiqua" w:hAnsi="Book Antiqua" w:cs="Times New Roman"/>
              </w:rPr>
              <w:lastRenderedPageBreak/>
              <w:t xml:space="preserve">per  të u regjistruar si </w:t>
            </w:r>
            <w:proofErr w:type="spellStart"/>
            <w:r w:rsidR="0061038B" w:rsidRPr="00626FD0">
              <w:rPr>
                <w:rFonts w:ascii="Book Antiqua" w:hAnsi="Book Antiqua" w:cs="Times New Roman"/>
              </w:rPr>
              <w:t>o</w:t>
            </w:r>
            <w:r w:rsidRPr="00626FD0">
              <w:rPr>
                <w:rFonts w:ascii="Book Antiqua" w:hAnsi="Book Antiqua" w:cs="Times New Roman"/>
              </w:rPr>
              <w:t>fues</w:t>
            </w:r>
            <w:proofErr w:type="spellEnd"/>
            <w:r w:rsidRPr="00626FD0">
              <w:rPr>
                <w:rFonts w:ascii="Book Antiqua" w:hAnsi="Book Antiqua" w:cs="Times New Roman"/>
              </w:rPr>
              <w:t xml:space="preserve"> i kualifikuar i shërbimeve të besuara</w:t>
            </w:r>
          </w:p>
        </w:tc>
      </w:tr>
      <w:tr w:rsidR="00B0642D" w:rsidRPr="00D442AA" w14:paraId="0655C424" w14:textId="77777777" w:rsidTr="001110DC">
        <w:tc>
          <w:tcPr>
            <w:tcW w:w="2065" w:type="dxa"/>
          </w:tcPr>
          <w:p w14:paraId="0F380805" w14:textId="77777777" w:rsidR="00B0642D" w:rsidRPr="00626FD0" w:rsidRDefault="00B0642D" w:rsidP="001110DC">
            <w:pPr>
              <w:jc w:val="both"/>
              <w:rPr>
                <w:rFonts w:ascii="Book Antiqua" w:hAnsi="Book Antiqua" w:cs="Times New Roman"/>
              </w:rPr>
            </w:pPr>
            <w:r w:rsidRPr="00626FD0">
              <w:rPr>
                <w:rFonts w:ascii="Book Antiqua" w:hAnsi="Book Antiqua" w:cs="Times New Roman"/>
              </w:rPr>
              <w:lastRenderedPageBreak/>
              <w:t>Rregullore Nr.</w:t>
            </w:r>
            <w:r w:rsidRPr="00626FD0">
              <w:rPr>
                <w:rFonts w:ascii="Times New Roman" w:hAnsi="Times New Roman" w:cs="Times New Roman"/>
              </w:rPr>
              <w:t> </w:t>
            </w:r>
            <w:r w:rsidRPr="00626FD0">
              <w:rPr>
                <w:rFonts w:ascii="Book Antiqua" w:hAnsi="Book Antiqua" w:cs="Times New Roman"/>
              </w:rPr>
              <w:t xml:space="preserve">10/2022 </w:t>
            </w:r>
            <w:r w:rsidRPr="00626FD0">
              <w:rPr>
                <w:rFonts w:ascii="Book Antiqua" w:hAnsi="Book Antiqua" w:cs="Book Antiqua"/>
              </w:rPr>
              <w:t>–</w:t>
            </w:r>
            <w:r w:rsidRPr="00626FD0">
              <w:rPr>
                <w:rFonts w:ascii="Book Antiqua" w:hAnsi="Book Antiqua" w:cs="Times New Roman"/>
              </w:rPr>
              <w:t xml:space="preserve"> P</w:t>
            </w:r>
            <w:r w:rsidRPr="00626FD0">
              <w:rPr>
                <w:rFonts w:ascii="Book Antiqua" w:hAnsi="Book Antiqua" w:cs="Book Antiqua"/>
              </w:rPr>
              <w:t>ë</w:t>
            </w:r>
            <w:r w:rsidRPr="00626FD0">
              <w:rPr>
                <w:rFonts w:ascii="Book Antiqua" w:hAnsi="Book Antiqua" w:cs="Times New Roman"/>
              </w:rPr>
              <w:t>r Vler</w:t>
            </w:r>
            <w:r w:rsidRPr="00626FD0">
              <w:rPr>
                <w:rFonts w:ascii="Book Antiqua" w:hAnsi="Book Antiqua" w:cs="Book Antiqua"/>
              </w:rPr>
              <w:t>ë</w:t>
            </w:r>
            <w:r w:rsidRPr="00626FD0">
              <w:rPr>
                <w:rFonts w:ascii="Book Antiqua" w:hAnsi="Book Antiqua" w:cs="Times New Roman"/>
              </w:rPr>
              <w:t>simin e Konformitetit t</w:t>
            </w:r>
            <w:r w:rsidRPr="00626FD0">
              <w:rPr>
                <w:rFonts w:ascii="Book Antiqua" w:hAnsi="Book Antiqua" w:cs="Book Antiqua"/>
              </w:rPr>
              <w:t>ë</w:t>
            </w:r>
            <w:r w:rsidRPr="00626FD0">
              <w:rPr>
                <w:rFonts w:ascii="Book Antiqua" w:hAnsi="Book Antiqua" w:cs="Times New Roman"/>
              </w:rPr>
              <w:t xml:space="preserve"> ofruesve t</w:t>
            </w:r>
            <w:r w:rsidRPr="00626FD0">
              <w:rPr>
                <w:rFonts w:ascii="Book Antiqua" w:hAnsi="Book Antiqua" w:cs="Book Antiqua"/>
              </w:rPr>
              <w:t>ë</w:t>
            </w:r>
            <w:r w:rsidRPr="00626FD0">
              <w:rPr>
                <w:rFonts w:ascii="Book Antiqua" w:hAnsi="Book Antiqua" w:cs="Times New Roman"/>
              </w:rPr>
              <w:t xml:space="preserve"> kualifikuar, duke p</w:t>
            </w:r>
            <w:r w:rsidRPr="00626FD0">
              <w:rPr>
                <w:rFonts w:ascii="Book Antiqua" w:hAnsi="Book Antiqua" w:cs="Book Antiqua"/>
              </w:rPr>
              <w:t>ë</w:t>
            </w:r>
            <w:r w:rsidRPr="00626FD0">
              <w:rPr>
                <w:rFonts w:ascii="Book Antiqua" w:hAnsi="Book Antiqua" w:cs="Times New Roman"/>
              </w:rPr>
              <w:t>rfshir</w:t>
            </w:r>
            <w:r w:rsidRPr="00626FD0">
              <w:rPr>
                <w:rFonts w:ascii="Book Antiqua" w:hAnsi="Book Antiqua" w:cs="Book Antiqua"/>
              </w:rPr>
              <w:t>ë</w:t>
            </w:r>
            <w:r w:rsidRPr="00626FD0">
              <w:rPr>
                <w:rFonts w:ascii="Book Antiqua" w:hAnsi="Book Antiqua" w:cs="Times New Roman"/>
              </w:rPr>
              <w:t xml:space="preserve"> menaxhimin e rrezikut dhe d</w:t>
            </w:r>
            <w:r w:rsidRPr="00626FD0">
              <w:rPr>
                <w:rFonts w:ascii="Book Antiqua" w:hAnsi="Book Antiqua" w:cs="Book Antiqua"/>
              </w:rPr>
              <w:t>ë</w:t>
            </w:r>
            <w:r w:rsidRPr="00626FD0">
              <w:rPr>
                <w:rFonts w:ascii="Book Antiqua" w:hAnsi="Book Antiqua" w:cs="Times New Roman"/>
              </w:rPr>
              <w:t>mshp</w:t>
            </w:r>
            <w:r w:rsidRPr="00626FD0">
              <w:rPr>
                <w:rFonts w:ascii="Book Antiqua" w:hAnsi="Book Antiqua" w:cs="Book Antiqua"/>
              </w:rPr>
              <w:t>ë</w:t>
            </w:r>
            <w:r w:rsidRPr="00626FD0">
              <w:rPr>
                <w:rFonts w:ascii="Book Antiqua" w:hAnsi="Book Antiqua" w:cs="Times New Roman"/>
              </w:rPr>
              <w:t>rblimet</w:t>
            </w:r>
          </w:p>
        </w:tc>
        <w:tc>
          <w:tcPr>
            <w:tcW w:w="1980" w:type="dxa"/>
          </w:tcPr>
          <w:p w14:paraId="739850CD" w14:textId="77777777" w:rsidR="00B0642D" w:rsidRPr="00626FD0" w:rsidRDefault="00550FBD" w:rsidP="001110DC">
            <w:pPr>
              <w:jc w:val="both"/>
              <w:rPr>
                <w:rFonts w:ascii="Book Antiqua" w:hAnsi="Book Antiqua"/>
              </w:rPr>
            </w:pPr>
            <w:hyperlink r:id="rId25" w:history="1">
              <w:r w:rsidR="00B0642D" w:rsidRPr="00626FD0">
                <w:rPr>
                  <w:rStyle w:val="Hyperlink"/>
                  <w:rFonts w:ascii="Book Antiqua" w:hAnsi="Book Antiqua"/>
                </w:rPr>
                <w:t>https://gzk.rks-gov.net/ActDetail.aspx?ActID=51618</w:t>
              </w:r>
            </w:hyperlink>
          </w:p>
          <w:p w14:paraId="3560B006" w14:textId="77777777" w:rsidR="00B0642D" w:rsidRPr="00626FD0" w:rsidRDefault="00B0642D" w:rsidP="001110DC">
            <w:pPr>
              <w:jc w:val="both"/>
              <w:rPr>
                <w:rFonts w:ascii="Book Antiqua" w:hAnsi="Book Antiqua"/>
              </w:rPr>
            </w:pPr>
          </w:p>
        </w:tc>
        <w:tc>
          <w:tcPr>
            <w:tcW w:w="1890" w:type="dxa"/>
          </w:tcPr>
          <w:p w14:paraId="594DB137" w14:textId="77777777" w:rsidR="00B0642D" w:rsidRPr="00626FD0" w:rsidRDefault="00B0642D" w:rsidP="001110DC">
            <w:pPr>
              <w:jc w:val="both"/>
              <w:rPr>
                <w:rFonts w:ascii="Book Antiqua" w:hAnsi="Book Antiqua" w:cs="Times New Roman"/>
              </w:rPr>
            </w:pPr>
            <w:r w:rsidRPr="00626FD0">
              <w:rPr>
                <w:rFonts w:ascii="Book Antiqua" w:hAnsi="Book Antiqua" w:cs="Times New Roman"/>
              </w:rPr>
              <w:t>1.Ministria e Ekonomisë (ME)</w:t>
            </w:r>
          </w:p>
          <w:p w14:paraId="14947F6C" w14:textId="77777777" w:rsidR="00B0642D" w:rsidRPr="00626FD0" w:rsidRDefault="00B0642D" w:rsidP="001110DC">
            <w:pPr>
              <w:jc w:val="both"/>
              <w:rPr>
                <w:rFonts w:ascii="Book Antiqua" w:hAnsi="Book Antiqua" w:cs="Times New Roman"/>
              </w:rPr>
            </w:pPr>
          </w:p>
          <w:p w14:paraId="1FE9100D" w14:textId="77777777" w:rsidR="00B0642D" w:rsidRPr="00626FD0" w:rsidRDefault="00B0642D" w:rsidP="001110DC">
            <w:pPr>
              <w:jc w:val="both"/>
              <w:rPr>
                <w:rFonts w:ascii="Book Antiqua" w:hAnsi="Book Antiqua" w:cs="Times New Roman"/>
              </w:rPr>
            </w:pPr>
            <w:r w:rsidRPr="00626FD0">
              <w:rPr>
                <w:rFonts w:ascii="Book Antiqua" w:hAnsi="Book Antiqua" w:cs="Times New Roman"/>
              </w:rPr>
              <w:t>2.</w:t>
            </w:r>
            <w:bookmarkStart w:id="53" w:name="_Hlk210828569"/>
            <w:r w:rsidRPr="00626FD0">
              <w:rPr>
                <w:rFonts w:ascii="Book Antiqua" w:hAnsi="Book Antiqua" w:cs="Times New Roman"/>
              </w:rPr>
              <w:t>Drejtoria e Akreditimit të Kosovës (DAK</w:t>
            </w:r>
            <w:bookmarkEnd w:id="53"/>
            <w:r w:rsidRPr="00626FD0">
              <w:rPr>
                <w:rFonts w:ascii="Book Antiqua" w:hAnsi="Book Antiqua" w:cs="Times New Roman"/>
              </w:rPr>
              <w:t>)</w:t>
            </w:r>
          </w:p>
        </w:tc>
        <w:tc>
          <w:tcPr>
            <w:tcW w:w="3690" w:type="dxa"/>
          </w:tcPr>
          <w:p w14:paraId="4B1996F1" w14:textId="77777777" w:rsidR="00B0642D" w:rsidRPr="00626FD0" w:rsidRDefault="00B0642D" w:rsidP="001110DC">
            <w:pPr>
              <w:jc w:val="both"/>
              <w:rPr>
                <w:rFonts w:ascii="Book Antiqua" w:hAnsi="Book Antiqua" w:cs="Times New Roman"/>
              </w:rPr>
            </w:pPr>
            <w:r w:rsidRPr="00626FD0">
              <w:rPr>
                <w:rFonts w:ascii="Book Antiqua" w:hAnsi="Book Antiqua" w:cs="Times New Roman"/>
              </w:rPr>
              <w:t xml:space="preserve"> Ministria e Ekonomisë</w:t>
            </w:r>
            <w:r w:rsidRPr="00626FD0">
              <w:rPr>
                <w:rFonts w:ascii="Book Antiqua" w:hAnsi="Book Antiqua" w:cs="Times New Roman"/>
                <w:b/>
              </w:rPr>
              <w:t xml:space="preserve"> </w:t>
            </w:r>
            <w:r w:rsidRPr="00626FD0">
              <w:rPr>
                <w:rFonts w:ascii="Book Antiqua" w:hAnsi="Book Antiqua" w:cs="Times New Roman"/>
              </w:rPr>
              <w:t>- përcakton procedurat e  Konformitetit të Ofruesve  të kualifikuar të shërbimeve të besuara  dhe shërbimeve të besuara të kualifikuara dhe  të vlerësimit dëmeve të shkaktuara nga ofrimi i hërbimeve të esuara të ualifikuara</w:t>
            </w:r>
          </w:p>
          <w:p w14:paraId="2FC07BAF" w14:textId="7FFDD04E" w:rsidR="00B0642D" w:rsidRPr="00626FD0" w:rsidRDefault="00B0642D" w:rsidP="001110DC">
            <w:pPr>
              <w:jc w:val="both"/>
              <w:rPr>
                <w:rFonts w:ascii="Book Antiqua" w:hAnsi="Book Antiqua" w:cs="Times New Roman"/>
              </w:rPr>
            </w:pPr>
            <w:r w:rsidRPr="00626FD0">
              <w:rPr>
                <w:rFonts w:ascii="Book Antiqua" w:hAnsi="Book Antiqua" w:cs="Times New Roman"/>
              </w:rPr>
              <w:t xml:space="preserve">Drejtoria e Akreditimit të Kosovës  – vlerëson  </w:t>
            </w:r>
            <w:proofErr w:type="spellStart"/>
            <w:r w:rsidR="0061038B" w:rsidRPr="00626FD0">
              <w:rPr>
                <w:rFonts w:ascii="Book Antiqua" w:hAnsi="Book Antiqua" w:cs="Times New Roman"/>
              </w:rPr>
              <w:t>k</w:t>
            </w:r>
            <w:r w:rsidRPr="00626FD0">
              <w:rPr>
                <w:rFonts w:ascii="Book Antiqua" w:hAnsi="Book Antiqua" w:cs="Times New Roman"/>
              </w:rPr>
              <w:t>onformitetin</w:t>
            </w:r>
            <w:proofErr w:type="spellEnd"/>
            <w:r w:rsidRPr="00626FD0">
              <w:rPr>
                <w:rFonts w:ascii="Book Antiqua" w:hAnsi="Book Antiqua" w:cs="Times New Roman"/>
              </w:rPr>
              <w:t xml:space="preserve"> e  ofruesve  të kualifikuar të shërbimeve të besuara  dhe shërbimeve të besuara të kualifikuara, bazuar në procedurat e përcaktuara nga ME</w:t>
            </w:r>
          </w:p>
        </w:tc>
      </w:tr>
      <w:tr w:rsidR="00B0642D" w:rsidRPr="00D442AA" w14:paraId="3B7C4E7E" w14:textId="77777777" w:rsidTr="001110DC">
        <w:tc>
          <w:tcPr>
            <w:tcW w:w="2065" w:type="dxa"/>
          </w:tcPr>
          <w:p w14:paraId="23524B35" w14:textId="77777777" w:rsidR="00B0642D" w:rsidRPr="00626FD0" w:rsidRDefault="00B0642D" w:rsidP="001110DC">
            <w:pPr>
              <w:jc w:val="both"/>
              <w:rPr>
                <w:rFonts w:ascii="Book Antiqua" w:hAnsi="Book Antiqua" w:cs="Times New Roman"/>
              </w:rPr>
            </w:pPr>
            <w:r w:rsidRPr="00626FD0">
              <w:rPr>
                <w:rFonts w:ascii="Book Antiqua" w:hAnsi="Book Antiqua" w:cs="Times New Roman"/>
              </w:rPr>
              <w:t>Rregullore Nr.</w:t>
            </w:r>
            <w:r w:rsidRPr="00626FD0">
              <w:rPr>
                <w:rFonts w:ascii="Times New Roman" w:hAnsi="Times New Roman" w:cs="Times New Roman"/>
              </w:rPr>
              <w:t> </w:t>
            </w:r>
            <w:r w:rsidRPr="00626FD0">
              <w:rPr>
                <w:rFonts w:ascii="Book Antiqua" w:hAnsi="Book Antiqua" w:cs="Times New Roman"/>
              </w:rPr>
              <w:t xml:space="preserve">11/2022 </w:t>
            </w:r>
            <w:r w:rsidRPr="00626FD0">
              <w:rPr>
                <w:rFonts w:ascii="Book Antiqua" w:hAnsi="Book Antiqua" w:cs="Book Antiqua"/>
              </w:rPr>
              <w:t>–</w:t>
            </w:r>
            <w:r w:rsidRPr="00626FD0">
              <w:rPr>
                <w:rFonts w:ascii="Book Antiqua" w:hAnsi="Book Antiqua" w:cs="Times New Roman"/>
              </w:rPr>
              <w:t xml:space="preserve"> P</w:t>
            </w:r>
            <w:r w:rsidRPr="00626FD0">
              <w:rPr>
                <w:rFonts w:ascii="Book Antiqua" w:hAnsi="Book Antiqua" w:cs="Book Antiqua"/>
              </w:rPr>
              <w:t>ë</w:t>
            </w:r>
            <w:r w:rsidRPr="00626FD0">
              <w:rPr>
                <w:rFonts w:ascii="Book Antiqua" w:hAnsi="Book Antiqua" w:cs="Times New Roman"/>
              </w:rPr>
              <w:t>r Paraqitjen, Autentifikimin, Transmetimin, Ruajtjen dhe Mbrojtjen e Dokumentit Elektronik</w:t>
            </w:r>
          </w:p>
        </w:tc>
        <w:tc>
          <w:tcPr>
            <w:tcW w:w="1980" w:type="dxa"/>
          </w:tcPr>
          <w:p w14:paraId="271BF796" w14:textId="77777777" w:rsidR="00B0642D" w:rsidRPr="00626FD0" w:rsidRDefault="00550FBD" w:rsidP="001110DC">
            <w:pPr>
              <w:jc w:val="both"/>
              <w:rPr>
                <w:rFonts w:ascii="Book Antiqua" w:hAnsi="Book Antiqua"/>
              </w:rPr>
            </w:pPr>
            <w:hyperlink r:id="rId26" w:history="1">
              <w:r w:rsidR="00B0642D" w:rsidRPr="00626FD0">
                <w:rPr>
                  <w:rStyle w:val="Hyperlink"/>
                  <w:rFonts w:ascii="Book Antiqua" w:hAnsi="Book Antiqua"/>
                </w:rPr>
                <w:t>https://gzk.rks-gov.net/ActDetail.aspx?ActID=51618</w:t>
              </w:r>
            </w:hyperlink>
          </w:p>
          <w:p w14:paraId="76F60C55" w14:textId="77777777" w:rsidR="00B0642D" w:rsidRPr="00626FD0" w:rsidRDefault="00B0642D" w:rsidP="001110DC">
            <w:pPr>
              <w:jc w:val="both"/>
              <w:rPr>
                <w:rFonts w:ascii="Book Antiqua" w:hAnsi="Book Antiqua"/>
              </w:rPr>
            </w:pPr>
          </w:p>
        </w:tc>
        <w:tc>
          <w:tcPr>
            <w:tcW w:w="1890" w:type="dxa"/>
          </w:tcPr>
          <w:p w14:paraId="584406B9" w14:textId="77777777" w:rsidR="00B0642D" w:rsidRPr="00626FD0" w:rsidRDefault="00B0642D" w:rsidP="001110DC">
            <w:pPr>
              <w:jc w:val="both"/>
              <w:rPr>
                <w:rFonts w:ascii="Book Antiqua" w:hAnsi="Book Antiqua" w:cs="Times New Roman"/>
              </w:rPr>
            </w:pPr>
            <w:r w:rsidRPr="00626FD0">
              <w:rPr>
                <w:rFonts w:ascii="Book Antiqua" w:hAnsi="Book Antiqua" w:cs="Times New Roman"/>
              </w:rPr>
              <w:t>1.Ministria e Ekonomisë (ME)</w:t>
            </w:r>
          </w:p>
          <w:p w14:paraId="44C2CC23" w14:textId="77777777" w:rsidR="00B0642D" w:rsidRPr="00626FD0" w:rsidRDefault="00B0642D" w:rsidP="001110DC">
            <w:pPr>
              <w:jc w:val="both"/>
              <w:rPr>
                <w:rFonts w:ascii="Book Antiqua" w:hAnsi="Book Antiqua" w:cs="Times New Roman"/>
              </w:rPr>
            </w:pPr>
          </w:p>
          <w:p w14:paraId="001E27E5" w14:textId="77777777" w:rsidR="00B0642D" w:rsidRPr="00626FD0" w:rsidRDefault="00B0642D" w:rsidP="001110DC">
            <w:pPr>
              <w:jc w:val="both"/>
              <w:rPr>
                <w:rFonts w:ascii="Book Antiqua" w:hAnsi="Book Antiqua" w:cs="Times New Roman"/>
              </w:rPr>
            </w:pPr>
            <w:r w:rsidRPr="00626FD0">
              <w:rPr>
                <w:rFonts w:ascii="Book Antiqua" w:hAnsi="Book Antiqua" w:cs="Times New Roman"/>
              </w:rPr>
              <w:t xml:space="preserve">2. Të gjitha institucionet publike dhe private </w:t>
            </w:r>
          </w:p>
          <w:p w14:paraId="1FED331E" w14:textId="77777777" w:rsidR="00B0642D" w:rsidRPr="00626FD0" w:rsidRDefault="00B0642D" w:rsidP="001110DC">
            <w:pPr>
              <w:jc w:val="both"/>
              <w:rPr>
                <w:rFonts w:ascii="Book Antiqua" w:hAnsi="Book Antiqua" w:cs="Times New Roman"/>
              </w:rPr>
            </w:pPr>
          </w:p>
        </w:tc>
        <w:tc>
          <w:tcPr>
            <w:tcW w:w="3690" w:type="dxa"/>
          </w:tcPr>
          <w:p w14:paraId="69CEBED8" w14:textId="73EBD774" w:rsidR="00B0642D" w:rsidRPr="00626FD0" w:rsidRDefault="00B0642D" w:rsidP="001110DC">
            <w:pPr>
              <w:jc w:val="both"/>
              <w:rPr>
                <w:rFonts w:ascii="Book Antiqua" w:hAnsi="Book Antiqua" w:cs="Times New Roman"/>
              </w:rPr>
            </w:pPr>
            <w:r w:rsidRPr="00626FD0">
              <w:rPr>
                <w:rFonts w:ascii="Book Antiqua" w:hAnsi="Book Antiqua" w:cs="Times New Roman"/>
              </w:rPr>
              <w:t xml:space="preserve"> Ministria e Ekonomisë</w:t>
            </w:r>
            <w:r w:rsidRPr="00626FD0">
              <w:rPr>
                <w:rFonts w:ascii="Book Antiqua" w:hAnsi="Book Antiqua" w:cs="Times New Roman"/>
                <w:b/>
              </w:rPr>
              <w:t xml:space="preserve"> </w:t>
            </w:r>
            <w:r w:rsidRPr="00626FD0">
              <w:rPr>
                <w:rFonts w:ascii="Book Antiqua" w:hAnsi="Book Antiqua" w:cs="Times New Roman"/>
              </w:rPr>
              <w:t xml:space="preserve">- përcakton </w:t>
            </w:r>
            <w:r w:rsidR="0061038B" w:rsidRPr="00626FD0">
              <w:rPr>
                <w:rFonts w:ascii="Book Antiqua" w:hAnsi="Book Antiqua" w:cs="Times New Roman"/>
              </w:rPr>
              <w:t>m</w:t>
            </w:r>
            <w:r w:rsidRPr="00626FD0">
              <w:rPr>
                <w:rFonts w:ascii="Book Antiqua" w:hAnsi="Book Antiqua" w:cs="Times New Roman"/>
              </w:rPr>
              <w:t>ënyrën e krijimit, përmbajtjen dhe formatet përdorura të dokumenteve  elektronike;</w:t>
            </w:r>
            <w:r w:rsidRPr="00626FD0">
              <w:rPr>
                <w:rFonts w:ascii="Book Antiqua" w:hAnsi="Book Antiqua" w:cs="Times New Roman"/>
              </w:rPr>
              <w:br/>
              <w:t>Të gjitha institucionet publike dhe private</w:t>
            </w:r>
            <w:r w:rsidR="0061038B" w:rsidRPr="00626FD0">
              <w:rPr>
                <w:rFonts w:ascii="Book Antiqua" w:hAnsi="Book Antiqua" w:cs="Times New Roman"/>
              </w:rPr>
              <w:t xml:space="preserve"> </w:t>
            </w:r>
            <w:r w:rsidRPr="00626FD0">
              <w:rPr>
                <w:rFonts w:ascii="Book Antiqua" w:hAnsi="Book Antiqua" w:cs="Times New Roman"/>
                <w:b/>
              </w:rPr>
              <w:t xml:space="preserve">- </w:t>
            </w:r>
            <w:r w:rsidRPr="00626FD0">
              <w:rPr>
                <w:rFonts w:ascii="Book Antiqua" w:hAnsi="Book Antiqua" w:cs="Times New Roman"/>
              </w:rPr>
              <w:t>zbatojnë kriteret teknike dhe ligjore për krijimim,klasifikimin,bartjen ,menagjimin dhe  dokumenteve elektronike</w:t>
            </w:r>
          </w:p>
        </w:tc>
      </w:tr>
      <w:tr w:rsidR="00B0642D" w:rsidRPr="00D442AA" w14:paraId="3CF8EFB7" w14:textId="77777777" w:rsidTr="001110DC">
        <w:tc>
          <w:tcPr>
            <w:tcW w:w="2065" w:type="dxa"/>
          </w:tcPr>
          <w:p w14:paraId="2ADC1270" w14:textId="77777777" w:rsidR="00B0642D" w:rsidRPr="00626FD0" w:rsidRDefault="00B0642D" w:rsidP="001110DC">
            <w:pPr>
              <w:jc w:val="both"/>
              <w:rPr>
                <w:rFonts w:ascii="Book Antiqua" w:hAnsi="Book Antiqua" w:cs="Times New Roman"/>
              </w:rPr>
            </w:pPr>
            <w:r w:rsidRPr="00626FD0">
              <w:rPr>
                <w:rFonts w:ascii="Book Antiqua" w:hAnsi="Book Antiqua" w:cs="Times New Roman"/>
                <w:bCs/>
              </w:rPr>
              <w:t>Nr.</w:t>
            </w:r>
            <w:r w:rsidRPr="00626FD0">
              <w:rPr>
                <w:rFonts w:ascii="Times New Roman" w:hAnsi="Times New Roman" w:cs="Times New Roman"/>
                <w:bCs/>
              </w:rPr>
              <w:t> </w:t>
            </w:r>
            <w:r w:rsidRPr="00626FD0">
              <w:rPr>
                <w:rFonts w:ascii="Book Antiqua" w:hAnsi="Book Antiqua" w:cs="Times New Roman"/>
                <w:bCs/>
              </w:rPr>
              <w:t>12/2022 – Për përmbajtjen dhe nenyrën e mbajtjes së Regjistrit të pajisjeve për krijimin e nënshkrimeve ose vulave elektronike të kualifikuara</w:t>
            </w:r>
          </w:p>
        </w:tc>
        <w:tc>
          <w:tcPr>
            <w:tcW w:w="1980" w:type="dxa"/>
          </w:tcPr>
          <w:p w14:paraId="57BC2449" w14:textId="77777777" w:rsidR="00B0642D" w:rsidRPr="00626FD0" w:rsidRDefault="00550FBD" w:rsidP="001110DC">
            <w:pPr>
              <w:jc w:val="both"/>
              <w:rPr>
                <w:rFonts w:ascii="Book Antiqua" w:hAnsi="Book Antiqua"/>
              </w:rPr>
            </w:pPr>
            <w:hyperlink r:id="rId27" w:history="1">
              <w:r w:rsidR="00B0642D" w:rsidRPr="00626FD0">
                <w:rPr>
                  <w:rStyle w:val="Hyperlink"/>
                  <w:rFonts w:ascii="Book Antiqua" w:hAnsi="Book Antiqua"/>
                </w:rPr>
                <w:t>https://gzk.rks-gov.net/ActDetail.aspx?ActID=51618</w:t>
              </w:r>
            </w:hyperlink>
          </w:p>
          <w:p w14:paraId="67C8D6F0" w14:textId="77777777" w:rsidR="00B0642D" w:rsidRPr="00626FD0" w:rsidRDefault="00B0642D" w:rsidP="001110DC">
            <w:pPr>
              <w:jc w:val="both"/>
              <w:rPr>
                <w:rFonts w:ascii="Book Antiqua" w:hAnsi="Book Antiqua"/>
              </w:rPr>
            </w:pPr>
          </w:p>
        </w:tc>
        <w:tc>
          <w:tcPr>
            <w:tcW w:w="1890" w:type="dxa"/>
          </w:tcPr>
          <w:p w14:paraId="1EEAADE6" w14:textId="77777777" w:rsidR="00B0642D" w:rsidRPr="00626FD0" w:rsidRDefault="00B0642D" w:rsidP="001110DC">
            <w:pPr>
              <w:jc w:val="both"/>
              <w:rPr>
                <w:rFonts w:ascii="Book Antiqua" w:hAnsi="Book Antiqua" w:cs="Times New Roman"/>
              </w:rPr>
            </w:pPr>
            <w:r w:rsidRPr="00626FD0">
              <w:rPr>
                <w:rFonts w:ascii="Book Antiqua" w:hAnsi="Book Antiqua" w:cs="Times New Roman"/>
              </w:rPr>
              <w:t>1.Ministria e Ekonomisë (ME)</w:t>
            </w:r>
          </w:p>
          <w:p w14:paraId="2C1E1BEF" w14:textId="77777777" w:rsidR="00B0642D" w:rsidRPr="00626FD0" w:rsidRDefault="00B0642D" w:rsidP="001110DC">
            <w:pPr>
              <w:jc w:val="both"/>
              <w:rPr>
                <w:rFonts w:ascii="Book Antiqua" w:hAnsi="Book Antiqua" w:cs="Times New Roman"/>
              </w:rPr>
            </w:pPr>
          </w:p>
          <w:p w14:paraId="1A226F53" w14:textId="77777777" w:rsidR="00B0642D" w:rsidRPr="00626FD0" w:rsidRDefault="00B0642D" w:rsidP="001110DC">
            <w:pPr>
              <w:jc w:val="both"/>
              <w:rPr>
                <w:rFonts w:ascii="Book Antiqua" w:hAnsi="Book Antiqua" w:cs="Times New Roman"/>
              </w:rPr>
            </w:pPr>
            <w:r w:rsidRPr="00626FD0">
              <w:rPr>
                <w:rFonts w:ascii="Book Antiqua" w:hAnsi="Book Antiqua" w:cs="Times New Roman"/>
              </w:rPr>
              <w:t>2.Ofruesit e shërbimeve të besuara (OShB)</w:t>
            </w:r>
          </w:p>
          <w:p w14:paraId="36159247" w14:textId="77777777" w:rsidR="00B0642D" w:rsidRPr="00626FD0" w:rsidRDefault="00B0642D" w:rsidP="001110DC">
            <w:pPr>
              <w:jc w:val="both"/>
              <w:rPr>
                <w:rFonts w:ascii="Book Antiqua" w:hAnsi="Book Antiqua" w:cs="Times New Roman"/>
              </w:rPr>
            </w:pPr>
          </w:p>
        </w:tc>
        <w:tc>
          <w:tcPr>
            <w:tcW w:w="3690" w:type="dxa"/>
          </w:tcPr>
          <w:p w14:paraId="74998070" w14:textId="77777777" w:rsidR="00B0642D" w:rsidRPr="00626FD0" w:rsidRDefault="00B0642D" w:rsidP="001110DC">
            <w:pPr>
              <w:jc w:val="both"/>
              <w:rPr>
                <w:rFonts w:ascii="Book Antiqua" w:hAnsi="Book Antiqua" w:cs="Times New Roman"/>
                <w:bCs/>
              </w:rPr>
            </w:pPr>
            <w:r w:rsidRPr="00626FD0">
              <w:rPr>
                <w:rFonts w:ascii="Book Antiqua" w:hAnsi="Book Antiqua" w:cs="Times New Roman"/>
                <w:bCs/>
              </w:rPr>
              <w:t xml:space="preserve">Ministria e Ekonomisë - përcakton </w:t>
            </w:r>
            <w:r w:rsidRPr="00626FD0">
              <w:rPr>
                <w:rFonts w:ascii="Book Antiqua" w:hAnsi="Book Antiqua" w:cs="Times New Roman"/>
              </w:rPr>
              <w:t xml:space="preserve">mënyrën  e mbajtjes  së Regjishtrit </w:t>
            </w:r>
            <w:r w:rsidRPr="00626FD0">
              <w:rPr>
                <w:rFonts w:ascii="Book Antiqua" w:hAnsi="Book Antiqua" w:cs="Times New Roman"/>
                <w:bCs/>
              </w:rPr>
              <w:t>të pajisjeve për krijimin e nënshkrimeve ose vulave elektronike të kualifikuara</w:t>
            </w:r>
          </w:p>
          <w:p w14:paraId="3FE12FF0" w14:textId="39B563B8" w:rsidR="00B0642D" w:rsidRPr="00626FD0" w:rsidRDefault="00B0642D" w:rsidP="001110DC">
            <w:pPr>
              <w:jc w:val="both"/>
              <w:rPr>
                <w:rFonts w:ascii="Book Antiqua" w:hAnsi="Book Antiqua" w:cs="Times New Roman"/>
                <w:b/>
              </w:rPr>
            </w:pPr>
            <w:r w:rsidRPr="00626FD0">
              <w:rPr>
                <w:rFonts w:ascii="Book Antiqua" w:hAnsi="Book Antiqua" w:cs="Times New Roman"/>
              </w:rPr>
              <w:t>Ofruesit e shërbimeve të besuara -</w:t>
            </w:r>
            <w:r w:rsidR="0061038B" w:rsidRPr="00626FD0">
              <w:rPr>
                <w:rFonts w:ascii="Book Antiqua" w:hAnsi="Book Antiqua" w:cs="Times New Roman"/>
              </w:rPr>
              <w:t xml:space="preserve"> </w:t>
            </w:r>
            <w:r w:rsidRPr="00626FD0">
              <w:rPr>
                <w:rFonts w:ascii="Book Antiqua" w:hAnsi="Book Antiqua" w:cs="Times New Roman"/>
              </w:rPr>
              <w:t>përdorin vetëm pajisjet që gjenden në Regjistër</w:t>
            </w:r>
          </w:p>
        </w:tc>
      </w:tr>
    </w:tbl>
    <w:p w14:paraId="6CBA4850" w14:textId="77777777" w:rsidR="00B0642D" w:rsidRDefault="00B0642D" w:rsidP="00B0642D">
      <w:pPr>
        <w:pStyle w:val="Heading2"/>
      </w:pPr>
    </w:p>
    <w:p w14:paraId="3F8FFA30" w14:textId="025AA38D" w:rsidR="003E5922" w:rsidRPr="003E5922" w:rsidRDefault="008628B3" w:rsidP="00B0642D">
      <w:pPr>
        <w:rPr>
          <w:rFonts w:ascii="Book Antiqua" w:hAnsi="Book Antiqua"/>
          <w:sz w:val="24"/>
          <w:szCs w:val="24"/>
        </w:rPr>
      </w:pPr>
      <w:r w:rsidRPr="003E5922">
        <w:rPr>
          <w:rFonts w:ascii="Book Antiqua" w:hAnsi="Book Antiqua"/>
          <w:sz w:val="24"/>
          <w:szCs w:val="24"/>
        </w:rPr>
        <w:t xml:space="preserve">Nga analiza e kuadrit ekzistues ligjor dhe institucional për identifikimin elektronik dhe shërbimet e besuara, është  vërtetuar se  mungesa e harmonizimit me Rregulloren e </w:t>
      </w:r>
      <w:proofErr w:type="spellStart"/>
      <w:r w:rsidRPr="003E5922">
        <w:rPr>
          <w:rFonts w:ascii="Book Antiqua" w:hAnsi="Book Antiqua"/>
          <w:sz w:val="24"/>
          <w:szCs w:val="24"/>
        </w:rPr>
        <w:t>eIDAS</w:t>
      </w:r>
      <w:proofErr w:type="spellEnd"/>
      <w:r w:rsidRPr="003E5922">
        <w:rPr>
          <w:rFonts w:ascii="Book Antiqua" w:hAnsi="Book Antiqua"/>
          <w:sz w:val="24"/>
          <w:szCs w:val="24"/>
        </w:rPr>
        <w:t xml:space="preserve"> 2.0 përbën problemin themelor që pengon zhvillimin e një sistemi modern dhe të </w:t>
      </w:r>
      <w:proofErr w:type="spellStart"/>
      <w:r w:rsidRPr="003E5922">
        <w:rPr>
          <w:rFonts w:ascii="Book Antiqua" w:hAnsi="Book Antiqua"/>
          <w:sz w:val="24"/>
          <w:szCs w:val="24"/>
        </w:rPr>
        <w:t>ndërveprueshëm</w:t>
      </w:r>
      <w:proofErr w:type="spellEnd"/>
      <w:r w:rsidRPr="003E5922">
        <w:rPr>
          <w:rFonts w:ascii="Book Antiqua" w:hAnsi="Book Antiqua"/>
          <w:sz w:val="24"/>
          <w:szCs w:val="24"/>
        </w:rPr>
        <w:t xml:space="preserve"> të identitetit elektronik. Ky problem buron nga</w:t>
      </w:r>
      <w:r w:rsidR="003E5922" w:rsidRPr="003E5922">
        <w:rPr>
          <w:rFonts w:ascii="Book Antiqua" w:hAnsi="Book Antiqua"/>
          <w:sz w:val="24"/>
          <w:szCs w:val="24"/>
        </w:rPr>
        <w:t xml:space="preserve"> mungesa e </w:t>
      </w:r>
      <w:r w:rsidRPr="003E5922">
        <w:rPr>
          <w:rFonts w:ascii="Book Antiqua" w:hAnsi="Book Antiqua"/>
          <w:sz w:val="24"/>
          <w:szCs w:val="24"/>
        </w:rPr>
        <w:t xml:space="preserve"> një baz</w:t>
      </w:r>
      <w:r w:rsidR="003E5922" w:rsidRPr="003E5922">
        <w:rPr>
          <w:rFonts w:ascii="Book Antiqua" w:hAnsi="Book Antiqua"/>
          <w:sz w:val="24"/>
          <w:szCs w:val="24"/>
        </w:rPr>
        <w:t xml:space="preserve">e </w:t>
      </w:r>
      <w:r w:rsidRPr="003E5922">
        <w:rPr>
          <w:rFonts w:ascii="Book Antiqua" w:hAnsi="Book Antiqua"/>
          <w:sz w:val="24"/>
          <w:szCs w:val="24"/>
        </w:rPr>
        <w:lastRenderedPageBreak/>
        <w:t xml:space="preserve">ligjore </w:t>
      </w:r>
      <w:r w:rsidR="003E5922" w:rsidRPr="003E5922">
        <w:rPr>
          <w:rFonts w:ascii="Book Antiqua" w:hAnsi="Book Antiqua"/>
          <w:sz w:val="24"/>
          <w:szCs w:val="24"/>
        </w:rPr>
        <w:t xml:space="preserve">të </w:t>
      </w:r>
      <w:r w:rsidRPr="003E5922">
        <w:rPr>
          <w:rFonts w:ascii="Book Antiqua" w:hAnsi="Book Antiqua"/>
          <w:sz w:val="24"/>
          <w:szCs w:val="24"/>
        </w:rPr>
        <w:t xml:space="preserve">përditësuar, e cila </w:t>
      </w:r>
      <w:r w:rsidR="003E5922" w:rsidRPr="003E5922">
        <w:rPr>
          <w:rFonts w:ascii="Book Antiqua" w:hAnsi="Book Antiqua"/>
          <w:sz w:val="24"/>
          <w:szCs w:val="24"/>
        </w:rPr>
        <w:t xml:space="preserve">do të </w:t>
      </w:r>
      <w:r w:rsidRPr="003E5922">
        <w:rPr>
          <w:rFonts w:ascii="Book Antiqua" w:hAnsi="Book Antiqua"/>
          <w:sz w:val="24"/>
          <w:szCs w:val="24"/>
        </w:rPr>
        <w:t xml:space="preserve"> </w:t>
      </w:r>
      <w:r w:rsidR="003E5922" w:rsidRPr="003E5922">
        <w:rPr>
          <w:rFonts w:ascii="Book Antiqua" w:hAnsi="Book Antiqua"/>
          <w:sz w:val="24"/>
          <w:szCs w:val="24"/>
        </w:rPr>
        <w:t xml:space="preserve">rregullonte </w:t>
      </w:r>
      <w:r w:rsidRPr="003E5922">
        <w:rPr>
          <w:rFonts w:ascii="Book Antiqua" w:hAnsi="Book Antiqua"/>
          <w:sz w:val="24"/>
          <w:szCs w:val="24"/>
        </w:rPr>
        <w:t xml:space="preserve"> standardet, konceptet dhe teknologjitë e reja të përcaktuara nga </w:t>
      </w:r>
      <w:proofErr w:type="spellStart"/>
      <w:r w:rsidRPr="003E5922">
        <w:rPr>
          <w:rFonts w:ascii="Book Antiqua" w:hAnsi="Book Antiqua"/>
          <w:sz w:val="24"/>
          <w:szCs w:val="24"/>
        </w:rPr>
        <w:t>eIDAS</w:t>
      </w:r>
      <w:proofErr w:type="spellEnd"/>
      <w:r w:rsidRPr="003E5922">
        <w:rPr>
          <w:rFonts w:ascii="Book Antiqua" w:hAnsi="Book Antiqua"/>
          <w:sz w:val="24"/>
          <w:szCs w:val="24"/>
        </w:rPr>
        <w:t xml:space="preserve"> 2.0, si dhe munges</w:t>
      </w:r>
      <w:r w:rsidR="003E5922" w:rsidRPr="003E5922">
        <w:rPr>
          <w:rFonts w:ascii="Book Antiqua" w:hAnsi="Book Antiqua"/>
          <w:sz w:val="24"/>
          <w:szCs w:val="24"/>
        </w:rPr>
        <w:t xml:space="preserve">ën </w:t>
      </w:r>
      <w:r w:rsidRPr="003E5922">
        <w:rPr>
          <w:rFonts w:ascii="Book Antiqua" w:hAnsi="Book Antiqua"/>
          <w:sz w:val="24"/>
          <w:szCs w:val="24"/>
        </w:rPr>
        <w:t xml:space="preserve">e </w:t>
      </w:r>
      <w:proofErr w:type="spellStart"/>
      <w:r w:rsidRPr="003E5922">
        <w:rPr>
          <w:rFonts w:ascii="Book Antiqua" w:hAnsi="Book Antiqua"/>
          <w:sz w:val="24"/>
          <w:szCs w:val="24"/>
        </w:rPr>
        <w:t>ndërveprueshmërisë</w:t>
      </w:r>
      <w:proofErr w:type="spellEnd"/>
      <w:r w:rsidRPr="003E5922">
        <w:rPr>
          <w:rFonts w:ascii="Book Antiqua" w:hAnsi="Book Antiqua"/>
          <w:sz w:val="24"/>
          <w:szCs w:val="24"/>
        </w:rPr>
        <w:t xml:space="preserve"> teknike dhe ligjore me sistemet e </w:t>
      </w:r>
      <w:r w:rsidR="003E5922" w:rsidRPr="003E5922">
        <w:rPr>
          <w:rFonts w:ascii="Book Antiqua" w:hAnsi="Book Antiqua"/>
          <w:sz w:val="24"/>
          <w:szCs w:val="24"/>
        </w:rPr>
        <w:t>BE-së</w:t>
      </w:r>
      <w:r w:rsidRPr="003E5922">
        <w:rPr>
          <w:rFonts w:ascii="Book Antiqua" w:hAnsi="Book Antiqua"/>
          <w:sz w:val="24"/>
          <w:szCs w:val="24"/>
        </w:rPr>
        <w:t>. Si pasojë</w:t>
      </w:r>
      <w:r w:rsidR="003E5922" w:rsidRPr="003E5922">
        <w:rPr>
          <w:rFonts w:ascii="Book Antiqua" w:hAnsi="Book Antiqua"/>
          <w:sz w:val="24"/>
          <w:szCs w:val="24"/>
        </w:rPr>
        <w:t xml:space="preserve"> e kësaj </w:t>
      </w:r>
      <w:r w:rsidRPr="003E5922">
        <w:rPr>
          <w:rFonts w:ascii="Book Antiqua" w:hAnsi="Book Antiqua"/>
          <w:sz w:val="24"/>
          <w:szCs w:val="24"/>
        </w:rPr>
        <w:t xml:space="preserve">, krijohen efekte të drejtpërdrejta dhe afatgjata, përfshirë mosnjohjen ndërkombëtare të identitetit elektronik kombëtar, pamundësinë për ndërtimin dhe zbatimin e Kuletës Evropiane të </w:t>
      </w:r>
      <w:r w:rsidR="0061038B">
        <w:rPr>
          <w:rFonts w:ascii="Book Antiqua" w:hAnsi="Book Antiqua"/>
          <w:sz w:val="24"/>
          <w:szCs w:val="24"/>
        </w:rPr>
        <w:t>i</w:t>
      </w:r>
      <w:r w:rsidRPr="003E5922">
        <w:rPr>
          <w:rFonts w:ascii="Book Antiqua" w:hAnsi="Book Antiqua"/>
          <w:sz w:val="24"/>
          <w:szCs w:val="24"/>
        </w:rPr>
        <w:t xml:space="preserve">dentitetit </w:t>
      </w:r>
      <w:r w:rsidR="0061038B">
        <w:rPr>
          <w:rFonts w:ascii="Book Antiqua" w:hAnsi="Book Antiqua"/>
          <w:sz w:val="24"/>
          <w:szCs w:val="24"/>
        </w:rPr>
        <w:t>d</w:t>
      </w:r>
      <w:r w:rsidRPr="003E5922">
        <w:rPr>
          <w:rFonts w:ascii="Book Antiqua" w:hAnsi="Book Antiqua"/>
          <w:sz w:val="24"/>
          <w:szCs w:val="24"/>
        </w:rPr>
        <w:t xml:space="preserve">igjital (EUDI </w:t>
      </w:r>
      <w:proofErr w:type="spellStart"/>
      <w:r w:rsidRPr="003E5922">
        <w:rPr>
          <w:rFonts w:ascii="Book Antiqua" w:hAnsi="Book Antiqua"/>
          <w:sz w:val="24"/>
          <w:szCs w:val="24"/>
        </w:rPr>
        <w:t>Wallet</w:t>
      </w:r>
      <w:proofErr w:type="spellEnd"/>
      <w:r w:rsidRPr="003E5922">
        <w:rPr>
          <w:rFonts w:ascii="Book Antiqua" w:hAnsi="Book Antiqua"/>
          <w:sz w:val="24"/>
          <w:szCs w:val="24"/>
        </w:rPr>
        <w:t>),</w:t>
      </w:r>
      <w:r w:rsidR="00870390" w:rsidRPr="0061038B">
        <w:rPr>
          <w:rFonts w:ascii="Book Antiqua" w:hAnsi="Book Antiqua"/>
          <w:sz w:val="24"/>
          <w:szCs w:val="24"/>
        </w:rPr>
        <w:t xml:space="preserve">rritjen e barrës administrative </w:t>
      </w:r>
      <w:r w:rsidRPr="0061038B">
        <w:rPr>
          <w:rFonts w:ascii="Book Antiqua" w:hAnsi="Book Antiqua"/>
          <w:sz w:val="24"/>
          <w:szCs w:val="24"/>
        </w:rPr>
        <w:t xml:space="preserve"> </w:t>
      </w:r>
      <w:r w:rsidRPr="003E5922">
        <w:rPr>
          <w:rFonts w:ascii="Book Antiqua" w:hAnsi="Book Antiqua"/>
          <w:sz w:val="24"/>
          <w:szCs w:val="24"/>
        </w:rPr>
        <w:t xml:space="preserve">si dhe pengesa serioze për integrimin digjital të vendit në hapësirën evropiane. </w:t>
      </w:r>
    </w:p>
    <w:p w14:paraId="03841E82" w14:textId="1F49926D" w:rsidR="00D333E6" w:rsidRPr="003E5922" w:rsidRDefault="008628B3" w:rsidP="003E5922">
      <w:pPr>
        <w:rPr>
          <w:rFonts w:ascii="Book Antiqua" w:hAnsi="Book Antiqua"/>
          <w:i/>
          <w:sz w:val="24"/>
          <w:szCs w:val="24"/>
        </w:rPr>
      </w:pPr>
      <w:r w:rsidRPr="003E5922">
        <w:rPr>
          <w:rFonts w:ascii="Book Antiqua" w:hAnsi="Book Antiqua"/>
          <w:sz w:val="24"/>
          <w:szCs w:val="24"/>
        </w:rPr>
        <w:t xml:space="preserve">Këto </w:t>
      </w:r>
      <w:r w:rsidR="003E5922" w:rsidRPr="003E5922">
        <w:rPr>
          <w:rFonts w:ascii="Book Antiqua" w:hAnsi="Book Antiqua"/>
          <w:sz w:val="24"/>
          <w:szCs w:val="24"/>
        </w:rPr>
        <w:t xml:space="preserve">ndërlidhje </w:t>
      </w:r>
      <w:r w:rsidRPr="003E5922">
        <w:rPr>
          <w:rFonts w:ascii="Book Antiqua" w:hAnsi="Book Antiqua"/>
          <w:sz w:val="24"/>
          <w:szCs w:val="24"/>
        </w:rPr>
        <w:t xml:space="preserve"> shkak–pasojë</w:t>
      </w:r>
      <w:r w:rsidR="003E5922" w:rsidRPr="003E5922">
        <w:rPr>
          <w:rFonts w:ascii="Book Antiqua" w:hAnsi="Book Antiqua"/>
          <w:sz w:val="24"/>
          <w:szCs w:val="24"/>
        </w:rPr>
        <w:t xml:space="preserve"> janë </w:t>
      </w:r>
      <w:r w:rsidRPr="003E5922">
        <w:rPr>
          <w:rFonts w:ascii="Book Antiqua" w:hAnsi="Book Antiqua"/>
          <w:sz w:val="24"/>
          <w:szCs w:val="24"/>
        </w:rPr>
        <w:t xml:space="preserve"> paraqit</w:t>
      </w:r>
      <w:r w:rsidR="003E5922" w:rsidRPr="003E5922">
        <w:rPr>
          <w:rFonts w:ascii="Book Antiqua" w:hAnsi="Book Antiqua"/>
          <w:sz w:val="24"/>
          <w:szCs w:val="24"/>
        </w:rPr>
        <w:t xml:space="preserve">ur </w:t>
      </w:r>
      <w:r w:rsidRPr="003E5922">
        <w:rPr>
          <w:rFonts w:ascii="Book Antiqua" w:hAnsi="Book Antiqua"/>
          <w:sz w:val="24"/>
          <w:szCs w:val="24"/>
        </w:rPr>
        <w:t xml:space="preserve"> në mënyrë të strukturuar në Tabelën 4</w:t>
      </w:r>
      <w:r w:rsidR="003E5922" w:rsidRPr="003E5922">
        <w:rPr>
          <w:rFonts w:ascii="Book Antiqua" w:hAnsi="Book Antiqua"/>
          <w:sz w:val="24"/>
          <w:szCs w:val="24"/>
        </w:rPr>
        <w:t>.</w:t>
      </w:r>
    </w:p>
    <w:p w14:paraId="25E5D14F" w14:textId="36D44746" w:rsidR="00063448" w:rsidRPr="00626FD0" w:rsidRDefault="00672F58" w:rsidP="000E5DE3">
      <w:pPr>
        <w:pStyle w:val="Caption"/>
        <w:jc w:val="both"/>
        <w:rPr>
          <w:rFonts w:ascii="Book Antiqua" w:hAnsi="Book Antiqua"/>
          <w:color w:val="5B9BD5" w:themeColor="accent1"/>
          <w:sz w:val="22"/>
          <w:szCs w:val="22"/>
        </w:rPr>
      </w:pPr>
      <w:bookmarkStart w:id="54" w:name="_Hlk219897329"/>
      <w:r w:rsidRPr="00626FD0">
        <w:rPr>
          <w:rFonts w:ascii="Book Antiqua" w:hAnsi="Book Antiqua"/>
          <w:color w:val="323E4F" w:themeColor="text2" w:themeShade="BF"/>
          <w:sz w:val="22"/>
          <w:szCs w:val="22"/>
        </w:rPr>
        <w:t xml:space="preserve">Tabela </w:t>
      </w:r>
      <w:r w:rsidR="008628B3" w:rsidRPr="00626FD0">
        <w:rPr>
          <w:rFonts w:ascii="Book Antiqua" w:hAnsi="Book Antiqua"/>
          <w:color w:val="323E4F" w:themeColor="text2" w:themeShade="BF"/>
          <w:sz w:val="22"/>
          <w:szCs w:val="22"/>
        </w:rPr>
        <w:t>4</w:t>
      </w:r>
      <w:r w:rsidR="00063448" w:rsidRPr="00626FD0">
        <w:rPr>
          <w:rFonts w:ascii="Book Antiqua" w:hAnsi="Book Antiqua"/>
          <w:color w:val="323E4F" w:themeColor="text2" w:themeShade="BF"/>
          <w:sz w:val="22"/>
          <w:szCs w:val="22"/>
        </w:rPr>
        <w:t>: P</w:t>
      </w:r>
      <w:r w:rsidR="001E3DB1" w:rsidRPr="00626FD0">
        <w:rPr>
          <w:rFonts w:ascii="Book Antiqua" w:hAnsi="Book Antiqua"/>
          <w:color w:val="323E4F" w:themeColor="text2" w:themeShade="BF"/>
          <w:sz w:val="22"/>
          <w:szCs w:val="22"/>
        </w:rPr>
        <w:t xml:space="preserve">ema e problemit, që paraqet problemin kryesor, shkaqet e tij dhe </w:t>
      </w:r>
      <w:r w:rsidR="00937A2C" w:rsidRPr="00626FD0">
        <w:rPr>
          <w:rFonts w:ascii="Book Antiqua" w:hAnsi="Book Antiqua"/>
          <w:color w:val="323E4F" w:themeColor="text2" w:themeShade="BF"/>
          <w:sz w:val="22"/>
          <w:szCs w:val="22"/>
        </w:rPr>
        <w:t>efektet</w:t>
      </w:r>
    </w:p>
    <w:tbl>
      <w:tblPr>
        <w:tblStyle w:val="TableGrid"/>
        <w:tblpPr w:leftFromText="180" w:rightFromText="180" w:vertAnchor="text" w:tblpY="1"/>
        <w:tblOverlap w:val="never"/>
        <w:tblW w:w="9625" w:type="dxa"/>
        <w:tblLook w:val="04A0" w:firstRow="1" w:lastRow="0" w:firstColumn="1" w:lastColumn="0" w:noHBand="0" w:noVBand="1"/>
      </w:tblPr>
      <w:tblGrid>
        <w:gridCol w:w="1230"/>
        <w:gridCol w:w="8395"/>
      </w:tblGrid>
      <w:tr w:rsidR="009A1EB5" w:rsidRPr="00626FD0" w14:paraId="7F29902C" w14:textId="77777777" w:rsidTr="009A1EB5">
        <w:trPr>
          <w:trHeight w:val="565"/>
        </w:trPr>
        <w:tc>
          <w:tcPr>
            <w:tcW w:w="1230" w:type="dxa"/>
            <w:vMerge w:val="restart"/>
          </w:tcPr>
          <w:bookmarkEnd w:id="54"/>
          <w:p w14:paraId="7C9B8243" w14:textId="77777777" w:rsidR="009A1EB5" w:rsidRPr="00626FD0" w:rsidRDefault="009A1EB5" w:rsidP="000E5DE3">
            <w:pPr>
              <w:jc w:val="both"/>
              <w:rPr>
                <w:rFonts w:ascii="Book Antiqua" w:hAnsi="Book Antiqua"/>
              </w:rPr>
            </w:pPr>
            <w:r w:rsidRPr="00626FD0">
              <w:rPr>
                <w:rFonts w:ascii="Book Antiqua" w:hAnsi="Book Antiqua"/>
              </w:rPr>
              <w:t>Efektet</w:t>
            </w:r>
          </w:p>
        </w:tc>
        <w:tc>
          <w:tcPr>
            <w:tcW w:w="8395" w:type="dxa"/>
          </w:tcPr>
          <w:p w14:paraId="74E137E0" w14:textId="72751485" w:rsidR="009A1EB5" w:rsidRPr="00626FD0" w:rsidRDefault="009A1EB5" w:rsidP="00AD6B01">
            <w:pPr>
              <w:pStyle w:val="Normal1"/>
              <w:numPr>
                <w:ilvl w:val="0"/>
                <w:numId w:val="11"/>
              </w:numPr>
              <w:shd w:val="clear" w:color="auto" w:fill="FFFFFF"/>
              <w:jc w:val="both"/>
              <w:rPr>
                <w:rFonts w:ascii="Book Antiqua" w:hAnsi="Book Antiqua"/>
                <w:sz w:val="22"/>
                <w:szCs w:val="22"/>
                <w:lang w:val="sq-AL"/>
              </w:rPr>
            </w:pPr>
            <w:r w:rsidRPr="00626FD0">
              <w:rPr>
                <w:rFonts w:ascii="Book Antiqua" w:hAnsi="Book Antiqua"/>
                <w:bCs/>
                <w:sz w:val="22"/>
                <w:szCs w:val="22"/>
                <w:lang w:val="sq-AL"/>
              </w:rPr>
              <w:t>M</w:t>
            </w:r>
            <w:proofErr w:type="spellStart"/>
            <w:r w:rsidRPr="00626FD0">
              <w:rPr>
                <w:rFonts w:ascii="Book Antiqua" w:hAnsi="Book Antiqua"/>
                <w:sz w:val="22"/>
                <w:szCs w:val="22"/>
              </w:rPr>
              <w:t>osnjohja</w:t>
            </w:r>
            <w:proofErr w:type="spellEnd"/>
            <w:r w:rsidRPr="00626FD0">
              <w:rPr>
                <w:rFonts w:ascii="Book Antiqua" w:hAnsi="Book Antiqua"/>
                <w:bCs/>
                <w:sz w:val="22"/>
                <w:szCs w:val="22"/>
                <w:lang w:val="sq-AL"/>
              </w:rPr>
              <w:t xml:space="preserve"> ndërkombëtare e identitetit elektronik.</w:t>
            </w:r>
          </w:p>
        </w:tc>
      </w:tr>
      <w:tr w:rsidR="009A1EB5" w:rsidRPr="00626FD0" w14:paraId="150D9B34" w14:textId="77777777" w:rsidTr="009A1EB5">
        <w:trPr>
          <w:trHeight w:val="836"/>
        </w:trPr>
        <w:tc>
          <w:tcPr>
            <w:tcW w:w="1230" w:type="dxa"/>
            <w:vMerge/>
          </w:tcPr>
          <w:p w14:paraId="788CD54D" w14:textId="77777777" w:rsidR="009A1EB5" w:rsidRPr="00626FD0" w:rsidRDefault="009A1EB5" w:rsidP="000E5DE3">
            <w:pPr>
              <w:jc w:val="both"/>
              <w:rPr>
                <w:rFonts w:ascii="Book Antiqua" w:hAnsi="Book Antiqua"/>
              </w:rPr>
            </w:pPr>
          </w:p>
        </w:tc>
        <w:tc>
          <w:tcPr>
            <w:tcW w:w="8395" w:type="dxa"/>
          </w:tcPr>
          <w:p w14:paraId="2264EE10" w14:textId="58107708" w:rsidR="009A1EB5" w:rsidRPr="00626FD0" w:rsidRDefault="009A1EB5" w:rsidP="00AD6B01">
            <w:pPr>
              <w:pStyle w:val="Normal1"/>
              <w:numPr>
                <w:ilvl w:val="0"/>
                <w:numId w:val="11"/>
              </w:numPr>
              <w:shd w:val="clear" w:color="auto" w:fill="FFFFFF"/>
              <w:spacing w:before="195" w:after="0"/>
              <w:jc w:val="both"/>
              <w:rPr>
                <w:rFonts w:ascii="Book Antiqua" w:hAnsi="Book Antiqua"/>
                <w:b/>
                <w:sz w:val="22"/>
                <w:szCs w:val="22"/>
                <w:lang w:val="sq-AL"/>
              </w:rPr>
            </w:pPr>
            <w:r w:rsidRPr="00626FD0">
              <w:rPr>
                <w:rFonts w:ascii="Book Antiqua" w:hAnsi="Book Antiqua"/>
                <w:sz w:val="22"/>
                <w:szCs w:val="22"/>
                <w:lang w:val="sq-AL"/>
              </w:rPr>
              <w:t xml:space="preserve">Krijimi i  pengesave për integrimin  digjital të vendit në hapësirën europiane. </w:t>
            </w:r>
          </w:p>
        </w:tc>
      </w:tr>
      <w:tr w:rsidR="009A1EB5" w:rsidRPr="00626FD0" w14:paraId="0221A059" w14:textId="77777777" w:rsidTr="009A1EB5">
        <w:trPr>
          <w:trHeight w:val="791"/>
        </w:trPr>
        <w:tc>
          <w:tcPr>
            <w:tcW w:w="1230" w:type="dxa"/>
            <w:vMerge/>
          </w:tcPr>
          <w:p w14:paraId="67655059" w14:textId="77777777" w:rsidR="009A1EB5" w:rsidRPr="00626FD0" w:rsidRDefault="009A1EB5" w:rsidP="000E5DE3">
            <w:pPr>
              <w:jc w:val="both"/>
              <w:rPr>
                <w:rFonts w:ascii="Book Antiqua" w:hAnsi="Book Antiqua"/>
              </w:rPr>
            </w:pPr>
          </w:p>
        </w:tc>
        <w:tc>
          <w:tcPr>
            <w:tcW w:w="8395" w:type="dxa"/>
          </w:tcPr>
          <w:p w14:paraId="60CB5169" w14:textId="33F0F3F4" w:rsidR="009A1EB5" w:rsidRPr="00626FD0" w:rsidRDefault="009A1EB5" w:rsidP="00AD6B01">
            <w:pPr>
              <w:pStyle w:val="ListParagraph"/>
              <w:numPr>
                <w:ilvl w:val="0"/>
                <w:numId w:val="11"/>
              </w:numPr>
              <w:jc w:val="both"/>
              <w:rPr>
                <w:rFonts w:ascii="Book Antiqua" w:hAnsi="Book Antiqua"/>
              </w:rPr>
            </w:pPr>
            <w:bookmarkStart w:id="55" w:name="_Hlk210223155"/>
            <w:r w:rsidRPr="00626FD0">
              <w:rPr>
                <w:rFonts w:ascii="Book Antiqua" w:hAnsi="Book Antiqua"/>
              </w:rPr>
              <w:t xml:space="preserve">Mungesa e </w:t>
            </w:r>
            <w:proofErr w:type="spellStart"/>
            <w:r w:rsidRPr="00626FD0">
              <w:rPr>
                <w:rFonts w:ascii="Book Antiqua" w:hAnsi="Book Antiqua"/>
              </w:rPr>
              <w:t>e</w:t>
            </w:r>
            <w:proofErr w:type="spellEnd"/>
            <w:r w:rsidRPr="00626FD0">
              <w:rPr>
                <w:rFonts w:ascii="Book Antiqua" w:hAnsi="Book Antiqua"/>
              </w:rPr>
              <w:t xml:space="preserve"> harmonizimit me standardet evropiane</w:t>
            </w:r>
            <w:r w:rsidRPr="00626FD0">
              <w:rPr>
                <w:rFonts w:ascii="Book Antiqua" w:hAnsi="Book Antiqua"/>
                <w:bCs/>
                <w:lang w:val="en-US"/>
              </w:rPr>
              <w:t xml:space="preserve"> </w:t>
            </w:r>
            <w:proofErr w:type="spellStart"/>
            <w:r w:rsidRPr="00626FD0">
              <w:rPr>
                <w:rFonts w:ascii="Book Antiqua" w:hAnsi="Book Antiqua"/>
                <w:bCs/>
                <w:lang w:val="en-US"/>
              </w:rPr>
              <w:t>për</w:t>
            </w:r>
            <w:proofErr w:type="spellEnd"/>
            <w:r w:rsidRPr="00626FD0">
              <w:rPr>
                <w:rFonts w:ascii="Book Antiqua" w:hAnsi="Book Antiqua"/>
                <w:bCs/>
                <w:lang w:val="en-US"/>
              </w:rPr>
              <w:t xml:space="preserve"> </w:t>
            </w:r>
            <w:proofErr w:type="spellStart"/>
            <w:r w:rsidRPr="00626FD0">
              <w:rPr>
                <w:rFonts w:ascii="Book Antiqua" w:hAnsi="Book Antiqua"/>
                <w:bCs/>
                <w:lang w:val="en-US"/>
              </w:rPr>
              <w:t>ndërtimin</w:t>
            </w:r>
            <w:proofErr w:type="spellEnd"/>
            <w:r w:rsidRPr="00626FD0">
              <w:rPr>
                <w:rFonts w:ascii="Book Antiqua" w:hAnsi="Book Antiqua"/>
                <w:bCs/>
                <w:lang w:val="en-US"/>
              </w:rPr>
              <w:t xml:space="preserve"> e </w:t>
            </w:r>
            <w:proofErr w:type="spellStart"/>
            <w:r w:rsidRPr="00626FD0">
              <w:rPr>
                <w:rFonts w:ascii="Book Antiqua" w:hAnsi="Book Antiqua"/>
                <w:bCs/>
                <w:lang w:val="en-US"/>
              </w:rPr>
              <w:t>një</w:t>
            </w:r>
            <w:proofErr w:type="spellEnd"/>
            <w:r w:rsidRPr="00626FD0">
              <w:rPr>
                <w:rFonts w:ascii="Book Antiqua" w:hAnsi="Book Antiqua"/>
                <w:bCs/>
                <w:lang w:val="en-US"/>
              </w:rPr>
              <w:t xml:space="preserve"> </w:t>
            </w:r>
            <w:proofErr w:type="spellStart"/>
            <w:r w:rsidRPr="00626FD0">
              <w:rPr>
                <w:rFonts w:ascii="Book Antiqua" w:hAnsi="Book Antiqua"/>
                <w:bCs/>
                <w:lang w:val="en-US"/>
              </w:rPr>
              <w:t>sistemi</w:t>
            </w:r>
            <w:proofErr w:type="spellEnd"/>
            <w:r w:rsidRPr="00626FD0">
              <w:rPr>
                <w:rFonts w:ascii="Book Antiqua" w:hAnsi="Book Antiqua"/>
                <w:bCs/>
                <w:lang w:val="en-US"/>
              </w:rPr>
              <w:t xml:space="preserve"> </w:t>
            </w:r>
            <w:proofErr w:type="spellStart"/>
            <w:r w:rsidRPr="00626FD0">
              <w:rPr>
                <w:rFonts w:ascii="Book Antiqua" w:hAnsi="Book Antiqua"/>
                <w:bCs/>
                <w:lang w:val="en-US"/>
              </w:rPr>
              <w:t>të</w:t>
            </w:r>
            <w:proofErr w:type="spellEnd"/>
            <w:r w:rsidRPr="00626FD0">
              <w:rPr>
                <w:rFonts w:ascii="Book Antiqua" w:hAnsi="Book Antiqua"/>
                <w:bCs/>
                <w:lang w:val="en-US"/>
              </w:rPr>
              <w:t xml:space="preserve"> </w:t>
            </w:r>
            <w:proofErr w:type="spellStart"/>
            <w:r w:rsidRPr="00626FD0">
              <w:rPr>
                <w:rFonts w:ascii="Book Antiqua" w:hAnsi="Book Antiqua"/>
                <w:bCs/>
                <w:lang w:val="en-US"/>
              </w:rPr>
              <w:t>unifikuar</w:t>
            </w:r>
            <w:proofErr w:type="spellEnd"/>
            <w:r w:rsidRPr="00626FD0">
              <w:rPr>
                <w:rFonts w:ascii="Book Antiqua" w:hAnsi="Book Antiqua"/>
                <w:bCs/>
                <w:lang w:val="en-US"/>
              </w:rPr>
              <w:t xml:space="preserve"> </w:t>
            </w:r>
            <w:proofErr w:type="spellStart"/>
            <w:r w:rsidRPr="00626FD0">
              <w:rPr>
                <w:rFonts w:ascii="Book Antiqua" w:hAnsi="Book Antiqua"/>
                <w:bCs/>
                <w:lang w:val="en-US"/>
              </w:rPr>
              <w:t>të</w:t>
            </w:r>
            <w:proofErr w:type="spellEnd"/>
            <w:r w:rsidRPr="00626FD0">
              <w:rPr>
                <w:rFonts w:ascii="Book Antiqua" w:hAnsi="Book Antiqua"/>
                <w:bCs/>
                <w:lang w:val="en-US"/>
              </w:rPr>
              <w:t xml:space="preserve"> </w:t>
            </w:r>
            <w:proofErr w:type="spellStart"/>
            <w:r w:rsidRPr="00626FD0">
              <w:rPr>
                <w:rFonts w:ascii="Book Antiqua" w:hAnsi="Book Antiqua"/>
                <w:bCs/>
                <w:lang w:val="en-US"/>
              </w:rPr>
              <w:t>identitetit</w:t>
            </w:r>
            <w:proofErr w:type="spellEnd"/>
            <w:r w:rsidRPr="00626FD0">
              <w:rPr>
                <w:rFonts w:ascii="Book Antiqua" w:hAnsi="Book Antiqua"/>
                <w:bCs/>
                <w:lang w:val="en-US"/>
              </w:rPr>
              <w:t xml:space="preserve"> </w:t>
            </w:r>
            <w:proofErr w:type="spellStart"/>
            <w:r w:rsidRPr="00626FD0">
              <w:rPr>
                <w:rFonts w:ascii="Book Antiqua" w:hAnsi="Book Antiqua"/>
                <w:bCs/>
                <w:lang w:val="en-US"/>
              </w:rPr>
              <w:t>elektronik</w:t>
            </w:r>
            <w:proofErr w:type="spellEnd"/>
            <w:r w:rsidRPr="00626FD0">
              <w:rPr>
                <w:rFonts w:ascii="Book Antiqua" w:hAnsi="Book Antiqua"/>
                <w:bCs/>
                <w:lang w:val="en-US"/>
              </w:rPr>
              <w:t xml:space="preserve">  </w:t>
            </w:r>
            <w:proofErr w:type="spellStart"/>
            <w:r w:rsidRPr="00626FD0">
              <w:rPr>
                <w:rFonts w:ascii="Book Antiqua" w:hAnsi="Book Antiqua"/>
                <w:bCs/>
                <w:lang w:val="en-US"/>
              </w:rPr>
              <w:t>në</w:t>
            </w:r>
            <w:proofErr w:type="spellEnd"/>
            <w:r w:rsidRPr="00626FD0">
              <w:rPr>
                <w:rFonts w:ascii="Book Antiqua" w:hAnsi="Book Antiqua"/>
                <w:bCs/>
                <w:lang w:val="en-US"/>
              </w:rPr>
              <w:t xml:space="preserve"> </w:t>
            </w:r>
            <w:proofErr w:type="spellStart"/>
            <w:r w:rsidRPr="00626FD0">
              <w:rPr>
                <w:rFonts w:ascii="Book Antiqua" w:hAnsi="Book Antiqua"/>
                <w:bCs/>
                <w:lang w:val="en-US"/>
              </w:rPr>
              <w:t>përputhje</w:t>
            </w:r>
            <w:proofErr w:type="spellEnd"/>
            <w:r w:rsidRPr="00626FD0">
              <w:rPr>
                <w:rFonts w:ascii="Book Antiqua" w:hAnsi="Book Antiqua"/>
                <w:bCs/>
                <w:lang w:val="en-US"/>
              </w:rPr>
              <w:t xml:space="preserve"> me </w:t>
            </w:r>
            <w:proofErr w:type="spellStart"/>
            <w:r w:rsidRPr="00626FD0">
              <w:rPr>
                <w:rFonts w:ascii="Book Antiqua" w:hAnsi="Book Antiqua"/>
                <w:bCs/>
                <w:lang w:val="en-US"/>
              </w:rPr>
              <w:t>Rregulloren</w:t>
            </w:r>
            <w:proofErr w:type="spellEnd"/>
            <w:r w:rsidRPr="00626FD0">
              <w:rPr>
                <w:rFonts w:ascii="Book Antiqua" w:hAnsi="Book Antiqua"/>
                <w:bCs/>
                <w:lang w:val="en-US"/>
              </w:rPr>
              <w:t xml:space="preserve"> e </w:t>
            </w:r>
            <w:proofErr w:type="spellStart"/>
            <w:r w:rsidRPr="00626FD0">
              <w:rPr>
                <w:rFonts w:ascii="Book Antiqua" w:hAnsi="Book Antiqua"/>
                <w:bCs/>
                <w:lang w:val="en-US"/>
              </w:rPr>
              <w:t>eIDAS</w:t>
            </w:r>
            <w:proofErr w:type="spellEnd"/>
            <w:r w:rsidRPr="00626FD0">
              <w:rPr>
                <w:rFonts w:ascii="Book Antiqua" w:hAnsi="Book Antiqua"/>
                <w:bCs/>
                <w:lang w:val="en-US"/>
              </w:rPr>
              <w:t xml:space="preserve"> 2.0.</w:t>
            </w:r>
            <w:bookmarkEnd w:id="55"/>
          </w:p>
          <w:p w14:paraId="34C84591" w14:textId="44931D33" w:rsidR="009A1EB5" w:rsidRPr="00626FD0" w:rsidRDefault="009A1EB5" w:rsidP="000E5DE3">
            <w:pPr>
              <w:pStyle w:val="ListParagraph"/>
              <w:jc w:val="both"/>
              <w:rPr>
                <w:rFonts w:ascii="Book Antiqua" w:hAnsi="Book Antiqua"/>
              </w:rPr>
            </w:pPr>
          </w:p>
        </w:tc>
      </w:tr>
      <w:tr w:rsidR="009A1EB5" w:rsidRPr="00626FD0" w14:paraId="3A3B3EF6" w14:textId="77777777" w:rsidTr="009A1EB5">
        <w:trPr>
          <w:trHeight w:val="791"/>
        </w:trPr>
        <w:tc>
          <w:tcPr>
            <w:tcW w:w="1230" w:type="dxa"/>
            <w:vMerge/>
          </w:tcPr>
          <w:p w14:paraId="3D484E09" w14:textId="77777777" w:rsidR="009A1EB5" w:rsidRPr="00626FD0" w:rsidRDefault="009A1EB5" w:rsidP="000E5DE3">
            <w:pPr>
              <w:jc w:val="both"/>
              <w:rPr>
                <w:rFonts w:ascii="Book Antiqua" w:hAnsi="Book Antiqua"/>
              </w:rPr>
            </w:pPr>
          </w:p>
        </w:tc>
        <w:tc>
          <w:tcPr>
            <w:tcW w:w="8395" w:type="dxa"/>
          </w:tcPr>
          <w:p w14:paraId="19E67C4C" w14:textId="296A6D72" w:rsidR="009A1EB5" w:rsidRPr="00626FD0" w:rsidRDefault="009A1EB5" w:rsidP="00AD6B01">
            <w:pPr>
              <w:pStyle w:val="ListParagraph"/>
              <w:numPr>
                <w:ilvl w:val="0"/>
                <w:numId w:val="11"/>
              </w:numPr>
              <w:jc w:val="both"/>
              <w:rPr>
                <w:rFonts w:ascii="Book Antiqua" w:hAnsi="Book Antiqua"/>
              </w:rPr>
            </w:pPr>
            <w:r w:rsidRPr="00626FD0">
              <w:rPr>
                <w:rFonts w:ascii="Book Antiqua" w:hAnsi="Book Antiqua"/>
                <w:bCs/>
              </w:rPr>
              <w:t>Mospërfshirja e koncepteve të reja</w:t>
            </w:r>
            <w:r w:rsidRPr="00626FD0">
              <w:rPr>
                <w:rFonts w:ascii="Book Antiqua" w:hAnsi="Book Antiqua"/>
              </w:rPr>
              <w:t xml:space="preserve"> të eIDAS 2.0, si </w:t>
            </w:r>
            <w:r w:rsidRPr="00626FD0">
              <w:rPr>
                <w:rFonts w:ascii="Book Antiqua" w:hAnsi="Book Antiqua"/>
                <w:bCs/>
              </w:rPr>
              <w:t xml:space="preserve">Kuleta Evropiane e Identitetit Digjital (EUDI Wallet) </w:t>
            </w:r>
            <w:r w:rsidRPr="00626FD0">
              <w:rPr>
                <w:rFonts w:ascii="Book Antiqua" w:hAnsi="Book Antiqua"/>
              </w:rPr>
              <w:t xml:space="preserve">dhe </w:t>
            </w:r>
            <w:r w:rsidRPr="00626FD0">
              <w:rPr>
                <w:rFonts w:ascii="Book Antiqua" w:hAnsi="Book Antiqua"/>
                <w:bCs/>
              </w:rPr>
              <w:t>qasjes me nivel të lartë të sigurisë</w:t>
            </w:r>
            <w:r w:rsidRPr="00626FD0">
              <w:rPr>
                <w:rFonts w:ascii="Book Antiqua" w:hAnsi="Book Antiqua"/>
              </w:rPr>
              <w:t xml:space="preserve">. </w:t>
            </w:r>
          </w:p>
        </w:tc>
      </w:tr>
      <w:tr w:rsidR="00870390" w:rsidRPr="00626FD0" w14:paraId="51AB2E22" w14:textId="77777777" w:rsidTr="009A1EB5">
        <w:trPr>
          <w:trHeight w:val="791"/>
        </w:trPr>
        <w:tc>
          <w:tcPr>
            <w:tcW w:w="1230" w:type="dxa"/>
          </w:tcPr>
          <w:p w14:paraId="4E4DB330" w14:textId="77777777" w:rsidR="00870390" w:rsidRPr="00626FD0" w:rsidRDefault="00870390" w:rsidP="000E5DE3">
            <w:pPr>
              <w:jc w:val="both"/>
              <w:rPr>
                <w:rFonts w:ascii="Book Antiqua" w:hAnsi="Book Antiqua"/>
              </w:rPr>
            </w:pPr>
          </w:p>
        </w:tc>
        <w:tc>
          <w:tcPr>
            <w:tcW w:w="8395" w:type="dxa"/>
          </w:tcPr>
          <w:p w14:paraId="15E01C52" w14:textId="08920885" w:rsidR="00870390" w:rsidRPr="00626FD0" w:rsidRDefault="00870390" w:rsidP="00AD6B01">
            <w:pPr>
              <w:pStyle w:val="ListParagraph"/>
              <w:numPr>
                <w:ilvl w:val="0"/>
                <w:numId w:val="11"/>
              </w:numPr>
              <w:jc w:val="both"/>
              <w:rPr>
                <w:rFonts w:ascii="Book Antiqua" w:hAnsi="Book Antiqua"/>
                <w:bCs/>
              </w:rPr>
            </w:pPr>
            <w:r w:rsidRPr="00626FD0">
              <w:rPr>
                <w:rFonts w:ascii="Book Antiqua" w:hAnsi="Book Antiqua"/>
                <w:bCs/>
              </w:rPr>
              <w:t xml:space="preserve">Rritja e barrës administrative në ofrimin e shërbimeve publike, për shkak të </w:t>
            </w:r>
            <w:r w:rsidR="0061038B" w:rsidRPr="00626FD0">
              <w:rPr>
                <w:rFonts w:ascii="Book Antiqua" w:hAnsi="Book Antiqua"/>
                <w:bCs/>
              </w:rPr>
              <w:t>mos</w:t>
            </w:r>
            <w:r w:rsidRPr="00626FD0">
              <w:rPr>
                <w:rFonts w:ascii="Book Antiqua" w:hAnsi="Book Antiqua"/>
                <w:bCs/>
              </w:rPr>
              <w:t xml:space="preserve"> </w:t>
            </w:r>
            <w:proofErr w:type="spellStart"/>
            <w:r w:rsidRPr="00626FD0">
              <w:rPr>
                <w:rFonts w:ascii="Book Antiqua" w:hAnsi="Book Antiqua"/>
                <w:bCs/>
              </w:rPr>
              <w:t>autentifikimi</w:t>
            </w:r>
            <w:r w:rsidR="0061038B" w:rsidRPr="00626FD0">
              <w:rPr>
                <w:rFonts w:ascii="Book Antiqua" w:hAnsi="Book Antiqua"/>
                <w:bCs/>
              </w:rPr>
              <w:t>t</w:t>
            </w:r>
            <w:proofErr w:type="spellEnd"/>
            <w:r w:rsidRPr="00626FD0">
              <w:rPr>
                <w:rFonts w:ascii="Book Antiqua" w:hAnsi="Book Antiqua"/>
                <w:bCs/>
              </w:rPr>
              <w:t xml:space="preserve"> elektronik dhe përdorimi</w:t>
            </w:r>
            <w:r w:rsidR="0061038B" w:rsidRPr="00626FD0">
              <w:rPr>
                <w:rFonts w:ascii="Book Antiqua" w:hAnsi="Book Antiqua"/>
                <w:bCs/>
              </w:rPr>
              <w:t>t të</w:t>
            </w:r>
            <w:r w:rsidRPr="00626FD0">
              <w:rPr>
                <w:rFonts w:ascii="Book Antiqua" w:hAnsi="Book Antiqua"/>
                <w:bCs/>
              </w:rPr>
              <w:t xml:space="preserve"> nënshkrimit elektronik nga qytetarët dhe bizneset.</w:t>
            </w:r>
          </w:p>
        </w:tc>
      </w:tr>
      <w:tr w:rsidR="0042762E" w:rsidRPr="00626FD0" w14:paraId="486FBC62" w14:textId="77777777" w:rsidTr="009A1EB5">
        <w:trPr>
          <w:trHeight w:val="730"/>
        </w:trPr>
        <w:tc>
          <w:tcPr>
            <w:tcW w:w="1230" w:type="dxa"/>
          </w:tcPr>
          <w:p w14:paraId="19ED3EC6" w14:textId="77777777" w:rsidR="0042762E" w:rsidRPr="00626FD0" w:rsidRDefault="0042762E" w:rsidP="000E5DE3">
            <w:pPr>
              <w:jc w:val="both"/>
              <w:rPr>
                <w:rFonts w:ascii="Book Antiqua" w:hAnsi="Book Antiqua"/>
              </w:rPr>
            </w:pPr>
            <w:r w:rsidRPr="00626FD0">
              <w:rPr>
                <w:rFonts w:ascii="Book Antiqua" w:hAnsi="Book Antiqua"/>
              </w:rPr>
              <w:t>Problemi kryesor</w:t>
            </w:r>
          </w:p>
          <w:p w14:paraId="3D8DFF2E" w14:textId="77777777" w:rsidR="0042762E" w:rsidRPr="00626FD0" w:rsidRDefault="0042762E" w:rsidP="000E5DE3">
            <w:pPr>
              <w:jc w:val="both"/>
              <w:rPr>
                <w:rFonts w:ascii="Book Antiqua" w:hAnsi="Book Antiqua"/>
              </w:rPr>
            </w:pPr>
          </w:p>
        </w:tc>
        <w:tc>
          <w:tcPr>
            <w:tcW w:w="8395" w:type="dxa"/>
            <w:vAlign w:val="center"/>
          </w:tcPr>
          <w:p w14:paraId="783CB72C" w14:textId="414D3AE6" w:rsidR="00312F60" w:rsidRPr="00626FD0" w:rsidRDefault="001F5AEB" w:rsidP="000E5DE3">
            <w:pPr>
              <w:spacing w:before="100" w:beforeAutospacing="1" w:after="100" w:afterAutospacing="1"/>
              <w:jc w:val="both"/>
              <w:rPr>
                <w:rFonts w:ascii="Book Antiqua" w:eastAsia="Times New Roman" w:hAnsi="Book Antiqua" w:cs="Times New Roman"/>
                <w:lang w:val="en-US"/>
              </w:rPr>
            </w:pPr>
            <w:r w:rsidRPr="00626FD0">
              <w:rPr>
                <w:rFonts w:ascii="Book Antiqua" w:hAnsi="Book Antiqua"/>
              </w:rPr>
              <w:t>Legjislacioni aktual nuk është i harmonizuar me Rregulloren eIDAS 2.0</w:t>
            </w:r>
            <w:r w:rsidR="001E6DE9" w:rsidRPr="00626FD0">
              <w:rPr>
                <w:rFonts w:ascii="Book Antiqua" w:eastAsia="Times New Roman" w:hAnsi="Book Antiqua" w:cs="Times New Roman"/>
                <w:lang w:val="en-US"/>
              </w:rPr>
              <w:t xml:space="preserve"> </w:t>
            </w:r>
          </w:p>
          <w:p w14:paraId="4BD1BDEB" w14:textId="59C18C13" w:rsidR="0042762E" w:rsidRPr="00626FD0" w:rsidRDefault="0042762E" w:rsidP="000E5DE3">
            <w:pPr>
              <w:spacing w:before="100" w:beforeAutospacing="1" w:after="100" w:afterAutospacing="1"/>
              <w:jc w:val="both"/>
              <w:rPr>
                <w:rFonts w:ascii="Book Antiqua" w:hAnsi="Book Antiqua"/>
              </w:rPr>
            </w:pPr>
          </w:p>
        </w:tc>
      </w:tr>
      <w:tr w:rsidR="00986839" w:rsidRPr="00626FD0" w14:paraId="6BFD2489" w14:textId="77777777" w:rsidTr="009A1EB5">
        <w:trPr>
          <w:trHeight w:val="871"/>
        </w:trPr>
        <w:tc>
          <w:tcPr>
            <w:tcW w:w="1230" w:type="dxa"/>
            <w:vMerge w:val="restart"/>
          </w:tcPr>
          <w:p w14:paraId="019AD78B" w14:textId="77777777" w:rsidR="00986839" w:rsidRPr="00626FD0" w:rsidRDefault="00986839" w:rsidP="000E5DE3">
            <w:pPr>
              <w:jc w:val="both"/>
              <w:rPr>
                <w:rFonts w:ascii="Book Antiqua" w:hAnsi="Book Antiqua"/>
              </w:rPr>
            </w:pPr>
            <w:r w:rsidRPr="00626FD0">
              <w:rPr>
                <w:rFonts w:ascii="Book Antiqua" w:hAnsi="Book Antiqua"/>
              </w:rPr>
              <w:t>Shkaqet</w:t>
            </w:r>
          </w:p>
        </w:tc>
        <w:tc>
          <w:tcPr>
            <w:tcW w:w="8395" w:type="dxa"/>
          </w:tcPr>
          <w:p w14:paraId="2C4B9E1A" w14:textId="39F2FF28" w:rsidR="00986839" w:rsidRPr="00626FD0" w:rsidRDefault="005130CC" w:rsidP="00AD6B01">
            <w:pPr>
              <w:pStyle w:val="ListParagraph"/>
              <w:numPr>
                <w:ilvl w:val="0"/>
                <w:numId w:val="4"/>
              </w:numPr>
              <w:spacing w:before="100" w:beforeAutospacing="1" w:after="100" w:afterAutospacing="1"/>
              <w:jc w:val="both"/>
              <w:rPr>
                <w:rFonts w:ascii="Book Antiqua" w:hAnsi="Book Antiqua"/>
              </w:rPr>
            </w:pPr>
            <w:proofErr w:type="spellStart"/>
            <w:r w:rsidRPr="00626FD0">
              <w:rPr>
                <w:rFonts w:ascii="Book Antiqua" w:eastAsia="Times New Roman" w:hAnsi="Book Antiqua"/>
                <w:lang w:val="en-US"/>
              </w:rPr>
              <w:t>Baza</w:t>
            </w:r>
            <w:proofErr w:type="spellEnd"/>
            <w:r w:rsidRPr="00626FD0">
              <w:rPr>
                <w:rFonts w:ascii="Book Antiqua" w:eastAsia="Times New Roman" w:hAnsi="Book Antiqua"/>
                <w:lang w:val="en-US"/>
              </w:rPr>
              <w:t xml:space="preserve"> </w:t>
            </w:r>
            <w:proofErr w:type="spellStart"/>
            <w:r w:rsidRPr="00626FD0">
              <w:rPr>
                <w:rFonts w:ascii="Book Antiqua" w:eastAsia="Times New Roman" w:hAnsi="Book Antiqua"/>
                <w:lang w:val="en-US"/>
              </w:rPr>
              <w:t>ligjore</w:t>
            </w:r>
            <w:proofErr w:type="spellEnd"/>
            <w:r w:rsidRPr="00626FD0">
              <w:rPr>
                <w:rFonts w:ascii="Book Antiqua" w:eastAsia="Times New Roman" w:hAnsi="Book Antiqua"/>
                <w:lang w:val="en-US"/>
              </w:rPr>
              <w:t xml:space="preserve"> e </w:t>
            </w:r>
            <w:proofErr w:type="spellStart"/>
            <w:r w:rsidRPr="00626FD0">
              <w:rPr>
                <w:rFonts w:ascii="Book Antiqua" w:eastAsia="Times New Roman" w:hAnsi="Book Antiqua"/>
                <w:lang w:val="en-US"/>
              </w:rPr>
              <w:t>papërditësuar</w:t>
            </w:r>
            <w:proofErr w:type="spellEnd"/>
            <w:r w:rsidRPr="00626FD0">
              <w:rPr>
                <w:rFonts w:ascii="Book Antiqua" w:eastAsia="Times New Roman" w:hAnsi="Book Antiqua"/>
                <w:lang w:val="en-US"/>
              </w:rPr>
              <w:t xml:space="preserve"> </w:t>
            </w:r>
            <w:proofErr w:type="spellStart"/>
            <w:r w:rsidRPr="00626FD0">
              <w:rPr>
                <w:rFonts w:ascii="Book Antiqua" w:eastAsia="Times New Roman" w:hAnsi="Book Antiqua"/>
                <w:lang w:val="en-US"/>
              </w:rPr>
              <w:t>që</w:t>
            </w:r>
            <w:proofErr w:type="spellEnd"/>
            <w:r w:rsidRPr="00626FD0">
              <w:rPr>
                <w:rFonts w:ascii="Book Antiqua" w:eastAsia="Times New Roman" w:hAnsi="Book Antiqua"/>
                <w:lang w:val="en-US"/>
              </w:rPr>
              <w:t xml:space="preserve"> </w:t>
            </w:r>
            <w:proofErr w:type="spellStart"/>
            <w:r w:rsidRPr="00626FD0">
              <w:rPr>
                <w:rFonts w:ascii="Book Antiqua" w:eastAsia="Times New Roman" w:hAnsi="Book Antiqua"/>
                <w:lang w:val="en-US"/>
              </w:rPr>
              <w:t>nuk</w:t>
            </w:r>
            <w:proofErr w:type="spellEnd"/>
            <w:r w:rsidRPr="00626FD0">
              <w:rPr>
                <w:rFonts w:ascii="Book Antiqua" w:eastAsia="Times New Roman" w:hAnsi="Book Antiqua"/>
                <w:lang w:val="en-US"/>
              </w:rPr>
              <w:t xml:space="preserve"> </w:t>
            </w:r>
            <w:proofErr w:type="spellStart"/>
            <w:r w:rsidRPr="00626FD0">
              <w:rPr>
                <w:rFonts w:ascii="Book Antiqua" w:eastAsia="Times New Roman" w:hAnsi="Book Antiqua"/>
                <w:lang w:val="en-US"/>
              </w:rPr>
              <w:t>përfshin</w:t>
            </w:r>
            <w:proofErr w:type="spellEnd"/>
            <w:r w:rsidRPr="00626FD0">
              <w:rPr>
                <w:rFonts w:ascii="Book Antiqua" w:eastAsia="Times New Roman" w:hAnsi="Book Antiqua"/>
                <w:lang w:val="en-US"/>
              </w:rPr>
              <w:t xml:space="preserve"> </w:t>
            </w:r>
            <w:proofErr w:type="spellStart"/>
            <w:r w:rsidRPr="00626FD0">
              <w:rPr>
                <w:rFonts w:ascii="Book Antiqua" w:eastAsia="Times New Roman" w:hAnsi="Book Antiqua"/>
                <w:lang w:val="en-US"/>
              </w:rPr>
              <w:t>standardet</w:t>
            </w:r>
            <w:proofErr w:type="spellEnd"/>
            <w:r w:rsidRPr="00626FD0">
              <w:rPr>
                <w:rFonts w:ascii="Book Antiqua" w:eastAsia="Times New Roman" w:hAnsi="Book Antiqua"/>
                <w:lang w:val="en-US"/>
              </w:rPr>
              <w:t xml:space="preserve"> </w:t>
            </w:r>
            <w:proofErr w:type="spellStart"/>
            <w:r w:rsidRPr="00626FD0">
              <w:rPr>
                <w:rFonts w:ascii="Book Antiqua" w:eastAsia="Times New Roman" w:hAnsi="Book Antiqua"/>
                <w:lang w:val="en-US"/>
              </w:rPr>
              <w:t>dhe</w:t>
            </w:r>
            <w:proofErr w:type="spellEnd"/>
            <w:r w:rsidRPr="00626FD0">
              <w:rPr>
                <w:rFonts w:ascii="Book Antiqua" w:eastAsia="Times New Roman" w:hAnsi="Book Antiqua"/>
                <w:lang w:val="en-US"/>
              </w:rPr>
              <w:t xml:space="preserve"> </w:t>
            </w:r>
            <w:proofErr w:type="spellStart"/>
            <w:r w:rsidRPr="00626FD0">
              <w:rPr>
                <w:rFonts w:ascii="Book Antiqua" w:eastAsia="Times New Roman" w:hAnsi="Book Antiqua"/>
                <w:lang w:val="en-US"/>
              </w:rPr>
              <w:t>teknologjitë</w:t>
            </w:r>
            <w:proofErr w:type="spellEnd"/>
            <w:r w:rsidRPr="00626FD0">
              <w:rPr>
                <w:rFonts w:ascii="Book Antiqua" w:eastAsia="Times New Roman" w:hAnsi="Book Antiqua"/>
                <w:lang w:val="en-US"/>
              </w:rPr>
              <w:t xml:space="preserve"> </w:t>
            </w:r>
            <w:proofErr w:type="spellStart"/>
            <w:r w:rsidRPr="00626FD0">
              <w:rPr>
                <w:rFonts w:ascii="Book Antiqua" w:eastAsia="Times New Roman" w:hAnsi="Book Antiqua"/>
                <w:lang w:val="en-US"/>
              </w:rPr>
              <w:t>moderne</w:t>
            </w:r>
            <w:proofErr w:type="spellEnd"/>
            <w:r w:rsidRPr="00626FD0">
              <w:rPr>
                <w:rFonts w:ascii="Book Antiqua" w:eastAsia="Times New Roman" w:hAnsi="Book Antiqua"/>
                <w:lang w:val="en-US"/>
              </w:rPr>
              <w:t xml:space="preserve"> </w:t>
            </w:r>
            <w:proofErr w:type="spellStart"/>
            <w:r w:rsidRPr="00626FD0">
              <w:rPr>
                <w:rFonts w:ascii="Book Antiqua" w:eastAsia="Times New Roman" w:hAnsi="Book Antiqua"/>
                <w:lang w:val="en-US"/>
              </w:rPr>
              <w:t>të</w:t>
            </w:r>
            <w:proofErr w:type="spellEnd"/>
            <w:r w:rsidRPr="00626FD0">
              <w:rPr>
                <w:rFonts w:ascii="Book Antiqua" w:eastAsia="Times New Roman" w:hAnsi="Book Antiqua"/>
                <w:lang w:val="en-US"/>
              </w:rPr>
              <w:t xml:space="preserve"> </w:t>
            </w:r>
            <w:proofErr w:type="spellStart"/>
            <w:r w:rsidRPr="00626FD0">
              <w:rPr>
                <w:rFonts w:ascii="Book Antiqua" w:eastAsia="Times New Roman" w:hAnsi="Book Antiqua"/>
                <w:lang w:val="en-US"/>
              </w:rPr>
              <w:t>eIDAS</w:t>
            </w:r>
            <w:proofErr w:type="spellEnd"/>
            <w:r w:rsidRPr="00626FD0">
              <w:rPr>
                <w:rFonts w:ascii="Book Antiqua" w:eastAsia="Times New Roman" w:hAnsi="Book Antiqua"/>
                <w:lang w:val="en-US"/>
              </w:rPr>
              <w:t xml:space="preserve"> 2.0.</w:t>
            </w:r>
          </w:p>
        </w:tc>
      </w:tr>
      <w:tr w:rsidR="00986839" w:rsidRPr="00626FD0" w14:paraId="5CA9CA26" w14:textId="77777777" w:rsidTr="009A1EB5">
        <w:trPr>
          <w:trHeight w:val="788"/>
        </w:trPr>
        <w:tc>
          <w:tcPr>
            <w:tcW w:w="1230" w:type="dxa"/>
            <w:vMerge/>
          </w:tcPr>
          <w:p w14:paraId="696F7FFC" w14:textId="77777777" w:rsidR="00986839" w:rsidRPr="00626FD0" w:rsidRDefault="00986839" w:rsidP="000E5DE3">
            <w:pPr>
              <w:jc w:val="both"/>
              <w:rPr>
                <w:rFonts w:ascii="Book Antiqua" w:hAnsi="Book Antiqua"/>
              </w:rPr>
            </w:pPr>
          </w:p>
        </w:tc>
        <w:tc>
          <w:tcPr>
            <w:tcW w:w="8395" w:type="dxa"/>
          </w:tcPr>
          <w:p w14:paraId="758DD177" w14:textId="2AAD8C59" w:rsidR="005130CC" w:rsidRPr="00626FD0" w:rsidRDefault="009B44E6" w:rsidP="00AD6B01">
            <w:pPr>
              <w:pStyle w:val="Normal1"/>
              <w:numPr>
                <w:ilvl w:val="0"/>
                <w:numId w:val="4"/>
              </w:numPr>
              <w:shd w:val="clear" w:color="auto" w:fill="FFFFFF"/>
              <w:spacing w:before="195" w:beforeAutospacing="0" w:after="0" w:afterAutospacing="0"/>
              <w:jc w:val="both"/>
              <w:rPr>
                <w:rFonts w:ascii="Book Antiqua" w:hAnsi="Book Antiqua"/>
                <w:sz w:val="22"/>
                <w:szCs w:val="22"/>
                <w:lang w:val="sq-AL"/>
              </w:rPr>
            </w:pPr>
            <w:proofErr w:type="spellStart"/>
            <w:r w:rsidRPr="00626FD0">
              <w:rPr>
                <w:rFonts w:ascii="Book Antiqua" w:hAnsi="Book Antiqua" w:cstheme="minorBidi"/>
                <w:sz w:val="22"/>
                <w:szCs w:val="22"/>
                <w:lang w:val="en-US"/>
              </w:rPr>
              <w:t>Mungesa</w:t>
            </w:r>
            <w:proofErr w:type="spellEnd"/>
            <w:r w:rsidRPr="00626FD0">
              <w:rPr>
                <w:rFonts w:ascii="Book Antiqua" w:hAnsi="Book Antiqua" w:cstheme="minorBidi"/>
                <w:sz w:val="22"/>
                <w:szCs w:val="22"/>
                <w:lang w:val="en-US"/>
              </w:rPr>
              <w:t xml:space="preserve"> e </w:t>
            </w:r>
            <w:proofErr w:type="spellStart"/>
            <w:r w:rsidRPr="00626FD0">
              <w:rPr>
                <w:rFonts w:ascii="Book Antiqua" w:hAnsi="Book Antiqua" w:cstheme="minorBidi"/>
                <w:sz w:val="22"/>
                <w:szCs w:val="22"/>
                <w:lang w:val="en-US"/>
              </w:rPr>
              <w:t>ndërveprueshmërisë</w:t>
            </w:r>
            <w:proofErr w:type="spellEnd"/>
            <w:r w:rsidRPr="00626FD0">
              <w:rPr>
                <w:rFonts w:ascii="Book Antiqua" w:hAnsi="Book Antiqua" w:cstheme="minorBidi"/>
                <w:sz w:val="22"/>
                <w:szCs w:val="22"/>
                <w:lang w:val="en-US"/>
              </w:rPr>
              <w:t xml:space="preserve"> </w:t>
            </w:r>
            <w:proofErr w:type="spellStart"/>
            <w:r w:rsidRPr="00626FD0">
              <w:rPr>
                <w:rFonts w:ascii="Book Antiqua" w:hAnsi="Book Antiqua" w:cstheme="minorBidi"/>
                <w:sz w:val="22"/>
                <w:szCs w:val="22"/>
                <w:lang w:val="en-US"/>
              </w:rPr>
              <w:t>teknike</w:t>
            </w:r>
            <w:proofErr w:type="spellEnd"/>
            <w:r w:rsidRPr="00626FD0">
              <w:rPr>
                <w:rFonts w:ascii="Book Antiqua" w:hAnsi="Book Antiqua" w:cstheme="minorBidi"/>
                <w:sz w:val="22"/>
                <w:szCs w:val="22"/>
                <w:lang w:val="en-US"/>
              </w:rPr>
              <w:t xml:space="preserve"> </w:t>
            </w:r>
            <w:proofErr w:type="spellStart"/>
            <w:r w:rsidRPr="00626FD0">
              <w:rPr>
                <w:rFonts w:ascii="Book Antiqua" w:hAnsi="Book Antiqua" w:cstheme="minorBidi"/>
                <w:sz w:val="22"/>
                <w:szCs w:val="22"/>
                <w:lang w:val="en-US"/>
              </w:rPr>
              <w:t>dhe</w:t>
            </w:r>
            <w:proofErr w:type="spellEnd"/>
            <w:r w:rsidRPr="00626FD0">
              <w:rPr>
                <w:rFonts w:ascii="Book Antiqua" w:hAnsi="Book Antiqua" w:cstheme="minorBidi"/>
                <w:sz w:val="22"/>
                <w:szCs w:val="22"/>
                <w:lang w:val="en-US"/>
              </w:rPr>
              <w:t xml:space="preserve"> </w:t>
            </w:r>
            <w:proofErr w:type="spellStart"/>
            <w:r w:rsidRPr="00626FD0">
              <w:rPr>
                <w:rFonts w:ascii="Book Antiqua" w:hAnsi="Book Antiqua" w:cstheme="minorBidi"/>
                <w:sz w:val="22"/>
                <w:szCs w:val="22"/>
                <w:lang w:val="en-US"/>
              </w:rPr>
              <w:t>ligjore</w:t>
            </w:r>
            <w:proofErr w:type="spellEnd"/>
            <w:r w:rsidRPr="00626FD0">
              <w:rPr>
                <w:rFonts w:ascii="Book Antiqua" w:hAnsi="Book Antiqua" w:cstheme="minorBidi"/>
                <w:sz w:val="22"/>
                <w:szCs w:val="22"/>
                <w:lang w:val="en-US"/>
              </w:rPr>
              <w:t xml:space="preserve"> me </w:t>
            </w:r>
            <w:proofErr w:type="spellStart"/>
            <w:r w:rsidRPr="00626FD0">
              <w:rPr>
                <w:rFonts w:ascii="Book Antiqua" w:hAnsi="Book Antiqua" w:cstheme="minorBidi"/>
                <w:sz w:val="22"/>
                <w:szCs w:val="22"/>
                <w:lang w:val="en-US"/>
              </w:rPr>
              <w:t>sistemet</w:t>
            </w:r>
            <w:proofErr w:type="spellEnd"/>
            <w:r w:rsidRPr="00626FD0">
              <w:rPr>
                <w:rFonts w:ascii="Book Antiqua" w:hAnsi="Book Antiqua" w:cstheme="minorBidi"/>
                <w:sz w:val="22"/>
                <w:szCs w:val="22"/>
                <w:lang w:val="en-US"/>
              </w:rPr>
              <w:t xml:space="preserve"> e </w:t>
            </w:r>
            <w:proofErr w:type="spellStart"/>
            <w:r w:rsidRPr="00626FD0">
              <w:rPr>
                <w:rFonts w:ascii="Book Antiqua" w:hAnsi="Book Antiqua" w:cstheme="minorBidi"/>
                <w:sz w:val="22"/>
                <w:szCs w:val="22"/>
                <w:lang w:val="en-US"/>
              </w:rPr>
              <w:t>Bashkimit</w:t>
            </w:r>
            <w:proofErr w:type="spellEnd"/>
            <w:r w:rsidRPr="00626FD0">
              <w:rPr>
                <w:rFonts w:ascii="Book Antiqua" w:hAnsi="Book Antiqua" w:cstheme="minorBidi"/>
                <w:sz w:val="22"/>
                <w:szCs w:val="22"/>
                <w:lang w:val="en-US"/>
              </w:rPr>
              <w:t xml:space="preserve"> </w:t>
            </w:r>
            <w:proofErr w:type="spellStart"/>
            <w:r w:rsidR="00F870EE" w:rsidRPr="00626FD0">
              <w:rPr>
                <w:rFonts w:ascii="Book Antiqua" w:hAnsi="Book Antiqua" w:cstheme="minorBidi"/>
                <w:sz w:val="22"/>
                <w:szCs w:val="22"/>
                <w:lang w:val="en-US"/>
              </w:rPr>
              <w:t>Evropian</w:t>
            </w:r>
            <w:proofErr w:type="spellEnd"/>
            <w:r w:rsidR="00F870EE" w:rsidRPr="00626FD0">
              <w:rPr>
                <w:rFonts w:ascii="Book Antiqua" w:hAnsi="Book Antiqua"/>
                <w:bCs/>
                <w:sz w:val="22"/>
                <w:szCs w:val="22"/>
                <w:lang w:val="sq-AL"/>
              </w:rPr>
              <w:t>.</w:t>
            </w:r>
          </w:p>
        </w:tc>
      </w:tr>
      <w:tr w:rsidR="00986839" w:rsidRPr="00626FD0" w14:paraId="32DBBB79" w14:textId="77777777" w:rsidTr="009A1EB5">
        <w:trPr>
          <w:trHeight w:val="828"/>
        </w:trPr>
        <w:tc>
          <w:tcPr>
            <w:tcW w:w="1230" w:type="dxa"/>
            <w:vMerge/>
          </w:tcPr>
          <w:p w14:paraId="78BD00D2" w14:textId="77777777" w:rsidR="00986839" w:rsidRPr="00626FD0" w:rsidRDefault="00986839" w:rsidP="000E5DE3">
            <w:pPr>
              <w:jc w:val="both"/>
              <w:rPr>
                <w:rFonts w:ascii="Book Antiqua" w:hAnsi="Book Antiqua"/>
              </w:rPr>
            </w:pPr>
          </w:p>
        </w:tc>
        <w:tc>
          <w:tcPr>
            <w:tcW w:w="8395" w:type="dxa"/>
          </w:tcPr>
          <w:p w14:paraId="6B22D895" w14:textId="33BC3112" w:rsidR="0055219F" w:rsidRPr="00626FD0" w:rsidRDefault="00AC7B67" w:rsidP="00AD6B01">
            <w:pPr>
              <w:pStyle w:val="Normal1"/>
              <w:numPr>
                <w:ilvl w:val="0"/>
                <w:numId w:val="4"/>
              </w:numPr>
              <w:shd w:val="clear" w:color="auto" w:fill="FFFFFF"/>
              <w:spacing w:before="195" w:beforeAutospacing="0" w:after="0" w:afterAutospacing="0"/>
              <w:jc w:val="both"/>
              <w:rPr>
                <w:rFonts w:ascii="Book Antiqua" w:hAnsi="Book Antiqua"/>
                <w:sz w:val="22"/>
                <w:szCs w:val="22"/>
              </w:rPr>
            </w:pPr>
            <w:r w:rsidRPr="00626FD0">
              <w:rPr>
                <w:rFonts w:ascii="Book Antiqua" w:hAnsi="Book Antiqua"/>
                <w:bCs/>
                <w:sz w:val="22"/>
                <w:szCs w:val="22"/>
                <w:lang w:val="sq-AL"/>
              </w:rPr>
              <w:t>Pamundesi</w:t>
            </w:r>
            <w:r w:rsidR="00C10C20" w:rsidRPr="00626FD0">
              <w:rPr>
                <w:rFonts w:ascii="Book Antiqua" w:hAnsi="Book Antiqua"/>
                <w:bCs/>
                <w:sz w:val="22"/>
                <w:szCs w:val="22"/>
                <w:lang w:val="sq-AL"/>
              </w:rPr>
              <w:t xml:space="preserve">a </w:t>
            </w:r>
            <w:r w:rsidRPr="00626FD0">
              <w:rPr>
                <w:rFonts w:ascii="Book Antiqua" w:hAnsi="Book Antiqua"/>
                <w:bCs/>
                <w:sz w:val="22"/>
                <w:szCs w:val="22"/>
                <w:lang w:val="sq-AL"/>
              </w:rPr>
              <w:t xml:space="preserve"> p</w:t>
            </w:r>
            <w:r w:rsidR="00C10C20" w:rsidRPr="00626FD0">
              <w:rPr>
                <w:rFonts w:ascii="Book Antiqua" w:hAnsi="Book Antiqua"/>
                <w:bCs/>
                <w:sz w:val="22"/>
                <w:szCs w:val="22"/>
                <w:lang w:val="sq-AL"/>
              </w:rPr>
              <w:t>ë</w:t>
            </w:r>
            <w:r w:rsidRPr="00626FD0">
              <w:rPr>
                <w:rFonts w:ascii="Book Antiqua" w:hAnsi="Book Antiqua"/>
                <w:bCs/>
                <w:sz w:val="22"/>
                <w:szCs w:val="22"/>
                <w:lang w:val="sq-AL"/>
              </w:rPr>
              <w:t>r krijimin e kulet</w:t>
            </w:r>
            <w:r w:rsidR="00C10C20" w:rsidRPr="00626FD0">
              <w:rPr>
                <w:rFonts w:ascii="Book Antiqua" w:hAnsi="Book Antiqua"/>
                <w:bCs/>
                <w:sz w:val="22"/>
                <w:szCs w:val="22"/>
                <w:lang w:val="sq-AL"/>
              </w:rPr>
              <w:t>ë</w:t>
            </w:r>
            <w:r w:rsidRPr="00626FD0">
              <w:rPr>
                <w:rFonts w:ascii="Book Antiqua" w:hAnsi="Book Antiqua"/>
                <w:bCs/>
                <w:sz w:val="22"/>
                <w:szCs w:val="22"/>
                <w:lang w:val="sq-AL"/>
              </w:rPr>
              <w:t xml:space="preserve">s </w:t>
            </w:r>
            <w:r w:rsidR="00C10C20" w:rsidRPr="00626FD0">
              <w:rPr>
                <w:rFonts w:ascii="Book Antiqua" w:hAnsi="Book Antiqua"/>
                <w:bCs/>
                <w:sz w:val="22"/>
                <w:szCs w:val="22"/>
                <w:lang w:val="sq-AL"/>
              </w:rPr>
              <w:t xml:space="preserve">së identitetit </w:t>
            </w:r>
            <w:r w:rsidRPr="00626FD0">
              <w:rPr>
                <w:rFonts w:ascii="Book Antiqua" w:hAnsi="Book Antiqua"/>
                <w:bCs/>
                <w:sz w:val="22"/>
                <w:szCs w:val="22"/>
                <w:lang w:val="sq-AL"/>
              </w:rPr>
              <w:t>digjital bazuar ne legjislacionin ekzistues</w:t>
            </w:r>
            <w:r w:rsidR="00E74E36" w:rsidRPr="00626FD0">
              <w:rPr>
                <w:rFonts w:ascii="Book Antiqua" w:hAnsi="Book Antiqua"/>
                <w:bCs/>
                <w:sz w:val="22"/>
                <w:szCs w:val="22"/>
                <w:lang w:val="sq-AL"/>
              </w:rPr>
              <w:t>.</w:t>
            </w:r>
            <w:r w:rsidRPr="00626FD0">
              <w:rPr>
                <w:rFonts w:ascii="Book Antiqua" w:hAnsi="Book Antiqua"/>
                <w:bCs/>
                <w:sz w:val="22"/>
                <w:szCs w:val="22"/>
                <w:lang w:val="sq-AL"/>
              </w:rPr>
              <w:t xml:space="preserve"> </w:t>
            </w:r>
          </w:p>
        </w:tc>
      </w:tr>
      <w:tr w:rsidR="00870390" w:rsidRPr="00626FD0" w14:paraId="666ACF7C" w14:textId="77777777" w:rsidTr="009A1EB5">
        <w:trPr>
          <w:trHeight w:val="828"/>
        </w:trPr>
        <w:tc>
          <w:tcPr>
            <w:tcW w:w="1230" w:type="dxa"/>
          </w:tcPr>
          <w:p w14:paraId="13D1B03E" w14:textId="77777777" w:rsidR="00870390" w:rsidRPr="00626FD0" w:rsidRDefault="00870390" w:rsidP="000E5DE3">
            <w:pPr>
              <w:jc w:val="both"/>
              <w:rPr>
                <w:rFonts w:ascii="Book Antiqua" w:hAnsi="Book Antiqua"/>
              </w:rPr>
            </w:pPr>
          </w:p>
        </w:tc>
        <w:tc>
          <w:tcPr>
            <w:tcW w:w="8395" w:type="dxa"/>
          </w:tcPr>
          <w:p w14:paraId="6E62FC02" w14:textId="73B705D0" w:rsidR="00870390" w:rsidRPr="00626FD0" w:rsidRDefault="00870390" w:rsidP="00AD6B01">
            <w:pPr>
              <w:pStyle w:val="Normal1"/>
              <w:numPr>
                <w:ilvl w:val="0"/>
                <w:numId w:val="4"/>
              </w:numPr>
              <w:shd w:val="clear" w:color="auto" w:fill="FFFFFF"/>
              <w:spacing w:before="195" w:beforeAutospacing="0" w:after="0" w:afterAutospacing="0"/>
              <w:jc w:val="both"/>
              <w:rPr>
                <w:rFonts w:ascii="Book Antiqua" w:hAnsi="Book Antiqua"/>
                <w:bCs/>
                <w:sz w:val="22"/>
                <w:szCs w:val="22"/>
                <w:lang w:val="sq-AL"/>
              </w:rPr>
            </w:pPr>
            <w:r w:rsidRPr="00626FD0">
              <w:rPr>
                <w:rFonts w:ascii="Book Antiqua" w:hAnsi="Book Antiqua"/>
                <w:bCs/>
                <w:sz w:val="22"/>
                <w:szCs w:val="22"/>
                <w:lang w:val="sq-AL"/>
              </w:rPr>
              <w:t xml:space="preserve">Procedura të ndërlikuara, pjesërisht manuale dhe jo të </w:t>
            </w:r>
            <w:proofErr w:type="spellStart"/>
            <w:r w:rsidRPr="00626FD0">
              <w:rPr>
                <w:rFonts w:ascii="Book Antiqua" w:hAnsi="Book Antiqua"/>
                <w:bCs/>
                <w:sz w:val="22"/>
                <w:szCs w:val="22"/>
                <w:lang w:val="sq-AL"/>
              </w:rPr>
              <w:t>digjitalizuara</w:t>
            </w:r>
            <w:proofErr w:type="spellEnd"/>
            <w:r w:rsidRPr="00626FD0">
              <w:rPr>
                <w:rFonts w:ascii="Book Antiqua" w:hAnsi="Book Antiqua"/>
                <w:bCs/>
                <w:sz w:val="22"/>
                <w:szCs w:val="22"/>
                <w:lang w:val="sq-AL"/>
              </w:rPr>
              <w:t xml:space="preserve"> për certifikimin e shërbimeve të besuara.</w:t>
            </w:r>
          </w:p>
        </w:tc>
      </w:tr>
    </w:tbl>
    <w:p w14:paraId="32B3E7CD" w14:textId="71B73C20" w:rsidR="00BB73E9" w:rsidRDefault="00BB73E9" w:rsidP="00B42243">
      <w:pPr>
        <w:rPr>
          <w:rFonts w:ascii="Book Antiqua" w:hAnsi="Book Antiqua" w:cs="Times New Roman"/>
          <w:sz w:val="24"/>
          <w:szCs w:val="24"/>
        </w:rPr>
      </w:pPr>
    </w:p>
    <w:p w14:paraId="0E6B8A19" w14:textId="757F5E6B" w:rsidR="00AA2DD6" w:rsidRDefault="00AA2DD6" w:rsidP="000A4228">
      <w:pPr>
        <w:pStyle w:val="Caption"/>
        <w:rPr>
          <w:rFonts w:ascii="Book Antiqua" w:hAnsi="Book Antiqua" w:cs="Times New Roman"/>
          <w:i w:val="0"/>
          <w:iCs w:val="0"/>
          <w:color w:val="auto"/>
          <w:sz w:val="24"/>
          <w:szCs w:val="24"/>
        </w:rPr>
      </w:pPr>
      <w:r w:rsidRPr="00AA2DD6">
        <w:rPr>
          <w:rFonts w:ascii="Book Antiqua" w:hAnsi="Book Antiqua" w:cs="Times New Roman"/>
          <w:i w:val="0"/>
          <w:iCs w:val="0"/>
          <w:color w:val="auto"/>
          <w:sz w:val="24"/>
          <w:szCs w:val="24"/>
        </w:rPr>
        <w:t xml:space="preserve">Shkaqet, efektet ose kombinimi i të dyjave kanë ndikim në </w:t>
      </w:r>
      <w:r w:rsidRPr="009A1EB5">
        <w:rPr>
          <w:rFonts w:ascii="Book Antiqua" w:hAnsi="Book Antiqua" w:cs="Times New Roman"/>
          <w:i w:val="0"/>
          <w:iCs w:val="0"/>
          <w:color w:val="auto"/>
          <w:sz w:val="24"/>
          <w:szCs w:val="24"/>
        </w:rPr>
        <w:t>shumë</w:t>
      </w:r>
      <w:r w:rsidRPr="00AA2DD6">
        <w:rPr>
          <w:rFonts w:ascii="Book Antiqua" w:hAnsi="Book Antiqua" w:cs="Times New Roman"/>
          <w:i w:val="0"/>
          <w:iCs w:val="0"/>
          <w:color w:val="auto"/>
          <w:sz w:val="24"/>
          <w:szCs w:val="24"/>
        </w:rPr>
        <w:t xml:space="preserve"> palë të interesuara. Në tabelën në vijim janë paraqitur palët e identifikuara</w:t>
      </w:r>
      <w:r w:rsidR="001358B2">
        <w:rPr>
          <w:rFonts w:ascii="Book Antiqua" w:hAnsi="Book Antiqua" w:cs="Times New Roman"/>
          <w:i w:val="0"/>
          <w:iCs w:val="0"/>
          <w:color w:val="auto"/>
          <w:sz w:val="24"/>
          <w:szCs w:val="24"/>
        </w:rPr>
        <w:t xml:space="preserve"> </w:t>
      </w:r>
      <w:r w:rsidR="009A1EB5">
        <w:rPr>
          <w:rFonts w:ascii="Book Antiqua" w:hAnsi="Book Antiqua" w:cs="Times New Roman"/>
          <w:i w:val="0"/>
          <w:iCs w:val="0"/>
          <w:color w:val="auto"/>
          <w:sz w:val="24"/>
          <w:szCs w:val="24"/>
        </w:rPr>
        <w:t xml:space="preserve">dhe janë dhënë </w:t>
      </w:r>
      <w:r w:rsidRPr="00AA2DD6">
        <w:rPr>
          <w:rFonts w:ascii="Book Antiqua" w:hAnsi="Book Antiqua" w:cs="Times New Roman"/>
          <w:i w:val="0"/>
          <w:iCs w:val="0"/>
          <w:color w:val="auto"/>
          <w:sz w:val="24"/>
          <w:szCs w:val="24"/>
        </w:rPr>
        <w:t xml:space="preserve"> informacion</w:t>
      </w:r>
      <w:r w:rsidR="009A1EB5">
        <w:rPr>
          <w:rFonts w:ascii="Book Antiqua" w:hAnsi="Book Antiqua" w:cs="Times New Roman"/>
          <w:i w:val="0"/>
          <w:iCs w:val="0"/>
          <w:color w:val="auto"/>
          <w:sz w:val="24"/>
          <w:szCs w:val="24"/>
        </w:rPr>
        <w:t>e</w:t>
      </w:r>
      <w:r w:rsidRPr="00AA2DD6">
        <w:rPr>
          <w:rFonts w:ascii="Book Antiqua" w:hAnsi="Book Antiqua" w:cs="Times New Roman"/>
          <w:i w:val="0"/>
          <w:iCs w:val="0"/>
          <w:color w:val="auto"/>
          <w:sz w:val="24"/>
          <w:szCs w:val="24"/>
        </w:rPr>
        <w:t xml:space="preserve"> </w:t>
      </w:r>
      <w:r w:rsidRPr="00AA2DD6">
        <w:rPr>
          <w:rFonts w:ascii="Book Antiqua" w:hAnsi="Book Antiqua" w:cs="Times New Roman"/>
          <w:i w:val="0"/>
          <w:iCs w:val="0"/>
          <w:color w:val="auto"/>
          <w:sz w:val="24"/>
          <w:szCs w:val="24"/>
        </w:rPr>
        <w:lastRenderedPageBreak/>
        <w:t>mbi përgjegjësitë e tyre që lidhen me shkaqet dhe efektet përkatëse, ndërsa në Kapitullin 5 janë dhënë informacione të detajuara mbi mënyrën e konsultimit të këtyre palëve.</w:t>
      </w:r>
    </w:p>
    <w:p w14:paraId="68A3F76B" w14:textId="7961CA95" w:rsidR="000A4228" w:rsidRPr="00626FD0" w:rsidRDefault="00672F58" w:rsidP="000A4228">
      <w:pPr>
        <w:pStyle w:val="Caption"/>
        <w:rPr>
          <w:rFonts w:ascii="Book Antiqua" w:hAnsi="Book Antiqua"/>
          <w:color w:val="323E4F" w:themeColor="text2" w:themeShade="BF"/>
          <w:sz w:val="22"/>
          <w:szCs w:val="22"/>
        </w:rPr>
      </w:pPr>
      <w:r w:rsidRPr="00626FD0">
        <w:rPr>
          <w:rFonts w:ascii="Book Antiqua" w:hAnsi="Book Antiqua"/>
          <w:color w:val="323E4F" w:themeColor="text2" w:themeShade="BF"/>
          <w:sz w:val="22"/>
          <w:szCs w:val="22"/>
        </w:rPr>
        <w:t xml:space="preserve">Tabela </w:t>
      </w:r>
      <w:r w:rsidR="000A4228" w:rsidRPr="00626FD0">
        <w:rPr>
          <w:rFonts w:ascii="Book Antiqua" w:hAnsi="Book Antiqua"/>
          <w:color w:val="323E4F" w:themeColor="text2" w:themeShade="BF"/>
          <w:sz w:val="22"/>
          <w:szCs w:val="22"/>
        </w:rPr>
        <w:t xml:space="preserve"> </w:t>
      </w:r>
      <w:r w:rsidR="00064EF8" w:rsidRPr="00626FD0">
        <w:rPr>
          <w:rFonts w:ascii="Book Antiqua" w:hAnsi="Book Antiqua"/>
          <w:color w:val="323E4F" w:themeColor="text2" w:themeShade="BF"/>
          <w:sz w:val="22"/>
          <w:szCs w:val="22"/>
        </w:rPr>
        <w:t>5</w:t>
      </w:r>
      <w:r w:rsidR="000A4228" w:rsidRPr="00626FD0">
        <w:rPr>
          <w:rFonts w:ascii="Book Antiqua" w:hAnsi="Book Antiqua"/>
          <w:color w:val="323E4F" w:themeColor="text2" w:themeShade="BF"/>
          <w:sz w:val="22"/>
          <w:szCs w:val="22"/>
        </w:rPr>
        <w:t xml:space="preserve">: </w:t>
      </w:r>
      <w:r w:rsidR="00A33A00" w:rsidRPr="00626FD0">
        <w:rPr>
          <w:rFonts w:ascii="Book Antiqua" w:hAnsi="Book Antiqua"/>
          <w:color w:val="323E4F" w:themeColor="text2" w:themeShade="BF"/>
          <w:sz w:val="22"/>
          <w:szCs w:val="22"/>
        </w:rPr>
        <w:t>Pasqyrë e palëve të interesuara bazuar në përkufizimin e problemit</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5"/>
        <w:gridCol w:w="2844"/>
        <w:gridCol w:w="2230"/>
        <w:gridCol w:w="2627"/>
      </w:tblGrid>
      <w:tr w:rsidR="002269CC" w:rsidRPr="00626FD0" w14:paraId="4DFAC91B" w14:textId="77777777" w:rsidTr="00AB459A">
        <w:tc>
          <w:tcPr>
            <w:tcW w:w="1875" w:type="dxa"/>
          </w:tcPr>
          <w:p w14:paraId="7557A979" w14:textId="77777777" w:rsidR="000A4228" w:rsidRPr="00626FD0" w:rsidRDefault="001E3DB1" w:rsidP="004E5C5C">
            <w:pPr>
              <w:spacing w:after="0" w:line="240" w:lineRule="auto"/>
              <w:jc w:val="both"/>
              <w:rPr>
                <w:rFonts w:ascii="Book Antiqua" w:hAnsi="Book Antiqua"/>
              </w:rPr>
            </w:pPr>
            <w:r w:rsidRPr="00626FD0">
              <w:rPr>
                <w:rFonts w:ascii="Book Antiqua" w:hAnsi="Book Antiqua"/>
              </w:rPr>
              <w:t>Emri i palë</w:t>
            </w:r>
            <w:r w:rsidR="00EC61A2" w:rsidRPr="00626FD0">
              <w:rPr>
                <w:rFonts w:ascii="Book Antiqua" w:hAnsi="Book Antiqua"/>
              </w:rPr>
              <w:t>s së interesuar</w:t>
            </w:r>
          </w:p>
        </w:tc>
        <w:tc>
          <w:tcPr>
            <w:tcW w:w="2844" w:type="dxa"/>
          </w:tcPr>
          <w:p w14:paraId="3F0D6C7C" w14:textId="77777777" w:rsidR="000A4228" w:rsidRPr="00626FD0" w:rsidRDefault="00EC61A2" w:rsidP="004E5C5C">
            <w:pPr>
              <w:spacing w:after="0" w:line="240" w:lineRule="auto"/>
              <w:jc w:val="both"/>
              <w:rPr>
                <w:rFonts w:ascii="Book Antiqua" w:hAnsi="Book Antiqua"/>
              </w:rPr>
            </w:pPr>
            <w:r w:rsidRPr="00626FD0">
              <w:rPr>
                <w:rFonts w:ascii="Book Antiqua" w:hAnsi="Book Antiqua"/>
              </w:rPr>
              <w:t>Shkaku-qet me të cilat është e lidhur pala</w:t>
            </w:r>
          </w:p>
        </w:tc>
        <w:tc>
          <w:tcPr>
            <w:tcW w:w="2230" w:type="dxa"/>
          </w:tcPr>
          <w:p w14:paraId="0107AFAF" w14:textId="77777777" w:rsidR="000A4228" w:rsidRPr="00626FD0" w:rsidRDefault="00EC61A2" w:rsidP="004E5C5C">
            <w:pPr>
              <w:spacing w:after="0" w:line="240" w:lineRule="auto"/>
              <w:jc w:val="both"/>
              <w:rPr>
                <w:rFonts w:ascii="Book Antiqua" w:hAnsi="Book Antiqua"/>
              </w:rPr>
            </w:pPr>
            <w:r w:rsidRPr="00626FD0">
              <w:rPr>
                <w:rFonts w:ascii="Book Antiqua" w:hAnsi="Book Antiqua"/>
              </w:rPr>
              <w:t>Efekti-et me të cilat është e lidhur pala</w:t>
            </w:r>
          </w:p>
        </w:tc>
        <w:tc>
          <w:tcPr>
            <w:tcW w:w="2627" w:type="dxa"/>
          </w:tcPr>
          <w:p w14:paraId="1EEB8FDD" w14:textId="77777777" w:rsidR="000A4228" w:rsidRPr="00626FD0" w:rsidRDefault="001E3DB1" w:rsidP="004E5C5C">
            <w:pPr>
              <w:spacing w:after="0" w:line="240" w:lineRule="auto"/>
              <w:jc w:val="both"/>
              <w:rPr>
                <w:rFonts w:ascii="Book Antiqua" w:hAnsi="Book Antiqua"/>
              </w:rPr>
            </w:pPr>
            <w:r w:rsidRPr="00626FD0">
              <w:rPr>
                <w:rFonts w:ascii="Book Antiqua" w:hAnsi="Book Antiqua"/>
              </w:rPr>
              <w:t>Mënyra me të cilën pala është e lidhur me këtë shkak (shkaqe) apo efektin (efektet)</w:t>
            </w:r>
          </w:p>
        </w:tc>
      </w:tr>
      <w:tr w:rsidR="002269CC" w:rsidRPr="00626FD0" w14:paraId="7239FAA7" w14:textId="77777777" w:rsidTr="00AB459A">
        <w:tc>
          <w:tcPr>
            <w:tcW w:w="1875" w:type="dxa"/>
          </w:tcPr>
          <w:p w14:paraId="508840BE" w14:textId="2B640DDB" w:rsidR="00875D0E" w:rsidRPr="00626FD0" w:rsidRDefault="00875D0E" w:rsidP="004E5C5C">
            <w:pPr>
              <w:spacing w:after="0" w:line="240" w:lineRule="auto"/>
              <w:jc w:val="both"/>
              <w:rPr>
                <w:rFonts w:ascii="Book Antiqua" w:hAnsi="Book Antiqua"/>
              </w:rPr>
            </w:pPr>
            <w:r w:rsidRPr="00626FD0">
              <w:rPr>
                <w:rFonts w:ascii="Book Antiqua" w:hAnsi="Book Antiqua"/>
              </w:rPr>
              <w:t>Ministria e Ekonomisë</w:t>
            </w:r>
          </w:p>
        </w:tc>
        <w:tc>
          <w:tcPr>
            <w:tcW w:w="2844" w:type="dxa"/>
          </w:tcPr>
          <w:p w14:paraId="16289C02" w14:textId="4F830617" w:rsidR="00142E70" w:rsidRPr="00626FD0" w:rsidRDefault="0080329A" w:rsidP="004E5C5C">
            <w:pPr>
              <w:jc w:val="both"/>
              <w:rPr>
                <w:rFonts w:ascii="Book Antiqua" w:hAnsi="Book Antiqua"/>
                <w:bCs/>
                <w:lang w:val="en-US"/>
              </w:rPr>
            </w:pPr>
            <w:r w:rsidRPr="00626FD0">
              <w:rPr>
                <w:rFonts w:ascii="Book Antiqua" w:hAnsi="Book Antiqua"/>
              </w:rPr>
              <w:t xml:space="preserve">ME </w:t>
            </w:r>
            <w:r w:rsidR="00142E70" w:rsidRPr="00626FD0">
              <w:rPr>
                <w:rFonts w:ascii="Book Antiqua" w:hAnsi="Book Antiqua"/>
              </w:rPr>
              <w:t xml:space="preserve"> ndërlidhet</w:t>
            </w:r>
            <w:r w:rsidR="00EC3C0C" w:rsidRPr="00626FD0">
              <w:rPr>
                <w:rFonts w:ascii="Book Antiqua" w:hAnsi="Book Antiqua"/>
              </w:rPr>
              <w:t xml:space="preserve"> me</w:t>
            </w:r>
            <w:r w:rsidR="00142E70" w:rsidRPr="00626FD0">
              <w:rPr>
                <w:rFonts w:ascii="Book Antiqua" w:hAnsi="Book Antiqua"/>
              </w:rPr>
              <w:t xml:space="preserve"> harmonizimin e  legjislacionit ekzistues me dispozitat e </w:t>
            </w:r>
            <w:proofErr w:type="spellStart"/>
            <w:r w:rsidR="00142E70" w:rsidRPr="00626FD0">
              <w:rPr>
                <w:rFonts w:ascii="Book Antiqua" w:hAnsi="Book Antiqua"/>
              </w:rPr>
              <w:t>Regullores</w:t>
            </w:r>
            <w:proofErr w:type="spellEnd"/>
            <w:r w:rsidR="00142E70" w:rsidRPr="00626FD0">
              <w:rPr>
                <w:rFonts w:ascii="Book Antiqua" w:hAnsi="Book Antiqua"/>
              </w:rPr>
              <w:t xml:space="preserve"> </w:t>
            </w:r>
            <w:proofErr w:type="spellStart"/>
            <w:r w:rsidR="00142E70" w:rsidRPr="00626FD0">
              <w:rPr>
                <w:rFonts w:ascii="Book Antiqua" w:hAnsi="Book Antiqua"/>
              </w:rPr>
              <w:t>eIDAS</w:t>
            </w:r>
            <w:proofErr w:type="spellEnd"/>
            <w:r w:rsidR="00142E70" w:rsidRPr="00626FD0">
              <w:rPr>
                <w:rFonts w:ascii="Book Antiqua" w:hAnsi="Book Antiqua"/>
              </w:rPr>
              <w:t xml:space="preserve"> 2.0</w:t>
            </w:r>
            <w:r w:rsidR="00953492" w:rsidRPr="00626FD0">
              <w:rPr>
                <w:rFonts w:ascii="Book Antiqua" w:hAnsi="Book Antiqua"/>
              </w:rPr>
              <w:t xml:space="preserve">, </w:t>
            </w:r>
            <w:r w:rsidR="00142E70" w:rsidRPr="00626FD0">
              <w:rPr>
                <w:rFonts w:ascii="Book Antiqua" w:hAnsi="Book Antiqua"/>
              </w:rPr>
              <w:t xml:space="preserve"> zbatimin e  </w:t>
            </w:r>
            <w:r w:rsidR="00953492" w:rsidRPr="00626FD0">
              <w:rPr>
                <w:rFonts w:ascii="Book Antiqua" w:hAnsi="Book Antiqua"/>
              </w:rPr>
              <w:t xml:space="preserve">Kuletës </w:t>
            </w:r>
            <w:r w:rsidR="00142E70" w:rsidRPr="00626FD0">
              <w:rPr>
                <w:rFonts w:ascii="Book Antiqua" w:hAnsi="Book Antiqua"/>
              </w:rPr>
              <w:t xml:space="preserve"> </w:t>
            </w:r>
            <w:r w:rsidR="0061038B" w:rsidRPr="00626FD0">
              <w:rPr>
                <w:rFonts w:ascii="Book Antiqua" w:hAnsi="Book Antiqua"/>
              </w:rPr>
              <w:t>s</w:t>
            </w:r>
            <w:r w:rsidR="00142E70" w:rsidRPr="00626FD0">
              <w:rPr>
                <w:rFonts w:ascii="Book Antiqua" w:hAnsi="Book Antiqua"/>
              </w:rPr>
              <w:t xml:space="preserve">ë </w:t>
            </w:r>
            <w:r w:rsidR="0061038B" w:rsidRPr="00626FD0">
              <w:rPr>
                <w:rFonts w:ascii="Book Antiqua" w:hAnsi="Book Antiqua"/>
              </w:rPr>
              <w:t>i</w:t>
            </w:r>
            <w:r w:rsidR="00142E70" w:rsidRPr="00626FD0">
              <w:rPr>
                <w:rFonts w:ascii="Book Antiqua" w:hAnsi="Book Antiqua"/>
              </w:rPr>
              <w:t xml:space="preserve">dentitetit </w:t>
            </w:r>
            <w:r w:rsidR="00953492" w:rsidRPr="00626FD0">
              <w:rPr>
                <w:rFonts w:ascii="Book Antiqua" w:hAnsi="Book Antiqua"/>
              </w:rPr>
              <w:t>digjital dhe e</w:t>
            </w:r>
            <w:r w:rsidR="00EC3C0C" w:rsidRPr="00626FD0">
              <w:rPr>
                <w:rFonts w:ascii="Book Antiqua" w:hAnsi="Book Antiqua"/>
                <w:bCs/>
              </w:rPr>
              <w:t xml:space="preserve">liminimin e barrierave  teknike dhe ligjore që pengojnë </w:t>
            </w:r>
            <w:r w:rsidR="00EC3C0C" w:rsidRPr="00626FD0">
              <w:rPr>
                <w:rFonts w:ascii="Book Antiqua" w:hAnsi="Book Antiqua"/>
                <w:bCs/>
                <w:lang w:val="en-US"/>
              </w:rPr>
              <w:t xml:space="preserve"> </w:t>
            </w:r>
            <w:proofErr w:type="spellStart"/>
            <w:r w:rsidR="00EC3C0C" w:rsidRPr="00626FD0">
              <w:rPr>
                <w:rFonts w:ascii="Book Antiqua" w:hAnsi="Book Antiqua"/>
                <w:bCs/>
                <w:lang w:val="en-US"/>
              </w:rPr>
              <w:t>ndërveprueshmëri</w:t>
            </w:r>
            <w:r w:rsidR="002269CC" w:rsidRPr="00626FD0">
              <w:rPr>
                <w:rFonts w:ascii="Book Antiqua" w:hAnsi="Book Antiqua"/>
                <w:bCs/>
                <w:lang w:val="en-US"/>
              </w:rPr>
              <w:t>n</w:t>
            </w:r>
            <w:r w:rsidR="0061038B" w:rsidRPr="00626FD0">
              <w:rPr>
                <w:rFonts w:ascii="Book Antiqua" w:hAnsi="Book Antiqua"/>
                <w:bCs/>
                <w:lang w:val="en-US"/>
              </w:rPr>
              <w:t>ë</w:t>
            </w:r>
            <w:proofErr w:type="spellEnd"/>
            <w:r w:rsidR="002269CC" w:rsidRPr="00626FD0">
              <w:rPr>
                <w:rFonts w:ascii="Book Antiqua" w:hAnsi="Book Antiqua"/>
                <w:bCs/>
                <w:lang w:val="en-US"/>
              </w:rPr>
              <w:t xml:space="preserve"> </w:t>
            </w:r>
            <w:proofErr w:type="spellStart"/>
            <w:r w:rsidR="002269CC" w:rsidRPr="00626FD0">
              <w:rPr>
                <w:rFonts w:ascii="Book Antiqua" w:hAnsi="Book Antiqua"/>
                <w:bCs/>
                <w:lang w:val="en-US"/>
              </w:rPr>
              <w:t>nderkufitare</w:t>
            </w:r>
            <w:proofErr w:type="spellEnd"/>
            <w:r w:rsidRPr="00626FD0">
              <w:rPr>
                <w:rFonts w:ascii="Book Antiqua" w:hAnsi="Book Antiqua"/>
                <w:bCs/>
                <w:lang w:val="en-US"/>
              </w:rPr>
              <w:t>.</w:t>
            </w:r>
            <w:r w:rsidR="00EC3C0C" w:rsidRPr="00626FD0">
              <w:rPr>
                <w:rFonts w:ascii="Book Antiqua" w:hAnsi="Book Antiqua"/>
                <w:bCs/>
                <w:lang w:val="en-US"/>
              </w:rPr>
              <w:t xml:space="preserve"> </w:t>
            </w:r>
          </w:p>
        </w:tc>
        <w:tc>
          <w:tcPr>
            <w:tcW w:w="2230" w:type="dxa"/>
          </w:tcPr>
          <w:p w14:paraId="212EF7CB" w14:textId="59E94D60" w:rsidR="00B30258" w:rsidRPr="00626FD0" w:rsidRDefault="0080329A" w:rsidP="004E5C5C">
            <w:pPr>
              <w:spacing w:after="0" w:line="240" w:lineRule="auto"/>
              <w:jc w:val="both"/>
              <w:rPr>
                <w:rFonts w:ascii="Book Antiqua" w:hAnsi="Book Antiqua"/>
                <w:lang w:val="en-US"/>
              </w:rPr>
            </w:pPr>
            <w:r w:rsidRPr="00626FD0">
              <w:rPr>
                <w:rFonts w:ascii="Book Antiqua" w:hAnsi="Book Antiqua"/>
                <w:lang w:val="en-US"/>
              </w:rPr>
              <w:t xml:space="preserve">ME </w:t>
            </w:r>
            <w:proofErr w:type="spellStart"/>
            <w:r w:rsidRPr="00626FD0">
              <w:rPr>
                <w:rFonts w:ascii="Book Antiqua" w:hAnsi="Book Antiqua"/>
                <w:lang w:val="en-US"/>
              </w:rPr>
              <w:t>ndër</w:t>
            </w:r>
            <w:r w:rsidR="00F870EE" w:rsidRPr="00626FD0">
              <w:rPr>
                <w:rFonts w:ascii="Book Antiqua" w:hAnsi="Book Antiqua"/>
                <w:lang w:val="en-US"/>
              </w:rPr>
              <w:t>lidhet</w:t>
            </w:r>
            <w:proofErr w:type="spellEnd"/>
            <w:r w:rsidR="00F870EE" w:rsidRPr="00626FD0">
              <w:rPr>
                <w:rFonts w:ascii="Book Antiqua" w:hAnsi="Book Antiqua"/>
                <w:lang w:val="en-US"/>
              </w:rPr>
              <w:t xml:space="preserve"> </w:t>
            </w:r>
            <w:proofErr w:type="spellStart"/>
            <w:r w:rsidR="0061038B" w:rsidRPr="00626FD0">
              <w:rPr>
                <w:rFonts w:ascii="Book Antiqua" w:hAnsi="Book Antiqua"/>
                <w:lang w:val="en-US"/>
              </w:rPr>
              <w:t>efektet</w:t>
            </w:r>
            <w:proofErr w:type="spellEnd"/>
            <w:r w:rsidR="0061038B" w:rsidRPr="00626FD0">
              <w:rPr>
                <w:rFonts w:ascii="Book Antiqua" w:hAnsi="Book Antiqua"/>
                <w:lang w:val="en-US"/>
              </w:rPr>
              <w:t xml:space="preserve"> e </w:t>
            </w:r>
            <w:proofErr w:type="spellStart"/>
            <w:r w:rsidR="00131F48" w:rsidRPr="00626FD0">
              <w:rPr>
                <w:rFonts w:ascii="Book Antiqua" w:hAnsi="Book Antiqua"/>
                <w:lang w:val="en-US"/>
              </w:rPr>
              <w:t>mos</w:t>
            </w:r>
            <w:proofErr w:type="spellEnd"/>
            <w:r w:rsidR="00953492" w:rsidRPr="00626FD0">
              <w:rPr>
                <w:rFonts w:ascii="Book Antiqua" w:hAnsi="Book Antiqua"/>
                <w:lang w:val="en-US"/>
              </w:rPr>
              <w:t xml:space="preserve"> </w:t>
            </w:r>
            <w:proofErr w:type="spellStart"/>
            <w:r w:rsidR="00953492" w:rsidRPr="00626FD0">
              <w:rPr>
                <w:rFonts w:ascii="Book Antiqua" w:hAnsi="Book Antiqua"/>
                <w:lang w:val="en-US"/>
              </w:rPr>
              <w:t>harmonizimi</w:t>
            </w:r>
            <w:r w:rsidR="00131F48" w:rsidRPr="00626FD0">
              <w:rPr>
                <w:rFonts w:ascii="Book Antiqua" w:hAnsi="Book Antiqua"/>
                <w:lang w:val="en-US"/>
              </w:rPr>
              <w:t>t</w:t>
            </w:r>
            <w:proofErr w:type="spellEnd"/>
            <w:r w:rsidR="00131F48" w:rsidRPr="00626FD0">
              <w:rPr>
                <w:rFonts w:ascii="Book Antiqua" w:hAnsi="Book Antiqua"/>
                <w:lang w:val="en-US"/>
              </w:rPr>
              <w:t xml:space="preserve"> </w:t>
            </w:r>
            <w:proofErr w:type="spellStart"/>
            <w:r w:rsidR="00131F48" w:rsidRPr="00626FD0">
              <w:rPr>
                <w:rFonts w:ascii="Book Antiqua" w:hAnsi="Book Antiqua"/>
                <w:lang w:val="en-US"/>
              </w:rPr>
              <w:t>të</w:t>
            </w:r>
            <w:proofErr w:type="spellEnd"/>
            <w:r w:rsidR="00953492" w:rsidRPr="00626FD0">
              <w:rPr>
                <w:rFonts w:ascii="Book Antiqua" w:hAnsi="Book Antiqua"/>
                <w:lang w:val="en-US"/>
              </w:rPr>
              <w:t xml:space="preserve"> </w:t>
            </w:r>
            <w:proofErr w:type="spellStart"/>
            <w:r w:rsidR="00953492" w:rsidRPr="00626FD0">
              <w:rPr>
                <w:rFonts w:ascii="Book Antiqua" w:hAnsi="Book Antiqua"/>
                <w:lang w:val="en-US"/>
              </w:rPr>
              <w:t>legjislacionit</w:t>
            </w:r>
            <w:proofErr w:type="spellEnd"/>
            <w:r w:rsidR="00953492" w:rsidRPr="00626FD0">
              <w:rPr>
                <w:rFonts w:ascii="Book Antiqua" w:hAnsi="Book Antiqua"/>
                <w:lang w:val="en-US"/>
              </w:rPr>
              <w:t xml:space="preserve"> </w:t>
            </w:r>
            <w:proofErr w:type="spellStart"/>
            <w:r w:rsidR="00953492" w:rsidRPr="00626FD0">
              <w:rPr>
                <w:rFonts w:ascii="Book Antiqua" w:hAnsi="Book Antiqua"/>
                <w:lang w:val="en-US"/>
              </w:rPr>
              <w:t>ekzistues</w:t>
            </w:r>
            <w:proofErr w:type="spellEnd"/>
            <w:r w:rsidR="00953492" w:rsidRPr="00626FD0">
              <w:rPr>
                <w:rFonts w:ascii="Book Antiqua" w:hAnsi="Book Antiqua"/>
                <w:lang w:val="en-US"/>
              </w:rPr>
              <w:t xml:space="preserve"> me </w:t>
            </w:r>
            <w:r w:rsidR="00C9129B" w:rsidRPr="00626FD0">
              <w:rPr>
                <w:rFonts w:ascii="Book Antiqua" w:hAnsi="Book Antiqua"/>
              </w:rPr>
              <w:t xml:space="preserve">standardet </w:t>
            </w:r>
            <w:proofErr w:type="spellStart"/>
            <w:r w:rsidR="00C9129B" w:rsidRPr="00626FD0">
              <w:rPr>
                <w:rFonts w:ascii="Book Antiqua" w:hAnsi="Book Antiqua"/>
              </w:rPr>
              <w:t>e</w:t>
            </w:r>
            <w:r w:rsidR="0059601B" w:rsidRPr="00626FD0">
              <w:rPr>
                <w:rFonts w:ascii="Book Antiqua" w:hAnsi="Book Antiqua"/>
              </w:rPr>
              <w:t>u</w:t>
            </w:r>
            <w:r w:rsidR="00C9129B" w:rsidRPr="00626FD0">
              <w:rPr>
                <w:rFonts w:ascii="Book Antiqua" w:hAnsi="Book Antiqua"/>
              </w:rPr>
              <w:t>ropiane</w:t>
            </w:r>
            <w:proofErr w:type="spellEnd"/>
            <w:r w:rsidR="00C9129B" w:rsidRPr="00626FD0">
              <w:rPr>
                <w:rFonts w:ascii="Book Antiqua" w:hAnsi="Book Antiqua"/>
                <w:bCs/>
                <w:lang w:val="en-US"/>
              </w:rPr>
              <w:t xml:space="preserve"> </w:t>
            </w:r>
            <w:proofErr w:type="spellStart"/>
            <w:r w:rsidR="00C9129B" w:rsidRPr="00626FD0">
              <w:rPr>
                <w:rFonts w:ascii="Book Antiqua" w:hAnsi="Book Antiqua"/>
                <w:bCs/>
                <w:lang w:val="en-US"/>
              </w:rPr>
              <w:t>për</w:t>
            </w:r>
            <w:proofErr w:type="spellEnd"/>
            <w:r w:rsidR="00C9129B" w:rsidRPr="00626FD0">
              <w:rPr>
                <w:rFonts w:ascii="Book Antiqua" w:hAnsi="Book Antiqua"/>
                <w:bCs/>
                <w:lang w:val="en-US"/>
              </w:rPr>
              <w:t xml:space="preserve"> </w:t>
            </w:r>
            <w:proofErr w:type="spellStart"/>
            <w:r w:rsidR="00C9129B" w:rsidRPr="00626FD0">
              <w:rPr>
                <w:rFonts w:ascii="Book Antiqua" w:hAnsi="Book Antiqua"/>
                <w:bCs/>
                <w:lang w:val="en-US"/>
              </w:rPr>
              <w:t>ndërtimin</w:t>
            </w:r>
            <w:proofErr w:type="spellEnd"/>
            <w:r w:rsidR="00C9129B" w:rsidRPr="00626FD0">
              <w:rPr>
                <w:rFonts w:ascii="Book Antiqua" w:hAnsi="Book Antiqua"/>
                <w:bCs/>
                <w:lang w:val="en-US"/>
              </w:rPr>
              <w:t xml:space="preserve"> e </w:t>
            </w:r>
            <w:proofErr w:type="spellStart"/>
            <w:r w:rsidR="00C9129B" w:rsidRPr="00626FD0">
              <w:rPr>
                <w:rFonts w:ascii="Book Antiqua" w:hAnsi="Book Antiqua"/>
                <w:bCs/>
                <w:lang w:val="en-US"/>
              </w:rPr>
              <w:t>një</w:t>
            </w:r>
            <w:proofErr w:type="spellEnd"/>
            <w:r w:rsidR="00C9129B" w:rsidRPr="00626FD0">
              <w:rPr>
                <w:rFonts w:ascii="Book Antiqua" w:hAnsi="Book Antiqua"/>
                <w:bCs/>
                <w:lang w:val="en-US"/>
              </w:rPr>
              <w:t xml:space="preserve"> </w:t>
            </w:r>
            <w:proofErr w:type="spellStart"/>
            <w:r w:rsidR="00C9129B" w:rsidRPr="00626FD0">
              <w:rPr>
                <w:rFonts w:ascii="Book Antiqua" w:hAnsi="Book Antiqua"/>
                <w:bCs/>
                <w:lang w:val="en-US"/>
              </w:rPr>
              <w:t>sistemi</w:t>
            </w:r>
            <w:proofErr w:type="spellEnd"/>
            <w:r w:rsidR="00C9129B" w:rsidRPr="00626FD0">
              <w:rPr>
                <w:rFonts w:ascii="Book Antiqua" w:hAnsi="Book Antiqua"/>
                <w:bCs/>
                <w:lang w:val="en-US"/>
              </w:rPr>
              <w:t xml:space="preserve"> </w:t>
            </w:r>
            <w:proofErr w:type="spellStart"/>
            <w:r w:rsidR="00C9129B" w:rsidRPr="00626FD0">
              <w:rPr>
                <w:rFonts w:ascii="Book Antiqua" w:hAnsi="Book Antiqua"/>
                <w:bCs/>
                <w:lang w:val="en-US"/>
              </w:rPr>
              <w:t>të</w:t>
            </w:r>
            <w:proofErr w:type="spellEnd"/>
            <w:r w:rsidR="00C9129B" w:rsidRPr="00626FD0">
              <w:rPr>
                <w:rFonts w:ascii="Book Antiqua" w:hAnsi="Book Antiqua"/>
                <w:bCs/>
                <w:lang w:val="en-US"/>
              </w:rPr>
              <w:t xml:space="preserve"> </w:t>
            </w:r>
            <w:proofErr w:type="spellStart"/>
            <w:r w:rsidR="00C9129B" w:rsidRPr="00626FD0">
              <w:rPr>
                <w:rFonts w:ascii="Book Antiqua" w:hAnsi="Book Antiqua"/>
                <w:bCs/>
                <w:lang w:val="en-US"/>
              </w:rPr>
              <w:t>unifikuar</w:t>
            </w:r>
            <w:proofErr w:type="spellEnd"/>
            <w:r w:rsidR="00C9129B" w:rsidRPr="00626FD0">
              <w:rPr>
                <w:rFonts w:ascii="Book Antiqua" w:hAnsi="Book Antiqua"/>
                <w:bCs/>
                <w:lang w:val="en-US"/>
              </w:rPr>
              <w:t xml:space="preserve"> </w:t>
            </w:r>
            <w:proofErr w:type="spellStart"/>
            <w:r w:rsidR="00C9129B" w:rsidRPr="00626FD0">
              <w:rPr>
                <w:rFonts w:ascii="Book Antiqua" w:hAnsi="Book Antiqua"/>
                <w:bCs/>
                <w:lang w:val="en-US"/>
              </w:rPr>
              <w:t>të</w:t>
            </w:r>
            <w:proofErr w:type="spellEnd"/>
            <w:r w:rsidR="00C9129B" w:rsidRPr="00626FD0">
              <w:rPr>
                <w:rFonts w:ascii="Book Antiqua" w:hAnsi="Book Antiqua"/>
                <w:bCs/>
                <w:lang w:val="en-US"/>
              </w:rPr>
              <w:t xml:space="preserve"> </w:t>
            </w:r>
            <w:proofErr w:type="spellStart"/>
            <w:r w:rsidR="00C9129B" w:rsidRPr="00626FD0">
              <w:rPr>
                <w:rFonts w:ascii="Book Antiqua" w:hAnsi="Book Antiqua"/>
                <w:bCs/>
                <w:lang w:val="en-US"/>
              </w:rPr>
              <w:t>identitetit</w:t>
            </w:r>
            <w:proofErr w:type="spellEnd"/>
            <w:r w:rsidR="00C9129B" w:rsidRPr="00626FD0">
              <w:rPr>
                <w:rFonts w:ascii="Book Antiqua" w:hAnsi="Book Antiqua"/>
                <w:bCs/>
                <w:lang w:val="en-US"/>
              </w:rPr>
              <w:t xml:space="preserve"> </w:t>
            </w:r>
            <w:proofErr w:type="spellStart"/>
            <w:r w:rsidR="00F870EE" w:rsidRPr="00626FD0">
              <w:rPr>
                <w:rFonts w:ascii="Book Antiqua" w:hAnsi="Book Antiqua"/>
                <w:bCs/>
                <w:lang w:val="en-US"/>
              </w:rPr>
              <w:t>elektronik</w:t>
            </w:r>
            <w:proofErr w:type="spellEnd"/>
            <w:r w:rsidR="00F870EE" w:rsidRPr="00626FD0">
              <w:rPr>
                <w:rFonts w:ascii="Book Antiqua" w:hAnsi="Book Antiqua"/>
                <w:bCs/>
                <w:lang w:val="en-US"/>
              </w:rPr>
              <w:t xml:space="preserve"> </w:t>
            </w:r>
            <w:proofErr w:type="spellStart"/>
            <w:r w:rsidR="00F870EE" w:rsidRPr="00626FD0">
              <w:rPr>
                <w:rFonts w:ascii="Book Antiqua" w:hAnsi="Book Antiqua"/>
                <w:bCs/>
                <w:lang w:val="en-US"/>
              </w:rPr>
              <w:t>në</w:t>
            </w:r>
            <w:proofErr w:type="spellEnd"/>
            <w:r w:rsidR="00C9129B" w:rsidRPr="00626FD0">
              <w:rPr>
                <w:rFonts w:ascii="Book Antiqua" w:hAnsi="Book Antiqua"/>
                <w:bCs/>
                <w:lang w:val="en-US"/>
              </w:rPr>
              <w:t xml:space="preserve"> </w:t>
            </w:r>
            <w:proofErr w:type="spellStart"/>
            <w:r w:rsidR="00C9129B" w:rsidRPr="00626FD0">
              <w:rPr>
                <w:rFonts w:ascii="Book Antiqua" w:hAnsi="Book Antiqua"/>
                <w:bCs/>
                <w:lang w:val="en-US"/>
              </w:rPr>
              <w:t>përputhje</w:t>
            </w:r>
            <w:proofErr w:type="spellEnd"/>
            <w:r w:rsidR="00C9129B" w:rsidRPr="00626FD0">
              <w:rPr>
                <w:rFonts w:ascii="Book Antiqua" w:hAnsi="Book Antiqua"/>
                <w:bCs/>
                <w:lang w:val="en-US"/>
              </w:rPr>
              <w:t xml:space="preserve"> me </w:t>
            </w:r>
            <w:proofErr w:type="spellStart"/>
            <w:r w:rsidR="00E03D86" w:rsidRPr="00626FD0">
              <w:rPr>
                <w:rFonts w:ascii="Book Antiqua" w:hAnsi="Book Antiqua"/>
                <w:bCs/>
                <w:lang w:val="en-US"/>
              </w:rPr>
              <w:t>Rregulloren</w:t>
            </w:r>
            <w:proofErr w:type="spellEnd"/>
            <w:r w:rsidR="00E03D86" w:rsidRPr="00626FD0">
              <w:rPr>
                <w:rFonts w:ascii="Book Antiqua" w:hAnsi="Book Antiqua"/>
                <w:bCs/>
                <w:lang w:val="en-US"/>
              </w:rPr>
              <w:t xml:space="preserve"> e </w:t>
            </w:r>
            <w:proofErr w:type="spellStart"/>
            <w:r w:rsidR="00C9129B" w:rsidRPr="00626FD0">
              <w:rPr>
                <w:rFonts w:ascii="Book Antiqua" w:hAnsi="Book Antiqua"/>
                <w:bCs/>
                <w:lang w:val="en-US"/>
              </w:rPr>
              <w:t>eIDAS</w:t>
            </w:r>
            <w:proofErr w:type="spellEnd"/>
            <w:r w:rsidR="00C9129B" w:rsidRPr="00626FD0">
              <w:rPr>
                <w:rFonts w:ascii="Book Antiqua" w:hAnsi="Book Antiqua"/>
                <w:bCs/>
                <w:lang w:val="en-US"/>
              </w:rPr>
              <w:t xml:space="preserve"> 2.0</w:t>
            </w:r>
            <w:r w:rsidR="00953492" w:rsidRPr="00626FD0">
              <w:rPr>
                <w:rFonts w:ascii="Book Antiqua" w:hAnsi="Book Antiqua"/>
                <w:bCs/>
                <w:lang w:val="en-US"/>
              </w:rPr>
              <w:t>.</w:t>
            </w:r>
          </w:p>
          <w:p w14:paraId="2EF5AA2E" w14:textId="78AC330F" w:rsidR="006F2594" w:rsidRPr="00626FD0" w:rsidRDefault="006F2594" w:rsidP="004E5C5C">
            <w:pPr>
              <w:spacing w:after="0" w:line="240" w:lineRule="auto"/>
              <w:jc w:val="both"/>
              <w:rPr>
                <w:rFonts w:ascii="Book Antiqua" w:hAnsi="Book Antiqua"/>
              </w:rPr>
            </w:pPr>
          </w:p>
        </w:tc>
        <w:tc>
          <w:tcPr>
            <w:tcW w:w="2627" w:type="dxa"/>
          </w:tcPr>
          <w:p w14:paraId="4ED62A11" w14:textId="06871E34" w:rsidR="008E0D6F" w:rsidRPr="00626FD0" w:rsidRDefault="0080329A" w:rsidP="004E5C5C">
            <w:pPr>
              <w:spacing w:after="0" w:line="240" w:lineRule="auto"/>
              <w:jc w:val="both"/>
              <w:rPr>
                <w:rFonts w:ascii="Book Antiqua" w:hAnsi="Book Antiqua"/>
                <w:lang w:val="en-US"/>
              </w:rPr>
            </w:pPr>
            <w:r w:rsidRPr="00626FD0">
              <w:rPr>
                <w:rFonts w:ascii="Book Antiqua" w:hAnsi="Book Antiqua"/>
                <w:lang w:val="en-US"/>
              </w:rPr>
              <w:t>ME</w:t>
            </w:r>
            <w:r w:rsidR="00A778D9" w:rsidRPr="00626FD0">
              <w:rPr>
                <w:rFonts w:ascii="Book Antiqua" w:hAnsi="Book Antiqua"/>
                <w:lang w:val="en-US"/>
              </w:rPr>
              <w:t xml:space="preserve"> ka </w:t>
            </w:r>
            <w:proofErr w:type="spellStart"/>
            <w:r w:rsidR="00A778D9" w:rsidRPr="00626FD0">
              <w:rPr>
                <w:rFonts w:ascii="Book Antiqua" w:hAnsi="Book Antiqua"/>
                <w:lang w:val="en-US"/>
              </w:rPr>
              <w:t>përgjegjësinë</w:t>
            </w:r>
            <w:proofErr w:type="spellEnd"/>
            <w:r w:rsidR="00A778D9" w:rsidRPr="00626FD0">
              <w:rPr>
                <w:rFonts w:ascii="Book Antiqua" w:hAnsi="Book Antiqua"/>
                <w:lang w:val="en-US"/>
              </w:rPr>
              <w:t xml:space="preserve"> </w:t>
            </w:r>
            <w:proofErr w:type="spellStart"/>
            <w:r w:rsidR="00A778D9" w:rsidRPr="00626FD0">
              <w:rPr>
                <w:rFonts w:ascii="Book Antiqua" w:hAnsi="Book Antiqua"/>
                <w:lang w:val="en-US"/>
              </w:rPr>
              <w:t>për</w:t>
            </w:r>
            <w:proofErr w:type="spellEnd"/>
            <w:r w:rsidR="00A778D9" w:rsidRPr="00626FD0">
              <w:rPr>
                <w:rFonts w:ascii="Book Antiqua" w:hAnsi="Book Antiqua"/>
                <w:lang w:val="en-US"/>
              </w:rPr>
              <w:t xml:space="preserve"> </w:t>
            </w:r>
            <w:proofErr w:type="spellStart"/>
            <w:r w:rsidR="00A778D9" w:rsidRPr="00626FD0">
              <w:rPr>
                <w:rFonts w:ascii="Book Antiqua" w:hAnsi="Book Antiqua"/>
                <w:lang w:val="en-US"/>
              </w:rPr>
              <w:t>krijimin</w:t>
            </w:r>
            <w:proofErr w:type="spellEnd"/>
            <w:r w:rsidR="00A778D9" w:rsidRPr="00626FD0">
              <w:rPr>
                <w:rFonts w:ascii="Book Antiqua" w:hAnsi="Book Antiqua"/>
                <w:lang w:val="en-US"/>
              </w:rPr>
              <w:t xml:space="preserve"> e </w:t>
            </w:r>
            <w:proofErr w:type="spellStart"/>
            <w:r w:rsidR="00A778D9" w:rsidRPr="00626FD0">
              <w:rPr>
                <w:rFonts w:ascii="Book Antiqua" w:hAnsi="Book Antiqua"/>
                <w:lang w:val="en-US"/>
              </w:rPr>
              <w:t>një</w:t>
            </w:r>
            <w:proofErr w:type="spellEnd"/>
            <w:r w:rsidR="00A778D9" w:rsidRPr="00626FD0">
              <w:rPr>
                <w:rFonts w:ascii="Book Antiqua" w:hAnsi="Book Antiqua"/>
                <w:lang w:val="en-US"/>
              </w:rPr>
              <w:t xml:space="preserve"> </w:t>
            </w:r>
            <w:proofErr w:type="spellStart"/>
            <w:r w:rsidR="00A778D9" w:rsidRPr="00626FD0">
              <w:rPr>
                <w:rFonts w:ascii="Book Antiqua" w:hAnsi="Book Antiqua"/>
                <w:lang w:val="en-US"/>
              </w:rPr>
              <w:t>infrastrukture</w:t>
            </w:r>
            <w:proofErr w:type="spellEnd"/>
            <w:r w:rsidR="00A778D9" w:rsidRPr="00626FD0">
              <w:rPr>
                <w:rFonts w:ascii="Book Antiqua" w:hAnsi="Book Antiqua"/>
                <w:lang w:val="en-US"/>
              </w:rPr>
              <w:t xml:space="preserve"> </w:t>
            </w:r>
            <w:proofErr w:type="spellStart"/>
            <w:r w:rsidR="00A778D9" w:rsidRPr="00626FD0">
              <w:rPr>
                <w:rFonts w:ascii="Book Antiqua" w:hAnsi="Book Antiqua"/>
                <w:lang w:val="en-US"/>
              </w:rPr>
              <w:t>ligjore</w:t>
            </w:r>
            <w:proofErr w:type="spellEnd"/>
            <w:r w:rsidR="00A778D9" w:rsidRPr="00626FD0">
              <w:rPr>
                <w:rFonts w:ascii="Book Antiqua" w:hAnsi="Book Antiqua"/>
                <w:lang w:val="en-US"/>
              </w:rPr>
              <w:t xml:space="preserve"> </w:t>
            </w:r>
            <w:proofErr w:type="spellStart"/>
            <w:r w:rsidR="00A778D9" w:rsidRPr="00626FD0">
              <w:rPr>
                <w:rFonts w:ascii="Book Antiqua" w:hAnsi="Book Antiqua"/>
                <w:lang w:val="en-US"/>
              </w:rPr>
              <w:t>të</w:t>
            </w:r>
            <w:proofErr w:type="spellEnd"/>
            <w:r w:rsidR="00A778D9" w:rsidRPr="00626FD0">
              <w:rPr>
                <w:rFonts w:ascii="Book Antiqua" w:hAnsi="Book Antiqua"/>
                <w:lang w:val="en-US"/>
              </w:rPr>
              <w:t xml:space="preserve"> </w:t>
            </w:r>
            <w:proofErr w:type="spellStart"/>
            <w:r w:rsidR="00A778D9" w:rsidRPr="00626FD0">
              <w:rPr>
                <w:rFonts w:ascii="Book Antiqua" w:hAnsi="Book Antiqua"/>
                <w:lang w:val="en-US"/>
              </w:rPr>
              <w:t>përditësuar</w:t>
            </w:r>
            <w:proofErr w:type="spellEnd"/>
            <w:r w:rsidR="00A778D9" w:rsidRPr="00626FD0">
              <w:rPr>
                <w:rFonts w:ascii="Book Antiqua" w:hAnsi="Book Antiqua"/>
                <w:lang w:val="en-US"/>
              </w:rPr>
              <w:t xml:space="preserve"> </w:t>
            </w:r>
            <w:proofErr w:type="spellStart"/>
            <w:r w:rsidR="00A778D9" w:rsidRPr="00626FD0">
              <w:rPr>
                <w:rFonts w:ascii="Book Antiqua" w:hAnsi="Book Antiqua"/>
                <w:lang w:val="en-US"/>
              </w:rPr>
              <w:t>në</w:t>
            </w:r>
            <w:proofErr w:type="spellEnd"/>
            <w:r w:rsidR="00A778D9" w:rsidRPr="00626FD0">
              <w:rPr>
                <w:rFonts w:ascii="Book Antiqua" w:hAnsi="Book Antiqua"/>
                <w:lang w:val="en-US"/>
              </w:rPr>
              <w:t xml:space="preserve"> </w:t>
            </w:r>
            <w:proofErr w:type="spellStart"/>
            <w:r w:rsidR="00A778D9" w:rsidRPr="00626FD0">
              <w:rPr>
                <w:rFonts w:ascii="Book Antiqua" w:hAnsi="Book Antiqua"/>
                <w:lang w:val="en-US"/>
              </w:rPr>
              <w:t>fushën</w:t>
            </w:r>
            <w:proofErr w:type="spellEnd"/>
            <w:r w:rsidR="00A778D9" w:rsidRPr="00626FD0">
              <w:rPr>
                <w:rFonts w:ascii="Book Antiqua" w:hAnsi="Book Antiqua"/>
                <w:lang w:val="en-US"/>
              </w:rPr>
              <w:t xml:space="preserve"> e </w:t>
            </w:r>
            <w:proofErr w:type="spellStart"/>
            <w:r w:rsidR="00A778D9" w:rsidRPr="00626FD0">
              <w:rPr>
                <w:rFonts w:ascii="Book Antiqua" w:hAnsi="Book Antiqua"/>
                <w:lang w:val="en-US"/>
              </w:rPr>
              <w:t>identifikimit</w:t>
            </w:r>
            <w:proofErr w:type="spellEnd"/>
            <w:r w:rsidR="00A778D9" w:rsidRPr="00626FD0">
              <w:rPr>
                <w:rFonts w:ascii="Book Antiqua" w:hAnsi="Book Antiqua"/>
                <w:lang w:val="en-US"/>
              </w:rPr>
              <w:t xml:space="preserve"> </w:t>
            </w:r>
            <w:proofErr w:type="spellStart"/>
            <w:r w:rsidR="00A778D9" w:rsidRPr="00626FD0">
              <w:rPr>
                <w:rFonts w:ascii="Book Antiqua" w:hAnsi="Book Antiqua"/>
                <w:lang w:val="en-US"/>
              </w:rPr>
              <w:t>elektronik</w:t>
            </w:r>
            <w:proofErr w:type="spellEnd"/>
            <w:r w:rsidR="00A778D9" w:rsidRPr="00626FD0">
              <w:rPr>
                <w:rFonts w:ascii="Book Antiqua" w:hAnsi="Book Antiqua"/>
                <w:lang w:val="en-US"/>
              </w:rPr>
              <w:t xml:space="preserve"> </w:t>
            </w:r>
            <w:proofErr w:type="spellStart"/>
            <w:r w:rsidR="00A778D9" w:rsidRPr="00626FD0">
              <w:rPr>
                <w:rFonts w:ascii="Book Antiqua" w:hAnsi="Book Antiqua"/>
                <w:lang w:val="en-US"/>
              </w:rPr>
              <w:t>dhe</w:t>
            </w:r>
            <w:proofErr w:type="spellEnd"/>
            <w:r w:rsidR="00A778D9" w:rsidRPr="00626FD0">
              <w:rPr>
                <w:rFonts w:ascii="Book Antiqua" w:hAnsi="Book Antiqua"/>
                <w:lang w:val="en-US"/>
              </w:rPr>
              <w:t xml:space="preserve"> </w:t>
            </w:r>
            <w:proofErr w:type="spellStart"/>
            <w:r w:rsidR="00A778D9" w:rsidRPr="00626FD0">
              <w:rPr>
                <w:rFonts w:ascii="Book Antiqua" w:hAnsi="Book Antiqua"/>
                <w:lang w:val="en-US"/>
              </w:rPr>
              <w:t>shërbimeve</w:t>
            </w:r>
            <w:proofErr w:type="spellEnd"/>
            <w:r w:rsidR="00A778D9" w:rsidRPr="00626FD0">
              <w:rPr>
                <w:rFonts w:ascii="Book Antiqua" w:hAnsi="Book Antiqua"/>
                <w:lang w:val="en-US"/>
              </w:rPr>
              <w:t xml:space="preserve"> </w:t>
            </w:r>
            <w:proofErr w:type="spellStart"/>
            <w:r w:rsidR="00A778D9" w:rsidRPr="00626FD0">
              <w:rPr>
                <w:rFonts w:ascii="Book Antiqua" w:hAnsi="Book Antiqua"/>
                <w:lang w:val="en-US"/>
              </w:rPr>
              <w:t>të</w:t>
            </w:r>
            <w:proofErr w:type="spellEnd"/>
            <w:r w:rsidR="00A778D9" w:rsidRPr="00626FD0">
              <w:rPr>
                <w:rFonts w:ascii="Book Antiqua" w:hAnsi="Book Antiqua"/>
                <w:lang w:val="en-US"/>
              </w:rPr>
              <w:t xml:space="preserve"> </w:t>
            </w:r>
            <w:proofErr w:type="spellStart"/>
            <w:r w:rsidR="00A778D9" w:rsidRPr="00626FD0">
              <w:rPr>
                <w:rFonts w:ascii="Book Antiqua" w:hAnsi="Book Antiqua"/>
                <w:lang w:val="en-US"/>
              </w:rPr>
              <w:t>besuara</w:t>
            </w:r>
            <w:proofErr w:type="spellEnd"/>
            <w:r w:rsidRPr="00626FD0">
              <w:rPr>
                <w:rFonts w:ascii="Book Antiqua" w:hAnsi="Book Antiqua"/>
                <w:lang w:val="en-US"/>
              </w:rPr>
              <w:t xml:space="preserve">, </w:t>
            </w:r>
            <w:proofErr w:type="spellStart"/>
            <w:r w:rsidRPr="00626FD0">
              <w:rPr>
                <w:rFonts w:ascii="Book Antiqua" w:hAnsi="Book Antiqua"/>
                <w:lang w:val="en-US"/>
              </w:rPr>
              <w:t>që</w:t>
            </w:r>
            <w:proofErr w:type="spellEnd"/>
            <w:r w:rsidRPr="00626FD0">
              <w:rPr>
                <w:rFonts w:ascii="Book Antiqua" w:hAnsi="Book Antiqua"/>
                <w:lang w:val="en-US"/>
              </w:rPr>
              <w:t xml:space="preserve"> </w:t>
            </w:r>
            <w:proofErr w:type="spellStart"/>
            <w:r w:rsidRPr="00626FD0">
              <w:rPr>
                <w:rFonts w:ascii="Book Antiqua" w:hAnsi="Book Antiqua"/>
                <w:lang w:val="en-US"/>
              </w:rPr>
              <w:t>përfshijnë</w:t>
            </w:r>
            <w:proofErr w:type="spellEnd"/>
            <w:r w:rsidR="00A778D9" w:rsidRPr="00626FD0">
              <w:rPr>
                <w:rFonts w:ascii="Book Antiqua" w:hAnsi="Book Antiqua"/>
                <w:lang w:val="en-US"/>
              </w:rPr>
              <w:t xml:space="preserve"> </w:t>
            </w:r>
            <w:proofErr w:type="spellStart"/>
            <w:r w:rsidR="00A778D9" w:rsidRPr="00626FD0">
              <w:rPr>
                <w:rFonts w:ascii="Book Antiqua" w:hAnsi="Book Antiqua"/>
                <w:lang w:val="en-US"/>
              </w:rPr>
              <w:t>sigurimin</w:t>
            </w:r>
            <w:proofErr w:type="spellEnd"/>
            <w:r w:rsidR="00A778D9" w:rsidRPr="00626FD0">
              <w:rPr>
                <w:rFonts w:ascii="Book Antiqua" w:hAnsi="Book Antiqua"/>
                <w:lang w:val="en-US"/>
              </w:rPr>
              <w:t xml:space="preserve"> e </w:t>
            </w:r>
            <w:proofErr w:type="spellStart"/>
            <w:r w:rsidR="00A778D9" w:rsidRPr="00626FD0">
              <w:rPr>
                <w:rFonts w:ascii="Book Antiqua" w:hAnsi="Book Antiqua"/>
                <w:lang w:val="en-US"/>
              </w:rPr>
              <w:t>standardeve</w:t>
            </w:r>
            <w:proofErr w:type="spellEnd"/>
            <w:r w:rsidR="00A778D9" w:rsidRPr="00626FD0">
              <w:rPr>
                <w:rFonts w:ascii="Book Antiqua" w:hAnsi="Book Antiqua"/>
                <w:lang w:val="en-US"/>
              </w:rPr>
              <w:t xml:space="preserve"> </w:t>
            </w:r>
            <w:proofErr w:type="spellStart"/>
            <w:r w:rsidR="00A778D9" w:rsidRPr="00626FD0">
              <w:rPr>
                <w:rFonts w:ascii="Book Antiqua" w:hAnsi="Book Antiqua"/>
                <w:lang w:val="en-US"/>
              </w:rPr>
              <w:t>të</w:t>
            </w:r>
            <w:proofErr w:type="spellEnd"/>
            <w:r w:rsidR="00A778D9" w:rsidRPr="00626FD0">
              <w:rPr>
                <w:rFonts w:ascii="Book Antiqua" w:hAnsi="Book Antiqua"/>
                <w:lang w:val="en-US"/>
              </w:rPr>
              <w:t xml:space="preserve"> </w:t>
            </w:r>
            <w:proofErr w:type="spellStart"/>
            <w:r w:rsidR="00A778D9" w:rsidRPr="00626FD0">
              <w:rPr>
                <w:rFonts w:ascii="Book Antiqua" w:hAnsi="Book Antiqua"/>
                <w:lang w:val="en-US"/>
              </w:rPr>
              <w:t>larta</w:t>
            </w:r>
            <w:proofErr w:type="spellEnd"/>
            <w:r w:rsidR="00A778D9" w:rsidRPr="00626FD0">
              <w:rPr>
                <w:rFonts w:ascii="Book Antiqua" w:hAnsi="Book Antiqua"/>
                <w:lang w:val="en-US"/>
              </w:rPr>
              <w:t xml:space="preserve"> </w:t>
            </w:r>
            <w:proofErr w:type="spellStart"/>
            <w:r w:rsidR="00A778D9" w:rsidRPr="00626FD0">
              <w:rPr>
                <w:rFonts w:ascii="Book Antiqua" w:hAnsi="Book Antiqua"/>
                <w:lang w:val="en-US"/>
              </w:rPr>
              <w:t>për</w:t>
            </w:r>
            <w:proofErr w:type="spellEnd"/>
            <w:r w:rsidR="00A778D9" w:rsidRPr="00626FD0">
              <w:rPr>
                <w:rFonts w:ascii="Book Antiqua" w:hAnsi="Book Antiqua"/>
                <w:lang w:val="en-US"/>
              </w:rPr>
              <w:t xml:space="preserve"> </w:t>
            </w:r>
            <w:proofErr w:type="spellStart"/>
            <w:r w:rsidR="00A778D9" w:rsidRPr="00626FD0">
              <w:rPr>
                <w:rFonts w:ascii="Book Antiqua" w:hAnsi="Book Antiqua"/>
                <w:lang w:val="en-US"/>
              </w:rPr>
              <w:t>rregullimin</w:t>
            </w:r>
            <w:proofErr w:type="spellEnd"/>
            <w:r w:rsidR="00A778D9" w:rsidRPr="00626FD0">
              <w:rPr>
                <w:rFonts w:ascii="Book Antiqua" w:hAnsi="Book Antiqua"/>
                <w:lang w:val="en-US"/>
              </w:rPr>
              <w:t xml:space="preserve"> e </w:t>
            </w:r>
            <w:proofErr w:type="spellStart"/>
            <w:r w:rsidR="00A778D9" w:rsidRPr="00626FD0">
              <w:rPr>
                <w:rFonts w:ascii="Book Antiqua" w:hAnsi="Book Antiqua"/>
                <w:lang w:val="en-US"/>
              </w:rPr>
              <w:t>identifikimit</w:t>
            </w:r>
            <w:proofErr w:type="spellEnd"/>
            <w:r w:rsidR="00A778D9" w:rsidRPr="00626FD0">
              <w:rPr>
                <w:rFonts w:ascii="Book Antiqua" w:hAnsi="Book Antiqua"/>
                <w:lang w:val="en-US"/>
              </w:rPr>
              <w:t xml:space="preserve"> </w:t>
            </w:r>
            <w:proofErr w:type="spellStart"/>
            <w:r w:rsidR="00A778D9" w:rsidRPr="00626FD0">
              <w:rPr>
                <w:rFonts w:ascii="Book Antiqua" w:hAnsi="Book Antiqua"/>
                <w:lang w:val="en-US"/>
              </w:rPr>
              <w:t>elektronik</w:t>
            </w:r>
            <w:proofErr w:type="spellEnd"/>
            <w:r w:rsidR="00131F48" w:rsidRPr="00626FD0">
              <w:rPr>
                <w:rFonts w:ascii="Book Antiqua" w:hAnsi="Book Antiqua"/>
                <w:lang w:val="en-US"/>
              </w:rPr>
              <w:t xml:space="preserve">. </w:t>
            </w:r>
            <w:proofErr w:type="spellStart"/>
            <w:r w:rsidR="00131F48" w:rsidRPr="00626FD0">
              <w:rPr>
                <w:rFonts w:ascii="Book Antiqua" w:hAnsi="Book Antiqua"/>
                <w:lang w:val="en-US"/>
              </w:rPr>
              <w:t>Poashtu</w:t>
            </w:r>
            <w:proofErr w:type="spellEnd"/>
            <w:r w:rsidR="00131F48" w:rsidRPr="00626FD0">
              <w:rPr>
                <w:rFonts w:ascii="Book Antiqua" w:hAnsi="Book Antiqua"/>
                <w:lang w:val="en-US"/>
              </w:rPr>
              <w:t xml:space="preserve"> </w:t>
            </w:r>
            <w:proofErr w:type="spellStart"/>
            <w:r w:rsidR="00131F48" w:rsidRPr="00626FD0">
              <w:rPr>
                <w:rFonts w:ascii="Book Antiqua" w:hAnsi="Book Antiqua"/>
                <w:lang w:val="en-US"/>
              </w:rPr>
              <w:t>është</w:t>
            </w:r>
            <w:proofErr w:type="spellEnd"/>
            <w:r w:rsidR="00131F48" w:rsidRPr="00626FD0">
              <w:rPr>
                <w:rFonts w:ascii="Book Antiqua" w:hAnsi="Book Antiqua"/>
                <w:lang w:val="en-US"/>
              </w:rPr>
              <w:t xml:space="preserve"> </w:t>
            </w:r>
            <w:proofErr w:type="spellStart"/>
            <w:r w:rsidR="00131F48" w:rsidRPr="00626FD0">
              <w:rPr>
                <w:rFonts w:ascii="Book Antiqua" w:hAnsi="Book Antiqua"/>
                <w:lang w:val="en-US"/>
              </w:rPr>
              <w:t>përgjegjëse</w:t>
            </w:r>
            <w:proofErr w:type="spellEnd"/>
            <w:r w:rsidR="00131F48" w:rsidRPr="00626FD0">
              <w:rPr>
                <w:rFonts w:ascii="Book Antiqua" w:hAnsi="Book Antiqua"/>
                <w:lang w:val="en-US"/>
              </w:rPr>
              <w:t xml:space="preserve"> </w:t>
            </w:r>
            <w:proofErr w:type="spellStart"/>
            <w:r w:rsidR="00131F48" w:rsidRPr="00626FD0">
              <w:rPr>
                <w:rFonts w:ascii="Book Antiqua" w:hAnsi="Book Antiqua"/>
                <w:lang w:val="en-US"/>
              </w:rPr>
              <w:t>për</w:t>
            </w:r>
            <w:proofErr w:type="spellEnd"/>
            <w:r w:rsidR="00131F48" w:rsidRPr="00626FD0">
              <w:rPr>
                <w:rFonts w:ascii="Book Antiqua" w:hAnsi="Book Antiqua"/>
                <w:lang w:val="en-US"/>
              </w:rPr>
              <w:t xml:space="preserve"> </w:t>
            </w:r>
            <w:proofErr w:type="spellStart"/>
            <w:r w:rsidR="00131F48" w:rsidRPr="00626FD0">
              <w:rPr>
                <w:rFonts w:ascii="Book Antiqua" w:hAnsi="Book Antiqua"/>
                <w:lang w:val="en-US"/>
              </w:rPr>
              <w:t>krijimin</w:t>
            </w:r>
            <w:proofErr w:type="spellEnd"/>
            <w:r w:rsidR="00131F48" w:rsidRPr="00626FD0">
              <w:rPr>
                <w:rFonts w:ascii="Book Antiqua" w:hAnsi="Book Antiqua"/>
                <w:lang w:val="en-US"/>
              </w:rPr>
              <w:t xml:space="preserve"> e </w:t>
            </w:r>
            <w:proofErr w:type="spellStart"/>
            <w:r w:rsidR="00131F48" w:rsidRPr="00626FD0">
              <w:rPr>
                <w:rFonts w:ascii="Book Antiqua" w:hAnsi="Book Antiqua"/>
                <w:lang w:val="en-US"/>
              </w:rPr>
              <w:t>Kuletës</w:t>
            </w:r>
            <w:proofErr w:type="spellEnd"/>
            <w:r w:rsidRPr="00626FD0">
              <w:rPr>
                <w:rFonts w:ascii="Book Antiqua" w:hAnsi="Book Antiqua"/>
                <w:lang w:val="en-US"/>
              </w:rPr>
              <w:t xml:space="preserve"> </w:t>
            </w:r>
            <w:proofErr w:type="spellStart"/>
            <w:r w:rsidR="006249E1" w:rsidRPr="00626FD0">
              <w:rPr>
                <w:rFonts w:ascii="Book Antiqua" w:hAnsi="Book Antiqua"/>
                <w:lang w:val="en-US"/>
              </w:rPr>
              <w:t>së</w:t>
            </w:r>
            <w:proofErr w:type="spellEnd"/>
            <w:r w:rsidR="006249E1" w:rsidRPr="00626FD0">
              <w:rPr>
                <w:rFonts w:ascii="Book Antiqua" w:hAnsi="Book Antiqua"/>
                <w:lang w:val="en-US"/>
              </w:rPr>
              <w:t xml:space="preserve"> </w:t>
            </w:r>
            <w:proofErr w:type="spellStart"/>
            <w:r w:rsidR="006249E1" w:rsidRPr="00626FD0">
              <w:rPr>
                <w:rFonts w:ascii="Book Antiqua" w:hAnsi="Book Antiqua"/>
                <w:lang w:val="en-US"/>
              </w:rPr>
              <w:t>identitetit</w:t>
            </w:r>
            <w:proofErr w:type="spellEnd"/>
            <w:r w:rsidR="00A778D9" w:rsidRPr="00626FD0">
              <w:rPr>
                <w:rFonts w:ascii="Book Antiqua" w:hAnsi="Book Antiqua"/>
                <w:lang w:val="en-US"/>
              </w:rPr>
              <w:t xml:space="preserve"> </w:t>
            </w:r>
            <w:proofErr w:type="spellStart"/>
            <w:r w:rsidRPr="00626FD0">
              <w:rPr>
                <w:rFonts w:ascii="Book Antiqua" w:hAnsi="Book Antiqua"/>
                <w:lang w:val="en-US"/>
              </w:rPr>
              <w:t>digjital</w:t>
            </w:r>
            <w:proofErr w:type="spellEnd"/>
            <w:r w:rsidR="00A778D9" w:rsidRPr="00626FD0">
              <w:rPr>
                <w:rFonts w:ascii="Book Antiqua" w:hAnsi="Book Antiqua"/>
                <w:lang w:val="en-US"/>
              </w:rPr>
              <w:t xml:space="preserve"> </w:t>
            </w:r>
            <w:proofErr w:type="spellStart"/>
            <w:r w:rsidR="00A778D9" w:rsidRPr="00626FD0">
              <w:rPr>
                <w:rFonts w:ascii="Book Antiqua" w:hAnsi="Book Antiqua"/>
                <w:lang w:val="en-US"/>
              </w:rPr>
              <w:t>dhe</w:t>
            </w:r>
            <w:proofErr w:type="spellEnd"/>
            <w:r w:rsidR="00131F48" w:rsidRPr="00626FD0">
              <w:rPr>
                <w:rFonts w:ascii="Book Antiqua" w:hAnsi="Book Antiqua"/>
                <w:lang w:val="en-US"/>
              </w:rPr>
              <w:t xml:space="preserve"> </w:t>
            </w:r>
            <w:proofErr w:type="spellStart"/>
            <w:r w:rsidR="00131F48" w:rsidRPr="00626FD0">
              <w:rPr>
                <w:rFonts w:ascii="Book Antiqua" w:hAnsi="Book Antiqua"/>
                <w:lang w:val="en-US"/>
              </w:rPr>
              <w:t>përfshirjen</w:t>
            </w:r>
            <w:proofErr w:type="spellEnd"/>
            <w:r w:rsidR="00131F48" w:rsidRPr="00626FD0">
              <w:rPr>
                <w:rFonts w:ascii="Book Antiqua" w:hAnsi="Book Antiqua"/>
                <w:lang w:val="en-US"/>
              </w:rPr>
              <w:t xml:space="preserve"> e </w:t>
            </w:r>
            <w:proofErr w:type="spellStart"/>
            <w:r w:rsidR="00131F48" w:rsidRPr="00626FD0">
              <w:rPr>
                <w:rFonts w:ascii="Book Antiqua" w:hAnsi="Book Antiqua"/>
                <w:lang w:val="en-US"/>
              </w:rPr>
              <w:t>shërbimeve</w:t>
            </w:r>
            <w:proofErr w:type="spellEnd"/>
            <w:r w:rsidR="00131F48" w:rsidRPr="00626FD0">
              <w:rPr>
                <w:rFonts w:ascii="Book Antiqua" w:hAnsi="Book Antiqua"/>
                <w:lang w:val="en-US"/>
              </w:rPr>
              <w:t xml:space="preserve"> </w:t>
            </w:r>
            <w:proofErr w:type="spellStart"/>
            <w:r w:rsidR="00131F48" w:rsidRPr="00626FD0">
              <w:rPr>
                <w:rFonts w:ascii="Book Antiqua" w:hAnsi="Book Antiqua"/>
                <w:lang w:val="en-US"/>
              </w:rPr>
              <w:t>të</w:t>
            </w:r>
            <w:proofErr w:type="spellEnd"/>
            <w:r w:rsidR="00131F48" w:rsidRPr="00626FD0">
              <w:rPr>
                <w:rFonts w:ascii="Book Antiqua" w:hAnsi="Book Antiqua"/>
                <w:lang w:val="en-US"/>
              </w:rPr>
              <w:t xml:space="preserve"> </w:t>
            </w:r>
            <w:proofErr w:type="spellStart"/>
            <w:r w:rsidR="00BB2980" w:rsidRPr="00626FD0">
              <w:rPr>
                <w:rFonts w:ascii="Book Antiqua" w:hAnsi="Book Antiqua"/>
                <w:lang w:val="en-US"/>
              </w:rPr>
              <w:t>reja</w:t>
            </w:r>
            <w:proofErr w:type="spellEnd"/>
            <w:r w:rsidR="00BB2980" w:rsidRPr="00626FD0">
              <w:rPr>
                <w:rFonts w:ascii="Book Antiqua" w:hAnsi="Book Antiqua"/>
                <w:lang w:val="en-US"/>
              </w:rPr>
              <w:t xml:space="preserve"> </w:t>
            </w:r>
            <w:proofErr w:type="spellStart"/>
            <w:r w:rsidR="00BB2980" w:rsidRPr="00626FD0">
              <w:rPr>
                <w:rFonts w:ascii="Book Antiqua" w:hAnsi="Book Antiqua"/>
                <w:lang w:val="en-US"/>
              </w:rPr>
              <w:t>të</w:t>
            </w:r>
            <w:proofErr w:type="spellEnd"/>
            <w:r w:rsidR="00A778D9" w:rsidRPr="00626FD0">
              <w:rPr>
                <w:rFonts w:ascii="Book Antiqua" w:hAnsi="Book Antiqua"/>
                <w:lang w:val="en-US"/>
              </w:rPr>
              <w:t xml:space="preserve"> </w:t>
            </w:r>
            <w:proofErr w:type="spellStart"/>
            <w:r w:rsidR="00BB2980" w:rsidRPr="00626FD0">
              <w:rPr>
                <w:rFonts w:ascii="Book Antiqua" w:hAnsi="Book Antiqua"/>
                <w:lang w:val="en-US"/>
              </w:rPr>
              <w:t>besuara</w:t>
            </w:r>
            <w:proofErr w:type="spellEnd"/>
            <w:r w:rsidR="00BB2980" w:rsidRPr="00626FD0">
              <w:rPr>
                <w:rFonts w:ascii="Book Antiqua" w:hAnsi="Book Antiqua"/>
                <w:lang w:val="en-US"/>
              </w:rPr>
              <w:t xml:space="preserve"> </w:t>
            </w:r>
            <w:proofErr w:type="spellStart"/>
            <w:r w:rsidR="00BB2980" w:rsidRPr="00626FD0">
              <w:rPr>
                <w:rFonts w:ascii="Book Antiqua" w:hAnsi="Book Antiqua"/>
                <w:lang w:val="en-US"/>
              </w:rPr>
              <w:t>në</w:t>
            </w:r>
            <w:proofErr w:type="spellEnd"/>
            <w:r w:rsidR="00131F48" w:rsidRPr="00626FD0">
              <w:rPr>
                <w:rFonts w:ascii="Book Antiqua" w:hAnsi="Book Antiqua"/>
                <w:lang w:val="en-US"/>
              </w:rPr>
              <w:t xml:space="preserve"> </w:t>
            </w:r>
            <w:proofErr w:type="spellStart"/>
            <w:r w:rsidR="00131F48" w:rsidRPr="00626FD0">
              <w:rPr>
                <w:rFonts w:ascii="Book Antiqua" w:hAnsi="Book Antiqua"/>
                <w:lang w:val="en-US"/>
              </w:rPr>
              <w:t>legjilacionin</w:t>
            </w:r>
            <w:proofErr w:type="spellEnd"/>
            <w:r w:rsidR="00131F48" w:rsidRPr="00626FD0">
              <w:rPr>
                <w:rFonts w:ascii="Book Antiqua" w:hAnsi="Book Antiqua"/>
                <w:lang w:val="en-US"/>
              </w:rPr>
              <w:t xml:space="preserve"> </w:t>
            </w:r>
            <w:proofErr w:type="spellStart"/>
            <w:r w:rsidR="00131F48" w:rsidRPr="00626FD0">
              <w:rPr>
                <w:rFonts w:ascii="Book Antiqua" w:hAnsi="Book Antiqua"/>
                <w:lang w:val="en-US"/>
              </w:rPr>
              <w:t>kombëtar</w:t>
            </w:r>
            <w:proofErr w:type="spellEnd"/>
            <w:r w:rsidR="00131F48" w:rsidRPr="00626FD0">
              <w:rPr>
                <w:rFonts w:ascii="Book Antiqua" w:hAnsi="Book Antiqua"/>
                <w:lang w:val="en-US"/>
              </w:rPr>
              <w:t>.</w:t>
            </w:r>
          </w:p>
          <w:p w14:paraId="218E7C0E" w14:textId="3365435E" w:rsidR="004F057B" w:rsidRPr="00626FD0" w:rsidRDefault="00A778D9" w:rsidP="004E5C5C">
            <w:pPr>
              <w:spacing w:after="0" w:line="240" w:lineRule="auto"/>
              <w:jc w:val="both"/>
              <w:rPr>
                <w:rFonts w:ascii="Book Antiqua" w:hAnsi="Book Antiqua"/>
              </w:rPr>
            </w:pPr>
            <w:r w:rsidRPr="00626FD0">
              <w:rPr>
                <w:rFonts w:ascii="Book Antiqua" w:hAnsi="Book Antiqua"/>
                <w:lang w:val="en-US"/>
              </w:rPr>
              <w:t xml:space="preserve"> </w:t>
            </w:r>
          </w:p>
        </w:tc>
      </w:tr>
      <w:tr w:rsidR="002269CC" w:rsidRPr="00626FD0" w14:paraId="11F6F4FE" w14:textId="77777777" w:rsidTr="00AB459A">
        <w:tc>
          <w:tcPr>
            <w:tcW w:w="1875" w:type="dxa"/>
          </w:tcPr>
          <w:p w14:paraId="71155FF9" w14:textId="6375A0FC" w:rsidR="005E3485" w:rsidRPr="00626FD0" w:rsidRDefault="006402C7" w:rsidP="004E5C5C">
            <w:pPr>
              <w:spacing w:after="0" w:line="240" w:lineRule="auto"/>
              <w:jc w:val="both"/>
              <w:rPr>
                <w:rFonts w:ascii="Book Antiqua" w:hAnsi="Book Antiqua"/>
              </w:rPr>
            </w:pPr>
            <w:r w:rsidRPr="00626FD0">
              <w:rPr>
                <w:rFonts w:ascii="Book Antiqua" w:hAnsi="Book Antiqua"/>
              </w:rPr>
              <w:t>Agjencioni për Regjistrimin  Civil</w:t>
            </w:r>
            <w:r w:rsidR="0059601B" w:rsidRPr="00626FD0">
              <w:rPr>
                <w:rFonts w:ascii="Book Antiqua" w:hAnsi="Book Antiqua"/>
              </w:rPr>
              <w:t xml:space="preserve"> </w:t>
            </w:r>
            <w:r w:rsidR="00212971" w:rsidRPr="00626FD0">
              <w:rPr>
                <w:rFonts w:ascii="Book Antiqua" w:hAnsi="Book Antiqua"/>
              </w:rPr>
              <w:t>(ARC)</w:t>
            </w:r>
          </w:p>
        </w:tc>
        <w:tc>
          <w:tcPr>
            <w:tcW w:w="2844" w:type="dxa"/>
          </w:tcPr>
          <w:p w14:paraId="71ACE8E5" w14:textId="77777777" w:rsidR="005E3485" w:rsidRPr="00626FD0" w:rsidRDefault="008D34C7" w:rsidP="004E5C5C">
            <w:pPr>
              <w:spacing w:after="0" w:line="240" w:lineRule="auto"/>
              <w:jc w:val="both"/>
              <w:rPr>
                <w:rFonts w:ascii="Book Antiqua" w:hAnsi="Book Antiqua"/>
              </w:rPr>
            </w:pPr>
            <w:r w:rsidRPr="00626FD0">
              <w:rPr>
                <w:rFonts w:ascii="Book Antiqua" w:hAnsi="Book Antiqua"/>
              </w:rPr>
              <w:t>ARC ndërlidhet me shkakun e tretë, pasi, në rolin e ofruesit të shërbimit të identifikimit elektronik, ajo mund të përballet me sfida gjatë përdorimit të Kuletës së identitetit Digjital në kuadër të zbatimit të procedurave për krijimin e identifikimit elektronik.</w:t>
            </w:r>
          </w:p>
          <w:p w14:paraId="5C0FBDEE" w14:textId="23A88231" w:rsidR="008D34C7" w:rsidRPr="00626FD0" w:rsidRDefault="008D34C7" w:rsidP="004E5C5C">
            <w:pPr>
              <w:spacing w:after="0" w:line="240" w:lineRule="auto"/>
              <w:jc w:val="both"/>
              <w:rPr>
                <w:rFonts w:ascii="Book Antiqua" w:hAnsi="Book Antiqua"/>
              </w:rPr>
            </w:pPr>
            <w:r w:rsidRPr="00626FD0">
              <w:rPr>
                <w:rFonts w:ascii="Book Antiqua" w:hAnsi="Book Antiqua"/>
              </w:rPr>
              <w:t xml:space="preserve">ARC ndërlidhet gjithashtu me shkakun e katërt, pasi procedurat e ndërlikuara, pjesërisht manuale dhe jo plotësisht të </w:t>
            </w:r>
            <w:proofErr w:type="spellStart"/>
            <w:r w:rsidRPr="00626FD0">
              <w:rPr>
                <w:rFonts w:ascii="Book Antiqua" w:hAnsi="Book Antiqua"/>
              </w:rPr>
              <w:t>digjitalizuara</w:t>
            </w:r>
            <w:proofErr w:type="spellEnd"/>
            <w:r w:rsidRPr="00626FD0">
              <w:rPr>
                <w:rFonts w:ascii="Book Antiqua" w:hAnsi="Book Antiqua"/>
              </w:rPr>
              <w:t xml:space="preserve"> për </w:t>
            </w:r>
            <w:proofErr w:type="spellStart"/>
            <w:r w:rsidRPr="00626FD0">
              <w:rPr>
                <w:rFonts w:ascii="Book Antiqua" w:hAnsi="Book Antiqua"/>
              </w:rPr>
              <w:t>për</w:t>
            </w:r>
            <w:proofErr w:type="spellEnd"/>
            <w:r w:rsidRPr="00626FD0">
              <w:rPr>
                <w:rFonts w:ascii="Book Antiqua" w:hAnsi="Book Antiqua"/>
              </w:rPr>
              <w:t xml:space="preserve"> identifikimin elektronik të qytetarëve, mund të krijojnë pengesa </w:t>
            </w:r>
            <w:r w:rsidRPr="00626FD0">
              <w:rPr>
                <w:rFonts w:ascii="Book Antiqua" w:hAnsi="Book Antiqua"/>
              </w:rPr>
              <w:lastRenderedPageBreak/>
              <w:t>shtesë gjatë zbatimit të procedurave për krijimin dhe përdorimin e identifikimit elektronik përmes Kuletës së identitetit digjital.</w:t>
            </w:r>
          </w:p>
        </w:tc>
        <w:tc>
          <w:tcPr>
            <w:tcW w:w="2230" w:type="dxa"/>
          </w:tcPr>
          <w:p w14:paraId="62F631A5" w14:textId="3BC1EC38" w:rsidR="005E3485" w:rsidRPr="00626FD0" w:rsidRDefault="00882639" w:rsidP="00131F48">
            <w:pPr>
              <w:spacing w:after="0" w:line="240" w:lineRule="auto"/>
              <w:jc w:val="both"/>
              <w:rPr>
                <w:rFonts w:ascii="Book Antiqua" w:hAnsi="Book Antiqua"/>
              </w:rPr>
            </w:pPr>
            <w:r w:rsidRPr="00626FD0">
              <w:rPr>
                <w:rFonts w:ascii="Book Antiqua" w:hAnsi="Book Antiqua"/>
                <w:bCs/>
              </w:rPr>
              <w:lastRenderedPageBreak/>
              <w:t xml:space="preserve">ARC lidhet me efektin e tretë, që është mungesa e harmonizimit me standardet evropiane, e cila sjell pasoja në procesin e identifikimit elektronik të qytetarëve. Po ashtu, ajo ndërlidhet edhe me rritjen e barrës administrative, si pasojë e </w:t>
            </w:r>
            <w:proofErr w:type="spellStart"/>
            <w:r w:rsidRPr="00626FD0">
              <w:rPr>
                <w:rFonts w:ascii="Book Antiqua" w:hAnsi="Book Antiqua"/>
                <w:bCs/>
              </w:rPr>
              <w:t>mosautentifikimit</w:t>
            </w:r>
            <w:proofErr w:type="spellEnd"/>
            <w:r w:rsidRPr="00626FD0">
              <w:rPr>
                <w:rFonts w:ascii="Book Antiqua" w:hAnsi="Book Antiqua"/>
                <w:bCs/>
              </w:rPr>
              <w:t xml:space="preserve"> elektronik dhe e mungesës së përdorimit të nënshkrimit </w:t>
            </w:r>
            <w:r w:rsidRPr="00626FD0">
              <w:rPr>
                <w:rFonts w:ascii="Book Antiqua" w:hAnsi="Book Antiqua"/>
                <w:bCs/>
              </w:rPr>
              <w:lastRenderedPageBreak/>
              <w:t>elektronik nga qytetarët dhe bizneset.</w:t>
            </w:r>
          </w:p>
        </w:tc>
        <w:tc>
          <w:tcPr>
            <w:tcW w:w="2627" w:type="dxa"/>
          </w:tcPr>
          <w:p w14:paraId="53B9CF78" w14:textId="7DE364A9" w:rsidR="00C64757" w:rsidRPr="00626FD0" w:rsidRDefault="00C64757" w:rsidP="004E5C5C">
            <w:pPr>
              <w:spacing w:after="0" w:line="240" w:lineRule="auto"/>
              <w:jc w:val="both"/>
              <w:rPr>
                <w:rFonts w:ascii="Book Antiqua" w:hAnsi="Book Antiqua"/>
                <w:lang w:val="en-US"/>
              </w:rPr>
            </w:pPr>
            <w:r w:rsidRPr="00626FD0">
              <w:rPr>
                <w:rFonts w:ascii="Book Antiqua" w:hAnsi="Book Antiqua"/>
                <w:lang w:val="en-US"/>
              </w:rPr>
              <w:lastRenderedPageBreak/>
              <w:t xml:space="preserve"> ARC </w:t>
            </w:r>
            <w:proofErr w:type="spellStart"/>
            <w:r w:rsidRPr="00626FD0">
              <w:rPr>
                <w:rFonts w:ascii="Book Antiqua" w:hAnsi="Book Antiqua"/>
                <w:lang w:val="en-US"/>
              </w:rPr>
              <w:t>si</w:t>
            </w:r>
            <w:proofErr w:type="spellEnd"/>
            <w:r w:rsidRPr="00626FD0">
              <w:rPr>
                <w:rFonts w:ascii="Book Antiqua" w:hAnsi="Book Antiqua"/>
                <w:lang w:val="en-US"/>
              </w:rPr>
              <w:t xml:space="preserve"> </w:t>
            </w:r>
            <w:proofErr w:type="spellStart"/>
            <w:r w:rsidRPr="00626FD0">
              <w:rPr>
                <w:rFonts w:ascii="Book Antiqua" w:hAnsi="Book Antiqua"/>
                <w:lang w:val="en-US"/>
              </w:rPr>
              <w:t>ofrues</w:t>
            </w:r>
            <w:proofErr w:type="spellEnd"/>
            <w:r w:rsidRPr="00626FD0">
              <w:rPr>
                <w:rFonts w:ascii="Book Antiqua" w:hAnsi="Book Antiqua"/>
                <w:lang w:val="en-US"/>
              </w:rPr>
              <w:t xml:space="preserve"> </w:t>
            </w:r>
            <w:proofErr w:type="spellStart"/>
            <w:r w:rsidRPr="00626FD0">
              <w:rPr>
                <w:rFonts w:ascii="Book Antiqua" w:hAnsi="Book Antiqua"/>
                <w:lang w:val="en-US"/>
              </w:rPr>
              <w:t>i</w:t>
            </w:r>
            <w:proofErr w:type="spellEnd"/>
            <w:r w:rsidRPr="00626FD0">
              <w:rPr>
                <w:rFonts w:ascii="Book Antiqua" w:hAnsi="Book Antiqua"/>
                <w:lang w:val="en-US"/>
              </w:rPr>
              <w:t xml:space="preserve"> </w:t>
            </w:r>
            <w:proofErr w:type="spellStart"/>
            <w:r w:rsidRPr="00626FD0">
              <w:rPr>
                <w:rFonts w:ascii="Book Antiqua" w:hAnsi="Book Antiqua"/>
                <w:lang w:val="en-US"/>
              </w:rPr>
              <w:t>shërbimit</w:t>
            </w:r>
            <w:proofErr w:type="spellEnd"/>
            <w:r w:rsidRPr="00626FD0">
              <w:rPr>
                <w:rFonts w:ascii="Book Antiqua" w:hAnsi="Book Antiqua"/>
                <w:lang w:val="en-US"/>
              </w:rPr>
              <w:t xml:space="preserve"> </w:t>
            </w:r>
            <w:proofErr w:type="spellStart"/>
            <w:r w:rsidR="007E5998" w:rsidRPr="00626FD0">
              <w:rPr>
                <w:rFonts w:ascii="Book Antiqua" w:hAnsi="Book Antiqua"/>
                <w:lang w:val="en-US"/>
              </w:rPr>
              <w:t>për</w:t>
            </w:r>
            <w:proofErr w:type="spellEnd"/>
            <w:r w:rsidR="007E5998" w:rsidRPr="00626FD0">
              <w:rPr>
                <w:rFonts w:ascii="Book Antiqua" w:hAnsi="Book Antiqua"/>
                <w:lang w:val="en-US"/>
              </w:rPr>
              <w:t xml:space="preserve"> </w:t>
            </w:r>
            <w:proofErr w:type="spellStart"/>
            <w:r w:rsidR="007E5998" w:rsidRPr="00626FD0">
              <w:rPr>
                <w:rFonts w:ascii="Book Antiqua" w:hAnsi="Book Antiqua"/>
                <w:lang w:val="en-US"/>
              </w:rPr>
              <w:t>krijimin</w:t>
            </w:r>
            <w:proofErr w:type="spellEnd"/>
            <w:r w:rsidR="007E5998" w:rsidRPr="00626FD0">
              <w:rPr>
                <w:rFonts w:ascii="Book Antiqua" w:hAnsi="Book Antiqua"/>
                <w:lang w:val="en-US"/>
              </w:rPr>
              <w:t xml:space="preserve"> e </w:t>
            </w:r>
            <w:proofErr w:type="spellStart"/>
            <w:r w:rsidR="007E5998" w:rsidRPr="00626FD0">
              <w:rPr>
                <w:rFonts w:ascii="Book Antiqua" w:hAnsi="Book Antiqua"/>
                <w:lang w:val="en-US"/>
              </w:rPr>
              <w:t>identitetit</w:t>
            </w:r>
            <w:proofErr w:type="spellEnd"/>
            <w:r w:rsidR="007E5998" w:rsidRPr="00626FD0">
              <w:rPr>
                <w:rFonts w:ascii="Book Antiqua" w:hAnsi="Book Antiqua"/>
                <w:lang w:val="en-US"/>
              </w:rPr>
              <w:t xml:space="preserve"> </w:t>
            </w:r>
            <w:proofErr w:type="spellStart"/>
            <w:r w:rsidR="007E5998" w:rsidRPr="00626FD0">
              <w:rPr>
                <w:rFonts w:ascii="Book Antiqua" w:hAnsi="Book Antiqua"/>
                <w:lang w:val="en-US"/>
              </w:rPr>
              <w:t>elektronik</w:t>
            </w:r>
            <w:proofErr w:type="spellEnd"/>
            <w:r w:rsidRPr="00626FD0">
              <w:rPr>
                <w:rFonts w:ascii="Book Antiqua" w:hAnsi="Book Antiqua"/>
                <w:lang w:val="en-US"/>
              </w:rPr>
              <w:t xml:space="preserve"> </w:t>
            </w:r>
            <w:proofErr w:type="spellStart"/>
            <w:r w:rsidR="007E5998" w:rsidRPr="00626FD0">
              <w:rPr>
                <w:rFonts w:ascii="Book Antiqua" w:hAnsi="Book Antiqua"/>
                <w:lang w:val="en-US"/>
              </w:rPr>
              <w:t>për</w:t>
            </w:r>
            <w:proofErr w:type="spellEnd"/>
            <w:r w:rsidR="007E5998" w:rsidRPr="00626FD0">
              <w:rPr>
                <w:rFonts w:ascii="Book Antiqua" w:hAnsi="Book Antiqua"/>
                <w:lang w:val="en-US"/>
              </w:rPr>
              <w:t xml:space="preserve"> </w:t>
            </w:r>
            <w:proofErr w:type="spellStart"/>
            <w:r w:rsidR="007E5998" w:rsidRPr="00626FD0">
              <w:rPr>
                <w:rFonts w:ascii="Book Antiqua" w:hAnsi="Book Antiqua"/>
                <w:lang w:val="en-US"/>
              </w:rPr>
              <w:t>qytetarët</w:t>
            </w:r>
            <w:proofErr w:type="spellEnd"/>
            <w:r w:rsidRPr="00626FD0">
              <w:rPr>
                <w:rFonts w:ascii="Book Antiqua" w:hAnsi="Book Antiqua"/>
                <w:lang w:val="en-US"/>
              </w:rPr>
              <w:t xml:space="preserve">, </w:t>
            </w:r>
            <w:proofErr w:type="spellStart"/>
            <w:r w:rsidRPr="00626FD0">
              <w:rPr>
                <w:rFonts w:ascii="Book Antiqua" w:hAnsi="Book Antiqua"/>
                <w:lang w:val="en-US"/>
              </w:rPr>
              <w:t>ndikohet</w:t>
            </w:r>
            <w:proofErr w:type="spellEnd"/>
            <w:r w:rsidRPr="00626FD0">
              <w:rPr>
                <w:rFonts w:ascii="Book Antiqua" w:hAnsi="Book Antiqua"/>
                <w:lang w:val="en-US"/>
              </w:rPr>
              <w:t xml:space="preserve"> </w:t>
            </w:r>
            <w:proofErr w:type="spellStart"/>
            <w:r w:rsidRPr="00626FD0">
              <w:rPr>
                <w:rFonts w:ascii="Book Antiqua" w:hAnsi="Book Antiqua"/>
                <w:lang w:val="en-US"/>
              </w:rPr>
              <w:t>drejtpërdrejt</w:t>
            </w:r>
            <w:proofErr w:type="spellEnd"/>
            <w:r w:rsidRPr="00626FD0">
              <w:rPr>
                <w:rFonts w:ascii="Book Antiqua" w:hAnsi="Book Antiqua"/>
                <w:lang w:val="en-US"/>
              </w:rPr>
              <w:t xml:space="preserve"> </w:t>
            </w:r>
            <w:proofErr w:type="spellStart"/>
            <w:r w:rsidRPr="00626FD0">
              <w:rPr>
                <w:rFonts w:ascii="Book Antiqua" w:hAnsi="Book Antiqua"/>
                <w:lang w:val="en-US"/>
              </w:rPr>
              <w:t>nga</w:t>
            </w:r>
            <w:proofErr w:type="spellEnd"/>
            <w:r w:rsidRPr="00626FD0">
              <w:rPr>
                <w:rFonts w:ascii="Book Antiqua" w:hAnsi="Book Antiqua"/>
                <w:lang w:val="en-US"/>
              </w:rPr>
              <w:t xml:space="preserve"> </w:t>
            </w:r>
            <w:proofErr w:type="spellStart"/>
            <w:r w:rsidRPr="00626FD0">
              <w:rPr>
                <w:rFonts w:ascii="Book Antiqua" w:hAnsi="Book Antiqua"/>
                <w:lang w:val="en-US"/>
              </w:rPr>
              <w:t>pengesat</w:t>
            </w:r>
            <w:proofErr w:type="spellEnd"/>
            <w:r w:rsidRPr="00626FD0">
              <w:rPr>
                <w:rFonts w:ascii="Book Antiqua" w:hAnsi="Book Antiqua"/>
                <w:lang w:val="en-US"/>
              </w:rPr>
              <w:t xml:space="preserve"> </w:t>
            </w:r>
            <w:proofErr w:type="spellStart"/>
            <w:r w:rsidRPr="00626FD0">
              <w:rPr>
                <w:rFonts w:ascii="Book Antiqua" w:hAnsi="Book Antiqua"/>
                <w:lang w:val="en-US"/>
              </w:rPr>
              <w:t>që</w:t>
            </w:r>
            <w:proofErr w:type="spellEnd"/>
            <w:r w:rsidRPr="00626FD0">
              <w:rPr>
                <w:rFonts w:ascii="Book Antiqua" w:hAnsi="Book Antiqua"/>
                <w:lang w:val="en-US"/>
              </w:rPr>
              <w:t xml:space="preserve"> </w:t>
            </w:r>
            <w:proofErr w:type="spellStart"/>
            <w:r w:rsidRPr="00626FD0">
              <w:rPr>
                <w:rFonts w:ascii="Book Antiqua" w:hAnsi="Book Antiqua"/>
                <w:lang w:val="en-US"/>
              </w:rPr>
              <w:t>mund</w:t>
            </w:r>
            <w:proofErr w:type="spellEnd"/>
            <w:r w:rsidRPr="00626FD0">
              <w:rPr>
                <w:rFonts w:ascii="Book Antiqua" w:hAnsi="Book Antiqua"/>
                <w:lang w:val="en-US"/>
              </w:rPr>
              <w:t xml:space="preserve"> </w:t>
            </w:r>
            <w:proofErr w:type="spellStart"/>
            <w:r w:rsidRPr="00626FD0">
              <w:rPr>
                <w:rFonts w:ascii="Book Antiqua" w:hAnsi="Book Antiqua"/>
                <w:lang w:val="en-US"/>
              </w:rPr>
              <w:t>të</w:t>
            </w:r>
            <w:proofErr w:type="spellEnd"/>
            <w:r w:rsidRPr="00626FD0">
              <w:rPr>
                <w:rFonts w:ascii="Book Antiqua" w:hAnsi="Book Antiqua"/>
                <w:lang w:val="en-US"/>
              </w:rPr>
              <w:t xml:space="preserve"> </w:t>
            </w:r>
            <w:proofErr w:type="spellStart"/>
            <w:r w:rsidRPr="00626FD0">
              <w:rPr>
                <w:rFonts w:ascii="Book Antiqua" w:hAnsi="Book Antiqua"/>
                <w:lang w:val="en-US"/>
              </w:rPr>
              <w:t>lindin</w:t>
            </w:r>
            <w:proofErr w:type="spellEnd"/>
            <w:r w:rsidRPr="00626FD0">
              <w:rPr>
                <w:rFonts w:ascii="Book Antiqua" w:hAnsi="Book Antiqua"/>
                <w:lang w:val="en-US"/>
              </w:rPr>
              <w:t xml:space="preserve"> </w:t>
            </w:r>
            <w:proofErr w:type="spellStart"/>
            <w:r w:rsidRPr="00626FD0">
              <w:rPr>
                <w:rFonts w:ascii="Book Antiqua" w:hAnsi="Book Antiqua"/>
                <w:lang w:val="en-US"/>
              </w:rPr>
              <w:t>si</w:t>
            </w:r>
            <w:proofErr w:type="spellEnd"/>
            <w:r w:rsidRPr="00626FD0">
              <w:rPr>
                <w:rFonts w:ascii="Book Antiqua" w:hAnsi="Book Antiqua"/>
                <w:lang w:val="en-US"/>
              </w:rPr>
              <w:t xml:space="preserve"> </w:t>
            </w:r>
            <w:proofErr w:type="spellStart"/>
            <w:r w:rsidRPr="00626FD0">
              <w:rPr>
                <w:rFonts w:ascii="Book Antiqua" w:hAnsi="Book Antiqua"/>
                <w:lang w:val="en-US"/>
              </w:rPr>
              <w:t>pasojë</w:t>
            </w:r>
            <w:proofErr w:type="spellEnd"/>
            <w:r w:rsidRPr="00626FD0">
              <w:rPr>
                <w:rFonts w:ascii="Book Antiqua" w:hAnsi="Book Antiqua"/>
                <w:lang w:val="en-US"/>
              </w:rPr>
              <w:t xml:space="preserve"> e </w:t>
            </w:r>
            <w:proofErr w:type="spellStart"/>
            <w:r w:rsidRPr="00626FD0">
              <w:rPr>
                <w:rFonts w:ascii="Book Antiqua" w:hAnsi="Book Antiqua"/>
                <w:lang w:val="en-US"/>
              </w:rPr>
              <w:t>mosfunksionimit</w:t>
            </w:r>
            <w:proofErr w:type="spellEnd"/>
            <w:r w:rsidRPr="00626FD0">
              <w:rPr>
                <w:rFonts w:ascii="Book Antiqua" w:hAnsi="Book Antiqua"/>
                <w:lang w:val="en-US"/>
              </w:rPr>
              <w:t xml:space="preserve"> </w:t>
            </w:r>
            <w:proofErr w:type="spellStart"/>
            <w:r w:rsidRPr="00626FD0">
              <w:rPr>
                <w:rFonts w:ascii="Book Antiqua" w:hAnsi="Book Antiqua"/>
                <w:lang w:val="en-US"/>
              </w:rPr>
              <w:t>të</w:t>
            </w:r>
            <w:proofErr w:type="spellEnd"/>
            <w:r w:rsidRPr="00626FD0">
              <w:rPr>
                <w:rFonts w:ascii="Book Antiqua" w:hAnsi="Book Antiqua"/>
                <w:lang w:val="en-US"/>
              </w:rPr>
              <w:t xml:space="preserve"> </w:t>
            </w:r>
            <w:proofErr w:type="spellStart"/>
            <w:r w:rsidRPr="00626FD0">
              <w:rPr>
                <w:rFonts w:ascii="Book Antiqua" w:hAnsi="Book Antiqua"/>
                <w:lang w:val="en-US"/>
              </w:rPr>
              <w:t>sistemit</w:t>
            </w:r>
            <w:proofErr w:type="spellEnd"/>
            <w:r w:rsidRPr="00626FD0">
              <w:rPr>
                <w:rFonts w:ascii="Book Antiqua" w:hAnsi="Book Antiqua"/>
                <w:lang w:val="en-US"/>
              </w:rPr>
              <w:t xml:space="preserve"> </w:t>
            </w:r>
            <w:proofErr w:type="spellStart"/>
            <w:r w:rsidRPr="00626FD0">
              <w:rPr>
                <w:rFonts w:ascii="Book Antiqua" w:hAnsi="Book Antiqua"/>
                <w:lang w:val="en-US"/>
              </w:rPr>
              <w:t>të</w:t>
            </w:r>
            <w:proofErr w:type="spellEnd"/>
            <w:r w:rsidRPr="00626FD0">
              <w:rPr>
                <w:rFonts w:ascii="Book Antiqua" w:hAnsi="Book Antiqua"/>
                <w:lang w:val="en-US"/>
              </w:rPr>
              <w:t xml:space="preserve"> </w:t>
            </w:r>
            <w:proofErr w:type="spellStart"/>
            <w:r w:rsidRPr="00626FD0">
              <w:rPr>
                <w:rFonts w:ascii="Book Antiqua" w:hAnsi="Book Antiqua"/>
                <w:lang w:val="en-US"/>
              </w:rPr>
              <w:t>identifikimit</w:t>
            </w:r>
            <w:proofErr w:type="spellEnd"/>
            <w:r w:rsidRPr="00626FD0">
              <w:rPr>
                <w:rFonts w:ascii="Book Antiqua" w:hAnsi="Book Antiqua"/>
                <w:lang w:val="en-US"/>
              </w:rPr>
              <w:t xml:space="preserve"> </w:t>
            </w:r>
            <w:proofErr w:type="spellStart"/>
            <w:r w:rsidRPr="00626FD0">
              <w:rPr>
                <w:rFonts w:ascii="Book Antiqua" w:hAnsi="Book Antiqua"/>
                <w:lang w:val="en-US"/>
              </w:rPr>
              <w:t>elektronik</w:t>
            </w:r>
            <w:proofErr w:type="spellEnd"/>
            <w:r w:rsidR="007E5998" w:rsidRPr="00626FD0">
              <w:rPr>
                <w:rFonts w:ascii="Book Antiqua" w:hAnsi="Book Antiqua"/>
                <w:lang w:val="en-US"/>
              </w:rPr>
              <w:t xml:space="preserve">, </w:t>
            </w:r>
            <w:proofErr w:type="spellStart"/>
            <w:r w:rsidR="007E5998" w:rsidRPr="00626FD0">
              <w:rPr>
                <w:rFonts w:ascii="Book Antiqua" w:hAnsi="Book Antiqua"/>
                <w:lang w:val="en-US"/>
              </w:rPr>
              <w:t>konform</w:t>
            </w:r>
            <w:proofErr w:type="spellEnd"/>
            <w:r w:rsidR="007E5998" w:rsidRPr="00626FD0">
              <w:rPr>
                <w:rFonts w:ascii="Book Antiqua" w:hAnsi="Book Antiqua"/>
                <w:lang w:val="en-US"/>
              </w:rPr>
              <w:t xml:space="preserve"> </w:t>
            </w:r>
            <w:proofErr w:type="spellStart"/>
            <w:r w:rsidR="007E5998" w:rsidRPr="00626FD0">
              <w:rPr>
                <w:rFonts w:ascii="Book Antiqua" w:hAnsi="Book Antiqua"/>
                <w:lang w:val="en-US"/>
              </w:rPr>
              <w:t>standardeve</w:t>
            </w:r>
            <w:proofErr w:type="spellEnd"/>
            <w:r w:rsidR="007E5998" w:rsidRPr="00626FD0">
              <w:rPr>
                <w:rFonts w:ascii="Book Antiqua" w:hAnsi="Book Antiqua"/>
                <w:lang w:val="en-US"/>
              </w:rPr>
              <w:t xml:space="preserve"> </w:t>
            </w:r>
            <w:proofErr w:type="spellStart"/>
            <w:r w:rsidR="007E5998" w:rsidRPr="00626FD0">
              <w:rPr>
                <w:rFonts w:ascii="Book Antiqua" w:hAnsi="Book Antiqua"/>
                <w:lang w:val="en-US"/>
              </w:rPr>
              <w:t>të</w:t>
            </w:r>
            <w:proofErr w:type="spellEnd"/>
            <w:r w:rsidR="007E5998" w:rsidRPr="00626FD0">
              <w:rPr>
                <w:rFonts w:ascii="Book Antiqua" w:hAnsi="Book Antiqua"/>
                <w:lang w:val="en-US"/>
              </w:rPr>
              <w:t xml:space="preserve"> </w:t>
            </w:r>
            <w:proofErr w:type="spellStart"/>
            <w:r w:rsidR="007E5998" w:rsidRPr="00626FD0">
              <w:rPr>
                <w:rFonts w:ascii="Book Antiqua" w:hAnsi="Book Antiqua"/>
                <w:lang w:val="en-US"/>
              </w:rPr>
              <w:t>eIDAS</w:t>
            </w:r>
            <w:proofErr w:type="spellEnd"/>
            <w:r w:rsidR="007E5998" w:rsidRPr="00626FD0">
              <w:rPr>
                <w:rFonts w:ascii="Book Antiqua" w:hAnsi="Book Antiqua"/>
                <w:lang w:val="en-US"/>
              </w:rPr>
              <w:t xml:space="preserve"> 2.0., </w:t>
            </w:r>
            <w:proofErr w:type="spellStart"/>
            <w:r w:rsidR="007E5998" w:rsidRPr="00626FD0">
              <w:rPr>
                <w:rFonts w:ascii="Book Antiqua" w:hAnsi="Book Antiqua"/>
                <w:lang w:val="en-US"/>
              </w:rPr>
              <w:t>të</w:t>
            </w:r>
            <w:proofErr w:type="spellEnd"/>
            <w:r w:rsidR="007E5998" w:rsidRPr="00626FD0">
              <w:rPr>
                <w:rFonts w:ascii="Book Antiqua" w:hAnsi="Book Antiqua"/>
                <w:lang w:val="en-US"/>
              </w:rPr>
              <w:t xml:space="preserve"> </w:t>
            </w:r>
            <w:proofErr w:type="spellStart"/>
            <w:r w:rsidR="007E5998" w:rsidRPr="00626FD0">
              <w:rPr>
                <w:rFonts w:ascii="Book Antiqua" w:hAnsi="Book Antiqua"/>
                <w:lang w:val="en-US"/>
              </w:rPr>
              <w:t>cilat</w:t>
            </w:r>
            <w:proofErr w:type="spellEnd"/>
            <w:r w:rsidR="007E5998" w:rsidRPr="00626FD0">
              <w:rPr>
                <w:rFonts w:ascii="Book Antiqua" w:hAnsi="Book Antiqua"/>
                <w:lang w:val="en-US"/>
              </w:rPr>
              <w:t xml:space="preserve"> </w:t>
            </w:r>
            <w:proofErr w:type="spellStart"/>
            <w:r w:rsidR="007E5998" w:rsidRPr="00626FD0">
              <w:rPr>
                <w:rFonts w:ascii="Book Antiqua" w:hAnsi="Book Antiqua"/>
                <w:lang w:val="en-US"/>
              </w:rPr>
              <w:t>krijojnë</w:t>
            </w:r>
            <w:proofErr w:type="spellEnd"/>
            <w:r w:rsidR="007E5998" w:rsidRPr="00626FD0">
              <w:rPr>
                <w:rFonts w:ascii="Book Antiqua" w:hAnsi="Book Antiqua"/>
                <w:lang w:val="en-US"/>
              </w:rPr>
              <w:t xml:space="preserve"> </w:t>
            </w:r>
            <w:proofErr w:type="spellStart"/>
            <w:r w:rsidR="007E5998" w:rsidRPr="00626FD0">
              <w:rPr>
                <w:rFonts w:ascii="Book Antiqua" w:hAnsi="Book Antiqua"/>
                <w:lang w:val="en-US"/>
              </w:rPr>
              <w:t>pengesa</w:t>
            </w:r>
            <w:proofErr w:type="spellEnd"/>
            <w:r w:rsidR="007E5998" w:rsidRPr="00626FD0">
              <w:rPr>
                <w:rFonts w:ascii="Book Antiqua" w:hAnsi="Book Antiqua"/>
                <w:lang w:val="en-US"/>
              </w:rPr>
              <w:t xml:space="preserve"> </w:t>
            </w:r>
            <w:proofErr w:type="spellStart"/>
            <w:r w:rsidR="007E5998" w:rsidRPr="00626FD0">
              <w:rPr>
                <w:rFonts w:ascii="Book Antiqua" w:hAnsi="Book Antiqua"/>
                <w:lang w:val="en-US"/>
              </w:rPr>
              <w:t>si</w:t>
            </w:r>
            <w:proofErr w:type="spellEnd"/>
            <w:r w:rsidR="007E5998" w:rsidRPr="00626FD0">
              <w:rPr>
                <w:rFonts w:ascii="Book Antiqua" w:hAnsi="Book Antiqua"/>
                <w:lang w:val="en-US"/>
              </w:rPr>
              <w:t>:</w:t>
            </w:r>
            <w:r w:rsidRPr="00626FD0">
              <w:rPr>
                <w:rFonts w:ascii="Book Antiqua" w:hAnsi="Book Antiqua"/>
                <w:lang w:val="en-US"/>
              </w:rPr>
              <w:t xml:space="preserve"> </w:t>
            </w:r>
            <w:proofErr w:type="spellStart"/>
            <w:r w:rsidRPr="00626FD0">
              <w:rPr>
                <w:rFonts w:ascii="Book Antiqua" w:hAnsi="Book Antiqua"/>
                <w:lang w:val="en-US"/>
              </w:rPr>
              <w:t>vonesa</w:t>
            </w:r>
            <w:proofErr w:type="spellEnd"/>
            <w:r w:rsidRPr="00626FD0">
              <w:rPr>
                <w:rFonts w:ascii="Book Antiqua" w:hAnsi="Book Antiqua"/>
                <w:lang w:val="en-US"/>
              </w:rPr>
              <w:t xml:space="preserve"> </w:t>
            </w:r>
            <w:proofErr w:type="spellStart"/>
            <w:r w:rsidRPr="00626FD0">
              <w:rPr>
                <w:rFonts w:ascii="Book Antiqua" w:hAnsi="Book Antiqua"/>
                <w:lang w:val="en-US"/>
              </w:rPr>
              <w:t>në</w:t>
            </w:r>
            <w:proofErr w:type="spellEnd"/>
            <w:r w:rsidRPr="00626FD0">
              <w:rPr>
                <w:rFonts w:ascii="Book Antiqua" w:hAnsi="Book Antiqua"/>
                <w:lang w:val="en-US"/>
              </w:rPr>
              <w:t xml:space="preserve"> </w:t>
            </w:r>
            <w:proofErr w:type="spellStart"/>
            <w:r w:rsidRPr="00626FD0">
              <w:rPr>
                <w:rFonts w:ascii="Book Antiqua" w:hAnsi="Book Antiqua"/>
                <w:lang w:val="en-US"/>
              </w:rPr>
              <w:t>procedurat</w:t>
            </w:r>
            <w:proofErr w:type="spellEnd"/>
            <w:r w:rsidRPr="00626FD0">
              <w:rPr>
                <w:rFonts w:ascii="Book Antiqua" w:hAnsi="Book Antiqua"/>
                <w:lang w:val="en-US"/>
              </w:rPr>
              <w:t xml:space="preserve"> e </w:t>
            </w:r>
            <w:proofErr w:type="spellStart"/>
            <w:r w:rsidR="007E5998" w:rsidRPr="00626FD0">
              <w:rPr>
                <w:rFonts w:ascii="Book Antiqua" w:hAnsi="Book Antiqua"/>
                <w:lang w:val="en-US"/>
              </w:rPr>
              <w:t>krijimit</w:t>
            </w:r>
            <w:proofErr w:type="spellEnd"/>
            <w:r w:rsidR="007E5998" w:rsidRPr="00626FD0">
              <w:rPr>
                <w:rFonts w:ascii="Book Antiqua" w:hAnsi="Book Antiqua"/>
                <w:lang w:val="en-US"/>
              </w:rPr>
              <w:t xml:space="preserve"> </w:t>
            </w:r>
            <w:proofErr w:type="spellStart"/>
            <w:r w:rsidR="007E5998" w:rsidRPr="00626FD0">
              <w:rPr>
                <w:rFonts w:ascii="Book Antiqua" w:hAnsi="Book Antiqua"/>
                <w:lang w:val="en-US"/>
              </w:rPr>
              <w:t>të</w:t>
            </w:r>
            <w:proofErr w:type="spellEnd"/>
            <w:r w:rsidR="007E5998" w:rsidRPr="00626FD0">
              <w:rPr>
                <w:rFonts w:ascii="Book Antiqua" w:hAnsi="Book Antiqua"/>
                <w:lang w:val="en-US"/>
              </w:rPr>
              <w:t xml:space="preserve"> </w:t>
            </w:r>
            <w:proofErr w:type="spellStart"/>
            <w:r w:rsidR="007E5998" w:rsidRPr="00626FD0">
              <w:rPr>
                <w:rFonts w:ascii="Book Antiqua" w:hAnsi="Book Antiqua"/>
                <w:lang w:val="en-US"/>
              </w:rPr>
              <w:t>identitetit</w:t>
            </w:r>
            <w:proofErr w:type="spellEnd"/>
            <w:r w:rsidR="007E5998" w:rsidRPr="00626FD0">
              <w:rPr>
                <w:rFonts w:ascii="Book Antiqua" w:hAnsi="Book Antiqua"/>
                <w:lang w:val="en-US"/>
              </w:rPr>
              <w:t xml:space="preserve"> </w:t>
            </w:r>
            <w:proofErr w:type="spellStart"/>
            <w:r w:rsidR="007E5998" w:rsidRPr="00626FD0">
              <w:rPr>
                <w:rFonts w:ascii="Book Antiqua" w:hAnsi="Book Antiqua"/>
                <w:lang w:val="en-US"/>
              </w:rPr>
              <w:t>elektronik</w:t>
            </w:r>
            <w:proofErr w:type="spellEnd"/>
            <w:r w:rsidRPr="00626FD0">
              <w:rPr>
                <w:rFonts w:ascii="Book Antiqua" w:hAnsi="Book Antiqua"/>
                <w:lang w:val="en-US"/>
              </w:rPr>
              <w:t xml:space="preserve">, </w:t>
            </w:r>
            <w:proofErr w:type="spellStart"/>
            <w:r w:rsidR="007E5998" w:rsidRPr="00626FD0">
              <w:rPr>
                <w:rFonts w:ascii="Book Antiqua" w:hAnsi="Book Antiqua"/>
                <w:lang w:val="en-US"/>
              </w:rPr>
              <w:t>humbje</w:t>
            </w:r>
            <w:proofErr w:type="spellEnd"/>
            <w:r w:rsidR="007E5998" w:rsidRPr="00626FD0">
              <w:rPr>
                <w:rFonts w:ascii="Book Antiqua" w:hAnsi="Book Antiqua"/>
                <w:lang w:val="en-US"/>
              </w:rPr>
              <w:t xml:space="preserve"> </w:t>
            </w:r>
            <w:proofErr w:type="spellStart"/>
            <w:r w:rsidR="007E5998" w:rsidRPr="00626FD0">
              <w:rPr>
                <w:rFonts w:ascii="Book Antiqua" w:hAnsi="Book Antiqua"/>
                <w:lang w:val="en-US"/>
              </w:rPr>
              <w:t>të</w:t>
            </w:r>
            <w:proofErr w:type="spellEnd"/>
            <w:r w:rsidRPr="00626FD0">
              <w:rPr>
                <w:rFonts w:ascii="Book Antiqua" w:hAnsi="Book Antiqua"/>
                <w:lang w:val="en-US"/>
              </w:rPr>
              <w:t xml:space="preserve"> </w:t>
            </w:r>
            <w:proofErr w:type="spellStart"/>
            <w:r w:rsidRPr="00626FD0">
              <w:rPr>
                <w:rFonts w:ascii="Book Antiqua" w:hAnsi="Book Antiqua"/>
                <w:lang w:val="en-US"/>
              </w:rPr>
              <w:t>besueshmërisë</w:t>
            </w:r>
            <w:proofErr w:type="spellEnd"/>
            <w:r w:rsidRPr="00626FD0">
              <w:rPr>
                <w:rFonts w:ascii="Book Antiqua" w:hAnsi="Book Antiqua"/>
                <w:lang w:val="en-US"/>
              </w:rPr>
              <w:t xml:space="preserve"> </w:t>
            </w:r>
            <w:proofErr w:type="spellStart"/>
            <w:r w:rsidR="007E5998" w:rsidRPr="00626FD0">
              <w:rPr>
                <w:rFonts w:ascii="Book Antiqua" w:hAnsi="Book Antiqua"/>
                <w:lang w:val="en-US"/>
              </w:rPr>
              <w:t>s</w:t>
            </w:r>
            <w:r w:rsidRPr="00626FD0">
              <w:rPr>
                <w:rFonts w:ascii="Book Antiqua" w:hAnsi="Book Antiqua"/>
                <w:lang w:val="en-US"/>
              </w:rPr>
              <w:t>ë</w:t>
            </w:r>
            <w:proofErr w:type="spellEnd"/>
            <w:r w:rsidRPr="00626FD0">
              <w:rPr>
                <w:rFonts w:ascii="Book Antiqua" w:hAnsi="Book Antiqua"/>
                <w:lang w:val="en-US"/>
              </w:rPr>
              <w:t xml:space="preserve"> </w:t>
            </w:r>
            <w:proofErr w:type="spellStart"/>
            <w:r w:rsidRPr="00626FD0">
              <w:rPr>
                <w:rFonts w:ascii="Book Antiqua" w:hAnsi="Book Antiqua"/>
                <w:lang w:val="en-US"/>
              </w:rPr>
              <w:t>qytetarëve</w:t>
            </w:r>
            <w:proofErr w:type="spellEnd"/>
            <w:r w:rsidR="00882639" w:rsidRPr="00626FD0">
              <w:rPr>
                <w:rFonts w:ascii="Book Antiqua" w:hAnsi="Book Antiqua"/>
                <w:lang w:val="en-US"/>
              </w:rPr>
              <w:t xml:space="preserve"> </w:t>
            </w:r>
            <w:proofErr w:type="spellStart"/>
            <w:r w:rsidR="00882639" w:rsidRPr="00626FD0">
              <w:rPr>
                <w:rFonts w:ascii="Book Antiqua" w:hAnsi="Book Antiqua"/>
                <w:lang w:val="en-US"/>
              </w:rPr>
              <w:t>dhe</w:t>
            </w:r>
            <w:proofErr w:type="spellEnd"/>
            <w:r w:rsidR="00882639" w:rsidRPr="00626FD0">
              <w:rPr>
                <w:rFonts w:ascii="Book Antiqua" w:hAnsi="Book Antiqua"/>
                <w:lang w:val="en-US"/>
              </w:rPr>
              <w:t xml:space="preserve"> </w:t>
            </w:r>
            <w:proofErr w:type="spellStart"/>
            <w:r w:rsidR="00882639" w:rsidRPr="00626FD0">
              <w:rPr>
                <w:rFonts w:ascii="Book Antiqua" w:hAnsi="Book Antiqua"/>
                <w:lang w:val="en-US"/>
              </w:rPr>
              <w:t>rritjen</w:t>
            </w:r>
            <w:proofErr w:type="spellEnd"/>
            <w:r w:rsidR="00882639" w:rsidRPr="00626FD0">
              <w:rPr>
                <w:rFonts w:ascii="Book Antiqua" w:hAnsi="Book Antiqua"/>
                <w:lang w:val="en-US"/>
              </w:rPr>
              <w:t xml:space="preserve"> e </w:t>
            </w:r>
            <w:proofErr w:type="spellStart"/>
            <w:r w:rsidR="00882639" w:rsidRPr="00626FD0">
              <w:rPr>
                <w:rFonts w:ascii="Book Antiqua" w:hAnsi="Book Antiqua"/>
                <w:lang w:val="en-US"/>
              </w:rPr>
              <w:t>barrës</w:t>
            </w:r>
            <w:proofErr w:type="spellEnd"/>
            <w:r w:rsidR="00882639" w:rsidRPr="00626FD0">
              <w:rPr>
                <w:rFonts w:ascii="Book Antiqua" w:hAnsi="Book Antiqua"/>
                <w:lang w:val="en-US"/>
              </w:rPr>
              <w:t xml:space="preserve"> administrative </w:t>
            </w:r>
          </w:p>
          <w:p w14:paraId="19DB6D25" w14:textId="3376C407" w:rsidR="005E3485" w:rsidRPr="00626FD0" w:rsidRDefault="005E3485" w:rsidP="004E5C5C">
            <w:pPr>
              <w:spacing w:after="0" w:line="240" w:lineRule="auto"/>
              <w:jc w:val="both"/>
              <w:rPr>
                <w:rFonts w:ascii="Book Antiqua" w:hAnsi="Book Antiqua"/>
              </w:rPr>
            </w:pPr>
          </w:p>
        </w:tc>
      </w:tr>
      <w:tr w:rsidR="002269CC" w:rsidRPr="00626FD0" w14:paraId="10854DD8" w14:textId="77777777" w:rsidTr="00AB459A">
        <w:tc>
          <w:tcPr>
            <w:tcW w:w="1875" w:type="dxa"/>
          </w:tcPr>
          <w:p w14:paraId="3E7C5CA4" w14:textId="21E79E33" w:rsidR="00DB1EF6" w:rsidRPr="00626FD0" w:rsidRDefault="00DB1EF6" w:rsidP="004E5C5C">
            <w:pPr>
              <w:spacing w:after="0" w:line="240" w:lineRule="auto"/>
              <w:jc w:val="both"/>
              <w:rPr>
                <w:rFonts w:ascii="Book Antiqua" w:hAnsi="Book Antiqua"/>
                <w:color w:val="FF0000"/>
                <w:highlight w:val="yellow"/>
              </w:rPr>
            </w:pPr>
            <w:r w:rsidRPr="00626FD0">
              <w:rPr>
                <w:rFonts w:ascii="Book Antiqua" w:hAnsi="Book Antiqua"/>
              </w:rPr>
              <w:lastRenderedPageBreak/>
              <w:t xml:space="preserve">Drejtoria e Akreditimit të Kosovës </w:t>
            </w:r>
            <w:r w:rsidR="00212971" w:rsidRPr="00626FD0">
              <w:rPr>
                <w:rFonts w:ascii="Book Antiqua" w:hAnsi="Book Antiqua"/>
              </w:rPr>
              <w:t>(DAK)</w:t>
            </w:r>
          </w:p>
        </w:tc>
        <w:tc>
          <w:tcPr>
            <w:tcW w:w="2844" w:type="dxa"/>
          </w:tcPr>
          <w:p w14:paraId="43FADD8A" w14:textId="0C5BD62E" w:rsidR="00C64757" w:rsidRPr="00626FD0" w:rsidRDefault="004A25CE" w:rsidP="004E5C5C">
            <w:pPr>
              <w:spacing w:after="0" w:line="240" w:lineRule="auto"/>
              <w:jc w:val="both"/>
              <w:rPr>
                <w:rFonts w:ascii="Book Antiqua" w:hAnsi="Book Antiqua"/>
                <w:color w:val="FF0000"/>
              </w:rPr>
            </w:pPr>
            <w:r w:rsidRPr="00626FD0">
              <w:rPr>
                <w:rFonts w:ascii="Book Antiqua" w:hAnsi="Book Antiqua"/>
              </w:rPr>
              <w:t xml:space="preserve">Veprimtaria e DAK-ut ndërlidhet me shkakun e parë, i cili ndikon në ushtrimin e kompetencave për akreditimin e Ofruesve të shërbimeve të besuara. Kjo situatë rrjedh nga mungesa e një </w:t>
            </w:r>
            <w:proofErr w:type="spellStart"/>
            <w:r w:rsidRPr="00626FD0">
              <w:rPr>
                <w:rFonts w:ascii="Book Antiqua" w:hAnsi="Book Antiqua"/>
              </w:rPr>
              <w:t>definimi</w:t>
            </w:r>
            <w:proofErr w:type="spellEnd"/>
            <w:r w:rsidRPr="00626FD0">
              <w:rPr>
                <w:rFonts w:ascii="Book Antiqua" w:hAnsi="Book Antiqua"/>
              </w:rPr>
              <w:t xml:space="preserve"> të qartë të detyrave dhe përgjegjësive të DAK-ut në raport me zbatimin e dispozitave të </w:t>
            </w:r>
            <w:proofErr w:type="spellStart"/>
            <w:r w:rsidRPr="00626FD0">
              <w:rPr>
                <w:rFonts w:ascii="Book Antiqua" w:hAnsi="Book Antiqua"/>
              </w:rPr>
              <w:t>eIDAS</w:t>
            </w:r>
            <w:proofErr w:type="spellEnd"/>
            <w:r w:rsidRPr="00626FD0">
              <w:rPr>
                <w:rFonts w:ascii="Book Antiqua" w:hAnsi="Book Antiqua"/>
              </w:rPr>
              <w:t xml:space="preserve"> 2.0, çka krijon paqartësi ligjore dhe institucionale.</w:t>
            </w:r>
          </w:p>
        </w:tc>
        <w:tc>
          <w:tcPr>
            <w:tcW w:w="2230" w:type="dxa"/>
          </w:tcPr>
          <w:p w14:paraId="0A11C86F" w14:textId="4C60EE52" w:rsidR="00DB1EF6" w:rsidRPr="00626FD0" w:rsidRDefault="000D6852" w:rsidP="004E5C5C">
            <w:pPr>
              <w:spacing w:after="0" w:line="240" w:lineRule="auto"/>
              <w:jc w:val="both"/>
              <w:rPr>
                <w:rFonts w:ascii="Book Antiqua" w:hAnsi="Book Antiqua"/>
                <w:color w:val="FF0000"/>
              </w:rPr>
            </w:pPr>
            <w:r w:rsidRPr="00626FD0">
              <w:rPr>
                <w:rFonts w:ascii="Book Antiqua" w:hAnsi="Book Antiqua"/>
              </w:rPr>
              <w:t>Veprimtaria e DAK-</w:t>
            </w:r>
            <w:r w:rsidR="004A25CE" w:rsidRPr="00626FD0">
              <w:rPr>
                <w:rFonts w:ascii="Book Antiqua" w:hAnsi="Book Antiqua"/>
              </w:rPr>
              <w:t>ut</w:t>
            </w:r>
            <w:r w:rsidRPr="00626FD0">
              <w:rPr>
                <w:rFonts w:ascii="Book Antiqua" w:hAnsi="Book Antiqua"/>
              </w:rPr>
              <w:t xml:space="preserve"> </w:t>
            </w:r>
            <w:r w:rsidR="00C64757" w:rsidRPr="00626FD0">
              <w:rPr>
                <w:rFonts w:ascii="Book Antiqua" w:hAnsi="Book Antiqua"/>
              </w:rPr>
              <w:t xml:space="preserve"> ndërlidh</w:t>
            </w:r>
            <w:r w:rsidRPr="00626FD0">
              <w:rPr>
                <w:rFonts w:ascii="Book Antiqua" w:hAnsi="Book Antiqua"/>
              </w:rPr>
              <w:t xml:space="preserve">et </w:t>
            </w:r>
            <w:r w:rsidR="00C64757" w:rsidRPr="00626FD0">
              <w:rPr>
                <w:rFonts w:ascii="Book Antiqua" w:hAnsi="Book Antiqua"/>
              </w:rPr>
              <w:t xml:space="preserve"> me akreditimin e  Ofruesve të shërbimeve të besuara , që konsiderohet  parakusht për eliminimin e pasojave  </w:t>
            </w:r>
            <w:r w:rsidR="00F21CE8" w:rsidRPr="00626FD0">
              <w:rPr>
                <w:rFonts w:ascii="Book Antiqua" w:hAnsi="Book Antiqua"/>
              </w:rPr>
              <w:t xml:space="preserve"> që mund  të rrjedhin nga </w:t>
            </w:r>
            <w:r w:rsidR="00C64757" w:rsidRPr="00626FD0">
              <w:rPr>
                <w:rFonts w:ascii="Book Antiqua" w:hAnsi="Book Antiqua"/>
              </w:rPr>
              <w:t xml:space="preserve"> </w:t>
            </w:r>
            <w:r w:rsidR="00F21CE8" w:rsidRPr="00626FD0">
              <w:rPr>
                <w:rFonts w:ascii="Book Antiqua" w:hAnsi="Book Antiqua"/>
              </w:rPr>
              <w:t>efekti</w:t>
            </w:r>
            <w:r w:rsidRPr="00626FD0">
              <w:rPr>
                <w:rFonts w:ascii="Book Antiqua" w:hAnsi="Book Antiqua"/>
              </w:rPr>
              <w:t xml:space="preserve"> tretë</w:t>
            </w:r>
            <w:r w:rsidR="00C64757" w:rsidRPr="00626FD0">
              <w:rPr>
                <w:rFonts w:ascii="Book Antiqua" w:hAnsi="Book Antiqua"/>
              </w:rPr>
              <w:t xml:space="preserve"> </w:t>
            </w:r>
            <w:r w:rsidRPr="00626FD0">
              <w:rPr>
                <w:rFonts w:ascii="Book Antiqua" w:hAnsi="Book Antiqua"/>
              </w:rPr>
              <w:t>.</w:t>
            </w:r>
          </w:p>
        </w:tc>
        <w:tc>
          <w:tcPr>
            <w:tcW w:w="2627" w:type="dxa"/>
          </w:tcPr>
          <w:p w14:paraId="674300DF" w14:textId="4B5A9801" w:rsidR="00315EDE" w:rsidRPr="00626FD0" w:rsidRDefault="00767477" w:rsidP="004E5C5C">
            <w:pPr>
              <w:spacing w:after="0" w:line="240" w:lineRule="auto"/>
              <w:jc w:val="both"/>
              <w:rPr>
                <w:rFonts w:ascii="Book Antiqua" w:hAnsi="Book Antiqua"/>
              </w:rPr>
            </w:pPr>
            <w:r w:rsidRPr="00626FD0">
              <w:rPr>
                <w:rFonts w:ascii="Book Antiqua" w:hAnsi="Book Antiqua"/>
              </w:rPr>
              <w:t xml:space="preserve">DAK, si përgjegjëse për akreditimin e Ofruesve të </w:t>
            </w:r>
            <w:r w:rsidR="004A25CE" w:rsidRPr="00626FD0">
              <w:rPr>
                <w:rFonts w:ascii="Book Antiqua" w:hAnsi="Book Antiqua"/>
              </w:rPr>
              <w:t>s</w:t>
            </w:r>
            <w:r w:rsidRPr="00626FD0">
              <w:rPr>
                <w:rFonts w:ascii="Book Antiqua" w:hAnsi="Book Antiqua"/>
              </w:rPr>
              <w:t xml:space="preserve">hërbimeve të </w:t>
            </w:r>
            <w:r w:rsidR="004A25CE" w:rsidRPr="00626FD0">
              <w:rPr>
                <w:rFonts w:ascii="Book Antiqua" w:hAnsi="Book Antiqua"/>
              </w:rPr>
              <w:t>b</w:t>
            </w:r>
            <w:r w:rsidRPr="00626FD0">
              <w:rPr>
                <w:rFonts w:ascii="Book Antiqua" w:hAnsi="Book Antiqua"/>
              </w:rPr>
              <w:t xml:space="preserve">esuara do të mbajë përgjegjësi për eliminimin e barrierave administrative  </w:t>
            </w:r>
            <w:r w:rsidR="000D6852" w:rsidRPr="00626FD0">
              <w:rPr>
                <w:rFonts w:ascii="Book Antiqua" w:hAnsi="Book Antiqua"/>
              </w:rPr>
              <w:t>për</w:t>
            </w:r>
            <w:r w:rsidRPr="00626FD0">
              <w:rPr>
                <w:rFonts w:ascii="Book Antiqua" w:hAnsi="Book Antiqua"/>
              </w:rPr>
              <w:t xml:space="preserve"> akreditimi</w:t>
            </w:r>
            <w:r w:rsidR="000D6852" w:rsidRPr="00626FD0">
              <w:rPr>
                <w:rFonts w:ascii="Book Antiqua" w:hAnsi="Book Antiqua"/>
              </w:rPr>
              <w:t>n e</w:t>
            </w:r>
            <w:r w:rsidRPr="00626FD0">
              <w:rPr>
                <w:rFonts w:ascii="Book Antiqua" w:hAnsi="Book Antiqua"/>
              </w:rPr>
              <w:t xml:space="preserve"> OShB-ve</w:t>
            </w:r>
            <w:r w:rsidR="00FB595C" w:rsidRPr="00626FD0">
              <w:rPr>
                <w:rFonts w:ascii="Book Antiqua" w:hAnsi="Book Antiqua"/>
              </w:rPr>
              <w:t>.</w:t>
            </w:r>
          </w:p>
        </w:tc>
      </w:tr>
      <w:tr w:rsidR="002269CC" w:rsidRPr="00626FD0" w14:paraId="3153E796" w14:textId="77777777" w:rsidTr="00AB459A">
        <w:tc>
          <w:tcPr>
            <w:tcW w:w="1875" w:type="dxa"/>
          </w:tcPr>
          <w:p w14:paraId="68532752" w14:textId="22C7EF71" w:rsidR="00315EDE" w:rsidRPr="00626FD0" w:rsidRDefault="00767477" w:rsidP="004E5C5C">
            <w:pPr>
              <w:spacing w:after="0" w:line="240" w:lineRule="auto"/>
              <w:jc w:val="both"/>
              <w:rPr>
                <w:rFonts w:ascii="Book Antiqua" w:hAnsi="Book Antiqua"/>
              </w:rPr>
            </w:pPr>
            <w:r w:rsidRPr="00626FD0">
              <w:rPr>
                <w:rFonts w:ascii="Book Antiqua" w:hAnsi="Book Antiqua"/>
              </w:rPr>
              <w:t>Agjencia për Regjistrimin e Bizneseve  të Kosovës(AR</w:t>
            </w:r>
            <w:r w:rsidR="00FB595C" w:rsidRPr="00626FD0">
              <w:rPr>
                <w:rFonts w:ascii="Book Antiqua" w:hAnsi="Book Antiqua"/>
              </w:rPr>
              <w:t>B</w:t>
            </w:r>
            <w:r w:rsidRPr="00626FD0">
              <w:rPr>
                <w:rFonts w:ascii="Book Antiqua" w:hAnsi="Book Antiqua"/>
              </w:rPr>
              <w:t>K)</w:t>
            </w:r>
          </w:p>
        </w:tc>
        <w:tc>
          <w:tcPr>
            <w:tcW w:w="2844" w:type="dxa"/>
          </w:tcPr>
          <w:p w14:paraId="59187032" w14:textId="4D384175" w:rsidR="00315EDE" w:rsidRPr="00626FD0" w:rsidRDefault="00FB595C" w:rsidP="004E5C5C">
            <w:pPr>
              <w:spacing w:after="0" w:line="240" w:lineRule="auto"/>
              <w:jc w:val="both"/>
              <w:rPr>
                <w:rFonts w:ascii="Book Antiqua" w:hAnsi="Book Antiqua"/>
              </w:rPr>
            </w:pPr>
            <w:r w:rsidRPr="00626FD0">
              <w:rPr>
                <w:rFonts w:ascii="Book Antiqua" w:hAnsi="Book Antiqua"/>
                <w:lang w:val="en-US"/>
              </w:rPr>
              <w:t xml:space="preserve">ARBK </w:t>
            </w:r>
            <w:proofErr w:type="spellStart"/>
            <w:r w:rsidRPr="00626FD0">
              <w:rPr>
                <w:rFonts w:ascii="Book Antiqua" w:hAnsi="Book Antiqua"/>
                <w:lang w:val="en-US"/>
              </w:rPr>
              <w:t>është</w:t>
            </w:r>
            <w:proofErr w:type="spellEnd"/>
            <w:r w:rsidRPr="00626FD0">
              <w:rPr>
                <w:rFonts w:ascii="Book Antiqua" w:hAnsi="Book Antiqua"/>
                <w:lang w:val="en-US"/>
              </w:rPr>
              <w:t xml:space="preserve"> </w:t>
            </w:r>
            <w:proofErr w:type="spellStart"/>
            <w:r w:rsidRPr="00626FD0">
              <w:rPr>
                <w:rFonts w:ascii="Book Antiqua" w:hAnsi="Book Antiqua"/>
                <w:lang w:val="en-US"/>
              </w:rPr>
              <w:t>përgjegjëse</w:t>
            </w:r>
            <w:proofErr w:type="spellEnd"/>
            <w:r w:rsidRPr="00626FD0">
              <w:rPr>
                <w:rFonts w:ascii="Book Antiqua" w:hAnsi="Book Antiqua"/>
                <w:lang w:val="en-US"/>
              </w:rPr>
              <w:t xml:space="preserve"> </w:t>
            </w:r>
            <w:proofErr w:type="spellStart"/>
            <w:r w:rsidRPr="00626FD0">
              <w:rPr>
                <w:rFonts w:ascii="Book Antiqua" w:hAnsi="Book Antiqua"/>
                <w:lang w:val="en-US"/>
              </w:rPr>
              <w:t>pë</w:t>
            </w:r>
            <w:proofErr w:type="spellEnd"/>
            <w:r w:rsidRPr="00626FD0">
              <w:rPr>
                <w:rFonts w:ascii="Book Antiqua" w:hAnsi="Book Antiqua"/>
                <w:lang w:val="en-US"/>
              </w:rPr>
              <w:t xml:space="preserve"> </w:t>
            </w:r>
            <w:proofErr w:type="spellStart"/>
            <w:r w:rsidRPr="00626FD0">
              <w:rPr>
                <w:rFonts w:ascii="Book Antiqua" w:hAnsi="Book Antiqua"/>
                <w:lang w:val="en-US"/>
              </w:rPr>
              <w:t>krijimin</w:t>
            </w:r>
            <w:proofErr w:type="spellEnd"/>
            <w:r w:rsidRPr="00626FD0">
              <w:rPr>
                <w:rFonts w:ascii="Book Antiqua" w:hAnsi="Book Antiqua"/>
                <w:lang w:val="en-US"/>
              </w:rPr>
              <w:t xml:space="preserve"> e </w:t>
            </w:r>
            <w:proofErr w:type="spellStart"/>
            <w:r w:rsidRPr="00626FD0">
              <w:rPr>
                <w:rFonts w:ascii="Book Antiqua" w:hAnsi="Book Antiqua"/>
                <w:lang w:val="en-US"/>
              </w:rPr>
              <w:t>identitetit</w:t>
            </w:r>
            <w:proofErr w:type="spellEnd"/>
            <w:r w:rsidRPr="00626FD0">
              <w:rPr>
                <w:rFonts w:ascii="Book Antiqua" w:hAnsi="Book Antiqua"/>
                <w:lang w:val="en-US"/>
              </w:rPr>
              <w:t xml:space="preserve"> </w:t>
            </w:r>
            <w:proofErr w:type="spellStart"/>
            <w:r w:rsidRPr="00626FD0">
              <w:rPr>
                <w:rFonts w:ascii="Book Antiqua" w:hAnsi="Book Antiqua"/>
                <w:lang w:val="en-US"/>
              </w:rPr>
              <w:t>elektronik</w:t>
            </w:r>
            <w:proofErr w:type="spellEnd"/>
            <w:r w:rsidRPr="00626FD0">
              <w:rPr>
                <w:rFonts w:ascii="Book Antiqua" w:hAnsi="Book Antiqua"/>
                <w:lang w:val="en-US"/>
              </w:rPr>
              <w:t xml:space="preserve"> </w:t>
            </w:r>
            <w:proofErr w:type="spellStart"/>
            <w:r w:rsidRPr="00626FD0">
              <w:rPr>
                <w:rFonts w:ascii="Book Antiqua" w:hAnsi="Book Antiqua"/>
                <w:lang w:val="en-US"/>
              </w:rPr>
              <w:t>për</w:t>
            </w:r>
            <w:proofErr w:type="spellEnd"/>
            <w:r w:rsidRPr="00626FD0">
              <w:rPr>
                <w:rFonts w:ascii="Book Antiqua" w:hAnsi="Book Antiqua"/>
                <w:lang w:val="en-US"/>
              </w:rPr>
              <w:t xml:space="preserve"> </w:t>
            </w:r>
            <w:proofErr w:type="spellStart"/>
            <w:r w:rsidRPr="00626FD0">
              <w:rPr>
                <w:rFonts w:ascii="Book Antiqua" w:hAnsi="Book Antiqua"/>
                <w:lang w:val="en-US"/>
              </w:rPr>
              <w:t>bizneset</w:t>
            </w:r>
            <w:proofErr w:type="spellEnd"/>
            <w:r w:rsidRPr="00626FD0">
              <w:rPr>
                <w:rFonts w:ascii="Book Antiqua" w:hAnsi="Book Antiqua"/>
                <w:lang w:val="en-US"/>
              </w:rPr>
              <w:t xml:space="preserve"> e </w:t>
            </w:r>
            <w:proofErr w:type="spellStart"/>
            <w:r w:rsidRPr="00626FD0">
              <w:rPr>
                <w:rFonts w:ascii="Book Antiqua" w:hAnsi="Book Antiqua"/>
                <w:lang w:val="en-US"/>
              </w:rPr>
              <w:t>që</w:t>
            </w:r>
            <w:proofErr w:type="spellEnd"/>
            <w:r w:rsidRPr="00626FD0">
              <w:rPr>
                <w:rFonts w:ascii="Book Antiqua" w:hAnsi="Book Antiqua"/>
                <w:lang w:val="en-US"/>
              </w:rPr>
              <w:t xml:space="preserve"> </w:t>
            </w:r>
            <w:proofErr w:type="spellStart"/>
            <w:r w:rsidRPr="00626FD0">
              <w:rPr>
                <w:rFonts w:ascii="Book Antiqua" w:hAnsi="Book Antiqua"/>
                <w:lang w:val="en-US"/>
              </w:rPr>
              <w:t>lidhet</w:t>
            </w:r>
            <w:proofErr w:type="spellEnd"/>
            <w:r w:rsidRPr="00626FD0">
              <w:rPr>
                <w:rFonts w:ascii="Book Antiqua" w:hAnsi="Book Antiqua"/>
                <w:lang w:val="en-US"/>
              </w:rPr>
              <w:t xml:space="preserve"> </w:t>
            </w:r>
            <w:r w:rsidR="009C7499" w:rsidRPr="00626FD0">
              <w:rPr>
                <w:rFonts w:ascii="Book Antiqua" w:hAnsi="Book Antiqua"/>
                <w:lang w:val="en-US"/>
              </w:rPr>
              <w:t xml:space="preserve">me </w:t>
            </w:r>
            <w:proofErr w:type="spellStart"/>
            <w:r w:rsidR="009C7499" w:rsidRPr="00626FD0">
              <w:rPr>
                <w:rFonts w:ascii="Book Antiqua" w:hAnsi="Book Antiqua"/>
                <w:lang w:val="en-US"/>
              </w:rPr>
              <w:t>shkakun</w:t>
            </w:r>
            <w:proofErr w:type="spellEnd"/>
            <w:r w:rsidR="004A25CE" w:rsidRPr="00626FD0">
              <w:rPr>
                <w:rFonts w:ascii="Book Antiqua" w:hAnsi="Book Antiqua"/>
                <w:lang w:val="en-US"/>
              </w:rPr>
              <w:t xml:space="preserve"> e </w:t>
            </w:r>
            <w:proofErr w:type="spellStart"/>
            <w:r w:rsidR="004A25CE" w:rsidRPr="00626FD0">
              <w:rPr>
                <w:rFonts w:ascii="Book Antiqua" w:hAnsi="Book Antiqua"/>
                <w:lang w:val="en-US"/>
              </w:rPr>
              <w:t>tretë</w:t>
            </w:r>
            <w:proofErr w:type="spellEnd"/>
            <w:r w:rsidR="004A25CE" w:rsidRPr="00626FD0">
              <w:rPr>
                <w:rFonts w:ascii="Book Antiqua" w:hAnsi="Book Antiqua"/>
                <w:lang w:val="en-US"/>
              </w:rPr>
              <w:t xml:space="preserve"> - </w:t>
            </w:r>
            <w:proofErr w:type="spellStart"/>
            <w:r w:rsidR="00767477" w:rsidRPr="00626FD0">
              <w:rPr>
                <w:rFonts w:ascii="Book Antiqua" w:hAnsi="Book Antiqua"/>
                <w:lang w:val="en-US"/>
              </w:rPr>
              <w:t>pengesa</w:t>
            </w:r>
            <w:proofErr w:type="spellEnd"/>
            <w:r w:rsidR="00767477" w:rsidRPr="00626FD0">
              <w:rPr>
                <w:rFonts w:ascii="Book Antiqua" w:hAnsi="Book Antiqua"/>
                <w:lang w:val="en-US"/>
              </w:rPr>
              <w:t xml:space="preserve"> </w:t>
            </w:r>
            <w:proofErr w:type="spellStart"/>
            <w:r w:rsidR="00767477" w:rsidRPr="00626FD0">
              <w:rPr>
                <w:rFonts w:ascii="Book Antiqua" w:hAnsi="Book Antiqua"/>
                <w:lang w:val="en-US"/>
              </w:rPr>
              <w:t>në</w:t>
            </w:r>
            <w:proofErr w:type="spellEnd"/>
            <w:r w:rsidR="00767477" w:rsidRPr="00626FD0">
              <w:rPr>
                <w:rFonts w:ascii="Book Antiqua" w:hAnsi="Book Antiqua"/>
                <w:lang w:val="en-US"/>
              </w:rPr>
              <w:t xml:space="preserve"> </w:t>
            </w:r>
            <w:proofErr w:type="spellStart"/>
            <w:r w:rsidR="00767477" w:rsidRPr="00626FD0">
              <w:rPr>
                <w:rFonts w:ascii="Book Antiqua" w:hAnsi="Book Antiqua"/>
                <w:lang w:val="en-US"/>
              </w:rPr>
              <w:t>përdorimin</w:t>
            </w:r>
            <w:proofErr w:type="spellEnd"/>
            <w:r w:rsidR="00767477" w:rsidRPr="00626FD0">
              <w:rPr>
                <w:rFonts w:ascii="Book Antiqua" w:hAnsi="Book Antiqua"/>
                <w:lang w:val="en-US"/>
              </w:rPr>
              <w:t xml:space="preserve"> </w:t>
            </w:r>
            <w:proofErr w:type="spellStart"/>
            <w:r w:rsidR="00767477" w:rsidRPr="00626FD0">
              <w:rPr>
                <w:rFonts w:ascii="Book Antiqua" w:hAnsi="Book Antiqua"/>
                <w:lang w:val="en-US"/>
              </w:rPr>
              <w:t>dhe</w:t>
            </w:r>
            <w:proofErr w:type="spellEnd"/>
            <w:r w:rsidR="00767477" w:rsidRPr="00626FD0">
              <w:rPr>
                <w:rFonts w:ascii="Book Antiqua" w:hAnsi="Book Antiqua"/>
                <w:lang w:val="en-US"/>
              </w:rPr>
              <w:t xml:space="preserve"> </w:t>
            </w:r>
            <w:proofErr w:type="spellStart"/>
            <w:r w:rsidRPr="00626FD0">
              <w:rPr>
                <w:rFonts w:ascii="Book Antiqua" w:hAnsi="Book Antiqua"/>
                <w:lang w:val="en-US"/>
              </w:rPr>
              <w:t>kuletës</w:t>
            </w:r>
            <w:proofErr w:type="spellEnd"/>
            <w:r w:rsidRPr="00626FD0">
              <w:rPr>
                <w:rFonts w:ascii="Book Antiqua" w:hAnsi="Book Antiqua"/>
                <w:lang w:val="en-US"/>
              </w:rPr>
              <w:t xml:space="preserve"> </w:t>
            </w:r>
            <w:proofErr w:type="spellStart"/>
            <w:r w:rsidR="009C7499" w:rsidRPr="00626FD0">
              <w:rPr>
                <w:rFonts w:ascii="Book Antiqua" w:hAnsi="Book Antiqua"/>
                <w:lang w:val="en-US"/>
              </w:rPr>
              <w:t>së</w:t>
            </w:r>
            <w:proofErr w:type="spellEnd"/>
            <w:r w:rsidR="009C7499" w:rsidRPr="00626FD0">
              <w:rPr>
                <w:rFonts w:ascii="Book Antiqua" w:hAnsi="Book Antiqua"/>
                <w:lang w:val="en-US"/>
              </w:rPr>
              <w:t xml:space="preserve"> </w:t>
            </w:r>
            <w:proofErr w:type="spellStart"/>
            <w:r w:rsidR="009C7499" w:rsidRPr="00626FD0">
              <w:rPr>
                <w:rFonts w:ascii="Book Antiqua" w:hAnsi="Book Antiqua"/>
                <w:lang w:val="en-US"/>
              </w:rPr>
              <w:t>identitetit</w:t>
            </w:r>
            <w:proofErr w:type="spellEnd"/>
            <w:r w:rsidR="00767477" w:rsidRPr="00626FD0">
              <w:rPr>
                <w:rFonts w:ascii="Book Antiqua" w:hAnsi="Book Antiqua"/>
                <w:lang w:val="en-US"/>
              </w:rPr>
              <w:t xml:space="preserve"> </w:t>
            </w:r>
            <w:proofErr w:type="spellStart"/>
            <w:r w:rsidRPr="00626FD0">
              <w:rPr>
                <w:rFonts w:ascii="Book Antiqua" w:hAnsi="Book Antiqua"/>
                <w:lang w:val="en-US"/>
              </w:rPr>
              <w:t>digjital</w:t>
            </w:r>
            <w:proofErr w:type="spellEnd"/>
            <w:r w:rsidRPr="00626FD0">
              <w:rPr>
                <w:rFonts w:ascii="Book Antiqua" w:hAnsi="Book Antiqua"/>
                <w:lang w:val="en-US"/>
              </w:rPr>
              <w:t xml:space="preserve"> </w:t>
            </w:r>
            <w:proofErr w:type="spellStart"/>
            <w:r w:rsidR="009C7499" w:rsidRPr="00626FD0">
              <w:rPr>
                <w:rFonts w:ascii="Book Antiqua" w:hAnsi="Book Antiqua"/>
                <w:lang w:val="en-US"/>
              </w:rPr>
              <w:t>për</w:t>
            </w:r>
            <w:proofErr w:type="spellEnd"/>
            <w:r w:rsidR="009C7499" w:rsidRPr="00626FD0">
              <w:rPr>
                <w:rFonts w:ascii="Book Antiqua" w:hAnsi="Book Antiqua"/>
                <w:lang w:val="en-US"/>
              </w:rPr>
              <w:t xml:space="preserve"> </w:t>
            </w:r>
            <w:proofErr w:type="spellStart"/>
            <w:r w:rsidR="009C7499" w:rsidRPr="00626FD0">
              <w:rPr>
                <w:rFonts w:ascii="Book Antiqua" w:hAnsi="Book Antiqua"/>
                <w:lang w:val="en-US"/>
              </w:rPr>
              <w:t>përdorimin</w:t>
            </w:r>
            <w:proofErr w:type="spellEnd"/>
            <w:r w:rsidRPr="00626FD0">
              <w:rPr>
                <w:rFonts w:ascii="Book Antiqua" w:hAnsi="Book Antiqua"/>
                <w:lang w:val="en-US"/>
              </w:rPr>
              <w:t xml:space="preserve"> e</w:t>
            </w:r>
            <w:r w:rsidR="00767477" w:rsidRPr="00626FD0">
              <w:rPr>
                <w:rFonts w:ascii="Book Antiqua" w:hAnsi="Book Antiqua"/>
                <w:lang w:val="en-US"/>
              </w:rPr>
              <w:t xml:space="preserve"> </w:t>
            </w:r>
            <w:proofErr w:type="spellStart"/>
            <w:r w:rsidR="00767477" w:rsidRPr="00626FD0">
              <w:rPr>
                <w:rFonts w:ascii="Book Antiqua" w:hAnsi="Book Antiqua"/>
                <w:lang w:val="en-US"/>
              </w:rPr>
              <w:t>vulës</w:t>
            </w:r>
            <w:proofErr w:type="spellEnd"/>
            <w:r w:rsidR="00767477" w:rsidRPr="00626FD0">
              <w:rPr>
                <w:rFonts w:ascii="Book Antiqua" w:hAnsi="Book Antiqua"/>
                <w:lang w:val="en-US"/>
              </w:rPr>
              <w:t xml:space="preserve"> </w:t>
            </w:r>
            <w:proofErr w:type="spellStart"/>
            <w:r w:rsidR="00767477" w:rsidRPr="00626FD0">
              <w:rPr>
                <w:rFonts w:ascii="Book Antiqua" w:hAnsi="Book Antiqua"/>
                <w:lang w:val="en-US"/>
              </w:rPr>
              <w:t>elektronike</w:t>
            </w:r>
            <w:proofErr w:type="spellEnd"/>
            <w:r w:rsidR="00FE1DF3" w:rsidRPr="00626FD0">
              <w:rPr>
                <w:rFonts w:ascii="Book Antiqua" w:hAnsi="Book Antiqua"/>
                <w:lang w:val="en-US"/>
              </w:rPr>
              <w:t xml:space="preserve"> </w:t>
            </w:r>
            <w:proofErr w:type="spellStart"/>
            <w:r w:rsidR="00767477" w:rsidRPr="00626FD0">
              <w:rPr>
                <w:rFonts w:ascii="Book Antiqua" w:hAnsi="Book Antiqua"/>
                <w:lang w:val="en-US"/>
              </w:rPr>
              <w:t>gjatë</w:t>
            </w:r>
            <w:proofErr w:type="spellEnd"/>
            <w:r w:rsidR="00767477" w:rsidRPr="00626FD0">
              <w:rPr>
                <w:rFonts w:ascii="Book Antiqua" w:hAnsi="Book Antiqua"/>
                <w:lang w:val="en-US"/>
              </w:rPr>
              <w:t xml:space="preserve"> </w:t>
            </w:r>
            <w:proofErr w:type="spellStart"/>
            <w:r w:rsidR="00767477" w:rsidRPr="00626FD0">
              <w:rPr>
                <w:rFonts w:ascii="Book Antiqua" w:hAnsi="Book Antiqua"/>
                <w:lang w:val="en-US"/>
              </w:rPr>
              <w:t>procesit</w:t>
            </w:r>
            <w:proofErr w:type="spellEnd"/>
            <w:r w:rsidR="00767477" w:rsidRPr="00626FD0">
              <w:rPr>
                <w:rFonts w:ascii="Book Antiqua" w:hAnsi="Book Antiqua"/>
                <w:lang w:val="en-US"/>
              </w:rPr>
              <w:t xml:space="preserve"> </w:t>
            </w:r>
            <w:proofErr w:type="spellStart"/>
            <w:r w:rsidR="00767477" w:rsidRPr="00626FD0">
              <w:rPr>
                <w:rFonts w:ascii="Book Antiqua" w:hAnsi="Book Antiqua"/>
                <w:lang w:val="en-US"/>
              </w:rPr>
              <w:t>te</w:t>
            </w:r>
            <w:proofErr w:type="spellEnd"/>
            <w:r w:rsidR="00767477" w:rsidRPr="00626FD0">
              <w:rPr>
                <w:rFonts w:ascii="Book Antiqua" w:hAnsi="Book Antiqua"/>
                <w:lang w:val="en-US"/>
              </w:rPr>
              <w:t xml:space="preserve"> </w:t>
            </w:r>
            <w:proofErr w:type="spellStart"/>
            <w:r w:rsidR="00767477" w:rsidRPr="00626FD0">
              <w:rPr>
                <w:rFonts w:ascii="Book Antiqua" w:hAnsi="Book Antiqua"/>
                <w:lang w:val="en-US"/>
              </w:rPr>
              <w:t>regjistrimit</w:t>
            </w:r>
            <w:proofErr w:type="spellEnd"/>
            <w:r w:rsidR="00767477" w:rsidRPr="00626FD0">
              <w:rPr>
                <w:rFonts w:ascii="Book Antiqua" w:hAnsi="Book Antiqua"/>
                <w:lang w:val="en-US"/>
              </w:rPr>
              <w:t xml:space="preserve"> </w:t>
            </w:r>
            <w:proofErr w:type="spellStart"/>
            <w:r w:rsidR="00767477" w:rsidRPr="00626FD0">
              <w:rPr>
                <w:rFonts w:ascii="Book Antiqua" w:hAnsi="Book Antiqua"/>
                <w:lang w:val="en-US"/>
              </w:rPr>
              <w:t>te</w:t>
            </w:r>
            <w:proofErr w:type="spellEnd"/>
            <w:r w:rsidR="00767477" w:rsidRPr="00626FD0">
              <w:rPr>
                <w:rFonts w:ascii="Book Antiqua" w:hAnsi="Book Antiqua"/>
                <w:lang w:val="en-US"/>
              </w:rPr>
              <w:t xml:space="preserve"> </w:t>
            </w:r>
            <w:proofErr w:type="spellStart"/>
            <w:r w:rsidR="00767477" w:rsidRPr="00626FD0">
              <w:rPr>
                <w:rFonts w:ascii="Book Antiqua" w:hAnsi="Book Antiqua"/>
                <w:lang w:val="en-US"/>
              </w:rPr>
              <w:t>bizneseve</w:t>
            </w:r>
            <w:proofErr w:type="spellEnd"/>
            <w:r w:rsidR="00FE1DF3" w:rsidRPr="00626FD0">
              <w:rPr>
                <w:rFonts w:ascii="Book Antiqua" w:hAnsi="Book Antiqua"/>
                <w:lang w:val="en-US"/>
              </w:rPr>
              <w:t>.</w:t>
            </w:r>
            <w:r w:rsidR="00767477" w:rsidRPr="00626FD0">
              <w:rPr>
                <w:rFonts w:ascii="Book Antiqua" w:hAnsi="Book Antiqua"/>
                <w:lang w:val="en-US"/>
              </w:rPr>
              <w:t xml:space="preserve"> </w:t>
            </w:r>
          </w:p>
        </w:tc>
        <w:tc>
          <w:tcPr>
            <w:tcW w:w="2230" w:type="dxa"/>
          </w:tcPr>
          <w:p w14:paraId="19950E3A" w14:textId="620EE7F7" w:rsidR="00315EDE" w:rsidRPr="00626FD0" w:rsidRDefault="00FB595C" w:rsidP="004E5C5C">
            <w:pPr>
              <w:spacing w:after="0" w:line="240" w:lineRule="auto"/>
              <w:jc w:val="both"/>
              <w:rPr>
                <w:rFonts w:ascii="Book Antiqua" w:hAnsi="Book Antiqua"/>
              </w:rPr>
            </w:pPr>
            <w:r w:rsidRPr="00626FD0">
              <w:rPr>
                <w:rFonts w:ascii="Book Antiqua" w:hAnsi="Book Antiqua"/>
              </w:rPr>
              <w:t xml:space="preserve">Veprimtaria e ARBK-së ndërlidhet me efektin 4- </w:t>
            </w:r>
            <w:proofErr w:type="spellStart"/>
            <w:r w:rsidRPr="00626FD0">
              <w:rPr>
                <w:rFonts w:ascii="Book Antiqua" w:hAnsi="Book Antiqua"/>
              </w:rPr>
              <w:t>mospërfshirjen</w:t>
            </w:r>
            <w:proofErr w:type="spellEnd"/>
            <w:r w:rsidRPr="00626FD0">
              <w:rPr>
                <w:rFonts w:ascii="Book Antiqua" w:hAnsi="Book Antiqua"/>
              </w:rPr>
              <w:t xml:space="preserve"> e </w:t>
            </w:r>
            <w:proofErr w:type="spellStart"/>
            <w:r w:rsidRPr="00626FD0">
              <w:rPr>
                <w:rFonts w:ascii="Book Antiqua" w:hAnsi="Book Antiqua"/>
              </w:rPr>
              <w:t>luletës</w:t>
            </w:r>
            <w:proofErr w:type="spellEnd"/>
            <w:r w:rsidRPr="00626FD0">
              <w:rPr>
                <w:rFonts w:ascii="Book Antiqua" w:hAnsi="Book Antiqua"/>
              </w:rPr>
              <w:t xml:space="preserve"> së identitetit digjital për vulosje </w:t>
            </w:r>
            <w:proofErr w:type="spellStart"/>
            <w:r w:rsidR="0071513F" w:rsidRPr="00626FD0">
              <w:rPr>
                <w:rFonts w:ascii="Book Antiqua" w:hAnsi="Book Antiqua"/>
                <w:lang w:val="en-US"/>
              </w:rPr>
              <w:t>elektronike</w:t>
            </w:r>
            <w:proofErr w:type="spellEnd"/>
            <w:r w:rsidR="0071513F" w:rsidRPr="00626FD0">
              <w:rPr>
                <w:rFonts w:ascii="Book Antiqua" w:hAnsi="Book Antiqua"/>
                <w:lang w:val="en-US"/>
              </w:rPr>
              <w:t xml:space="preserve"> </w:t>
            </w:r>
            <w:proofErr w:type="spellStart"/>
            <w:r w:rsidR="0071513F" w:rsidRPr="00626FD0">
              <w:rPr>
                <w:rFonts w:ascii="Book Antiqua" w:hAnsi="Book Antiqua"/>
                <w:lang w:val="en-US"/>
              </w:rPr>
              <w:t>gjatë</w:t>
            </w:r>
            <w:proofErr w:type="spellEnd"/>
            <w:r w:rsidR="0071513F" w:rsidRPr="00626FD0">
              <w:rPr>
                <w:rFonts w:ascii="Book Antiqua" w:hAnsi="Book Antiqua"/>
                <w:lang w:val="en-US"/>
              </w:rPr>
              <w:t xml:space="preserve"> </w:t>
            </w:r>
            <w:proofErr w:type="spellStart"/>
            <w:r w:rsidR="0071513F" w:rsidRPr="00626FD0">
              <w:rPr>
                <w:rFonts w:ascii="Book Antiqua" w:hAnsi="Book Antiqua"/>
                <w:lang w:val="en-US"/>
              </w:rPr>
              <w:t>procesit</w:t>
            </w:r>
            <w:proofErr w:type="spellEnd"/>
            <w:r w:rsidR="0071513F" w:rsidRPr="00626FD0">
              <w:rPr>
                <w:rFonts w:ascii="Book Antiqua" w:hAnsi="Book Antiqua"/>
                <w:lang w:val="en-US"/>
              </w:rPr>
              <w:t xml:space="preserve"> </w:t>
            </w:r>
            <w:proofErr w:type="spellStart"/>
            <w:r w:rsidR="0071513F" w:rsidRPr="00626FD0">
              <w:rPr>
                <w:rFonts w:ascii="Book Antiqua" w:hAnsi="Book Antiqua"/>
                <w:lang w:val="en-US"/>
              </w:rPr>
              <w:t>te</w:t>
            </w:r>
            <w:proofErr w:type="spellEnd"/>
            <w:r w:rsidR="0071513F" w:rsidRPr="00626FD0">
              <w:rPr>
                <w:rFonts w:ascii="Book Antiqua" w:hAnsi="Book Antiqua"/>
                <w:lang w:val="en-US"/>
              </w:rPr>
              <w:t xml:space="preserve"> </w:t>
            </w:r>
            <w:proofErr w:type="spellStart"/>
            <w:r w:rsidR="0071513F" w:rsidRPr="00626FD0">
              <w:rPr>
                <w:rFonts w:ascii="Book Antiqua" w:hAnsi="Book Antiqua"/>
                <w:lang w:val="en-US"/>
              </w:rPr>
              <w:t>regjistrimit</w:t>
            </w:r>
            <w:proofErr w:type="spellEnd"/>
            <w:r w:rsidR="0071513F" w:rsidRPr="00626FD0">
              <w:rPr>
                <w:rFonts w:ascii="Book Antiqua" w:hAnsi="Book Antiqua"/>
                <w:lang w:val="en-US"/>
              </w:rPr>
              <w:t xml:space="preserve"> </w:t>
            </w:r>
            <w:proofErr w:type="spellStart"/>
            <w:r w:rsidR="0071513F" w:rsidRPr="00626FD0">
              <w:rPr>
                <w:rFonts w:ascii="Book Antiqua" w:hAnsi="Book Antiqua"/>
                <w:lang w:val="en-US"/>
              </w:rPr>
              <w:t>te</w:t>
            </w:r>
            <w:proofErr w:type="spellEnd"/>
            <w:r w:rsidR="0071513F" w:rsidRPr="00626FD0">
              <w:rPr>
                <w:rFonts w:ascii="Book Antiqua" w:hAnsi="Book Antiqua"/>
                <w:lang w:val="en-US"/>
              </w:rPr>
              <w:t xml:space="preserve"> </w:t>
            </w:r>
            <w:proofErr w:type="spellStart"/>
            <w:r w:rsidR="0071513F" w:rsidRPr="00626FD0">
              <w:rPr>
                <w:rFonts w:ascii="Book Antiqua" w:hAnsi="Book Antiqua"/>
                <w:lang w:val="en-US"/>
              </w:rPr>
              <w:t>bizneseve</w:t>
            </w:r>
            <w:proofErr w:type="spellEnd"/>
            <w:r w:rsidR="0071513F" w:rsidRPr="00626FD0">
              <w:rPr>
                <w:rFonts w:ascii="Book Antiqua" w:hAnsi="Book Antiqua"/>
                <w:lang w:val="en-US"/>
              </w:rPr>
              <w:t>.</w:t>
            </w:r>
          </w:p>
        </w:tc>
        <w:tc>
          <w:tcPr>
            <w:tcW w:w="2627" w:type="dxa"/>
          </w:tcPr>
          <w:p w14:paraId="064F754E" w14:textId="3B7EC8BC" w:rsidR="00315EDE" w:rsidRPr="00626FD0" w:rsidRDefault="009C7499" w:rsidP="004E5C5C">
            <w:pPr>
              <w:spacing w:after="0" w:line="240" w:lineRule="auto"/>
              <w:jc w:val="both"/>
              <w:rPr>
                <w:rFonts w:ascii="Book Antiqua" w:hAnsi="Book Antiqua"/>
              </w:rPr>
            </w:pPr>
            <w:r w:rsidRPr="00626FD0">
              <w:rPr>
                <w:rFonts w:ascii="Book Antiqua" w:hAnsi="Book Antiqua"/>
                <w:lang w:val="en-US"/>
              </w:rPr>
              <w:t xml:space="preserve">ARBK </w:t>
            </w:r>
            <w:proofErr w:type="spellStart"/>
            <w:r w:rsidRPr="00626FD0">
              <w:rPr>
                <w:rFonts w:ascii="Book Antiqua" w:hAnsi="Book Antiqua"/>
                <w:lang w:val="en-US"/>
              </w:rPr>
              <w:t>si</w:t>
            </w:r>
            <w:proofErr w:type="spellEnd"/>
            <w:r w:rsidR="0071513F" w:rsidRPr="00626FD0">
              <w:rPr>
                <w:rFonts w:ascii="Book Antiqua" w:hAnsi="Book Antiqua"/>
                <w:lang w:val="en-US"/>
              </w:rPr>
              <w:t xml:space="preserve"> </w:t>
            </w:r>
            <w:proofErr w:type="spellStart"/>
            <w:r w:rsidR="00FE1DF3" w:rsidRPr="00626FD0">
              <w:rPr>
                <w:rFonts w:ascii="Book Antiqua" w:hAnsi="Book Antiqua"/>
                <w:lang w:val="en-US"/>
              </w:rPr>
              <w:t>përgjegjës</w:t>
            </w:r>
            <w:r w:rsidR="0071513F" w:rsidRPr="00626FD0">
              <w:rPr>
                <w:rFonts w:ascii="Book Antiqua" w:hAnsi="Book Antiqua"/>
                <w:lang w:val="en-US"/>
              </w:rPr>
              <w:t>e</w:t>
            </w:r>
            <w:proofErr w:type="spellEnd"/>
            <w:r w:rsidR="00FE1DF3" w:rsidRPr="00626FD0">
              <w:rPr>
                <w:rFonts w:ascii="Book Antiqua" w:hAnsi="Book Antiqua"/>
                <w:lang w:val="en-US"/>
              </w:rPr>
              <w:t xml:space="preserve"> </w:t>
            </w:r>
            <w:proofErr w:type="spellStart"/>
            <w:r w:rsidR="00FE1DF3" w:rsidRPr="00626FD0">
              <w:rPr>
                <w:rFonts w:ascii="Book Antiqua" w:hAnsi="Book Antiqua"/>
                <w:lang w:val="en-US"/>
              </w:rPr>
              <w:t>për</w:t>
            </w:r>
            <w:proofErr w:type="spellEnd"/>
            <w:r w:rsidR="00FE1DF3" w:rsidRPr="00626FD0">
              <w:rPr>
                <w:rFonts w:ascii="Book Antiqua" w:hAnsi="Book Antiqua"/>
                <w:lang w:val="en-US"/>
              </w:rPr>
              <w:t xml:space="preserve"> </w:t>
            </w:r>
            <w:proofErr w:type="spellStart"/>
            <w:r w:rsidR="00FE1DF3" w:rsidRPr="00626FD0">
              <w:rPr>
                <w:rFonts w:ascii="Book Antiqua" w:hAnsi="Book Antiqua"/>
                <w:lang w:val="en-US"/>
              </w:rPr>
              <w:t>eliminimin</w:t>
            </w:r>
            <w:proofErr w:type="spellEnd"/>
            <w:r w:rsidR="00FE1DF3" w:rsidRPr="00626FD0">
              <w:rPr>
                <w:rFonts w:ascii="Book Antiqua" w:hAnsi="Book Antiqua"/>
                <w:lang w:val="en-US"/>
              </w:rPr>
              <w:t xml:space="preserve"> e </w:t>
            </w:r>
            <w:proofErr w:type="spellStart"/>
            <w:r w:rsidR="00FE1DF3" w:rsidRPr="00626FD0">
              <w:rPr>
                <w:rFonts w:ascii="Book Antiqua" w:hAnsi="Book Antiqua"/>
                <w:lang w:val="en-US"/>
              </w:rPr>
              <w:t>barrierave</w:t>
            </w:r>
            <w:proofErr w:type="spellEnd"/>
            <w:r w:rsidR="00FE1DF3" w:rsidRPr="00626FD0">
              <w:rPr>
                <w:rFonts w:ascii="Book Antiqua" w:hAnsi="Book Antiqua"/>
                <w:lang w:val="en-US"/>
              </w:rPr>
              <w:t xml:space="preserve"> administrative </w:t>
            </w:r>
            <w:proofErr w:type="spellStart"/>
            <w:r w:rsidR="00FE1DF3" w:rsidRPr="00626FD0">
              <w:rPr>
                <w:rFonts w:ascii="Book Antiqua" w:hAnsi="Book Antiqua"/>
                <w:lang w:val="en-US"/>
              </w:rPr>
              <w:t>në</w:t>
            </w:r>
            <w:proofErr w:type="spellEnd"/>
            <w:r w:rsidR="00FE1DF3" w:rsidRPr="00626FD0">
              <w:rPr>
                <w:rFonts w:ascii="Book Antiqua" w:hAnsi="Book Antiqua"/>
                <w:lang w:val="en-US"/>
              </w:rPr>
              <w:t xml:space="preserve"> </w:t>
            </w:r>
            <w:proofErr w:type="spellStart"/>
            <w:r w:rsidR="00FE1DF3" w:rsidRPr="00626FD0">
              <w:rPr>
                <w:rFonts w:ascii="Book Antiqua" w:hAnsi="Book Antiqua"/>
                <w:lang w:val="en-US"/>
              </w:rPr>
              <w:t>procesin</w:t>
            </w:r>
            <w:proofErr w:type="spellEnd"/>
            <w:r w:rsidR="00FE1DF3" w:rsidRPr="00626FD0">
              <w:rPr>
                <w:rFonts w:ascii="Book Antiqua" w:hAnsi="Book Antiqua"/>
                <w:lang w:val="en-US"/>
              </w:rPr>
              <w:t xml:space="preserve"> e </w:t>
            </w:r>
            <w:proofErr w:type="spellStart"/>
            <w:r w:rsidR="00FE1DF3" w:rsidRPr="00626FD0">
              <w:rPr>
                <w:rFonts w:ascii="Book Antiqua" w:hAnsi="Book Antiqua"/>
                <w:lang w:val="en-US"/>
              </w:rPr>
              <w:t>regjistrimit</w:t>
            </w:r>
            <w:proofErr w:type="spellEnd"/>
            <w:r w:rsidR="00FE1DF3" w:rsidRPr="00626FD0">
              <w:rPr>
                <w:rFonts w:ascii="Book Antiqua" w:hAnsi="Book Antiqua"/>
                <w:lang w:val="en-US"/>
              </w:rPr>
              <w:t xml:space="preserve"> </w:t>
            </w:r>
            <w:proofErr w:type="spellStart"/>
            <w:r w:rsidR="00FE1DF3" w:rsidRPr="00626FD0">
              <w:rPr>
                <w:rFonts w:ascii="Book Antiqua" w:hAnsi="Book Antiqua"/>
                <w:lang w:val="en-US"/>
              </w:rPr>
              <w:t>të</w:t>
            </w:r>
            <w:proofErr w:type="spellEnd"/>
            <w:r w:rsidR="00FE1DF3" w:rsidRPr="00626FD0">
              <w:rPr>
                <w:rFonts w:ascii="Book Antiqua" w:hAnsi="Book Antiqua"/>
                <w:lang w:val="en-US"/>
              </w:rPr>
              <w:t xml:space="preserve"> </w:t>
            </w:r>
            <w:proofErr w:type="spellStart"/>
            <w:r w:rsidR="00FE1DF3" w:rsidRPr="00626FD0">
              <w:rPr>
                <w:rFonts w:ascii="Book Antiqua" w:hAnsi="Book Antiqua"/>
                <w:lang w:val="en-US"/>
              </w:rPr>
              <w:t>bizneseve</w:t>
            </w:r>
            <w:proofErr w:type="spellEnd"/>
            <w:r w:rsidR="00FE1DF3" w:rsidRPr="00626FD0">
              <w:rPr>
                <w:rFonts w:ascii="Book Antiqua" w:hAnsi="Book Antiqua"/>
                <w:lang w:val="en-US"/>
              </w:rPr>
              <w:t xml:space="preserve">, </w:t>
            </w:r>
            <w:r w:rsidR="0071513F" w:rsidRPr="00626FD0">
              <w:rPr>
                <w:rFonts w:ascii="Book Antiqua" w:hAnsi="Book Antiqua"/>
                <w:lang w:val="en-US"/>
              </w:rPr>
              <w:t xml:space="preserve">ka </w:t>
            </w:r>
            <w:proofErr w:type="spellStart"/>
            <w:r w:rsidR="0071513F" w:rsidRPr="00626FD0">
              <w:rPr>
                <w:rFonts w:ascii="Book Antiqua" w:hAnsi="Book Antiqua"/>
                <w:lang w:val="en-US"/>
              </w:rPr>
              <w:t>për</w:t>
            </w:r>
            <w:proofErr w:type="spellEnd"/>
            <w:r w:rsidR="00FE1DF3" w:rsidRPr="00626FD0">
              <w:rPr>
                <w:rFonts w:ascii="Book Antiqua" w:hAnsi="Book Antiqua"/>
                <w:lang w:val="en-US"/>
              </w:rPr>
              <w:t xml:space="preserve"> </w:t>
            </w:r>
            <w:proofErr w:type="spellStart"/>
            <w:r w:rsidRPr="00626FD0">
              <w:rPr>
                <w:rFonts w:ascii="Book Antiqua" w:hAnsi="Book Antiqua"/>
                <w:lang w:val="en-US"/>
              </w:rPr>
              <w:t>qëllim</w:t>
            </w:r>
            <w:proofErr w:type="spellEnd"/>
            <w:r w:rsidRPr="00626FD0">
              <w:rPr>
                <w:rFonts w:ascii="Book Antiqua" w:hAnsi="Book Antiqua"/>
                <w:lang w:val="en-US"/>
              </w:rPr>
              <w:t xml:space="preserve"> </w:t>
            </w:r>
            <w:proofErr w:type="spellStart"/>
            <w:r w:rsidRPr="00626FD0">
              <w:rPr>
                <w:rFonts w:ascii="Book Antiqua" w:hAnsi="Book Antiqua"/>
                <w:lang w:val="en-US"/>
              </w:rPr>
              <w:t>të</w:t>
            </w:r>
            <w:proofErr w:type="spellEnd"/>
            <w:r w:rsidR="00FE1DF3" w:rsidRPr="00626FD0">
              <w:rPr>
                <w:rFonts w:ascii="Book Antiqua" w:hAnsi="Book Antiqua"/>
                <w:lang w:val="en-US"/>
              </w:rPr>
              <w:t xml:space="preserve"> </w:t>
            </w:r>
            <w:proofErr w:type="spellStart"/>
            <w:r w:rsidRPr="00626FD0">
              <w:rPr>
                <w:rFonts w:ascii="Book Antiqua" w:hAnsi="Book Antiqua"/>
                <w:lang w:val="en-US"/>
              </w:rPr>
              <w:t>siguroj</w:t>
            </w:r>
            <w:proofErr w:type="spellEnd"/>
            <w:r w:rsidRPr="00626FD0">
              <w:rPr>
                <w:rFonts w:ascii="Book Antiqua" w:hAnsi="Book Antiqua"/>
                <w:lang w:val="en-US"/>
              </w:rPr>
              <w:t xml:space="preserve"> </w:t>
            </w:r>
            <w:proofErr w:type="spellStart"/>
            <w:r w:rsidRPr="00626FD0">
              <w:rPr>
                <w:rFonts w:ascii="Book Antiqua" w:hAnsi="Book Antiqua"/>
                <w:lang w:val="en-US"/>
              </w:rPr>
              <w:t>ofrimin</w:t>
            </w:r>
            <w:proofErr w:type="spellEnd"/>
            <w:r w:rsidRPr="00626FD0">
              <w:rPr>
                <w:rFonts w:ascii="Book Antiqua" w:hAnsi="Book Antiqua"/>
                <w:lang w:val="en-US"/>
              </w:rPr>
              <w:t xml:space="preserve"> </w:t>
            </w:r>
            <w:proofErr w:type="spellStart"/>
            <w:r w:rsidRPr="00626FD0">
              <w:rPr>
                <w:rFonts w:ascii="Book Antiqua" w:hAnsi="Book Antiqua"/>
                <w:lang w:val="en-US"/>
              </w:rPr>
              <w:t>shërbimit</w:t>
            </w:r>
            <w:proofErr w:type="spellEnd"/>
            <w:r w:rsidR="00FE1DF3" w:rsidRPr="00626FD0">
              <w:rPr>
                <w:rFonts w:ascii="Book Antiqua" w:hAnsi="Book Antiqua"/>
                <w:lang w:val="en-US"/>
              </w:rPr>
              <w:t xml:space="preserve"> </w:t>
            </w:r>
            <w:proofErr w:type="spellStart"/>
            <w:r w:rsidRPr="00626FD0">
              <w:rPr>
                <w:rFonts w:ascii="Book Antiqua" w:hAnsi="Book Antiqua"/>
                <w:lang w:val="en-US"/>
              </w:rPr>
              <w:t>si</w:t>
            </w:r>
            <w:proofErr w:type="spellEnd"/>
            <w:r w:rsidRPr="00626FD0">
              <w:rPr>
                <w:rFonts w:ascii="Book Antiqua" w:hAnsi="Book Antiqua"/>
                <w:lang w:val="en-US"/>
              </w:rPr>
              <w:t>:</w:t>
            </w:r>
            <w:r w:rsidR="0071513F" w:rsidRPr="00626FD0">
              <w:rPr>
                <w:rFonts w:ascii="Book Antiqua" w:hAnsi="Book Antiqua"/>
                <w:lang w:val="en-US"/>
              </w:rPr>
              <w:t xml:space="preserve"> </w:t>
            </w:r>
            <w:proofErr w:type="spellStart"/>
            <w:r w:rsidR="0071513F" w:rsidRPr="00626FD0">
              <w:rPr>
                <w:rFonts w:ascii="Book Antiqua" w:hAnsi="Book Antiqua"/>
                <w:lang w:val="en-US"/>
              </w:rPr>
              <w:t>përdorimin</w:t>
            </w:r>
            <w:proofErr w:type="spellEnd"/>
            <w:r w:rsidR="0071513F" w:rsidRPr="00626FD0">
              <w:rPr>
                <w:rFonts w:ascii="Book Antiqua" w:hAnsi="Book Antiqua"/>
                <w:lang w:val="en-US"/>
              </w:rPr>
              <w:t xml:space="preserve"> e </w:t>
            </w:r>
            <w:proofErr w:type="spellStart"/>
            <w:r w:rsidR="0071513F" w:rsidRPr="00626FD0">
              <w:rPr>
                <w:rFonts w:ascii="Book Antiqua" w:hAnsi="Book Antiqua"/>
                <w:lang w:val="en-US"/>
              </w:rPr>
              <w:t>vulës</w:t>
            </w:r>
            <w:proofErr w:type="spellEnd"/>
            <w:r w:rsidR="0071513F" w:rsidRPr="00626FD0">
              <w:rPr>
                <w:rFonts w:ascii="Book Antiqua" w:hAnsi="Book Antiqua"/>
                <w:lang w:val="en-US"/>
              </w:rPr>
              <w:t xml:space="preserve"> </w:t>
            </w:r>
            <w:proofErr w:type="spellStart"/>
            <w:r w:rsidR="0071513F" w:rsidRPr="00626FD0">
              <w:rPr>
                <w:rFonts w:ascii="Book Antiqua" w:hAnsi="Book Antiqua"/>
                <w:lang w:val="en-US"/>
              </w:rPr>
              <w:t>elektronike</w:t>
            </w:r>
            <w:proofErr w:type="spellEnd"/>
            <w:r w:rsidR="0071513F" w:rsidRPr="00626FD0">
              <w:rPr>
                <w:rFonts w:ascii="Book Antiqua" w:hAnsi="Book Antiqua"/>
                <w:lang w:val="en-US"/>
              </w:rPr>
              <w:t xml:space="preserve"> </w:t>
            </w:r>
            <w:proofErr w:type="spellStart"/>
            <w:r w:rsidR="00FE1DF3" w:rsidRPr="00626FD0">
              <w:rPr>
                <w:rFonts w:ascii="Book Antiqua" w:hAnsi="Book Antiqua"/>
                <w:lang w:val="en-US"/>
              </w:rPr>
              <w:t>në</w:t>
            </w:r>
            <w:proofErr w:type="spellEnd"/>
            <w:r w:rsidR="00FE1DF3" w:rsidRPr="00626FD0">
              <w:rPr>
                <w:rFonts w:ascii="Book Antiqua" w:hAnsi="Book Antiqua"/>
                <w:lang w:val="en-US"/>
              </w:rPr>
              <w:t xml:space="preserve"> </w:t>
            </w:r>
            <w:proofErr w:type="spellStart"/>
            <w:r w:rsidR="00FE1DF3" w:rsidRPr="00626FD0">
              <w:rPr>
                <w:rFonts w:ascii="Book Antiqua" w:hAnsi="Book Antiqua"/>
                <w:lang w:val="en-US"/>
              </w:rPr>
              <w:t>mënyrë</w:t>
            </w:r>
            <w:proofErr w:type="spellEnd"/>
            <w:r w:rsidR="00FE1DF3" w:rsidRPr="00626FD0">
              <w:rPr>
                <w:rFonts w:ascii="Book Antiqua" w:hAnsi="Book Antiqua"/>
                <w:lang w:val="en-US"/>
              </w:rPr>
              <w:t xml:space="preserve"> </w:t>
            </w:r>
            <w:proofErr w:type="spellStart"/>
            <w:r w:rsidR="00FE1DF3" w:rsidRPr="00626FD0">
              <w:rPr>
                <w:rFonts w:ascii="Book Antiqua" w:hAnsi="Book Antiqua"/>
                <w:lang w:val="en-US"/>
              </w:rPr>
              <w:t>sa</w:t>
            </w:r>
            <w:proofErr w:type="spellEnd"/>
            <w:r w:rsidR="00FE1DF3" w:rsidRPr="00626FD0">
              <w:rPr>
                <w:rFonts w:ascii="Book Antiqua" w:hAnsi="Book Antiqua"/>
                <w:lang w:val="en-US"/>
              </w:rPr>
              <w:t xml:space="preserve"> </w:t>
            </w:r>
            <w:proofErr w:type="spellStart"/>
            <w:r w:rsidR="00FE1DF3" w:rsidRPr="00626FD0">
              <w:rPr>
                <w:rFonts w:ascii="Book Antiqua" w:hAnsi="Book Antiqua"/>
                <w:lang w:val="en-US"/>
              </w:rPr>
              <w:t>më</w:t>
            </w:r>
            <w:proofErr w:type="spellEnd"/>
            <w:r w:rsidR="00FE1DF3" w:rsidRPr="00626FD0">
              <w:rPr>
                <w:rFonts w:ascii="Book Antiqua" w:hAnsi="Book Antiqua"/>
                <w:lang w:val="en-US"/>
              </w:rPr>
              <w:t xml:space="preserve"> </w:t>
            </w:r>
            <w:proofErr w:type="spellStart"/>
            <w:r w:rsidR="00FE1DF3" w:rsidRPr="00626FD0">
              <w:rPr>
                <w:rFonts w:ascii="Book Antiqua" w:hAnsi="Book Antiqua"/>
                <w:lang w:val="en-US"/>
              </w:rPr>
              <w:t>të</w:t>
            </w:r>
            <w:proofErr w:type="spellEnd"/>
            <w:r w:rsidR="00FE1DF3" w:rsidRPr="00626FD0">
              <w:rPr>
                <w:rFonts w:ascii="Book Antiqua" w:hAnsi="Book Antiqua"/>
                <w:lang w:val="en-US"/>
              </w:rPr>
              <w:t xml:space="preserve"> </w:t>
            </w:r>
            <w:proofErr w:type="spellStart"/>
            <w:r w:rsidR="00FE1DF3" w:rsidRPr="00626FD0">
              <w:rPr>
                <w:rFonts w:ascii="Book Antiqua" w:hAnsi="Book Antiqua"/>
                <w:lang w:val="en-US"/>
              </w:rPr>
              <w:t>shpejtë</w:t>
            </w:r>
            <w:proofErr w:type="spellEnd"/>
            <w:r w:rsidR="00FE1DF3" w:rsidRPr="00626FD0">
              <w:rPr>
                <w:rFonts w:ascii="Book Antiqua" w:hAnsi="Book Antiqua"/>
                <w:lang w:val="en-US"/>
              </w:rPr>
              <w:t xml:space="preserve"> </w:t>
            </w:r>
            <w:proofErr w:type="spellStart"/>
            <w:r w:rsidR="00FE1DF3" w:rsidRPr="00626FD0">
              <w:rPr>
                <w:rFonts w:ascii="Book Antiqua" w:hAnsi="Book Antiqua"/>
                <w:lang w:val="en-US"/>
              </w:rPr>
              <w:t>dhe</w:t>
            </w:r>
            <w:proofErr w:type="spellEnd"/>
            <w:r w:rsidR="00FE1DF3" w:rsidRPr="00626FD0">
              <w:rPr>
                <w:rFonts w:ascii="Book Antiqua" w:hAnsi="Book Antiqua"/>
                <w:lang w:val="en-US"/>
              </w:rPr>
              <w:t xml:space="preserve"> </w:t>
            </w:r>
            <w:proofErr w:type="spellStart"/>
            <w:r w:rsidR="00FE1DF3" w:rsidRPr="00626FD0">
              <w:rPr>
                <w:rFonts w:ascii="Book Antiqua" w:hAnsi="Book Antiqua"/>
                <w:lang w:val="en-US"/>
              </w:rPr>
              <w:t>të</w:t>
            </w:r>
            <w:proofErr w:type="spellEnd"/>
            <w:r w:rsidR="00FE1DF3" w:rsidRPr="00626FD0">
              <w:rPr>
                <w:rFonts w:ascii="Book Antiqua" w:hAnsi="Book Antiqua"/>
                <w:lang w:val="en-US"/>
              </w:rPr>
              <w:t xml:space="preserve"> </w:t>
            </w:r>
            <w:proofErr w:type="spellStart"/>
            <w:r w:rsidR="00FE1DF3" w:rsidRPr="00626FD0">
              <w:rPr>
                <w:rFonts w:ascii="Book Antiqua" w:hAnsi="Book Antiqua"/>
                <w:lang w:val="en-US"/>
              </w:rPr>
              <w:t>sigurt</w:t>
            </w:r>
            <w:proofErr w:type="spellEnd"/>
            <w:r w:rsidR="00FE1DF3" w:rsidRPr="00626FD0">
              <w:rPr>
                <w:rFonts w:ascii="Book Antiqua" w:hAnsi="Book Antiqua"/>
                <w:lang w:val="en-US"/>
              </w:rPr>
              <w:t xml:space="preserve">. </w:t>
            </w:r>
          </w:p>
        </w:tc>
      </w:tr>
      <w:tr w:rsidR="002269CC" w:rsidRPr="00626FD0" w14:paraId="15837526" w14:textId="77777777" w:rsidTr="00AB459A">
        <w:tc>
          <w:tcPr>
            <w:tcW w:w="1875" w:type="dxa"/>
          </w:tcPr>
          <w:p w14:paraId="29020284" w14:textId="6DE7F580" w:rsidR="000A4228" w:rsidRPr="00626FD0" w:rsidRDefault="00804F43" w:rsidP="004E5C5C">
            <w:pPr>
              <w:spacing w:after="0" w:line="240" w:lineRule="auto"/>
              <w:jc w:val="both"/>
              <w:rPr>
                <w:rFonts w:ascii="Book Antiqua" w:hAnsi="Book Antiqua"/>
              </w:rPr>
            </w:pPr>
            <w:r w:rsidRPr="00626FD0">
              <w:rPr>
                <w:rFonts w:ascii="Book Antiqua" w:hAnsi="Book Antiqua"/>
              </w:rPr>
              <w:t>Operator</w:t>
            </w:r>
            <w:r w:rsidR="004E05EF" w:rsidRPr="00626FD0">
              <w:rPr>
                <w:rFonts w:ascii="Book Antiqua" w:hAnsi="Book Antiqua"/>
              </w:rPr>
              <w:t>ë</w:t>
            </w:r>
            <w:r w:rsidRPr="00626FD0">
              <w:rPr>
                <w:rFonts w:ascii="Book Antiqua" w:hAnsi="Book Antiqua"/>
              </w:rPr>
              <w:t xml:space="preserve">t </w:t>
            </w:r>
            <w:r w:rsidR="006F2594" w:rsidRPr="00626FD0">
              <w:rPr>
                <w:rFonts w:ascii="Book Antiqua" w:hAnsi="Book Antiqua"/>
              </w:rPr>
              <w:t xml:space="preserve">e </w:t>
            </w:r>
            <w:r w:rsidR="00EA6BF9" w:rsidRPr="00626FD0">
              <w:rPr>
                <w:rFonts w:ascii="Book Antiqua" w:hAnsi="Book Antiqua"/>
              </w:rPr>
              <w:t>S</w:t>
            </w:r>
            <w:r w:rsidR="006F2594" w:rsidRPr="00626FD0">
              <w:rPr>
                <w:rFonts w:ascii="Book Antiqua" w:hAnsi="Book Antiqua"/>
              </w:rPr>
              <w:t xml:space="preserve">hërbimeve të </w:t>
            </w:r>
            <w:r w:rsidR="00EA6BF9" w:rsidRPr="00626FD0">
              <w:rPr>
                <w:rFonts w:ascii="Book Antiqua" w:hAnsi="Book Antiqua"/>
              </w:rPr>
              <w:t>B</w:t>
            </w:r>
            <w:r w:rsidR="006F2594" w:rsidRPr="00626FD0">
              <w:rPr>
                <w:rFonts w:ascii="Book Antiqua" w:hAnsi="Book Antiqua"/>
              </w:rPr>
              <w:t xml:space="preserve">esuara </w:t>
            </w:r>
            <w:r w:rsidR="00EA6BF9" w:rsidRPr="00626FD0">
              <w:rPr>
                <w:rFonts w:ascii="Book Antiqua" w:hAnsi="Book Antiqua"/>
              </w:rPr>
              <w:t>(OShB)</w:t>
            </w:r>
          </w:p>
        </w:tc>
        <w:tc>
          <w:tcPr>
            <w:tcW w:w="2844" w:type="dxa"/>
          </w:tcPr>
          <w:p w14:paraId="0CFBA526" w14:textId="121D3066" w:rsidR="0025329A" w:rsidRPr="00626FD0" w:rsidRDefault="0025329A" w:rsidP="004E5C5C">
            <w:pPr>
              <w:spacing w:after="0" w:line="240" w:lineRule="auto"/>
              <w:jc w:val="both"/>
              <w:rPr>
                <w:rFonts w:ascii="Book Antiqua" w:hAnsi="Book Antiqua"/>
              </w:rPr>
            </w:pPr>
            <w:r w:rsidRPr="00626FD0">
              <w:rPr>
                <w:rFonts w:ascii="Book Antiqua" w:hAnsi="Book Antiqua"/>
              </w:rPr>
              <w:t xml:space="preserve"> OShB</w:t>
            </w:r>
            <w:r w:rsidR="002E46AE" w:rsidRPr="00626FD0">
              <w:rPr>
                <w:rFonts w:ascii="Book Antiqua" w:hAnsi="Book Antiqua"/>
              </w:rPr>
              <w:t>-të</w:t>
            </w:r>
            <w:r w:rsidRPr="00626FD0">
              <w:rPr>
                <w:rFonts w:ascii="Book Antiqua" w:hAnsi="Book Antiqua"/>
              </w:rPr>
              <w:t xml:space="preserve">  nder</w:t>
            </w:r>
            <w:r w:rsidR="00EA2D37" w:rsidRPr="00626FD0">
              <w:rPr>
                <w:rFonts w:ascii="Book Antiqua" w:hAnsi="Book Antiqua"/>
              </w:rPr>
              <w:t>l</w:t>
            </w:r>
            <w:r w:rsidRPr="00626FD0">
              <w:rPr>
                <w:rFonts w:ascii="Book Antiqua" w:hAnsi="Book Antiqua"/>
              </w:rPr>
              <w:t>idhen drejtpërsëdrejti me s</w:t>
            </w:r>
            <w:r w:rsidR="00EA6BF9" w:rsidRPr="00626FD0">
              <w:rPr>
                <w:rFonts w:ascii="Book Antiqua" w:hAnsi="Book Antiqua"/>
              </w:rPr>
              <w:t>hkaku</w:t>
            </w:r>
            <w:r w:rsidRPr="00626FD0">
              <w:rPr>
                <w:rFonts w:ascii="Book Antiqua" w:hAnsi="Book Antiqua"/>
              </w:rPr>
              <w:t xml:space="preserve">n </w:t>
            </w:r>
            <w:r w:rsidR="00EA6BF9" w:rsidRPr="00626FD0">
              <w:rPr>
                <w:rFonts w:ascii="Book Antiqua" w:hAnsi="Book Antiqua"/>
              </w:rPr>
              <w:t xml:space="preserve"> </w:t>
            </w:r>
            <w:r w:rsidR="004A25CE" w:rsidRPr="00626FD0">
              <w:rPr>
                <w:rFonts w:ascii="Book Antiqua" w:hAnsi="Book Antiqua"/>
              </w:rPr>
              <w:t xml:space="preserve">e parë , </w:t>
            </w:r>
            <w:r w:rsidR="0071513F" w:rsidRPr="00626FD0">
              <w:rPr>
                <w:rFonts w:ascii="Book Antiqua" w:hAnsi="Book Antiqua"/>
              </w:rPr>
              <w:t xml:space="preserve"> e cila </w:t>
            </w:r>
          </w:p>
          <w:p w14:paraId="5AE02A1B" w14:textId="6218E45C" w:rsidR="0025329A" w:rsidRPr="00626FD0" w:rsidRDefault="004A25CE" w:rsidP="004E5C5C">
            <w:pPr>
              <w:spacing w:after="0" w:line="240" w:lineRule="auto"/>
              <w:jc w:val="both"/>
              <w:rPr>
                <w:rFonts w:ascii="Book Antiqua" w:hAnsi="Book Antiqua"/>
              </w:rPr>
            </w:pPr>
            <w:r w:rsidRPr="00626FD0">
              <w:rPr>
                <w:rFonts w:ascii="Book Antiqua" w:hAnsi="Book Antiqua"/>
              </w:rPr>
              <w:t xml:space="preserve">pamundëson </w:t>
            </w:r>
            <w:r w:rsidR="0071513F" w:rsidRPr="00626FD0">
              <w:rPr>
                <w:rFonts w:ascii="Book Antiqua" w:hAnsi="Book Antiqua"/>
              </w:rPr>
              <w:t xml:space="preserve"> o</w:t>
            </w:r>
            <w:r w:rsidR="00EA6BF9" w:rsidRPr="00626FD0">
              <w:rPr>
                <w:rFonts w:ascii="Book Antiqua" w:hAnsi="Book Antiqua"/>
              </w:rPr>
              <w:t xml:space="preserve">frimin </w:t>
            </w:r>
            <w:r w:rsidR="0071513F" w:rsidRPr="00626FD0">
              <w:rPr>
                <w:rFonts w:ascii="Book Antiqua" w:hAnsi="Book Antiqua"/>
              </w:rPr>
              <w:t xml:space="preserve">e </w:t>
            </w:r>
            <w:r w:rsidR="00EA6BF9" w:rsidRPr="00626FD0">
              <w:rPr>
                <w:rFonts w:ascii="Book Antiqua" w:hAnsi="Book Antiqua"/>
              </w:rPr>
              <w:t xml:space="preserve"> shërbimeve</w:t>
            </w:r>
            <w:r w:rsidR="0071513F" w:rsidRPr="00626FD0">
              <w:rPr>
                <w:rFonts w:ascii="Book Antiqua" w:hAnsi="Book Antiqua"/>
              </w:rPr>
              <w:t xml:space="preserve"> të cilat  i </w:t>
            </w:r>
            <w:r w:rsidRPr="00626FD0">
              <w:rPr>
                <w:rFonts w:ascii="Book Antiqua" w:hAnsi="Book Antiqua"/>
              </w:rPr>
              <w:t xml:space="preserve">rregullon </w:t>
            </w:r>
            <w:proofErr w:type="spellStart"/>
            <w:r w:rsidR="0071513F" w:rsidRPr="00626FD0">
              <w:rPr>
                <w:rFonts w:ascii="Book Antiqua" w:hAnsi="Book Antiqua"/>
              </w:rPr>
              <w:t>eIDAS</w:t>
            </w:r>
            <w:proofErr w:type="spellEnd"/>
            <w:r w:rsidR="0071513F" w:rsidRPr="00626FD0">
              <w:rPr>
                <w:rFonts w:ascii="Book Antiqua" w:hAnsi="Book Antiqua"/>
              </w:rPr>
              <w:t xml:space="preserve"> 2.0.</w:t>
            </w:r>
          </w:p>
          <w:p w14:paraId="4D273AC0" w14:textId="76C21746" w:rsidR="000A4228" w:rsidRPr="00626FD0" w:rsidRDefault="000A4228" w:rsidP="004E5C5C">
            <w:pPr>
              <w:spacing w:after="0" w:line="240" w:lineRule="auto"/>
              <w:jc w:val="both"/>
              <w:rPr>
                <w:rFonts w:ascii="Book Antiqua" w:hAnsi="Book Antiqua"/>
              </w:rPr>
            </w:pPr>
          </w:p>
        </w:tc>
        <w:tc>
          <w:tcPr>
            <w:tcW w:w="2230" w:type="dxa"/>
          </w:tcPr>
          <w:p w14:paraId="7505A573" w14:textId="2457AFE1" w:rsidR="000A4228" w:rsidRPr="00626FD0" w:rsidRDefault="0025329A" w:rsidP="004E5C5C">
            <w:pPr>
              <w:spacing w:after="0" w:line="240" w:lineRule="auto"/>
              <w:jc w:val="both"/>
              <w:rPr>
                <w:rFonts w:ascii="Book Antiqua" w:hAnsi="Book Antiqua"/>
              </w:rPr>
            </w:pPr>
            <w:r w:rsidRPr="00626FD0">
              <w:rPr>
                <w:rFonts w:ascii="Book Antiqua" w:hAnsi="Book Antiqua"/>
              </w:rPr>
              <w:t xml:space="preserve"> </w:t>
            </w:r>
            <w:r w:rsidR="002E46AE" w:rsidRPr="00626FD0">
              <w:rPr>
                <w:rFonts w:ascii="Book Antiqua" w:hAnsi="Book Antiqua"/>
              </w:rPr>
              <w:t>OShB-të ndërlidhen pasojat që mund të rrjedhin nga efekti 1,2,3 dhe 4  përushtrimin e veprimtarisë së tyre në ofrimin e shërbimeve  të besuara.</w:t>
            </w:r>
            <w:r w:rsidR="00EA2D37" w:rsidRPr="00626FD0">
              <w:rPr>
                <w:rFonts w:ascii="Book Antiqua" w:hAnsi="Book Antiqua"/>
              </w:rPr>
              <w:t xml:space="preserve"> </w:t>
            </w:r>
          </w:p>
        </w:tc>
        <w:tc>
          <w:tcPr>
            <w:tcW w:w="2627" w:type="dxa"/>
          </w:tcPr>
          <w:p w14:paraId="15E0EF16" w14:textId="6913437A" w:rsidR="009F1855" w:rsidRPr="00626FD0" w:rsidRDefault="002E46AE" w:rsidP="004E5C5C">
            <w:pPr>
              <w:spacing w:before="100" w:beforeAutospacing="1" w:after="100" w:afterAutospacing="1" w:line="240" w:lineRule="auto"/>
              <w:jc w:val="both"/>
              <w:rPr>
                <w:rFonts w:ascii="Book Antiqua" w:eastAsia="Times New Roman" w:hAnsi="Book Antiqua" w:cs="Times New Roman"/>
                <w:lang w:val="en-US"/>
              </w:rPr>
            </w:pPr>
            <w:proofErr w:type="spellStart"/>
            <w:r w:rsidRPr="00626FD0">
              <w:rPr>
                <w:rFonts w:ascii="Book Antiqua" w:eastAsia="Times New Roman" w:hAnsi="Book Antiqua" w:cs="Times New Roman"/>
                <w:lang w:val="en-US"/>
              </w:rPr>
              <w:t>OShB-të</w:t>
            </w:r>
            <w:proofErr w:type="spellEnd"/>
            <w:r w:rsidRPr="00626FD0">
              <w:rPr>
                <w:rFonts w:ascii="Book Antiqua" w:eastAsia="Times New Roman" w:hAnsi="Book Antiqua" w:cs="Times New Roman"/>
                <w:lang w:val="en-US"/>
              </w:rPr>
              <w:t xml:space="preserve"> </w:t>
            </w:r>
            <w:proofErr w:type="spellStart"/>
            <w:r w:rsidR="009C7499" w:rsidRPr="00626FD0">
              <w:rPr>
                <w:rFonts w:ascii="Book Antiqua" w:eastAsia="Times New Roman" w:hAnsi="Book Antiqua" w:cs="Times New Roman"/>
                <w:lang w:val="en-US"/>
              </w:rPr>
              <w:t>rrezikojnë</w:t>
            </w:r>
            <w:proofErr w:type="spellEnd"/>
            <w:r w:rsidR="009C7499" w:rsidRPr="00626FD0">
              <w:rPr>
                <w:rFonts w:ascii="Book Antiqua" w:eastAsia="Times New Roman" w:hAnsi="Book Antiqua" w:cs="Times New Roman"/>
                <w:lang w:val="en-US"/>
              </w:rPr>
              <w:t xml:space="preserve"> </w:t>
            </w:r>
            <w:proofErr w:type="spellStart"/>
            <w:r w:rsidR="009C7499" w:rsidRPr="00626FD0">
              <w:rPr>
                <w:rFonts w:ascii="Book Antiqua" w:eastAsia="Times New Roman" w:hAnsi="Book Antiqua" w:cs="Times New Roman"/>
                <w:lang w:val="en-US"/>
              </w:rPr>
              <w:t>përputhshmërinë</w:t>
            </w:r>
            <w:proofErr w:type="spellEnd"/>
            <w:r w:rsidR="009F1855" w:rsidRPr="00626FD0">
              <w:rPr>
                <w:rFonts w:ascii="Book Antiqua" w:eastAsia="Times New Roman" w:hAnsi="Book Antiqua" w:cs="Times New Roman"/>
                <w:lang w:val="en-US"/>
              </w:rPr>
              <w:t xml:space="preserve"> e </w:t>
            </w:r>
            <w:proofErr w:type="spellStart"/>
            <w:r w:rsidR="009F1855" w:rsidRPr="00626FD0">
              <w:rPr>
                <w:rFonts w:ascii="Book Antiqua" w:eastAsia="Times New Roman" w:hAnsi="Book Antiqua" w:cs="Times New Roman"/>
                <w:lang w:val="en-US"/>
              </w:rPr>
              <w:t>shërbimeve</w:t>
            </w:r>
            <w:proofErr w:type="spellEnd"/>
            <w:r w:rsidR="009F1855" w:rsidRPr="00626FD0">
              <w:rPr>
                <w:rFonts w:ascii="Book Antiqua" w:eastAsia="Times New Roman" w:hAnsi="Book Antiqua" w:cs="Times New Roman"/>
                <w:lang w:val="en-US"/>
              </w:rPr>
              <w:t xml:space="preserve"> </w:t>
            </w:r>
            <w:proofErr w:type="spellStart"/>
            <w:r w:rsidR="009F1855" w:rsidRPr="00626FD0">
              <w:rPr>
                <w:rFonts w:ascii="Book Antiqua" w:eastAsia="Times New Roman" w:hAnsi="Book Antiqua" w:cs="Times New Roman"/>
                <w:lang w:val="en-US"/>
              </w:rPr>
              <w:t>të</w:t>
            </w:r>
            <w:proofErr w:type="spellEnd"/>
            <w:r w:rsidRPr="00626FD0">
              <w:rPr>
                <w:rFonts w:ascii="Book Antiqua" w:eastAsia="Times New Roman" w:hAnsi="Book Antiqua" w:cs="Times New Roman"/>
                <w:lang w:val="en-US"/>
              </w:rPr>
              <w:t xml:space="preserve"> </w:t>
            </w:r>
            <w:proofErr w:type="spellStart"/>
            <w:r w:rsidRPr="00626FD0">
              <w:rPr>
                <w:rFonts w:ascii="Book Antiqua" w:eastAsia="Times New Roman" w:hAnsi="Book Antiqua" w:cs="Times New Roman"/>
                <w:lang w:val="en-US"/>
              </w:rPr>
              <w:t>tyre</w:t>
            </w:r>
            <w:proofErr w:type="spellEnd"/>
            <w:r w:rsidR="009F1855" w:rsidRPr="00626FD0">
              <w:rPr>
                <w:rFonts w:ascii="Book Antiqua" w:eastAsia="Times New Roman" w:hAnsi="Book Antiqua" w:cs="Times New Roman"/>
                <w:lang w:val="en-US"/>
              </w:rPr>
              <w:t xml:space="preserve"> me </w:t>
            </w:r>
            <w:proofErr w:type="spellStart"/>
            <w:r w:rsidR="009F1855" w:rsidRPr="00626FD0">
              <w:rPr>
                <w:rFonts w:ascii="Book Antiqua" w:eastAsia="Times New Roman" w:hAnsi="Book Antiqua" w:cs="Times New Roman"/>
                <w:lang w:val="en-US"/>
              </w:rPr>
              <w:t>kërkesat</w:t>
            </w:r>
            <w:proofErr w:type="spellEnd"/>
            <w:r w:rsidR="009F1855" w:rsidRPr="00626FD0">
              <w:rPr>
                <w:rFonts w:ascii="Book Antiqua" w:eastAsia="Times New Roman" w:hAnsi="Book Antiqua" w:cs="Times New Roman"/>
                <w:lang w:val="en-US"/>
              </w:rPr>
              <w:t xml:space="preserve"> </w:t>
            </w:r>
            <w:proofErr w:type="spellStart"/>
            <w:r w:rsidR="009F1855" w:rsidRPr="00626FD0">
              <w:rPr>
                <w:rFonts w:ascii="Book Antiqua" w:eastAsia="Times New Roman" w:hAnsi="Book Antiqua" w:cs="Times New Roman"/>
                <w:lang w:val="en-US"/>
              </w:rPr>
              <w:t>evropiane</w:t>
            </w:r>
            <w:proofErr w:type="spellEnd"/>
            <w:r w:rsidR="009F1855" w:rsidRPr="00626FD0">
              <w:rPr>
                <w:rFonts w:ascii="Book Antiqua" w:eastAsia="Times New Roman" w:hAnsi="Book Antiqua" w:cs="Times New Roman"/>
                <w:lang w:val="en-US"/>
              </w:rPr>
              <w:t xml:space="preserve">, duke </w:t>
            </w:r>
            <w:proofErr w:type="spellStart"/>
            <w:r w:rsidR="009F1855" w:rsidRPr="00626FD0">
              <w:rPr>
                <w:rFonts w:ascii="Book Antiqua" w:eastAsia="Times New Roman" w:hAnsi="Book Antiqua" w:cs="Times New Roman"/>
                <w:lang w:val="en-US"/>
              </w:rPr>
              <w:t>ndikuar</w:t>
            </w:r>
            <w:proofErr w:type="spellEnd"/>
            <w:r w:rsidR="009F1855" w:rsidRPr="00626FD0">
              <w:rPr>
                <w:rFonts w:ascii="Book Antiqua" w:eastAsia="Times New Roman" w:hAnsi="Book Antiqua" w:cs="Times New Roman"/>
                <w:lang w:val="en-US"/>
              </w:rPr>
              <w:t xml:space="preserve"> </w:t>
            </w:r>
            <w:proofErr w:type="spellStart"/>
            <w:r w:rsidR="009F1855" w:rsidRPr="00626FD0">
              <w:rPr>
                <w:rFonts w:ascii="Book Antiqua" w:eastAsia="Times New Roman" w:hAnsi="Book Antiqua" w:cs="Times New Roman"/>
                <w:lang w:val="en-US"/>
              </w:rPr>
              <w:t>negativisht</w:t>
            </w:r>
            <w:proofErr w:type="spellEnd"/>
            <w:r w:rsidR="009F1855" w:rsidRPr="00626FD0">
              <w:rPr>
                <w:rFonts w:ascii="Book Antiqua" w:eastAsia="Times New Roman" w:hAnsi="Book Antiqua" w:cs="Times New Roman"/>
                <w:lang w:val="en-US"/>
              </w:rPr>
              <w:t xml:space="preserve"> </w:t>
            </w:r>
            <w:proofErr w:type="spellStart"/>
            <w:r w:rsidR="009F1855" w:rsidRPr="00626FD0">
              <w:rPr>
                <w:rFonts w:ascii="Book Antiqua" w:eastAsia="Times New Roman" w:hAnsi="Book Antiqua" w:cs="Times New Roman"/>
                <w:lang w:val="en-US"/>
              </w:rPr>
              <w:t>në</w:t>
            </w:r>
            <w:proofErr w:type="spellEnd"/>
            <w:r w:rsidR="009F1855" w:rsidRPr="00626FD0">
              <w:rPr>
                <w:rFonts w:ascii="Book Antiqua" w:eastAsia="Times New Roman" w:hAnsi="Book Antiqua" w:cs="Times New Roman"/>
                <w:lang w:val="en-US"/>
              </w:rPr>
              <w:t xml:space="preserve"> </w:t>
            </w:r>
            <w:proofErr w:type="spellStart"/>
            <w:r w:rsidR="009F1855" w:rsidRPr="00626FD0">
              <w:rPr>
                <w:rFonts w:ascii="Book Antiqua" w:eastAsia="Times New Roman" w:hAnsi="Book Antiqua" w:cs="Times New Roman"/>
                <w:lang w:val="en-US"/>
              </w:rPr>
              <w:t>besueshmërinë</w:t>
            </w:r>
            <w:proofErr w:type="spellEnd"/>
            <w:r w:rsidR="009F1855" w:rsidRPr="00626FD0">
              <w:rPr>
                <w:rFonts w:ascii="Book Antiqua" w:eastAsia="Times New Roman" w:hAnsi="Book Antiqua" w:cs="Times New Roman"/>
                <w:lang w:val="en-US"/>
              </w:rPr>
              <w:t xml:space="preserve"> </w:t>
            </w:r>
            <w:proofErr w:type="spellStart"/>
            <w:r w:rsidR="009F1855" w:rsidRPr="00626FD0">
              <w:rPr>
                <w:rFonts w:ascii="Book Antiqua" w:eastAsia="Times New Roman" w:hAnsi="Book Antiqua" w:cs="Times New Roman"/>
                <w:lang w:val="en-US"/>
              </w:rPr>
              <w:t>dhe</w:t>
            </w:r>
            <w:proofErr w:type="spellEnd"/>
            <w:r w:rsidR="009F1855" w:rsidRPr="00626FD0">
              <w:rPr>
                <w:rFonts w:ascii="Book Antiqua" w:eastAsia="Times New Roman" w:hAnsi="Book Antiqua" w:cs="Times New Roman"/>
                <w:lang w:val="en-US"/>
              </w:rPr>
              <w:t xml:space="preserve"> </w:t>
            </w:r>
            <w:proofErr w:type="spellStart"/>
            <w:r w:rsidR="009F1855" w:rsidRPr="00626FD0">
              <w:rPr>
                <w:rFonts w:ascii="Book Antiqua" w:eastAsia="Times New Roman" w:hAnsi="Book Antiqua" w:cs="Times New Roman"/>
                <w:lang w:val="en-US"/>
              </w:rPr>
              <w:t>funksionimin</w:t>
            </w:r>
            <w:proofErr w:type="spellEnd"/>
            <w:r w:rsidR="009F1855" w:rsidRPr="00626FD0">
              <w:rPr>
                <w:rFonts w:ascii="Book Antiqua" w:eastAsia="Times New Roman" w:hAnsi="Book Antiqua" w:cs="Times New Roman"/>
                <w:lang w:val="en-US"/>
              </w:rPr>
              <w:t xml:space="preserve"> e </w:t>
            </w:r>
            <w:proofErr w:type="spellStart"/>
            <w:r w:rsidR="009F1855" w:rsidRPr="00626FD0">
              <w:rPr>
                <w:rFonts w:ascii="Book Antiqua" w:eastAsia="Times New Roman" w:hAnsi="Book Antiqua" w:cs="Times New Roman"/>
                <w:lang w:val="en-US"/>
              </w:rPr>
              <w:t>sistemeve</w:t>
            </w:r>
            <w:proofErr w:type="spellEnd"/>
            <w:r w:rsidR="009F1855" w:rsidRPr="00626FD0">
              <w:rPr>
                <w:rFonts w:ascii="Book Antiqua" w:eastAsia="Times New Roman" w:hAnsi="Book Antiqua" w:cs="Times New Roman"/>
                <w:lang w:val="en-US"/>
              </w:rPr>
              <w:t xml:space="preserve"> </w:t>
            </w:r>
            <w:proofErr w:type="spellStart"/>
            <w:r w:rsidR="009F1855" w:rsidRPr="00626FD0">
              <w:rPr>
                <w:rFonts w:ascii="Book Antiqua" w:eastAsia="Times New Roman" w:hAnsi="Book Antiqua" w:cs="Times New Roman"/>
                <w:lang w:val="en-US"/>
              </w:rPr>
              <w:t>të</w:t>
            </w:r>
            <w:proofErr w:type="spellEnd"/>
            <w:r w:rsidR="009F1855" w:rsidRPr="00626FD0">
              <w:rPr>
                <w:rFonts w:ascii="Book Antiqua" w:eastAsia="Times New Roman" w:hAnsi="Book Antiqua" w:cs="Times New Roman"/>
                <w:lang w:val="en-US"/>
              </w:rPr>
              <w:t xml:space="preserve"> </w:t>
            </w:r>
            <w:proofErr w:type="spellStart"/>
            <w:r w:rsidR="009F1855" w:rsidRPr="00626FD0">
              <w:rPr>
                <w:rFonts w:ascii="Book Antiqua" w:eastAsia="Times New Roman" w:hAnsi="Book Antiqua" w:cs="Times New Roman"/>
                <w:lang w:val="en-US"/>
              </w:rPr>
              <w:t>identifikimit</w:t>
            </w:r>
            <w:proofErr w:type="spellEnd"/>
            <w:r w:rsidR="009F1855" w:rsidRPr="00626FD0">
              <w:rPr>
                <w:rFonts w:ascii="Book Antiqua" w:eastAsia="Times New Roman" w:hAnsi="Book Antiqua" w:cs="Times New Roman"/>
                <w:lang w:val="en-US"/>
              </w:rPr>
              <w:t xml:space="preserve"> </w:t>
            </w:r>
            <w:proofErr w:type="spellStart"/>
            <w:r w:rsidR="009F1855" w:rsidRPr="00626FD0">
              <w:rPr>
                <w:rFonts w:ascii="Book Antiqua" w:eastAsia="Times New Roman" w:hAnsi="Book Antiqua" w:cs="Times New Roman"/>
                <w:lang w:val="en-US"/>
              </w:rPr>
              <w:t>elektronik</w:t>
            </w:r>
            <w:proofErr w:type="spellEnd"/>
            <w:r w:rsidR="009F1855" w:rsidRPr="00626FD0">
              <w:rPr>
                <w:rFonts w:ascii="Book Antiqua" w:eastAsia="Times New Roman" w:hAnsi="Book Antiqua" w:cs="Times New Roman"/>
                <w:lang w:val="en-US"/>
              </w:rPr>
              <w:t xml:space="preserve"> </w:t>
            </w:r>
            <w:proofErr w:type="spellStart"/>
            <w:r w:rsidR="009F1855" w:rsidRPr="00626FD0">
              <w:rPr>
                <w:rFonts w:ascii="Book Antiqua" w:eastAsia="Times New Roman" w:hAnsi="Book Antiqua" w:cs="Times New Roman"/>
                <w:lang w:val="en-US"/>
              </w:rPr>
              <w:t>dhe</w:t>
            </w:r>
            <w:proofErr w:type="spellEnd"/>
            <w:r w:rsidR="009F1855" w:rsidRPr="00626FD0">
              <w:rPr>
                <w:rFonts w:ascii="Book Antiqua" w:eastAsia="Times New Roman" w:hAnsi="Book Antiqua" w:cs="Times New Roman"/>
                <w:lang w:val="en-US"/>
              </w:rPr>
              <w:t xml:space="preserve"> </w:t>
            </w:r>
            <w:proofErr w:type="spellStart"/>
            <w:r w:rsidR="009F1855" w:rsidRPr="00626FD0">
              <w:rPr>
                <w:rFonts w:ascii="Book Antiqua" w:eastAsia="Times New Roman" w:hAnsi="Book Antiqua" w:cs="Times New Roman"/>
                <w:lang w:val="en-US"/>
              </w:rPr>
              <w:t>shërbimeve</w:t>
            </w:r>
            <w:proofErr w:type="spellEnd"/>
            <w:r w:rsidR="009F1855" w:rsidRPr="00626FD0">
              <w:rPr>
                <w:rFonts w:ascii="Book Antiqua" w:eastAsia="Times New Roman" w:hAnsi="Book Antiqua" w:cs="Times New Roman"/>
                <w:lang w:val="en-US"/>
              </w:rPr>
              <w:t xml:space="preserve"> </w:t>
            </w:r>
            <w:proofErr w:type="spellStart"/>
            <w:r w:rsidR="009F1855" w:rsidRPr="00626FD0">
              <w:rPr>
                <w:rFonts w:ascii="Book Antiqua" w:eastAsia="Times New Roman" w:hAnsi="Book Antiqua" w:cs="Times New Roman"/>
                <w:lang w:val="en-US"/>
              </w:rPr>
              <w:t>të</w:t>
            </w:r>
            <w:proofErr w:type="spellEnd"/>
            <w:r w:rsidR="009F1855" w:rsidRPr="00626FD0">
              <w:rPr>
                <w:rFonts w:ascii="Book Antiqua" w:eastAsia="Times New Roman" w:hAnsi="Book Antiqua" w:cs="Times New Roman"/>
                <w:lang w:val="en-US"/>
              </w:rPr>
              <w:t xml:space="preserve"> </w:t>
            </w:r>
            <w:proofErr w:type="spellStart"/>
            <w:r w:rsidR="009F1855" w:rsidRPr="00626FD0">
              <w:rPr>
                <w:rFonts w:ascii="Book Antiqua" w:eastAsia="Times New Roman" w:hAnsi="Book Antiqua" w:cs="Times New Roman"/>
                <w:lang w:val="en-US"/>
              </w:rPr>
              <w:t>besuara</w:t>
            </w:r>
            <w:proofErr w:type="spellEnd"/>
            <w:r w:rsidR="009F1855" w:rsidRPr="00626FD0">
              <w:rPr>
                <w:rFonts w:ascii="Book Antiqua" w:eastAsia="Times New Roman" w:hAnsi="Book Antiqua" w:cs="Times New Roman"/>
                <w:lang w:val="en-US"/>
              </w:rPr>
              <w:t xml:space="preserve"> </w:t>
            </w:r>
            <w:proofErr w:type="spellStart"/>
            <w:r w:rsidR="009F1855" w:rsidRPr="00626FD0">
              <w:rPr>
                <w:rFonts w:ascii="Book Antiqua" w:eastAsia="Times New Roman" w:hAnsi="Book Antiqua" w:cs="Times New Roman"/>
                <w:lang w:val="en-US"/>
              </w:rPr>
              <w:t>në</w:t>
            </w:r>
            <w:proofErr w:type="spellEnd"/>
            <w:r w:rsidR="009F1855" w:rsidRPr="00626FD0">
              <w:rPr>
                <w:rFonts w:ascii="Book Antiqua" w:eastAsia="Times New Roman" w:hAnsi="Book Antiqua" w:cs="Times New Roman"/>
                <w:lang w:val="en-US"/>
              </w:rPr>
              <w:t xml:space="preserve"> vend.</w:t>
            </w:r>
          </w:p>
          <w:p w14:paraId="7140E499" w14:textId="3B347EA2" w:rsidR="009F1855" w:rsidRPr="00626FD0" w:rsidRDefault="009F1855" w:rsidP="004E5C5C">
            <w:pPr>
              <w:spacing w:after="0" w:line="240" w:lineRule="auto"/>
              <w:jc w:val="both"/>
              <w:rPr>
                <w:rFonts w:ascii="Book Antiqua" w:eastAsia="Times New Roman" w:hAnsi="Book Antiqua" w:cs="Times New Roman"/>
                <w:lang w:val="en-US"/>
              </w:rPr>
            </w:pPr>
          </w:p>
          <w:p w14:paraId="74A9147A" w14:textId="344EBC38" w:rsidR="000A4228" w:rsidRPr="00626FD0" w:rsidRDefault="000A4228" w:rsidP="004E5C5C">
            <w:pPr>
              <w:spacing w:before="100" w:beforeAutospacing="1" w:after="100" w:afterAutospacing="1" w:line="240" w:lineRule="auto"/>
              <w:jc w:val="both"/>
              <w:rPr>
                <w:rFonts w:ascii="Book Antiqua" w:hAnsi="Book Antiqua"/>
              </w:rPr>
            </w:pPr>
          </w:p>
        </w:tc>
      </w:tr>
      <w:tr w:rsidR="002269CC" w:rsidRPr="00626FD0" w14:paraId="12F79567" w14:textId="77777777" w:rsidTr="00AB459A">
        <w:tc>
          <w:tcPr>
            <w:tcW w:w="1875" w:type="dxa"/>
          </w:tcPr>
          <w:p w14:paraId="6F31EAC6" w14:textId="11CB16BF" w:rsidR="000A4228" w:rsidRPr="00626FD0" w:rsidRDefault="006F2594" w:rsidP="004E5C5C">
            <w:pPr>
              <w:spacing w:after="0" w:line="240" w:lineRule="auto"/>
              <w:jc w:val="both"/>
              <w:rPr>
                <w:rFonts w:ascii="Book Antiqua" w:hAnsi="Book Antiqua"/>
              </w:rPr>
            </w:pPr>
            <w:r w:rsidRPr="00626FD0">
              <w:rPr>
                <w:rFonts w:ascii="Book Antiqua" w:hAnsi="Book Antiqua"/>
              </w:rPr>
              <w:lastRenderedPageBreak/>
              <w:t>P</w:t>
            </w:r>
            <w:r w:rsidR="004E05EF" w:rsidRPr="00626FD0">
              <w:rPr>
                <w:rFonts w:ascii="Book Antiqua" w:hAnsi="Book Antiqua"/>
              </w:rPr>
              <w:t>ë</w:t>
            </w:r>
            <w:r w:rsidR="007B4D4B" w:rsidRPr="00626FD0">
              <w:rPr>
                <w:rFonts w:ascii="Book Antiqua" w:hAnsi="Book Antiqua"/>
              </w:rPr>
              <w:t>rdoruesit</w:t>
            </w:r>
            <w:r w:rsidRPr="00626FD0">
              <w:rPr>
                <w:rFonts w:ascii="Book Antiqua" w:hAnsi="Book Antiqua"/>
              </w:rPr>
              <w:t xml:space="preserve"> e shërbimeve të besuara </w:t>
            </w:r>
          </w:p>
        </w:tc>
        <w:tc>
          <w:tcPr>
            <w:tcW w:w="2844" w:type="dxa"/>
          </w:tcPr>
          <w:p w14:paraId="2430201A" w14:textId="7B2E3DDA" w:rsidR="00F65292" w:rsidRPr="00626FD0" w:rsidRDefault="002E46AE" w:rsidP="004E5C5C">
            <w:pPr>
              <w:spacing w:after="0" w:line="240" w:lineRule="auto"/>
              <w:jc w:val="both"/>
              <w:rPr>
                <w:rFonts w:ascii="Book Antiqua" w:hAnsi="Book Antiqua"/>
                <w:bCs/>
                <w:lang w:val="en-US"/>
              </w:rPr>
            </w:pPr>
            <w:proofErr w:type="spellStart"/>
            <w:r w:rsidRPr="00626FD0">
              <w:rPr>
                <w:rFonts w:ascii="Book Antiqua" w:hAnsi="Book Antiqua"/>
                <w:bCs/>
                <w:lang w:val="en-US"/>
              </w:rPr>
              <w:t>Përdoruesit</w:t>
            </w:r>
            <w:proofErr w:type="spellEnd"/>
            <w:r w:rsidRPr="00626FD0">
              <w:rPr>
                <w:rFonts w:ascii="Book Antiqua" w:hAnsi="Book Antiqua"/>
                <w:bCs/>
                <w:lang w:val="en-US"/>
              </w:rPr>
              <w:t xml:space="preserve"> e </w:t>
            </w:r>
            <w:proofErr w:type="spellStart"/>
            <w:r w:rsidRPr="00626FD0">
              <w:rPr>
                <w:rFonts w:ascii="Book Antiqua" w:hAnsi="Book Antiqua"/>
                <w:bCs/>
                <w:lang w:val="en-US"/>
              </w:rPr>
              <w:t>shërbimeve</w:t>
            </w:r>
            <w:proofErr w:type="spellEnd"/>
            <w:r w:rsidRPr="00626FD0">
              <w:rPr>
                <w:rFonts w:ascii="Book Antiqua" w:hAnsi="Book Antiqua"/>
                <w:bCs/>
                <w:lang w:val="en-US"/>
              </w:rPr>
              <w:t xml:space="preserve"> </w:t>
            </w:r>
            <w:proofErr w:type="spellStart"/>
            <w:r w:rsidRPr="00626FD0">
              <w:rPr>
                <w:rFonts w:ascii="Book Antiqua" w:hAnsi="Book Antiqua"/>
                <w:bCs/>
                <w:lang w:val="en-US"/>
              </w:rPr>
              <w:t>të</w:t>
            </w:r>
            <w:proofErr w:type="spellEnd"/>
            <w:r w:rsidRPr="00626FD0">
              <w:rPr>
                <w:rFonts w:ascii="Book Antiqua" w:hAnsi="Book Antiqua"/>
                <w:bCs/>
                <w:lang w:val="en-US"/>
              </w:rPr>
              <w:t xml:space="preserve"> </w:t>
            </w:r>
            <w:proofErr w:type="spellStart"/>
            <w:r w:rsidR="003C35CD" w:rsidRPr="00626FD0">
              <w:rPr>
                <w:rFonts w:ascii="Book Antiqua" w:hAnsi="Book Antiqua"/>
                <w:bCs/>
                <w:lang w:val="en-US"/>
              </w:rPr>
              <w:t>besuara</w:t>
            </w:r>
            <w:proofErr w:type="spellEnd"/>
            <w:r w:rsidR="003C35CD" w:rsidRPr="00626FD0">
              <w:rPr>
                <w:rFonts w:ascii="Book Antiqua" w:hAnsi="Book Antiqua"/>
                <w:bCs/>
                <w:lang w:val="en-US"/>
              </w:rPr>
              <w:t xml:space="preserve"> </w:t>
            </w:r>
            <w:proofErr w:type="spellStart"/>
            <w:r w:rsidR="003C35CD" w:rsidRPr="00626FD0">
              <w:rPr>
                <w:rFonts w:ascii="Book Antiqua" w:hAnsi="Book Antiqua"/>
                <w:bCs/>
                <w:lang w:val="en-US"/>
              </w:rPr>
              <w:t>ndërlidhen</w:t>
            </w:r>
            <w:proofErr w:type="spellEnd"/>
            <w:r w:rsidRPr="00626FD0">
              <w:rPr>
                <w:rFonts w:ascii="Book Antiqua" w:hAnsi="Book Antiqua"/>
                <w:bCs/>
                <w:lang w:val="en-US"/>
              </w:rPr>
              <w:t xml:space="preserve"> </w:t>
            </w:r>
            <w:r w:rsidR="00AB459A" w:rsidRPr="00626FD0">
              <w:rPr>
                <w:rFonts w:ascii="Book Antiqua" w:hAnsi="Book Antiqua"/>
                <w:bCs/>
                <w:lang w:val="en-US"/>
              </w:rPr>
              <w:t xml:space="preserve">me </w:t>
            </w:r>
            <w:proofErr w:type="spellStart"/>
            <w:r w:rsidR="00AB459A" w:rsidRPr="00626FD0">
              <w:rPr>
                <w:rFonts w:ascii="Book Antiqua" w:hAnsi="Book Antiqua"/>
                <w:bCs/>
                <w:lang w:val="en-US"/>
              </w:rPr>
              <w:t>s</w:t>
            </w:r>
            <w:r w:rsidR="00F65292" w:rsidRPr="00626FD0">
              <w:rPr>
                <w:rFonts w:ascii="Book Antiqua" w:hAnsi="Book Antiqua"/>
                <w:bCs/>
                <w:lang w:val="en-US"/>
              </w:rPr>
              <w:t>hkaku</w:t>
            </w:r>
            <w:r w:rsidR="00AB459A" w:rsidRPr="00626FD0">
              <w:rPr>
                <w:rFonts w:ascii="Book Antiqua" w:hAnsi="Book Antiqua"/>
                <w:bCs/>
                <w:lang w:val="en-US"/>
              </w:rPr>
              <w:t>n</w:t>
            </w:r>
            <w:proofErr w:type="spellEnd"/>
            <w:r w:rsidR="00F65292" w:rsidRPr="00626FD0">
              <w:rPr>
                <w:rFonts w:ascii="Book Antiqua" w:hAnsi="Book Antiqua"/>
                <w:bCs/>
                <w:lang w:val="en-US"/>
              </w:rPr>
              <w:t xml:space="preserve"> 1</w:t>
            </w:r>
            <w:r w:rsidR="00AB459A" w:rsidRPr="00626FD0">
              <w:rPr>
                <w:rFonts w:ascii="Book Antiqua" w:hAnsi="Book Antiqua"/>
                <w:bCs/>
                <w:lang w:val="en-US"/>
              </w:rPr>
              <w:t xml:space="preserve"> </w:t>
            </w:r>
            <w:proofErr w:type="spellStart"/>
            <w:r w:rsidR="00AB459A" w:rsidRPr="00626FD0">
              <w:rPr>
                <w:rFonts w:ascii="Book Antiqua" w:hAnsi="Book Antiqua"/>
                <w:bCs/>
                <w:lang w:val="en-US"/>
              </w:rPr>
              <w:t>dhe</w:t>
            </w:r>
            <w:proofErr w:type="spellEnd"/>
            <w:r w:rsidR="00AB459A" w:rsidRPr="00626FD0">
              <w:rPr>
                <w:rFonts w:ascii="Book Antiqua" w:hAnsi="Book Antiqua"/>
                <w:bCs/>
                <w:lang w:val="en-US"/>
              </w:rPr>
              <w:t xml:space="preserve"> 2</w:t>
            </w:r>
            <w:r w:rsidR="00F65292" w:rsidRPr="00626FD0">
              <w:rPr>
                <w:rFonts w:ascii="Book Antiqua" w:hAnsi="Book Antiqua"/>
                <w:bCs/>
                <w:lang w:val="en-US"/>
              </w:rPr>
              <w:t xml:space="preserve"> – </w:t>
            </w:r>
            <w:proofErr w:type="spellStart"/>
            <w:r w:rsidR="008A500A" w:rsidRPr="00626FD0">
              <w:rPr>
                <w:rFonts w:ascii="Book Antiqua" w:hAnsi="Book Antiqua"/>
                <w:bCs/>
                <w:lang w:val="en-US"/>
              </w:rPr>
              <w:t>të</w:t>
            </w:r>
            <w:proofErr w:type="spellEnd"/>
            <w:r w:rsidR="008A500A" w:rsidRPr="00626FD0">
              <w:rPr>
                <w:rFonts w:ascii="Book Antiqua" w:hAnsi="Book Antiqua"/>
                <w:bCs/>
                <w:lang w:val="en-US"/>
              </w:rPr>
              <w:t xml:space="preserve"> </w:t>
            </w:r>
            <w:proofErr w:type="spellStart"/>
            <w:r w:rsidR="008A500A" w:rsidRPr="00626FD0">
              <w:rPr>
                <w:rFonts w:ascii="Book Antiqua" w:hAnsi="Book Antiqua"/>
                <w:bCs/>
                <w:lang w:val="en-US"/>
              </w:rPr>
              <w:t>cilat</w:t>
            </w:r>
            <w:proofErr w:type="spellEnd"/>
            <w:r w:rsidR="008A500A" w:rsidRPr="00626FD0">
              <w:rPr>
                <w:rFonts w:ascii="Book Antiqua" w:hAnsi="Book Antiqua"/>
                <w:bCs/>
                <w:lang w:val="en-US"/>
              </w:rPr>
              <w:t xml:space="preserve"> </w:t>
            </w:r>
            <w:proofErr w:type="spellStart"/>
            <w:r w:rsidR="00F65292" w:rsidRPr="00626FD0">
              <w:rPr>
                <w:rFonts w:ascii="Book Antiqua" w:hAnsi="Book Antiqua"/>
                <w:bCs/>
                <w:lang w:val="en-US"/>
              </w:rPr>
              <w:t>ndiko</w:t>
            </w:r>
            <w:r w:rsidR="008A500A" w:rsidRPr="00626FD0">
              <w:rPr>
                <w:rFonts w:ascii="Book Antiqua" w:hAnsi="Book Antiqua"/>
                <w:bCs/>
                <w:lang w:val="en-US"/>
              </w:rPr>
              <w:t>j</w:t>
            </w:r>
            <w:r w:rsidR="00F65292" w:rsidRPr="00626FD0">
              <w:rPr>
                <w:rFonts w:ascii="Book Antiqua" w:hAnsi="Book Antiqua"/>
                <w:bCs/>
                <w:lang w:val="en-US"/>
              </w:rPr>
              <w:t>n</w:t>
            </w:r>
            <w:r w:rsidR="008A500A" w:rsidRPr="00626FD0">
              <w:rPr>
                <w:rFonts w:ascii="Book Antiqua" w:hAnsi="Book Antiqua"/>
                <w:bCs/>
                <w:lang w:val="en-US"/>
              </w:rPr>
              <w:t>ë</w:t>
            </w:r>
            <w:proofErr w:type="spellEnd"/>
            <w:r w:rsidR="00F65292" w:rsidRPr="00626FD0">
              <w:rPr>
                <w:rFonts w:ascii="Book Antiqua" w:hAnsi="Book Antiqua"/>
                <w:bCs/>
                <w:lang w:val="en-US"/>
              </w:rPr>
              <w:t xml:space="preserve"> </w:t>
            </w:r>
            <w:proofErr w:type="spellStart"/>
            <w:r w:rsidR="00F65292" w:rsidRPr="00626FD0">
              <w:rPr>
                <w:rFonts w:ascii="Book Antiqua" w:hAnsi="Book Antiqua"/>
                <w:bCs/>
                <w:lang w:val="en-US"/>
              </w:rPr>
              <w:t>në</w:t>
            </w:r>
            <w:proofErr w:type="spellEnd"/>
            <w:r w:rsidR="00F65292" w:rsidRPr="00626FD0">
              <w:rPr>
                <w:rFonts w:ascii="Book Antiqua" w:hAnsi="Book Antiqua"/>
                <w:bCs/>
                <w:lang w:val="en-US"/>
              </w:rPr>
              <w:t xml:space="preserve"> </w:t>
            </w:r>
            <w:proofErr w:type="spellStart"/>
            <w:r w:rsidR="00F65292" w:rsidRPr="00626FD0">
              <w:rPr>
                <w:rFonts w:ascii="Book Antiqua" w:hAnsi="Book Antiqua"/>
                <w:bCs/>
                <w:lang w:val="en-US"/>
              </w:rPr>
              <w:t>paqartësi</w:t>
            </w:r>
            <w:proofErr w:type="spellEnd"/>
            <w:r w:rsidR="00F65292" w:rsidRPr="00626FD0">
              <w:rPr>
                <w:rFonts w:ascii="Book Antiqua" w:hAnsi="Book Antiqua"/>
                <w:bCs/>
                <w:lang w:val="en-US"/>
              </w:rPr>
              <w:t xml:space="preserve"> </w:t>
            </w:r>
            <w:proofErr w:type="spellStart"/>
            <w:r w:rsidR="00F65292" w:rsidRPr="00626FD0">
              <w:rPr>
                <w:rFonts w:ascii="Book Antiqua" w:hAnsi="Book Antiqua"/>
                <w:bCs/>
                <w:lang w:val="en-US"/>
              </w:rPr>
              <w:t>ligjore</w:t>
            </w:r>
            <w:proofErr w:type="spellEnd"/>
            <w:r w:rsidR="00F65292" w:rsidRPr="00626FD0">
              <w:rPr>
                <w:rFonts w:ascii="Book Antiqua" w:hAnsi="Book Antiqua"/>
                <w:bCs/>
                <w:lang w:val="en-US"/>
              </w:rPr>
              <w:t xml:space="preserve"> </w:t>
            </w:r>
            <w:proofErr w:type="spellStart"/>
            <w:r w:rsidR="00F65292" w:rsidRPr="00626FD0">
              <w:rPr>
                <w:rFonts w:ascii="Book Antiqua" w:hAnsi="Book Antiqua"/>
                <w:bCs/>
                <w:lang w:val="en-US"/>
              </w:rPr>
              <w:t>për</w:t>
            </w:r>
            <w:proofErr w:type="spellEnd"/>
            <w:r w:rsidR="00F65292" w:rsidRPr="00626FD0">
              <w:rPr>
                <w:rFonts w:ascii="Book Antiqua" w:hAnsi="Book Antiqua"/>
                <w:bCs/>
                <w:lang w:val="en-US"/>
              </w:rPr>
              <w:t xml:space="preserve"> </w:t>
            </w:r>
            <w:proofErr w:type="spellStart"/>
            <w:r w:rsidR="00F65292" w:rsidRPr="00626FD0">
              <w:rPr>
                <w:rFonts w:ascii="Book Antiqua" w:hAnsi="Book Antiqua"/>
                <w:bCs/>
                <w:lang w:val="en-US"/>
              </w:rPr>
              <w:t>qytetarët</w:t>
            </w:r>
            <w:proofErr w:type="spellEnd"/>
            <w:r w:rsidR="00F65292" w:rsidRPr="00626FD0">
              <w:rPr>
                <w:rFonts w:ascii="Book Antiqua" w:hAnsi="Book Antiqua"/>
                <w:bCs/>
                <w:lang w:val="en-US"/>
              </w:rPr>
              <w:t xml:space="preserve"> </w:t>
            </w:r>
            <w:proofErr w:type="spellStart"/>
            <w:r w:rsidR="00F65292" w:rsidRPr="00626FD0">
              <w:rPr>
                <w:rFonts w:ascii="Book Antiqua" w:hAnsi="Book Antiqua"/>
                <w:bCs/>
                <w:lang w:val="en-US"/>
              </w:rPr>
              <w:t>në</w:t>
            </w:r>
            <w:proofErr w:type="spellEnd"/>
            <w:r w:rsidR="00F65292" w:rsidRPr="00626FD0">
              <w:rPr>
                <w:rFonts w:ascii="Book Antiqua" w:hAnsi="Book Antiqua"/>
                <w:bCs/>
                <w:lang w:val="en-US"/>
              </w:rPr>
              <w:t xml:space="preserve"> </w:t>
            </w:r>
            <w:proofErr w:type="spellStart"/>
            <w:r w:rsidR="00F65292" w:rsidRPr="00626FD0">
              <w:rPr>
                <w:rFonts w:ascii="Book Antiqua" w:hAnsi="Book Antiqua"/>
                <w:bCs/>
                <w:lang w:val="en-US"/>
              </w:rPr>
              <w:t>përdorimin</w:t>
            </w:r>
            <w:proofErr w:type="spellEnd"/>
            <w:r w:rsidR="00F65292" w:rsidRPr="00626FD0">
              <w:rPr>
                <w:rFonts w:ascii="Book Antiqua" w:hAnsi="Book Antiqua"/>
                <w:bCs/>
                <w:lang w:val="en-US"/>
              </w:rPr>
              <w:t xml:space="preserve"> e </w:t>
            </w:r>
            <w:proofErr w:type="spellStart"/>
            <w:r w:rsidR="00F65292" w:rsidRPr="00626FD0">
              <w:rPr>
                <w:rFonts w:ascii="Book Antiqua" w:hAnsi="Book Antiqua"/>
                <w:bCs/>
                <w:lang w:val="en-US"/>
              </w:rPr>
              <w:t>shërbimeve</w:t>
            </w:r>
            <w:proofErr w:type="spellEnd"/>
            <w:r w:rsidR="00F65292" w:rsidRPr="00626FD0">
              <w:rPr>
                <w:rFonts w:ascii="Book Antiqua" w:hAnsi="Book Antiqua"/>
                <w:bCs/>
                <w:lang w:val="en-US"/>
              </w:rPr>
              <w:t xml:space="preserve"> </w:t>
            </w:r>
            <w:proofErr w:type="spellStart"/>
            <w:r w:rsidR="00F65292" w:rsidRPr="00626FD0">
              <w:rPr>
                <w:rFonts w:ascii="Book Antiqua" w:hAnsi="Book Antiqua"/>
                <w:bCs/>
                <w:lang w:val="en-US"/>
              </w:rPr>
              <w:t>të</w:t>
            </w:r>
            <w:proofErr w:type="spellEnd"/>
            <w:r w:rsidR="00F65292" w:rsidRPr="00626FD0">
              <w:rPr>
                <w:rFonts w:ascii="Book Antiqua" w:hAnsi="Book Antiqua"/>
                <w:bCs/>
                <w:lang w:val="en-US"/>
              </w:rPr>
              <w:t xml:space="preserve"> </w:t>
            </w:r>
            <w:proofErr w:type="spellStart"/>
            <w:r w:rsidR="00F65292" w:rsidRPr="00626FD0">
              <w:rPr>
                <w:rFonts w:ascii="Book Antiqua" w:hAnsi="Book Antiqua"/>
                <w:bCs/>
                <w:lang w:val="en-US"/>
              </w:rPr>
              <w:t>identifikimit</w:t>
            </w:r>
            <w:proofErr w:type="spellEnd"/>
            <w:r w:rsidR="00F65292" w:rsidRPr="00626FD0">
              <w:rPr>
                <w:rFonts w:ascii="Book Antiqua" w:hAnsi="Book Antiqua"/>
                <w:bCs/>
                <w:lang w:val="en-US"/>
              </w:rPr>
              <w:t xml:space="preserve"> </w:t>
            </w:r>
            <w:proofErr w:type="spellStart"/>
            <w:r w:rsidR="003C35CD" w:rsidRPr="00626FD0">
              <w:rPr>
                <w:rFonts w:ascii="Book Antiqua" w:hAnsi="Book Antiqua"/>
                <w:bCs/>
                <w:lang w:val="en-US"/>
              </w:rPr>
              <w:t>elektronik</w:t>
            </w:r>
            <w:proofErr w:type="spellEnd"/>
            <w:r w:rsidR="003C35CD" w:rsidRPr="00626FD0">
              <w:rPr>
                <w:rFonts w:ascii="Book Antiqua" w:hAnsi="Book Antiqua"/>
                <w:bCs/>
                <w:lang w:val="en-US"/>
              </w:rPr>
              <w:t xml:space="preserve">, </w:t>
            </w:r>
            <w:proofErr w:type="spellStart"/>
            <w:r w:rsidR="003C35CD" w:rsidRPr="00626FD0">
              <w:rPr>
                <w:rFonts w:ascii="Book Antiqua" w:hAnsi="Book Antiqua"/>
                <w:bCs/>
                <w:lang w:val="en-US"/>
              </w:rPr>
              <w:t>dhe</w:t>
            </w:r>
            <w:proofErr w:type="spellEnd"/>
            <w:r w:rsidR="00AB459A" w:rsidRPr="00626FD0">
              <w:rPr>
                <w:rFonts w:ascii="Book Antiqua" w:hAnsi="Book Antiqua"/>
                <w:bCs/>
                <w:lang w:val="en-US"/>
              </w:rPr>
              <w:t xml:space="preserve"> </w:t>
            </w:r>
            <w:proofErr w:type="spellStart"/>
            <w:r w:rsidR="00F65292" w:rsidRPr="00626FD0">
              <w:rPr>
                <w:rFonts w:ascii="Book Antiqua" w:hAnsi="Book Antiqua"/>
                <w:bCs/>
                <w:lang w:val="en-US"/>
              </w:rPr>
              <w:t>në</w:t>
            </w:r>
            <w:proofErr w:type="spellEnd"/>
            <w:r w:rsidR="00F65292" w:rsidRPr="00626FD0">
              <w:rPr>
                <w:rFonts w:ascii="Book Antiqua" w:hAnsi="Book Antiqua"/>
                <w:bCs/>
                <w:lang w:val="en-US"/>
              </w:rPr>
              <w:t xml:space="preserve"> </w:t>
            </w:r>
            <w:proofErr w:type="spellStart"/>
            <w:r w:rsidR="00F65292" w:rsidRPr="00626FD0">
              <w:rPr>
                <w:rFonts w:ascii="Book Antiqua" w:hAnsi="Book Antiqua"/>
                <w:bCs/>
                <w:lang w:val="en-US"/>
              </w:rPr>
              <w:t>uljen</w:t>
            </w:r>
            <w:proofErr w:type="spellEnd"/>
            <w:r w:rsidR="00F65292" w:rsidRPr="00626FD0">
              <w:rPr>
                <w:rFonts w:ascii="Book Antiqua" w:hAnsi="Book Antiqua"/>
                <w:bCs/>
                <w:lang w:val="en-US"/>
              </w:rPr>
              <w:t xml:space="preserve"> e </w:t>
            </w:r>
            <w:proofErr w:type="spellStart"/>
            <w:r w:rsidR="00F65292" w:rsidRPr="00626FD0">
              <w:rPr>
                <w:rFonts w:ascii="Book Antiqua" w:hAnsi="Book Antiqua"/>
                <w:bCs/>
                <w:lang w:val="en-US"/>
              </w:rPr>
              <w:t>bes</w:t>
            </w:r>
            <w:r w:rsidR="00AB459A" w:rsidRPr="00626FD0">
              <w:rPr>
                <w:rFonts w:ascii="Book Antiqua" w:hAnsi="Book Antiqua"/>
                <w:bCs/>
                <w:lang w:val="en-US"/>
              </w:rPr>
              <w:t>ueshmërisë</w:t>
            </w:r>
            <w:proofErr w:type="spellEnd"/>
            <w:r w:rsidR="00F65292" w:rsidRPr="00626FD0">
              <w:rPr>
                <w:rFonts w:ascii="Book Antiqua" w:hAnsi="Book Antiqua"/>
                <w:bCs/>
                <w:lang w:val="en-US"/>
              </w:rPr>
              <w:t xml:space="preserve">, </w:t>
            </w:r>
            <w:proofErr w:type="spellStart"/>
            <w:r w:rsidR="00F65292" w:rsidRPr="00626FD0">
              <w:rPr>
                <w:rFonts w:ascii="Book Antiqua" w:hAnsi="Book Antiqua"/>
                <w:bCs/>
                <w:lang w:val="en-US"/>
              </w:rPr>
              <w:t>gjë</w:t>
            </w:r>
            <w:proofErr w:type="spellEnd"/>
            <w:r w:rsidR="00F65292" w:rsidRPr="00626FD0">
              <w:rPr>
                <w:rFonts w:ascii="Book Antiqua" w:hAnsi="Book Antiqua"/>
                <w:bCs/>
                <w:lang w:val="en-US"/>
              </w:rPr>
              <w:t xml:space="preserve"> </w:t>
            </w:r>
            <w:proofErr w:type="spellStart"/>
            <w:r w:rsidR="00F65292" w:rsidRPr="00626FD0">
              <w:rPr>
                <w:rFonts w:ascii="Book Antiqua" w:hAnsi="Book Antiqua"/>
                <w:bCs/>
                <w:lang w:val="en-US"/>
              </w:rPr>
              <w:t>që</w:t>
            </w:r>
            <w:proofErr w:type="spellEnd"/>
            <w:r w:rsidR="00F65292" w:rsidRPr="00626FD0">
              <w:rPr>
                <w:rFonts w:ascii="Book Antiqua" w:hAnsi="Book Antiqua"/>
                <w:bCs/>
                <w:lang w:val="en-US"/>
              </w:rPr>
              <w:t xml:space="preserve"> </w:t>
            </w:r>
            <w:proofErr w:type="spellStart"/>
            <w:r w:rsidR="00F65292" w:rsidRPr="00626FD0">
              <w:rPr>
                <w:rFonts w:ascii="Book Antiqua" w:hAnsi="Book Antiqua"/>
                <w:bCs/>
                <w:lang w:val="en-US"/>
              </w:rPr>
              <w:t>ndikon</w:t>
            </w:r>
            <w:proofErr w:type="spellEnd"/>
            <w:r w:rsidR="00F65292" w:rsidRPr="00626FD0">
              <w:rPr>
                <w:rFonts w:ascii="Book Antiqua" w:hAnsi="Book Antiqua"/>
                <w:bCs/>
                <w:lang w:val="en-US"/>
              </w:rPr>
              <w:t xml:space="preserve"> </w:t>
            </w:r>
            <w:proofErr w:type="spellStart"/>
            <w:r w:rsidR="00AB459A" w:rsidRPr="00626FD0">
              <w:rPr>
                <w:rFonts w:ascii="Book Antiqua" w:hAnsi="Book Antiqua"/>
                <w:bCs/>
                <w:lang w:val="en-US"/>
              </w:rPr>
              <w:t>negativisht</w:t>
            </w:r>
            <w:proofErr w:type="spellEnd"/>
            <w:r w:rsidR="00AB459A" w:rsidRPr="00626FD0">
              <w:rPr>
                <w:rFonts w:ascii="Book Antiqua" w:hAnsi="Book Antiqua"/>
                <w:bCs/>
                <w:lang w:val="en-US"/>
              </w:rPr>
              <w:t xml:space="preserve"> </w:t>
            </w:r>
            <w:proofErr w:type="spellStart"/>
            <w:r w:rsidR="00AB459A" w:rsidRPr="00626FD0">
              <w:rPr>
                <w:rFonts w:ascii="Book Antiqua" w:hAnsi="Book Antiqua"/>
                <w:bCs/>
                <w:lang w:val="en-US"/>
              </w:rPr>
              <w:t>për</w:t>
            </w:r>
            <w:proofErr w:type="spellEnd"/>
            <w:r w:rsidR="00AB459A" w:rsidRPr="00626FD0">
              <w:rPr>
                <w:rFonts w:ascii="Book Antiqua" w:hAnsi="Book Antiqua"/>
                <w:bCs/>
                <w:lang w:val="en-US"/>
              </w:rPr>
              <w:t xml:space="preserve"> </w:t>
            </w:r>
            <w:proofErr w:type="spellStart"/>
            <w:r w:rsidR="00AB459A" w:rsidRPr="00626FD0">
              <w:rPr>
                <w:rFonts w:ascii="Book Antiqua" w:hAnsi="Book Antiqua"/>
                <w:bCs/>
                <w:lang w:val="en-US"/>
              </w:rPr>
              <w:t>shfrytëzimin</w:t>
            </w:r>
            <w:proofErr w:type="spellEnd"/>
            <w:r w:rsidR="00AB459A" w:rsidRPr="00626FD0">
              <w:rPr>
                <w:rFonts w:ascii="Book Antiqua" w:hAnsi="Book Antiqua"/>
                <w:bCs/>
                <w:lang w:val="en-US"/>
              </w:rPr>
              <w:t xml:space="preserve"> </w:t>
            </w:r>
            <w:r w:rsidR="003C35CD" w:rsidRPr="00626FD0">
              <w:rPr>
                <w:rFonts w:ascii="Book Antiqua" w:hAnsi="Book Antiqua"/>
                <w:bCs/>
                <w:lang w:val="en-US"/>
              </w:rPr>
              <w:t xml:space="preserve">e </w:t>
            </w:r>
            <w:proofErr w:type="spellStart"/>
            <w:r w:rsidR="003C35CD" w:rsidRPr="00626FD0">
              <w:rPr>
                <w:rFonts w:ascii="Book Antiqua" w:hAnsi="Book Antiqua"/>
                <w:bCs/>
                <w:lang w:val="en-US"/>
              </w:rPr>
              <w:t>përfitimeve</w:t>
            </w:r>
            <w:proofErr w:type="spellEnd"/>
            <w:r w:rsidR="00F65292" w:rsidRPr="00626FD0">
              <w:rPr>
                <w:rFonts w:ascii="Book Antiqua" w:hAnsi="Book Antiqua"/>
                <w:bCs/>
                <w:lang w:val="en-US"/>
              </w:rPr>
              <w:t xml:space="preserve"> </w:t>
            </w:r>
            <w:proofErr w:type="spellStart"/>
            <w:r w:rsidR="00F65292" w:rsidRPr="00626FD0">
              <w:rPr>
                <w:rFonts w:ascii="Book Antiqua" w:hAnsi="Book Antiqua"/>
                <w:bCs/>
                <w:lang w:val="en-US"/>
              </w:rPr>
              <w:t>që</w:t>
            </w:r>
            <w:proofErr w:type="spellEnd"/>
            <w:r w:rsidR="00F65292" w:rsidRPr="00626FD0">
              <w:rPr>
                <w:rFonts w:ascii="Book Antiqua" w:hAnsi="Book Antiqua"/>
                <w:bCs/>
                <w:lang w:val="en-US"/>
              </w:rPr>
              <w:t xml:space="preserve"> </w:t>
            </w:r>
            <w:proofErr w:type="spellStart"/>
            <w:r w:rsidR="003C35CD" w:rsidRPr="00626FD0">
              <w:rPr>
                <w:rFonts w:ascii="Book Antiqua" w:hAnsi="Book Antiqua"/>
                <w:bCs/>
                <w:lang w:val="en-US"/>
              </w:rPr>
              <w:t>sjell</w:t>
            </w:r>
            <w:proofErr w:type="spellEnd"/>
            <w:r w:rsidR="003C35CD" w:rsidRPr="00626FD0">
              <w:rPr>
                <w:rFonts w:ascii="Book Antiqua" w:hAnsi="Book Antiqua"/>
                <w:bCs/>
                <w:lang w:val="en-US"/>
              </w:rPr>
              <w:t xml:space="preserve"> </w:t>
            </w:r>
            <w:proofErr w:type="spellStart"/>
            <w:r w:rsidR="003C35CD" w:rsidRPr="00626FD0">
              <w:rPr>
                <w:rFonts w:ascii="Book Antiqua" w:hAnsi="Book Antiqua"/>
                <w:bCs/>
                <w:lang w:val="en-US"/>
              </w:rPr>
              <w:t>procesi</w:t>
            </w:r>
            <w:proofErr w:type="spellEnd"/>
            <w:r w:rsidR="00F65292" w:rsidRPr="00626FD0">
              <w:rPr>
                <w:rFonts w:ascii="Book Antiqua" w:hAnsi="Book Antiqua"/>
                <w:bCs/>
                <w:lang w:val="en-US"/>
              </w:rPr>
              <w:t xml:space="preserve"> </w:t>
            </w:r>
            <w:proofErr w:type="spellStart"/>
            <w:r w:rsidR="00F65292" w:rsidRPr="00626FD0">
              <w:rPr>
                <w:rFonts w:ascii="Book Antiqua" w:hAnsi="Book Antiqua"/>
                <w:bCs/>
                <w:lang w:val="en-US"/>
              </w:rPr>
              <w:t>i</w:t>
            </w:r>
            <w:proofErr w:type="spellEnd"/>
            <w:r w:rsidR="00F65292" w:rsidRPr="00626FD0">
              <w:rPr>
                <w:rFonts w:ascii="Book Antiqua" w:hAnsi="Book Antiqua"/>
                <w:bCs/>
                <w:lang w:val="en-US"/>
              </w:rPr>
              <w:t xml:space="preserve"> </w:t>
            </w:r>
            <w:proofErr w:type="spellStart"/>
            <w:r w:rsidR="00F65292" w:rsidRPr="00626FD0">
              <w:rPr>
                <w:rFonts w:ascii="Book Antiqua" w:hAnsi="Book Antiqua"/>
                <w:bCs/>
                <w:lang w:val="en-US"/>
              </w:rPr>
              <w:t>digitalizimit</w:t>
            </w:r>
            <w:proofErr w:type="spellEnd"/>
            <w:r w:rsidR="00AB459A" w:rsidRPr="00626FD0">
              <w:rPr>
                <w:rFonts w:ascii="Book Antiqua" w:hAnsi="Book Antiqua"/>
                <w:bCs/>
                <w:lang w:val="en-US"/>
              </w:rPr>
              <w:t xml:space="preserve"> </w:t>
            </w:r>
            <w:proofErr w:type="spellStart"/>
            <w:proofErr w:type="gramStart"/>
            <w:r w:rsidR="00AB459A" w:rsidRPr="00626FD0">
              <w:rPr>
                <w:rFonts w:ascii="Book Antiqua" w:hAnsi="Book Antiqua"/>
                <w:bCs/>
                <w:lang w:val="en-US"/>
              </w:rPr>
              <w:t>si</w:t>
            </w:r>
            <w:proofErr w:type="spellEnd"/>
            <w:r w:rsidR="00AB459A" w:rsidRPr="00626FD0">
              <w:rPr>
                <w:rFonts w:ascii="Book Antiqua" w:hAnsi="Book Antiqua"/>
                <w:bCs/>
                <w:lang w:val="en-US"/>
              </w:rPr>
              <w:t xml:space="preserve"> :</w:t>
            </w:r>
            <w:proofErr w:type="gramEnd"/>
            <w:r w:rsidR="00AB459A" w:rsidRPr="00626FD0">
              <w:rPr>
                <w:rFonts w:ascii="Book Antiqua" w:hAnsi="Book Antiqua"/>
                <w:bCs/>
                <w:lang w:val="en-US"/>
              </w:rPr>
              <w:t xml:space="preserve">  </w:t>
            </w:r>
            <w:proofErr w:type="spellStart"/>
            <w:r w:rsidR="00AB459A" w:rsidRPr="00626FD0">
              <w:rPr>
                <w:rFonts w:ascii="Book Antiqua" w:hAnsi="Book Antiqua"/>
                <w:bCs/>
                <w:lang w:val="en-US"/>
              </w:rPr>
              <w:t>mbrojtja</w:t>
            </w:r>
            <w:proofErr w:type="spellEnd"/>
            <w:r w:rsidR="00AB459A" w:rsidRPr="00626FD0">
              <w:rPr>
                <w:rFonts w:ascii="Book Antiqua" w:hAnsi="Book Antiqua"/>
                <w:bCs/>
                <w:lang w:val="en-US"/>
              </w:rPr>
              <w:t xml:space="preserve"> </w:t>
            </w:r>
            <w:r w:rsidR="008A500A" w:rsidRPr="00626FD0">
              <w:rPr>
                <w:rFonts w:ascii="Book Antiqua" w:hAnsi="Book Antiqua"/>
                <w:bCs/>
                <w:lang w:val="en-US"/>
              </w:rPr>
              <w:t>e</w:t>
            </w:r>
            <w:r w:rsidR="00F65292" w:rsidRPr="00626FD0">
              <w:rPr>
                <w:rFonts w:ascii="Book Antiqua" w:hAnsi="Book Antiqua"/>
                <w:bCs/>
                <w:lang w:val="en-US"/>
              </w:rPr>
              <w:t xml:space="preserve"> </w:t>
            </w:r>
            <w:proofErr w:type="spellStart"/>
            <w:r w:rsidR="00F65292" w:rsidRPr="00626FD0">
              <w:rPr>
                <w:rFonts w:ascii="Book Antiqua" w:hAnsi="Book Antiqua"/>
                <w:bCs/>
                <w:lang w:val="en-US"/>
              </w:rPr>
              <w:t>të</w:t>
            </w:r>
            <w:proofErr w:type="spellEnd"/>
            <w:r w:rsidR="00F65292" w:rsidRPr="00626FD0">
              <w:rPr>
                <w:rFonts w:ascii="Book Antiqua" w:hAnsi="Book Antiqua"/>
                <w:bCs/>
                <w:lang w:val="en-US"/>
              </w:rPr>
              <w:t xml:space="preserve"> </w:t>
            </w:r>
            <w:proofErr w:type="spellStart"/>
            <w:r w:rsidR="00F65292" w:rsidRPr="00626FD0">
              <w:rPr>
                <w:rFonts w:ascii="Book Antiqua" w:hAnsi="Book Antiqua"/>
                <w:bCs/>
                <w:lang w:val="en-US"/>
              </w:rPr>
              <w:t>dhënave</w:t>
            </w:r>
            <w:proofErr w:type="spellEnd"/>
            <w:r w:rsidR="00F65292" w:rsidRPr="00626FD0">
              <w:rPr>
                <w:rFonts w:ascii="Book Antiqua" w:hAnsi="Book Antiqua"/>
                <w:bCs/>
                <w:lang w:val="en-US"/>
              </w:rPr>
              <w:t xml:space="preserve"> </w:t>
            </w:r>
            <w:proofErr w:type="spellStart"/>
            <w:r w:rsidR="00F65292" w:rsidRPr="00626FD0">
              <w:rPr>
                <w:rFonts w:ascii="Book Antiqua" w:hAnsi="Book Antiqua"/>
                <w:bCs/>
                <w:lang w:val="en-US"/>
              </w:rPr>
              <w:t>të</w:t>
            </w:r>
            <w:proofErr w:type="spellEnd"/>
            <w:r w:rsidR="00F65292" w:rsidRPr="00626FD0">
              <w:rPr>
                <w:rFonts w:ascii="Book Antiqua" w:hAnsi="Book Antiqua"/>
                <w:bCs/>
                <w:lang w:val="en-US"/>
              </w:rPr>
              <w:t xml:space="preserve"> </w:t>
            </w:r>
            <w:proofErr w:type="spellStart"/>
            <w:r w:rsidR="00F65292" w:rsidRPr="00626FD0">
              <w:rPr>
                <w:rFonts w:ascii="Book Antiqua" w:hAnsi="Book Antiqua"/>
                <w:bCs/>
                <w:lang w:val="en-US"/>
              </w:rPr>
              <w:t>qytetarëve</w:t>
            </w:r>
            <w:proofErr w:type="spellEnd"/>
            <w:r w:rsidR="00F65292" w:rsidRPr="00626FD0">
              <w:rPr>
                <w:rFonts w:ascii="Book Antiqua" w:hAnsi="Book Antiqua"/>
                <w:bCs/>
                <w:lang w:val="en-US"/>
              </w:rPr>
              <w:t xml:space="preserve"> </w:t>
            </w:r>
            <w:proofErr w:type="spellStart"/>
            <w:r w:rsidR="008A500A" w:rsidRPr="00626FD0">
              <w:rPr>
                <w:rFonts w:ascii="Book Antiqua" w:hAnsi="Book Antiqua"/>
                <w:bCs/>
                <w:lang w:val="en-US"/>
              </w:rPr>
              <w:t>dhe</w:t>
            </w:r>
            <w:proofErr w:type="spellEnd"/>
            <w:r w:rsidR="008A500A" w:rsidRPr="00626FD0">
              <w:rPr>
                <w:rFonts w:ascii="Book Antiqua" w:hAnsi="Book Antiqua"/>
                <w:bCs/>
                <w:lang w:val="en-US"/>
              </w:rPr>
              <w:t xml:space="preserve"> </w:t>
            </w:r>
            <w:proofErr w:type="spellStart"/>
            <w:r w:rsidR="008A500A" w:rsidRPr="00626FD0">
              <w:rPr>
                <w:rFonts w:ascii="Book Antiqua" w:hAnsi="Book Antiqua"/>
                <w:bCs/>
                <w:lang w:val="en-US"/>
              </w:rPr>
              <w:t>bizneseve</w:t>
            </w:r>
            <w:proofErr w:type="spellEnd"/>
            <w:r w:rsidR="008A500A" w:rsidRPr="00626FD0">
              <w:rPr>
                <w:rFonts w:ascii="Book Antiqua" w:hAnsi="Book Antiqua"/>
                <w:bCs/>
                <w:lang w:val="en-US"/>
              </w:rPr>
              <w:t xml:space="preserve">  </w:t>
            </w:r>
            <w:proofErr w:type="spellStart"/>
            <w:r w:rsidR="008A500A" w:rsidRPr="00626FD0">
              <w:rPr>
                <w:rFonts w:ascii="Book Antiqua" w:hAnsi="Book Antiqua"/>
                <w:bCs/>
                <w:lang w:val="en-US"/>
              </w:rPr>
              <w:t>për</w:t>
            </w:r>
            <w:proofErr w:type="spellEnd"/>
            <w:r w:rsidR="008A500A" w:rsidRPr="00626FD0">
              <w:rPr>
                <w:rFonts w:ascii="Book Antiqua" w:hAnsi="Book Antiqua"/>
                <w:bCs/>
                <w:lang w:val="en-US"/>
              </w:rPr>
              <w:t xml:space="preserve">  </w:t>
            </w:r>
            <w:proofErr w:type="spellStart"/>
            <w:r w:rsidR="00F65292" w:rsidRPr="00626FD0">
              <w:rPr>
                <w:rFonts w:ascii="Book Antiqua" w:hAnsi="Book Antiqua"/>
                <w:bCs/>
                <w:lang w:val="en-US"/>
              </w:rPr>
              <w:t>ndërveprimin</w:t>
            </w:r>
            <w:proofErr w:type="spellEnd"/>
            <w:r w:rsidR="00F65292" w:rsidRPr="00626FD0">
              <w:rPr>
                <w:rFonts w:ascii="Book Antiqua" w:hAnsi="Book Antiqua"/>
                <w:bCs/>
                <w:lang w:val="en-US"/>
              </w:rPr>
              <w:t xml:space="preserve"> e </w:t>
            </w:r>
            <w:proofErr w:type="spellStart"/>
            <w:r w:rsidR="00F65292" w:rsidRPr="00626FD0">
              <w:rPr>
                <w:rFonts w:ascii="Book Antiqua" w:hAnsi="Book Antiqua"/>
                <w:bCs/>
                <w:lang w:val="en-US"/>
              </w:rPr>
              <w:t>sigurt</w:t>
            </w:r>
            <w:proofErr w:type="spellEnd"/>
            <w:r w:rsidR="00F65292" w:rsidRPr="00626FD0">
              <w:rPr>
                <w:rFonts w:ascii="Book Antiqua" w:hAnsi="Book Antiqua"/>
                <w:bCs/>
                <w:lang w:val="en-US"/>
              </w:rPr>
              <w:t xml:space="preserve"> me </w:t>
            </w:r>
            <w:proofErr w:type="spellStart"/>
            <w:r w:rsidR="00F65292" w:rsidRPr="00626FD0">
              <w:rPr>
                <w:rFonts w:ascii="Book Antiqua" w:hAnsi="Book Antiqua"/>
                <w:bCs/>
                <w:lang w:val="en-US"/>
              </w:rPr>
              <w:t>shërbime</w:t>
            </w:r>
            <w:r w:rsidR="008A500A" w:rsidRPr="00626FD0">
              <w:rPr>
                <w:rFonts w:ascii="Book Antiqua" w:hAnsi="Book Antiqua"/>
                <w:bCs/>
                <w:lang w:val="en-US"/>
              </w:rPr>
              <w:t>t</w:t>
            </w:r>
            <w:proofErr w:type="spellEnd"/>
            <w:r w:rsidR="00F65292" w:rsidRPr="00626FD0">
              <w:rPr>
                <w:rFonts w:ascii="Book Antiqua" w:hAnsi="Book Antiqua"/>
                <w:bCs/>
                <w:lang w:val="en-US"/>
              </w:rPr>
              <w:t xml:space="preserve"> </w:t>
            </w:r>
            <w:proofErr w:type="spellStart"/>
            <w:r w:rsidR="00F65292" w:rsidRPr="00626FD0">
              <w:rPr>
                <w:rFonts w:ascii="Book Antiqua" w:hAnsi="Book Antiqua"/>
                <w:bCs/>
                <w:lang w:val="en-US"/>
              </w:rPr>
              <w:t>ndërkufitare</w:t>
            </w:r>
            <w:proofErr w:type="spellEnd"/>
            <w:r w:rsidR="008A500A" w:rsidRPr="00626FD0">
              <w:rPr>
                <w:rFonts w:ascii="Book Antiqua" w:hAnsi="Book Antiqua"/>
                <w:bCs/>
                <w:lang w:val="en-US"/>
              </w:rPr>
              <w:t>.</w:t>
            </w:r>
          </w:p>
          <w:p w14:paraId="6908A211" w14:textId="094350CC" w:rsidR="000A4228" w:rsidRPr="00626FD0" w:rsidRDefault="000A4228" w:rsidP="004E5C5C">
            <w:pPr>
              <w:spacing w:after="0" w:line="240" w:lineRule="auto"/>
              <w:jc w:val="both"/>
              <w:rPr>
                <w:rFonts w:ascii="Book Antiqua" w:hAnsi="Book Antiqua"/>
              </w:rPr>
            </w:pPr>
          </w:p>
        </w:tc>
        <w:tc>
          <w:tcPr>
            <w:tcW w:w="2230" w:type="dxa"/>
          </w:tcPr>
          <w:p w14:paraId="0B3E5500" w14:textId="067A977F" w:rsidR="009F1855" w:rsidRPr="00626FD0" w:rsidRDefault="008A500A" w:rsidP="004E5C5C">
            <w:pPr>
              <w:spacing w:before="100" w:beforeAutospacing="1" w:after="100" w:afterAutospacing="1" w:line="240" w:lineRule="auto"/>
              <w:jc w:val="both"/>
              <w:rPr>
                <w:rFonts w:ascii="Book Antiqua" w:hAnsi="Book Antiqua"/>
              </w:rPr>
            </w:pPr>
            <w:proofErr w:type="spellStart"/>
            <w:r w:rsidRPr="00626FD0">
              <w:rPr>
                <w:rFonts w:ascii="Book Antiqua" w:eastAsia="Times New Roman" w:hAnsi="Book Antiqua" w:cs="Times New Roman"/>
                <w:bCs/>
                <w:lang w:val="en-US"/>
              </w:rPr>
              <w:t>Përdoruesit</w:t>
            </w:r>
            <w:proofErr w:type="spellEnd"/>
            <w:r w:rsidRPr="00626FD0">
              <w:rPr>
                <w:rFonts w:ascii="Book Antiqua" w:eastAsia="Times New Roman" w:hAnsi="Book Antiqua" w:cs="Times New Roman"/>
                <w:bCs/>
                <w:lang w:val="en-US"/>
              </w:rPr>
              <w:t xml:space="preserve"> e </w:t>
            </w:r>
            <w:proofErr w:type="spellStart"/>
            <w:r w:rsidR="003C35CD" w:rsidRPr="00626FD0">
              <w:rPr>
                <w:rFonts w:ascii="Book Antiqua" w:eastAsia="Times New Roman" w:hAnsi="Book Antiqua" w:cs="Times New Roman"/>
                <w:bCs/>
                <w:lang w:val="en-US"/>
              </w:rPr>
              <w:t>shërbimeve</w:t>
            </w:r>
            <w:proofErr w:type="spellEnd"/>
            <w:r w:rsidR="003C35CD" w:rsidRPr="00626FD0">
              <w:rPr>
                <w:rFonts w:ascii="Book Antiqua" w:eastAsia="Times New Roman" w:hAnsi="Book Antiqua" w:cs="Times New Roman"/>
                <w:bCs/>
                <w:lang w:val="en-US"/>
              </w:rPr>
              <w:t xml:space="preserve"> </w:t>
            </w:r>
            <w:proofErr w:type="spellStart"/>
            <w:r w:rsidR="003C35CD" w:rsidRPr="00626FD0">
              <w:rPr>
                <w:rFonts w:ascii="Book Antiqua" w:eastAsia="Times New Roman" w:hAnsi="Book Antiqua" w:cs="Times New Roman"/>
                <w:bCs/>
                <w:lang w:val="en-US"/>
              </w:rPr>
              <w:t>lidhen</w:t>
            </w:r>
            <w:proofErr w:type="spellEnd"/>
            <w:r w:rsidRPr="00626FD0">
              <w:rPr>
                <w:rFonts w:ascii="Book Antiqua" w:eastAsia="Times New Roman" w:hAnsi="Book Antiqua" w:cs="Times New Roman"/>
                <w:bCs/>
                <w:lang w:val="en-US"/>
              </w:rPr>
              <w:t xml:space="preserve"> me </w:t>
            </w:r>
            <w:proofErr w:type="spellStart"/>
            <w:r w:rsidRPr="00626FD0">
              <w:rPr>
                <w:rFonts w:ascii="Book Antiqua" w:eastAsia="Times New Roman" w:hAnsi="Book Antiqua" w:cs="Times New Roman"/>
                <w:bCs/>
                <w:lang w:val="en-US"/>
              </w:rPr>
              <w:t>pasojat</w:t>
            </w:r>
            <w:proofErr w:type="spellEnd"/>
            <w:r w:rsidRPr="00626FD0">
              <w:rPr>
                <w:rFonts w:ascii="Book Antiqua" w:eastAsia="Times New Roman" w:hAnsi="Book Antiqua" w:cs="Times New Roman"/>
                <w:bCs/>
                <w:lang w:val="en-US"/>
              </w:rPr>
              <w:t xml:space="preserve"> </w:t>
            </w:r>
            <w:proofErr w:type="spellStart"/>
            <w:r w:rsidRPr="00626FD0">
              <w:rPr>
                <w:rFonts w:ascii="Book Antiqua" w:eastAsia="Times New Roman" w:hAnsi="Book Antiqua" w:cs="Times New Roman"/>
                <w:bCs/>
                <w:lang w:val="en-US"/>
              </w:rPr>
              <w:t>që</w:t>
            </w:r>
            <w:proofErr w:type="spellEnd"/>
            <w:r w:rsidRPr="00626FD0">
              <w:rPr>
                <w:rFonts w:ascii="Book Antiqua" w:eastAsia="Times New Roman" w:hAnsi="Book Antiqua" w:cs="Times New Roman"/>
                <w:bCs/>
                <w:lang w:val="en-US"/>
              </w:rPr>
              <w:t xml:space="preserve"> </w:t>
            </w:r>
            <w:proofErr w:type="spellStart"/>
            <w:r w:rsidRPr="00626FD0">
              <w:rPr>
                <w:rFonts w:ascii="Book Antiqua" w:eastAsia="Times New Roman" w:hAnsi="Book Antiqua" w:cs="Times New Roman"/>
                <w:bCs/>
                <w:lang w:val="en-US"/>
              </w:rPr>
              <w:t>prodhojnë</w:t>
            </w:r>
            <w:proofErr w:type="spellEnd"/>
            <w:r w:rsidRPr="00626FD0">
              <w:rPr>
                <w:rFonts w:ascii="Book Antiqua" w:eastAsia="Times New Roman" w:hAnsi="Book Antiqua" w:cs="Times New Roman"/>
                <w:bCs/>
                <w:lang w:val="en-US"/>
              </w:rPr>
              <w:t xml:space="preserve"> </w:t>
            </w:r>
            <w:proofErr w:type="spellStart"/>
            <w:r w:rsidRPr="00626FD0">
              <w:rPr>
                <w:rFonts w:ascii="Book Antiqua" w:eastAsia="Times New Roman" w:hAnsi="Book Antiqua" w:cs="Times New Roman"/>
                <w:bCs/>
                <w:lang w:val="en-US"/>
              </w:rPr>
              <w:t>e</w:t>
            </w:r>
            <w:r w:rsidR="009F1855" w:rsidRPr="00626FD0">
              <w:rPr>
                <w:rFonts w:ascii="Book Antiqua" w:eastAsia="Times New Roman" w:hAnsi="Book Antiqua" w:cs="Times New Roman"/>
                <w:bCs/>
                <w:lang w:val="en-US"/>
              </w:rPr>
              <w:t>fekti</w:t>
            </w:r>
            <w:proofErr w:type="spellEnd"/>
            <w:r w:rsidR="009F1855" w:rsidRPr="00626FD0">
              <w:rPr>
                <w:rFonts w:ascii="Book Antiqua" w:eastAsia="Times New Roman" w:hAnsi="Book Antiqua" w:cs="Times New Roman"/>
                <w:bCs/>
                <w:lang w:val="en-US"/>
              </w:rPr>
              <w:t xml:space="preserve"> 1</w:t>
            </w:r>
            <w:r w:rsidRPr="00626FD0">
              <w:rPr>
                <w:rFonts w:ascii="Book Antiqua" w:eastAsia="Times New Roman" w:hAnsi="Book Antiqua" w:cs="Times New Roman"/>
                <w:bCs/>
                <w:lang w:val="en-US"/>
              </w:rPr>
              <w:t xml:space="preserve">,2 </w:t>
            </w:r>
            <w:proofErr w:type="spellStart"/>
            <w:r w:rsidRPr="00626FD0">
              <w:rPr>
                <w:rFonts w:ascii="Book Antiqua" w:eastAsia="Times New Roman" w:hAnsi="Book Antiqua" w:cs="Times New Roman"/>
                <w:bCs/>
                <w:lang w:val="en-US"/>
              </w:rPr>
              <w:t>dhe</w:t>
            </w:r>
            <w:proofErr w:type="spellEnd"/>
            <w:r w:rsidRPr="00626FD0">
              <w:rPr>
                <w:rFonts w:ascii="Book Antiqua" w:eastAsia="Times New Roman" w:hAnsi="Book Antiqua" w:cs="Times New Roman"/>
                <w:bCs/>
                <w:lang w:val="en-US"/>
              </w:rPr>
              <w:t xml:space="preserve"> 3</w:t>
            </w:r>
            <w:r w:rsidR="009F1855" w:rsidRPr="00626FD0">
              <w:rPr>
                <w:rFonts w:ascii="Book Antiqua" w:eastAsia="Times New Roman" w:hAnsi="Book Antiqua" w:cs="Times New Roman"/>
                <w:bCs/>
                <w:lang w:val="en-US"/>
              </w:rPr>
              <w:t xml:space="preserve"> –</w:t>
            </w:r>
            <w:r w:rsidRPr="00626FD0">
              <w:rPr>
                <w:rFonts w:ascii="Book Antiqua" w:eastAsia="Times New Roman" w:hAnsi="Book Antiqua" w:cs="Times New Roman"/>
                <w:bCs/>
                <w:lang w:val="en-US"/>
              </w:rPr>
              <w:t xml:space="preserve"> </w:t>
            </w:r>
            <w:proofErr w:type="spellStart"/>
            <w:r w:rsidRPr="00626FD0">
              <w:rPr>
                <w:rFonts w:ascii="Book Antiqua" w:eastAsia="Times New Roman" w:hAnsi="Book Antiqua" w:cs="Times New Roman"/>
                <w:bCs/>
                <w:lang w:val="en-US"/>
              </w:rPr>
              <w:t>të</w:t>
            </w:r>
            <w:proofErr w:type="spellEnd"/>
            <w:r w:rsidRPr="00626FD0">
              <w:rPr>
                <w:rFonts w:ascii="Book Antiqua" w:eastAsia="Times New Roman" w:hAnsi="Book Antiqua" w:cs="Times New Roman"/>
                <w:bCs/>
                <w:lang w:val="en-US"/>
              </w:rPr>
              <w:t xml:space="preserve"> </w:t>
            </w:r>
            <w:proofErr w:type="spellStart"/>
            <w:r w:rsidRPr="00626FD0">
              <w:rPr>
                <w:rFonts w:ascii="Book Antiqua" w:eastAsia="Times New Roman" w:hAnsi="Book Antiqua" w:cs="Times New Roman"/>
                <w:bCs/>
                <w:lang w:val="en-US"/>
              </w:rPr>
              <w:t>cilat</w:t>
            </w:r>
            <w:proofErr w:type="spellEnd"/>
            <w:r w:rsidRPr="00626FD0">
              <w:rPr>
                <w:rFonts w:ascii="Book Antiqua" w:eastAsia="Times New Roman" w:hAnsi="Book Antiqua" w:cs="Times New Roman"/>
                <w:bCs/>
                <w:lang w:val="en-US"/>
              </w:rPr>
              <w:t xml:space="preserve"> </w:t>
            </w:r>
            <w:proofErr w:type="spellStart"/>
            <w:r w:rsidR="003C35CD" w:rsidRPr="00626FD0">
              <w:rPr>
                <w:rFonts w:ascii="Book Antiqua" w:eastAsia="Times New Roman" w:hAnsi="Book Antiqua" w:cs="Times New Roman"/>
                <w:lang w:val="en-US"/>
              </w:rPr>
              <w:t>kufizojnë</w:t>
            </w:r>
            <w:proofErr w:type="spellEnd"/>
            <w:r w:rsidR="003C35CD" w:rsidRPr="00626FD0">
              <w:rPr>
                <w:rFonts w:ascii="Book Antiqua" w:eastAsia="Times New Roman" w:hAnsi="Book Antiqua" w:cs="Times New Roman"/>
                <w:lang w:val="en-US"/>
              </w:rPr>
              <w:t xml:space="preserve"> </w:t>
            </w:r>
            <w:proofErr w:type="spellStart"/>
            <w:r w:rsidR="003C35CD" w:rsidRPr="00626FD0">
              <w:rPr>
                <w:rFonts w:ascii="Book Antiqua" w:eastAsia="Times New Roman" w:hAnsi="Book Antiqua" w:cs="Times New Roman"/>
                <w:lang w:val="en-US"/>
              </w:rPr>
              <w:t>qasjen</w:t>
            </w:r>
            <w:proofErr w:type="spellEnd"/>
            <w:r w:rsidR="009F1855" w:rsidRPr="00626FD0">
              <w:rPr>
                <w:rFonts w:ascii="Book Antiqua" w:eastAsia="Times New Roman" w:hAnsi="Book Antiqua" w:cs="Times New Roman"/>
                <w:lang w:val="en-US"/>
              </w:rPr>
              <w:t xml:space="preserve"> </w:t>
            </w:r>
            <w:proofErr w:type="spellStart"/>
            <w:r w:rsidR="009F1855" w:rsidRPr="00626FD0">
              <w:rPr>
                <w:rFonts w:ascii="Book Antiqua" w:eastAsia="Times New Roman" w:hAnsi="Book Antiqua" w:cs="Times New Roman"/>
                <w:lang w:val="en-US"/>
              </w:rPr>
              <w:t>në</w:t>
            </w:r>
            <w:proofErr w:type="spellEnd"/>
            <w:r w:rsidR="009F1855" w:rsidRPr="00626FD0">
              <w:rPr>
                <w:rFonts w:ascii="Book Antiqua" w:eastAsia="Times New Roman" w:hAnsi="Book Antiqua" w:cs="Times New Roman"/>
                <w:lang w:val="en-US"/>
              </w:rPr>
              <w:t xml:space="preserve"> </w:t>
            </w:r>
            <w:proofErr w:type="spellStart"/>
            <w:r w:rsidR="009F1855" w:rsidRPr="00626FD0">
              <w:rPr>
                <w:rFonts w:ascii="Book Antiqua" w:eastAsia="Times New Roman" w:hAnsi="Book Antiqua" w:cs="Times New Roman"/>
                <w:lang w:val="en-US"/>
              </w:rPr>
              <w:t>shërbime</w:t>
            </w:r>
            <w:r w:rsidRPr="00626FD0">
              <w:rPr>
                <w:rFonts w:ascii="Book Antiqua" w:eastAsia="Times New Roman" w:hAnsi="Book Antiqua" w:cs="Times New Roman"/>
                <w:lang w:val="en-US"/>
              </w:rPr>
              <w:t>t</w:t>
            </w:r>
            <w:proofErr w:type="spellEnd"/>
            <w:r w:rsidR="009F1855" w:rsidRPr="00626FD0">
              <w:rPr>
                <w:rFonts w:ascii="Book Antiqua" w:eastAsia="Times New Roman" w:hAnsi="Book Antiqua" w:cs="Times New Roman"/>
                <w:lang w:val="en-US"/>
              </w:rPr>
              <w:t xml:space="preserve"> </w:t>
            </w:r>
            <w:proofErr w:type="spellStart"/>
            <w:r w:rsidR="009F1855" w:rsidRPr="00626FD0">
              <w:rPr>
                <w:rFonts w:ascii="Book Antiqua" w:eastAsia="Times New Roman" w:hAnsi="Book Antiqua" w:cs="Times New Roman"/>
                <w:lang w:val="en-US"/>
              </w:rPr>
              <w:t>ndërk</w:t>
            </w:r>
            <w:r w:rsidR="003C35CD" w:rsidRPr="00626FD0">
              <w:rPr>
                <w:rFonts w:ascii="Book Antiqua" w:eastAsia="Times New Roman" w:hAnsi="Book Antiqua" w:cs="Times New Roman"/>
                <w:lang w:val="en-US"/>
              </w:rPr>
              <w:t>ufitare</w:t>
            </w:r>
            <w:proofErr w:type="spellEnd"/>
            <w:r w:rsidR="003C35CD" w:rsidRPr="00626FD0">
              <w:rPr>
                <w:rFonts w:ascii="Book Antiqua" w:eastAsia="Times New Roman" w:hAnsi="Book Antiqua" w:cs="Times New Roman"/>
                <w:lang w:val="en-US"/>
              </w:rPr>
              <w:t xml:space="preserve"> </w:t>
            </w:r>
            <w:proofErr w:type="spellStart"/>
            <w:r w:rsidR="003C35CD" w:rsidRPr="00626FD0">
              <w:rPr>
                <w:rFonts w:ascii="Book Antiqua" w:eastAsia="Times New Roman" w:hAnsi="Book Antiqua" w:cs="Times New Roman"/>
                <w:lang w:val="en-US"/>
              </w:rPr>
              <w:t>dhe</w:t>
            </w:r>
            <w:proofErr w:type="spellEnd"/>
            <w:r w:rsidR="003C35CD" w:rsidRPr="00626FD0">
              <w:rPr>
                <w:rFonts w:ascii="Book Antiqua" w:eastAsia="Times New Roman" w:hAnsi="Book Antiqua" w:cs="Times New Roman"/>
                <w:lang w:val="en-US"/>
              </w:rPr>
              <w:t xml:space="preserve"> </w:t>
            </w:r>
            <w:proofErr w:type="spellStart"/>
            <w:r w:rsidR="003C35CD" w:rsidRPr="00626FD0">
              <w:rPr>
                <w:rFonts w:ascii="Book Antiqua" w:eastAsia="Times New Roman" w:hAnsi="Book Antiqua" w:cs="Times New Roman"/>
                <w:lang w:val="en-US"/>
              </w:rPr>
              <w:t>krijojnë</w:t>
            </w:r>
            <w:proofErr w:type="spellEnd"/>
            <w:r w:rsidR="003C35CD" w:rsidRPr="00626FD0">
              <w:rPr>
                <w:rFonts w:ascii="Book Antiqua" w:eastAsia="Times New Roman" w:hAnsi="Book Antiqua" w:cs="Times New Roman"/>
                <w:lang w:val="en-US"/>
              </w:rPr>
              <w:t xml:space="preserve"> </w:t>
            </w:r>
            <w:proofErr w:type="spellStart"/>
            <w:r w:rsidR="003C35CD" w:rsidRPr="00626FD0">
              <w:rPr>
                <w:rFonts w:ascii="Book Antiqua" w:eastAsia="Times New Roman" w:hAnsi="Book Antiqua" w:cs="Times New Roman"/>
                <w:lang w:val="en-US"/>
              </w:rPr>
              <w:t>p</w:t>
            </w:r>
            <w:r w:rsidR="009F1855" w:rsidRPr="00626FD0">
              <w:rPr>
                <w:rFonts w:ascii="Book Antiqua" w:eastAsia="Times New Roman" w:hAnsi="Book Antiqua" w:cs="Times New Roman"/>
                <w:bCs/>
                <w:lang w:val="en-US"/>
              </w:rPr>
              <w:t>engesa</w:t>
            </w:r>
            <w:proofErr w:type="spellEnd"/>
            <w:r w:rsidR="009F1855" w:rsidRPr="00626FD0">
              <w:rPr>
                <w:rFonts w:ascii="Book Antiqua" w:eastAsia="Times New Roman" w:hAnsi="Book Antiqua" w:cs="Times New Roman"/>
                <w:bCs/>
                <w:lang w:val="en-US"/>
              </w:rPr>
              <w:t xml:space="preserve"> </w:t>
            </w:r>
            <w:proofErr w:type="spellStart"/>
            <w:r w:rsidR="009F1855" w:rsidRPr="00626FD0">
              <w:rPr>
                <w:rFonts w:ascii="Book Antiqua" w:eastAsia="Times New Roman" w:hAnsi="Book Antiqua" w:cs="Times New Roman"/>
                <w:bCs/>
                <w:lang w:val="en-US"/>
              </w:rPr>
              <w:t>për</w:t>
            </w:r>
            <w:proofErr w:type="spellEnd"/>
            <w:r w:rsidR="009F1855" w:rsidRPr="00626FD0">
              <w:rPr>
                <w:rFonts w:ascii="Book Antiqua" w:eastAsia="Times New Roman" w:hAnsi="Book Antiqua" w:cs="Times New Roman"/>
                <w:bCs/>
                <w:lang w:val="en-US"/>
              </w:rPr>
              <w:t xml:space="preserve"> </w:t>
            </w:r>
            <w:proofErr w:type="spellStart"/>
            <w:r w:rsidR="009F1855" w:rsidRPr="00626FD0">
              <w:rPr>
                <w:rFonts w:ascii="Book Antiqua" w:eastAsia="Times New Roman" w:hAnsi="Book Antiqua" w:cs="Times New Roman"/>
                <w:bCs/>
                <w:lang w:val="en-US"/>
              </w:rPr>
              <w:t>integrimin</w:t>
            </w:r>
            <w:proofErr w:type="spellEnd"/>
            <w:r w:rsidR="009F1855" w:rsidRPr="00626FD0">
              <w:rPr>
                <w:rFonts w:ascii="Book Antiqua" w:eastAsia="Times New Roman" w:hAnsi="Book Antiqua" w:cs="Times New Roman"/>
                <w:bCs/>
                <w:lang w:val="en-US"/>
              </w:rPr>
              <w:t xml:space="preserve"> </w:t>
            </w:r>
            <w:proofErr w:type="spellStart"/>
            <w:r w:rsidR="009F1855" w:rsidRPr="00626FD0">
              <w:rPr>
                <w:rFonts w:ascii="Book Antiqua" w:eastAsia="Times New Roman" w:hAnsi="Book Antiqua" w:cs="Times New Roman"/>
                <w:bCs/>
                <w:lang w:val="en-US"/>
              </w:rPr>
              <w:t>digjital</w:t>
            </w:r>
            <w:proofErr w:type="spellEnd"/>
            <w:r w:rsidR="003C35CD" w:rsidRPr="00626FD0">
              <w:rPr>
                <w:rFonts w:ascii="Book Antiqua" w:eastAsia="Times New Roman" w:hAnsi="Book Antiqua" w:cs="Times New Roman"/>
                <w:bCs/>
                <w:lang w:val="en-US"/>
              </w:rPr>
              <w:t xml:space="preserve"> </w:t>
            </w:r>
            <w:proofErr w:type="spellStart"/>
            <w:r w:rsidR="003C35CD" w:rsidRPr="00626FD0">
              <w:rPr>
                <w:rFonts w:ascii="Book Antiqua" w:eastAsia="Times New Roman" w:hAnsi="Book Antiqua" w:cs="Times New Roman"/>
                <w:bCs/>
                <w:lang w:val="en-US"/>
              </w:rPr>
              <w:t>si</w:t>
            </w:r>
            <w:proofErr w:type="spellEnd"/>
            <w:r w:rsidR="003C35CD" w:rsidRPr="00626FD0">
              <w:rPr>
                <w:rFonts w:ascii="Book Antiqua" w:eastAsia="Times New Roman" w:hAnsi="Book Antiqua" w:cs="Times New Roman"/>
                <w:bCs/>
                <w:lang w:val="en-US"/>
              </w:rPr>
              <w:t xml:space="preserve"> </w:t>
            </w:r>
            <w:proofErr w:type="spellStart"/>
            <w:r w:rsidR="003C35CD" w:rsidRPr="00626FD0">
              <w:rPr>
                <w:rFonts w:ascii="Book Antiqua" w:eastAsia="Times New Roman" w:hAnsi="Book Antiqua" w:cs="Times New Roman"/>
                <w:bCs/>
                <w:lang w:val="en-US"/>
              </w:rPr>
              <w:t>dhe</w:t>
            </w:r>
            <w:proofErr w:type="spellEnd"/>
            <w:r w:rsidR="003C35CD" w:rsidRPr="00626FD0">
              <w:rPr>
                <w:rFonts w:ascii="Book Antiqua" w:eastAsia="Times New Roman" w:hAnsi="Book Antiqua" w:cs="Times New Roman"/>
                <w:bCs/>
                <w:lang w:val="en-US"/>
              </w:rPr>
              <w:t xml:space="preserve"> </w:t>
            </w:r>
            <w:proofErr w:type="spellStart"/>
            <w:r w:rsidR="003C35CD" w:rsidRPr="00626FD0">
              <w:rPr>
                <w:rFonts w:ascii="Book Antiqua" w:eastAsia="Times New Roman" w:hAnsi="Book Antiqua" w:cs="Times New Roman"/>
                <w:bCs/>
                <w:lang w:val="en-US"/>
              </w:rPr>
              <w:t>ekspozimin</w:t>
            </w:r>
            <w:proofErr w:type="spellEnd"/>
            <w:r w:rsidR="003C35CD" w:rsidRPr="00626FD0">
              <w:rPr>
                <w:rFonts w:ascii="Book Antiqua" w:eastAsia="Times New Roman" w:hAnsi="Book Antiqua" w:cs="Times New Roman"/>
                <w:bCs/>
                <w:lang w:val="en-US"/>
              </w:rPr>
              <w:t xml:space="preserve"> e </w:t>
            </w:r>
            <w:proofErr w:type="spellStart"/>
            <w:r w:rsidR="003C35CD" w:rsidRPr="00626FD0">
              <w:rPr>
                <w:rFonts w:ascii="Book Antiqua" w:eastAsia="Times New Roman" w:hAnsi="Book Antiqua" w:cs="Times New Roman"/>
                <w:bCs/>
                <w:lang w:val="en-US"/>
              </w:rPr>
              <w:t>tyre</w:t>
            </w:r>
            <w:proofErr w:type="spellEnd"/>
            <w:r w:rsidR="009F1855" w:rsidRPr="00626FD0">
              <w:rPr>
                <w:rFonts w:ascii="Book Antiqua" w:eastAsia="Times New Roman" w:hAnsi="Book Antiqua" w:cs="Times New Roman"/>
                <w:lang w:val="en-US"/>
              </w:rPr>
              <w:t xml:space="preserve"> </w:t>
            </w:r>
            <w:proofErr w:type="spellStart"/>
            <w:r w:rsidR="009F1855" w:rsidRPr="00626FD0">
              <w:rPr>
                <w:rFonts w:ascii="Book Antiqua" w:eastAsia="Times New Roman" w:hAnsi="Book Antiqua" w:cs="Times New Roman"/>
                <w:lang w:val="en-US"/>
              </w:rPr>
              <w:t>ndaj</w:t>
            </w:r>
            <w:proofErr w:type="spellEnd"/>
            <w:r w:rsidR="009F1855" w:rsidRPr="00626FD0">
              <w:rPr>
                <w:rFonts w:ascii="Book Antiqua" w:eastAsia="Times New Roman" w:hAnsi="Book Antiqua" w:cs="Times New Roman"/>
                <w:lang w:val="en-US"/>
              </w:rPr>
              <w:t xml:space="preserve"> </w:t>
            </w:r>
            <w:proofErr w:type="spellStart"/>
            <w:r w:rsidR="009F1855" w:rsidRPr="00626FD0">
              <w:rPr>
                <w:rFonts w:ascii="Book Antiqua" w:eastAsia="Times New Roman" w:hAnsi="Book Antiqua" w:cs="Times New Roman"/>
                <w:lang w:val="en-US"/>
              </w:rPr>
              <w:t>sulmeve</w:t>
            </w:r>
            <w:proofErr w:type="spellEnd"/>
            <w:r w:rsidR="009F1855" w:rsidRPr="00626FD0">
              <w:rPr>
                <w:rFonts w:ascii="Book Antiqua" w:eastAsia="Times New Roman" w:hAnsi="Book Antiqua" w:cs="Times New Roman"/>
                <w:lang w:val="en-US"/>
              </w:rPr>
              <w:t xml:space="preserve"> </w:t>
            </w:r>
            <w:proofErr w:type="spellStart"/>
            <w:r w:rsidR="009F1855" w:rsidRPr="00626FD0">
              <w:rPr>
                <w:rFonts w:ascii="Book Antiqua" w:eastAsia="Times New Roman" w:hAnsi="Book Antiqua" w:cs="Times New Roman"/>
                <w:lang w:val="en-US"/>
              </w:rPr>
              <w:t>kibernetike</w:t>
            </w:r>
            <w:proofErr w:type="spellEnd"/>
            <w:r w:rsidR="003C35CD" w:rsidRPr="00626FD0">
              <w:rPr>
                <w:rFonts w:ascii="Book Antiqua" w:eastAsia="Times New Roman" w:hAnsi="Book Antiqua" w:cs="Times New Roman"/>
                <w:lang w:val="en-US"/>
              </w:rPr>
              <w:t xml:space="preserve"> </w:t>
            </w:r>
            <w:proofErr w:type="spellStart"/>
            <w:r w:rsidR="009C7499" w:rsidRPr="00626FD0">
              <w:rPr>
                <w:rFonts w:ascii="Book Antiqua" w:eastAsia="Times New Roman" w:hAnsi="Book Antiqua" w:cs="Times New Roman"/>
                <w:lang w:val="en-US"/>
              </w:rPr>
              <w:t>dhe</w:t>
            </w:r>
            <w:proofErr w:type="spellEnd"/>
            <w:r w:rsidR="009C7499" w:rsidRPr="00626FD0">
              <w:rPr>
                <w:rFonts w:ascii="Book Antiqua" w:eastAsia="Times New Roman" w:hAnsi="Book Antiqua" w:cs="Times New Roman"/>
                <w:lang w:val="en-US"/>
              </w:rPr>
              <w:t xml:space="preserve"> </w:t>
            </w:r>
            <w:proofErr w:type="spellStart"/>
            <w:r w:rsidR="009C7499" w:rsidRPr="00626FD0">
              <w:rPr>
                <w:rFonts w:ascii="Book Antiqua" w:eastAsia="Times New Roman" w:hAnsi="Book Antiqua" w:cs="Times New Roman"/>
                <w:lang w:val="en-US"/>
              </w:rPr>
              <w:t>humbjes</w:t>
            </w:r>
            <w:proofErr w:type="spellEnd"/>
            <w:r w:rsidR="009F1855" w:rsidRPr="00626FD0">
              <w:rPr>
                <w:rFonts w:ascii="Book Antiqua" w:eastAsia="Times New Roman" w:hAnsi="Book Antiqua" w:cs="Times New Roman"/>
                <w:lang w:val="en-US"/>
              </w:rPr>
              <w:t xml:space="preserve"> </w:t>
            </w:r>
            <w:proofErr w:type="spellStart"/>
            <w:r w:rsidR="009F1855" w:rsidRPr="00626FD0">
              <w:rPr>
                <w:rFonts w:ascii="Book Antiqua" w:eastAsia="Times New Roman" w:hAnsi="Book Antiqua" w:cs="Times New Roman"/>
                <w:lang w:val="en-US"/>
              </w:rPr>
              <w:t>së</w:t>
            </w:r>
            <w:proofErr w:type="spellEnd"/>
            <w:r w:rsidR="009F1855" w:rsidRPr="00626FD0">
              <w:rPr>
                <w:rFonts w:ascii="Book Antiqua" w:eastAsia="Times New Roman" w:hAnsi="Book Antiqua" w:cs="Times New Roman"/>
                <w:lang w:val="en-US"/>
              </w:rPr>
              <w:t xml:space="preserve"> </w:t>
            </w:r>
            <w:proofErr w:type="spellStart"/>
            <w:r w:rsidR="009F1855" w:rsidRPr="00626FD0">
              <w:rPr>
                <w:rFonts w:ascii="Book Antiqua" w:eastAsia="Times New Roman" w:hAnsi="Book Antiqua" w:cs="Times New Roman"/>
                <w:lang w:val="en-US"/>
              </w:rPr>
              <w:t>të</w:t>
            </w:r>
            <w:proofErr w:type="spellEnd"/>
            <w:r w:rsidR="009F1855" w:rsidRPr="00626FD0">
              <w:rPr>
                <w:rFonts w:ascii="Book Antiqua" w:eastAsia="Times New Roman" w:hAnsi="Book Antiqua" w:cs="Times New Roman"/>
                <w:lang w:val="en-US"/>
              </w:rPr>
              <w:t xml:space="preserve"> </w:t>
            </w:r>
            <w:proofErr w:type="spellStart"/>
            <w:r w:rsidR="009F1855" w:rsidRPr="00626FD0">
              <w:rPr>
                <w:rFonts w:ascii="Book Antiqua" w:eastAsia="Times New Roman" w:hAnsi="Book Antiqua" w:cs="Times New Roman"/>
                <w:lang w:val="en-US"/>
              </w:rPr>
              <w:t>dhënave</w:t>
            </w:r>
            <w:proofErr w:type="spellEnd"/>
            <w:r w:rsidR="009F1855" w:rsidRPr="00626FD0">
              <w:rPr>
                <w:rFonts w:ascii="Book Antiqua" w:eastAsia="Times New Roman" w:hAnsi="Book Antiqua" w:cs="Times New Roman"/>
                <w:lang w:val="en-US"/>
              </w:rPr>
              <w:t xml:space="preserve"> </w:t>
            </w:r>
            <w:proofErr w:type="spellStart"/>
            <w:r w:rsidR="009F1855" w:rsidRPr="00626FD0">
              <w:rPr>
                <w:rFonts w:ascii="Book Antiqua" w:eastAsia="Times New Roman" w:hAnsi="Book Antiqua" w:cs="Times New Roman"/>
                <w:lang w:val="en-US"/>
              </w:rPr>
              <w:t>personale</w:t>
            </w:r>
            <w:proofErr w:type="spellEnd"/>
            <w:r w:rsidR="003C35CD" w:rsidRPr="00626FD0">
              <w:rPr>
                <w:rFonts w:ascii="Book Antiqua" w:eastAsia="Times New Roman" w:hAnsi="Book Antiqua" w:cs="Times New Roman"/>
                <w:lang w:val="en-US"/>
              </w:rPr>
              <w:t>.</w:t>
            </w:r>
            <w:r w:rsidR="009F1855" w:rsidRPr="00626FD0">
              <w:rPr>
                <w:rFonts w:ascii="Book Antiqua" w:eastAsia="Times New Roman" w:hAnsi="Book Antiqua" w:cs="Times New Roman"/>
                <w:lang w:val="en-US"/>
              </w:rPr>
              <w:t xml:space="preserve"> </w:t>
            </w:r>
          </w:p>
        </w:tc>
        <w:tc>
          <w:tcPr>
            <w:tcW w:w="2627" w:type="dxa"/>
          </w:tcPr>
          <w:p w14:paraId="246277E0" w14:textId="600CC8BA" w:rsidR="00CF1239" w:rsidRPr="00626FD0" w:rsidRDefault="00CF1239" w:rsidP="004E5C5C">
            <w:pPr>
              <w:spacing w:after="0" w:line="240" w:lineRule="auto"/>
              <w:jc w:val="both"/>
              <w:rPr>
                <w:rFonts w:ascii="Book Antiqua" w:hAnsi="Book Antiqua"/>
                <w:lang w:val="en-US"/>
              </w:rPr>
            </w:pPr>
            <w:proofErr w:type="spellStart"/>
            <w:r w:rsidRPr="00626FD0">
              <w:rPr>
                <w:rFonts w:ascii="Book Antiqua" w:hAnsi="Book Antiqua"/>
                <w:lang w:val="en-US"/>
              </w:rPr>
              <w:t>Qytetarët</w:t>
            </w:r>
            <w:proofErr w:type="spellEnd"/>
            <w:r w:rsidRPr="00626FD0">
              <w:rPr>
                <w:rFonts w:ascii="Book Antiqua" w:hAnsi="Book Antiqua"/>
                <w:lang w:val="en-US"/>
              </w:rPr>
              <w:t xml:space="preserve"> </w:t>
            </w:r>
            <w:proofErr w:type="spellStart"/>
            <w:r w:rsidRPr="00626FD0">
              <w:rPr>
                <w:rFonts w:ascii="Book Antiqua" w:hAnsi="Book Antiqua"/>
                <w:lang w:val="en-US"/>
              </w:rPr>
              <w:t>janë</w:t>
            </w:r>
            <w:proofErr w:type="spellEnd"/>
            <w:r w:rsidRPr="00626FD0">
              <w:rPr>
                <w:rFonts w:ascii="Book Antiqua" w:hAnsi="Book Antiqua"/>
                <w:lang w:val="en-US"/>
              </w:rPr>
              <w:t xml:space="preserve"> </w:t>
            </w:r>
            <w:proofErr w:type="spellStart"/>
            <w:r w:rsidRPr="00626FD0">
              <w:rPr>
                <w:rFonts w:ascii="Book Antiqua" w:hAnsi="Book Antiqua"/>
                <w:lang w:val="en-US"/>
              </w:rPr>
              <w:t>përdorues</w:t>
            </w:r>
            <w:proofErr w:type="spellEnd"/>
            <w:r w:rsidRPr="00626FD0">
              <w:rPr>
                <w:rFonts w:ascii="Book Antiqua" w:hAnsi="Book Antiqua"/>
                <w:lang w:val="en-US"/>
              </w:rPr>
              <w:t xml:space="preserve"> </w:t>
            </w:r>
            <w:proofErr w:type="spellStart"/>
            <w:r w:rsidRPr="00626FD0">
              <w:rPr>
                <w:rFonts w:ascii="Book Antiqua" w:hAnsi="Book Antiqua"/>
                <w:lang w:val="en-US"/>
              </w:rPr>
              <w:t>dhe</w:t>
            </w:r>
            <w:proofErr w:type="spellEnd"/>
            <w:r w:rsidRPr="00626FD0">
              <w:rPr>
                <w:rFonts w:ascii="Book Antiqua" w:hAnsi="Book Antiqua"/>
                <w:lang w:val="en-US"/>
              </w:rPr>
              <w:t xml:space="preserve"> </w:t>
            </w:r>
            <w:proofErr w:type="spellStart"/>
            <w:r w:rsidRPr="00626FD0">
              <w:rPr>
                <w:rFonts w:ascii="Book Antiqua" w:hAnsi="Book Antiqua"/>
                <w:lang w:val="en-US"/>
              </w:rPr>
              <w:t>përfitues</w:t>
            </w:r>
            <w:proofErr w:type="spellEnd"/>
            <w:r w:rsidRPr="00626FD0">
              <w:rPr>
                <w:rFonts w:ascii="Book Antiqua" w:hAnsi="Book Antiqua"/>
                <w:lang w:val="en-US"/>
              </w:rPr>
              <w:t xml:space="preserve"> </w:t>
            </w:r>
            <w:proofErr w:type="spellStart"/>
            <w:r w:rsidRPr="00626FD0">
              <w:rPr>
                <w:rFonts w:ascii="Book Antiqua" w:hAnsi="Book Antiqua"/>
                <w:lang w:val="en-US"/>
              </w:rPr>
              <w:t>kryesorë</w:t>
            </w:r>
            <w:proofErr w:type="spellEnd"/>
            <w:r w:rsidRPr="00626FD0">
              <w:rPr>
                <w:rFonts w:ascii="Book Antiqua" w:hAnsi="Book Antiqua"/>
                <w:lang w:val="en-US"/>
              </w:rPr>
              <w:t xml:space="preserve"> </w:t>
            </w:r>
            <w:proofErr w:type="spellStart"/>
            <w:r w:rsidRPr="00626FD0">
              <w:rPr>
                <w:rFonts w:ascii="Book Antiqua" w:hAnsi="Book Antiqua"/>
                <w:lang w:val="en-US"/>
              </w:rPr>
              <w:t>të</w:t>
            </w:r>
            <w:proofErr w:type="spellEnd"/>
            <w:r w:rsidRPr="00626FD0">
              <w:rPr>
                <w:rFonts w:ascii="Book Antiqua" w:hAnsi="Book Antiqua"/>
                <w:lang w:val="en-US"/>
              </w:rPr>
              <w:t xml:space="preserve"> </w:t>
            </w:r>
            <w:proofErr w:type="spellStart"/>
            <w:r w:rsidRPr="00626FD0">
              <w:rPr>
                <w:rFonts w:ascii="Book Antiqua" w:hAnsi="Book Antiqua"/>
                <w:lang w:val="en-US"/>
              </w:rPr>
              <w:t>shërbimeve</w:t>
            </w:r>
            <w:proofErr w:type="spellEnd"/>
            <w:r w:rsidRPr="00626FD0">
              <w:rPr>
                <w:rFonts w:ascii="Book Antiqua" w:hAnsi="Book Antiqua"/>
                <w:lang w:val="en-US"/>
              </w:rPr>
              <w:t xml:space="preserve"> </w:t>
            </w:r>
            <w:proofErr w:type="spellStart"/>
            <w:r w:rsidRPr="00626FD0">
              <w:rPr>
                <w:rFonts w:ascii="Book Antiqua" w:hAnsi="Book Antiqua"/>
                <w:lang w:val="en-US"/>
              </w:rPr>
              <w:t>të</w:t>
            </w:r>
            <w:proofErr w:type="spellEnd"/>
            <w:r w:rsidRPr="00626FD0">
              <w:rPr>
                <w:rFonts w:ascii="Book Antiqua" w:hAnsi="Book Antiqua"/>
                <w:lang w:val="en-US"/>
              </w:rPr>
              <w:t xml:space="preserve"> </w:t>
            </w:r>
            <w:proofErr w:type="spellStart"/>
            <w:r w:rsidRPr="00626FD0">
              <w:rPr>
                <w:rFonts w:ascii="Book Antiqua" w:hAnsi="Book Antiqua"/>
                <w:lang w:val="en-US"/>
              </w:rPr>
              <w:t>besuara</w:t>
            </w:r>
            <w:proofErr w:type="spellEnd"/>
            <w:r w:rsidRPr="00626FD0">
              <w:rPr>
                <w:rFonts w:ascii="Book Antiqua" w:hAnsi="Book Antiqua"/>
                <w:lang w:val="en-US"/>
              </w:rPr>
              <w:t xml:space="preserve"> </w:t>
            </w:r>
            <w:proofErr w:type="spellStart"/>
            <w:r w:rsidRPr="00626FD0">
              <w:rPr>
                <w:rFonts w:ascii="Book Antiqua" w:hAnsi="Book Antiqua"/>
                <w:lang w:val="en-US"/>
              </w:rPr>
              <w:t>që</w:t>
            </w:r>
            <w:proofErr w:type="spellEnd"/>
            <w:r w:rsidRPr="00626FD0">
              <w:rPr>
                <w:rFonts w:ascii="Book Antiqua" w:hAnsi="Book Antiqua"/>
                <w:lang w:val="en-US"/>
              </w:rPr>
              <w:t xml:space="preserve"> </w:t>
            </w:r>
            <w:proofErr w:type="spellStart"/>
            <w:r w:rsidRPr="00626FD0">
              <w:rPr>
                <w:rFonts w:ascii="Book Antiqua" w:hAnsi="Book Antiqua"/>
                <w:lang w:val="en-US"/>
              </w:rPr>
              <w:t>ofrohen</w:t>
            </w:r>
            <w:proofErr w:type="spellEnd"/>
            <w:r w:rsidRPr="00626FD0">
              <w:rPr>
                <w:rFonts w:ascii="Book Antiqua" w:hAnsi="Book Antiqua"/>
                <w:lang w:val="en-US"/>
              </w:rPr>
              <w:t xml:space="preserve"> </w:t>
            </w:r>
            <w:proofErr w:type="spellStart"/>
            <w:r w:rsidRPr="00626FD0">
              <w:rPr>
                <w:rFonts w:ascii="Book Antiqua" w:hAnsi="Book Antiqua"/>
                <w:lang w:val="en-US"/>
              </w:rPr>
              <w:t>nga</w:t>
            </w:r>
            <w:proofErr w:type="spellEnd"/>
            <w:r w:rsidRPr="00626FD0">
              <w:rPr>
                <w:rFonts w:ascii="Book Antiqua" w:hAnsi="Book Antiqua"/>
                <w:lang w:val="en-US"/>
              </w:rPr>
              <w:t xml:space="preserve"> ARC, </w:t>
            </w:r>
            <w:proofErr w:type="spellStart"/>
            <w:r w:rsidRPr="00626FD0">
              <w:rPr>
                <w:rFonts w:ascii="Book Antiqua" w:hAnsi="Book Antiqua"/>
                <w:lang w:val="en-US"/>
              </w:rPr>
              <w:t>OShB</w:t>
            </w:r>
            <w:r w:rsidR="003C35CD" w:rsidRPr="00626FD0">
              <w:rPr>
                <w:rFonts w:ascii="Book Antiqua" w:hAnsi="Book Antiqua"/>
                <w:lang w:val="en-US"/>
              </w:rPr>
              <w:t>-të</w:t>
            </w:r>
            <w:proofErr w:type="spellEnd"/>
            <w:r w:rsidRPr="00626FD0">
              <w:rPr>
                <w:rFonts w:ascii="Book Antiqua" w:hAnsi="Book Antiqua"/>
                <w:lang w:val="en-US"/>
              </w:rPr>
              <w:t xml:space="preserve"> </w:t>
            </w:r>
            <w:proofErr w:type="spellStart"/>
            <w:r w:rsidRPr="00626FD0">
              <w:rPr>
                <w:rFonts w:ascii="Book Antiqua" w:hAnsi="Book Antiqua"/>
                <w:lang w:val="en-US"/>
              </w:rPr>
              <w:t>dhe</w:t>
            </w:r>
            <w:proofErr w:type="spellEnd"/>
            <w:r w:rsidRPr="00626FD0">
              <w:rPr>
                <w:rFonts w:ascii="Book Antiqua" w:hAnsi="Book Antiqua"/>
                <w:lang w:val="en-US"/>
              </w:rPr>
              <w:t xml:space="preserve"> </w:t>
            </w:r>
            <w:proofErr w:type="spellStart"/>
            <w:r w:rsidRPr="00626FD0">
              <w:rPr>
                <w:rFonts w:ascii="Book Antiqua" w:hAnsi="Book Antiqua"/>
                <w:lang w:val="en-US"/>
              </w:rPr>
              <w:t>institucione</w:t>
            </w:r>
            <w:r w:rsidR="003C35CD" w:rsidRPr="00626FD0">
              <w:rPr>
                <w:rFonts w:ascii="Book Antiqua" w:hAnsi="Book Antiqua"/>
                <w:lang w:val="en-US"/>
              </w:rPr>
              <w:t>t</w:t>
            </w:r>
            <w:proofErr w:type="spellEnd"/>
            <w:r w:rsidR="003C35CD" w:rsidRPr="00626FD0">
              <w:rPr>
                <w:rFonts w:ascii="Book Antiqua" w:hAnsi="Book Antiqua"/>
                <w:lang w:val="en-US"/>
              </w:rPr>
              <w:t xml:space="preserve"> e</w:t>
            </w:r>
            <w:r w:rsidRPr="00626FD0">
              <w:rPr>
                <w:rFonts w:ascii="Book Antiqua" w:hAnsi="Book Antiqua"/>
                <w:lang w:val="en-US"/>
              </w:rPr>
              <w:t xml:space="preserve"> </w:t>
            </w:r>
            <w:proofErr w:type="spellStart"/>
            <w:r w:rsidRPr="00626FD0">
              <w:rPr>
                <w:rFonts w:ascii="Book Antiqua" w:hAnsi="Book Antiqua"/>
                <w:lang w:val="en-US"/>
              </w:rPr>
              <w:t>tjera</w:t>
            </w:r>
            <w:proofErr w:type="spellEnd"/>
            <w:r w:rsidRPr="00626FD0">
              <w:rPr>
                <w:rFonts w:ascii="Book Antiqua" w:hAnsi="Book Antiqua"/>
                <w:lang w:val="en-US"/>
              </w:rPr>
              <w:t xml:space="preserve"> </w:t>
            </w:r>
            <w:proofErr w:type="spellStart"/>
            <w:r w:rsidRPr="00626FD0">
              <w:rPr>
                <w:rFonts w:ascii="Book Antiqua" w:hAnsi="Book Antiqua"/>
                <w:lang w:val="en-US"/>
              </w:rPr>
              <w:t>publike</w:t>
            </w:r>
            <w:proofErr w:type="spellEnd"/>
            <w:r w:rsidRPr="00626FD0">
              <w:rPr>
                <w:rFonts w:ascii="Book Antiqua" w:hAnsi="Book Antiqua"/>
                <w:lang w:val="en-US"/>
              </w:rPr>
              <w:t xml:space="preserve"> </w:t>
            </w:r>
            <w:proofErr w:type="spellStart"/>
            <w:r w:rsidRPr="00626FD0">
              <w:rPr>
                <w:rFonts w:ascii="Book Antiqua" w:hAnsi="Book Antiqua"/>
                <w:lang w:val="en-US"/>
              </w:rPr>
              <w:t>dhe</w:t>
            </w:r>
            <w:proofErr w:type="spellEnd"/>
            <w:r w:rsidRPr="00626FD0">
              <w:rPr>
                <w:rFonts w:ascii="Book Antiqua" w:hAnsi="Book Antiqua"/>
                <w:lang w:val="en-US"/>
              </w:rPr>
              <w:t xml:space="preserve"> private</w:t>
            </w:r>
            <w:r w:rsidR="003C35CD" w:rsidRPr="00626FD0">
              <w:rPr>
                <w:rFonts w:ascii="Book Antiqua" w:hAnsi="Book Antiqua"/>
                <w:lang w:val="en-US"/>
              </w:rPr>
              <w:t xml:space="preserve"> </w:t>
            </w:r>
            <w:proofErr w:type="spellStart"/>
            <w:r w:rsidR="003C35CD" w:rsidRPr="00626FD0">
              <w:rPr>
                <w:rFonts w:ascii="Book Antiqua" w:hAnsi="Book Antiqua"/>
                <w:lang w:val="en-US"/>
              </w:rPr>
              <w:t>si</w:t>
            </w:r>
            <w:proofErr w:type="spellEnd"/>
            <w:r w:rsidR="003C35CD" w:rsidRPr="00626FD0">
              <w:rPr>
                <w:rFonts w:ascii="Book Antiqua" w:hAnsi="Book Antiqua"/>
                <w:lang w:val="en-US"/>
              </w:rPr>
              <w:t xml:space="preserve"> </w:t>
            </w:r>
            <w:proofErr w:type="spellStart"/>
            <w:r w:rsidR="003C35CD" w:rsidRPr="00626FD0">
              <w:rPr>
                <w:rFonts w:ascii="Book Antiqua" w:hAnsi="Book Antiqua"/>
                <w:lang w:val="en-US"/>
              </w:rPr>
              <w:t>ofrues</w:t>
            </w:r>
            <w:proofErr w:type="spellEnd"/>
            <w:r w:rsidR="003C35CD" w:rsidRPr="00626FD0">
              <w:rPr>
                <w:rFonts w:ascii="Book Antiqua" w:hAnsi="Book Antiqua"/>
                <w:lang w:val="en-US"/>
              </w:rPr>
              <w:t xml:space="preserve"> </w:t>
            </w:r>
            <w:proofErr w:type="spellStart"/>
            <w:r w:rsidR="003C35CD" w:rsidRPr="00626FD0">
              <w:rPr>
                <w:rFonts w:ascii="Book Antiqua" w:hAnsi="Book Antiqua"/>
                <w:lang w:val="en-US"/>
              </w:rPr>
              <w:t>të</w:t>
            </w:r>
            <w:proofErr w:type="spellEnd"/>
            <w:r w:rsidR="003C35CD" w:rsidRPr="00626FD0">
              <w:rPr>
                <w:rFonts w:ascii="Book Antiqua" w:hAnsi="Book Antiqua"/>
                <w:lang w:val="en-US"/>
              </w:rPr>
              <w:t xml:space="preserve"> </w:t>
            </w:r>
            <w:proofErr w:type="spellStart"/>
            <w:r w:rsidR="003C35CD" w:rsidRPr="00626FD0">
              <w:rPr>
                <w:rFonts w:ascii="Book Antiqua" w:hAnsi="Book Antiqua"/>
                <w:lang w:val="en-US"/>
              </w:rPr>
              <w:t>shërbimeve</w:t>
            </w:r>
            <w:proofErr w:type="spellEnd"/>
            <w:r w:rsidR="003C35CD" w:rsidRPr="00626FD0">
              <w:rPr>
                <w:rFonts w:ascii="Book Antiqua" w:hAnsi="Book Antiqua"/>
                <w:lang w:val="en-US"/>
              </w:rPr>
              <w:t xml:space="preserve"> </w:t>
            </w:r>
            <w:proofErr w:type="spellStart"/>
            <w:r w:rsidR="003C35CD" w:rsidRPr="00626FD0">
              <w:rPr>
                <w:rFonts w:ascii="Book Antiqua" w:hAnsi="Book Antiqua"/>
                <w:lang w:val="en-US"/>
              </w:rPr>
              <w:t>te</w:t>
            </w:r>
            <w:proofErr w:type="spellEnd"/>
            <w:r w:rsidR="003C35CD" w:rsidRPr="00626FD0">
              <w:rPr>
                <w:rFonts w:ascii="Book Antiqua" w:hAnsi="Book Antiqua"/>
                <w:lang w:val="en-US"/>
              </w:rPr>
              <w:t xml:space="preserve"> </w:t>
            </w:r>
            <w:proofErr w:type="spellStart"/>
            <w:r w:rsidR="003C35CD" w:rsidRPr="00626FD0">
              <w:rPr>
                <w:rFonts w:ascii="Book Antiqua" w:hAnsi="Book Antiqua"/>
                <w:lang w:val="en-US"/>
              </w:rPr>
              <w:t>besuara</w:t>
            </w:r>
            <w:proofErr w:type="spellEnd"/>
            <w:r w:rsidRPr="00626FD0">
              <w:rPr>
                <w:rFonts w:ascii="Book Antiqua" w:hAnsi="Book Antiqua"/>
                <w:lang w:val="en-US"/>
              </w:rPr>
              <w:t xml:space="preserve">. </w:t>
            </w:r>
            <w:proofErr w:type="spellStart"/>
            <w:r w:rsidRPr="00626FD0">
              <w:rPr>
                <w:rFonts w:ascii="Book Antiqua" w:hAnsi="Book Antiqua"/>
                <w:lang w:val="en-US"/>
              </w:rPr>
              <w:t>Roli</w:t>
            </w:r>
            <w:proofErr w:type="spellEnd"/>
            <w:r w:rsidRPr="00626FD0">
              <w:rPr>
                <w:rFonts w:ascii="Book Antiqua" w:hAnsi="Book Antiqua"/>
                <w:lang w:val="en-US"/>
              </w:rPr>
              <w:t xml:space="preserve"> </w:t>
            </w:r>
            <w:proofErr w:type="spellStart"/>
            <w:r w:rsidRPr="00626FD0">
              <w:rPr>
                <w:rFonts w:ascii="Book Antiqua" w:hAnsi="Book Antiqua"/>
                <w:lang w:val="en-US"/>
              </w:rPr>
              <w:t>i</w:t>
            </w:r>
            <w:proofErr w:type="spellEnd"/>
            <w:r w:rsidRPr="00626FD0">
              <w:rPr>
                <w:rFonts w:ascii="Book Antiqua" w:hAnsi="Book Antiqua"/>
                <w:lang w:val="en-US"/>
              </w:rPr>
              <w:t xml:space="preserve"> </w:t>
            </w:r>
            <w:proofErr w:type="spellStart"/>
            <w:r w:rsidRPr="00626FD0">
              <w:rPr>
                <w:rFonts w:ascii="Book Antiqua" w:hAnsi="Book Antiqua"/>
                <w:lang w:val="en-US"/>
              </w:rPr>
              <w:t>tyre</w:t>
            </w:r>
            <w:proofErr w:type="spellEnd"/>
            <w:r w:rsidRPr="00626FD0">
              <w:rPr>
                <w:rFonts w:ascii="Book Antiqua" w:hAnsi="Book Antiqua"/>
                <w:lang w:val="en-US"/>
              </w:rPr>
              <w:t xml:space="preserve"> </w:t>
            </w:r>
            <w:proofErr w:type="spellStart"/>
            <w:r w:rsidRPr="00626FD0">
              <w:rPr>
                <w:rFonts w:ascii="Book Antiqua" w:hAnsi="Book Antiqua"/>
                <w:lang w:val="en-US"/>
              </w:rPr>
              <w:t>në</w:t>
            </w:r>
            <w:proofErr w:type="spellEnd"/>
            <w:r w:rsidRPr="00626FD0">
              <w:rPr>
                <w:rFonts w:ascii="Book Antiqua" w:hAnsi="Book Antiqua"/>
                <w:lang w:val="en-US"/>
              </w:rPr>
              <w:t xml:space="preserve"> </w:t>
            </w:r>
            <w:proofErr w:type="spellStart"/>
            <w:r w:rsidRPr="00626FD0">
              <w:rPr>
                <w:rFonts w:ascii="Book Antiqua" w:hAnsi="Book Antiqua"/>
                <w:lang w:val="en-US"/>
              </w:rPr>
              <w:t>këtë</w:t>
            </w:r>
            <w:proofErr w:type="spellEnd"/>
            <w:r w:rsidRPr="00626FD0">
              <w:rPr>
                <w:rFonts w:ascii="Book Antiqua" w:hAnsi="Book Antiqua"/>
                <w:lang w:val="en-US"/>
              </w:rPr>
              <w:t xml:space="preserve"> </w:t>
            </w:r>
            <w:proofErr w:type="spellStart"/>
            <w:r w:rsidRPr="00626FD0">
              <w:rPr>
                <w:rFonts w:ascii="Book Antiqua" w:hAnsi="Book Antiqua"/>
                <w:lang w:val="en-US"/>
              </w:rPr>
              <w:t>proces</w:t>
            </w:r>
            <w:proofErr w:type="spellEnd"/>
            <w:r w:rsidRPr="00626FD0">
              <w:rPr>
                <w:rFonts w:ascii="Book Antiqua" w:hAnsi="Book Antiqua"/>
                <w:lang w:val="en-US"/>
              </w:rPr>
              <w:t xml:space="preserve"> </w:t>
            </w:r>
            <w:proofErr w:type="spellStart"/>
            <w:r w:rsidRPr="00626FD0">
              <w:rPr>
                <w:rFonts w:ascii="Book Antiqua" w:hAnsi="Book Antiqua"/>
                <w:lang w:val="en-US"/>
              </w:rPr>
              <w:t>është</w:t>
            </w:r>
            <w:proofErr w:type="spellEnd"/>
            <w:r w:rsidRPr="00626FD0">
              <w:rPr>
                <w:rFonts w:ascii="Book Antiqua" w:hAnsi="Book Antiqua"/>
                <w:lang w:val="en-US"/>
              </w:rPr>
              <w:t xml:space="preserve"> </w:t>
            </w:r>
            <w:proofErr w:type="spellStart"/>
            <w:r w:rsidRPr="00626FD0">
              <w:rPr>
                <w:rFonts w:ascii="Book Antiqua" w:hAnsi="Book Antiqua"/>
                <w:lang w:val="en-US"/>
              </w:rPr>
              <w:t>aktiv</w:t>
            </w:r>
            <w:proofErr w:type="spellEnd"/>
            <w:r w:rsidRPr="00626FD0">
              <w:rPr>
                <w:rFonts w:ascii="Book Antiqua" w:hAnsi="Book Antiqua"/>
                <w:lang w:val="en-US"/>
              </w:rPr>
              <w:t xml:space="preserve">, duke </w:t>
            </w:r>
            <w:proofErr w:type="spellStart"/>
            <w:r w:rsidRPr="00626FD0">
              <w:rPr>
                <w:rFonts w:ascii="Book Antiqua" w:hAnsi="Book Antiqua"/>
                <w:lang w:val="en-US"/>
              </w:rPr>
              <w:t>përdorur</w:t>
            </w:r>
            <w:proofErr w:type="spellEnd"/>
            <w:r w:rsidRPr="00626FD0">
              <w:rPr>
                <w:rFonts w:ascii="Book Antiqua" w:hAnsi="Book Antiqua"/>
                <w:lang w:val="en-US"/>
              </w:rPr>
              <w:t xml:space="preserve"> </w:t>
            </w:r>
            <w:proofErr w:type="spellStart"/>
            <w:r w:rsidRPr="00626FD0">
              <w:rPr>
                <w:rFonts w:ascii="Book Antiqua" w:hAnsi="Book Antiqua"/>
                <w:lang w:val="en-US"/>
              </w:rPr>
              <w:t>identitetin</w:t>
            </w:r>
            <w:proofErr w:type="spellEnd"/>
            <w:r w:rsidRPr="00626FD0">
              <w:rPr>
                <w:rFonts w:ascii="Book Antiqua" w:hAnsi="Book Antiqua"/>
                <w:lang w:val="en-US"/>
              </w:rPr>
              <w:t xml:space="preserve"> </w:t>
            </w:r>
            <w:proofErr w:type="spellStart"/>
            <w:r w:rsidRPr="00626FD0">
              <w:rPr>
                <w:rFonts w:ascii="Book Antiqua" w:hAnsi="Book Antiqua"/>
                <w:lang w:val="en-US"/>
              </w:rPr>
              <w:t>elektronik</w:t>
            </w:r>
            <w:proofErr w:type="spellEnd"/>
            <w:r w:rsidRPr="00626FD0">
              <w:rPr>
                <w:rFonts w:ascii="Book Antiqua" w:hAnsi="Book Antiqua"/>
                <w:lang w:val="en-US"/>
              </w:rPr>
              <w:t xml:space="preserve"> </w:t>
            </w:r>
            <w:proofErr w:type="spellStart"/>
            <w:r w:rsidRPr="00626FD0">
              <w:rPr>
                <w:rFonts w:ascii="Book Antiqua" w:hAnsi="Book Antiqua"/>
                <w:lang w:val="en-US"/>
              </w:rPr>
              <w:t>për</w:t>
            </w:r>
            <w:proofErr w:type="spellEnd"/>
            <w:r w:rsidRPr="00626FD0">
              <w:rPr>
                <w:rFonts w:ascii="Book Antiqua" w:hAnsi="Book Antiqua"/>
                <w:lang w:val="en-US"/>
              </w:rPr>
              <w:t xml:space="preserve"> </w:t>
            </w:r>
            <w:proofErr w:type="spellStart"/>
            <w:r w:rsidRPr="00626FD0">
              <w:rPr>
                <w:rFonts w:ascii="Book Antiqua" w:hAnsi="Book Antiqua"/>
                <w:lang w:val="en-US"/>
              </w:rPr>
              <w:t>të</w:t>
            </w:r>
            <w:proofErr w:type="spellEnd"/>
            <w:r w:rsidRPr="00626FD0">
              <w:rPr>
                <w:rFonts w:ascii="Book Antiqua" w:hAnsi="Book Antiqua"/>
                <w:lang w:val="en-US"/>
              </w:rPr>
              <w:t xml:space="preserve"> </w:t>
            </w:r>
            <w:proofErr w:type="spellStart"/>
            <w:r w:rsidRPr="00626FD0">
              <w:rPr>
                <w:rFonts w:ascii="Book Antiqua" w:hAnsi="Book Antiqua"/>
                <w:lang w:val="en-US"/>
              </w:rPr>
              <w:t>kryer</w:t>
            </w:r>
            <w:proofErr w:type="spellEnd"/>
            <w:r w:rsidRPr="00626FD0">
              <w:rPr>
                <w:rFonts w:ascii="Book Antiqua" w:hAnsi="Book Antiqua"/>
                <w:lang w:val="en-US"/>
              </w:rPr>
              <w:t xml:space="preserve"> </w:t>
            </w:r>
            <w:proofErr w:type="spellStart"/>
            <w:r w:rsidRPr="00626FD0">
              <w:rPr>
                <w:rFonts w:ascii="Book Antiqua" w:hAnsi="Book Antiqua"/>
                <w:lang w:val="en-US"/>
              </w:rPr>
              <w:t>transaksione</w:t>
            </w:r>
            <w:proofErr w:type="spellEnd"/>
            <w:r w:rsidRPr="00626FD0">
              <w:rPr>
                <w:rFonts w:ascii="Book Antiqua" w:hAnsi="Book Antiqua"/>
                <w:lang w:val="en-US"/>
              </w:rPr>
              <w:t xml:space="preserve"> </w:t>
            </w:r>
            <w:proofErr w:type="spellStart"/>
            <w:r w:rsidRPr="00626FD0">
              <w:rPr>
                <w:rFonts w:ascii="Book Antiqua" w:hAnsi="Book Antiqua"/>
                <w:lang w:val="en-US"/>
              </w:rPr>
              <w:t>të</w:t>
            </w:r>
            <w:proofErr w:type="spellEnd"/>
            <w:r w:rsidRPr="00626FD0">
              <w:rPr>
                <w:rFonts w:ascii="Book Antiqua" w:hAnsi="Book Antiqua"/>
                <w:lang w:val="en-US"/>
              </w:rPr>
              <w:t xml:space="preserve"> </w:t>
            </w:r>
            <w:proofErr w:type="spellStart"/>
            <w:r w:rsidRPr="00626FD0">
              <w:rPr>
                <w:rFonts w:ascii="Book Antiqua" w:hAnsi="Book Antiqua"/>
                <w:lang w:val="en-US"/>
              </w:rPr>
              <w:t>ndryshme</w:t>
            </w:r>
            <w:proofErr w:type="spellEnd"/>
            <w:r w:rsidRPr="00626FD0">
              <w:rPr>
                <w:rFonts w:ascii="Book Antiqua" w:hAnsi="Book Antiqua"/>
                <w:lang w:val="en-US"/>
              </w:rPr>
              <w:t xml:space="preserve"> online me </w:t>
            </w:r>
            <w:proofErr w:type="spellStart"/>
            <w:r w:rsidRPr="00626FD0">
              <w:rPr>
                <w:rFonts w:ascii="Book Antiqua" w:hAnsi="Book Antiqua"/>
                <w:lang w:val="en-US"/>
              </w:rPr>
              <w:t>siguri</w:t>
            </w:r>
            <w:proofErr w:type="spellEnd"/>
            <w:r w:rsidRPr="00626FD0">
              <w:rPr>
                <w:rFonts w:ascii="Book Antiqua" w:hAnsi="Book Antiqua"/>
                <w:lang w:val="en-US"/>
              </w:rPr>
              <w:t xml:space="preserve"> </w:t>
            </w:r>
            <w:proofErr w:type="spellStart"/>
            <w:r w:rsidRPr="00626FD0">
              <w:rPr>
                <w:rFonts w:ascii="Book Antiqua" w:hAnsi="Book Antiqua"/>
                <w:lang w:val="en-US"/>
              </w:rPr>
              <w:t>dhe</w:t>
            </w:r>
            <w:proofErr w:type="spellEnd"/>
            <w:r w:rsidRPr="00626FD0">
              <w:rPr>
                <w:rFonts w:ascii="Book Antiqua" w:hAnsi="Book Antiqua"/>
                <w:lang w:val="en-US"/>
              </w:rPr>
              <w:t xml:space="preserve"> </w:t>
            </w:r>
            <w:proofErr w:type="spellStart"/>
            <w:r w:rsidRPr="00626FD0">
              <w:rPr>
                <w:rFonts w:ascii="Book Antiqua" w:hAnsi="Book Antiqua"/>
                <w:lang w:val="en-US"/>
              </w:rPr>
              <w:t>besueshmëri</w:t>
            </w:r>
            <w:proofErr w:type="spellEnd"/>
            <w:r w:rsidRPr="00626FD0">
              <w:rPr>
                <w:rFonts w:ascii="Book Antiqua" w:hAnsi="Book Antiqua"/>
                <w:lang w:val="en-US"/>
              </w:rPr>
              <w:t xml:space="preserve">, </w:t>
            </w:r>
            <w:proofErr w:type="spellStart"/>
            <w:r w:rsidRPr="00626FD0">
              <w:rPr>
                <w:rFonts w:ascii="Book Antiqua" w:hAnsi="Book Antiqua"/>
                <w:lang w:val="en-US"/>
              </w:rPr>
              <w:t>si</w:t>
            </w:r>
            <w:proofErr w:type="spellEnd"/>
            <w:r w:rsidRPr="00626FD0">
              <w:rPr>
                <w:rFonts w:ascii="Book Antiqua" w:hAnsi="Book Antiqua"/>
                <w:lang w:val="en-US"/>
              </w:rPr>
              <w:t xml:space="preserve"> </w:t>
            </w:r>
            <w:proofErr w:type="spellStart"/>
            <w:r w:rsidRPr="00626FD0">
              <w:rPr>
                <w:rFonts w:ascii="Book Antiqua" w:hAnsi="Book Antiqua"/>
                <w:lang w:val="en-US"/>
              </w:rPr>
              <w:t>dhe</w:t>
            </w:r>
            <w:proofErr w:type="spellEnd"/>
            <w:r w:rsidRPr="00626FD0">
              <w:rPr>
                <w:rFonts w:ascii="Book Antiqua" w:hAnsi="Book Antiqua"/>
                <w:lang w:val="en-US"/>
              </w:rPr>
              <w:t xml:space="preserve"> </w:t>
            </w:r>
            <w:proofErr w:type="spellStart"/>
            <w:r w:rsidRPr="00626FD0">
              <w:rPr>
                <w:rFonts w:ascii="Book Antiqua" w:hAnsi="Book Antiqua"/>
                <w:lang w:val="en-US"/>
              </w:rPr>
              <w:t>për</w:t>
            </w:r>
            <w:proofErr w:type="spellEnd"/>
            <w:r w:rsidRPr="00626FD0">
              <w:rPr>
                <w:rFonts w:ascii="Book Antiqua" w:hAnsi="Book Antiqua"/>
                <w:lang w:val="en-US"/>
              </w:rPr>
              <w:t xml:space="preserve"> </w:t>
            </w:r>
            <w:proofErr w:type="spellStart"/>
            <w:r w:rsidRPr="00626FD0">
              <w:rPr>
                <w:rFonts w:ascii="Book Antiqua" w:hAnsi="Book Antiqua"/>
                <w:lang w:val="en-US"/>
              </w:rPr>
              <w:t>të</w:t>
            </w:r>
            <w:proofErr w:type="spellEnd"/>
            <w:r w:rsidRPr="00626FD0">
              <w:rPr>
                <w:rFonts w:ascii="Book Antiqua" w:hAnsi="Book Antiqua"/>
                <w:lang w:val="en-US"/>
              </w:rPr>
              <w:t xml:space="preserve"> </w:t>
            </w:r>
            <w:proofErr w:type="spellStart"/>
            <w:r w:rsidRPr="00626FD0">
              <w:rPr>
                <w:rFonts w:ascii="Book Antiqua" w:hAnsi="Book Antiqua"/>
                <w:lang w:val="en-US"/>
              </w:rPr>
              <w:t>pasur</w:t>
            </w:r>
            <w:proofErr w:type="spellEnd"/>
            <w:r w:rsidRPr="00626FD0">
              <w:rPr>
                <w:rFonts w:ascii="Book Antiqua" w:hAnsi="Book Antiqua"/>
                <w:lang w:val="en-US"/>
              </w:rPr>
              <w:t xml:space="preserve"> </w:t>
            </w:r>
            <w:proofErr w:type="spellStart"/>
            <w:r w:rsidRPr="00626FD0">
              <w:rPr>
                <w:rFonts w:ascii="Book Antiqua" w:hAnsi="Book Antiqua"/>
                <w:lang w:val="en-US"/>
              </w:rPr>
              <w:t>akses</w:t>
            </w:r>
            <w:proofErr w:type="spellEnd"/>
            <w:r w:rsidRPr="00626FD0">
              <w:rPr>
                <w:rFonts w:ascii="Book Antiqua" w:hAnsi="Book Antiqua"/>
                <w:lang w:val="en-US"/>
              </w:rPr>
              <w:t xml:space="preserve"> </w:t>
            </w:r>
            <w:proofErr w:type="spellStart"/>
            <w:r w:rsidRPr="00626FD0">
              <w:rPr>
                <w:rFonts w:ascii="Book Antiqua" w:hAnsi="Book Antiqua"/>
                <w:lang w:val="en-US"/>
              </w:rPr>
              <w:t>në</w:t>
            </w:r>
            <w:proofErr w:type="spellEnd"/>
            <w:r w:rsidRPr="00626FD0">
              <w:rPr>
                <w:rFonts w:ascii="Book Antiqua" w:hAnsi="Book Antiqua"/>
                <w:lang w:val="en-US"/>
              </w:rPr>
              <w:t xml:space="preserve"> </w:t>
            </w:r>
            <w:proofErr w:type="spellStart"/>
            <w:r w:rsidRPr="00626FD0">
              <w:rPr>
                <w:rFonts w:ascii="Book Antiqua" w:hAnsi="Book Antiqua"/>
                <w:lang w:val="en-US"/>
              </w:rPr>
              <w:t>shërbime</w:t>
            </w:r>
            <w:proofErr w:type="spellEnd"/>
            <w:r w:rsidRPr="00626FD0">
              <w:rPr>
                <w:rFonts w:ascii="Book Antiqua" w:hAnsi="Book Antiqua"/>
                <w:lang w:val="en-US"/>
              </w:rPr>
              <w:t xml:space="preserve"> </w:t>
            </w:r>
            <w:proofErr w:type="spellStart"/>
            <w:r w:rsidRPr="00626FD0">
              <w:rPr>
                <w:rFonts w:ascii="Book Antiqua" w:hAnsi="Book Antiqua"/>
                <w:lang w:val="en-US"/>
              </w:rPr>
              <w:t>publike</w:t>
            </w:r>
            <w:proofErr w:type="spellEnd"/>
            <w:r w:rsidRPr="00626FD0">
              <w:rPr>
                <w:rFonts w:ascii="Book Antiqua" w:hAnsi="Book Antiqua"/>
                <w:lang w:val="en-US"/>
              </w:rPr>
              <w:t xml:space="preserve"> </w:t>
            </w:r>
            <w:proofErr w:type="spellStart"/>
            <w:r w:rsidRPr="00626FD0">
              <w:rPr>
                <w:rFonts w:ascii="Book Antiqua" w:hAnsi="Book Antiqua"/>
                <w:lang w:val="en-US"/>
              </w:rPr>
              <w:t>dhe</w:t>
            </w:r>
            <w:proofErr w:type="spellEnd"/>
            <w:r w:rsidRPr="00626FD0">
              <w:rPr>
                <w:rFonts w:ascii="Book Antiqua" w:hAnsi="Book Antiqua"/>
                <w:lang w:val="en-US"/>
              </w:rPr>
              <w:t xml:space="preserve"> private </w:t>
            </w:r>
            <w:proofErr w:type="spellStart"/>
            <w:r w:rsidRPr="00626FD0">
              <w:rPr>
                <w:rFonts w:ascii="Book Antiqua" w:hAnsi="Book Antiqua"/>
                <w:lang w:val="en-US"/>
              </w:rPr>
              <w:t>në</w:t>
            </w:r>
            <w:proofErr w:type="spellEnd"/>
            <w:r w:rsidRPr="00626FD0">
              <w:rPr>
                <w:rFonts w:ascii="Book Antiqua" w:hAnsi="Book Antiqua"/>
                <w:lang w:val="en-US"/>
              </w:rPr>
              <w:t xml:space="preserve"> </w:t>
            </w:r>
            <w:proofErr w:type="spellStart"/>
            <w:r w:rsidRPr="00626FD0">
              <w:rPr>
                <w:rFonts w:ascii="Book Antiqua" w:hAnsi="Book Antiqua"/>
                <w:lang w:val="en-US"/>
              </w:rPr>
              <w:t>mënyrë</w:t>
            </w:r>
            <w:proofErr w:type="spellEnd"/>
            <w:r w:rsidRPr="00626FD0">
              <w:rPr>
                <w:rFonts w:ascii="Book Antiqua" w:hAnsi="Book Antiqua"/>
                <w:lang w:val="en-US"/>
              </w:rPr>
              <w:t xml:space="preserve"> </w:t>
            </w:r>
            <w:proofErr w:type="spellStart"/>
            <w:r w:rsidRPr="00626FD0">
              <w:rPr>
                <w:rFonts w:ascii="Book Antiqua" w:hAnsi="Book Antiqua"/>
                <w:lang w:val="en-US"/>
              </w:rPr>
              <w:t>elektronike</w:t>
            </w:r>
            <w:proofErr w:type="spellEnd"/>
            <w:r w:rsidRPr="00626FD0">
              <w:rPr>
                <w:rFonts w:ascii="Book Antiqua" w:hAnsi="Book Antiqua"/>
                <w:lang w:val="en-US"/>
              </w:rPr>
              <w:t xml:space="preserve">. </w:t>
            </w:r>
          </w:p>
          <w:p w14:paraId="709D84F1" w14:textId="7252FEEF" w:rsidR="00CF1239" w:rsidRPr="00626FD0" w:rsidRDefault="00CF1239" w:rsidP="004E5C5C">
            <w:pPr>
              <w:spacing w:after="0" w:line="240" w:lineRule="auto"/>
              <w:jc w:val="both"/>
              <w:rPr>
                <w:rFonts w:ascii="Book Antiqua" w:hAnsi="Book Antiqua"/>
                <w:lang w:val="en-US"/>
              </w:rPr>
            </w:pPr>
            <w:proofErr w:type="spellStart"/>
            <w:r w:rsidRPr="00626FD0">
              <w:rPr>
                <w:rFonts w:ascii="Book Antiqua" w:hAnsi="Book Antiqua"/>
                <w:lang w:val="en-US"/>
              </w:rPr>
              <w:t>Bizneset</w:t>
            </w:r>
            <w:proofErr w:type="spellEnd"/>
            <w:r w:rsidRPr="00626FD0">
              <w:rPr>
                <w:rFonts w:ascii="Book Antiqua" w:hAnsi="Book Antiqua"/>
                <w:lang w:val="en-US"/>
              </w:rPr>
              <w:t xml:space="preserve">, </w:t>
            </w:r>
            <w:proofErr w:type="spellStart"/>
            <w:r w:rsidRPr="00626FD0">
              <w:rPr>
                <w:rFonts w:ascii="Book Antiqua" w:hAnsi="Book Antiqua"/>
                <w:lang w:val="en-US"/>
              </w:rPr>
              <w:t>nga</w:t>
            </w:r>
            <w:proofErr w:type="spellEnd"/>
            <w:r w:rsidRPr="00626FD0">
              <w:rPr>
                <w:rFonts w:ascii="Book Antiqua" w:hAnsi="Book Antiqua"/>
                <w:lang w:val="en-US"/>
              </w:rPr>
              <w:t xml:space="preserve"> ana </w:t>
            </w:r>
            <w:proofErr w:type="spellStart"/>
            <w:r w:rsidRPr="00626FD0">
              <w:rPr>
                <w:rFonts w:ascii="Book Antiqua" w:hAnsi="Book Antiqua"/>
                <w:lang w:val="en-US"/>
              </w:rPr>
              <w:t>tjetër</w:t>
            </w:r>
            <w:proofErr w:type="spellEnd"/>
            <w:r w:rsidRPr="00626FD0">
              <w:rPr>
                <w:rFonts w:ascii="Book Antiqua" w:hAnsi="Book Antiqua"/>
                <w:lang w:val="en-US"/>
              </w:rPr>
              <w:t xml:space="preserve">, </w:t>
            </w:r>
            <w:proofErr w:type="spellStart"/>
            <w:r w:rsidRPr="00626FD0">
              <w:rPr>
                <w:rFonts w:ascii="Book Antiqua" w:hAnsi="Book Antiqua"/>
                <w:lang w:val="en-US"/>
              </w:rPr>
              <w:t>janë</w:t>
            </w:r>
            <w:proofErr w:type="spellEnd"/>
            <w:r w:rsidRPr="00626FD0">
              <w:rPr>
                <w:rFonts w:ascii="Book Antiqua" w:hAnsi="Book Antiqua"/>
                <w:lang w:val="en-US"/>
              </w:rPr>
              <w:t xml:space="preserve"> </w:t>
            </w:r>
            <w:proofErr w:type="spellStart"/>
            <w:r w:rsidRPr="00626FD0">
              <w:rPr>
                <w:rFonts w:ascii="Book Antiqua" w:hAnsi="Book Antiqua"/>
                <w:lang w:val="en-US"/>
              </w:rPr>
              <w:t>përdorues</w:t>
            </w:r>
            <w:proofErr w:type="spellEnd"/>
            <w:r w:rsidRPr="00626FD0">
              <w:rPr>
                <w:rFonts w:ascii="Book Antiqua" w:hAnsi="Book Antiqua"/>
                <w:lang w:val="en-US"/>
              </w:rPr>
              <w:t xml:space="preserve"> </w:t>
            </w:r>
            <w:proofErr w:type="spellStart"/>
            <w:r w:rsidRPr="00626FD0">
              <w:rPr>
                <w:rFonts w:ascii="Book Antiqua" w:hAnsi="Book Antiqua"/>
                <w:lang w:val="en-US"/>
              </w:rPr>
              <w:t>të</w:t>
            </w:r>
            <w:proofErr w:type="spellEnd"/>
            <w:r w:rsidRPr="00626FD0">
              <w:rPr>
                <w:rFonts w:ascii="Book Antiqua" w:hAnsi="Book Antiqua"/>
                <w:lang w:val="en-US"/>
              </w:rPr>
              <w:t xml:space="preserve"> </w:t>
            </w:r>
            <w:proofErr w:type="spellStart"/>
            <w:r w:rsidRPr="00626FD0">
              <w:rPr>
                <w:rFonts w:ascii="Book Antiqua" w:hAnsi="Book Antiqua"/>
                <w:lang w:val="en-US"/>
              </w:rPr>
              <w:t>rëndësishëm</w:t>
            </w:r>
            <w:proofErr w:type="spellEnd"/>
            <w:r w:rsidRPr="00626FD0">
              <w:rPr>
                <w:rFonts w:ascii="Book Antiqua" w:hAnsi="Book Antiqua"/>
                <w:lang w:val="en-US"/>
              </w:rPr>
              <w:t xml:space="preserve"> </w:t>
            </w:r>
            <w:proofErr w:type="spellStart"/>
            <w:r w:rsidRPr="00626FD0">
              <w:rPr>
                <w:rFonts w:ascii="Book Antiqua" w:hAnsi="Book Antiqua"/>
                <w:lang w:val="en-US"/>
              </w:rPr>
              <w:t>të</w:t>
            </w:r>
            <w:proofErr w:type="spellEnd"/>
            <w:r w:rsidRPr="00626FD0">
              <w:rPr>
                <w:rFonts w:ascii="Book Antiqua" w:hAnsi="Book Antiqua"/>
                <w:lang w:val="en-US"/>
              </w:rPr>
              <w:t xml:space="preserve"> </w:t>
            </w:r>
            <w:proofErr w:type="spellStart"/>
            <w:r w:rsidRPr="00626FD0">
              <w:rPr>
                <w:rFonts w:ascii="Book Antiqua" w:hAnsi="Book Antiqua"/>
                <w:lang w:val="en-US"/>
              </w:rPr>
              <w:t>shërbimeve</w:t>
            </w:r>
            <w:proofErr w:type="spellEnd"/>
            <w:r w:rsidRPr="00626FD0">
              <w:rPr>
                <w:rFonts w:ascii="Book Antiqua" w:hAnsi="Book Antiqua"/>
                <w:lang w:val="en-US"/>
              </w:rPr>
              <w:t xml:space="preserve"> </w:t>
            </w:r>
            <w:proofErr w:type="spellStart"/>
            <w:r w:rsidRPr="00626FD0">
              <w:rPr>
                <w:rFonts w:ascii="Book Antiqua" w:hAnsi="Book Antiqua"/>
                <w:lang w:val="en-US"/>
              </w:rPr>
              <w:t>të</w:t>
            </w:r>
            <w:proofErr w:type="spellEnd"/>
            <w:r w:rsidRPr="00626FD0">
              <w:rPr>
                <w:rFonts w:ascii="Book Antiqua" w:hAnsi="Book Antiqua"/>
                <w:lang w:val="en-US"/>
              </w:rPr>
              <w:t xml:space="preserve"> </w:t>
            </w:r>
            <w:proofErr w:type="spellStart"/>
            <w:r w:rsidRPr="00626FD0">
              <w:rPr>
                <w:rFonts w:ascii="Book Antiqua" w:hAnsi="Book Antiqua"/>
                <w:lang w:val="en-US"/>
              </w:rPr>
              <w:t>besuara</w:t>
            </w:r>
            <w:proofErr w:type="spellEnd"/>
            <w:r w:rsidRPr="00626FD0">
              <w:rPr>
                <w:rFonts w:ascii="Book Antiqua" w:hAnsi="Book Antiqua"/>
                <w:lang w:val="en-US"/>
              </w:rPr>
              <w:t xml:space="preserve"> </w:t>
            </w:r>
            <w:proofErr w:type="spellStart"/>
            <w:r w:rsidRPr="00626FD0">
              <w:rPr>
                <w:rFonts w:ascii="Book Antiqua" w:hAnsi="Book Antiqua"/>
                <w:lang w:val="en-US"/>
              </w:rPr>
              <w:t>që</w:t>
            </w:r>
            <w:proofErr w:type="spellEnd"/>
            <w:r w:rsidRPr="00626FD0">
              <w:rPr>
                <w:rFonts w:ascii="Book Antiqua" w:hAnsi="Book Antiqua"/>
                <w:lang w:val="en-US"/>
              </w:rPr>
              <w:t xml:space="preserve"> </w:t>
            </w:r>
            <w:proofErr w:type="spellStart"/>
            <w:r w:rsidRPr="00626FD0">
              <w:rPr>
                <w:rFonts w:ascii="Book Antiqua" w:hAnsi="Book Antiqua"/>
                <w:lang w:val="en-US"/>
              </w:rPr>
              <w:t>ofrohen</w:t>
            </w:r>
            <w:proofErr w:type="spellEnd"/>
            <w:r w:rsidRPr="00626FD0">
              <w:rPr>
                <w:rFonts w:ascii="Book Antiqua" w:hAnsi="Book Antiqua"/>
                <w:lang w:val="en-US"/>
              </w:rPr>
              <w:t xml:space="preserve"> </w:t>
            </w:r>
            <w:proofErr w:type="spellStart"/>
            <w:r w:rsidRPr="00626FD0">
              <w:rPr>
                <w:rFonts w:ascii="Book Antiqua" w:hAnsi="Book Antiqua"/>
                <w:lang w:val="en-US"/>
              </w:rPr>
              <w:t>nga</w:t>
            </w:r>
            <w:proofErr w:type="spellEnd"/>
            <w:r w:rsidRPr="00626FD0">
              <w:rPr>
                <w:rFonts w:ascii="Book Antiqua" w:hAnsi="Book Antiqua"/>
                <w:lang w:val="en-US"/>
              </w:rPr>
              <w:t xml:space="preserve"> ABRK</w:t>
            </w:r>
            <w:r w:rsidR="009C7499" w:rsidRPr="00626FD0">
              <w:rPr>
                <w:rFonts w:ascii="Book Antiqua" w:hAnsi="Book Antiqua"/>
                <w:lang w:val="en-US"/>
              </w:rPr>
              <w:t xml:space="preserve"> </w:t>
            </w:r>
            <w:proofErr w:type="spellStart"/>
            <w:r w:rsidRPr="00626FD0">
              <w:rPr>
                <w:rFonts w:ascii="Book Antiqua" w:hAnsi="Book Antiqua"/>
                <w:lang w:val="en-US"/>
              </w:rPr>
              <w:t>dhe</w:t>
            </w:r>
            <w:proofErr w:type="spellEnd"/>
            <w:r w:rsidRPr="00626FD0">
              <w:rPr>
                <w:rFonts w:ascii="Book Antiqua" w:hAnsi="Book Antiqua"/>
                <w:lang w:val="en-US"/>
              </w:rPr>
              <w:t xml:space="preserve"> </w:t>
            </w:r>
            <w:proofErr w:type="spellStart"/>
            <w:r w:rsidRPr="00626FD0">
              <w:rPr>
                <w:rFonts w:ascii="Book Antiqua" w:hAnsi="Book Antiqua"/>
                <w:lang w:val="en-US"/>
              </w:rPr>
              <w:t>OShB-të</w:t>
            </w:r>
            <w:proofErr w:type="spellEnd"/>
            <w:r w:rsidR="009C7499" w:rsidRPr="00626FD0">
              <w:rPr>
                <w:rFonts w:ascii="Book Antiqua" w:hAnsi="Book Antiqua"/>
                <w:lang w:val="en-US"/>
              </w:rPr>
              <w:t xml:space="preserve">, </w:t>
            </w:r>
            <w:proofErr w:type="spellStart"/>
            <w:r w:rsidR="009C7499" w:rsidRPr="00626FD0">
              <w:rPr>
                <w:rFonts w:ascii="Book Antiqua" w:hAnsi="Book Antiqua"/>
                <w:lang w:val="en-US"/>
              </w:rPr>
              <w:t>të</w:t>
            </w:r>
            <w:proofErr w:type="spellEnd"/>
            <w:r w:rsidR="009C7499" w:rsidRPr="00626FD0">
              <w:rPr>
                <w:rFonts w:ascii="Book Antiqua" w:hAnsi="Book Antiqua"/>
                <w:lang w:val="en-US"/>
              </w:rPr>
              <w:t xml:space="preserve"> </w:t>
            </w:r>
            <w:proofErr w:type="spellStart"/>
            <w:r w:rsidR="009C7499" w:rsidRPr="00626FD0">
              <w:rPr>
                <w:rFonts w:ascii="Book Antiqua" w:hAnsi="Book Antiqua"/>
                <w:lang w:val="en-US"/>
              </w:rPr>
              <w:t>cilat</w:t>
            </w:r>
            <w:proofErr w:type="spellEnd"/>
            <w:r w:rsidR="009C7499" w:rsidRPr="00626FD0">
              <w:rPr>
                <w:rFonts w:ascii="Book Antiqua" w:hAnsi="Book Antiqua"/>
                <w:lang w:val="en-US"/>
              </w:rPr>
              <w:t xml:space="preserve"> </w:t>
            </w:r>
            <w:proofErr w:type="spellStart"/>
            <w:r w:rsidR="009C7499" w:rsidRPr="00626FD0">
              <w:rPr>
                <w:rFonts w:ascii="Book Antiqua" w:hAnsi="Book Antiqua"/>
                <w:lang w:val="en-US"/>
              </w:rPr>
              <w:t>përfshijnë</w:t>
            </w:r>
            <w:proofErr w:type="spellEnd"/>
            <w:r w:rsidRPr="00626FD0">
              <w:rPr>
                <w:rFonts w:ascii="Book Antiqua" w:hAnsi="Book Antiqua"/>
                <w:lang w:val="en-US"/>
              </w:rPr>
              <w:t xml:space="preserve"> </w:t>
            </w:r>
            <w:proofErr w:type="spellStart"/>
            <w:r w:rsidRPr="00626FD0">
              <w:rPr>
                <w:rFonts w:ascii="Book Antiqua" w:hAnsi="Book Antiqua"/>
                <w:lang w:val="en-US"/>
              </w:rPr>
              <w:t>përdorimin</w:t>
            </w:r>
            <w:proofErr w:type="spellEnd"/>
            <w:r w:rsidRPr="00626FD0">
              <w:rPr>
                <w:rFonts w:ascii="Book Antiqua" w:hAnsi="Book Antiqua"/>
                <w:lang w:val="en-US"/>
              </w:rPr>
              <w:t xml:space="preserve"> e </w:t>
            </w:r>
            <w:proofErr w:type="spellStart"/>
            <w:r w:rsidR="009C7499" w:rsidRPr="00626FD0">
              <w:rPr>
                <w:rFonts w:ascii="Book Antiqua" w:hAnsi="Book Antiqua"/>
                <w:lang w:val="en-US"/>
              </w:rPr>
              <w:t>e</w:t>
            </w:r>
            <w:proofErr w:type="spellEnd"/>
            <w:r w:rsidRPr="00626FD0">
              <w:rPr>
                <w:rFonts w:ascii="Book Antiqua" w:hAnsi="Book Antiqua"/>
                <w:lang w:val="en-US"/>
              </w:rPr>
              <w:t xml:space="preserve"> </w:t>
            </w:r>
            <w:proofErr w:type="spellStart"/>
            <w:r w:rsidRPr="00626FD0">
              <w:rPr>
                <w:rFonts w:ascii="Book Antiqua" w:hAnsi="Book Antiqua"/>
                <w:lang w:val="en-US"/>
              </w:rPr>
              <w:t>vulës</w:t>
            </w:r>
            <w:proofErr w:type="spellEnd"/>
            <w:r w:rsidRPr="00626FD0">
              <w:rPr>
                <w:rFonts w:ascii="Book Antiqua" w:hAnsi="Book Antiqua"/>
                <w:lang w:val="en-US"/>
              </w:rPr>
              <w:t xml:space="preserve"> </w:t>
            </w:r>
            <w:proofErr w:type="spellStart"/>
            <w:r w:rsidRPr="00626FD0">
              <w:rPr>
                <w:rFonts w:ascii="Book Antiqua" w:hAnsi="Book Antiqua"/>
                <w:lang w:val="en-US"/>
              </w:rPr>
              <w:t>elektronike</w:t>
            </w:r>
            <w:proofErr w:type="spellEnd"/>
            <w:r w:rsidRPr="00626FD0">
              <w:rPr>
                <w:rFonts w:ascii="Book Antiqua" w:hAnsi="Book Antiqua"/>
                <w:lang w:val="en-US"/>
              </w:rPr>
              <w:t xml:space="preserve"> </w:t>
            </w:r>
            <w:proofErr w:type="spellStart"/>
            <w:r w:rsidRPr="00626FD0">
              <w:rPr>
                <w:rFonts w:ascii="Book Antiqua" w:hAnsi="Book Antiqua"/>
                <w:lang w:val="en-US"/>
              </w:rPr>
              <w:t>për</w:t>
            </w:r>
            <w:proofErr w:type="spellEnd"/>
            <w:r w:rsidRPr="00626FD0">
              <w:rPr>
                <w:rFonts w:ascii="Book Antiqua" w:hAnsi="Book Antiqua"/>
                <w:lang w:val="en-US"/>
              </w:rPr>
              <w:t xml:space="preserve"> </w:t>
            </w:r>
            <w:proofErr w:type="spellStart"/>
            <w:r w:rsidRPr="00626FD0">
              <w:rPr>
                <w:rFonts w:ascii="Book Antiqua" w:hAnsi="Book Antiqua"/>
                <w:lang w:val="en-US"/>
              </w:rPr>
              <w:t>të</w:t>
            </w:r>
            <w:proofErr w:type="spellEnd"/>
            <w:r w:rsidRPr="00626FD0">
              <w:rPr>
                <w:rFonts w:ascii="Book Antiqua" w:hAnsi="Book Antiqua"/>
                <w:lang w:val="en-US"/>
              </w:rPr>
              <w:t xml:space="preserve"> </w:t>
            </w:r>
            <w:proofErr w:type="spellStart"/>
            <w:r w:rsidRPr="00626FD0">
              <w:rPr>
                <w:rFonts w:ascii="Book Antiqua" w:hAnsi="Book Antiqua"/>
                <w:lang w:val="en-US"/>
              </w:rPr>
              <w:t>kryer</w:t>
            </w:r>
            <w:proofErr w:type="spellEnd"/>
            <w:r w:rsidRPr="00626FD0">
              <w:rPr>
                <w:rFonts w:ascii="Book Antiqua" w:hAnsi="Book Antiqua"/>
                <w:lang w:val="en-US"/>
              </w:rPr>
              <w:t xml:space="preserve"> </w:t>
            </w:r>
            <w:proofErr w:type="spellStart"/>
            <w:r w:rsidR="009C7499" w:rsidRPr="00626FD0">
              <w:rPr>
                <w:rFonts w:ascii="Book Antiqua" w:hAnsi="Book Antiqua"/>
                <w:lang w:val="en-US"/>
              </w:rPr>
              <w:t>transaksione</w:t>
            </w:r>
            <w:proofErr w:type="spellEnd"/>
            <w:r w:rsidR="009C7499" w:rsidRPr="00626FD0">
              <w:rPr>
                <w:rFonts w:ascii="Book Antiqua" w:hAnsi="Book Antiqua"/>
                <w:lang w:val="en-US"/>
              </w:rPr>
              <w:t xml:space="preserve"> </w:t>
            </w:r>
            <w:proofErr w:type="spellStart"/>
            <w:r w:rsidR="009C7499" w:rsidRPr="00626FD0">
              <w:rPr>
                <w:rFonts w:ascii="Book Antiqua" w:hAnsi="Book Antiqua"/>
                <w:lang w:val="en-US"/>
              </w:rPr>
              <w:t>në</w:t>
            </w:r>
            <w:proofErr w:type="spellEnd"/>
            <w:r w:rsidRPr="00626FD0">
              <w:rPr>
                <w:rFonts w:ascii="Book Antiqua" w:hAnsi="Book Antiqua"/>
                <w:lang w:val="en-US"/>
              </w:rPr>
              <w:t xml:space="preserve"> </w:t>
            </w:r>
            <w:proofErr w:type="spellStart"/>
            <w:r w:rsidRPr="00626FD0">
              <w:rPr>
                <w:rFonts w:ascii="Book Antiqua" w:hAnsi="Book Antiqua"/>
                <w:lang w:val="en-US"/>
              </w:rPr>
              <w:t>mënyrë</w:t>
            </w:r>
            <w:proofErr w:type="spellEnd"/>
            <w:r w:rsidRPr="00626FD0">
              <w:rPr>
                <w:rFonts w:ascii="Book Antiqua" w:hAnsi="Book Antiqua"/>
                <w:lang w:val="en-US"/>
              </w:rPr>
              <w:t xml:space="preserve"> </w:t>
            </w:r>
            <w:proofErr w:type="spellStart"/>
            <w:r w:rsidRPr="00626FD0">
              <w:rPr>
                <w:rFonts w:ascii="Book Antiqua" w:hAnsi="Book Antiqua"/>
                <w:lang w:val="en-US"/>
              </w:rPr>
              <w:t>efikase</w:t>
            </w:r>
            <w:proofErr w:type="spellEnd"/>
            <w:r w:rsidRPr="00626FD0">
              <w:rPr>
                <w:rFonts w:ascii="Book Antiqua" w:hAnsi="Book Antiqua"/>
                <w:lang w:val="en-US"/>
              </w:rPr>
              <w:t xml:space="preserve"> </w:t>
            </w:r>
            <w:proofErr w:type="spellStart"/>
            <w:r w:rsidRPr="00626FD0">
              <w:rPr>
                <w:rFonts w:ascii="Book Antiqua" w:hAnsi="Book Antiqua"/>
                <w:lang w:val="en-US"/>
              </w:rPr>
              <w:t>dhe</w:t>
            </w:r>
            <w:proofErr w:type="spellEnd"/>
            <w:r w:rsidRPr="00626FD0">
              <w:rPr>
                <w:rFonts w:ascii="Book Antiqua" w:hAnsi="Book Antiqua"/>
                <w:lang w:val="en-US"/>
              </w:rPr>
              <w:t xml:space="preserve"> </w:t>
            </w:r>
            <w:proofErr w:type="spellStart"/>
            <w:r w:rsidRPr="00626FD0">
              <w:rPr>
                <w:rFonts w:ascii="Book Antiqua" w:hAnsi="Book Antiqua"/>
                <w:lang w:val="en-US"/>
              </w:rPr>
              <w:t>të</w:t>
            </w:r>
            <w:proofErr w:type="spellEnd"/>
            <w:r w:rsidRPr="00626FD0">
              <w:rPr>
                <w:rFonts w:ascii="Book Antiqua" w:hAnsi="Book Antiqua"/>
                <w:lang w:val="en-US"/>
              </w:rPr>
              <w:t xml:space="preserve"> </w:t>
            </w:r>
            <w:proofErr w:type="spellStart"/>
            <w:r w:rsidRPr="00626FD0">
              <w:rPr>
                <w:rFonts w:ascii="Book Antiqua" w:hAnsi="Book Antiqua"/>
                <w:lang w:val="en-US"/>
              </w:rPr>
              <w:t>sigurt</w:t>
            </w:r>
            <w:proofErr w:type="spellEnd"/>
            <w:r w:rsidRPr="00626FD0">
              <w:rPr>
                <w:rFonts w:ascii="Book Antiqua" w:hAnsi="Book Antiqua"/>
                <w:lang w:val="en-US"/>
              </w:rPr>
              <w:t xml:space="preserve">. </w:t>
            </w:r>
            <w:proofErr w:type="spellStart"/>
            <w:r w:rsidRPr="00626FD0">
              <w:rPr>
                <w:rFonts w:ascii="Book Antiqua" w:hAnsi="Book Antiqua"/>
                <w:lang w:val="en-US"/>
              </w:rPr>
              <w:t>K</w:t>
            </w:r>
            <w:r w:rsidR="009C7499" w:rsidRPr="00626FD0">
              <w:rPr>
                <w:rFonts w:ascii="Book Antiqua" w:hAnsi="Book Antiqua"/>
                <w:lang w:val="en-US"/>
              </w:rPr>
              <w:t>jo</w:t>
            </w:r>
            <w:proofErr w:type="spellEnd"/>
            <w:r w:rsidR="009C7499" w:rsidRPr="00626FD0">
              <w:rPr>
                <w:rFonts w:ascii="Book Antiqua" w:hAnsi="Book Antiqua"/>
                <w:lang w:val="en-US"/>
              </w:rPr>
              <w:t xml:space="preserve"> do </w:t>
            </w:r>
            <w:proofErr w:type="spellStart"/>
            <w:r w:rsidR="009C7499" w:rsidRPr="00626FD0">
              <w:rPr>
                <w:rFonts w:ascii="Book Antiqua" w:hAnsi="Book Antiqua"/>
                <w:lang w:val="en-US"/>
              </w:rPr>
              <w:t>të</w:t>
            </w:r>
            <w:proofErr w:type="spellEnd"/>
            <w:r w:rsidR="009C7499" w:rsidRPr="00626FD0">
              <w:rPr>
                <w:rFonts w:ascii="Book Antiqua" w:hAnsi="Book Antiqua"/>
                <w:lang w:val="en-US"/>
              </w:rPr>
              <w:t xml:space="preserve"> </w:t>
            </w:r>
            <w:proofErr w:type="spellStart"/>
            <w:r w:rsidR="009C7499" w:rsidRPr="00626FD0">
              <w:rPr>
                <w:rFonts w:ascii="Book Antiqua" w:hAnsi="Book Antiqua"/>
                <w:lang w:val="en-US"/>
              </w:rPr>
              <w:t>ndikoj</w:t>
            </w:r>
            <w:proofErr w:type="spellEnd"/>
            <w:r w:rsidR="009C7499" w:rsidRPr="00626FD0">
              <w:rPr>
                <w:rFonts w:ascii="Book Antiqua" w:hAnsi="Book Antiqua"/>
                <w:lang w:val="en-US"/>
              </w:rPr>
              <w:t xml:space="preserve"> </w:t>
            </w:r>
            <w:proofErr w:type="spellStart"/>
            <w:r w:rsidR="009C7499" w:rsidRPr="00626FD0">
              <w:rPr>
                <w:rFonts w:ascii="Book Antiqua" w:hAnsi="Book Antiqua"/>
                <w:lang w:val="en-US"/>
              </w:rPr>
              <w:t>në</w:t>
            </w:r>
            <w:proofErr w:type="spellEnd"/>
            <w:r w:rsidR="009C7499" w:rsidRPr="00626FD0">
              <w:rPr>
                <w:rFonts w:ascii="Book Antiqua" w:hAnsi="Book Antiqua"/>
                <w:lang w:val="en-US"/>
              </w:rPr>
              <w:t xml:space="preserve"> </w:t>
            </w:r>
            <w:proofErr w:type="spellStart"/>
            <w:r w:rsidR="009C7499" w:rsidRPr="00626FD0">
              <w:rPr>
                <w:rFonts w:ascii="Book Antiqua" w:hAnsi="Book Antiqua"/>
                <w:lang w:val="en-US"/>
              </w:rPr>
              <w:t>rritjen</w:t>
            </w:r>
            <w:proofErr w:type="spellEnd"/>
            <w:r w:rsidR="009C7499" w:rsidRPr="00626FD0">
              <w:rPr>
                <w:rFonts w:ascii="Book Antiqua" w:hAnsi="Book Antiqua"/>
                <w:lang w:val="en-US"/>
              </w:rPr>
              <w:t xml:space="preserve"> </w:t>
            </w:r>
            <w:r w:rsidRPr="00626FD0">
              <w:rPr>
                <w:rFonts w:ascii="Book Antiqua" w:hAnsi="Book Antiqua"/>
                <w:lang w:val="en-US"/>
              </w:rPr>
              <w:t xml:space="preserve">e </w:t>
            </w:r>
            <w:proofErr w:type="spellStart"/>
            <w:r w:rsidRPr="00626FD0">
              <w:rPr>
                <w:rFonts w:ascii="Book Antiqua" w:hAnsi="Book Antiqua"/>
                <w:lang w:val="en-US"/>
              </w:rPr>
              <w:t>transparencës</w:t>
            </w:r>
            <w:proofErr w:type="spellEnd"/>
            <w:r w:rsidR="009C7499" w:rsidRPr="00626FD0">
              <w:rPr>
                <w:rFonts w:ascii="Book Antiqua" w:hAnsi="Book Antiqua"/>
                <w:lang w:val="en-US"/>
              </w:rPr>
              <w:t>,</w:t>
            </w:r>
            <w:r w:rsidRPr="00626FD0">
              <w:rPr>
                <w:rFonts w:ascii="Book Antiqua" w:hAnsi="Book Antiqua"/>
                <w:lang w:val="en-US"/>
              </w:rPr>
              <w:t xml:space="preserve"> </w:t>
            </w:r>
            <w:proofErr w:type="spellStart"/>
            <w:r w:rsidRPr="00626FD0">
              <w:rPr>
                <w:rFonts w:ascii="Book Antiqua" w:hAnsi="Book Antiqua"/>
                <w:lang w:val="en-US"/>
              </w:rPr>
              <w:t>efikasitetit</w:t>
            </w:r>
            <w:proofErr w:type="spellEnd"/>
            <w:r w:rsidRPr="00626FD0">
              <w:rPr>
                <w:rFonts w:ascii="Book Antiqua" w:hAnsi="Book Antiqua"/>
                <w:lang w:val="en-US"/>
              </w:rPr>
              <w:t xml:space="preserve"> </w:t>
            </w:r>
            <w:proofErr w:type="spellStart"/>
            <w:r w:rsidRPr="00626FD0">
              <w:rPr>
                <w:rFonts w:ascii="Book Antiqua" w:hAnsi="Book Antiqua"/>
                <w:lang w:val="en-US"/>
              </w:rPr>
              <w:t>dhe</w:t>
            </w:r>
            <w:proofErr w:type="spellEnd"/>
            <w:r w:rsidRPr="00626FD0">
              <w:rPr>
                <w:rFonts w:ascii="Book Antiqua" w:hAnsi="Book Antiqua"/>
                <w:lang w:val="en-US"/>
              </w:rPr>
              <w:t xml:space="preserve"> </w:t>
            </w:r>
            <w:proofErr w:type="spellStart"/>
            <w:r w:rsidRPr="00626FD0">
              <w:rPr>
                <w:rFonts w:ascii="Book Antiqua" w:hAnsi="Book Antiqua"/>
                <w:lang w:val="en-US"/>
              </w:rPr>
              <w:t>në</w:t>
            </w:r>
            <w:proofErr w:type="spellEnd"/>
            <w:r w:rsidRPr="00626FD0">
              <w:rPr>
                <w:rFonts w:ascii="Book Antiqua" w:hAnsi="Book Antiqua"/>
                <w:lang w:val="en-US"/>
              </w:rPr>
              <w:t xml:space="preserve"> </w:t>
            </w:r>
            <w:proofErr w:type="spellStart"/>
            <w:r w:rsidRPr="00626FD0">
              <w:rPr>
                <w:rFonts w:ascii="Book Antiqua" w:hAnsi="Book Antiqua"/>
                <w:lang w:val="en-US"/>
              </w:rPr>
              <w:t>integrimin</w:t>
            </w:r>
            <w:proofErr w:type="spellEnd"/>
            <w:r w:rsidRPr="00626FD0">
              <w:rPr>
                <w:rFonts w:ascii="Book Antiqua" w:hAnsi="Book Antiqua"/>
                <w:lang w:val="en-US"/>
              </w:rPr>
              <w:t xml:space="preserve"> e </w:t>
            </w:r>
            <w:proofErr w:type="spellStart"/>
            <w:r w:rsidRPr="00626FD0">
              <w:rPr>
                <w:rFonts w:ascii="Book Antiqua" w:hAnsi="Book Antiqua"/>
                <w:lang w:val="en-US"/>
              </w:rPr>
              <w:t>tyre</w:t>
            </w:r>
            <w:proofErr w:type="spellEnd"/>
            <w:r w:rsidRPr="00626FD0">
              <w:rPr>
                <w:rFonts w:ascii="Book Antiqua" w:hAnsi="Book Antiqua"/>
                <w:lang w:val="en-US"/>
              </w:rPr>
              <w:t xml:space="preserve"> </w:t>
            </w:r>
            <w:proofErr w:type="spellStart"/>
            <w:r w:rsidRPr="00626FD0">
              <w:rPr>
                <w:rFonts w:ascii="Book Antiqua" w:hAnsi="Book Antiqua"/>
                <w:lang w:val="en-US"/>
              </w:rPr>
              <w:t>në</w:t>
            </w:r>
            <w:proofErr w:type="spellEnd"/>
            <w:r w:rsidRPr="00626FD0">
              <w:rPr>
                <w:rFonts w:ascii="Book Antiqua" w:hAnsi="Book Antiqua"/>
                <w:lang w:val="en-US"/>
              </w:rPr>
              <w:t xml:space="preserve"> </w:t>
            </w:r>
            <w:proofErr w:type="spellStart"/>
            <w:r w:rsidRPr="00626FD0">
              <w:rPr>
                <w:rFonts w:ascii="Book Antiqua" w:hAnsi="Book Antiqua"/>
                <w:lang w:val="en-US"/>
              </w:rPr>
              <w:t>tregjet</w:t>
            </w:r>
            <w:proofErr w:type="spellEnd"/>
            <w:r w:rsidRPr="00626FD0">
              <w:rPr>
                <w:rFonts w:ascii="Book Antiqua" w:hAnsi="Book Antiqua"/>
                <w:lang w:val="en-US"/>
              </w:rPr>
              <w:t xml:space="preserve"> </w:t>
            </w:r>
            <w:proofErr w:type="spellStart"/>
            <w:r w:rsidRPr="00626FD0">
              <w:rPr>
                <w:rFonts w:ascii="Book Antiqua" w:hAnsi="Book Antiqua"/>
                <w:lang w:val="en-US"/>
              </w:rPr>
              <w:t>ndërkombëtare</w:t>
            </w:r>
            <w:proofErr w:type="spellEnd"/>
            <w:r w:rsidRPr="00626FD0">
              <w:rPr>
                <w:rFonts w:ascii="Book Antiqua" w:hAnsi="Book Antiqua"/>
                <w:lang w:val="en-US"/>
              </w:rPr>
              <w:t>.</w:t>
            </w:r>
          </w:p>
          <w:p w14:paraId="714F86E9" w14:textId="2564BAE4" w:rsidR="00CF1239" w:rsidRPr="00626FD0" w:rsidRDefault="00CF1239" w:rsidP="004E5C5C">
            <w:pPr>
              <w:spacing w:after="0" w:line="240" w:lineRule="auto"/>
              <w:jc w:val="both"/>
              <w:rPr>
                <w:rFonts w:ascii="Book Antiqua" w:hAnsi="Book Antiqua"/>
              </w:rPr>
            </w:pPr>
          </w:p>
        </w:tc>
      </w:tr>
    </w:tbl>
    <w:p w14:paraId="1D3A3606" w14:textId="12B52C47" w:rsidR="003E5922" w:rsidRDefault="003E5922" w:rsidP="004E5C5C">
      <w:pPr>
        <w:jc w:val="both"/>
        <w:rPr>
          <w:rFonts w:ascii="Book Antiqua" w:hAnsi="Book Antiqua"/>
        </w:rPr>
      </w:pPr>
    </w:p>
    <w:p w14:paraId="4B706ADF" w14:textId="77777777" w:rsidR="00626FD0" w:rsidRPr="00626FD0" w:rsidRDefault="00626FD0" w:rsidP="004E5C5C">
      <w:pPr>
        <w:jc w:val="both"/>
        <w:rPr>
          <w:rFonts w:ascii="Book Antiqua" w:hAnsi="Book Antiqua"/>
        </w:rPr>
      </w:pPr>
    </w:p>
    <w:p w14:paraId="6EE7CC0F" w14:textId="77777777" w:rsidR="000F7B70" w:rsidRDefault="00180BB0" w:rsidP="004E5C5C">
      <w:pPr>
        <w:pStyle w:val="Heading1"/>
        <w:jc w:val="both"/>
        <w:rPr>
          <w:rFonts w:ascii="Book Antiqua" w:hAnsi="Book Antiqua"/>
        </w:rPr>
      </w:pPr>
      <w:bookmarkStart w:id="56" w:name="_Toc221622012"/>
      <w:bookmarkStart w:id="57" w:name="_Toc121300051"/>
      <w:bookmarkStart w:id="58" w:name="_Toc210740775"/>
      <w:r w:rsidRPr="00FF0E6E">
        <w:rPr>
          <w:rFonts w:ascii="Book Antiqua" w:hAnsi="Book Antiqua"/>
        </w:rPr>
        <w:lastRenderedPageBreak/>
        <w:t>Kapitulli</w:t>
      </w:r>
      <w:r w:rsidR="0075339D" w:rsidRPr="00FF0E6E">
        <w:rPr>
          <w:rFonts w:ascii="Book Antiqua" w:hAnsi="Book Antiqua"/>
        </w:rPr>
        <w:t xml:space="preserve"> 2</w:t>
      </w:r>
      <w:r w:rsidR="000F7B70">
        <w:rPr>
          <w:rFonts w:ascii="Book Antiqua" w:hAnsi="Book Antiqua"/>
        </w:rPr>
        <w:t>.</w:t>
      </w:r>
      <w:bookmarkEnd w:id="56"/>
    </w:p>
    <w:p w14:paraId="74EAE7B6" w14:textId="38C90242" w:rsidR="000F7B70" w:rsidRPr="007E3E4C" w:rsidRDefault="0075339D" w:rsidP="00E308B1">
      <w:pPr>
        <w:pStyle w:val="Heading1"/>
        <w:rPr>
          <w:sz w:val="28"/>
          <w:szCs w:val="28"/>
        </w:rPr>
      </w:pPr>
      <w:r w:rsidRPr="007E3E4C">
        <w:rPr>
          <w:sz w:val="28"/>
          <w:szCs w:val="28"/>
        </w:rPr>
        <w:t xml:space="preserve"> </w:t>
      </w:r>
      <w:bookmarkStart w:id="59" w:name="_Toc221622013"/>
      <w:bookmarkEnd w:id="57"/>
      <w:bookmarkEnd w:id="58"/>
      <w:r w:rsidR="00A566C0" w:rsidRPr="007E3E4C">
        <w:rPr>
          <w:sz w:val="28"/>
          <w:szCs w:val="28"/>
        </w:rPr>
        <w:t>Objektivat</w:t>
      </w:r>
      <w:bookmarkEnd w:id="59"/>
    </w:p>
    <w:p w14:paraId="60992BEE" w14:textId="77777777" w:rsidR="009A1EB5" w:rsidRDefault="000F7B70" w:rsidP="009A1EB5">
      <w:pPr>
        <w:spacing w:before="100" w:beforeAutospacing="1" w:after="0" w:line="240" w:lineRule="auto"/>
        <w:jc w:val="both"/>
        <w:rPr>
          <w:rFonts w:ascii="Book Antiqua" w:eastAsia="Times New Roman" w:hAnsi="Book Antiqua" w:cs="Times New Roman"/>
          <w:sz w:val="24"/>
          <w:szCs w:val="24"/>
          <w:lang w:val="en-US"/>
        </w:rPr>
      </w:pPr>
      <w:r w:rsidRPr="009A1EB5">
        <w:rPr>
          <w:rFonts w:ascii="Book Antiqua" w:eastAsia="Times New Roman" w:hAnsi="Book Antiqua" w:cs="Times New Roman"/>
          <w:sz w:val="24"/>
          <w:szCs w:val="24"/>
          <w:lang w:val="en-US"/>
        </w:rPr>
        <w:t xml:space="preserve">Ky draft-KD ka </w:t>
      </w:r>
      <w:proofErr w:type="spellStart"/>
      <w:r w:rsidRPr="009A1EB5">
        <w:rPr>
          <w:rFonts w:ascii="Book Antiqua" w:eastAsia="Times New Roman" w:hAnsi="Book Antiqua" w:cs="Times New Roman"/>
          <w:sz w:val="24"/>
          <w:szCs w:val="24"/>
          <w:lang w:val="en-US"/>
        </w:rPr>
        <w:t>për</w:t>
      </w:r>
      <w:proofErr w:type="spellEnd"/>
      <w:r w:rsidRPr="009A1EB5">
        <w:rPr>
          <w:rFonts w:ascii="Book Antiqua" w:eastAsia="Times New Roman" w:hAnsi="Book Antiqua" w:cs="Times New Roman"/>
          <w:sz w:val="24"/>
          <w:szCs w:val="24"/>
          <w:lang w:val="en-US"/>
        </w:rPr>
        <w:t xml:space="preserve"> </w:t>
      </w:r>
      <w:proofErr w:type="spellStart"/>
      <w:r w:rsidRPr="009A1EB5">
        <w:rPr>
          <w:rFonts w:ascii="Book Antiqua" w:eastAsia="Times New Roman" w:hAnsi="Book Antiqua" w:cs="Times New Roman"/>
          <w:sz w:val="24"/>
          <w:szCs w:val="24"/>
          <w:lang w:val="en-US"/>
        </w:rPr>
        <w:t>qëllim</w:t>
      </w:r>
      <w:proofErr w:type="spellEnd"/>
      <w:r w:rsidRPr="009A1EB5">
        <w:rPr>
          <w:rFonts w:ascii="Book Antiqua" w:eastAsia="Times New Roman" w:hAnsi="Book Antiqua" w:cs="Times New Roman"/>
          <w:sz w:val="24"/>
          <w:szCs w:val="24"/>
          <w:lang w:val="en-US"/>
        </w:rPr>
        <w:t xml:space="preserve"> </w:t>
      </w:r>
      <w:proofErr w:type="spellStart"/>
      <w:r w:rsidRPr="009A1EB5">
        <w:rPr>
          <w:rFonts w:ascii="Book Antiqua" w:eastAsia="Times New Roman" w:hAnsi="Book Antiqua" w:cs="Times New Roman"/>
          <w:sz w:val="24"/>
          <w:szCs w:val="24"/>
          <w:lang w:val="en-US"/>
        </w:rPr>
        <w:t>të</w:t>
      </w:r>
      <w:proofErr w:type="spellEnd"/>
      <w:r w:rsidRPr="009A1EB5">
        <w:rPr>
          <w:rFonts w:ascii="Book Antiqua" w:eastAsia="Times New Roman" w:hAnsi="Book Antiqua" w:cs="Times New Roman"/>
          <w:sz w:val="24"/>
          <w:szCs w:val="24"/>
          <w:lang w:val="en-US"/>
        </w:rPr>
        <w:t xml:space="preserve"> </w:t>
      </w:r>
      <w:proofErr w:type="spellStart"/>
      <w:r w:rsidRPr="009A1EB5">
        <w:rPr>
          <w:rFonts w:ascii="Book Antiqua" w:eastAsia="Times New Roman" w:hAnsi="Book Antiqua" w:cs="Times New Roman"/>
          <w:bCs/>
          <w:sz w:val="24"/>
          <w:szCs w:val="24"/>
          <w:lang w:val="en-US"/>
        </w:rPr>
        <w:t>transpozojë</w:t>
      </w:r>
      <w:proofErr w:type="spellEnd"/>
      <w:r w:rsidRPr="009A1EB5">
        <w:rPr>
          <w:rFonts w:ascii="Book Antiqua" w:eastAsia="Times New Roman" w:hAnsi="Book Antiqua" w:cs="Times New Roman"/>
          <w:bCs/>
          <w:sz w:val="24"/>
          <w:szCs w:val="24"/>
          <w:lang w:val="en-US"/>
        </w:rPr>
        <w:t xml:space="preserve"> </w:t>
      </w:r>
      <w:proofErr w:type="spellStart"/>
      <w:r w:rsidRPr="009A1EB5">
        <w:rPr>
          <w:rFonts w:ascii="Book Antiqua" w:eastAsia="Times New Roman" w:hAnsi="Book Antiqua" w:cs="Times New Roman"/>
          <w:bCs/>
          <w:sz w:val="24"/>
          <w:szCs w:val="24"/>
          <w:lang w:val="en-US"/>
        </w:rPr>
        <w:t>Rregulloren</w:t>
      </w:r>
      <w:proofErr w:type="spellEnd"/>
      <w:r w:rsidRPr="009A1EB5">
        <w:rPr>
          <w:rFonts w:ascii="Book Antiqua" w:eastAsia="Times New Roman" w:hAnsi="Book Antiqua" w:cs="Times New Roman"/>
          <w:bCs/>
          <w:sz w:val="24"/>
          <w:szCs w:val="24"/>
          <w:lang w:val="en-US"/>
        </w:rPr>
        <w:t xml:space="preserve"> e </w:t>
      </w:r>
      <w:proofErr w:type="spellStart"/>
      <w:r w:rsidRPr="009A1EB5">
        <w:rPr>
          <w:rFonts w:ascii="Book Antiqua" w:eastAsia="Times New Roman" w:hAnsi="Book Antiqua" w:cs="Times New Roman"/>
          <w:bCs/>
          <w:sz w:val="24"/>
          <w:szCs w:val="24"/>
          <w:lang w:val="en-US"/>
        </w:rPr>
        <w:t>eIDAS</w:t>
      </w:r>
      <w:proofErr w:type="spellEnd"/>
      <w:r w:rsidRPr="009A1EB5">
        <w:rPr>
          <w:rFonts w:ascii="Book Antiqua" w:eastAsia="Times New Roman" w:hAnsi="Book Antiqua" w:cs="Times New Roman"/>
          <w:bCs/>
          <w:sz w:val="24"/>
          <w:szCs w:val="24"/>
          <w:lang w:val="en-US"/>
        </w:rPr>
        <w:t xml:space="preserve"> 2.0 </w:t>
      </w:r>
      <w:proofErr w:type="spellStart"/>
      <w:r w:rsidRPr="009A1EB5">
        <w:rPr>
          <w:rFonts w:ascii="Book Antiqua" w:eastAsia="Times New Roman" w:hAnsi="Book Antiqua" w:cs="Times New Roman"/>
          <w:bCs/>
          <w:sz w:val="24"/>
          <w:szCs w:val="24"/>
          <w:lang w:val="en-US"/>
        </w:rPr>
        <w:t>në</w:t>
      </w:r>
      <w:proofErr w:type="spellEnd"/>
      <w:r w:rsidRPr="009A1EB5">
        <w:rPr>
          <w:rFonts w:ascii="Book Antiqua" w:eastAsia="Times New Roman" w:hAnsi="Book Antiqua" w:cs="Times New Roman"/>
          <w:bCs/>
          <w:sz w:val="24"/>
          <w:szCs w:val="24"/>
          <w:lang w:val="en-US"/>
        </w:rPr>
        <w:t xml:space="preserve"> </w:t>
      </w:r>
      <w:proofErr w:type="spellStart"/>
      <w:r w:rsidRPr="009A1EB5">
        <w:rPr>
          <w:rFonts w:ascii="Book Antiqua" w:eastAsia="Times New Roman" w:hAnsi="Book Antiqua" w:cs="Times New Roman"/>
          <w:bCs/>
          <w:sz w:val="24"/>
          <w:szCs w:val="24"/>
          <w:lang w:val="en-US"/>
        </w:rPr>
        <w:t>kuadrin</w:t>
      </w:r>
      <w:proofErr w:type="spellEnd"/>
      <w:r w:rsidRPr="009A1EB5">
        <w:rPr>
          <w:rFonts w:ascii="Book Antiqua" w:eastAsia="Times New Roman" w:hAnsi="Book Antiqua" w:cs="Times New Roman"/>
          <w:bCs/>
          <w:sz w:val="24"/>
          <w:szCs w:val="24"/>
          <w:lang w:val="en-US"/>
        </w:rPr>
        <w:t xml:space="preserve"> </w:t>
      </w:r>
      <w:proofErr w:type="spellStart"/>
      <w:r w:rsidRPr="009A1EB5">
        <w:rPr>
          <w:rFonts w:ascii="Book Antiqua" w:eastAsia="Times New Roman" w:hAnsi="Book Antiqua" w:cs="Times New Roman"/>
          <w:bCs/>
          <w:sz w:val="24"/>
          <w:szCs w:val="24"/>
          <w:lang w:val="en-US"/>
        </w:rPr>
        <w:t>ligjor</w:t>
      </w:r>
      <w:proofErr w:type="spellEnd"/>
      <w:r w:rsidRPr="009A1EB5">
        <w:rPr>
          <w:rFonts w:ascii="Book Antiqua" w:eastAsia="Times New Roman" w:hAnsi="Book Antiqua" w:cs="Times New Roman"/>
          <w:bCs/>
          <w:sz w:val="24"/>
          <w:szCs w:val="24"/>
          <w:lang w:val="en-US"/>
        </w:rPr>
        <w:t xml:space="preserve"> </w:t>
      </w:r>
      <w:proofErr w:type="spellStart"/>
      <w:r w:rsidRPr="009A1EB5">
        <w:rPr>
          <w:rFonts w:ascii="Book Antiqua" w:eastAsia="Times New Roman" w:hAnsi="Book Antiqua" w:cs="Times New Roman"/>
          <w:bCs/>
          <w:sz w:val="24"/>
          <w:szCs w:val="24"/>
          <w:lang w:val="en-US"/>
        </w:rPr>
        <w:t>të</w:t>
      </w:r>
      <w:proofErr w:type="spellEnd"/>
      <w:r w:rsidRPr="009A1EB5">
        <w:rPr>
          <w:rFonts w:ascii="Book Antiqua" w:eastAsia="Times New Roman" w:hAnsi="Book Antiqua" w:cs="Times New Roman"/>
          <w:bCs/>
          <w:sz w:val="24"/>
          <w:szCs w:val="24"/>
          <w:lang w:val="en-US"/>
        </w:rPr>
        <w:t xml:space="preserve"> </w:t>
      </w:r>
      <w:proofErr w:type="spellStart"/>
      <w:r w:rsidRPr="009A1EB5">
        <w:rPr>
          <w:rFonts w:ascii="Book Antiqua" w:eastAsia="Times New Roman" w:hAnsi="Book Antiqua" w:cs="Times New Roman"/>
          <w:bCs/>
          <w:sz w:val="24"/>
          <w:szCs w:val="24"/>
          <w:lang w:val="en-US"/>
        </w:rPr>
        <w:t>Kosovës</w:t>
      </w:r>
      <w:proofErr w:type="spellEnd"/>
      <w:r w:rsidRPr="009A1EB5">
        <w:rPr>
          <w:rFonts w:ascii="Book Antiqua" w:eastAsia="Times New Roman" w:hAnsi="Book Antiqua" w:cs="Times New Roman"/>
          <w:sz w:val="24"/>
          <w:szCs w:val="24"/>
          <w:lang w:val="en-US"/>
        </w:rPr>
        <w:t xml:space="preserve"> </w:t>
      </w:r>
      <w:proofErr w:type="spellStart"/>
      <w:r w:rsidRPr="009A1EB5">
        <w:rPr>
          <w:rFonts w:ascii="Book Antiqua" w:eastAsia="Times New Roman" w:hAnsi="Book Antiqua" w:cs="Times New Roman"/>
          <w:sz w:val="24"/>
          <w:szCs w:val="24"/>
          <w:lang w:val="en-US"/>
        </w:rPr>
        <w:t>dhe</w:t>
      </w:r>
      <w:proofErr w:type="spellEnd"/>
      <w:r w:rsidRPr="009A1EB5">
        <w:rPr>
          <w:rFonts w:ascii="Book Antiqua" w:eastAsia="Times New Roman" w:hAnsi="Book Antiqua" w:cs="Times New Roman"/>
          <w:sz w:val="24"/>
          <w:szCs w:val="24"/>
          <w:lang w:val="en-US"/>
        </w:rPr>
        <w:t xml:space="preserve"> </w:t>
      </w:r>
      <w:proofErr w:type="spellStart"/>
      <w:r w:rsidRPr="009A1EB5">
        <w:rPr>
          <w:rFonts w:ascii="Book Antiqua" w:eastAsia="Times New Roman" w:hAnsi="Book Antiqua" w:cs="Times New Roman"/>
          <w:sz w:val="24"/>
          <w:szCs w:val="24"/>
          <w:lang w:val="en-US"/>
        </w:rPr>
        <w:t>të</w:t>
      </w:r>
      <w:proofErr w:type="spellEnd"/>
      <w:r w:rsidRPr="009A1EB5">
        <w:rPr>
          <w:rFonts w:ascii="Book Antiqua" w:eastAsia="Times New Roman" w:hAnsi="Book Antiqua" w:cs="Times New Roman"/>
          <w:sz w:val="24"/>
          <w:szCs w:val="24"/>
          <w:lang w:val="en-US"/>
        </w:rPr>
        <w:t xml:space="preserve"> </w:t>
      </w:r>
      <w:proofErr w:type="spellStart"/>
      <w:r w:rsidRPr="009A1EB5">
        <w:rPr>
          <w:rFonts w:ascii="Book Antiqua" w:eastAsia="Times New Roman" w:hAnsi="Book Antiqua" w:cs="Times New Roman"/>
          <w:bCs/>
          <w:sz w:val="24"/>
          <w:szCs w:val="24"/>
          <w:lang w:val="en-US"/>
        </w:rPr>
        <w:t>përmirësojë</w:t>
      </w:r>
      <w:proofErr w:type="spellEnd"/>
      <w:r w:rsidRPr="009A1EB5">
        <w:rPr>
          <w:rFonts w:ascii="Book Antiqua" w:eastAsia="Times New Roman" w:hAnsi="Book Antiqua" w:cs="Times New Roman"/>
          <w:bCs/>
          <w:sz w:val="24"/>
          <w:szCs w:val="24"/>
          <w:lang w:val="en-US"/>
        </w:rPr>
        <w:t xml:space="preserve"> </w:t>
      </w:r>
      <w:proofErr w:type="spellStart"/>
      <w:r w:rsidRPr="009A1EB5">
        <w:rPr>
          <w:rFonts w:ascii="Book Antiqua" w:eastAsia="Times New Roman" w:hAnsi="Book Antiqua" w:cs="Times New Roman"/>
          <w:bCs/>
          <w:sz w:val="24"/>
          <w:szCs w:val="24"/>
          <w:lang w:val="en-US"/>
        </w:rPr>
        <w:t>kuadrin</w:t>
      </w:r>
      <w:proofErr w:type="spellEnd"/>
      <w:r w:rsidRPr="009A1EB5">
        <w:rPr>
          <w:rFonts w:ascii="Book Antiqua" w:eastAsia="Times New Roman" w:hAnsi="Book Antiqua" w:cs="Times New Roman"/>
          <w:bCs/>
          <w:sz w:val="24"/>
          <w:szCs w:val="24"/>
          <w:lang w:val="en-US"/>
        </w:rPr>
        <w:t xml:space="preserve"> </w:t>
      </w:r>
      <w:proofErr w:type="spellStart"/>
      <w:r w:rsidRPr="009A1EB5">
        <w:rPr>
          <w:rFonts w:ascii="Book Antiqua" w:eastAsia="Times New Roman" w:hAnsi="Book Antiqua" w:cs="Times New Roman"/>
          <w:bCs/>
          <w:sz w:val="24"/>
          <w:szCs w:val="24"/>
          <w:lang w:val="en-US"/>
        </w:rPr>
        <w:t>ekzistues</w:t>
      </w:r>
      <w:proofErr w:type="spellEnd"/>
      <w:r w:rsidRPr="009A1EB5">
        <w:rPr>
          <w:rFonts w:ascii="Book Antiqua" w:eastAsia="Times New Roman" w:hAnsi="Book Antiqua" w:cs="Times New Roman"/>
          <w:bCs/>
          <w:sz w:val="24"/>
          <w:szCs w:val="24"/>
          <w:lang w:val="en-US"/>
        </w:rPr>
        <w:t xml:space="preserve"> </w:t>
      </w:r>
      <w:proofErr w:type="spellStart"/>
      <w:r w:rsidRPr="009A1EB5">
        <w:rPr>
          <w:rFonts w:ascii="Book Antiqua" w:eastAsia="Times New Roman" w:hAnsi="Book Antiqua" w:cs="Times New Roman"/>
          <w:bCs/>
          <w:sz w:val="24"/>
          <w:szCs w:val="24"/>
          <w:lang w:val="en-US"/>
        </w:rPr>
        <w:t>ligjor</w:t>
      </w:r>
      <w:proofErr w:type="spellEnd"/>
      <w:r w:rsidRPr="009A1EB5">
        <w:rPr>
          <w:rFonts w:ascii="Book Antiqua" w:eastAsia="Times New Roman" w:hAnsi="Book Antiqua" w:cs="Times New Roman"/>
          <w:bCs/>
          <w:sz w:val="24"/>
          <w:szCs w:val="24"/>
          <w:lang w:val="en-US"/>
        </w:rPr>
        <w:t xml:space="preserve"> </w:t>
      </w:r>
      <w:proofErr w:type="spellStart"/>
      <w:r w:rsidRPr="009A1EB5">
        <w:rPr>
          <w:rFonts w:ascii="Book Antiqua" w:eastAsia="Times New Roman" w:hAnsi="Book Antiqua" w:cs="Times New Roman"/>
          <w:bCs/>
          <w:sz w:val="24"/>
          <w:szCs w:val="24"/>
          <w:lang w:val="en-US"/>
        </w:rPr>
        <w:t>për</w:t>
      </w:r>
      <w:proofErr w:type="spellEnd"/>
      <w:r w:rsidRPr="009A1EB5">
        <w:rPr>
          <w:rFonts w:ascii="Book Antiqua" w:eastAsia="Times New Roman" w:hAnsi="Book Antiqua" w:cs="Times New Roman"/>
          <w:bCs/>
          <w:sz w:val="24"/>
          <w:szCs w:val="24"/>
          <w:lang w:val="en-US"/>
        </w:rPr>
        <w:t xml:space="preserve"> </w:t>
      </w:r>
      <w:proofErr w:type="spellStart"/>
      <w:r w:rsidRPr="009A1EB5">
        <w:rPr>
          <w:rFonts w:ascii="Book Antiqua" w:eastAsia="Times New Roman" w:hAnsi="Book Antiqua" w:cs="Times New Roman"/>
          <w:bCs/>
          <w:sz w:val="24"/>
          <w:szCs w:val="24"/>
          <w:lang w:val="en-US"/>
        </w:rPr>
        <w:t>identitetin</w:t>
      </w:r>
      <w:proofErr w:type="spellEnd"/>
      <w:r w:rsidRPr="009A1EB5">
        <w:rPr>
          <w:rFonts w:ascii="Book Antiqua" w:eastAsia="Times New Roman" w:hAnsi="Book Antiqua" w:cs="Times New Roman"/>
          <w:bCs/>
          <w:sz w:val="24"/>
          <w:szCs w:val="24"/>
          <w:lang w:val="en-US"/>
        </w:rPr>
        <w:t xml:space="preserve"> </w:t>
      </w:r>
      <w:proofErr w:type="spellStart"/>
      <w:r w:rsidRPr="009A1EB5">
        <w:rPr>
          <w:rFonts w:ascii="Book Antiqua" w:eastAsia="Times New Roman" w:hAnsi="Book Antiqua" w:cs="Times New Roman"/>
          <w:bCs/>
          <w:sz w:val="24"/>
          <w:szCs w:val="24"/>
          <w:lang w:val="en-US"/>
        </w:rPr>
        <w:t>elektronik</w:t>
      </w:r>
      <w:proofErr w:type="spellEnd"/>
      <w:r w:rsidRPr="009A1EB5">
        <w:rPr>
          <w:rFonts w:ascii="Book Antiqua" w:eastAsia="Times New Roman" w:hAnsi="Book Antiqua" w:cs="Times New Roman"/>
          <w:bCs/>
          <w:sz w:val="24"/>
          <w:szCs w:val="24"/>
          <w:lang w:val="en-US"/>
        </w:rPr>
        <w:t xml:space="preserve"> </w:t>
      </w:r>
      <w:proofErr w:type="spellStart"/>
      <w:r w:rsidRPr="009A1EB5">
        <w:rPr>
          <w:rFonts w:ascii="Book Antiqua" w:eastAsia="Times New Roman" w:hAnsi="Book Antiqua" w:cs="Times New Roman"/>
          <w:bCs/>
          <w:sz w:val="24"/>
          <w:szCs w:val="24"/>
          <w:lang w:val="en-US"/>
        </w:rPr>
        <w:t>dhe</w:t>
      </w:r>
      <w:proofErr w:type="spellEnd"/>
      <w:r w:rsidRPr="009A1EB5">
        <w:rPr>
          <w:rFonts w:ascii="Book Antiqua" w:eastAsia="Times New Roman" w:hAnsi="Book Antiqua" w:cs="Times New Roman"/>
          <w:bCs/>
          <w:sz w:val="24"/>
          <w:szCs w:val="24"/>
          <w:lang w:val="en-US"/>
        </w:rPr>
        <w:t xml:space="preserve"> </w:t>
      </w:r>
      <w:proofErr w:type="spellStart"/>
      <w:r w:rsidRPr="009A1EB5">
        <w:rPr>
          <w:rFonts w:ascii="Book Antiqua" w:eastAsia="Times New Roman" w:hAnsi="Book Antiqua" w:cs="Times New Roman"/>
          <w:bCs/>
          <w:sz w:val="24"/>
          <w:szCs w:val="24"/>
          <w:lang w:val="en-US"/>
        </w:rPr>
        <w:t>shërbimet</w:t>
      </w:r>
      <w:proofErr w:type="spellEnd"/>
      <w:r w:rsidRPr="009A1EB5">
        <w:rPr>
          <w:rFonts w:ascii="Book Antiqua" w:eastAsia="Times New Roman" w:hAnsi="Book Antiqua" w:cs="Times New Roman"/>
          <w:bCs/>
          <w:sz w:val="24"/>
          <w:szCs w:val="24"/>
          <w:lang w:val="en-US"/>
        </w:rPr>
        <w:t xml:space="preserve"> e </w:t>
      </w:r>
      <w:proofErr w:type="spellStart"/>
      <w:r w:rsidRPr="009A1EB5">
        <w:rPr>
          <w:rFonts w:ascii="Book Antiqua" w:eastAsia="Times New Roman" w:hAnsi="Book Antiqua" w:cs="Times New Roman"/>
          <w:bCs/>
          <w:sz w:val="24"/>
          <w:szCs w:val="24"/>
          <w:lang w:val="en-US"/>
        </w:rPr>
        <w:t>besuara</w:t>
      </w:r>
      <w:proofErr w:type="spellEnd"/>
      <w:r w:rsidRPr="009A1EB5">
        <w:rPr>
          <w:rFonts w:ascii="Book Antiqua" w:eastAsia="Times New Roman" w:hAnsi="Book Antiqua" w:cs="Times New Roman"/>
          <w:sz w:val="24"/>
          <w:szCs w:val="24"/>
          <w:lang w:val="en-US"/>
        </w:rPr>
        <w:t>.</w:t>
      </w:r>
    </w:p>
    <w:p w14:paraId="2E819227" w14:textId="69363B98" w:rsidR="002E2B13" w:rsidRPr="009A1EB5" w:rsidRDefault="000F7B70" w:rsidP="009A1EB5">
      <w:pPr>
        <w:spacing w:before="100" w:beforeAutospacing="1" w:after="0" w:line="240" w:lineRule="auto"/>
        <w:jc w:val="both"/>
        <w:rPr>
          <w:rFonts w:ascii="Book Antiqua" w:eastAsia="Times New Roman" w:hAnsi="Book Antiqua" w:cs="Times New Roman"/>
          <w:sz w:val="24"/>
          <w:szCs w:val="24"/>
          <w:lang w:val="en-US"/>
        </w:rPr>
      </w:pPr>
      <w:r w:rsidRPr="009A1EB5">
        <w:rPr>
          <w:rFonts w:ascii="Book Antiqua" w:eastAsia="Times New Roman" w:hAnsi="Book Antiqua" w:cs="Times New Roman"/>
          <w:sz w:val="24"/>
          <w:szCs w:val="24"/>
          <w:lang w:val="en-US"/>
        </w:rPr>
        <w:t xml:space="preserve">Ky </w:t>
      </w:r>
      <w:proofErr w:type="spellStart"/>
      <w:r w:rsidRPr="009A1EB5">
        <w:rPr>
          <w:rFonts w:ascii="Book Antiqua" w:eastAsia="Times New Roman" w:hAnsi="Book Antiqua" w:cs="Times New Roman"/>
          <w:sz w:val="24"/>
          <w:szCs w:val="24"/>
          <w:lang w:val="en-US"/>
        </w:rPr>
        <w:t>qëllim</w:t>
      </w:r>
      <w:proofErr w:type="spellEnd"/>
      <w:r w:rsidRPr="009A1EB5">
        <w:rPr>
          <w:rFonts w:ascii="Book Antiqua" w:eastAsia="Times New Roman" w:hAnsi="Book Antiqua" w:cs="Times New Roman"/>
          <w:sz w:val="24"/>
          <w:szCs w:val="24"/>
          <w:lang w:val="en-US"/>
        </w:rPr>
        <w:t xml:space="preserve"> </w:t>
      </w:r>
      <w:proofErr w:type="spellStart"/>
      <w:r w:rsidRPr="009A1EB5">
        <w:rPr>
          <w:rFonts w:ascii="Book Antiqua" w:eastAsia="Times New Roman" w:hAnsi="Book Antiqua" w:cs="Times New Roman"/>
          <w:sz w:val="24"/>
          <w:szCs w:val="24"/>
          <w:lang w:val="en-US"/>
        </w:rPr>
        <w:t>synohet</w:t>
      </w:r>
      <w:proofErr w:type="spellEnd"/>
      <w:r w:rsidRPr="009A1EB5">
        <w:rPr>
          <w:rFonts w:ascii="Book Antiqua" w:eastAsia="Times New Roman" w:hAnsi="Book Antiqua" w:cs="Times New Roman"/>
          <w:sz w:val="24"/>
          <w:szCs w:val="24"/>
          <w:lang w:val="en-US"/>
        </w:rPr>
        <w:t xml:space="preserve"> </w:t>
      </w:r>
      <w:proofErr w:type="spellStart"/>
      <w:r w:rsidRPr="009A1EB5">
        <w:rPr>
          <w:rFonts w:ascii="Book Antiqua" w:eastAsia="Times New Roman" w:hAnsi="Book Antiqua" w:cs="Times New Roman"/>
          <w:sz w:val="24"/>
          <w:szCs w:val="24"/>
          <w:lang w:val="en-US"/>
        </w:rPr>
        <w:t>të</w:t>
      </w:r>
      <w:proofErr w:type="spellEnd"/>
      <w:r w:rsidRPr="009A1EB5">
        <w:rPr>
          <w:rFonts w:ascii="Book Antiqua" w:eastAsia="Times New Roman" w:hAnsi="Book Antiqua" w:cs="Times New Roman"/>
          <w:sz w:val="24"/>
          <w:szCs w:val="24"/>
          <w:lang w:val="en-US"/>
        </w:rPr>
        <w:t xml:space="preserve"> </w:t>
      </w:r>
      <w:proofErr w:type="spellStart"/>
      <w:r w:rsidRPr="009A1EB5">
        <w:rPr>
          <w:rFonts w:ascii="Book Antiqua" w:eastAsia="Times New Roman" w:hAnsi="Book Antiqua" w:cs="Times New Roman"/>
          <w:sz w:val="24"/>
          <w:szCs w:val="24"/>
          <w:lang w:val="en-US"/>
        </w:rPr>
        <w:t>arrihet</w:t>
      </w:r>
      <w:proofErr w:type="spellEnd"/>
      <w:r w:rsidRPr="009A1EB5">
        <w:rPr>
          <w:rFonts w:ascii="Book Antiqua" w:eastAsia="Times New Roman" w:hAnsi="Book Antiqua" w:cs="Times New Roman"/>
          <w:sz w:val="24"/>
          <w:szCs w:val="24"/>
          <w:lang w:val="en-US"/>
        </w:rPr>
        <w:t xml:space="preserve"> </w:t>
      </w:r>
      <w:proofErr w:type="spellStart"/>
      <w:r w:rsidRPr="009A1EB5">
        <w:rPr>
          <w:rFonts w:ascii="Book Antiqua" w:eastAsia="Times New Roman" w:hAnsi="Book Antiqua" w:cs="Times New Roman"/>
          <w:sz w:val="24"/>
          <w:szCs w:val="24"/>
          <w:lang w:val="en-US"/>
        </w:rPr>
        <w:t>përmes</w:t>
      </w:r>
      <w:proofErr w:type="spellEnd"/>
      <w:r w:rsidRPr="009A1EB5">
        <w:rPr>
          <w:rFonts w:ascii="Book Antiqua" w:eastAsia="Times New Roman" w:hAnsi="Book Antiqua" w:cs="Times New Roman"/>
          <w:sz w:val="24"/>
          <w:szCs w:val="24"/>
          <w:lang w:val="en-US"/>
        </w:rPr>
        <w:t xml:space="preserve"> </w:t>
      </w:r>
      <w:proofErr w:type="spellStart"/>
      <w:r w:rsidRPr="009A1EB5">
        <w:rPr>
          <w:rFonts w:ascii="Book Antiqua" w:eastAsia="Times New Roman" w:hAnsi="Book Antiqua" w:cs="Times New Roman"/>
          <w:bCs/>
          <w:sz w:val="24"/>
          <w:szCs w:val="24"/>
          <w:lang w:val="en-US"/>
        </w:rPr>
        <w:t>harmonizimit</w:t>
      </w:r>
      <w:proofErr w:type="spellEnd"/>
      <w:r w:rsidRPr="009A1EB5">
        <w:rPr>
          <w:rFonts w:ascii="Book Antiqua" w:eastAsia="Times New Roman" w:hAnsi="Book Antiqua" w:cs="Times New Roman"/>
          <w:bCs/>
          <w:sz w:val="24"/>
          <w:szCs w:val="24"/>
          <w:lang w:val="en-US"/>
        </w:rPr>
        <w:t xml:space="preserve"> </w:t>
      </w:r>
      <w:proofErr w:type="spellStart"/>
      <w:r w:rsidRPr="009A1EB5">
        <w:rPr>
          <w:rFonts w:ascii="Book Antiqua" w:eastAsia="Times New Roman" w:hAnsi="Book Antiqua" w:cs="Times New Roman"/>
          <w:bCs/>
          <w:sz w:val="24"/>
          <w:szCs w:val="24"/>
          <w:lang w:val="en-US"/>
        </w:rPr>
        <w:t>të</w:t>
      </w:r>
      <w:proofErr w:type="spellEnd"/>
      <w:r w:rsidRPr="009A1EB5">
        <w:rPr>
          <w:rFonts w:ascii="Book Antiqua" w:eastAsia="Times New Roman" w:hAnsi="Book Antiqua" w:cs="Times New Roman"/>
          <w:bCs/>
          <w:sz w:val="24"/>
          <w:szCs w:val="24"/>
          <w:lang w:val="en-US"/>
        </w:rPr>
        <w:t xml:space="preserve"> </w:t>
      </w:r>
      <w:proofErr w:type="spellStart"/>
      <w:r w:rsidRPr="009A1EB5">
        <w:rPr>
          <w:rFonts w:ascii="Book Antiqua" w:eastAsia="Times New Roman" w:hAnsi="Book Antiqua" w:cs="Times New Roman"/>
          <w:bCs/>
          <w:sz w:val="24"/>
          <w:szCs w:val="24"/>
          <w:lang w:val="en-US"/>
        </w:rPr>
        <w:t>kornizës</w:t>
      </w:r>
      <w:proofErr w:type="spellEnd"/>
      <w:r w:rsidRPr="009A1EB5">
        <w:rPr>
          <w:rFonts w:ascii="Book Antiqua" w:eastAsia="Times New Roman" w:hAnsi="Book Antiqua" w:cs="Times New Roman"/>
          <w:bCs/>
          <w:sz w:val="24"/>
          <w:szCs w:val="24"/>
          <w:lang w:val="en-US"/>
        </w:rPr>
        <w:t xml:space="preserve"> </w:t>
      </w:r>
      <w:proofErr w:type="spellStart"/>
      <w:r w:rsidRPr="009A1EB5">
        <w:rPr>
          <w:rFonts w:ascii="Book Antiqua" w:eastAsia="Times New Roman" w:hAnsi="Book Antiqua" w:cs="Times New Roman"/>
          <w:bCs/>
          <w:sz w:val="24"/>
          <w:szCs w:val="24"/>
          <w:lang w:val="en-US"/>
        </w:rPr>
        <w:t>ligjore</w:t>
      </w:r>
      <w:proofErr w:type="spellEnd"/>
      <w:r w:rsidRPr="009A1EB5">
        <w:rPr>
          <w:rFonts w:ascii="Book Antiqua" w:eastAsia="Times New Roman" w:hAnsi="Book Antiqua" w:cs="Times New Roman"/>
          <w:bCs/>
          <w:sz w:val="24"/>
          <w:szCs w:val="24"/>
          <w:lang w:val="en-US"/>
        </w:rPr>
        <w:t xml:space="preserve"> me acquis-in e </w:t>
      </w:r>
      <w:proofErr w:type="spellStart"/>
      <w:r w:rsidRPr="009A1EB5">
        <w:rPr>
          <w:rFonts w:ascii="Book Antiqua" w:eastAsia="Times New Roman" w:hAnsi="Book Antiqua" w:cs="Times New Roman"/>
          <w:bCs/>
          <w:sz w:val="24"/>
          <w:szCs w:val="24"/>
          <w:lang w:val="en-US"/>
        </w:rPr>
        <w:t>Bashkimit</w:t>
      </w:r>
      <w:proofErr w:type="spellEnd"/>
      <w:r w:rsidRPr="009A1EB5">
        <w:rPr>
          <w:rFonts w:ascii="Book Antiqua" w:eastAsia="Times New Roman" w:hAnsi="Book Antiqua" w:cs="Times New Roman"/>
          <w:bCs/>
          <w:sz w:val="24"/>
          <w:szCs w:val="24"/>
          <w:lang w:val="en-US"/>
        </w:rPr>
        <w:t xml:space="preserve"> </w:t>
      </w:r>
      <w:proofErr w:type="spellStart"/>
      <w:r w:rsidRPr="009A1EB5">
        <w:rPr>
          <w:rFonts w:ascii="Book Antiqua" w:eastAsia="Times New Roman" w:hAnsi="Book Antiqua" w:cs="Times New Roman"/>
          <w:bCs/>
          <w:sz w:val="24"/>
          <w:szCs w:val="24"/>
          <w:lang w:val="en-US"/>
        </w:rPr>
        <w:t>Europian</w:t>
      </w:r>
      <w:proofErr w:type="spellEnd"/>
      <w:r w:rsidRPr="009A1EB5">
        <w:rPr>
          <w:rFonts w:ascii="Book Antiqua" w:eastAsia="Times New Roman" w:hAnsi="Book Antiqua" w:cs="Times New Roman"/>
          <w:bCs/>
          <w:sz w:val="24"/>
          <w:szCs w:val="24"/>
          <w:lang w:val="en-US"/>
        </w:rPr>
        <w:t xml:space="preserve"> </w:t>
      </w:r>
      <w:proofErr w:type="spellStart"/>
      <w:r w:rsidRPr="009A1EB5">
        <w:rPr>
          <w:rFonts w:ascii="Book Antiqua" w:eastAsia="Times New Roman" w:hAnsi="Book Antiqua" w:cs="Times New Roman"/>
          <w:bCs/>
          <w:sz w:val="24"/>
          <w:szCs w:val="24"/>
          <w:lang w:val="en-US"/>
        </w:rPr>
        <w:t>në</w:t>
      </w:r>
      <w:proofErr w:type="spellEnd"/>
      <w:r w:rsidRPr="009A1EB5">
        <w:rPr>
          <w:rFonts w:ascii="Book Antiqua" w:eastAsia="Times New Roman" w:hAnsi="Book Antiqua" w:cs="Times New Roman"/>
          <w:bCs/>
          <w:sz w:val="24"/>
          <w:szCs w:val="24"/>
          <w:lang w:val="en-US"/>
        </w:rPr>
        <w:t xml:space="preserve"> </w:t>
      </w:r>
      <w:proofErr w:type="spellStart"/>
      <w:r w:rsidRPr="009A1EB5">
        <w:rPr>
          <w:rFonts w:ascii="Book Antiqua" w:eastAsia="Times New Roman" w:hAnsi="Book Antiqua" w:cs="Times New Roman"/>
          <w:bCs/>
          <w:sz w:val="24"/>
          <w:szCs w:val="24"/>
          <w:lang w:val="en-US"/>
        </w:rPr>
        <w:t>fushën</w:t>
      </w:r>
      <w:proofErr w:type="spellEnd"/>
      <w:r w:rsidRPr="009A1EB5">
        <w:rPr>
          <w:rFonts w:ascii="Book Antiqua" w:eastAsia="Times New Roman" w:hAnsi="Book Antiqua" w:cs="Times New Roman"/>
          <w:bCs/>
          <w:sz w:val="24"/>
          <w:szCs w:val="24"/>
          <w:lang w:val="en-US"/>
        </w:rPr>
        <w:t xml:space="preserve"> e </w:t>
      </w:r>
      <w:proofErr w:type="spellStart"/>
      <w:r w:rsidRPr="009A1EB5">
        <w:rPr>
          <w:rFonts w:ascii="Book Antiqua" w:eastAsia="Times New Roman" w:hAnsi="Book Antiqua" w:cs="Times New Roman"/>
          <w:bCs/>
          <w:sz w:val="24"/>
          <w:szCs w:val="24"/>
          <w:lang w:val="en-US"/>
        </w:rPr>
        <w:t>digjitalizimit</w:t>
      </w:r>
      <w:proofErr w:type="spellEnd"/>
      <w:r w:rsidRPr="009A1EB5">
        <w:rPr>
          <w:rFonts w:ascii="Book Antiqua" w:eastAsia="Times New Roman" w:hAnsi="Book Antiqua" w:cs="Times New Roman"/>
          <w:sz w:val="24"/>
          <w:szCs w:val="24"/>
          <w:lang w:val="en-US"/>
        </w:rPr>
        <w:t xml:space="preserve">, duke </w:t>
      </w:r>
      <w:proofErr w:type="spellStart"/>
      <w:r w:rsidRPr="009A1EB5">
        <w:rPr>
          <w:rFonts w:ascii="Book Antiqua" w:eastAsia="Times New Roman" w:hAnsi="Book Antiqua" w:cs="Times New Roman"/>
          <w:sz w:val="24"/>
          <w:szCs w:val="24"/>
          <w:lang w:val="en-US"/>
        </w:rPr>
        <w:t>krijuar</w:t>
      </w:r>
      <w:proofErr w:type="spellEnd"/>
      <w:r w:rsidRPr="009A1EB5">
        <w:rPr>
          <w:rFonts w:ascii="Book Antiqua" w:eastAsia="Times New Roman" w:hAnsi="Book Antiqua" w:cs="Times New Roman"/>
          <w:sz w:val="24"/>
          <w:szCs w:val="24"/>
          <w:lang w:val="en-US"/>
        </w:rPr>
        <w:t xml:space="preserve"> </w:t>
      </w:r>
      <w:proofErr w:type="spellStart"/>
      <w:r w:rsidRPr="009A1EB5">
        <w:rPr>
          <w:rFonts w:ascii="Book Antiqua" w:eastAsia="Times New Roman" w:hAnsi="Book Antiqua" w:cs="Times New Roman"/>
          <w:sz w:val="24"/>
          <w:szCs w:val="24"/>
          <w:lang w:val="en-US"/>
        </w:rPr>
        <w:t>një</w:t>
      </w:r>
      <w:proofErr w:type="spellEnd"/>
      <w:r w:rsidRPr="009A1EB5">
        <w:rPr>
          <w:rFonts w:ascii="Book Antiqua" w:eastAsia="Times New Roman" w:hAnsi="Book Antiqua" w:cs="Times New Roman"/>
          <w:sz w:val="24"/>
          <w:szCs w:val="24"/>
          <w:lang w:val="en-US"/>
        </w:rPr>
        <w:t xml:space="preserve"> </w:t>
      </w:r>
      <w:proofErr w:type="spellStart"/>
      <w:r w:rsidRPr="009A1EB5">
        <w:rPr>
          <w:rFonts w:ascii="Book Antiqua" w:eastAsia="Times New Roman" w:hAnsi="Book Antiqua" w:cs="Times New Roman"/>
          <w:sz w:val="24"/>
          <w:szCs w:val="24"/>
          <w:lang w:val="en-US"/>
        </w:rPr>
        <w:t>bazë</w:t>
      </w:r>
      <w:proofErr w:type="spellEnd"/>
      <w:r w:rsidRPr="009A1EB5">
        <w:rPr>
          <w:rFonts w:ascii="Book Antiqua" w:eastAsia="Times New Roman" w:hAnsi="Book Antiqua" w:cs="Times New Roman"/>
          <w:sz w:val="24"/>
          <w:szCs w:val="24"/>
          <w:lang w:val="en-US"/>
        </w:rPr>
        <w:t xml:space="preserve"> </w:t>
      </w:r>
      <w:proofErr w:type="spellStart"/>
      <w:r w:rsidRPr="009A1EB5">
        <w:rPr>
          <w:rFonts w:ascii="Book Antiqua" w:eastAsia="Times New Roman" w:hAnsi="Book Antiqua" w:cs="Times New Roman"/>
          <w:sz w:val="24"/>
          <w:szCs w:val="24"/>
          <w:lang w:val="en-US"/>
        </w:rPr>
        <w:t>për</w:t>
      </w:r>
      <w:proofErr w:type="spellEnd"/>
      <w:r w:rsidRPr="009A1EB5">
        <w:rPr>
          <w:rFonts w:ascii="Book Antiqua" w:eastAsia="Times New Roman" w:hAnsi="Book Antiqua" w:cs="Times New Roman"/>
          <w:sz w:val="24"/>
          <w:szCs w:val="24"/>
          <w:lang w:val="en-US"/>
        </w:rPr>
        <w:t xml:space="preserve"> </w:t>
      </w:r>
      <w:proofErr w:type="spellStart"/>
      <w:r w:rsidRPr="009A1EB5">
        <w:rPr>
          <w:rFonts w:ascii="Book Antiqua" w:eastAsia="Times New Roman" w:hAnsi="Book Antiqua" w:cs="Times New Roman"/>
          <w:sz w:val="24"/>
          <w:szCs w:val="24"/>
          <w:lang w:val="en-US"/>
        </w:rPr>
        <w:t>zhvillimin</w:t>
      </w:r>
      <w:proofErr w:type="spellEnd"/>
      <w:r w:rsidRPr="009A1EB5">
        <w:rPr>
          <w:rFonts w:ascii="Book Antiqua" w:eastAsia="Times New Roman" w:hAnsi="Book Antiqua" w:cs="Times New Roman"/>
          <w:sz w:val="24"/>
          <w:szCs w:val="24"/>
          <w:lang w:val="en-US"/>
        </w:rPr>
        <w:t xml:space="preserve"> e </w:t>
      </w:r>
      <w:proofErr w:type="spellStart"/>
      <w:r w:rsidRPr="009A1EB5">
        <w:rPr>
          <w:rFonts w:ascii="Book Antiqua" w:eastAsia="Times New Roman" w:hAnsi="Book Antiqua" w:cs="Times New Roman"/>
          <w:sz w:val="24"/>
          <w:szCs w:val="24"/>
          <w:lang w:val="en-US"/>
        </w:rPr>
        <w:t>një</w:t>
      </w:r>
      <w:proofErr w:type="spellEnd"/>
      <w:r w:rsidRPr="009A1EB5">
        <w:rPr>
          <w:rFonts w:ascii="Book Antiqua" w:eastAsia="Times New Roman" w:hAnsi="Book Antiqua" w:cs="Times New Roman"/>
          <w:sz w:val="24"/>
          <w:szCs w:val="24"/>
          <w:lang w:val="en-US"/>
        </w:rPr>
        <w:t xml:space="preserve"> </w:t>
      </w:r>
      <w:proofErr w:type="spellStart"/>
      <w:r w:rsidRPr="009A1EB5">
        <w:rPr>
          <w:rFonts w:ascii="Book Antiqua" w:eastAsia="Times New Roman" w:hAnsi="Book Antiqua" w:cs="Times New Roman"/>
          <w:bCs/>
          <w:sz w:val="24"/>
          <w:szCs w:val="24"/>
          <w:lang w:val="en-US"/>
        </w:rPr>
        <w:t>ekonomie</w:t>
      </w:r>
      <w:proofErr w:type="spellEnd"/>
      <w:r w:rsidRPr="009A1EB5">
        <w:rPr>
          <w:rFonts w:ascii="Book Antiqua" w:eastAsia="Times New Roman" w:hAnsi="Book Antiqua" w:cs="Times New Roman"/>
          <w:bCs/>
          <w:sz w:val="24"/>
          <w:szCs w:val="24"/>
          <w:lang w:val="en-US"/>
        </w:rPr>
        <w:t xml:space="preserve"> </w:t>
      </w:r>
      <w:proofErr w:type="spellStart"/>
      <w:r w:rsidRPr="009A1EB5">
        <w:rPr>
          <w:rFonts w:ascii="Book Antiqua" w:eastAsia="Times New Roman" w:hAnsi="Book Antiqua" w:cs="Times New Roman"/>
          <w:bCs/>
          <w:sz w:val="24"/>
          <w:szCs w:val="24"/>
          <w:lang w:val="en-US"/>
        </w:rPr>
        <w:t>inovative</w:t>
      </w:r>
      <w:proofErr w:type="spellEnd"/>
      <w:r w:rsidRPr="009A1EB5">
        <w:rPr>
          <w:rFonts w:ascii="Book Antiqua" w:eastAsia="Times New Roman" w:hAnsi="Book Antiqua" w:cs="Times New Roman"/>
          <w:sz w:val="24"/>
          <w:szCs w:val="24"/>
          <w:lang w:val="en-US"/>
        </w:rPr>
        <w:t xml:space="preserve"> </w:t>
      </w:r>
      <w:proofErr w:type="spellStart"/>
      <w:r w:rsidRPr="009A1EB5">
        <w:rPr>
          <w:rFonts w:ascii="Book Antiqua" w:eastAsia="Times New Roman" w:hAnsi="Book Antiqua" w:cs="Times New Roman"/>
          <w:sz w:val="24"/>
          <w:szCs w:val="24"/>
          <w:lang w:val="en-US"/>
        </w:rPr>
        <w:t>dhe</w:t>
      </w:r>
      <w:proofErr w:type="spellEnd"/>
      <w:r w:rsidRPr="009A1EB5">
        <w:rPr>
          <w:rFonts w:ascii="Book Antiqua" w:eastAsia="Times New Roman" w:hAnsi="Book Antiqua" w:cs="Times New Roman"/>
          <w:sz w:val="24"/>
          <w:szCs w:val="24"/>
          <w:lang w:val="en-US"/>
        </w:rPr>
        <w:t xml:space="preserve"> duke </w:t>
      </w:r>
      <w:proofErr w:type="spellStart"/>
      <w:r w:rsidRPr="009A1EB5">
        <w:rPr>
          <w:rFonts w:ascii="Book Antiqua" w:eastAsia="Times New Roman" w:hAnsi="Book Antiqua" w:cs="Times New Roman"/>
          <w:sz w:val="24"/>
          <w:szCs w:val="24"/>
          <w:lang w:val="en-US"/>
        </w:rPr>
        <w:t>siguruar</w:t>
      </w:r>
      <w:proofErr w:type="spellEnd"/>
      <w:r w:rsidRPr="009A1EB5">
        <w:rPr>
          <w:rFonts w:ascii="Book Antiqua" w:eastAsia="Times New Roman" w:hAnsi="Book Antiqua" w:cs="Times New Roman"/>
          <w:sz w:val="24"/>
          <w:szCs w:val="24"/>
          <w:lang w:val="en-US"/>
        </w:rPr>
        <w:t xml:space="preserve"> </w:t>
      </w:r>
      <w:proofErr w:type="spellStart"/>
      <w:r w:rsidRPr="009A1EB5">
        <w:rPr>
          <w:rFonts w:ascii="Book Antiqua" w:eastAsia="Times New Roman" w:hAnsi="Book Antiqua" w:cs="Times New Roman"/>
          <w:sz w:val="24"/>
          <w:szCs w:val="24"/>
          <w:lang w:val="en-US"/>
        </w:rPr>
        <w:t>përputhshmëri</w:t>
      </w:r>
      <w:proofErr w:type="spellEnd"/>
      <w:r w:rsidRPr="009A1EB5">
        <w:rPr>
          <w:rFonts w:ascii="Book Antiqua" w:eastAsia="Times New Roman" w:hAnsi="Book Antiqua" w:cs="Times New Roman"/>
          <w:sz w:val="24"/>
          <w:szCs w:val="24"/>
          <w:lang w:val="en-US"/>
        </w:rPr>
        <w:t xml:space="preserve"> me </w:t>
      </w:r>
      <w:proofErr w:type="spellStart"/>
      <w:r w:rsidRPr="009A1EB5">
        <w:rPr>
          <w:rFonts w:ascii="Book Antiqua" w:eastAsia="Times New Roman" w:hAnsi="Book Antiqua" w:cs="Times New Roman"/>
          <w:sz w:val="24"/>
          <w:szCs w:val="24"/>
          <w:lang w:val="en-US"/>
        </w:rPr>
        <w:t>dokumentet</w:t>
      </w:r>
      <w:proofErr w:type="spellEnd"/>
      <w:r w:rsidRPr="009A1EB5">
        <w:rPr>
          <w:rFonts w:ascii="Book Antiqua" w:eastAsia="Times New Roman" w:hAnsi="Book Antiqua" w:cs="Times New Roman"/>
          <w:sz w:val="24"/>
          <w:szCs w:val="24"/>
          <w:lang w:val="en-US"/>
        </w:rPr>
        <w:t xml:space="preserve"> e </w:t>
      </w:r>
      <w:proofErr w:type="spellStart"/>
      <w:r w:rsidRPr="009A1EB5">
        <w:rPr>
          <w:rFonts w:ascii="Book Antiqua" w:eastAsia="Times New Roman" w:hAnsi="Book Antiqua" w:cs="Times New Roman"/>
          <w:sz w:val="24"/>
          <w:szCs w:val="24"/>
          <w:lang w:val="en-US"/>
        </w:rPr>
        <w:t>politikave</w:t>
      </w:r>
      <w:proofErr w:type="spellEnd"/>
      <w:r w:rsidRPr="009A1EB5">
        <w:rPr>
          <w:rFonts w:ascii="Book Antiqua" w:eastAsia="Times New Roman" w:hAnsi="Book Antiqua" w:cs="Times New Roman"/>
          <w:sz w:val="24"/>
          <w:szCs w:val="24"/>
          <w:lang w:val="en-US"/>
        </w:rPr>
        <w:t xml:space="preserve">, </w:t>
      </w:r>
      <w:proofErr w:type="spellStart"/>
      <w:r w:rsidRPr="009A1EB5">
        <w:rPr>
          <w:rFonts w:ascii="Book Antiqua" w:eastAsia="Times New Roman" w:hAnsi="Book Antiqua" w:cs="Times New Roman"/>
          <w:sz w:val="24"/>
          <w:szCs w:val="24"/>
          <w:lang w:val="en-US"/>
        </w:rPr>
        <w:t>ligjet</w:t>
      </w:r>
      <w:proofErr w:type="spellEnd"/>
      <w:r w:rsidRPr="009A1EB5">
        <w:rPr>
          <w:rFonts w:ascii="Book Antiqua" w:eastAsia="Times New Roman" w:hAnsi="Book Antiqua" w:cs="Times New Roman"/>
          <w:sz w:val="24"/>
          <w:szCs w:val="24"/>
          <w:lang w:val="en-US"/>
        </w:rPr>
        <w:t xml:space="preserve"> </w:t>
      </w:r>
      <w:proofErr w:type="spellStart"/>
      <w:r w:rsidRPr="009A1EB5">
        <w:rPr>
          <w:rFonts w:ascii="Book Antiqua" w:eastAsia="Times New Roman" w:hAnsi="Book Antiqua" w:cs="Times New Roman"/>
          <w:sz w:val="24"/>
          <w:szCs w:val="24"/>
          <w:lang w:val="en-US"/>
        </w:rPr>
        <w:t>dhe</w:t>
      </w:r>
      <w:proofErr w:type="spellEnd"/>
      <w:r w:rsidRPr="009A1EB5">
        <w:rPr>
          <w:rFonts w:ascii="Book Antiqua" w:eastAsia="Times New Roman" w:hAnsi="Book Antiqua" w:cs="Times New Roman"/>
          <w:sz w:val="24"/>
          <w:szCs w:val="24"/>
          <w:lang w:val="en-US"/>
        </w:rPr>
        <w:t xml:space="preserve"> </w:t>
      </w:r>
      <w:proofErr w:type="spellStart"/>
      <w:r w:rsidRPr="009A1EB5">
        <w:rPr>
          <w:rFonts w:ascii="Book Antiqua" w:eastAsia="Times New Roman" w:hAnsi="Book Antiqua" w:cs="Times New Roman"/>
          <w:sz w:val="24"/>
          <w:szCs w:val="24"/>
          <w:lang w:val="en-US"/>
        </w:rPr>
        <w:t>aktet</w:t>
      </w:r>
      <w:proofErr w:type="spellEnd"/>
      <w:r w:rsidRPr="009A1EB5">
        <w:rPr>
          <w:rFonts w:ascii="Book Antiqua" w:eastAsia="Times New Roman" w:hAnsi="Book Antiqua" w:cs="Times New Roman"/>
          <w:sz w:val="24"/>
          <w:szCs w:val="24"/>
          <w:lang w:val="en-US"/>
        </w:rPr>
        <w:t xml:space="preserve"> </w:t>
      </w:r>
      <w:proofErr w:type="spellStart"/>
      <w:r w:rsidRPr="009A1EB5">
        <w:rPr>
          <w:rFonts w:ascii="Book Antiqua" w:eastAsia="Times New Roman" w:hAnsi="Book Antiqua" w:cs="Times New Roman"/>
          <w:sz w:val="24"/>
          <w:szCs w:val="24"/>
          <w:lang w:val="en-US"/>
        </w:rPr>
        <w:t>nënligjore</w:t>
      </w:r>
      <w:proofErr w:type="spellEnd"/>
      <w:r w:rsidRPr="009A1EB5">
        <w:rPr>
          <w:rFonts w:ascii="Book Antiqua" w:eastAsia="Times New Roman" w:hAnsi="Book Antiqua" w:cs="Times New Roman"/>
          <w:sz w:val="24"/>
          <w:szCs w:val="24"/>
          <w:lang w:val="en-US"/>
        </w:rPr>
        <w:t xml:space="preserve"> </w:t>
      </w:r>
      <w:proofErr w:type="spellStart"/>
      <w:r w:rsidRPr="009A1EB5">
        <w:rPr>
          <w:rFonts w:ascii="Book Antiqua" w:eastAsia="Times New Roman" w:hAnsi="Book Antiqua" w:cs="Times New Roman"/>
          <w:sz w:val="24"/>
          <w:szCs w:val="24"/>
          <w:lang w:val="en-US"/>
        </w:rPr>
        <w:t>përkatëse</w:t>
      </w:r>
      <w:proofErr w:type="spellEnd"/>
      <w:r w:rsidRPr="009A1EB5">
        <w:rPr>
          <w:rFonts w:ascii="Book Antiqua" w:eastAsia="Times New Roman" w:hAnsi="Book Antiqua" w:cs="Times New Roman"/>
          <w:sz w:val="24"/>
          <w:szCs w:val="24"/>
          <w:lang w:val="en-US"/>
        </w:rPr>
        <w:t xml:space="preserve">, </w:t>
      </w:r>
      <w:proofErr w:type="spellStart"/>
      <w:r w:rsidRPr="009A1EB5">
        <w:rPr>
          <w:rFonts w:ascii="Book Antiqua" w:eastAsia="Times New Roman" w:hAnsi="Book Antiqua" w:cs="Times New Roman"/>
          <w:sz w:val="24"/>
          <w:szCs w:val="24"/>
          <w:lang w:val="en-US"/>
        </w:rPr>
        <w:t>të</w:t>
      </w:r>
      <w:proofErr w:type="spellEnd"/>
      <w:r w:rsidRPr="009A1EB5">
        <w:rPr>
          <w:rFonts w:ascii="Book Antiqua" w:eastAsia="Times New Roman" w:hAnsi="Book Antiqua" w:cs="Times New Roman"/>
          <w:sz w:val="24"/>
          <w:szCs w:val="24"/>
          <w:lang w:val="en-US"/>
        </w:rPr>
        <w:t xml:space="preserve"> </w:t>
      </w:r>
      <w:proofErr w:type="spellStart"/>
      <w:r w:rsidRPr="009A1EB5">
        <w:rPr>
          <w:rFonts w:ascii="Book Antiqua" w:eastAsia="Times New Roman" w:hAnsi="Book Antiqua" w:cs="Times New Roman"/>
          <w:sz w:val="24"/>
          <w:szCs w:val="24"/>
          <w:lang w:val="en-US"/>
        </w:rPr>
        <w:t>cilat</w:t>
      </w:r>
      <w:proofErr w:type="spellEnd"/>
      <w:r w:rsidRPr="009A1EB5">
        <w:rPr>
          <w:rFonts w:ascii="Book Antiqua" w:eastAsia="Times New Roman" w:hAnsi="Book Antiqua" w:cs="Times New Roman"/>
          <w:sz w:val="24"/>
          <w:szCs w:val="24"/>
          <w:lang w:val="en-US"/>
        </w:rPr>
        <w:t xml:space="preserve"> </w:t>
      </w:r>
      <w:proofErr w:type="spellStart"/>
      <w:r w:rsidRPr="009A1EB5">
        <w:rPr>
          <w:rFonts w:ascii="Book Antiqua" w:eastAsia="Times New Roman" w:hAnsi="Book Antiqua" w:cs="Times New Roman"/>
          <w:sz w:val="24"/>
          <w:szCs w:val="24"/>
          <w:lang w:val="en-US"/>
        </w:rPr>
        <w:t>janë</w:t>
      </w:r>
      <w:proofErr w:type="spellEnd"/>
      <w:r w:rsidRPr="009A1EB5">
        <w:rPr>
          <w:rFonts w:ascii="Book Antiqua" w:eastAsia="Times New Roman" w:hAnsi="Book Antiqua" w:cs="Times New Roman"/>
          <w:sz w:val="24"/>
          <w:szCs w:val="24"/>
          <w:lang w:val="en-US"/>
        </w:rPr>
        <w:t xml:space="preserve"> </w:t>
      </w:r>
      <w:proofErr w:type="spellStart"/>
      <w:r w:rsidRPr="009A1EB5">
        <w:rPr>
          <w:rFonts w:ascii="Book Antiqua" w:eastAsia="Times New Roman" w:hAnsi="Book Antiqua" w:cs="Times New Roman"/>
          <w:sz w:val="24"/>
          <w:szCs w:val="24"/>
          <w:lang w:val="en-US"/>
        </w:rPr>
        <w:t>listuar</w:t>
      </w:r>
      <w:proofErr w:type="spellEnd"/>
      <w:r w:rsidRPr="009A1EB5">
        <w:rPr>
          <w:rFonts w:ascii="Book Antiqua" w:eastAsia="Times New Roman" w:hAnsi="Book Antiqua" w:cs="Times New Roman"/>
          <w:sz w:val="24"/>
          <w:szCs w:val="24"/>
          <w:lang w:val="en-US"/>
        </w:rPr>
        <w:t xml:space="preserve"> </w:t>
      </w:r>
      <w:proofErr w:type="spellStart"/>
      <w:r w:rsidRPr="009A1EB5">
        <w:rPr>
          <w:rFonts w:ascii="Book Antiqua" w:eastAsia="Times New Roman" w:hAnsi="Book Antiqua" w:cs="Times New Roman"/>
          <w:sz w:val="24"/>
          <w:szCs w:val="24"/>
          <w:lang w:val="en-US"/>
        </w:rPr>
        <w:t>në</w:t>
      </w:r>
      <w:proofErr w:type="spellEnd"/>
      <w:r w:rsidRPr="009A1EB5">
        <w:rPr>
          <w:rFonts w:ascii="Book Antiqua" w:eastAsia="Times New Roman" w:hAnsi="Book Antiqua" w:cs="Times New Roman"/>
          <w:sz w:val="24"/>
          <w:szCs w:val="24"/>
          <w:lang w:val="en-US"/>
        </w:rPr>
        <w:t xml:space="preserve"> </w:t>
      </w:r>
      <w:proofErr w:type="spellStart"/>
      <w:r w:rsidRPr="009A1EB5">
        <w:rPr>
          <w:rFonts w:ascii="Book Antiqua" w:eastAsia="Times New Roman" w:hAnsi="Book Antiqua" w:cs="Times New Roman"/>
          <w:sz w:val="24"/>
          <w:szCs w:val="24"/>
          <w:lang w:val="en-US"/>
        </w:rPr>
        <w:t>tabelën</w:t>
      </w:r>
      <w:proofErr w:type="spellEnd"/>
      <w:r w:rsidRPr="009A1EB5">
        <w:rPr>
          <w:rFonts w:ascii="Book Antiqua" w:eastAsia="Times New Roman" w:hAnsi="Book Antiqua" w:cs="Times New Roman"/>
          <w:sz w:val="24"/>
          <w:szCs w:val="24"/>
          <w:lang w:val="en-US"/>
        </w:rPr>
        <w:t xml:space="preserve"> </w:t>
      </w:r>
      <w:proofErr w:type="spellStart"/>
      <w:r w:rsidRPr="009A1EB5">
        <w:rPr>
          <w:rFonts w:ascii="Book Antiqua" w:eastAsia="Times New Roman" w:hAnsi="Book Antiqua" w:cs="Times New Roman"/>
          <w:sz w:val="24"/>
          <w:szCs w:val="24"/>
          <w:lang w:val="en-US"/>
        </w:rPr>
        <w:t>në</w:t>
      </w:r>
      <w:proofErr w:type="spellEnd"/>
      <w:r w:rsidRPr="009A1EB5">
        <w:rPr>
          <w:rFonts w:ascii="Book Antiqua" w:eastAsia="Times New Roman" w:hAnsi="Book Antiqua" w:cs="Times New Roman"/>
          <w:sz w:val="24"/>
          <w:szCs w:val="24"/>
          <w:lang w:val="en-US"/>
        </w:rPr>
        <w:t xml:space="preserve"> </w:t>
      </w:r>
      <w:proofErr w:type="spellStart"/>
      <w:r w:rsidRPr="009A1EB5">
        <w:rPr>
          <w:rFonts w:ascii="Book Antiqua" w:eastAsia="Times New Roman" w:hAnsi="Book Antiqua" w:cs="Times New Roman"/>
          <w:sz w:val="24"/>
          <w:szCs w:val="24"/>
          <w:lang w:val="en-US"/>
        </w:rPr>
        <w:t>vijim</w:t>
      </w:r>
      <w:proofErr w:type="spellEnd"/>
      <w:r w:rsidRPr="009A1EB5">
        <w:rPr>
          <w:rFonts w:ascii="Book Antiqua" w:eastAsia="Times New Roman" w:hAnsi="Book Antiqua" w:cs="Times New Roman"/>
          <w:sz w:val="24"/>
          <w:szCs w:val="24"/>
          <w:lang w:val="en-US"/>
        </w:rPr>
        <w:t>.</w:t>
      </w:r>
    </w:p>
    <w:p w14:paraId="044200CF" w14:textId="3862F778" w:rsidR="005E3F5B" w:rsidRPr="009A1EB5" w:rsidRDefault="00F10EA8" w:rsidP="009A1EB5">
      <w:pPr>
        <w:rPr>
          <w:rFonts w:ascii="Book Antiqua" w:hAnsi="Book Antiqua"/>
          <w:color w:val="EE0000"/>
          <w:sz w:val="24"/>
          <w:szCs w:val="24"/>
        </w:rPr>
      </w:pPr>
      <w:proofErr w:type="spellStart"/>
      <w:r w:rsidRPr="009A1EB5">
        <w:rPr>
          <w:rFonts w:ascii="Book Antiqua" w:hAnsi="Book Antiqua"/>
          <w:sz w:val="24"/>
          <w:szCs w:val="24"/>
          <w:lang w:val="en-US"/>
        </w:rPr>
        <w:t>Objektivat</w:t>
      </w:r>
      <w:proofErr w:type="spellEnd"/>
      <w:r w:rsidRPr="009A1EB5">
        <w:rPr>
          <w:rFonts w:ascii="Book Antiqua" w:hAnsi="Book Antiqua"/>
          <w:sz w:val="24"/>
          <w:szCs w:val="24"/>
          <w:lang w:val="en-US"/>
        </w:rPr>
        <w:t xml:space="preserve"> e </w:t>
      </w:r>
      <w:proofErr w:type="spellStart"/>
      <w:r w:rsidRPr="009A1EB5">
        <w:rPr>
          <w:rFonts w:ascii="Book Antiqua" w:hAnsi="Book Antiqua"/>
          <w:sz w:val="24"/>
          <w:szCs w:val="24"/>
          <w:lang w:val="en-US"/>
        </w:rPr>
        <w:t>përcaktuara</w:t>
      </w:r>
      <w:proofErr w:type="spellEnd"/>
      <w:r w:rsidRPr="009A1EB5">
        <w:rPr>
          <w:rFonts w:ascii="Book Antiqua" w:hAnsi="Book Antiqua"/>
          <w:sz w:val="24"/>
          <w:szCs w:val="24"/>
          <w:lang w:val="en-US"/>
        </w:rPr>
        <w:t xml:space="preserve"> </w:t>
      </w:r>
      <w:proofErr w:type="spellStart"/>
      <w:r w:rsidRPr="009A1EB5">
        <w:rPr>
          <w:rFonts w:ascii="Book Antiqua" w:hAnsi="Book Antiqua"/>
          <w:sz w:val="24"/>
          <w:szCs w:val="24"/>
          <w:lang w:val="en-US"/>
        </w:rPr>
        <w:t>në</w:t>
      </w:r>
      <w:proofErr w:type="spellEnd"/>
      <w:r w:rsidRPr="009A1EB5">
        <w:rPr>
          <w:rFonts w:ascii="Book Antiqua" w:hAnsi="Book Antiqua"/>
          <w:sz w:val="24"/>
          <w:szCs w:val="24"/>
          <w:lang w:val="en-US"/>
        </w:rPr>
        <w:t xml:space="preserve"> </w:t>
      </w:r>
      <w:proofErr w:type="spellStart"/>
      <w:r w:rsidRPr="009A1EB5">
        <w:rPr>
          <w:rFonts w:ascii="Book Antiqua" w:hAnsi="Book Antiqua"/>
          <w:sz w:val="24"/>
          <w:szCs w:val="24"/>
          <w:lang w:val="en-US"/>
        </w:rPr>
        <w:t>këtë</w:t>
      </w:r>
      <w:proofErr w:type="spellEnd"/>
      <w:r w:rsidRPr="009A1EB5">
        <w:rPr>
          <w:rFonts w:ascii="Book Antiqua" w:hAnsi="Book Antiqua"/>
          <w:sz w:val="24"/>
          <w:szCs w:val="24"/>
          <w:lang w:val="en-US"/>
        </w:rPr>
        <w:t xml:space="preserve"> </w:t>
      </w:r>
      <w:proofErr w:type="spellStart"/>
      <w:r w:rsidRPr="009A1EB5">
        <w:rPr>
          <w:rFonts w:ascii="Book Antiqua" w:hAnsi="Book Antiqua"/>
          <w:sz w:val="24"/>
          <w:szCs w:val="24"/>
          <w:lang w:val="en-US"/>
        </w:rPr>
        <w:t>Koncept</w:t>
      </w:r>
      <w:proofErr w:type="spellEnd"/>
      <w:r w:rsidRPr="009A1EB5">
        <w:rPr>
          <w:rFonts w:ascii="Book Antiqua" w:hAnsi="Book Antiqua"/>
          <w:sz w:val="24"/>
          <w:szCs w:val="24"/>
          <w:lang w:val="en-US"/>
        </w:rPr>
        <w:t xml:space="preserve"> </w:t>
      </w:r>
      <w:proofErr w:type="spellStart"/>
      <w:r w:rsidRPr="009A1EB5">
        <w:rPr>
          <w:rFonts w:ascii="Book Antiqua" w:hAnsi="Book Antiqua"/>
          <w:sz w:val="24"/>
          <w:szCs w:val="24"/>
          <w:lang w:val="en-US"/>
        </w:rPr>
        <w:t>Dokument</w:t>
      </w:r>
      <w:proofErr w:type="spellEnd"/>
      <w:r w:rsidRPr="009A1EB5">
        <w:rPr>
          <w:rFonts w:ascii="Book Antiqua" w:hAnsi="Book Antiqua"/>
          <w:sz w:val="24"/>
          <w:szCs w:val="24"/>
          <w:lang w:val="en-US"/>
        </w:rPr>
        <w:t xml:space="preserve"> </w:t>
      </w:r>
      <w:proofErr w:type="spellStart"/>
      <w:r w:rsidRPr="009A1EB5">
        <w:rPr>
          <w:rFonts w:ascii="Book Antiqua" w:hAnsi="Book Antiqua"/>
          <w:sz w:val="24"/>
          <w:szCs w:val="24"/>
          <w:lang w:val="en-US"/>
        </w:rPr>
        <w:t>janë</w:t>
      </w:r>
      <w:proofErr w:type="spellEnd"/>
      <w:r w:rsidRPr="009A1EB5">
        <w:rPr>
          <w:rFonts w:ascii="Book Antiqua" w:hAnsi="Book Antiqua"/>
          <w:sz w:val="24"/>
          <w:szCs w:val="24"/>
          <w:lang w:val="en-US"/>
        </w:rPr>
        <w:t xml:space="preserve"> </w:t>
      </w:r>
      <w:proofErr w:type="spellStart"/>
      <w:r w:rsidRPr="009A1EB5">
        <w:rPr>
          <w:rFonts w:ascii="Book Antiqua" w:hAnsi="Book Antiqua"/>
          <w:sz w:val="24"/>
          <w:szCs w:val="24"/>
          <w:lang w:val="en-US"/>
        </w:rPr>
        <w:t>plotësisht</w:t>
      </w:r>
      <w:proofErr w:type="spellEnd"/>
      <w:r w:rsidRPr="009A1EB5">
        <w:rPr>
          <w:rFonts w:ascii="Book Antiqua" w:hAnsi="Book Antiqua"/>
          <w:sz w:val="24"/>
          <w:szCs w:val="24"/>
          <w:lang w:val="en-US"/>
        </w:rPr>
        <w:t xml:space="preserve"> </w:t>
      </w:r>
      <w:proofErr w:type="spellStart"/>
      <w:r w:rsidRPr="009A1EB5">
        <w:rPr>
          <w:rFonts w:ascii="Book Antiqua" w:hAnsi="Book Antiqua"/>
          <w:sz w:val="24"/>
          <w:szCs w:val="24"/>
          <w:lang w:val="en-US"/>
        </w:rPr>
        <w:t>në</w:t>
      </w:r>
      <w:proofErr w:type="spellEnd"/>
      <w:r w:rsidRPr="009A1EB5">
        <w:rPr>
          <w:rFonts w:ascii="Book Antiqua" w:hAnsi="Book Antiqua"/>
          <w:sz w:val="24"/>
          <w:szCs w:val="24"/>
          <w:lang w:val="en-US"/>
        </w:rPr>
        <w:t xml:space="preserve"> </w:t>
      </w:r>
      <w:proofErr w:type="spellStart"/>
      <w:r w:rsidRPr="009A1EB5">
        <w:rPr>
          <w:rFonts w:ascii="Book Antiqua" w:hAnsi="Book Antiqua"/>
          <w:sz w:val="24"/>
          <w:szCs w:val="24"/>
          <w:lang w:val="en-US"/>
        </w:rPr>
        <w:t>përputhje</w:t>
      </w:r>
      <w:proofErr w:type="spellEnd"/>
      <w:r w:rsidRPr="009A1EB5">
        <w:rPr>
          <w:rFonts w:ascii="Book Antiqua" w:hAnsi="Book Antiqua"/>
          <w:sz w:val="24"/>
          <w:szCs w:val="24"/>
          <w:lang w:val="en-US"/>
        </w:rPr>
        <w:t xml:space="preserve"> me </w:t>
      </w:r>
      <w:proofErr w:type="spellStart"/>
      <w:r w:rsidRPr="009A1EB5">
        <w:rPr>
          <w:rFonts w:ascii="Book Antiqua" w:hAnsi="Book Antiqua"/>
          <w:sz w:val="24"/>
          <w:szCs w:val="24"/>
          <w:lang w:val="en-US"/>
        </w:rPr>
        <w:t>prioritetet</w:t>
      </w:r>
      <w:proofErr w:type="spellEnd"/>
      <w:r w:rsidRPr="009A1EB5">
        <w:rPr>
          <w:rFonts w:ascii="Book Antiqua" w:hAnsi="Book Antiqua"/>
          <w:sz w:val="24"/>
          <w:szCs w:val="24"/>
          <w:lang w:val="en-US"/>
        </w:rPr>
        <w:t xml:space="preserve"> </w:t>
      </w:r>
      <w:proofErr w:type="spellStart"/>
      <w:r w:rsidRPr="009A1EB5">
        <w:rPr>
          <w:rFonts w:ascii="Book Antiqua" w:hAnsi="Book Antiqua"/>
          <w:sz w:val="24"/>
          <w:szCs w:val="24"/>
          <w:lang w:val="en-US"/>
        </w:rPr>
        <w:t>dhe</w:t>
      </w:r>
      <w:proofErr w:type="spellEnd"/>
      <w:r w:rsidRPr="009A1EB5">
        <w:rPr>
          <w:rFonts w:ascii="Book Antiqua" w:hAnsi="Book Antiqua"/>
          <w:sz w:val="24"/>
          <w:szCs w:val="24"/>
          <w:lang w:val="en-US"/>
        </w:rPr>
        <w:t xml:space="preserve"> </w:t>
      </w:r>
      <w:proofErr w:type="spellStart"/>
      <w:r w:rsidRPr="009A1EB5">
        <w:rPr>
          <w:rFonts w:ascii="Book Antiqua" w:hAnsi="Book Antiqua"/>
          <w:sz w:val="24"/>
          <w:szCs w:val="24"/>
          <w:lang w:val="en-US"/>
        </w:rPr>
        <w:t>drejtimet</w:t>
      </w:r>
      <w:proofErr w:type="spellEnd"/>
      <w:r w:rsidRPr="009A1EB5">
        <w:rPr>
          <w:rFonts w:ascii="Book Antiqua" w:hAnsi="Book Antiqua"/>
          <w:sz w:val="24"/>
          <w:szCs w:val="24"/>
          <w:lang w:val="en-US"/>
        </w:rPr>
        <w:t xml:space="preserve"> </w:t>
      </w:r>
      <w:proofErr w:type="spellStart"/>
      <w:r w:rsidRPr="009A1EB5">
        <w:rPr>
          <w:rFonts w:ascii="Book Antiqua" w:hAnsi="Book Antiqua"/>
          <w:sz w:val="24"/>
          <w:szCs w:val="24"/>
          <w:lang w:val="en-US"/>
        </w:rPr>
        <w:t>strategjike</w:t>
      </w:r>
      <w:proofErr w:type="spellEnd"/>
      <w:r w:rsidRPr="009A1EB5">
        <w:rPr>
          <w:rFonts w:ascii="Book Antiqua" w:hAnsi="Book Antiqua"/>
          <w:sz w:val="24"/>
          <w:szCs w:val="24"/>
          <w:lang w:val="en-US"/>
        </w:rPr>
        <w:t xml:space="preserve"> </w:t>
      </w:r>
      <w:proofErr w:type="spellStart"/>
      <w:r w:rsidRPr="009A1EB5">
        <w:rPr>
          <w:rFonts w:ascii="Book Antiqua" w:hAnsi="Book Antiqua"/>
          <w:sz w:val="24"/>
          <w:szCs w:val="24"/>
          <w:lang w:val="en-US"/>
        </w:rPr>
        <w:t>të</w:t>
      </w:r>
      <w:proofErr w:type="spellEnd"/>
      <w:r w:rsidRPr="009A1EB5">
        <w:rPr>
          <w:rFonts w:ascii="Book Antiqua" w:hAnsi="Book Antiqua"/>
          <w:sz w:val="24"/>
          <w:szCs w:val="24"/>
          <w:lang w:val="en-US"/>
        </w:rPr>
        <w:t xml:space="preserve"> </w:t>
      </w:r>
      <w:proofErr w:type="spellStart"/>
      <w:r w:rsidRPr="009A1EB5">
        <w:rPr>
          <w:rFonts w:ascii="Book Antiqua" w:hAnsi="Book Antiqua"/>
          <w:sz w:val="24"/>
          <w:szCs w:val="24"/>
          <w:lang w:val="en-US"/>
        </w:rPr>
        <w:t>politikave</w:t>
      </w:r>
      <w:proofErr w:type="spellEnd"/>
      <w:r w:rsidRPr="009A1EB5">
        <w:rPr>
          <w:rFonts w:ascii="Book Antiqua" w:hAnsi="Book Antiqua"/>
          <w:sz w:val="24"/>
          <w:szCs w:val="24"/>
          <w:lang w:val="en-US"/>
        </w:rPr>
        <w:t xml:space="preserve"> </w:t>
      </w:r>
      <w:proofErr w:type="spellStart"/>
      <w:r w:rsidRPr="009A1EB5">
        <w:rPr>
          <w:rFonts w:ascii="Book Antiqua" w:hAnsi="Book Antiqua"/>
          <w:sz w:val="24"/>
          <w:szCs w:val="24"/>
          <w:lang w:val="en-US"/>
        </w:rPr>
        <w:t>kombëtare</w:t>
      </w:r>
      <w:proofErr w:type="spellEnd"/>
      <w:r w:rsidRPr="009A1EB5">
        <w:rPr>
          <w:rFonts w:ascii="Book Antiqua" w:hAnsi="Book Antiqua"/>
          <w:sz w:val="24"/>
          <w:szCs w:val="24"/>
          <w:lang w:val="en-US"/>
        </w:rPr>
        <w:t xml:space="preserve"> </w:t>
      </w:r>
      <w:proofErr w:type="spellStart"/>
      <w:r w:rsidRPr="009A1EB5">
        <w:rPr>
          <w:rFonts w:ascii="Book Antiqua" w:hAnsi="Book Antiqua"/>
          <w:sz w:val="24"/>
          <w:szCs w:val="24"/>
          <w:lang w:val="en-US"/>
        </w:rPr>
        <w:t>të</w:t>
      </w:r>
      <w:proofErr w:type="spellEnd"/>
      <w:r w:rsidRPr="009A1EB5">
        <w:rPr>
          <w:rFonts w:ascii="Book Antiqua" w:hAnsi="Book Antiqua"/>
          <w:sz w:val="24"/>
          <w:szCs w:val="24"/>
          <w:lang w:val="en-US"/>
        </w:rPr>
        <w:t xml:space="preserve"> </w:t>
      </w:r>
      <w:proofErr w:type="spellStart"/>
      <w:r w:rsidRPr="009A1EB5">
        <w:rPr>
          <w:rFonts w:ascii="Book Antiqua" w:hAnsi="Book Antiqua"/>
          <w:sz w:val="24"/>
          <w:szCs w:val="24"/>
          <w:lang w:val="en-US"/>
        </w:rPr>
        <w:t>Qeverisë</w:t>
      </w:r>
      <w:proofErr w:type="spellEnd"/>
      <w:r w:rsidRPr="009A1EB5">
        <w:rPr>
          <w:rFonts w:ascii="Book Antiqua" w:hAnsi="Book Antiqua"/>
          <w:sz w:val="24"/>
          <w:szCs w:val="24"/>
          <w:lang w:val="en-US"/>
        </w:rPr>
        <w:t xml:space="preserve"> </w:t>
      </w:r>
      <w:proofErr w:type="spellStart"/>
      <w:r w:rsidRPr="009A1EB5">
        <w:rPr>
          <w:rFonts w:ascii="Book Antiqua" w:hAnsi="Book Antiqua"/>
          <w:sz w:val="24"/>
          <w:szCs w:val="24"/>
          <w:lang w:val="en-US"/>
        </w:rPr>
        <w:t>së</w:t>
      </w:r>
      <w:proofErr w:type="spellEnd"/>
      <w:r w:rsidRPr="009A1EB5">
        <w:rPr>
          <w:rFonts w:ascii="Book Antiqua" w:hAnsi="Book Antiqua"/>
          <w:sz w:val="24"/>
          <w:szCs w:val="24"/>
          <w:lang w:val="en-US"/>
        </w:rPr>
        <w:t xml:space="preserve"> </w:t>
      </w:r>
      <w:proofErr w:type="spellStart"/>
      <w:r w:rsidRPr="009A1EB5">
        <w:rPr>
          <w:rFonts w:ascii="Book Antiqua" w:hAnsi="Book Antiqua"/>
          <w:sz w:val="24"/>
          <w:szCs w:val="24"/>
          <w:lang w:val="en-US"/>
        </w:rPr>
        <w:t>Republikës</w:t>
      </w:r>
      <w:proofErr w:type="spellEnd"/>
      <w:r w:rsidRPr="009A1EB5">
        <w:rPr>
          <w:rFonts w:ascii="Book Antiqua" w:hAnsi="Book Antiqua"/>
          <w:sz w:val="24"/>
          <w:szCs w:val="24"/>
          <w:lang w:val="en-US"/>
        </w:rPr>
        <w:t xml:space="preserve"> </w:t>
      </w:r>
      <w:proofErr w:type="spellStart"/>
      <w:r w:rsidRPr="009A1EB5">
        <w:rPr>
          <w:rFonts w:ascii="Book Antiqua" w:hAnsi="Book Antiqua"/>
          <w:sz w:val="24"/>
          <w:szCs w:val="24"/>
          <w:lang w:val="en-US"/>
        </w:rPr>
        <w:t>së</w:t>
      </w:r>
      <w:proofErr w:type="spellEnd"/>
      <w:r w:rsidRPr="009A1EB5">
        <w:rPr>
          <w:rFonts w:ascii="Book Antiqua" w:hAnsi="Book Antiqua"/>
          <w:sz w:val="24"/>
          <w:szCs w:val="24"/>
          <w:lang w:val="en-US"/>
        </w:rPr>
        <w:t xml:space="preserve"> </w:t>
      </w:r>
      <w:proofErr w:type="spellStart"/>
      <w:r w:rsidRPr="009A1EB5">
        <w:rPr>
          <w:rFonts w:ascii="Book Antiqua" w:hAnsi="Book Antiqua"/>
          <w:sz w:val="24"/>
          <w:szCs w:val="24"/>
          <w:lang w:val="en-US"/>
        </w:rPr>
        <w:t>Kosovës</w:t>
      </w:r>
      <w:proofErr w:type="spellEnd"/>
      <w:r w:rsidRPr="009A1EB5">
        <w:rPr>
          <w:rFonts w:ascii="Book Antiqua" w:hAnsi="Book Antiqua"/>
          <w:sz w:val="24"/>
          <w:szCs w:val="24"/>
          <w:lang w:val="en-US"/>
        </w:rPr>
        <w:t xml:space="preserve"> </w:t>
      </w:r>
      <w:proofErr w:type="spellStart"/>
      <w:r w:rsidRPr="009A1EB5">
        <w:rPr>
          <w:rFonts w:ascii="Book Antiqua" w:hAnsi="Book Antiqua"/>
          <w:sz w:val="24"/>
          <w:szCs w:val="24"/>
          <w:lang w:val="en-US"/>
        </w:rPr>
        <w:t>në</w:t>
      </w:r>
      <w:proofErr w:type="spellEnd"/>
      <w:r w:rsidRPr="009A1EB5">
        <w:rPr>
          <w:rFonts w:ascii="Book Antiqua" w:hAnsi="Book Antiqua"/>
          <w:sz w:val="24"/>
          <w:szCs w:val="24"/>
          <w:lang w:val="en-US"/>
        </w:rPr>
        <w:t xml:space="preserve"> </w:t>
      </w:r>
      <w:proofErr w:type="spellStart"/>
      <w:r w:rsidRPr="009A1EB5">
        <w:rPr>
          <w:rFonts w:ascii="Book Antiqua" w:hAnsi="Book Antiqua"/>
          <w:sz w:val="24"/>
          <w:szCs w:val="24"/>
          <w:lang w:val="en-US"/>
        </w:rPr>
        <w:t>fushën</w:t>
      </w:r>
      <w:proofErr w:type="spellEnd"/>
      <w:r w:rsidRPr="009A1EB5">
        <w:rPr>
          <w:rFonts w:ascii="Book Antiqua" w:hAnsi="Book Antiqua"/>
          <w:sz w:val="24"/>
          <w:szCs w:val="24"/>
          <w:lang w:val="en-US"/>
        </w:rPr>
        <w:t xml:space="preserve"> e </w:t>
      </w:r>
      <w:proofErr w:type="spellStart"/>
      <w:r w:rsidRPr="009A1EB5">
        <w:rPr>
          <w:rFonts w:ascii="Book Antiqua" w:hAnsi="Book Antiqua"/>
          <w:sz w:val="24"/>
          <w:szCs w:val="24"/>
          <w:lang w:val="en-US"/>
        </w:rPr>
        <w:t>transformimit</w:t>
      </w:r>
      <w:proofErr w:type="spellEnd"/>
      <w:r w:rsidRPr="009A1EB5">
        <w:rPr>
          <w:rFonts w:ascii="Book Antiqua" w:hAnsi="Book Antiqua"/>
          <w:sz w:val="24"/>
          <w:szCs w:val="24"/>
          <w:lang w:val="en-US"/>
        </w:rPr>
        <w:t xml:space="preserve"> </w:t>
      </w:r>
      <w:proofErr w:type="spellStart"/>
      <w:r w:rsidRPr="009A1EB5">
        <w:rPr>
          <w:rFonts w:ascii="Book Antiqua" w:hAnsi="Book Antiqua"/>
          <w:sz w:val="24"/>
          <w:szCs w:val="24"/>
          <w:lang w:val="en-US"/>
        </w:rPr>
        <w:t>digjital</w:t>
      </w:r>
      <w:proofErr w:type="spellEnd"/>
      <w:r w:rsidRPr="009A1EB5">
        <w:rPr>
          <w:rFonts w:ascii="Book Antiqua" w:hAnsi="Book Antiqua"/>
          <w:sz w:val="24"/>
          <w:szCs w:val="24"/>
          <w:lang w:val="en-US"/>
        </w:rPr>
        <w:t xml:space="preserve">, </w:t>
      </w:r>
      <w:proofErr w:type="spellStart"/>
      <w:r w:rsidRPr="009A1EB5">
        <w:rPr>
          <w:rFonts w:ascii="Book Antiqua" w:hAnsi="Book Antiqua"/>
          <w:sz w:val="24"/>
          <w:szCs w:val="24"/>
          <w:lang w:val="en-US"/>
        </w:rPr>
        <w:t>integrimit</w:t>
      </w:r>
      <w:proofErr w:type="spellEnd"/>
      <w:r w:rsidRPr="009A1EB5">
        <w:rPr>
          <w:rFonts w:ascii="Book Antiqua" w:hAnsi="Book Antiqua"/>
          <w:sz w:val="24"/>
          <w:szCs w:val="24"/>
          <w:lang w:val="en-US"/>
        </w:rPr>
        <w:t xml:space="preserve"> </w:t>
      </w:r>
      <w:proofErr w:type="spellStart"/>
      <w:r w:rsidRPr="009A1EB5">
        <w:rPr>
          <w:rFonts w:ascii="Book Antiqua" w:hAnsi="Book Antiqua"/>
          <w:sz w:val="24"/>
          <w:szCs w:val="24"/>
          <w:lang w:val="en-US"/>
        </w:rPr>
        <w:t>e</w:t>
      </w:r>
      <w:r w:rsidR="0059601B" w:rsidRPr="009A1EB5">
        <w:rPr>
          <w:rFonts w:ascii="Book Antiqua" w:hAnsi="Book Antiqua"/>
          <w:sz w:val="24"/>
          <w:szCs w:val="24"/>
          <w:lang w:val="en-US"/>
        </w:rPr>
        <w:t>u</w:t>
      </w:r>
      <w:r w:rsidRPr="009A1EB5">
        <w:rPr>
          <w:rFonts w:ascii="Book Antiqua" w:hAnsi="Book Antiqua"/>
          <w:sz w:val="24"/>
          <w:szCs w:val="24"/>
          <w:lang w:val="en-US"/>
        </w:rPr>
        <w:t>ropian</w:t>
      </w:r>
      <w:proofErr w:type="spellEnd"/>
      <w:r w:rsidRPr="009A1EB5">
        <w:rPr>
          <w:rFonts w:ascii="Book Antiqua" w:hAnsi="Book Antiqua"/>
          <w:sz w:val="24"/>
          <w:szCs w:val="24"/>
          <w:lang w:val="en-US"/>
        </w:rPr>
        <w:t xml:space="preserve"> </w:t>
      </w:r>
      <w:proofErr w:type="spellStart"/>
      <w:r w:rsidRPr="009A1EB5">
        <w:rPr>
          <w:rFonts w:ascii="Book Antiqua" w:hAnsi="Book Antiqua"/>
          <w:sz w:val="24"/>
          <w:szCs w:val="24"/>
          <w:lang w:val="en-US"/>
        </w:rPr>
        <w:t>dhe</w:t>
      </w:r>
      <w:proofErr w:type="spellEnd"/>
      <w:r w:rsidRPr="009A1EB5">
        <w:rPr>
          <w:rFonts w:ascii="Book Antiqua" w:hAnsi="Book Antiqua"/>
          <w:sz w:val="24"/>
          <w:szCs w:val="24"/>
          <w:lang w:val="en-US"/>
        </w:rPr>
        <w:t xml:space="preserve"> </w:t>
      </w:r>
      <w:proofErr w:type="spellStart"/>
      <w:r w:rsidRPr="009A1EB5">
        <w:rPr>
          <w:rFonts w:ascii="Book Antiqua" w:hAnsi="Book Antiqua"/>
          <w:sz w:val="24"/>
          <w:szCs w:val="24"/>
          <w:lang w:val="en-US"/>
        </w:rPr>
        <w:t>zhvillimit</w:t>
      </w:r>
      <w:proofErr w:type="spellEnd"/>
      <w:r w:rsidRPr="009A1EB5">
        <w:rPr>
          <w:rFonts w:ascii="Book Antiqua" w:hAnsi="Book Antiqua"/>
          <w:sz w:val="24"/>
          <w:szCs w:val="24"/>
          <w:lang w:val="en-US"/>
        </w:rPr>
        <w:t xml:space="preserve"> </w:t>
      </w:r>
      <w:proofErr w:type="spellStart"/>
      <w:r w:rsidRPr="009A1EB5">
        <w:rPr>
          <w:rFonts w:ascii="Book Antiqua" w:hAnsi="Book Antiqua"/>
          <w:sz w:val="24"/>
          <w:szCs w:val="24"/>
          <w:lang w:val="en-US"/>
        </w:rPr>
        <w:t>të</w:t>
      </w:r>
      <w:proofErr w:type="spellEnd"/>
      <w:r w:rsidRPr="009A1EB5">
        <w:rPr>
          <w:rFonts w:ascii="Book Antiqua" w:hAnsi="Book Antiqua"/>
          <w:sz w:val="24"/>
          <w:szCs w:val="24"/>
          <w:lang w:val="en-US"/>
        </w:rPr>
        <w:t xml:space="preserve"> </w:t>
      </w:r>
      <w:proofErr w:type="spellStart"/>
      <w:r w:rsidRPr="009A1EB5">
        <w:rPr>
          <w:rFonts w:ascii="Book Antiqua" w:hAnsi="Book Antiqua"/>
          <w:sz w:val="24"/>
          <w:szCs w:val="24"/>
          <w:lang w:val="en-US"/>
        </w:rPr>
        <w:t>qëndrueshëm</w:t>
      </w:r>
      <w:proofErr w:type="spellEnd"/>
      <w:r w:rsidRPr="009A1EB5">
        <w:rPr>
          <w:rFonts w:ascii="Book Antiqua" w:hAnsi="Book Antiqua"/>
          <w:sz w:val="24"/>
          <w:szCs w:val="24"/>
          <w:lang w:val="en-US"/>
        </w:rPr>
        <w:t xml:space="preserve">. </w:t>
      </w:r>
      <w:proofErr w:type="spellStart"/>
      <w:r w:rsidRPr="009A1EB5">
        <w:rPr>
          <w:rFonts w:ascii="Book Antiqua" w:hAnsi="Book Antiqua"/>
          <w:sz w:val="24"/>
          <w:szCs w:val="24"/>
          <w:lang w:val="en-US"/>
        </w:rPr>
        <w:t>Këto</w:t>
      </w:r>
      <w:proofErr w:type="spellEnd"/>
      <w:r w:rsidRPr="009A1EB5">
        <w:rPr>
          <w:rFonts w:ascii="Book Antiqua" w:hAnsi="Book Antiqua"/>
          <w:sz w:val="24"/>
          <w:szCs w:val="24"/>
          <w:lang w:val="en-US"/>
        </w:rPr>
        <w:t xml:space="preserve"> </w:t>
      </w:r>
      <w:proofErr w:type="spellStart"/>
      <w:r w:rsidRPr="009A1EB5">
        <w:rPr>
          <w:rFonts w:ascii="Book Antiqua" w:hAnsi="Book Antiqua"/>
          <w:sz w:val="24"/>
          <w:szCs w:val="24"/>
          <w:lang w:val="en-US"/>
        </w:rPr>
        <w:t>objektiva</w:t>
      </w:r>
      <w:proofErr w:type="spellEnd"/>
      <w:r w:rsidRPr="009A1EB5">
        <w:rPr>
          <w:rFonts w:ascii="Book Antiqua" w:hAnsi="Book Antiqua"/>
          <w:sz w:val="24"/>
          <w:szCs w:val="24"/>
          <w:lang w:val="en-US"/>
        </w:rPr>
        <w:t xml:space="preserve"> </w:t>
      </w:r>
      <w:proofErr w:type="spellStart"/>
      <w:r w:rsidRPr="009A1EB5">
        <w:rPr>
          <w:rFonts w:ascii="Book Antiqua" w:hAnsi="Book Antiqua"/>
          <w:sz w:val="24"/>
          <w:szCs w:val="24"/>
          <w:lang w:val="en-US"/>
        </w:rPr>
        <w:t>përputhen</w:t>
      </w:r>
      <w:proofErr w:type="spellEnd"/>
      <w:r w:rsidRPr="009A1EB5">
        <w:rPr>
          <w:rFonts w:ascii="Book Antiqua" w:hAnsi="Book Antiqua"/>
          <w:sz w:val="24"/>
          <w:szCs w:val="24"/>
          <w:lang w:val="en-US"/>
        </w:rPr>
        <w:t xml:space="preserve"> </w:t>
      </w:r>
      <w:proofErr w:type="spellStart"/>
      <w:r w:rsidRPr="009A1EB5">
        <w:rPr>
          <w:rFonts w:ascii="Book Antiqua" w:hAnsi="Book Antiqua"/>
          <w:sz w:val="24"/>
          <w:szCs w:val="24"/>
          <w:lang w:val="en-US"/>
        </w:rPr>
        <w:t>dhe</w:t>
      </w:r>
      <w:proofErr w:type="spellEnd"/>
      <w:r w:rsidRPr="009A1EB5">
        <w:rPr>
          <w:rFonts w:ascii="Book Antiqua" w:hAnsi="Book Antiqua"/>
          <w:sz w:val="24"/>
          <w:szCs w:val="24"/>
          <w:lang w:val="en-US"/>
        </w:rPr>
        <w:t xml:space="preserve"> </w:t>
      </w:r>
      <w:proofErr w:type="spellStart"/>
      <w:r w:rsidRPr="009A1EB5">
        <w:rPr>
          <w:rFonts w:ascii="Book Antiqua" w:hAnsi="Book Antiqua"/>
          <w:sz w:val="24"/>
          <w:szCs w:val="24"/>
          <w:lang w:val="en-US"/>
        </w:rPr>
        <w:t>mbështeten</w:t>
      </w:r>
      <w:proofErr w:type="spellEnd"/>
      <w:r w:rsidRPr="009A1EB5">
        <w:rPr>
          <w:rFonts w:ascii="Book Antiqua" w:hAnsi="Book Antiqua"/>
          <w:sz w:val="24"/>
          <w:szCs w:val="24"/>
          <w:lang w:val="en-US"/>
        </w:rPr>
        <w:t xml:space="preserve"> </w:t>
      </w:r>
      <w:proofErr w:type="spellStart"/>
      <w:r w:rsidRPr="009A1EB5">
        <w:rPr>
          <w:rFonts w:ascii="Book Antiqua" w:hAnsi="Book Antiqua"/>
          <w:sz w:val="24"/>
          <w:szCs w:val="24"/>
          <w:lang w:val="en-US"/>
        </w:rPr>
        <w:t>nga</w:t>
      </w:r>
      <w:proofErr w:type="spellEnd"/>
      <w:r w:rsidRPr="009A1EB5">
        <w:rPr>
          <w:rFonts w:ascii="Book Antiqua" w:hAnsi="Book Antiqua"/>
          <w:sz w:val="24"/>
          <w:szCs w:val="24"/>
          <w:lang w:val="en-US"/>
        </w:rPr>
        <w:t xml:space="preserve"> </w:t>
      </w:r>
      <w:proofErr w:type="spellStart"/>
      <w:r w:rsidRPr="009A1EB5">
        <w:rPr>
          <w:rFonts w:ascii="Book Antiqua" w:hAnsi="Book Antiqua"/>
          <w:sz w:val="24"/>
          <w:szCs w:val="24"/>
          <w:lang w:val="en-US"/>
        </w:rPr>
        <w:t>disa</w:t>
      </w:r>
      <w:proofErr w:type="spellEnd"/>
      <w:r w:rsidRPr="009A1EB5">
        <w:rPr>
          <w:rFonts w:ascii="Book Antiqua" w:hAnsi="Book Antiqua"/>
          <w:sz w:val="24"/>
          <w:szCs w:val="24"/>
          <w:lang w:val="en-US"/>
        </w:rPr>
        <w:t xml:space="preserve"> </w:t>
      </w:r>
      <w:proofErr w:type="spellStart"/>
      <w:r w:rsidRPr="009A1EB5">
        <w:rPr>
          <w:rFonts w:ascii="Book Antiqua" w:hAnsi="Book Antiqua"/>
          <w:sz w:val="24"/>
          <w:szCs w:val="24"/>
          <w:lang w:val="en-US"/>
        </w:rPr>
        <w:t>dokumente</w:t>
      </w:r>
      <w:proofErr w:type="spellEnd"/>
      <w:r w:rsidRPr="009A1EB5">
        <w:rPr>
          <w:rFonts w:ascii="Book Antiqua" w:hAnsi="Book Antiqua"/>
          <w:sz w:val="24"/>
          <w:szCs w:val="24"/>
          <w:lang w:val="en-US"/>
        </w:rPr>
        <w:t xml:space="preserve"> </w:t>
      </w:r>
      <w:proofErr w:type="spellStart"/>
      <w:r w:rsidRPr="009A1EB5">
        <w:rPr>
          <w:rFonts w:ascii="Book Antiqua" w:hAnsi="Book Antiqua"/>
          <w:sz w:val="24"/>
          <w:szCs w:val="24"/>
          <w:lang w:val="en-US"/>
        </w:rPr>
        <w:t>kryesore</w:t>
      </w:r>
      <w:proofErr w:type="spellEnd"/>
      <w:r w:rsidRPr="009A1EB5">
        <w:rPr>
          <w:rFonts w:ascii="Book Antiqua" w:hAnsi="Book Antiqua"/>
          <w:sz w:val="24"/>
          <w:szCs w:val="24"/>
          <w:lang w:val="en-US"/>
        </w:rPr>
        <w:t xml:space="preserve"> </w:t>
      </w:r>
      <w:proofErr w:type="spellStart"/>
      <w:r w:rsidRPr="009A1EB5">
        <w:rPr>
          <w:rFonts w:ascii="Book Antiqua" w:hAnsi="Book Antiqua"/>
          <w:sz w:val="24"/>
          <w:szCs w:val="24"/>
          <w:lang w:val="en-US"/>
        </w:rPr>
        <w:t>strategjike</w:t>
      </w:r>
      <w:proofErr w:type="spellEnd"/>
      <w:r w:rsidRPr="009A1EB5">
        <w:rPr>
          <w:rFonts w:ascii="Book Antiqua" w:hAnsi="Book Antiqua"/>
          <w:sz w:val="24"/>
          <w:szCs w:val="24"/>
          <w:lang w:val="en-US"/>
        </w:rPr>
        <w:t xml:space="preserve"> </w:t>
      </w:r>
      <w:proofErr w:type="spellStart"/>
      <w:r w:rsidRPr="009A1EB5">
        <w:rPr>
          <w:rFonts w:ascii="Book Antiqua" w:hAnsi="Book Antiqua"/>
          <w:sz w:val="24"/>
          <w:szCs w:val="24"/>
          <w:lang w:val="en-US"/>
        </w:rPr>
        <w:t>kombëtare</w:t>
      </w:r>
      <w:proofErr w:type="spellEnd"/>
      <w:r w:rsidRPr="009A1EB5">
        <w:rPr>
          <w:rFonts w:ascii="Book Antiqua" w:hAnsi="Book Antiqua"/>
          <w:sz w:val="24"/>
          <w:szCs w:val="24"/>
          <w:lang w:val="en-US"/>
        </w:rPr>
        <w:t xml:space="preserve">, </w:t>
      </w:r>
      <w:proofErr w:type="spellStart"/>
      <w:r w:rsidRPr="009A1EB5">
        <w:rPr>
          <w:rFonts w:ascii="Book Antiqua" w:hAnsi="Book Antiqua"/>
          <w:sz w:val="24"/>
          <w:szCs w:val="24"/>
          <w:lang w:val="en-US"/>
        </w:rPr>
        <w:t>si</w:t>
      </w:r>
      <w:r w:rsidR="00287097" w:rsidRPr="009A1EB5">
        <w:rPr>
          <w:rFonts w:ascii="Book Antiqua" w:hAnsi="Book Antiqua"/>
          <w:sz w:val="24"/>
          <w:szCs w:val="24"/>
          <w:lang w:val="en-US"/>
        </w:rPr>
        <w:t>:</w:t>
      </w:r>
      <w:r w:rsidRPr="009A1EB5">
        <w:rPr>
          <w:rFonts w:ascii="Book Antiqua" w:hAnsi="Book Antiqua"/>
          <w:sz w:val="24"/>
          <w:szCs w:val="24"/>
          <w:lang w:val="en-US"/>
        </w:rPr>
        <w:t>Plani</w:t>
      </w:r>
      <w:proofErr w:type="spellEnd"/>
      <w:r w:rsidRPr="009A1EB5">
        <w:rPr>
          <w:rFonts w:ascii="Book Antiqua" w:hAnsi="Book Antiqua"/>
          <w:sz w:val="24"/>
          <w:szCs w:val="24"/>
          <w:lang w:val="en-US"/>
        </w:rPr>
        <w:t xml:space="preserve"> </w:t>
      </w:r>
      <w:proofErr w:type="spellStart"/>
      <w:r w:rsidRPr="009A1EB5">
        <w:rPr>
          <w:rFonts w:ascii="Book Antiqua" w:hAnsi="Book Antiqua"/>
          <w:sz w:val="24"/>
          <w:szCs w:val="24"/>
          <w:lang w:val="en-US"/>
        </w:rPr>
        <w:t>Kombëtar</w:t>
      </w:r>
      <w:proofErr w:type="spellEnd"/>
      <w:r w:rsidRPr="009A1EB5">
        <w:rPr>
          <w:rFonts w:ascii="Book Antiqua" w:hAnsi="Book Antiqua"/>
          <w:sz w:val="24"/>
          <w:szCs w:val="24"/>
          <w:lang w:val="en-US"/>
        </w:rPr>
        <w:t xml:space="preserve"> </w:t>
      </w:r>
      <w:proofErr w:type="spellStart"/>
      <w:r w:rsidRPr="009A1EB5">
        <w:rPr>
          <w:rFonts w:ascii="Book Antiqua" w:hAnsi="Book Antiqua"/>
          <w:sz w:val="24"/>
          <w:szCs w:val="24"/>
          <w:lang w:val="en-US"/>
        </w:rPr>
        <w:t>për</w:t>
      </w:r>
      <w:proofErr w:type="spellEnd"/>
      <w:r w:rsidRPr="009A1EB5">
        <w:rPr>
          <w:rFonts w:ascii="Book Antiqua" w:hAnsi="Book Antiqua"/>
          <w:sz w:val="24"/>
          <w:szCs w:val="24"/>
          <w:lang w:val="en-US"/>
        </w:rPr>
        <w:t xml:space="preserve"> </w:t>
      </w:r>
      <w:proofErr w:type="spellStart"/>
      <w:r w:rsidRPr="009A1EB5">
        <w:rPr>
          <w:rFonts w:ascii="Book Antiqua" w:hAnsi="Book Antiqua"/>
          <w:sz w:val="24"/>
          <w:szCs w:val="24"/>
          <w:lang w:val="en-US"/>
        </w:rPr>
        <w:t>Zhvillim</w:t>
      </w:r>
      <w:proofErr w:type="spellEnd"/>
      <w:r w:rsidRPr="009A1EB5">
        <w:rPr>
          <w:rFonts w:ascii="Book Antiqua" w:hAnsi="Book Antiqua"/>
          <w:sz w:val="24"/>
          <w:szCs w:val="24"/>
          <w:lang w:val="en-US"/>
        </w:rPr>
        <w:t xml:space="preserve"> 2025–2027 (PKZH</w:t>
      </w:r>
      <w:bookmarkStart w:id="60" w:name="_Hlk210894850"/>
      <w:r w:rsidR="00287097" w:rsidRPr="009A1EB5">
        <w:rPr>
          <w:rFonts w:ascii="Book Antiqua" w:hAnsi="Book Antiqua"/>
          <w:sz w:val="24"/>
          <w:szCs w:val="24"/>
          <w:lang w:val="en-US"/>
        </w:rPr>
        <w:t>)</w:t>
      </w:r>
      <w:r w:rsidR="00FF0E6E" w:rsidRPr="009A1EB5">
        <w:rPr>
          <w:rFonts w:ascii="Book Antiqua" w:hAnsi="Book Antiqua"/>
          <w:sz w:val="24"/>
          <w:szCs w:val="24"/>
          <w:lang w:val="en-US"/>
        </w:rPr>
        <w:t xml:space="preserve">, </w:t>
      </w:r>
      <w:proofErr w:type="spellStart"/>
      <w:r w:rsidR="006403F0" w:rsidRPr="009A1EB5">
        <w:rPr>
          <w:rFonts w:ascii="Book Antiqua" w:hAnsi="Book Antiqua"/>
          <w:sz w:val="24"/>
          <w:szCs w:val="24"/>
          <w:lang w:val="en-US"/>
        </w:rPr>
        <w:t>Agjenda</w:t>
      </w:r>
      <w:proofErr w:type="spellEnd"/>
      <w:r w:rsidR="006403F0" w:rsidRPr="009A1EB5">
        <w:rPr>
          <w:rFonts w:ascii="Book Antiqua" w:hAnsi="Book Antiqua"/>
          <w:sz w:val="24"/>
          <w:szCs w:val="24"/>
          <w:lang w:val="en-US"/>
        </w:rPr>
        <w:t xml:space="preserve"> </w:t>
      </w:r>
      <w:proofErr w:type="spellStart"/>
      <w:r w:rsidR="006403F0" w:rsidRPr="009A1EB5">
        <w:rPr>
          <w:rFonts w:ascii="Book Antiqua" w:hAnsi="Book Antiqua"/>
          <w:sz w:val="24"/>
          <w:szCs w:val="24"/>
          <w:lang w:val="en-US"/>
        </w:rPr>
        <w:t>Digjitale</w:t>
      </w:r>
      <w:proofErr w:type="spellEnd"/>
      <w:r w:rsidR="006403F0" w:rsidRPr="009A1EB5">
        <w:rPr>
          <w:rFonts w:ascii="Book Antiqua" w:hAnsi="Book Antiqua"/>
          <w:sz w:val="24"/>
          <w:szCs w:val="24"/>
          <w:lang w:val="en-US"/>
        </w:rPr>
        <w:t xml:space="preserve"> </w:t>
      </w:r>
      <w:proofErr w:type="spellStart"/>
      <w:r w:rsidR="006403F0" w:rsidRPr="009A1EB5">
        <w:rPr>
          <w:rFonts w:ascii="Book Antiqua" w:hAnsi="Book Antiqua"/>
          <w:sz w:val="24"/>
          <w:szCs w:val="24"/>
          <w:lang w:val="en-US"/>
        </w:rPr>
        <w:t>për</w:t>
      </w:r>
      <w:proofErr w:type="spellEnd"/>
      <w:r w:rsidR="006403F0" w:rsidRPr="009A1EB5">
        <w:rPr>
          <w:rFonts w:ascii="Book Antiqua" w:hAnsi="Book Antiqua"/>
          <w:sz w:val="24"/>
          <w:szCs w:val="24"/>
          <w:lang w:val="en-US"/>
        </w:rPr>
        <w:t xml:space="preserve"> </w:t>
      </w:r>
      <w:proofErr w:type="spellStart"/>
      <w:r w:rsidR="006403F0" w:rsidRPr="009A1EB5">
        <w:rPr>
          <w:rFonts w:ascii="Book Antiqua" w:hAnsi="Book Antiqua"/>
          <w:sz w:val="24"/>
          <w:szCs w:val="24"/>
          <w:lang w:val="en-US"/>
        </w:rPr>
        <w:t>Kosovën</w:t>
      </w:r>
      <w:proofErr w:type="spellEnd"/>
      <w:r w:rsidR="006403F0" w:rsidRPr="009A1EB5">
        <w:rPr>
          <w:rFonts w:ascii="Book Antiqua" w:hAnsi="Book Antiqua"/>
          <w:sz w:val="24"/>
          <w:szCs w:val="24"/>
          <w:lang w:val="en-US"/>
        </w:rPr>
        <w:t xml:space="preserve"> 2030</w:t>
      </w:r>
      <w:bookmarkEnd w:id="60"/>
      <w:r w:rsidR="00FF0E6E" w:rsidRPr="009A1EB5">
        <w:rPr>
          <w:rFonts w:ascii="Book Antiqua" w:hAnsi="Book Antiqua"/>
          <w:sz w:val="24"/>
          <w:szCs w:val="24"/>
          <w:lang w:val="en-US"/>
        </w:rPr>
        <w:t>,</w:t>
      </w:r>
      <w:r w:rsidR="005E3F5B" w:rsidRPr="009A1EB5">
        <w:rPr>
          <w:rFonts w:ascii="Book Antiqua" w:hAnsi="Book Antiqua"/>
          <w:color w:val="EE0000"/>
          <w:sz w:val="24"/>
          <w:szCs w:val="24"/>
        </w:rPr>
        <w:t xml:space="preserve"> </w:t>
      </w:r>
      <w:r w:rsidR="005E3F5B" w:rsidRPr="009A1EB5">
        <w:rPr>
          <w:rFonts w:ascii="Book Antiqua" w:hAnsi="Book Antiqua"/>
          <w:sz w:val="24"/>
          <w:szCs w:val="24"/>
        </w:rPr>
        <w:t>Strategjia e Kosovës për Qeverisje Elektronike 2023-</w:t>
      </w:r>
      <w:r w:rsidR="00287097" w:rsidRPr="009A1EB5">
        <w:rPr>
          <w:rFonts w:ascii="Book Antiqua" w:hAnsi="Book Antiqua"/>
          <w:sz w:val="24"/>
          <w:szCs w:val="24"/>
        </w:rPr>
        <w:t>2027; Strategjia</w:t>
      </w:r>
      <w:r w:rsidR="006403F0" w:rsidRPr="009A1EB5">
        <w:rPr>
          <w:rFonts w:ascii="Book Antiqua" w:hAnsi="Book Antiqua"/>
          <w:sz w:val="24"/>
          <w:szCs w:val="24"/>
          <w:lang w:val="en-US"/>
        </w:rPr>
        <w:t xml:space="preserve"> </w:t>
      </w:r>
      <w:proofErr w:type="spellStart"/>
      <w:r w:rsidR="006403F0" w:rsidRPr="009A1EB5">
        <w:rPr>
          <w:rFonts w:ascii="Book Antiqua" w:hAnsi="Book Antiqua"/>
          <w:sz w:val="24"/>
          <w:szCs w:val="24"/>
          <w:lang w:val="en-US"/>
        </w:rPr>
        <w:t>për</w:t>
      </w:r>
      <w:proofErr w:type="spellEnd"/>
      <w:r w:rsidR="006403F0" w:rsidRPr="009A1EB5">
        <w:rPr>
          <w:rFonts w:ascii="Book Antiqua" w:hAnsi="Book Antiqua"/>
          <w:sz w:val="24"/>
          <w:szCs w:val="24"/>
          <w:lang w:val="en-US"/>
        </w:rPr>
        <w:t xml:space="preserve"> </w:t>
      </w:r>
      <w:proofErr w:type="spellStart"/>
      <w:r w:rsidR="006403F0" w:rsidRPr="009A1EB5">
        <w:rPr>
          <w:rFonts w:ascii="Book Antiqua" w:hAnsi="Book Antiqua"/>
          <w:sz w:val="24"/>
          <w:szCs w:val="24"/>
          <w:lang w:val="en-US"/>
        </w:rPr>
        <w:t>Reformën</w:t>
      </w:r>
      <w:proofErr w:type="spellEnd"/>
      <w:r w:rsidR="006403F0" w:rsidRPr="009A1EB5">
        <w:rPr>
          <w:rFonts w:ascii="Book Antiqua" w:hAnsi="Book Antiqua"/>
          <w:sz w:val="24"/>
          <w:szCs w:val="24"/>
          <w:lang w:val="en-US"/>
        </w:rPr>
        <w:t xml:space="preserve"> e </w:t>
      </w:r>
      <w:proofErr w:type="spellStart"/>
      <w:r w:rsidR="006403F0" w:rsidRPr="009A1EB5">
        <w:rPr>
          <w:rFonts w:ascii="Book Antiqua" w:hAnsi="Book Antiqua"/>
          <w:sz w:val="24"/>
          <w:szCs w:val="24"/>
          <w:lang w:val="en-US"/>
        </w:rPr>
        <w:t>Administratës</w:t>
      </w:r>
      <w:proofErr w:type="spellEnd"/>
      <w:r w:rsidR="006403F0" w:rsidRPr="009A1EB5">
        <w:rPr>
          <w:rFonts w:ascii="Book Antiqua" w:hAnsi="Book Antiqua"/>
          <w:sz w:val="24"/>
          <w:szCs w:val="24"/>
          <w:lang w:val="en-US"/>
        </w:rPr>
        <w:t xml:space="preserve"> </w:t>
      </w:r>
      <w:proofErr w:type="spellStart"/>
      <w:r w:rsidR="006403F0" w:rsidRPr="009A1EB5">
        <w:rPr>
          <w:rFonts w:ascii="Book Antiqua" w:hAnsi="Book Antiqua"/>
          <w:sz w:val="24"/>
          <w:szCs w:val="24"/>
          <w:lang w:val="en-US"/>
        </w:rPr>
        <w:t>Publike</w:t>
      </w:r>
      <w:proofErr w:type="spellEnd"/>
      <w:r w:rsidR="006403F0" w:rsidRPr="009A1EB5">
        <w:rPr>
          <w:rFonts w:ascii="Book Antiqua" w:hAnsi="Book Antiqua"/>
          <w:sz w:val="24"/>
          <w:szCs w:val="24"/>
          <w:lang w:val="en-US"/>
        </w:rPr>
        <w:t xml:space="preserve"> 2022–2027, </w:t>
      </w:r>
      <w:proofErr w:type="spellStart"/>
      <w:r w:rsidR="006403F0" w:rsidRPr="009A1EB5">
        <w:rPr>
          <w:rFonts w:ascii="Book Antiqua" w:hAnsi="Book Antiqua"/>
          <w:sz w:val="24"/>
          <w:szCs w:val="24"/>
          <w:lang w:val="en-US"/>
        </w:rPr>
        <w:t>Strategjia</w:t>
      </w:r>
      <w:proofErr w:type="spellEnd"/>
      <w:r w:rsidR="006403F0" w:rsidRPr="009A1EB5">
        <w:rPr>
          <w:rFonts w:ascii="Book Antiqua" w:hAnsi="Book Antiqua"/>
          <w:sz w:val="24"/>
          <w:szCs w:val="24"/>
          <w:lang w:val="en-US"/>
        </w:rPr>
        <w:t xml:space="preserve"> </w:t>
      </w:r>
      <w:proofErr w:type="spellStart"/>
      <w:r w:rsidR="006403F0" w:rsidRPr="009A1EB5">
        <w:rPr>
          <w:rFonts w:ascii="Book Antiqua" w:hAnsi="Book Antiqua"/>
          <w:sz w:val="24"/>
          <w:szCs w:val="24"/>
          <w:lang w:val="en-US"/>
        </w:rPr>
        <w:t>Kombëtare</w:t>
      </w:r>
      <w:proofErr w:type="spellEnd"/>
      <w:r w:rsidR="006403F0" w:rsidRPr="009A1EB5">
        <w:rPr>
          <w:rFonts w:ascii="Book Antiqua" w:hAnsi="Book Antiqua"/>
          <w:sz w:val="24"/>
          <w:szCs w:val="24"/>
          <w:lang w:val="en-US"/>
        </w:rPr>
        <w:t xml:space="preserve"> </w:t>
      </w:r>
      <w:proofErr w:type="spellStart"/>
      <w:r w:rsidR="006403F0" w:rsidRPr="009A1EB5">
        <w:rPr>
          <w:rFonts w:ascii="Book Antiqua" w:hAnsi="Book Antiqua"/>
          <w:sz w:val="24"/>
          <w:szCs w:val="24"/>
          <w:lang w:val="en-US"/>
        </w:rPr>
        <w:t>për</w:t>
      </w:r>
      <w:proofErr w:type="spellEnd"/>
      <w:r w:rsidR="006403F0" w:rsidRPr="009A1EB5">
        <w:rPr>
          <w:rFonts w:ascii="Book Antiqua" w:hAnsi="Book Antiqua"/>
          <w:sz w:val="24"/>
          <w:szCs w:val="24"/>
          <w:lang w:val="en-US"/>
        </w:rPr>
        <w:t xml:space="preserve"> </w:t>
      </w:r>
      <w:proofErr w:type="spellStart"/>
      <w:r w:rsidR="006403F0" w:rsidRPr="009A1EB5">
        <w:rPr>
          <w:rFonts w:ascii="Book Antiqua" w:hAnsi="Book Antiqua"/>
          <w:sz w:val="24"/>
          <w:szCs w:val="24"/>
          <w:lang w:val="en-US"/>
        </w:rPr>
        <w:t>Sigurinë</w:t>
      </w:r>
      <w:proofErr w:type="spellEnd"/>
      <w:r w:rsidR="006403F0" w:rsidRPr="009A1EB5">
        <w:rPr>
          <w:rFonts w:ascii="Book Antiqua" w:hAnsi="Book Antiqua"/>
          <w:sz w:val="24"/>
          <w:szCs w:val="24"/>
          <w:lang w:val="en-US"/>
        </w:rPr>
        <w:t xml:space="preserve"> </w:t>
      </w:r>
      <w:proofErr w:type="spellStart"/>
      <w:r w:rsidR="006403F0" w:rsidRPr="009A1EB5">
        <w:rPr>
          <w:rFonts w:ascii="Book Antiqua" w:hAnsi="Book Antiqua"/>
          <w:sz w:val="24"/>
          <w:szCs w:val="24"/>
          <w:lang w:val="en-US"/>
        </w:rPr>
        <w:t>Kibernetike</w:t>
      </w:r>
      <w:proofErr w:type="spellEnd"/>
      <w:r w:rsidR="006403F0" w:rsidRPr="009A1EB5">
        <w:rPr>
          <w:rFonts w:ascii="Book Antiqua" w:hAnsi="Book Antiqua"/>
          <w:sz w:val="24"/>
          <w:szCs w:val="24"/>
          <w:lang w:val="en-US"/>
        </w:rPr>
        <w:t xml:space="preserve"> 2023–2027</w:t>
      </w:r>
      <w:r w:rsidR="00811F0A" w:rsidRPr="009A1EB5">
        <w:rPr>
          <w:rFonts w:ascii="Book Antiqua" w:hAnsi="Book Antiqua"/>
          <w:sz w:val="24"/>
          <w:szCs w:val="24"/>
          <w:lang w:val="en-US"/>
        </w:rPr>
        <w:t xml:space="preserve"> </w:t>
      </w:r>
      <w:proofErr w:type="spellStart"/>
      <w:r w:rsidR="00811F0A" w:rsidRPr="009A1EB5">
        <w:rPr>
          <w:rFonts w:ascii="Book Antiqua" w:hAnsi="Book Antiqua"/>
          <w:sz w:val="24"/>
          <w:szCs w:val="24"/>
          <w:lang w:val="en-US"/>
        </w:rPr>
        <w:t>etj</w:t>
      </w:r>
      <w:proofErr w:type="spellEnd"/>
      <w:r w:rsidR="00811F0A" w:rsidRPr="009A1EB5">
        <w:rPr>
          <w:rFonts w:ascii="Book Antiqua" w:hAnsi="Book Antiqua"/>
          <w:sz w:val="24"/>
          <w:szCs w:val="24"/>
          <w:lang w:val="en-US"/>
        </w:rPr>
        <w:t>.</w:t>
      </w:r>
      <w:r w:rsidRPr="009A1EB5">
        <w:rPr>
          <w:rFonts w:ascii="Book Antiqua" w:hAnsi="Book Antiqua"/>
          <w:sz w:val="24"/>
          <w:szCs w:val="24"/>
          <w:lang w:val="en-US"/>
        </w:rPr>
        <w:br/>
      </w:r>
      <w:r w:rsidR="005E3F5B" w:rsidRPr="009A1EB5">
        <w:rPr>
          <w:rFonts w:ascii="Book Antiqua" w:hAnsi="Book Antiqua"/>
          <w:color w:val="EE0000"/>
          <w:sz w:val="24"/>
          <w:szCs w:val="24"/>
        </w:rPr>
        <w:t xml:space="preserve"> </w:t>
      </w:r>
      <w:r w:rsidR="005E3F5B" w:rsidRPr="009A1EB5">
        <w:rPr>
          <w:rFonts w:ascii="Book Antiqua" w:hAnsi="Book Antiqua"/>
          <w:sz w:val="24"/>
          <w:szCs w:val="24"/>
        </w:rPr>
        <w:t>Hartimi dhe miratimi i</w:t>
      </w:r>
      <w:r w:rsidR="00811F0A" w:rsidRPr="009A1EB5">
        <w:rPr>
          <w:rFonts w:ascii="Book Antiqua" w:hAnsi="Book Antiqua"/>
          <w:sz w:val="24"/>
          <w:szCs w:val="24"/>
        </w:rPr>
        <w:t xml:space="preserve"> këtij</w:t>
      </w:r>
      <w:r w:rsidR="005E3F5B" w:rsidRPr="009A1EB5">
        <w:rPr>
          <w:rFonts w:ascii="Book Antiqua" w:hAnsi="Book Antiqua"/>
          <w:sz w:val="24"/>
          <w:szCs w:val="24"/>
        </w:rPr>
        <w:t xml:space="preserve"> </w:t>
      </w:r>
      <w:r w:rsidR="007815FA" w:rsidRPr="009A1EB5">
        <w:rPr>
          <w:rFonts w:ascii="Book Antiqua" w:hAnsi="Book Antiqua"/>
          <w:sz w:val="24"/>
          <w:szCs w:val="24"/>
        </w:rPr>
        <w:t xml:space="preserve">draft </w:t>
      </w:r>
      <w:r w:rsidR="005E3F5B" w:rsidRPr="009A1EB5">
        <w:rPr>
          <w:rFonts w:ascii="Book Antiqua" w:hAnsi="Book Antiqua"/>
          <w:sz w:val="24"/>
          <w:szCs w:val="24"/>
        </w:rPr>
        <w:t>KD</w:t>
      </w:r>
      <w:r w:rsidR="00811F0A" w:rsidRPr="009A1EB5">
        <w:rPr>
          <w:rFonts w:ascii="Book Antiqua" w:hAnsi="Book Antiqua"/>
          <w:sz w:val="24"/>
          <w:szCs w:val="24"/>
        </w:rPr>
        <w:t xml:space="preserve"> , ndërlidhet me ofrimin e kushteve për  </w:t>
      </w:r>
      <w:r w:rsidR="009D5500" w:rsidRPr="009A1EB5">
        <w:rPr>
          <w:rFonts w:ascii="Book Antiqua" w:hAnsi="Book Antiqua"/>
          <w:sz w:val="24"/>
          <w:szCs w:val="24"/>
        </w:rPr>
        <w:t>d</w:t>
      </w:r>
      <w:r w:rsidR="005E3F5B" w:rsidRPr="009A1EB5">
        <w:rPr>
          <w:rFonts w:ascii="Book Antiqua" w:hAnsi="Book Antiqua"/>
          <w:sz w:val="24"/>
          <w:szCs w:val="24"/>
        </w:rPr>
        <w:t>igjitalizimi</w:t>
      </w:r>
      <w:r w:rsidR="009D5500" w:rsidRPr="009A1EB5">
        <w:rPr>
          <w:rFonts w:ascii="Book Antiqua" w:hAnsi="Book Antiqua"/>
          <w:sz w:val="24"/>
          <w:szCs w:val="24"/>
        </w:rPr>
        <w:t>n e</w:t>
      </w:r>
      <w:r w:rsidR="005E3F5B" w:rsidRPr="009A1EB5">
        <w:rPr>
          <w:rFonts w:ascii="Book Antiqua" w:hAnsi="Book Antiqua"/>
          <w:sz w:val="24"/>
          <w:szCs w:val="24"/>
        </w:rPr>
        <w:t xml:space="preserve"> shërbimeve publike</w:t>
      </w:r>
      <w:r w:rsidR="009D5500" w:rsidRPr="009A1EB5">
        <w:rPr>
          <w:rFonts w:ascii="Book Antiqua" w:hAnsi="Book Antiqua"/>
          <w:sz w:val="24"/>
          <w:szCs w:val="24"/>
        </w:rPr>
        <w:t xml:space="preserve">, </w:t>
      </w:r>
      <w:r w:rsidR="00811F0A" w:rsidRPr="009A1EB5">
        <w:rPr>
          <w:rFonts w:ascii="Book Antiqua" w:hAnsi="Book Antiqua"/>
          <w:sz w:val="24"/>
          <w:szCs w:val="24"/>
        </w:rPr>
        <w:t>ofrimin e mundësive për transformimin  digjital të  biznesev</w:t>
      </w:r>
      <w:r w:rsidR="009D5500" w:rsidRPr="009A1EB5">
        <w:rPr>
          <w:rFonts w:ascii="Book Antiqua" w:hAnsi="Book Antiqua"/>
          <w:sz w:val="24"/>
          <w:szCs w:val="24"/>
        </w:rPr>
        <w:t>e</w:t>
      </w:r>
      <w:r w:rsidR="00FF0E6E" w:rsidRPr="009A1EB5">
        <w:rPr>
          <w:rFonts w:ascii="Book Antiqua" w:hAnsi="Book Antiqua"/>
          <w:sz w:val="24"/>
          <w:szCs w:val="24"/>
        </w:rPr>
        <w:t xml:space="preserve"> </w:t>
      </w:r>
      <w:r w:rsidR="009D5500" w:rsidRPr="009A1EB5">
        <w:rPr>
          <w:rFonts w:ascii="Book Antiqua" w:hAnsi="Book Antiqua"/>
          <w:sz w:val="24"/>
          <w:szCs w:val="24"/>
        </w:rPr>
        <w:t xml:space="preserve"> dhe në ofrimin e s</w:t>
      </w:r>
      <w:r w:rsidR="005E3F5B" w:rsidRPr="009A1EB5">
        <w:rPr>
          <w:rFonts w:ascii="Book Antiqua" w:hAnsi="Book Antiqua"/>
          <w:sz w:val="24"/>
          <w:szCs w:val="24"/>
        </w:rPr>
        <w:t>hërbime</w:t>
      </w:r>
      <w:r w:rsidR="009D5500" w:rsidRPr="009A1EB5">
        <w:rPr>
          <w:rFonts w:ascii="Book Antiqua" w:hAnsi="Book Antiqua"/>
          <w:sz w:val="24"/>
          <w:szCs w:val="24"/>
        </w:rPr>
        <w:t xml:space="preserve">ve </w:t>
      </w:r>
      <w:r w:rsidR="005E3F5B" w:rsidRPr="009A1EB5">
        <w:rPr>
          <w:rFonts w:ascii="Book Antiqua" w:hAnsi="Book Antiqua"/>
          <w:sz w:val="24"/>
          <w:szCs w:val="24"/>
        </w:rPr>
        <w:t xml:space="preserve"> digjitale, gjithëpërfshirëse dhe të përdorura në mënyrë aktive </w:t>
      </w:r>
      <w:r w:rsidR="009D5500" w:rsidRPr="009A1EB5">
        <w:rPr>
          <w:rFonts w:ascii="Book Antiqua" w:hAnsi="Book Antiqua"/>
          <w:sz w:val="24"/>
          <w:szCs w:val="24"/>
        </w:rPr>
        <w:t>nga përdoruesit</w:t>
      </w:r>
      <w:r w:rsidR="009D5500" w:rsidRPr="009A1EB5">
        <w:rPr>
          <w:rFonts w:ascii="Book Antiqua" w:hAnsi="Book Antiqua"/>
          <w:color w:val="EE0000"/>
          <w:sz w:val="24"/>
          <w:szCs w:val="24"/>
        </w:rPr>
        <w:t>.</w:t>
      </w:r>
    </w:p>
    <w:p w14:paraId="7675D0E1" w14:textId="7DB11A01" w:rsidR="00DC2E6F" w:rsidRPr="009A1EB5" w:rsidRDefault="00F10EA8" w:rsidP="009A1EB5">
      <w:pPr>
        <w:rPr>
          <w:rFonts w:ascii="Book Antiqua" w:hAnsi="Book Antiqua"/>
          <w:i/>
          <w:sz w:val="24"/>
          <w:szCs w:val="24"/>
        </w:rPr>
      </w:pPr>
      <w:r w:rsidRPr="009A1EB5">
        <w:rPr>
          <w:rFonts w:ascii="Book Antiqua" w:hAnsi="Book Antiqua" w:cs="Times New Roman"/>
          <w:sz w:val="24"/>
          <w:szCs w:val="24"/>
        </w:rPr>
        <w:t xml:space="preserve">Në  mbështetje të këtyre dokumenteve </w:t>
      </w:r>
      <w:r w:rsidR="009D5500" w:rsidRPr="009A1EB5">
        <w:rPr>
          <w:rFonts w:ascii="Book Antiqua" w:hAnsi="Book Antiqua" w:cs="Times New Roman"/>
          <w:sz w:val="24"/>
          <w:szCs w:val="24"/>
        </w:rPr>
        <w:t xml:space="preserve"> dhe </w:t>
      </w:r>
      <w:r w:rsidRPr="009A1EB5">
        <w:rPr>
          <w:rFonts w:ascii="Book Antiqua" w:hAnsi="Book Antiqua" w:cs="Times New Roman"/>
          <w:sz w:val="24"/>
          <w:szCs w:val="24"/>
        </w:rPr>
        <w:t xml:space="preserve">përmes këtij </w:t>
      </w:r>
      <w:r w:rsidR="00DC2E6F" w:rsidRPr="009A1EB5">
        <w:rPr>
          <w:rFonts w:ascii="Book Antiqua" w:hAnsi="Book Antiqua"/>
          <w:sz w:val="24"/>
          <w:szCs w:val="24"/>
        </w:rPr>
        <w:t>draft KD  për transpozimin e Rregullores eIDAS 2.0 në legjislacionin e Republikës së Kosovës, synohet arritja e disa objektivave kryesore që lidhen me përafrimin ligjor, zhvillimin teknologjik dhe integrimin digjital të vendit, si në vijim:</w:t>
      </w:r>
    </w:p>
    <w:p w14:paraId="1CB0EBDA" w14:textId="78F22375" w:rsidR="00DC2E6F" w:rsidRPr="00FF0E6E" w:rsidRDefault="006B0237" w:rsidP="00DC2E6F">
      <w:pPr>
        <w:pStyle w:val="Caption"/>
        <w:numPr>
          <w:ilvl w:val="0"/>
          <w:numId w:val="3"/>
        </w:numPr>
        <w:rPr>
          <w:rFonts w:ascii="Book Antiqua" w:hAnsi="Book Antiqua"/>
          <w:i w:val="0"/>
          <w:color w:val="auto"/>
          <w:sz w:val="24"/>
          <w:szCs w:val="24"/>
        </w:rPr>
      </w:pPr>
      <w:r w:rsidRPr="00FF0E6E">
        <w:rPr>
          <w:rFonts w:ascii="Book Antiqua" w:hAnsi="Book Antiqua"/>
          <w:i w:val="0"/>
          <w:color w:val="auto"/>
          <w:sz w:val="24"/>
          <w:szCs w:val="24"/>
        </w:rPr>
        <w:t>k</w:t>
      </w:r>
      <w:r w:rsidR="00DC2E6F" w:rsidRPr="00FF0E6E">
        <w:rPr>
          <w:rFonts w:ascii="Book Antiqua" w:hAnsi="Book Antiqua"/>
          <w:i w:val="0"/>
          <w:color w:val="auto"/>
          <w:sz w:val="24"/>
          <w:szCs w:val="24"/>
        </w:rPr>
        <w:t>rijimi i një kuadri të harmonizuar ligjor dhe institucional në përputhje me standardet e Bashkimit Europian dhe rregulloren e eIDAS 2.0</w:t>
      </w:r>
      <w:r w:rsidRPr="00FF0E6E">
        <w:rPr>
          <w:rFonts w:ascii="Book Antiqua" w:hAnsi="Book Antiqua"/>
          <w:i w:val="0"/>
          <w:color w:val="auto"/>
          <w:sz w:val="24"/>
          <w:szCs w:val="24"/>
        </w:rPr>
        <w:t xml:space="preserve"> </w:t>
      </w:r>
      <w:r w:rsidR="00DC2E6F" w:rsidRPr="00FF0E6E">
        <w:rPr>
          <w:rFonts w:ascii="Book Antiqua" w:hAnsi="Book Antiqua"/>
          <w:i w:val="0"/>
          <w:color w:val="auto"/>
          <w:sz w:val="24"/>
          <w:szCs w:val="24"/>
        </w:rPr>
        <w:t xml:space="preserve">-  që </w:t>
      </w:r>
      <w:r w:rsidRPr="00FF0E6E">
        <w:rPr>
          <w:rFonts w:ascii="Book Antiqua" w:hAnsi="Book Antiqua"/>
          <w:i w:val="0"/>
          <w:color w:val="auto"/>
          <w:sz w:val="24"/>
          <w:szCs w:val="24"/>
        </w:rPr>
        <w:t>ofron</w:t>
      </w:r>
      <w:r w:rsidR="00DC2E6F" w:rsidRPr="00FF0E6E">
        <w:rPr>
          <w:rFonts w:ascii="Book Antiqua" w:hAnsi="Book Antiqua"/>
          <w:i w:val="0"/>
          <w:color w:val="auto"/>
          <w:sz w:val="24"/>
          <w:szCs w:val="24"/>
        </w:rPr>
        <w:t xml:space="preserve"> siguri juridike, transparencë dhe ndërveprueshmëri ndërkufitare në ofrimin e shërbimeve të identifikimit elektronik dhe shërbimeve të besuara</w:t>
      </w:r>
      <w:r w:rsidR="007815FA" w:rsidRPr="00FF0E6E">
        <w:rPr>
          <w:rFonts w:ascii="Book Antiqua" w:hAnsi="Book Antiqua"/>
          <w:i w:val="0"/>
          <w:color w:val="auto"/>
          <w:sz w:val="24"/>
          <w:szCs w:val="24"/>
        </w:rPr>
        <w:t>;</w:t>
      </w:r>
    </w:p>
    <w:p w14:paraId="00F33A47" w14:textId="1CEC666D" w:rsidR="00F10EA8" w:rsidRPr="00FF0E6E" w:rsidRDefault="00DC2E6F" w:rsidP="00DC2E6F">
      <w:pPr>
        <w:pStyle w:val="Caption"/>
        <w:numPr>
          <w:ilvl w:val="0"/>
          <w:numId w:val="3"/>
        </w:numPr>
        <w:rPr>
          <w:rFonts w:ascii="Book Antiqua" w:hAnsi="Book Antiqua"/>
          <w:i w:val="0"/>
          <w:color w:val="auto"/>
          <w:sz w:val="24"/>
          <w:szCs w:val="24"/>
        </w:rPr>
      </w:pPr>
      <w:r w:rsidRPr="00FF0E6E">
        <w:rPr>
          <w:rFonts w:ascii="Book Antiqua" w:hAnsi="Book Antiqua"/>
          <w:i w:val="0"/>
          <w:color w:val="auto"/>
          <w:sz w:val="24"/>
          <w:szCs w:val="24"/>
        </w:rPr>
        <w:t xml:space="preserve"> </w:t>
      </w:r>
      <w:r w:rsidR="006B0237" w:rsidRPr="00FF0E6E">
        <w:rPr>
          <w:rFonts w:ascii="Book Antiqua" w:hAnsi="Book Antiqua"/>
          <w:i w:val="0"/>
          <w:color w:val="auto"/>
          <w:sz w:val="24"/>
          <w:szCs w:val="24"/>
        </w:rPr>
        <w:t>z</w:t>
      </w:r>
      <w:r w:rsidRPr="00FF0E6E">
        <w:rPr>
          <w:rFonts w:ascii="Book Antiqua" w:hAnsi="Book Antiqua"/>
          <w:i w:val="0"/>
          <w:color w:val="auto"/>
          <w:sz w:val="24"/>
          <w:szCs w:val="24"/>
        </w:rPr>
        <w:t>hvillimi</w:t>
      </w:r>
      <w:r w:rsidR="006B0237" w:rsidRPr="00FF0E6E">
        <w:rPr>
          <w:rFonts w:ascii="Book Antiqua" w:hAnsi="Book Antiqua"/>
          <w:i w:val="0"/>
          <w:color w:val="auto"/>
          <w:sz w:val="24"/>
          <w:szCs w:val="24"/>
        </w:rPr>
        <w:t xml:space="preserve"> i </w:t>
      </w:r>
      <w:r w:rsidRPr="00FF0E6E">
        <w:rPr>
          <w:rFonts w:ascii="Book Antiqua" w:hAnsi="Book Antiqua"/>
          <w:i w:val="0"/>
          <w:color w:val="auto"/>
          <w:sz w:val="24"/>
          <w:szCs w:val="24"/>
        </w:rPr>
        <w:t xml:space="preserve">infrastrukturës kombëtare për identitetin elektronik,  shërbimet e besuara dhe </w:t>
      </w:r>
      <w:r w:rsidR="00346333">
        <w:rPr>
          <w:rFonts w:ascii="Book Antiqua" w:hAnsi="Book Antiqua"/>
          <w:i w:val="0"/>
          <w:color w:val="auto"/>
          <w:sz w:val="24"/>
          <w:szCs w:val="24"/>
        </w:rPr>
        <w:t>K</w:t>
      </w:r>
      <w:r w:rsidRPr="00FF0E6E">
        <w:rPr>
          <w:rFonts w:ascii="Book Antiqua" w:hAnsi="Book Antiqua"/>
          <w:i w:val="0"/>
          <w:color w:val="auto"/>
          <w:sz w:val="24"/>
          <w:szCs w:val="24"/>
        </w:rPr>
        <w:t>uletë</w:t>
      </w:r>
      <w:r w:rsidR="006B0237" w:rsidRPr="00FF0E6E">
        <w:rPr>
          <w:rFonts w:ascii="Book Antiqua" w:hAnsi="Book Antiqua"/>
          <w:i w:val="0"/>
          <w:color w:val="auto"/>
          <w:sz w:val="24"/>
          <w:szCs w:val="24"/>
        </w:rPr>
        <w:t xml:space="preserve">n e </w:t>
      </w:r>
      <w:r w:rsidRPr="00FF0E6E">
        <w:rPr>
          <w:rFonts w:ascii="Book Antiqua" w:hAnsi="Book Antiqua"/>
          <w:i w:val="0"/>
          <w:color w:val="auto"/>
          <w:sz w:val="24"/>
          <w:szCs w:val="24"/>
        </w:rPr>
        <w:t xml:space="preserve"> </w:t>
      </w:r>
      <w:r w:rsidR="004A25CE">
        <w:rPr>
          <w:rFonts w:ascii="Book Antiqua" w:hAnsi="Book Antiqua"/>
          <w:i w:val="0"/>
          <w:color w:val="auto"/>
          <w:sz w:val="24"/>
          <w:szCs w:val="24"/>
        </w:rPr>
        <w:t>i</w:t>
      </w:r>
      <w:r w:rsidRPr="00FF0E6E">
        <w:rPr>
          <w:rFonts w:ascii="Book Antiqua" w:hAnsi="Book Antiqua"/>
          <w:i w:val="0"/>
          <w:color w:val="auto"/>
          <w:sz w:val="24"/>
          <w:szCs w:val="24"/>
        </w:rPr>
        <w:t xml:space="preserve">dentitetit digjital të Kosovës </w:t>
      </w:r>
      <w:r w:rsidR="006B0237" w:rsidRPr="00FF0E6E">
        <w:rPr>
          <w:rFonts w:ascii="Book Antiqua" w:hAnsi="Book Antiqua"/>
          <w:i w:val="0"/>
          <w:color w:val="auto"/>
          <w:sz w:val="24"/>
          <w:szCs w:val="24"/>
        </w:rPr>
        <w:t xml:space="preserve">– që garanton  </w:t>
      </w:r>
      <w:r w:rsidRPr="00FF0E6E">
        <w:rPr>
          <w:rFonts w:ascii="Book Antiqua" w:hAnsi="Book Antiqua"/>
          <w:i w:val="0"/>
          <w:color w:val="auto"/>
          <w:sz w:val="24"/>
          <w:szCs w:val="24"/>
        </w:rPr>
        <w:t xml:space="preserve"> zbatimi</w:t>
      </w:r>
      <w:r w:rsidR="006B0237" w:rsidRPr="00FF0E6E">
        <w:rPr>
          <w:rFonts w:ascii="Book Antiqua" w:hAnsi="Book Antiqua"/>
          <w:i w:val="0"/>
          <w:color w:val="auto"/>
          <w:sz w:val="24"/>
          <w:szCs w:val="24"/>
        </w:rPr>
        <w:t xml:space="preserve">n e </w:t>
      </w:r>
      <w:r w:rsidRPr="00FF0E6E">
        <w:rPr>
          <w:rFonts w:ascii="Book Antiqua" w:hAnsi="Book Antiqua"/>
          <w:i w:val="0"/>
          <w:color w:val="auto"/>
          <w:sz w:val="24"/>
          <w:szCs w:val="24"/>
        </w:rPr>
        <w:t xml:space="preserve"> mekanizmave të avancuar të sigurisë teknologjike, </w:t>
      </w:r>
      <w:r w:rsidR="006B0237" w:rsidRPr="00FF0E6E">
        <w:rPr>
          <w:rFonts w:ascii="Book Antiqua" w:hAnsi="Book Antiqua"/>
          <w:i w:val="0"/>
          <w:color w:val="auto"/>
          <w:sz w:val="24"/>
          <w:szCs w:val="24"/>
        </w:rPr>
        <w:t xml:space="preserve">të cilat </w:t>
      </w:r>
      <w:r w:rsidRPr="00FF0E6E">
        <w:rPr>
          <w:rFonts w:ascii="Book Antiqua" w:hAnsi="Book Antiqua"/>
          <w:i w:val="0"/>
          <w:color w:val="auto"/>
          <w:sz w:val="24"/>
          <w:szCs w:val="24"/>
        </w:rPr>
        <w:t>mundës</w:t>
      </w:r>
      <w:r w:rsidR="006B0237" w:rsidRPr="00FF0E6E">
        <w:rPr>
          <w:rFonts w:ascii="Book Antiqua" w:hAnsi="Book Antiqua"/>
          <w:i w:val="0"/>
          <w:color w:val="auto"/>
          <w:sz w:val="24"/>
          <w:szCs w:val="24"/>
        </w:rPr>
        <w:t xml:space="preserve">ojnë </w:t>
      </w:r>
      <w:r w:rsidRPr="00FF0E6E">
        <w:rPr>
          <w:rFonts w:ascii="Book Antiqua" w:hAnsi="Book Antiqua"/>
          <w:i w:val="0"/>
          <w:color w:val="auto"/>
          <w:sz w:val="24"/>
          <w:szCs w:val="24"/>
        </w:rPr>
        <w:t xml:space="preserve"> përdorimin e sigurt të identitetit elektronik në sektorin publik dhe privat </w:t>
      </w:r>
      <w:r w:rsidR="006B0237" w:rsidRPr="00FF0E6E">
        <w:rPr>
          <w:rFonts w:ascii="Book Antiqua" w:hAnsi="Book Antiqua"/>
          <w:i w:val="0"/>
          <w:color w:val="auto"/>
          <w:sz w:val="24"/>
          <w:szCs w:val="24"/>
        </w:rPr>
        <w:t xml:space="preserve">si dhe </w:t>
      </w:r>
      <w:r w:rsidRPr="00FF0E6E">
        <w:rPr>
          <w:rFonts w:ascii="Book Antiqua" w:hAnsi="Book Antiqua"/>
          <w:i w:val="0"/>
          <w:color w:val="auto"/>
          <w:sz w:val="24"/>
          <w:szCs w:val="24"/>
        </w:rPr>
        <w:t>mbrojtjen e të dhënave personale</w:t>
      </w:r>
      <w:r w:rsidR="00F10EA8" w:rsidRPr="00FF0E6E">
        <w:rPr>
          <w:rFonts w:ascii="Book Antiqua" w:hAnsi="Book Antiqua" w:cs="Times New Roman"/>
          <w:i w:val="0"/>
          <w:color w:val="auto"/>
          <w:sz w:val="24"/>
          <w:szCs w:val="24"/>
        </w:rPr>
        <w:t xml:space="preserve">, </w:t>
      </w:r>
      <w:r w:rsidR="005D185A" w:rsidRPr="00FF0E6E">
        <w:rPr>
          <w:rFonts w:ascii="Book Antiqua" w:hAnsi="Book Antiqua" w:cs="Times New Roman"/>
          <w:i w:val="0"/>
          <w:color w:val="auto"/>
          <w:sz w:val="24"/>
          <w:szCs w:val="24"/>
        </w:rPr>
        <w:t>dhe</w:t>
      </w:r>
    </w:p>
    <w:p w14:paraId="455BB854" w14:textId="12ACFB92" w:rsidR="00287097" w:rsidRPr="00FF0E6E" w:rsidRDefault="007815FA" w:rsidP="006249E1">
      <w:pPr>
        <w:pStyle w:val="Caption"/>
        <w:numPr>
          <w:ilvl w:val="0"/>
          <w:numId w:val="3"/>
        </w:numPr>
        <w:spacing w:after="0"/>
        <w:rPr>
          <w:rFonts w:ascii="Book Antiqua" w:hAnsi="Book Antiqua"/>
          <w:i w:val="0"/>
          <w:color w:val="auto"/>
          <w:sz w:val="24"/>
          <w:szCs w:val="24"/>
        </w:rPr>
      </w:pPr>
      <w:r w:rsidRPr="00FF0E6E">
        <w:rPr>
          <w:rFonts w:ascii="Book Antiqua" w:hAnsi="Book Antiqua"/>
          <w:i w:val="0"/>
          <w:color w:val="auto"/>
          <w:sz w:val="24"/>
          <w:szCs w:val="24"/>
        </w:rPr>
        <w:t>a</w:t>
      </w:r>
      <w:r w:rsidR="006B0237" w:rsidRPr="00FF0E6E">
        <w:rPr>
          <w:rFonts w:ascii="Book Antiqua" w:hAnsi="Book Antiqua"/>
          <w:i w:val="0"/>
          <w:color w:val="auto"/>
          <w:sz w:val="24"/>
          <w:szCs w:val="24"/>
        </w:rPr>
        <w:t xml:space="preserve">vancimi i </w:t>
      </w:r>
      <w:r w:rsidR="00480D8D" w:rsidRPr="00FF0E6E">
        <w:rPr>
          <w:rFonts w:ascii="Book Antiqua" w:hAnsi="Book Antiqua"/>
          <w:i w:val="0"/>
          <w:color w:val="auto"/>
          <w:sz w:val="24"/>
          <w:szCs w:val="24"/>
        </w:rPr>
        <w:t>transformimi</w:t>
      </w:r>
      <w:r w:rsidR="006B0237" w:rsidRPr="00FF0E6E">
        <w:rPr>
          <w:rFonts w:ascii="Book Antiqua" w:hAnsi="Book Antiqua"/>
          <w:i w:val="0"/>
          <w:color w:val="auto"/>
          <w:sz w:val="24"/>
          <w:szCs w:val="24"/>
        </w:rPr>
        <w:t xml:space="preserve">t </w:t>
      </w:r>
      <w:r w:rsidR="00480D8D" w:rsidRPr="00FF0E6E">
        <w:rPr>
          <w:rFonts w:ascii="Book Antiqua" w:hAnsi="Book Antiqua"/>
          <w:i w:val="0"/>
          <w:color w:val="auto"/>
          <w:sz w:val="24"/>
          <w:szCs w:val="24"/>
        </w:rPr>
        <w:t xml:space="preserve"> digjital dhe integrimi</w:t>
      </w:r>
      <w:r w:rsidR="006B0237" w:rsidRPr="00FF0E6E">
        <w:rPr>
          <w:rFonts w:ascii="Book Antiqua" w:hAnsi="Book Antiqua"/>
          <w:i w:val="0"/>
          <w:color w:val="auto"/>
          <w:sz w:val="24"/>
          <w:szCs w:val="24"/>
        </w:rPr>
        <w:t>t të</w:t>
      </w:r>
      <w:r w:rsidR="00480D8D" w:rsidRPr="00FF0E6E">
        <w:rPr>
          <w:rFonts w:ascii="Book Antiqua" w:hAnsi="Book Antiqua"/>
          <w:i w:val="0"/>
          <w:color w:val="auto"/>
          <w:sz w:val="24"/>
          <w:szCs w:val="24"/>
        </w:rPr>
        <w:t xml:space="preserve"> Kosovës në tregun </w:t>
      </w:r>
      <w:r w:rsidR="006B0237" w:rsidRPr="00FF0E6E">
        <w:rPr>
          <w:rFonts w:ascii="Book Antiqua" w:hAnsi="Book Antiqua"/>
          <w:i w:val="0"/>
          <w:color w:val="auto"/>
          <w:sz w:val="24"/>
          <w:szCs w:val="24"/>
        </w:rPr>
        <w:t xml:space="preserve">digjital- </w:t>
      </w:r>
      <w:r w:rsidR="00480D8D" w:rsidRPr="00FF0E6E">
        <w:rPr>
          <w:rFonts w:ascii="Book Antiqua" w:hAnsi="Book Antiqua"/>
          <w:i w:val="0"/>
          <w:color w:val="auto"/>
          <w:sz w:val="24"/>
          <w:szCs w:val="24"/>
        </w:rPr>
        <w:t xml:space="preserve"> përmes modernizimit të administratës publike, lehtësimit të qasjes së qytetarëve dhe </w:t>
      </w:r>
      <w:r w:rsidR="00480D8D" w:rsidRPr="00FF0E6E">
        <w:rPr>
          <w:rFonts w:ascii="Book Antiqua" w:hAnsi="Book Antiqua"/>
          <w:i w:val="0"/>
          <w:color w:val="auto"/>
          <w:sz w:val="24"/>
          <w:szCs w:val="24"/>
        </w:rPr>
        <w:lastRenderedPageBreak/>
        <w:t>bizneseve në shërbimet elektronike dhe promovimit të zhvillimit të ekonomisë digjitale dhe inovacionit.</w:t>
      </w:r>
    </w:p>
    <w:p w14:paraId="74377351" w14:textId="42ACEA01" w:rsidR="00DC2E6F" w:rsidRPr="006249E1" w:rsidRDefault="00DC2E6F" w:rsidP="00DC2E6F">
      <w:pPr>
        <w:rPr>
          <w:rFonts w:ascii="Book Antiqua" w:hAnsi="Book Antiqua"/>
          <w:sz w:val="24"/>
          <w:szCs w:val="24"/>
        </w:rPr>
      </w:pPr>
      <w:r w:rsidRPr="006249E1">
        <w:rPr>
          <w:rFonts w:ascii="Book Antiqua" w:hAnsi="Book Antiqua"/>
          <w:sz w:val="24"/>
          <w:szCs w:val="24"/>
        </w:rPr>
        <w:t>Në tabelën në vijim janë dhënë objektivat</w:t>
      </w:r>
      <w:r w:rsidR="007815FA" w:rsidRPr="006249E1">
        <w:rPr>
          <w:rFonts w:ascii="Book Antiqua" w:hAnsi="Book Antiqua"/>
          <w:sz w:val="24"/>
          <w:szCs w:val="24"/>
        </w:rPr>
        <w:t xml:space="preserve"> strategjike dhe specifike të</w:t>
      </w:r>
      <w:r w:rsidRPr="006249E1">
        <w:rPr>
          <w:rFonts w:ascii="Book Antiqua" w:hAnsi="Book Antiqua"/>
          <w:sz w:val="24"/>
          <w:szCs w:val="24"/>
        </w:rPr>
        <w:t xml:space="preserve"> dokumenteve  relevante të Qeverisë në të cilat mbështetet hartimi i këtij draft KD-je.</w:t>
      </w:r>
    </w:p>
    <w:p w14:paraId="55D56E68" w14:textId="02829803" w:rsidR="00C966E4" w:rsidRPr="00626FD0" w:rsidRDefault="00F21AF5" w:rsidP="00C966E4">
      <w:pPr>
        <w:pStyle w:val="Caption"/>
        <w:rPr>
          <w:rFonts w:ascii="Book Antiqua" w:hAnsi="Book Antiqua"/>
          <w:color w:val="323E4F" w:themeColor="text2" w:themeShade="BF"/>
          <w:sz w:val="22"/>
          <w:szCs w:val="22"/>
        </w:rPr>
      </w:pPr>
      <w:r w:rsidRPr="00626FD0">
        <w:rPr>
          <w:rFonts w:ascii="Book Antiqua" w:hAnsi="Book Antiqua"/>
          <w:color w:val="323E4F" w:themeColor="text2" w:themeShade="BF"/>
          <w:sz w:val="22"/>
          <w:szCs w:val="22"/>
        </w:rPr>
        <w:t xml:space="preserve">Tabela </w:t>
      </w:r>
      <w:r w:rsidR="00632D43" w:rsidRPr="00626FD0">
        <w:rPr>
          <w:rFonts w:ascii="Book Antiqua" w:hAnsi="Book Antiqua"/>
          <w:color w:val="323E4F" w:themeColor="text2" w:themeShade="BF"/>
          <w:sz w:val="22"/>
          <w:szCs w:val="22"/>
        </w:rPr>
        <w:t>6</w:t>
      </w:r>
      <w:r w:rsidR="00C966E4" w:rsidRPr="00626FD0">
        <w:rPr>
          <w:rFonts w:ascii="Book Antiqua" w:hAnsi="Book Antiqua"/>
          <w:color w:val="323E4F" w:themeColor="text2" w:themeShade="BF"/>
          <w:sz w:val="22"/>
          <w:szCs w:val="22"/>
        </w:rPr>
        <w:t xml:space="preserve">: </w:t>
      </w:r>
      <w:r w:rsidR="0065255B" w:rsidRPr="00626FD0">
        <w:rPr>
          <w:rFonts w:ascii="Book Antiqua" w:hAnsi="Book Antiqua"/>
          <w:color w:val="323E4F" w:themeColor="text2" w:themeShade="BF"/>
          <w:sz w:val="22"/>
          <w:szCs w:val="22"/>
        </w:rPr>
        <w:t>Objektivat relevante të Qeverisë</w:t>
      </w:r>
    </w:p>
    <w:tbl>
      <w:tblPr>
        <w:tblStyle w:val="TableGrid"/>
        <w:tblW w:w="0" w:type="auto"/>
        <w:tblLook w:val="04A0" w:firstRow="1" w:lastRow="0" w:firstColumn="1" w:lastColumn="0" w:noHBand="0" w:noVBand="1"/>
      </w:tblPr>
      <w:tblGrid>
        <w:gridCol w:w="4675"/>
        <w:gridCol w:w="4675"/>
      </w:tblGrid>
      <w:tr w:rsidR="005C65EC" w:rsidRPr="00626FD0" w14:paraId="401D3C20" w14:textId="77777777" w:rsidTr="00C966E4">
        <w:tc>
          <w:tcPr>
            <w:tcW w:w="4675" w:type="dxa"/>
          </w:tcPr>
          <w:p w14:paraId="77F979FF" w14:textId="77777777" w:rsidR="005C65EC" w:rsidRPr="00626FD0" w:rsidRDefault="0065255B" w:rsidP="0065255B">
            <w:pPr>
              <w:rPr>
                <w:rFonts w:ascii="Book Antiqua" w:hAnsi="Book Antiqua"/>
                <w:b/>
              </w:rPr>
            </w:pPr>
            <w:r w:rsidRPr="00626FD0">
              <w:rPr>
                <w:rFonts w:ascii="Book Antiqua" w:hAnsi="Book Antiqua"/>
                <w:b/>
              </w:rPr>
              <w:t>Objektivi relevant</w:t>
            </w:r>
          </w:p>
        </w:tc>
        <w:tc>
          <w:tcPr>
            <w:tcW w:w="4675" w:type="dxa"/>
          </w:tcPr>
          <w:p w14:paraId="38CA3342" w14:textId="77777777" w:rsidR="005C65EC" w:rsidRPr="00626FD0" w:rsidRDefault="0065255B" w:rsidP="00EC61A2">
            <w:pPr>
              <w:rPr>
                <w:rFonts w:ascii="Book Antiqua" w:hAnsi="Book Antiqua"/>
                <w:b/>
              </w:rPr>
            </w:pPr>
            <w:r w:rsidRPr="00626FD0">
              <w:rPr>
                <w:rFonts w:ascii="Book Antiqua" w:hAnsi="Book Antiqua"/>
                <w:b/>
              </w:rPr>
              <w:t>Emri i dokumentit përkatës të planifikimit (</w:t>
            </w:r>
            <w:r w:rsidR="00EC61A2" w:rsidRPr="00626FD0">
              <w:rPr>
                <w:rFonts w:ascii="Book Antiqua" w:hAnsi="Book Antiqua"/>
                <w:b/>
              </w:rPr>
              <w:t>burimi</w:t>
            </w:r>
            <w:r w:rsidRPr="00626FD0">
              <w:rPr>
                <w:rFonts w:ascii="Book Antiqua" w:hAnsi="Book Antiqua"/>
                <w:b/>
              </w:rPr>
              <w:t>)</w:t>
            </w:r>
          </w:p>
        </w:tc>
      </w:tr>
      <w:tr w:rsidR="00B2426A" w:rsidRPr="00626FD0" w14:paraId="3F0836F3" w14:textId="77777777" w:rsidTr="00CE1839">
        <w:trPr>
          <w:trHeight w:val="9278"/>
        </w:trPr>
        <w:tc>
          <w:tcPr>
            <w:tcW w:w="4675" w:type="dxa"/>
          </w:tcPr>
          <w:p w14:paraId="66335702" w14:textId="2E571CDB" w:rsidR="006F2AA1" w:rsidRPr="00626FD0" w:rsidRDefault="006D0FDF" w:rsidP="00AD6B01">
            <w:pPr>
              <w:pStyle w:val="ListParagraph"/>
              <w:numPr>
                <w:ilvl w:val="0"/>
                <w:numId w:val="9"/>
              </w:numPr>
              <w:rPr>
                <w:rFonts w:ascii="Book Antiqua" w:hAnsi="Book Antiqua" w:cs="Times New Roman"/>
                <w:iCs/>
                <w:color w:val="000000" w:themeColor="text1"/>
                <w:lang w:val="en-US"/>
              </w:rPr>
            </w:pPr>
            <w:proofErr w:type="spellStart"/>
            <w:r w:rsidRPr="00626FD0">
              <w:rPr>
                <w:rFonts w:ascii="Book Antiqua" w:hAnsi="Book Antiqua" w:cs="Times New Roman"/>
                <w:iCs/>
                <w:color w:val="000000" w:themeColor="text1"/>
                <w:lang w:val="en-US"/>
              </w:rPr>
              <w:t>Zhvillimi</w:t>
            </w:r>
            <w:proofErr w:type="spellEnd"/>
            <w:r w:rsidRPr="00626FD0">
              <w:rPr>
                <w:rFonts w:ascii="Book Antiqua" w:hAnsi="Book Antiqua" w:cs="Times New Roman"/>
                <w:iCs/>
                <w:color w:val="000000" w:themeColor="text1"/>
                <w:lang w:val="en-US"/>
              </w:rPr>
              <w:t xml:space="preserve"> </w:t>
            </w:r>
            <w:proofErr w:type="spellStart"/>
            <w:r w:rsidR="005617B9" w:rsidRPr="00626FD0">
              <w:rPr>
                <w:rFonts w:ascii="Book Antiqua" w:hAnsi="Book Antiqua" w:cs="Times New Roman"/>
                <w:iCs/>
                <w:color w:val="000000" w:themeColor="text1"/>
                <w:lang w:val="en-US"/>
              </w:rPr>
              <w:t>i</w:t>
            </w:r>
            <w:proofErr w:type="spellEnd"/>
            <w:r w:rsidRPr="00626FD0">
              <w:rPr>
                <w:rFonts w:ascii="Book Antiqua" w:hAnsi="Book Antiqua" w:cs="Times New Roman"/>
                <w:iCs/>
                <w:color w:val="000000" w:themeColor="text1"/>
                <w:lang w:val="en-US"/>
              </w:rPr>
              <w:t xml:space="preserve"> </w:t>
            </w:r>
            <w:proofErr w:type="spellStart"/>
            <w:r w:rsidRPr="00626FD0">
              <w:rPr>
                <w:rFonts w:ascii="Book Antiqua" w:hAnsi="Book Antiqua" w:cs="Times New Roman"/>
                <w:iCs/>
                <w:color w:val="000000" w:themeColor="text1"/>
                <w:lang w:val="en-US"/>
              </w:rPr>
              <w:t>rrjeteve</w:t>
            </w:r>
            <w:proofErr w:type="spellEnd"/>
            <w:r w:rsidRPr="00626FD0">
              <w:rPr>
                <w:rFonts w:ascii="Book Antiqua" w:hAnsi="Book Antiqua" w:cs="Times New Roman"/>
                <w:iCs/>
                <w:color w:val="000000" w:themeColor="text1"/>
                <w:lang w:val="en-US"/>
              </w:rPr>
              <w:t xml:space="preserve"> </w:t>
            </w:r>
            <w:proofErr w:type="spellStart"/>
            <w:r w:rsidRPr="00626FD0">
              <w:rPr>
                <w:rFonts w:ascii="Book Antiqua" w:hAnsi="Book Antiqua" w:cs="Times New Roman"/>
                <w:iCs/>
                <w:color w:val="000000" w:themeColor="text1"/>
                <w:lang w:val="en-US"/>
              </w:rPr>
              <w:t>t</w:t>
            </w:r>
            <w:r w:rsidR="005617B9" w:rsidRPr="00626FD0">
              <w:rPr>
                <w:rFonts w:ascii="Book Antiqua" w:hAnsi="Book Antiqua" w:cs="Times New Roman"/>
                <w:iCs/>
                <w:color w:val="000000" w:themeColor="text1"/>
                <w:lang w:val="en-US"/>
              </w:rPr>
              <w:t>ë</w:t>
            </w:r>
            <w:proofErr w:type="spellEnd"/>
            <w:r w:rsidRPr="00626FD0">
              <w:rPr>
                <w:rFonts w:ascii="Book Antiqua" w:hAnsi="Book Antiqua" w:cs="Times New Roman"/>
                <w:iCs/>
                <w:color w:val="000000" w:themeColor="text1"/>
                <w:lang w:val="en-US"/>
              </w:rPr>
              <w:t xml:space="preserve"> </w:t>
            </w:r>
            <w:proofErr w:type="spellStart"/>
            <w:r w:rsidR="007702BA" w:rsidRPr="00626FD0">
              <w:rPr>
                <w:rFonts w:ascii="Book Antiqua" w:hAnsi="Book Antiqua" w:cs="Times New Roman"/>
                <w:iCs/>
                <w:color w:val="000000" w:themeColor="text1"/>
                <w:lang w:val="en-US"/>
              </w:rPr>
              <w:t>komunikimeve</w:t>
            </w:r>
            <w:proofErr w:type="spellEnd"/>
            <w:r w:rsidR="007702BA" w:rsidRPr="00626FD0">
              <w:rPr>
                <w:rFonts w:ascii="Book Antiqua" w:hAnsi="Book Antiqua" w:cs="Times New Roman"/>
                <w:iCs/>
                <w:color w:val="000000" w:themeColor="text1"/>
                <w:lang w:val="en-US"/>
              </w:rPr>
              <w:t xml:space="preserve"> </w:t>
            </w:r>
            <w:proofErr w:type="spellStart"/>
            <w:r w:rsidR="007702BA" w:rsidRPr="00626FD0">
              <w:rPr>
                <w:rFonts w:ascii="Book Antiqua" w:hAnsi="Book Antiqua" w:cs="Times New Roman"/>
                <w:iCs/>
                <w:color w:val="000000" w:themeColor="text1"/>
                <w:lang w:val="en-US"/>
              </w:rPr>
              <w:t>elektronike</w:t>
            </w:r>
            <w:proofErr w:type="spellEnd"/>
            <w:r w:rsidR="007702BA" w:rsidRPr="00626FD0">
              <w:rPr>
                <w:rFonts w:ascii="Book Antiqua" w:hAnsi="Book Antiqua" w:cs="Times New Roman"/>
                <w:iCs/>
                <w:color w:val="000000" w:themeColor="text1"/>
                <w:lang w:val="en-US"/>
              </w:rPr>
              <w:t xml:space="preserve"> me </w:t>
            </w:r>
            <w:proofErr w:type="spellStart"/>
            <w:r w:rsidR="007702BA" w:rsidRPr="00626FD0">
              <w:rPr>
                <w:rFonts w:ascii="Book Antiqua" w:hAnsi="Book Antiqua" w:cs="Times New Roman"/>
                <w:iCs/>
                <w:color w:val="000000" w:themeColor="text1"/>
                <w:lang w:val="en-US"/>
              </w:rPr>
              <w:t>brez</w:t>
            </w:r>
            <w:r w:rsidR="005617B9" w:rsidRPr="00626FD0">
              <w:rPr>
                <w:rFonts w:ascii="Book Antiqua" w:hAnsi="Book Antiqua" w:cs="Times New Roman"/>
                <w:iCs/>
                <w:color w:val="000000" w:themeColor="text1"/>
                <w:lang w:val="en-US"/>
              </w:rPr>
              <w:t>ë</w:t>
            </w:r>
            <w:proofErr w:type="spellEnd"/>
            <w:r w:rsidR="007702BA" w:rsidRPr="00626FD0">
              <w:rPr>
                <w:rFonts w:ascii="Book Antiqua" w:hAnsi="Book Antiqua" w:cs="Times New Roman"/>
                <w:iCs/>
                <w:color w:val="000000" w:themeColor="text1"/>
                <w:lang w:val="en-US"/>
              </w:rPr>
              <w:t xml:space="preserve"> </w:t>
            </w:r>
            <w:proofErr w:type="spellStart"/>
            <w:r w:rsidR="007702BA" w:rsidRPr="00626FD0">
              <w:rPr>
                <w:rFonts w:ascii="Book Antiqua" w:hAnsi="Book Antiqua" w:cs="Times New Roman"/>
                <w:iCs/>
                <w:color w:val="000000" w:themeColor="text1"/>
                <w:lang w:val="en-US"/>
              </w:rPr>
              <w:t>t</w:t>
            </w:r>
            <w:r w:rsidR="005617B9" w:rsidRPr="00626FD0">
              <w:rPr>
                <w:rFonts w:ascii="Book Antiqua" w:hAnsi="Book Antiqua" w:cs="Times New Roman"/>
                <w:iCs/>
                <w:color w:val="000000" w:themeColor="text1"/>
                <w:lang w:val="en-US"/>
              </w:rPr>
              <w:t>ë</w:t>
            </w:r>
            <w:proofErr w:type="spellEnd"/>
            <w:r w:rsidR="007702BA" w:rsidRPr="00626FD0">
              <w:rPr>
                <w:rFonts w:ascii="Book Antiqua" w:hAnsi="Book Antiqua" w:cs="Times New Roman"/>
                <w:iCs/>
                <w:color w:val="000000" w:themeColor="text1"/>
                <w:lang w:val="en-US"/>
              </w:rPr>
              <w:t xml:space="preserve"> </w:t>
            </w:r>
            <w:proofErr w:type="spellStart"/>
            <w:r w:rsidR="007702BA" w:rsidRPr="00626FD0">
              <w:rPr>
                <w:rFonts w:ascii="Book Antiqua" w:hAnsi="Book Antiqua" w:cs="Times New Roman"/>
                <w:iCs/>
                <w:color w:val="000000" w:themeColor="text1"/>
                <w:lang w:val="en-US"/>
              </w:rPr>
              <w:t>gjer</w:t>
            </w:r>
            <w:r w:rsidR="005617B9" w:rsidRPr="00626FD0">
              <w:rPr>
                <w:rFonts w:ascii="Book Antiqua" w:hAnsi="Book Antiqua" w:cs="Times New Roman"/>
                <w:iCs/>
                <w:color w:val="000000" w:themeColor="text1"/>
                <w:lang w:val="en-US"/>
              </w:rPr>
              <w:t>ë</w:t>
            </w:r>
            <w:proofErr w:type="spellEnd"/>
            <w:r w:rsidR="007702BA" w:rsidRPr="00626FD0">
              <w:rPr>
                <w:rFonts w:ascii="Book Antiqua" w:hAnsi="Book Antiqua" w:cs="Times New Roman"/>
                <w:iCs/>
                <w:color w:val="000000" w:themeColor="text1"/>
                <w:lang w:val="en-US"/>
              </w:rPr>
              <w:t xml:space="preserve"> </w:t>
            </w:r>
            <w:proofErr w:type="spellStart"/>
            <w:r w:rsidR="007702BA" w:rsidRPr="00626FD0">
              <w:rPr>
                <w:rFonts w:ascii="Book Antiqua" w:hAnsi="Book Antiqua" w:cs="Times New Roman"/>
                <w:iCs/>
                <w:color w:val="000000" w:themeColor="text1"/>
                <w:lang w:val="en-US"/>
              </w:rPr>
              <w:t>dhe</w:t>
            </w:r>
            <w:proofErr w:type="spellEnd"/>
            <w:r w:rsidR="005617B9" w:rsidRPr="00626FD0">
              <w:rPr>
                <w:rFonts w:ascii="Book Antiqua" w:hAnsi="Book Antiqua" w:cs="Times New Roman"/>
                <w:iCs/>
                <w:color w:val="000000" w:themeColor="text1"/>
                <w:lang w:val="en-US"/>
              </w:rPr>
              <w:t xml:space="preserve"> me </w:t>
            </w:r>
            <w:proofErr w:type="spellStart"/>
            <w:r w:rsidR="005617B9" w:rsidRPr="00626FD0">
              <w:rPr>
                <w:rFonts w:ascii="Book Antiqua" w:hAnsi="Book Antiqua" w:cs="Times New Roman"/>
                <w:iCs/>
                <w:color w:val="000000" w:themeColor="text1"/>
                <w:lang w:val="en-US"/>
              </w:rPr>
              <w:t>cilësi</w:t>
            </w:r>
            <w:proofErr w:type="spellEnd"/>
            <w:r w:rsidR="007702BA" w:rsidRPr="00626FD0">
              <w:rPr>
                <w:rFonts w:ascii="Book Antiqua" w:hAnsi="Book Antiqua" w:cs="Times New Roman"/>
                <w:iCs/>
                <w:color w:val="000000" w:themeColor="text1"/>
                <w:lang w:val="en-US"/>
              </w:rPr>
              <w:t xml:space="preserve"> </w:t>
            </w:r>
            <w:proofErr w:type="spellStart"/>
            <w:r w:rsidR="007702BA" w:rsidRPr="00626FD0">
              <w:rPr>
                <w:rFonts w:ascii="Book Antiqua" w:hAnsi="Book Antiqua" w:cs="Times New Roman"/>
                <w:iCs/>
                <w:color w:val="000000" w:themeColor="text1"/>
                <w:lang w:val="en-US"/>
              </w:rPr>
              <w:t>t</w:t>
            </w:r>
            <w:r w:rsidR="005617B9" w:rsidRPr="00626FD0">
              <w:rPr>
                <w:rFonts w:ascii="Book Antiqua" w:hAnsi="Book Antiqua" w:cs="Times New Roman"/>
                <w:iCs/>
                <w:color w:val="000000" w:themeColor="text1"/>
                <w:lang w:val="en-US"/>
              </w:rPr>
              <w:t>ë</w:t>
            </w:r>
            <w:proofErr w:type="spellEnd"/>
            <w:r w:rsidR="007702BA" w:rsidRPr="00626FD0">
              <w:rPr>
                <w:rFonts w:ascii="Book Antiqua" w:hAnsi="Book Antiqua" w:cs="Times New Roman"/>
                <w:iCs/>
                <w:color w:val="000000" w:themeColor="text1"/>
                <w:lang w:val="en-US"/>
              </w:rPr>
              <w:t xml:space="preserve"> </w:t>
            </w:r>
            <w:proofErr w:type="spellStart"/>
            <w:r w:rsidR="007702BA" w:rsidRPr="00626FD0">
              <w:rPr>
                <w:rFonts w:ascii="Book Antiqua" w:hAnsi="Book Antiqua" w:cs="Times New Roman"/>
                <w:iCs/>
                <w:color w:val="000000" w:themeColor="text1"/>
                <w:lang w:val="en-US"/>
              </w:rPr>
              <w:t>lart</w:t>
            </w:r>
            <w:r w:rsidR="005617B9" w:rsidRPr="00626FD0">
              <w:rPr>
                <w:rFonts w:ascii="Book Antiqua" w:hAnsi="Book Antiqua" w:cs="Times New Roman"/>
                <w:iCs/>
                <w:color w:val="000000" w:themeColor="text1"/>
                <w:lang w:val="en-US"/>
              </w:rPr>
              <w:t>ë</w:t>
            </w:r>
            <w:proofErr w:type="spellEnd"/>
            <w:r w:rsidR="005617B9" w:rsidRPr="00626FD0">
              <w:rPr>
                <w:rFonts w:ascii="Book Antiqua" w:hAnsi="Book Antiqua" w:cs="Times New Roman"/>
                <w:iCs/>
                <w:color w:val="000000" w:themeColor="text1"/>
                <w:lang w:val="en-US"/>
              </w:rPr>
              <w:t>;</w:t>
            </w:r>
          </w:p>
          <w:p w14:paraId="28D5A97D" w14:textId="77777777" w:rsidR="0097503E" w:rsidRPr="00626FD0" w:rsidRDefault="0097503E" w:rsidP="0097503E">
            <w:pPr>
              <w:pStyle w:val="ListParagraph"/>
              <w:jc w:val="both"/>
              <w:rPr>
                <w:rFonts w:ascii="Book Antiqua" w:hAnsi="Book Antiqua" w:cs="Times New Roman"/>
                <w:bCs/>
                <w:color w:val="000000" w:themeColor="text1"/>
              </w:rPr>
            </w:pPr>
          </w:p>
          <w:p w14:paraId="088DADF0" w14:textId="54E78964" w:rsidR="0097503E" w:rsidRPr="00626FD0" w:rsidRDefault="009658A3" w:rsidP="00AD6B01">
            <w:pPr>
              <w:pStyle w:val="ListParagraph"/>
              <w:numPr>
                <w:ilvl w:val="0"/>
                <w:numId w:val="9"/>
              </w:numPr>
              <w:jc w:val="both"/>
              <w:rPr>
                <w:rFonts w:ascii="Book Antiqua" w:hAnsi="Book Antiqua" w:cs="Times New Roman"/>
                <w:bCs/>
                <w:color w:val="000000" w:themeColor="text1"/>
              </w:rPr>
            </w:pPr>
            <w:r w:rsidRPr="00626FD0">
              <w:rPr>
                <w:rFonts w:ascii="Book Antiqua" w:hAnsi="Book Antiqua" w:cs="Times New Roman"/>
                <w:bCs/>
                <w:color w:val="000000" w:themeColor="text1"/>
              </w:rPr>
              <w:t>Digjitalizimi i</w:t>
            </w:r>
            <w:r w:rsidR="008273AB" w:rsidRPr="00626FD0">
              <w:rPr>
                <w:rFonts w:ascii="Book Antiqua" w:hAnsi="Book Antiqua" w:cs="Times New Roman"/>
                <w:bCs/>
                <w:lang w:val="en-US"/>
              </w:rPr>
              <w:t xml:space="preserve"> </w:t>
            </w:r>
            <w:r w:rsidRPr="00626FD0">
              <w:rPr>
                <w:rFonts w:ascii="Book Antiqua" w:hAnsi="Book Antiqua" w:cs="Times New Roman"/>
                <w:bCs/>
                <w:color w:val="000000" w:themeColor="text1"/>
              </w:rPr>
              <w:t>shërbimeve publike</w:t>
            </w:r>
            <w:r w:rsidR="008273AB" w:rsidRPr="00626FD0">
              <w:rPr>
                <w:rFonts w:ascii="Book Antiqua" w:hAnsi="Book Antiqua" w:cs="Times New Roman"/>
                <w:bCs/>
                <w:color w:val="000000" w:themeColor="text1"/>
              </w:rPr>
              <w:t>;</w:t>
            </w:r>
          </w:p>
          <w:p w14:paraId="0FE43836" w14:textId="67572197" w:rsidR="009658A3" w:rsidRPr="00626FD0" w:rsidRDefault="009658A3" w:rsidP="00AD6B01">
            <w:pPr>
              <w:pStyle w:val="ListParagraph"/>
              <w:numPr>
                <w:ilvl w:val="0"/>
                <w:numId w:val="9"/>
              </w:numPr>
              <w:jc w:val="both"/>
              <w:rPr>
                <w:rFonts w:ascii="Book Antiqua" w:hAnsi="Book Antiqua" w:cs="Times New Roman"/>
                <w:bCs/>
                <w:color w:val="000000" w:themeColor="text1"/>
              </w:rPr>
            </w:pPr>
            <w:r w:rsidRPr="00626FD0">
              <w:rPr>
                <w:rFonts w:ascii="Book Antiqua" w:hAnsi="Book Antiqua" w:cs="Times New Roman"/>
                <w:bCs/>
                <w:color w:val="000000" w:themeColor="text1"/>
              </w:rPr>
              <w:t xml:space="preserve"> Transformimi digjital i bizneseve</w:t>
            </w:r>
            <w:r w:rsidR="0031750C" w:rsidRPr="00626FD0">
              <w:rPr>
                <w:rFonts w:ascii="Book Antiqua" w:hAnsi="Book Antiqua" w:cs="Times New Roman"/>
                <w:bCs/>
                <w:color w:val="000000" w:themeColor="text1"/>
              </w:rPr>
              <w:t>;</w:t>
            </w:r>
          </w:p>
          <w:p w14:paraId="14B0936C" w14:textId="77777777" w:rsidR="0097503E" w:rsidRPr="00626FD0" w:rsidRDefault="0097503E" w:rsidP="0097503E">
            <w:pPr>
              <w:pStyle w:val="ListParagraph"/>
              <w:jc w:val="both"/>
              <w:rPr>
                <w:rFonts w:ascii="Book Antiqua" w:hAnsi="Book Antiqua" w:cs="Times New Roman"/>
                <w:bCs/>
                <w:color w:val="000000" w:themeColor="text1"/>
              </w:rPr>
            </w:pPr>
          </w:p>
          <w:p w14:paraId="1A149794" w14:textId="2EBA0E8D" w:rsidR="008273AB" w:rsidRPr="00626FD0" w:rsidRDefault="008273AB" w:rsidP="00AD6B01">
            <w:pPr>
              <w:pStyle w:val="ListParagraph"/>
              <w:numPr>
                <w:ilvl w:val="0"/>
                <w:numId w:val="9"/>
              </w:numPr>
              <w:jc w:val="both"/>
              <w:rPr>
                <w:rFonts w:ascii="Book Antiqua" w:hAnsi="Book Antiqua" w:cs="Times New Roman"/>
                <w:bCs/>
                <w:color w:val="000000" w:themeColor="text1"/>
                <w:lang w:val="en-US"/>
              </w:rPr>
            </w:pPr>
            <w:r w:rsidRPr="00626FD0">
              <w:rPr>
                <w:rFonts w:ascii="Book Antiqua" w:hAnsi="Book Antiqua" w:cs="Times New Roman"/>
                <w:bCs/>
                <w:color w:val="000000" w:themeColor="text1"/>
              </w:rPr>
              <w:t>Zhvillimi i s</w:t>
            </w:r>
            <w:r w:rsidR="009658A3" w:rsidRPr="00626FD0">
              <w:rPr>
                <w:rFonts w:ascii="Book Antiqua" w:hAnsi="Book Antiqua" w:cs="Times New Roman"/>
                <w:bCs/>
                <w:color w:val="000000" w:themeColor="text1"/>
              </w:rPr>
              <w:t>hërbime</w:t>
            </w:r>
            <w:r w:rsidR="0031750C" w:rsidRPr="00626FD0">
              <w:rPr>
                <w:rFonts w:ascii="Book Antiqua" w:hAnsi="Book Antiqua" w:cs="Times New Roman"/>
                <w:bCs/>
                <w:color w:val="000000" w:themeColor="text1"/>
              </w:rPr>
              <w:t xml:space="preserve">ve </w:t>
            </w:r>
            <w:r w:rsidR="009658A3" w:rsidRPr="00626FD0">
              <w:rPr>
                <w:rFonts w:ascii="Book Antiqua" w:hAnsi="Book Antiqua" w:cs="Times New Roman"/>
                <w:bCs/>
                <w:color w:val="000000" w:themeColor="text1"/>
              </w:rPr>
              <w:t xml:space="preserve"> digjitale publike të përqendruara te përdoruesit, gjithëpërfshirëse dhe të përdorura në mënyrë aktive </w:t>
            </w:r>
            <w:r w:rsidRPr="00626FD0">
              <w:rPr>
                <w:rFonts w:ascii="Book Antiqua" w:hAnsi="Book Antiqua" w:cs="Times New Roman"/>
                <w:bCs/>
                <w:color w:val="000000" w:themeColor="text1"/>
              </w:rPr>
              <w:t>ng</w:t>
            </w:r>
            <w:r w:rsidRPr="00626FD0">
              <w:rPr>
                <w:rFonts w:ascii="Book Antiqua" w:hAnsi="Book Antiqua" w:cs="Times New Roman"/>
                <w:bCs/>
                <w:color w:val="000000" w:themeColor="text1"/>
                <w:lang w:val="en-US"/>
              </w:rPr>
              <w:t xml:space="preserve">a </w:t>
            </w:r>
            <w:proofErr w:type="spellStart"/>
            <w:r w:rsidRPr="00626FD0">
              <w:rPr>
                <w:rFonts w:ascii="Book Antiqua" w:hAnsi="Book Antiqua" w:cs="Times New Roman"/>
                <w:bCs/>
                <w:color w:val="000000" w:themeColor="text1"/>
                <w:lang w:val="en-US"/>
              </w:rPr>
              <w:t>qytetarët</w:t>
            </w:r>
            <w:proofErr w:type="spellEnd"/>
            <w:r w:rsidRPr="00626FD0">
              <w:rPr>
                <w:rFonts w:ascii="Book Antiqua" w:hAnsi="Book Antiqua" w:cs="Times New Roman"/>
                <w:bCs/>
                <w:color w:val="000000" w:themeColor="text1"/>
                <w:lang w:val="en-US"/>
              </w:rPr>
              <w:t xml:space="preserve"> </w:t>
            </w:r>
            <w:proofErr w:type="spellStart"/>
            <w:r w:rsidRPr="00626FD0">
              <w:rPr>
                <w:rFonts w:ascii="Book Antiqua" w:hAnsi="Book Antiqua" w:cs="Times New Roman"/>
                <w:bCs/>
                <w:color w:val="000000" w:themeColor="text1"/>
                <w:lang w:val="en-US"/>
              </w:rPr>
              <w:t>dhe</w:t>
            </w:r>
            <w:proofErr w:type="spellEnd"/>
            <w:r w:rsidRPr="00626FD0">
              <w:rPr>
                <w:rFonts w:ascii="Book Antiqua" w:hAnsi="Book Antiqua" w:cs="Times New Roman"/>
                <w:bCs/>
                <w:color w:val="000000" w:themeColor="text1"/>
                <w:lang w:val="en-US"/>
              </w:rPr>
              <w:t xml:space="preserve"> </w:t>
            </w:r>
            <w:proofErr w:type="spellStart"/>
            <w:r w:rsidRPr="00626FD0">
              <w:rPr>
                <w:rFonts w:ascii="Book Antiqua" w:hAnsi="Book Antiqua" w:cs="Times New Roman"/>
                <w:bCs/>
                <w:color w:val="000000" w:themeColor="text1"/>
                <w:lang w:val="en-US"/>
              </w:rPr>
              <w:t>komuniteti</w:t>
            </w:r>
            <w:proofErr w:type="spellEnd"/>
            <w:r w:rsidRPr="00626FD0">
              <w:rPr>
                <w:rFonts w:ascii="Book Antiqua" w:hAnsi="Book Antiqua" w:cs="Times New Roman"/>
                <w:bCs/>
                <w:color w:val="000000" w:themeColor="text1"/>
                <w:lang w:val="en-US"/>
              </w:rPr>
              <w:t xml:space="preserve"> </w:t>
            </w:r>
            <w:proofErr w:type="spellStart"/>
            <w:r w:rsidRPr="00626FD0">
              <w:rPr>
                <w:rFonts w:ascii="Book Antiqua" w:hAnsi="Book Antiqua" w:cs="Times New Roman"/>
                <w:bCs/>
                <w:color w:val="000000" w:themeColor="text1"/>
                <w:lang w:val="en-US"/>
              </w:rPr>
              <w:t>i</w:t>
            </w:r>
            <w:proofErr w:type="spellEnd"/>
            <w:r w:rsidRPr="00626FD0">
              <w:rPr>
                <w:rFonts w:ascii="Book Antiqua" w:hAnsi="Book Antiqua" w:cs="Times New Roman"/>
                <w:bCs/>
                <w:color w:val="000000" w:themeColor="text1"/>
                <w:lang w:val="en-US"/>
              </w:rPr>
              <w:t xml:space="preserve"> </w:t>
            </w:r>
            <w:proofErr w:type="spellStart"/>
            <w:r w:rsidRPr="00626FD0">
              <w:rPr>
                <w:rFonts w:ascii="Book Antiqua" w:hAnsi="Book Antiqua" w:cs="Times New Roman"/>
                <w:bCs/>
                <w:color w:val="000000" w:themeColor="text1"/>
                <w:lang w:val="en-US"/>
              </w:rPr>
              <w:t>biznesit</w:t>
            </w:r>
            <w:proofErr w:type="spellEnd"/>
            <w:r w:rsidRPr="00626FD0">
              <w:rPr>
                <w:rFonts w:ascii="Book Antiqua" w:hAnsi="Book Antiqua" w:cs="Times New Roman"/>
                <w:bCs/>
                <w:color w:val="000000" w:themeColor="text1"/>
                <w:lang w:val="en-US"/>
              </w:rPr>
              <w:t>.</w:t>
            </w:r>
          </w:p>
          <w:p w14:paraId="7A25C460" w14:textId="77777777" w:rsidR="008273AB" w:rsidRPr="00626FD0" w:rsidRDefault="008273AB" w:rsidP="004E5C5C">
            <w:pPr>
              <w:jc w:val="both"/>
              <w:rPr>
                <w:rFonts w:ascii="Book Antiqua" w:hAnsi="Book Antiqua" w:cs="Times New Roman"/>
                <w:bCs/>
                <w:color w:val="000000" w:themeColor="text1"/>
              </w:rPr>
            </w:pPr>
          </w:p>
          <w:p w14:paraId="417ADF6B" w14:textId="3449A88C" w:rsidR="009658A3" w:rsidRPr="00626FD0" w:rsidRDefault="009658A3" w:rsidP="004E5C5C">
            <w:pPr>
              <w:jc w:val="both"/>
              <w:rPr>
                <w:rFonts w:ascii="Book Antiqua" w:hAnsi="Book Antiqua" w:cs="Times New Roman"/>
                <w:bCs/>
                <w:color w:val="000000" w:themeColor="text1"/>
              </w:rPr>
            </w:pPr>
            <w:r w:rsidRPr="00626FD0">
              <w:rPr>
                <w:rFonts w:ascii="Book Antiqua" w:hAnsi="Book Antiqua" w:cs="Times New Roman"/>
                <w:bCs/>
                <w:color w:val="000000" w:themeColor="text1"/>
              </w:rPr>
              <w:t>dhe këto objektiva specifike :</w:t>
            </w:r>
          </w:p>
          <w:p w14:paraId="08D3D762" w14:textId="77777777" w:rsidR="0097503E" w:rsidRPr="00626FD0" w:rsidRDefault="0097503E" w:rsidP="004E5C5C">
            <w:pPr>
              <w:jc w:val="both"/>
              <w:rPr>
                <w:rFonts w:ascii="Book Antiqua" w:hAnsi="Book Antiqua" w:cs="Times New Roman"/>
                <w:bCs/>
                <w:i/>
                <w:color w:val="000000" w:themeColor="text1"/>
              </w:rPr>
            </w:pPr>
          </w:p>
          <w:p w14:paraId="53DF9220" w14:textId="4243726B" w:rsidR="00E751C7" w:rsidRPr="00626FD0" w:rsidRDefault="009658A3" w:rsidP="00AD6B01">
            <w:pPr>
              <w:numPr>
                <w:ilvl w:val="0"/>
                <w:numId w:val="10"/>
              </w:numPr>
              <w:jc w:val="both"/>
              <w:rPr>
                <w:rFonts w:ascii="Book Antiqua" w:hAnsi="Book Antiqua"/>
                <w:bCs/>
                <w:color w:val="000000" w:themeColor="text1"/>
                <w:lang w:val="en-US"/>
              </w:rPr>
            </w:pPr>
            <w:r w:rsidRPr="00626FD0">
              <w:rPr>
                <w:rFonts w:ascii="Book Antiqua" w:hAnsi="Book Antiqua" w:cs="Times New Roman"/>
                <w:bCs/>
                <w:color w:val="000000" w:themeColor="text1"/>
              </w:rPr>
              <w:t xml:space="preserve"> </w:t>
            </w:r>
            <w:proofErr w:type="spellStart"/>
            <w:r w:rsidR="0068286C" w:rsidRPr="00626FD0">
              <w:rPr>
                <w:rFonts w:ascii="Book Antiqua" w:hAnsi="Book Antiqua"/>
                <w:bCs/>
                <w:color w:val="000000" w:themeColor="text1"/>
                <w:lang w:val="en-US"/>
              </w:rPr>
              <w:t>Harmonizimi</w:t>
            </w:r>
            <w:proofErr w:type="spellEnd"/>
            <w:r w:rsidR="0068286C" w:rsidRPr="00626FD0">
              <w:rPr>
                <w:rFonts w:ascii="Book Antiqua" w:hAnsi="Book Antiqua"/>
                <w:bCs/>
                <w:color w:val="000000" w:themeColor="text1"/>
                <w:lang w:val="en-US"/>
              </w:rPr>
              <w:t xml:space="preserve"> </w:t>
            </w:r>
            <w:proofErr w:type="spellStart"/>
            <w:r w:rsidR="0068286C" w:rsidRPr="00626FD0">
              <w:rPr>
                <w:rFonts w:ascii="Book Antiqua" w:hAnsi="Book Antiqua"/>
                <w:bCs/>
                <w:color w:val="000000" w:themeColor="text1"/>
                <w:lang w:val="en-US"/>
              </w:rPr>
              <w:t>i</w:t>
            </w:r>
            <w:proofErr w:type="spellEnd"/>
            <w:r w:rsidR="00E751C7" w:rsidRPr="00626FD0">
              <w:rPr>
                <w:rFonts w:ascii="Book Antiqua" w:hAnsi="Book Antiqua"/>
                <w:bCs/>
                <w:color w:val="000000" w:themeColor="text1"/>
                <w:lang w:val="en-US"/>
              </w:rPr>
              <w:t xml:space="preserve"> </w:t>
            </w:r>
            <w:proofErr w:type="spellStart"/>
            <w:r w:rsidR="00E751C7" w:rsidRPr="00626FD0">
              <w:rPr>
                <w:rFonts w:ascii="Book Antiqua" w:hAnsi="Book Antiqua"/>
                <w:bCs/>
                <w:color w:val="000000" w:themeColor="text1"/>
                <w:lang w:val="en-US"/>
              </w:rPr>
              <w:t>legjislacionit</w:t>
            </w:r>
            <w:proofErr w:type="spellEnd"/>
            <w:r w:rsidR="00E751C7" w:rsidRPr="00626FD0">
              <w:rPr>
                <w:rFonts w:ascii="Book Antiqua" w:hAnsi="Book Antiqua"/>
                <w:bCs/>
                <w:color w:val="000000" w:themeColor="text1"/>
                <w:lang w:val="en-US"/>
              </w:rPr>
              <w:t xml:space="preserve"> </w:t>
            </w:r>
            <w:proofErr w:type="spellStart"/>
            <w:r w:rsidR="00E751C7" w:rsidRPr="00626FD0">
              <w:rPr>
                <w:rFonts w:ascii="Book Antiqua" w:hAnsi="Book Antiqua"/>
                <w:bCs/>
                <w:color w:val="000000" w:themeColor="text1"/>
                <w:lang w:val="en-US"/>
              </w:rPr>
              <w:t>kombëtar</w:t>
            </w:r>
            <w:proofErr w:type="spellEnd"/>
            <w:r w:rsidR="00E751C7" w:rsidRPr="00626FD0">
              <w:rPr>
                <w:rFonts w:ascii="Book Antiqua" w:hAnsi="Book Antiqua"/>
                <w:bCs/>
                <w:color w:val="000000" w:themeColor="text1"/>
                <w:lang w:val="en-US"/>
              </w:rPr>
              <w:t xml:space="preserve"> me </w:t>
            </w:r>
            <w:proofErr w:type="spellStart"/>
            <w:r w:rsidR="00E751C7" w:rsidRPr="00626FD0">
              <w:rPr>
                <w:rFonts w:ascii="Book Antiqua" w:hAnsi="Book Antiqua"/>
                <w:bCs/>
                <w:color w:val="000000" w:themeColor="text1"/>
                <w:lang w:val="en-US"/>
              </w:rPr>
              <w:t>Rregulloren</w:t>
            </w:r>
            <w:proofErr w:type="spellEnd"/>
            <w:r w:rsidR="00E751C7" w:rsidRPr="00626FD0">
              <w:rPr>
                <w:rFonts w:ascii="Book Antiqua" w:hAnsi="Book Antiqua"/>
                <w:bCs/>
                <w:color w:val="000000" w:themeColor="text1"/>
                <w:lang w:val="en-US"/>
              </w:rPr>
              <w:t xml:space="preserve"> </w:t>
            </w:r>
            <w:proofErr w:type="spellStart"/>
            <w:r w:rsidR="00E751C7" w:rsidRPr="00626FD0">
              <w:rPr>
                <w:rFonts w:ascii="Book Antiqua" w:hAnsi="Book Antiqua"/>
                <w:bCs/>
                <w:color w:val="000000" w:themeColor="text1"/>
                <w:lang w:val="en-US"/>
              </w:rPr>
              <w:t>eIDAS</w:t>
            </w:r>
            <w:proofErr w:type="spellEnd"/>
            <w:r w:rsidR="00E751C7" w:rsidRPr="00626FD0">
              <w:rPr>
                <w:rFonts w:ascii="Book Antiqua" w:hAnsi="Book Antiqua"/>
                <w:bCs/>
                <w:color w:val="000000" w:themeColor="text1"/>
                <w:lang w:val="en-US"/>
              </w:rPr>
              <w:t xml:space="preserve"> </w:t>
            </w:r>
            <w:r w:rsidR="00190DDD" w:rsidRPr="00626FD0">
              <w:rPr>
                <w:rFonts w:ascii="Book Antiqua" w:hAnsi="Book Antiqua"/>
                <w:bCs/>
                <w:color w:val="000000" w:themeColor="text1"/>
                <w:lang w:val="en-US"/>
              </w:rPr>
              <w:t>2.0;</w:t>
            </w:r>
          </w:p>
          <w:p w14:paraId="41229E2E" w14:textId="77777777" w:rsidR="0097503E" w:rsidRPr="00626FD0" w:rsidRDefault="0097503E" w:rsidP="0097503E">
            <w:pPr>
              <w:ind w:left="720"/>
              <w:jc w:val="both"/>
              <w:rPr>
                <w:rFonts w:ascii="Book Antiqua" w:hAnsi="Book Antiqua"/>
                <w:bCs/>
                <w:color w:val="000000" w:themeColor="text1"/>
                <w:lang w:val="en-US"/>
              </w:rPr>
            </w:pPr>
          </w:p>
          <w:p w14:paraId="664DBA6B" w14:textId="78870C65" w:rsidR="00E751C7" w:rsidRPr="00626FD0" w:rsidRDefault="00E751C7" w:rsidP="00AD6B01">
            <w:pPr>
              <w:numPr>
                <w:ilvl w:val="0"/>
                <w:numId w:val="10"/>
              </w:numPr>
              <w:jc w:val="both"/>
              <w:rPr>
                <w:rFonts w:ascii="Book Antiqua" w:hAnsi="Book Antiqua" w:cs="Times New Roman"/>
                <w:bCs/>
                <w:color w:val="000000" w:themeColor="text1"/>
                <w:lang w:val="en-US"/>
              </w:rPr>
            </w:pPr>
            <w:proofErr w:type="spellStart"/>
            <w:r w:rsidRPr="00626FD0">
              <w:rPr>
                <w:rFonts w:ascii="Book Antiqua" w:hAnsi="Book Antiqua" w:cs="Times New Roman"/>
                <w:bCs/>
                <w:color w:val="000000" w:themeColor="text1"/>
                <w:lang w:val="en-US"/>
              </w:rPr>
              <w:t>Digjitalizimi</w:t>
            </w:r>
            <w:proofErr w:type="spellEnd"/>
            <w:r w:rsidRPr="00626FD0">
              <w:rPr>
                <w:rFonts w:ascii="Book Antiqua" w:hAnsi="Book Antiqua" w:cs="Times New Roman"/>
                <w:bCs/>
                <w:color w:val="000000" w:themeColor="text1"/>
                <w:lang w:val="en-US"/>
              </w:rPr>
              <w:t xml:space="preserve"> </w:t>
            </w:r>
            <w:proofErr w:type="spellStart"/>
            <w:r w:rsidRPr="00626FD0">
              <w:rPr>
                <w:rFonts w:ascii="Book Antiqua" w:hAnsi="Book Antiqua" w:cs="Times New Roman"/>
                <w:bCs/>
                <w:color w:val="000000" w:themeColor="text1"/>
                <w:lang w:val="en-US"/>
              </w:rPr>
              <w:t>i</w:t>
            </w:r>
            <w:proofErr w:type="spellEnd"/>
            <w:r w:rsidRPr="00626FD0">
              <w:rPr>
                <w:rFonts w:ascii="Book Antiqua" w:hAnsi="Book Antiqua" w:cs="Times New Roman"/>
                <w:bCs/>
                <w:color w:val="000000" w:themeColor="text1"/>
                <w:lang w:val="en-US"/>
              </w:rPr>
              <w:t xml:space="preserve"> </w:t>
            </w:r>
            <w:proofErr w:type="spellStart"/>
            <w:r w:rsidRPr="00626FD0">
              <w:rPr>
                <w:rFonts w:ascii="Book Antiqua" w:hAnsi="Book Antiqua" w:cs="Times New Roman"/>
                <w:bCs/>
                <w:color w:val="000000" w:themeColor="text1"/>
                <w:lang w:val="en-US"/>
              </w:rPr>
              <w:t>administratës</w:t>
            </w:r>
            <w:proofErr w:type="spellEnd"/>
            <w:r w:rsidRPr="00626FD0">
              <w:rPr>
                <w:rFonts w:ascii="Book Antiqua" w:hAnsi="Book Antiqua" w:cs="Times New Roman"/>
                <w:bCs/>
                <w:color w:val="000000" w:themeColor="text1"/>
                <w:lang w:val="en-US"/>
              </w:rPr>
              <w:t xml:space="preserve"> </w:t>
            </w:r>
            <w:proofErr w:type="spellStart"/>
            <w:r w:rsidRPr="00626FD0">
              <w:rPr>
                <w:rFonts w:ascii="Book Antiqua" w:hAnsi="Book Antiqua" w:cs="Times New Roman"/>
                <w:bCs/>
                <w:color w:val="000000" w:themeColor="text1"/>
                <w:lang w:val="en-US"/>
              </w:rPr>
              <w:t>publike</w:t>
            </w:r>
            <w:proofErr w:type="spellEnd"/>
            <w:r w:rsidR="00E308B1" w:rsidRPr="00626FD0">
              <w:t xml:space="preserve"> </w:t>
            </w:r>
            <w:r w:rsidR="00E308B1" w:rsidRPr="00626FD0">
              <w:rPr>
                <w:rFonts w:ascii="Book Antiqua" w:hAnsi="Book Antiqua" w:cs="Times New Roman"/>
                <w:bCs/>
                <w:color w:val="000000" w:themeColor="text1"/>
              </w:rPr>
              <w:t>përmes vendosjes së bazës ligjore për identitetin elektronik dhe shërbimet e besuara</w:t>
            </w:r>
            <w:r w:rsidRPr="00626FD0">
              <w:rPr>
                <w:rFonts w:ascii="Book Antiqua" w:hAnsi="Book Antiqua" w:cs="Times New Roman"/>
                <w:bCs/>
                <w:color w:val="000000" w:themeColor="text1"/>
                <w:lang w:val="en-US"/>
              </w:rPr>
              <w:t>;</w:t>
            </w:r>
          </w:p>
          <w:p w14:paraId="3220AC5B" w14:textId="77777777" w:rsidR="00E308B1" w:rsidRPr="00626FD0" w:rsidRDefault="00E308B1" w:rsidP="00E308B1">
            <w:pPr>
              <w:ind w:left="720"/>
              <w:jc w:val="both"/>
              <w:rPr>
                <w:rFonts w:ascii="Book Antiqua" w:hAnsi="Book Antiqua" w:cs="Times New Roman"/>
                <w:bCs/>
                <w:color w:val="000000" w:themeColor="text1"/>
                <w:lang w:val="en-US"/>
              </w:rPr>
            </w:pPr>
          </w:p>
          <w:p w14:paraId="2605CB5C" w14:textId="77777777" w:rsidR="0097503E" w:rsidRPr="00626FD0" w:rsidRDefault="0097503E" w:rsidP="00AD6B01">
            <w:pPr>
              <w:numPr>
                <w:ilvl w:val="0"/>
                <w:numId w:val="10"/>
              </w:numPr>
              <w:jc w:val="both"/>
              <w:rPr>
                <w:rFonts w:ascii="Book Antiqua" w:hAnsi="Book Antiqua" w:cs="Times New Roman"/>
                <w:bCs/>
                <w:color w:val="000000" w:themeColor="text1"/>
                <w:lang w:val="en-US"/>
              </w:rPr>
            </w:pPr>
            <w:proofErr w:type="spellStart"/>
            <w:r w:rsidRPr="00626FD0">
              <w:rPr>
                <w:rFonts w:ascii="Book Antiqua" w:hAnsi="Book Antiqua" w:cs="Times New Roman"/>
                <w:bCs/>
                <w:color w:val="000000" w:themeColor="text1"/>
                <w:lang w:val="en-US"/>
              </w:rPr>
              <w:t>Mbështetja</w:t>
            </w:r>
            <w:proofErr w:type="spellEnd"/>
            <w:r w:rsidRPr="00626FD0">
              <w:rPr>
                <w:rFonts w:ascii="Book Antiqua" w:hAnsi="Book Antiqua" w:cs="Times New Roman"/>
                <w:bCs/>
                <w:color w:val="000000" w:themeColor="text1"/>
                <w:lang w:val="en-US"/>
              </w:rPr>
              <w:t xml:space="preserve"> e </w:t>
            </w:r>
            <w:proofErr w:type="spellStart"/>
            <w:r w:rsidRPr="00626FD0">
              <w:rPr>
                <w:rFonts w:ascii="Book Antiqua" w:hAnsi="Book Antiqua" w:cs="Times New Roman"/>
                <w:bCs/>
                <w:color w:val="000000" w:themeColor="text1"/>
                <w:lang w:val="en-US"/>
              </w:rPr>
              <w:t>zhvillimit</w:t>
            </w:r>
            <w:proofErr w:type="spellEnd"/>
            <w:r w:rsidRPr="00626FD0">
              <w:rPr>
                <w:rFonts w:ascii="Book Antiqua" w:hAnsi="Book Antiqua" w:cs="Times New Roman"/>
                <w:bCs/>
                <w:color w:val="000000" w:themeColor="text1"/>
                <w:lang w:val="en-US"/>
              </w:rPr>
              <w:t xml:space="preserve"> </w:t>
            </w:r>
            <w:proofErr w:type="spellStart"/>
            <w:r w:rsidRPr="00626FD0">
              <w:rPr>
                <w:rFonts w:ascii="Book Antiqua" w:hAnsi="Book Antiqua" w:cs="Times New Roman"/>
                <w:bCs/>
                <w:color w:val="000000" w:themeColor="text1"/>
                <w:lang w:val="en-US"/>
              </w:rPr>
              <w:t>të</w:t>
            </w:r>
            <w:proofErr w:type="spellEnd"/>
            <w:r w:rsidRPr="00626FD0">
              <w:rPr>
                <w:rFonts w:ascii="Book Antiqua" w:hAnsi="Book Antiqua" w:cs="Times New Roman"/>
                <w:bCs/>
                <w:color w:val="000000" w:themeColor="text1"/>
                <w:lang w:val="en-US"/>
              </w:rPr>
              <w:t xml:space="preserve"> </w:t>
            </w:r>
            <w:proofErr w:type="spellStart"/>
            <w:r w:rsidRPr="00626FD0">
              <w:rPr>
                <w:rFonts w:ascii="Book Antiqua" w:hAnsi="Book Antiqua" w:cs="Times New Roman"/>
                <w:bCs/>
                <w:color w:val="000000" w:themeColor="text1"/>
                <w:lang w:val="en-US"/>
              </w:rPr>
              <w:t>sektorit</w:t>
            </w:r>
            <w:proofErr w:type="spellEnd"/>
            <w:r w:rsidRPr="00626FD0">
              <w:rPr>
                <w:rFonts w:ascii="Book Antiqua" w:hAnsi="Book Antiqua" w:cs="Times New Roman"/>
                <w:bCs/>
                <w:color w:val="000000" w:themeColor="text1"/>
                <w:lang w:val="en-US"/>
              </w:rPr>
              <w:t xml:space="preserve"> </w:t>
            </w:r>
            <w:proofErr w:type="spellStart"/>
            <w:r w:rsidRPr="00626FD0">
              <w:rPr>
                <w:rFonts w:ascii="Book Antiqua" w:hAnsi="Book Antiqua" w:cs="Times New Roman"/>
                <w:bCs/>
                <w:color w:val="000000" w:themeColor="text1"/>
                <w:lang w:val="en-US"/>
              </w:rPr>
              <w:t>të</w:t>
            </w:r>
            <w:proofErr w:type="spellEnd"/>
            <w:r w:rsidRPr="00626FD0">
              <w:rPr>
                <w:rFonts w:ascii="Book Antiqua" w:hAnsi="Book Antiqua" w:cs="Times New Roman"/>
                <w:bCs/>
                <w:color w:val="000000" w:themeColor="text1"/>
                <w:lang w:val="en-US"/>
              </w:rPr>
              <w:t xml:space="preserve"> TIK-</w:t>
            </w:r>
            <w:proofErr w:type="spellStart"/>
            <w:r w:rsidRPr="00626FD0">
              <w:rPr>
                <w:rFonts w:ascii="Book Antiqua" w:hAnsi="Book Antiqua" w:cs="Times New Roman"/>
                <w:bCs/>
                <w:color w:val="000000" w:themeColor="text1"/>
                <w:lang w:val="en-US"/>
              </w:rPr>
              <w:t>ut</w:t>
            </w:r>
            <w:proofErr w:type="spellEnd"/>
            <w:r w:rsidRPr="00626FD0">
              <w:rPr>
                <w:rFonts w:ascii="Book Antiqua" w:hAnsi="Book Antiqua" w:cs="Times New Roman"/>
                <w:bCs/>
                <w:color w:val="000000" w:themeColor="text1"/>
                <w:lang w:val="en-US"/>
              </w:rPr>
              <w:t xml:space="preserve"> </w:t>
            </w:r>
            <w:proofErr w:type="spellStart"/>
            <w:r w:rsidRPr="00626FD0">
              <w:rPr>
                <w:rFonts w:ascii="Book Antiqua" w:hAnsi="Book Antiqua" w:cs="Times New Roman"/>
                <w:bCs/>
                <w:color w:val="000000" w:themeColor="text1"/>
                <w:lang w:val="en-US"/>
              </w:rPr>
              <w:t>dhe</w:t>
            </w:r>
            <w:proofErr w:type="spellEnd"/>
            <w:r w:rsidRPr="00626FD0">
              <w:rPr>
                <w:rFonts w:ascii="Book Antiqua" w:hAnsi="Book Antiqua" w:cs="Times New Roman"/>
                <w:bCs/>
                <w:color w:val="000000" w:themeColor="text1"/>
                <w:lang w:val="en-US"/>
              </w:rPr>
              <w:t xml:space="preserve"> </w:t>
            </w:r>
            <w:proofErr w:type="spellStart"/>
            <w:r w:rsidRPr="00626FD0">
              <w:rPr>
                <w:rFonts w:ascii="Book Antiqua" w:hAnsi="Book Antiqua" w:cs="Times New Roman"/>
                <w:bCs/>
                <w:color w:val="000000" w:themeColor="text1"/>
                <w:lang w:val="en-US"/>
              </w:rPr>
              <w:t>inovacionit</w:t>
            </w:r>
            <w:proofErr w:type="spellEnd"/>
            <w:r w:rsidRPr="00626FD0">
              <w:rPr>
                <w:rFonts w:ascii="Book Antiqua" w:hAnsi="Book Antiqua" w:cs="Times New Roman"/>
                <w:bCs/>
                <w:color w:val="000000" w:themeColor="text1"/>
                <w:lang w:val="en-US"/>
              </w:rPr>
              <w:t xml:space="preserve"> </w:t>
            </w:r>
            <w:proofErr w:type="spellStart"/>
            <w:r w:rsidRPr="00626FD0">
              <w:rPr>
                <w:rFonts w:ascii="Book Antiqua" w:hAnsi="Book Antiqua" w:cs="Times New Roman"/>
                <w:bCs/>
                <w:color w:val="000000" w:themeColor="text1"/>
                <w:lang w:val="en-US"/>
              </w:rPr>
              <w:t>digjital</w:t>
            </w:r>
            <w:proofErr w:type="spellEnd"/>
            <w:r w:rsidRPr="00626FD0">
              <w:rPr>
                <w:rFonts w:ascii="Book Antiqua" w:hAnsi="Book Antiqua" w:cs="Times New Roman"/>
                <w:bCs/>
                <w:color w:val="000000" w:themeColor="text1"/>
                <w:lang w:val="en-US"/>
              </w:rPr>
              <w:t xml:space="preserve">; </w:t>
            </w:r>
          </w:p>
          <w:p w14:paraId="27966F7F" w14:textId="77777777" w:rsidR="0097503E" w:rsidRPr="00626FD0" w:rsidRDefault="0097503E" w:rsidP="0097503E">
            <w:pPr>
              <w:jc w:val="both"/>
              <w:rPr>
                <w:rFonts w:ascii="Book Antiqua" w:hAnsi="Book Antiqua" w:cs="Times New Roman"/>
                <w:bCs/>
                <w:color w:val="000000" w:themeColor="text1"/>
                <w:lang w:val="en-US"/>
              </w:rPr>
            </w:pPr>
          </w:p>
          <w:p w14:paraId="4EF584BF" w14:textId="2529646B" w:rsidR="00E751C7" w:rsidRPr="00626FD0" w:rsidRDefault="00E751C7" w:rsidP="00AD6B01">
            <w:pPr>
              <w:numPr>
                <w:ilvl w:val="0"/>
                <w:numId w:val="10"/>
              </w:numPr>
              <w:jc w:val="both"/>
              <w:rPr>
                <w:rFonts w:ascii="Book Antiqua" w:hAnsi="Book Antiqua" w:cs="Times New Roman"/>
                <w:bCs/>
                <w:color w:val="000000" w:themeColor="text1"/>
                <w:lang w:val="en-US"/>
              </w:rPr>
            </w:pPr>
            <w:proofErr w:type="spellStart"/>
            <w:r w:rsidRPr="00626FD0">
              <w:rPr>
                <w:rFonts w:ascii="Book Antiqua" w:hAnsi="Book Antiqua" w:cs="Times New Roman"/>
                <w:bCs/>
                <w:color w:val="000000" w:themeColor="text1"/>
                <w:lang w:val="en-US"/>
              </w:rPr>
              <w:t>Krijimi</w:t>
            </w:r>
            <w:proofErr w:type="spellEnd"/>
            <w:r w:rsidRPr="00626FD0">
              <w:rPr>
                <w:rFonts w:ascii="Book Antiqua" w:hAnsi="Book Antiqua" w:cs="Times New Roman"/>
                <w:bCs/>
                <w:color w:val="000000" w:themeColor="text1"/>
                <w:lang w:val="en-US"/>
              </w:rPr>
              <w:t xml:space="preserve"> </w:t>
            </w:r>
            <w:proofErr w:type="spellStart"/>
            <w:r w:rsidRPr="00626FD0">
              <w:rPr>
                <w:rFonts w:ascii="Book Antiqua" w:hAnsi="Book Antiqua" w:cs="Times New Roman"/>
                <w:bCs/>
                <w:color w:val="000000" w:themeColor="text1"/>
                <w:lang w:val="en-US"/>
              </w:rPr>
              <w:t>i</w:t>
            </w:r>
            <w:proofErr w:type="spellEnd"/>
            <w:r w:rsidRPr="00626FD0">
              <w:rPr>
                <w:rFonts w:ascii="Book Antiqua" w:hAnsi="Book Antiqua" w:cs="Times New Roman"/>
                <w:bCs/>
                <w:color w:val="000000" w:themeColor="text1"/>
                <w:lang w:val="en-US"/>
              </w:rPr>
              <w:t xml:space="preserve"> </w:t>
            </w:r>
            <w:proofErr w:type="spellStart"/>
            <w:r w:rsidRPr="00626FD0">
              <w:rPr>
                <w:rFonts w:ascii="Book Antiqua" w:hAnsi="Book Antiqua" w:cs="Times New Roman"/>
                <w:bCs/>
                <w:color w:val="000000" w:themeColor="text1"/>
                <w:lang w:val="en-US"/>
              </w:rPr>
              <w:t>parakushteve</w:t>
            </w:r>
            <w:proofErr w:type="spellEnd"/>
            <w:r w:rsidRPr="00626FD0">
              <w:rPr>
                <w:rFonts w:ascii="Book Antiqua" w:hAnsi="Book Antiqua" w:cs="Times New Roman"/>
                <w:bCs/>
                <w:color w:val="000000" w:themeColor="text1"/>
                <w:lang w:val="en-US"/>
              </w:rPr>
              <w:t xml:space="preserve"> </w:t>
            </w:r>
            <w:proofErr w:type="spellStart"/>
            <w:r w:rsidR="0051763D" w:rsidRPr="00626FD0">
              <w:rPr>
                <w:rFonts w:ascii="Book Antiqua" w:hAnsi="Book Antiqua" w:cs="Times New Roman"/>
                <w:bCs/>
                <w:color w:val="000000" w:themeColor="text1"/>
                <w:lang w:val="en-US"/>
              </w:rPr>
              <w:t>për</w:t>
            </w:r>
            <w:proofErr w:type="spellEnd"/>
            <w:r w:rsidRPr="00626FD0">
              <w:rPr>
                <w:rFonts w:ascii="Book Antiqua" w:hAnsi="Book Antiqua" w:cs="Times New Roman"/>
                <w:bCs/>
                <w:color w:val="000000" w:themeColor="text1"/>
                <w:lang w:val="en-US"/>
              </w:rPr>
              <w:t xml:space="preserve"> </w:t>
            </w:r>
            <w:proofErr w:type="spellStart"/>
            <w:r w:rsidRPr="00626FD0">
              <w:rPr>
                <w:rFonts w:ascii="Book Antiqua" w:hAnsi="Book Antiqua" w:cs="Times New Roman"/>
                <w:bCs/>
                <w:color w:val="000000" w:themeColor="text1"/>
                <w:lang w:val="en-US"/>
              </w:rPr>
              <w:t>ofrimin</w:t>
            </w:r>
            <w:proofErr w:type="spellEnd"/>
            <w:r w:rsidRPr="00626FD0">
              <w:rPr>
                <w:rFonts w:ascii="Book Antiqua" w:hAnsi="Book Antiqua" w:cs="Times New Roman"/>
                <w:bCs/>
                <w:color w:val="000000" w:themeColor="text1"/>
                <w:lang w:val="en-US"/>
              </w:rPr>
              <w:t xml:space="preserve"> e </w:t>
            </w:r>
            <w:proofErr w:type="spellStart"/>
            <w:r w:rsidRPr="00626FD0">
              <w:rPr>
                <w:rFonts w:ascii="Book Antiqua" w:hAnsi="Book Antiqua" w:cs="Times New Roman"/>
                <w:bCs/>
                <w:color w:val="000000" w:themeColor="text1"/>
                <w:lang w:val="en-US"/>
              </w:rPr>
              <w:t>shërbimeve</w:t>
            </w:r>
            <w:proofErr w:type="spellEnd"/>
            <w:r w:rsidRPr="00626FD0">
              <w:rPr>
                <w:rFonts w:ascii="Book Antiqua" w:hAnsi="Book Antiqua" w:cs="Times New Roman"/>
                <w:bCs/>
                <w:color w:val="000000" w:themeColor="text1"/>
                <w:lang w:val="en-US"/>
              </w:rPr>
              <w:t xml:space="preserve"> </w:t>
            </w:r>
            <w:proofErr w:type="spellStart"/>
            <w:r w:rsidRPr="00626FD0">
              <w:rPr>
                <w:rFonts w:ascii="Book Antiqua" w:hAnsi="Book Antiqua" w:cs="Times New Roman"/>
                <w:bCs/>
                <w:color w:val="000000" w:themeColor="text1"/>
                <w:lang w:val="en-US"/>
              </w:rPr>
              <w:t>të</w:t>
            </w:r>
            <w:proofErr w:type="spellEnd"/>
            <w:r w:rsidRPr="00626FD0">
              <w:rPr>
                <w:rFonts w:ascii="Book Antiqua" w:hAnsi="Book Antiqua" w:cs="Times New Roman"/>
                <w:bCs/>
                <w:color w:val="000000" w:themeColor="text1"/>
                <w:lang w:val="en-US"/>
              </w:rPr>
              <w:t xml:space="preserve"> </w:t>
            </w:r>
            <w:proofErr w:type="spellStart"/>
            <w:r w:rsidRPr="00626FD0">
              <w:rPr>
                <w:rFonts w:ascii="Book Antiqua" w:hAnsi="Book Antiqua" w:cs="Times New Roman"/>
                <w:bCs/>
                <w:color w:val="000000" w:themeColor="text1"/>
                <w:lang w:val="en-US"/>
              </w:rPr>
              <w:t>sigurta</w:t>
            </w:r>
            <w:proofErr w:type="spellEnd"/>
            <w:r w:rsidRPr="00626FD0">
              <w:rPr>
                <w:rFonts w:ascii="Book Antiqua" w:hAnsi="Book Antiqua" w:cs="Times New Roman"/>
                <w:bCs/>
                <w:color w:val="000000" w:themeColor="text1"/>
                <w:lang w:val="en-US"/>
              </w:rPr>
              <w:t xml:space="preserve"> </w:t>
            </w:r>
            <w:proofErr w:type="spellStart"/>
            <w:r w:rsidRPr="00626FD0">
              <w:rPr>
                <w:rFonts w:ascii="Book Antiqua" w:hAnsi="Book Antiqua" w:cs="Times New Roman"/>
                <w:bCs/>
                <w:color w:val="000000" w:themeColor="text1"/>
                <w:lang w:val="en-US"/>
              </w:rPr>
              <w:t>digjitale</w:t>
            </w:r>
            <w:proofErr w:type="spellEnd"/>
            <w:r w:rsidRPr="00626FD0">
              <w:rPr>
                <w:rFonts w:ascii="Book Antiqua" w:hAnsi="Book Antiqua" w:cs="Times New Roman"/>
                <w:bCs/>
                <w:color w:val="000000" w:themeColor="text1"/>
                <w:lang w:val="en-US"/>
              </w:rPr>
              <w:t xml:space="preserve"> </w:t>
            </w:r>
            <w:proofErr w:type="spellStart"/>
            <w:r w:rsidRPr="00626FD0">
              <w:rPr>
                <w:rFonts w:ascii="Book Antiqua" w:hAnsi="Book Antiqua" w:cs="Times New Roman"/>
                <w:bCs/>
                <w:color w:val="000000" w:themeColor="text1"/>
                <w:lang w:val="en-US"/>
              </w:rPr>
              <w:t>në</w:t>
            </w:r>
            <w:proofErr w:type="spellEnd"/>
            <w:r w:rsidRPr="00626FD0">
              <w:rPr>
                <w:rFonts w:ascii="Book Antiqua" w:hAnsi="Book Antiqua" w:cs="Times New Roman"/>
                <w:bCs/>
                <w:color w:val="000000" w:themeColor="text1"/>
                <w:lang w:val="en-US"/>
              </w:rPr>
              <w:t xml:space="preserve"> </w:t>
            </w:r>
            <w:proofErr w:type="spellStart"/>
            <w:r w:rsidRPr="00626FD0">
              <w:rPr>
                <w:rFonts w:ascii="Book Antiqua" w:hAnsi="Book Antiqua" w:cs="Times New Roman"/>
                <w:bCs/>
                <w:color w:val="000000" w:themeColor="text1"/>
                <w:lang w:val="en-US"/>
              </w:rPr>
              <w:t>sektorin</w:t>
            </w:r>
            <w:proofErr w:type="spellEnd"/>
            <w:r w:rsidRPr="00626FD0">
              <w:rPr>
                <w:rFonts w:ascii="Book Antiqua" w:hAnsi="Book Antiqua" w:cs="Times New Roman"/>
                <w:bCs/>
                <w:color w:val="000000" w:themeColor="text1"/>
                <w:lang w:val="en-US"/>
              </w:rPr>
              <w:t xml:space="preserve"> public </w:t>
            </w:r>
            <w:proofErr w:type="spellStart"/>
            <w:r w:rsidRPr="00626FD0">
              <w:rPr>
                <w:rFonts w:ascii="Book Antiqua" w:hAnsi="Book Antiqua" w:cs="Times New Roman"/>
                <w:bCs/>
                <w:color w:val="000000" w:themeColor="text1"/>
                <w:lang w:val="en-US"/>
              </w:rPr>
              <w:t>dhe</w:t>
            </w:r>
            <w:proofErr w:type="spellEnd"/>
            <w:r w:rsidRPr="00626FD0">
              <w:rPr>
                <w:rFonts w:ascii="Book Antiqua" w:hAnsi="Book Antiqua" w:cs="Times New Roman"/>
                <w:bCs/>
                <w:color w:val="000000" w:themeColor="text1"/>
                <w:lang w:val="en-US"/>
              </w:rPr>
              <w:t xml:space="preserve"> </w:t>
            </w:r>
            <w:proofErr w:type="spellStart"/>
            <w:r w:rsidRPr="00626FD0">
              <w:rPr>
                <w:rFonts w:ascii="Book Antiqua" w:hAnsi="Book Antiqua" w:cs="Times New Roman"/>
                <w:bCs/>
                <w:color w:val="000000" w:themeColor="text1"/>
                <w:lang w:val="en-US"/>
              </w:rPr>
              <w:t>privat</w:t>
            </w:r>
            <w:proofErr w:type="spellEnd"/>
            <w:r w:rsidRPr="00626FD0">
              <w:rPr>
                <w:rFonts w:ascii="Book Antiqua" w:hAnsi="Book Antiqua" w:cs="Times New Roman"/>
                <w:bCs/>
                <w:color w:val="000000" w:themeColor="text1"/>
                <w:lang w:val="en-US"/>
              </w:rPr>
              <w:t xml:space="preserve"> </w:t>
            </w:r>
          </w:p>
          <w:p w14:paraId="3FFE3164" w14:textId="77777777" w:rsidR="0097503E" w:rsidRPr="00626FD0" w:rsidRDefault="0097503E" w:rsidP="0097503E">
            <w:pPr>
              <w:jc w:val="both"/>
              <w:rPr>
                <w:rFonts w:ascii="Book Antiqua" w:hAnsi="Book Antiqua" w:cs="Times New Roman"/>
                <w:bCs/>
                <w:color w:val="000000" w:themeColor="text1"/>
                <w:lang w:val="en-US"/>
              </w:rPr>
            </w:pPr>
          </w:p>
          <w:p w14:paraId="3BF2601D" w14:textId="5168403C" w:rsidR="00E751C7" w:rsidRPr="00626FD0" w:rsidRDefault="00E751C7" w:rsidP="00AD6B01">
            <w:pPr>
              <w:numPr>
                <w:ilvl w:val="0"/>
                <w:numId w:val="10"/>
              </w:numPr>
              <w:jc w:val="both"/>
              <w:rPr>
                <w:rFonts w:ascii="Book Antiqua" w:hAnsi="Book Antiqua" w:cs="Times New Roman"/>
                <w:bCs/>
                <w:color w:val="000000" w:themeColor="text1"/>
                <w:lang w:val="en-US"/>
              </w:rPr>
            </w:pPr>
            <w:proofErr w:type="spellStart"/>
            <w:r w:rsidRPr="00626FD0">
              <w:rPr>
                <w:rFonts w:ascii="Book Antiqua" w:hAnsi="Book Antiqua" w:cs="Times New Roman"/>
                <w:bCs/>
                <w:color w:val="000000" w:themeColor="text1"/>
                <w:lang w:val="en-US"/>
              </w:rPr>
              <w:t>Rritja</w:t>
            </w:r>
            <w:proofErr w:type="spellEnd"/>
            <w:r w:rsidRPr="00626FD0">
              <w:rPr>
                <w:rFonts w:ascii="Book Antiqua" w:hAnsi="Book Antiqua" w:cs="Times New Roman"/>
                <w:bCs/>
                <w:color w:val="000000" w:themeColor="text1"/>
                <w:lang w:val="en-US"/>
              </w:rPr>
              <w:t xml:space="preserve"> e </w:t>
            </w:r>
            <w:proofErr w:type="spellStart"/>
            <w:r w:rsidRPr="00626FD0">
              <w:rPr>
                <w:rFonts w:ascii="Book Antiqua" w:hAnsi="Book Antiqua" w:cs="Times New Roman"/>
                <w:bCs/>
                <w:color w:val="000000" w:themeColor="text1"/>
                <w:lang w:val="en-US"/>
              </w:rPr>
              <w:t>përdorimit</w:t>
            </w:r>
            <w:proofErr w:type="spellEnd"/>
            <w:r w:rsidRPr="00626FD0">
              <w:rPr>
                <w:rFonts w:ascii="Book Antiqua" w:hAnsi="Book Antiqua" w:cs="Times New Roman"/>
                <w:bCs/>
                <w:color w:val="000000" w:themeColor="text1"/>
                <w:lang w:val="en-US"/>
              </w:rPr>
              <w:t xml:space="preserve"> </w:t>
            </w:r>
            <w:proofErr w:type="spellStart"/>
            <w:r w:rsidRPr="00626FD0">
              <w:rPr>
                <w:rFonts w:ascii="Book Antiqua" w:hAnsi="Book Antiqua" w:cs="Times New Roman"/>
                <w:bCs/>
                <w:color w:val="000000" w:themeColor="text1"/>
                <w:lang w:val="en-US"/>
              </w:rPr>
              <w:t>aktiv</w:t>
            </w:r>
            <w:proofErr w:type="spellEnd"/>
            <w:r w:rsidRPr="00626FD0">
              <w:rPr>
                <w:rFonts w:ascii="Book Antiqua" w:hAnsi="Book Antiqua" w:cs="Times New Roman"/>
                <w:bCs/>
                <w:color w:val="000000" w:themeColor="text1"/>
                <w:lang w:val="en-US"/>
              </w:rPr>
              <w:t xml:space="preserve"> </w:t>
            </w:r>
            <w:proofErr w:type="spellStart"/>
            <w:r w:rsidRPr="00626FD0">
              <w:rPr>
                <w:rFonts w:ascii="Book Antiqua" w:hAnsi="Book Antiqua" w:cs="Times New Roman"/>
                <w:bCs/>
                <w:color w:val="000000" w:themeColor="text1"/>
                <w:lang w:val="en-US"/>
              </w:rPr>
              <w:t>të</w:t>
            </w:r>
            <w:proofErr w:type="spellEnd"/>
            <w:r w:rsidRPr="00626FD0">
              <w:rPr>
                <w:rFonts w:ascii="Book Antiqua" w:hAnsi="Book Antiqua" w:cs="Times New Roman"/>
                <w:bCs/>
                <w:color w:val="000000" w:themeColor="text1"/>
                <w:lang w:val="en-US"/>
              </w:rPr>
              <w:t xml:space="preserve"> </w:t>
            </w:r>
            <w:proofErr w:type="spellStart"/>
            <w:r w:rsidRPr="00626FD0">
              <w:rPr>
                <w:rFonts w:ascii="Book Antiqua" w:hAnsi="Book Antiqua" w:cs="Times New Roman"/>
                <w:bCs/>
                <w:color w:val="000000" w:themeColor="text1"/>
                <w:lang w:val="en-US"/>
              </w:rPr>
              <w:t>shërbimeve</w:t>
            </w:r>
            <w:proofErr w:type="spellEnd"/>
            <w:r w:rsidRPr="00626FD0">
              <w:rPr>
                <w:rFonts w:ascii="Book Antiqua" w:hAnsi="Book Antiqua" w:cs="Times New Roman"/>
                <w:bCs/>
                <w:color w:val="000000" w:themeColor="text1"/>
                <w:lang w:val="en-US"/>
              </w:rPr>
              <w:t xml:space="preserve"> </w:t>
            </w:r>
            <w:proofErr w:type="spellStart"/>
            <w:r w:rsidRPr="00626FD0">
              <w:rPr>
                <w:rFonts w:ascii="Book Antiqua" w:hAnsi="Book Antiqua" w:cs="Times New Roman"/>
                <w:bCs/>
                <w:color w:val="000000" w:themeColor="text1"/>
                <w:lang w:val="en-US"/>
              </w:rPr>
              <w:t>digjitale</w:t>
            </w:r>
            <w:proofErr w:type="spellEnd"/>
            <w:r w:rsidRPr="00626FD0">
              <w:rPr>
                <w:rFonts w:ascii="Book Antiqua" w:hAnsi="Book Antiqua" w:cs="Times New Roman"/>
                <w:bCs/>
                <w:color w:val="000000" w:themeColor="text1"/>
                <w:lang w:val="en-US"/>
              </w:rPr>
              <w:t xml:space="preserve"> </w:t>
            </w:r>
            <w:proofErr w:type="spellStart"/>
            <w:r w:rsidRPr="00626FD0">
              <w:rPr>
                <w:rFonts w:ascii="Book Antiqua" w:hAnsi="Book Antiqua" w:cs="Times New Roman"/>
                <w:bCs/>
                <w:color w:val="000000" w:themeColor="text1"/>
                <w:lang w:val="en-US"/>
              </w:rPr>
              <w:t>publike</w:t>
            </w:r>
            <w:proofErr w:type="spellEnd"/>
            <w:r w:rsidRPr="00626FD0">
              <w:rPr>
                <w:rFonts w:ascii="Book Antiqua" w:hAnsi="Book Antiqua" w:cs="Times New Roman"/>
                <w:bCs/>
                <w:color w:val="000000" w:themeColor="text1"/>
                <w:lang w:val="en-US"/>
              </w:rPr>
              <w:t xml:space="preserve">, </w:t>
            </w:r>
            <w:proofErr w:type="spellStart"/>
            <w:r w:rsidR="0031750C" w:rsidRPr="00626FD0">
              <w:rPr>
                <w:rFonts w:ascii="Book Antiqua" w:hAnsi="Book Antiqua" w:cs="Times New Roman"/>
                <w:bCs/>
                <w:color w:val="000000" w:themeColor="text1"/>
                <w:lang w:val="en-US"/>
              </w:rPr>
              <w:t>nga</w:t>
            </w:r>
            <w:proofErr w:type="spellEnd"/>
            <w:r w:rsidR="0031750C" w:rsidRPr="00626FD0">
              <w:rPr>
                <w:rFonts w:ascii="Book Antiqua" w:hAnsi="Book Antiqua" w:cs="Times New Roman"/>
                <w:bCs/>
                <w:color w:val="000000" w:themeColor="text1"/>
                <w:lang w:val="en-US"/>
              </w:rPr>
              <w:t xml:space="preserve"> </w:t>
            </w:r>
            <w:proofErr w:type="spellStart"/>
            <w:r w:rsidRPr="00626FD0">
              <w:rPr>
                <w:rFonts w:ascii="Book Antiqua" w:hAnsi="Book Antiqua" w:cs="Times New Roman"/>
                <w:bCs/>
                <w:color w:val="000000" w:themeColor="text1"/>
                <w:lang w:val="en-US"/>
              </w:rPr>
              <w:t>qytetarët</w:t>
            </w:r>
            <w:proofErr w:type="spellEnd"/>
            <w:r w:rsidRPr="00626FD0">
              <w:rPr>
                <w:rFonts w:ascii="Book Antiqua" w:hAnsi="Book Antiqua" w:cs="Times New Roman"/>
                <w:bCs/>
                <w:color w:val="000000" w:themeColor="text1"/>
                <w:lang w:val="en-US"/>
              </w:rPr>
              <w:t xml:space="preserve"> </w:t>
            </w:r>
            <w:proofErr w:type="spellStart"/>
            <w:r w:rsidRPr="00626FD0">
              <w:rPr>
                <w:rFonts w:ascii="Book Antiqua" w:hAnsi="Book Antiqua" w:cs="Times New Roman"/>
                <w:bCs/>
                <w:color w:val="000000" w:themeColor="text1"/>
                <w:lang w:val="en-US"/>
              </w:rPr>
              <w:t>dhe</w:t>
            </w:r>
            <w:proofErr w:type="spellEnd"/>
            <w:r w:rsidRPr="00626FD0">
              <w:rPr>
                <w:rFonts w:ascii="Book Antiqua" w:hAnsi="Book Antiqua" w:cs="Times New Roman"/>
                <w:bCs/>
                <w:color w:val="000000" w:themeColor="text1"/>
                <w:lang w:val="en-US"/>
              </w:rPr>
              <w:t xml:space="preserve"> </w:t>
            </w:r>
            <w:proofErr w:type="spellStart"/>
            <w:r w:rsidRPr="00626FD0">
              <w:rPr>
                <w:rFonts w:ascii="Book Antiqua" w:hAnsi="Book Antiqua" w:cs="Times New Roman"/>
                <w:bCs/>
                <w:color w:val="000000" w:themeColor="text1"/>
                <w:lang w:val="en-US"/>
              </w:rPr>
              <w:t>bizneset</w:t>
            </w:r>
            <w:proofErr w:type="spellEnd"/>
            <w:r w:rsidRPr="00626FD0">
              <w:rPr>
                <w:rFonts w:ascii="Book Antiqua" w:hAnsi="Book Antiqua" w:cs="Times New Roman"/>
                <w:bCs/>
                <w:color w:val="000000" w:themeColor="text1"/>
                <w:lang w:val="en-US"/>
              </w:rPr>
              <w:t>.</w:t>
            </w:r>
          </w:p>
          <w:p w14:paraId="6E13128A" w14:textId="5A1E34E1" w:rsidR="009658A3" w:rsidRPr="00626FD0" w:rsidRDefault="009658A3" w:rsidP="009658A3">
            <w:pPr>
              <w:rPr>
                <w:rFonts w:ascii="Book Antiqua" w:hAnsi="Book Antiqua" w:cs="Times New Roman"/>
                <w:bCs/>
                <w:color w:val="000000" w:themeColor="text1"/>
                <w:highlight w:val="yellow"/>
              </w:rPr>
            </w:pPr>
          </w:p>
          <w:p w14:paraId="713F605C" w14:textId="1F0CEBA5" w:rsidR="00E5199D" w:rsidRPr="00626FD0" w:rsidRDefault="00E5199D" w:rsidP="0051763D">
            <w:pPr>
              <w:rPr>
                <w:rFonts w:ascii="Book Antiqua" w:hAnsi="Book Antiqua" w:cs="Times New Roman"/>
                <w:bCs/>
                <w:color w:val="000000" w:themeColor="text1"/>
                <w:highlight w:val="yellow"/>
              </w:rPr>
            </w:pPr>
          </w:p>
        </w:tc>
        <w:tc>
          <w:tcPr>
            <w:tcW w:w="4675" w:type="dxa"/>
          </w:tcPr>
          <w:p w14:paraId="6C93131D" w14:textId="77777777" w:rsidR="00D26761" w:rsidRPr="00626FD0" w:rsidRDefault="00D26761" w:rsidP="00E5430A">
            <w:pPr>
              <w:rPr>
                <w:rFonts w:ascii="Book Antiqua" w:hAnsi="Book Antiqua"/>
                <w:bCs/>
                <w:iCs/>
              </w:rPr>
            </w:pPr>
          </w:p>
          <w:p w14:paraId="128B6477" w14:textId="0B55DFE5" w:rsidR="0097503E" w:rsidRPr="00626FD0" w:rsidRDefault="00336D11" w:rsidP="0031750C">
            <w:pPr>
              <w:rPr>
                <w:rFonts w:ascii="Book Antiqua" w:hAnsi="Book Antiqua"/>
                <w:bCs/>
                <w:iCs/>
              </w:rPr>
            </w:pPr>
            <w:r w:rsidRPr="00626FD0">
              <w:rPr>
                <w:rFonts w:ascii="Book Antiqua" w:hAnsi="Book Antiqua"/>
                <w:bCs/>
                <w:iCs/>
              </w:rPr>
              <w:t>1.</w:t>
            </w:r>
            <w:r w:rsidR="00E5430A" w:rsidRPr="00626FD0">
              <w:rPr>
                <w:rFonts w:ascii="Book Antiqua" w:hAnsi="Book Antiqua"/>
                <w:bCs/>
                <w:iCs/>
              </w:rPr>
              <w:t xml:space="preserve">Plani Kombëtar për Zhvillim(PKZH) </w:t>
            </w:r>
            <w:r w:rsidR="00D26761" w:rsidRPr="00626FD0">
              <w:rPr>
                <w:rFonts w:ascii="Book Antiqua" w:hAnsi="Book Antiqua"/>
                <w:bCs/>
                <w:iCs/>
              </w:rPr>
              <w:t xml:space="preserve">2026 </w:t>
            </w:r>
            <w:r w:rsidR="00E5430A" w:rsidRPr="00626FD0">
              <w:rPr>
                <w:rFonts w:ascii="Book Antiqua" w:hAnsi="Book Antiqua"/>
                <w:bCs/>
                <w:iCs/>
              </w:rPr>
              <w:t>-202</w:t>
            </w:r>
            <w:r w:rsidR="00D26761" w:rsidRPr="00626FD0">
              <w:rPr>
                <w:rFonts w:ascii="Book Antiqua" w:hAnsi="Book Antiqua"/>
                <w:bCs/>
                <w:iCs/>
              </w:rPr>
              <w:t>8</w:t>
            </w:r>
          </w:p>
          <w:p w14:paraId="786CB50F" w14:textId="5EFAC56A" w:rsidR="00D26761" w:rsidRPr="00626FD0" w:rsidRDefault="00D26761" w:rsidP="0031750C">
            <w:pPr>
              <w:rPr>
                <w:rFonts w:ascii="Book Antiqua" w:hAnsi="Book Antiqua"/>
                <w:bCs/>
                <w:iCs/>
              </w:rPr>
            </w:pPr>
          </w:p>
          <w:p w14:paraId="557454C4" w14:textId="77777777" w:rsidR="005617B9" w:rsidRPr="00626FD0" w:rsidRDefault="005617B9" w:rsidP="0031750C">
            <w:pPr>
              <w:rPr>
                <w:rFonts w:ascii="Book Antiqua" w:hAnsi="Book Antiqua"/>
                <w:bCs/>
                <w:iCs/>
              </w:rPr>
            </w:pPr>
          </w:p>
          <w:p w14:paraId="0E2B4D98" w14:textId="0D2B9846" w:rsidR="0031750C" w:rsidRPr="00626FD0" w:rsidRDefault="0097503E" w:rsidP="0031750C">
            <w:pPr>
              <w:rPr>
                <w:rFonts w:ascii="Book Antiqua" w:hAnsi="Book Antiqua" w:cs="Times New Roman"/>
                <w:lang w:val="en-US"/>
              </w:rPr>
            </w:pPr>
            <w:r w:rsidRPr="00626FD0">
              <w:rPr>
                <w:rFonts w:ascii="Book Antiqua" w:hAnsi="Book Antiqua" w:cs="Times New Roman"/>
                <w:lang w:val="en-US"/>
              </w:rPr>
              <w:t xml:space="preserve">2-3. </w:t>
            </w:r>
            <w:proofErr w:type="spellStart"/>
            <w:r w:rsidR="0031750C" w:rsidRPr="00626FD0">
              <w:rPr>
                <w:rFonts w:ascii="Book Antiqua" w:hAnsi="Book Antiqua" w:cs="Times New Roman"/>
                <w:lang w:val="en-US"/>
              </w:rPr>
              <w:t>Agjenda</w:t>
            </w:r>
            <w:proofErr w:type="spellEnd"/>
            <w:r w:rsidR="0031750C" w:rsidRPr="00626FD0">
              <w:rPr>
                <w:rFonts w:ascii="Book Antiqua" w:hAnsi="Book Antiqua" w:cs="Times New Roman"/>
                <w:lang w:val="en-US"/>
              </w:rPr>
              <w:t xml:space="preserve"> </w:t>
            </w:r>
            <w:proofErr w:type="spellStart"/>
            <w:r w:rsidR="0031750C" w:rsidRPr="00626FD0">
              <w:rPr>
                <w:rFonts w:ascii="Book Antiqua" w:hAnsi="Book Antiqua" w:cs="Times New Roman"/>
                <w:lang w:val="en-US"/>
              </w:rPr>
              <w:t>Digjitale</w:t>
            </w:r>
            <w:proofErr w:type="spellEnd"/>
            <w:r w:rsidR="0031750C" w:rsidRPr="00626FD0">
              <w:rPr>
                <w:rFonts w:ascii="Book Antiqua" w:hAnsi="Book Antiqua" w:cs="Times New Roman"/>
                <w:lang w:val="en-US"/>
              </w:rPr>
              <w:t xml:space="preserve"> </w:t>
            </w:r>
            <w:proofErr w:type="spellStart"/>
            <w:r w:rsidR="0031750C" w:rsidRPr="00626FD0">
              <w:rPr>
                <w:rFonts w:ascii="Book Antiqua" w:hAnsi="Book Antiqua" w:cs="Times New Roman"/>
                <w:lang w:val="en-US"/>
              </w:rPr>
              <w:t>për</w:t>
            </w:r>
            <w:proofErr w:type="spellEnd"/>
            <w:r w:rsidR="0031750C" w:rsidRPr="00626FD0">
              <w:rPr>
                <w:rFonts w:ascii="Book Antiqua" w:hAnsi="Book Antiqua" w:cs="Times New Roman"/>
                <w:lang w:val="en-US"/>
              </w:rPr>
              <w:t xml:space="preserve"> </w:t>
            </w:r>
            <w:proofErr w:type="spellStart"/>
            <w:r w:rsidR="0031750C" w:rsidRPr="00626FD0">
              <w:rPr>
                <w:rFonts w:ascii="Book Antiqua" w:hAnsi="Book Antiqua" w:cs="Times New Roman"/>
                <w:lang w:val="en-US"/>
              </w:rPr>
              <w:t>Kosovën</w:t>
            </w:r>
            <w:proofErr w:type="spellEnd"/>
            <w:r w:rsidR="0031750C" w:rsidRPr="00626FD0">
              <w:rPr>
                <w:rFonts w:ascii="Book Antiqua" w:hAnsi="Book Antiqua" w:cs="Times New Roman"/>
                <w:lang w:val="en-US"/>
              </w:rPr>
              <w:t xml:space="preserve"> 2030</w:t>
            </w:r>
          </w:p>
          <w:p w14:paraId="418FC768" w14:textId="77777777" w:rsidR="00D26761" w:rsidRPr="00626FD0" w:rsidRDefault="00D26761" w:rsidP="00B2426A">
            <w:pPr>
              <w:rPr>
                <w:rFonts w:ascii="Book Antiqua" w:hAnsi="Book Antiqua" w:cs="Times New Roman"/>
                <w:lang w:val="en-US"/>
              </w:rPr>
            </w:pPr>
          </w:p>
          <w:p w14:paraId="374EC0A9" w14:textId="72F3BED8" w:rsidR="00A15C7D" w:rsidRPr="00626FD0" w:rsidRDefault="00D26761" w:rsidP="00D26761">
            <w:pPr>
              <w:rPr>
                <w:rFonts w:ascii="Book Antiqua" w:hAnsi="Book Antiqua" w:cs="Times New Roman"/>
                <w:lang w:val="en-US"/>
              </w:rPr>
            </w:pPr>
            <w:r w:rsidRPr="00626FD0">
              <w:rPr>
                <w:rFonts w:ascii="Book Antiqua" w:hAnsi="Book Antiqua" w:cs="Times New Roman"/>
                <w:lang w:val="en-US"/>
              </w:rPr>
              <w:t>4.</w:t>
            </w:r>
            <w:r w:rsidR="00336D11" w:rsidRPr="00626FD0">
              <w:rPr>
                <w:rFonts w:ascii="Book Antiqua" w:hAnsi="Book Antiqua" w:cs="Times New Roman"/>
                <w:lang w:val="en-US"/>
              </w:rPr>
              <w:t xml:space="preserve">Strategjia e </w:t>
            </w:r>
            <w:proofErr w:type="spellStart"/>
            <w:r w:rsidR="00336D11" w:rsidRPr="00626FD0">
              <w:rPr>
                <w:rFonts w:ascii="Book Antiqua" w:hAnsi="Book Antiqua" w:cs="Times New Roman"/>
                <w:lang w:val="en-US"/>
              </w:rPr>
              <w:t>Kosoves</w:t>
            </w:r>
            <w:proofErr w:type="spellEnd"/>
            <w:r w:rsidR="00336D11" w:rsidRPr="00626FD0">
              <w:rPr>
                <w:rFonts w:ascii="Book Antiqua" w:hAnsi="Book Antiqua" w:cs="Times New Roman"/>
                <w:lang w:val="en-US"/>
              </w:rPr>
              <w:t xml:space="preserve"> per </w:t>
            </w:r>
            <w:proofErr w:type="spellStart"/>
            <w:r w:rsidR="00336D11" w:rsidRPr="00626FD0">
              <w:rPr>
                <w:rFonts w:ascii="Book Antiqua" w:hAnsi="Book Antiqua" w:cs="Times New Roman"/>
                <w:lang w:val="en-US"/>
              </w:rPr>
              <w:t>qeverisje</w:t>
            </w:r>
            <w:proofErr w:type="spellEnd"/>
            <w:r w:rsidR="00336D11" w:rsidRPr="00626FD0">
              <w:rPr>
                <w:rFonts w:ascii="Book Antiqua" w:hAnsi="Book Antiqua" w:cs="Times New Roman"/>
                <w:lang w:val="en-US"/>
              </w:rPr>
              <w:t xml:space="preserve"> </w:t>
            </w:r>
            <w:proofErr w:type="spellStart"/>
            <w:r w:rsidR="00336D11" w:rsidRPr="00626FD0">
              <w:rPr>
                <w:rFonts w:ascii="Book Antiqua" w:hAnsi="Book Antiqua" w:cs="Times New Roman"/>
                <w:lang w:val="en-US"/>
              </w:rPr>
              <w:t>elektronike</w:t>
            </w:r>
            <w:proofErr w:type="spellEnd"/>
            <w:r w:rsidR="00336D11" w:rsidRPr="00626FD0">
              <w:rPr>
                <w:rFonts w:ascii="Book Antiqua" w:hAnsi="Book Antiqua" w:cs="Times New Roman"/>
                <w:lang w:val="en-US"/>
              </w:rPr>
              <w:t xml:space="preserve"> 2023-2027</w:t>
            </w:r>
          </w:p>
          <w:p w14:paraId="78A5D1AD" w14:textId="754C58F8" w:rsidR="00D26761" w:rsidRPr="00626FD0" w:rsidRDefault="00D26761" w:rsidP="00336D11">
            <w:pPr>
              <w:rPr>
                <w:rFonts w:ascii="Book Antiqua" w:hAnsi="Book Antiqua" w:cs="Times New Roman"/>
                <w:lang w:val="en-US"/>
              </w:rPr>
            </w:pPr>
          </w:p>
          <w:p w14:paraId="0CFE224D" w14:textId="0C768F5C" w:rsidR="00D26761" w:rsidRPr="00626FD0" w:rsidRDefault="00D26761" w:rsidP="00336D11">
            <w:pPr>
              <w:rPr>
                <w:rFonts w:ascii="Book Antiqua" w:hAnsi="Book Antiqua" w:cs="Times New Roman"/>
                <w:lang w:val="en-US"/>
              </w:rPr>
            </w:pPr>
          </w:p>
          <w:p w14:paraId="3B66766B" w14:textId="77777777" w:rsidR="00D26761" w:rsidRPr="00626FD0" w:rsidRDefault="00D26761" w:rsidP="00336D11">
            <w:pPr>
              <w:rPr>
                <w:rFonts w:ascii="Book Antiqua" w:hAnsi="Book Antiqua" w:cs="Times New Roman"/>
                <w:lang w:val="en-US"/>
              </w:rPr>
            </w:pPr>
          </w:p>
          <w:p w14:paraId="52666756" w14:textId="21331996" w:rsidR="00D26761" w:rsidRPr="00626FD0" w:rsidRDefault="00D26761" w:rsidP="00336D11">
            <w:pPr>
              <w:rPr>
                <w:rFonts w:ascii="Book Antiqua" w:hAnsi="Book Antiqua" w:cs="Times New Roman"/>
                <w:lang w:val="en-US"/>
              </w:rPr>
            </w:pPr>
          </w:p>
          <w:p w14:paraId="40694C8F" w14:textId="22AAE537" w:rsidR="00D26761" w:rsidRPr="00626FD0" w:rsidRDefault="00D26761" w:rsidP="00336D11">
            <w:pPr>
              <w:rPr>
                <w:rFonts w:ascii="Book Antiqua" w:hAnsi="Book Antiqua" w:cs="Times New Roman"/>
                <w:lang w:val="en-US"/>
              </w:rPr>
            </w:pPr>
          </w:p>
          <w:p w14:paraId="11282B9A" w14:textId="4D1D6466" w:rsidR="00D26761" w:rsidRPr="00626FD0" w:rsidRDefault="00D26761" w:rsidP="00336D11">
            <w:pPr>
              <w:rPr>
                <w:rFonts w:ascii="Book Antiqua" w:hAnsi="Book Antiqua" w:cs="Times New Roman"/>
                <w:lang w:val="en-US"/>
              </w:rPr>
            </w:pPr>
          </w:p>
          <w:p w14:paraId="7BA17265" w14:textId="7BAE889F" w:rsidR="00D26761" w:rsidRPr="00626FD0" w:rsidRDefault="00D26761" w:rsidP="00336D11">
            <w:pPr>
              <w:rPr>
                <w:rFonts w:ascii="Book Antiqua" w:hAnsi="Book Antiqua" w:cs="Times New Roman"/>
                <w:lang w:val="en-US"/>
              </w:rPr>
            </w:pPr>
          </w:p>
          <w:p w14:paraId="71BC263B" w14:textId="77777777" w:rsidR="00D26761" w:rsidRPr="00626FD0" w:rsidRDefault="00D26761" w:rsidP="00336D11">
            <w:pPr>
              <w:rPr>
                <w:rFonts w:ascii="Book Antiqua" w:hAnsi="Book Antiqua" w:cs="Times New Roman"/>
                <w:lang w:val="en-US"/>
              </w:rPr>
            </w:pPr>
          </w:p>
          <w:p w14:paraId="6B429B4A" w14:textId="77777777" w:rsidR="00D26761" w:rsidRPr="00626FD0" w:rsidRDefault="00D26761" w:rsidP="00336D11">
            <w:pPr>
              <w:rPr>
                <w:rFonts w:ascii="Book Antiqua" w:hAnsi="Book Antiqua" w:cs="Times New Roman"/>
                <w:lang w:val="en-US"/>
              </w:rPr>
            </w:pPr>
          </w:p>
          <w:p w14:paraId="5831EA86" w14:textId="77777777" w:rsidR="00D26761" w:rsidRPr="00626FD0" w:rsidRDefault="00D26761" w:rsidP="00336D11">
            <w:pPr>
              <w:rPr>
                <w:rFonts w:ascii="Book Antiqua" w:hAnsi="Book Antiqua" w:cs="Times New Roman"/>
                <w:lang w:val="en-US"/>
              </w:rPr>
            </w:pPr>
          </w:p>
          <w:p w14:paraId="1FE35B70" w14:textId="2F7936A3" w:rsidR="00E5430A" w:rsidRPr="00626FD0" w:rsidRDefault="00D26761" w:rsidP="00336D11">
            <w:pPr>
              <w:rPr>
                <w:rFonts w:ascii="Book Antiqua" w:hAnsi="Book Antiqua" w:cs="Times New Roman"/>
                <w:lang w:val="en-US"/>
              </w:rPr>
            </w:pPr>
            <w:r w:rsidRPr="00626FD0">
              <w:rPr>
                <w:rFonts w:ascii="Book Antiqua" w:hAnsi="Book Antiqua" w:cs="Times New Roman"/>
                <w:lang w:val="en-US"/>
              </w:rPr>
              <w:t>2-3</w:t>
            </w:r>
            <w:r w:rsidR="00336D11" w:rsidRPr="00626FD0">
              <w:rPr>
                <w:rFonts w:ascii="Book Antiqua" w:hAnsi="Book Antiqua" w:cs="Times New Roman"/>
                <w:lang w:val="en-US"/>
              </w:rPr>
              <w:t>.</w:t>
            </w:r>
            <w:r w:rsidRPr="00626FD0">
              <w:rPr>
                <w:rFonts w:ascii="Book Antiqua" w:hAnsi="Book Antiqua" w:cs="Times New Roman"/>
                <w:lang w:val="en-US"/>
              </w:rPr>
              <w:t xml:space="preserve"> </w:t>
            </w:r>
            <w:proofErr w:type="spellStart"/>
            <w:r w:rsidR="00F10EA8" w:rsidRPr="00626FD0">
              <w:rPr>
                <w:rFonts w:ascii="Book Antiqua" w:hAnsi="Book Antiqua" w:cs="Times New Roman"/>
                <w:lang w:val="en-US"/>
              </w:rPr>
              <w:t>Strategjia</w:t>
            </w:r>
            <w:proofErr w:type="spellEnd"/>
            <w:r w:rsidR="00F10EA8" w:rsidRPr="00626FD0">
              <w:rPr>
                <w:rFonts w:ascii="Book Antiqua" w:hAnsi="Book Antiqua" w:cs="Times New Roman"/>
                <w:lang w:val="en-US"/>
              </w:rPr>
              <w:t xml:space="preserve"> </w:t>
            </w:r>
            <w:proofErr w:type="spellStart"/>
            <w:r w:rsidR="00F10EA8" w:rsidRPr="00626FD0">
              <w:rPr>
                <w:rFonts w:ascii="Book Antiqua" w:hAnsi="Book Antiqua" w:cs="Times New Roman"/>
                <w:lang w:val="en-US"/>
              </w:rPr>
              <w:t>për</w:t>
            </w:r>
            <w:proofErr w:type="spellEnd"/>
            <w:r w:rsidR="00F10EA8" w:rsidRPr="00626FD0">
              <w:rPr>
                <w:rFonts w:ascii="Book Antiqua" w:hAnsi="Book Antiqua" w:cs="Times New Roman"/>
                <w:lang w:val="en-US"/>
              </w:rPr>
              <w:t xml:space="preserve"> </w:t>
            </w:r>
            <w:proofErr w:type="spellStart"/>
            <w:r w:rsidR="00F10EA8" w:rsidRPr="00626FD0">
              <w:rPr>
                <w:rFonts w:ascii="Book Antiqua" w:hAnsi="Book Antiqua" w:cs="Times New Roman"/>
                <w:lang w:val="en-US"/>
              </w:rPr>
              <w:t>Reformën</w:t>
            </w:r>
            <w:proofErr w:type="spellEnd"/>
            <w:r w:rsidR="00F10EA8" w:rsidRPr="00626FD0">
              <w:rPr>
                <w:rFonts w:ascii="Book Antiqua" w:hAnsi="Book Antiqua" w:cs="Times New Roman"/>
                <w:lang w:val="en-US"/>
              </w:rPr>
              <w:t xml:space="preserve"> e </w:t>
            </w:r>
            <w:proofErr w:type="spellStart"/>
            <w:r w:rsidR="00F10EA8" w:rsidRPr="00626FD0">
              <w:rPr>
                <w:rFonts w:ascii="Book Antiqua" w:hAnsi="Book Antiqua" w:cs="Times New Roman"/>
                <w:lang w:val="en-US"/>
              </w:rPr>
              <w:t>Administratës</w:t>
            </w:r>
            <w:proofErr w:type="spellEnd"/>
            <w:r w:rsidR="00F10EA8" w:rsidRPr="00626FD0">
              <w:rPr>
                <w:rFonts w:ascii="Book Antiqua" w:hAnsi="Book Antiqua" w:cs="Times New Roman"/>
                <w:lang w:val="en-US"/>
              </w:rPr>
              <w:t xml:space="preserve"> </w:t>
            </w:r>
            <w:proofErr w:type="spellStart"/>
            <w:r w:rsidR="00F10EA8" w:rsidRPr="00626FD0">
              <w:rPr>
                <w:rFonts w:ascii="Book Antiqua" w:hAnsi="Book Antiqua" w:cs="Times New Roman"/>
                <w:lang w:val="en-US"/>
              </w:rPr>
              <w:t>Publike</w:t>
            </w:r>
            <w:proofErr w:type="spellEnd"/>
            <w:r w:rsidR="00F10EA8" w:rsidRPr="00626FD0">
              <w:rPr>
                <w:rFonts w:ascii="Book Antiqua" w:hAnsi="Book Antiqua" w:cs="Times New Roman"/>
                <w:lang w:val="en-US"/>
              </w:rPr>
              <w:t xml:space="preserve"> 2022–2027</w:t>
            </w:r>
          </w:p>
          <w:p w14:paraId="652A6724" w14:textId="77777777" w:rsidR="00DA47A7" w:rsidRPr="00626FD0" w:rsidRDefault="00DA47A7" w:rsidP="00B2426A">
            <w:pPr>
              <w:rPr>
                <w:rFonts w:ascii="Book Antiqua" w:hAnsi="Book Antiqua" w:cs="Times New Roman"/>
                <w:i/>
              </w:rPr>
            </w:pPr>
          </w:p>
          <w:p w14:paraId="4CE75E31" w14:textId="2F2A5D03" w:rsidR="0051763D" w:rsidRPr="00626FD0" w:rsidRDefault="0051763D" w:rsidP="0051763D">
            <w:pPr>
              <w:rPr>
                <w:rFonts w:ascii="Book Antiqua" w:hAnsi="Book Antiqua" w:cs="Times New Roman"/>
                <w:i/>
                <w:highlight w:val="yellow"/>
              </w:rPr>
            </w:pPr>
          </w:p>
          <w:p w14:paraId="724A2324" w14:textId="0624F2BA" w:rsidR="00D26761" w:rsidRPr="00626FD0" w:rsidRDefault="00D26761" w:rsidP="0031750C">
            <w:pPr>
              <w:rPr>
                <w:rFonts w:ascii="Book Antiqua" w:hAnsi="Book Antiqua" w:cs="Times New Roman"/>
                <w:highlight w:val="yellow"/>
              </w:rPr>
            </w:pPr>
          </w:p>
          <w:p w14:paraId="52807241" w14:textId="77777777" w:rsidR="00352170" w:rsidRPr="00626FD0" w:rsidRDefault="00352170" w:rsidP="0031750C">
            <w:pPr>
              <w:rPr>
                <w:rFonts w:ascii="Book Antiqua" w:hAnsi="Book Antiqua" w:cs="Times New Roman"/>
                <w:highlight w:val="yellow"/>
              </w:rPr>
            </w:pPr>
          </w:p>
          <w:p w14:paraId="6A8493C6" w14:textId="6B88E82C" w:rsidR="0097503E" w:rsidRPr="00626FD0" w:rsidRDefault="00D26761" w:rsidP="00D26761">
            <w:pPr>
              <w:rPr>
                <w:rFonts w:ascii="Book Antiqua" w:hAnsi="Book Antiqua" w:cs="Times New Roman"/>
                <w:lang w:val="en-US"/>
              </w:rPr>
            </w:pPr>
            <w:r w:rsidRPr="00626FD0">
              <w:rPr>
                <w:rFonts w:ascii="Book Antiqua" w:hAnsi="Book Antiqua" w:cs="Times New Roman"/>
                <w:lang w:val="en-US"/>
              </w:rPr>
              <w:t>4</w:t>
            </w:r>
            <w:r w:rsidR="00352170" w:rsidRPr="00626FD0">
              <w:rPr>
                <w:rFonts w:ascii="Book Antiqua" w:hAnsi="Book Antiqua" w:cs="Times New Roman"/>
                <w:lang w:val="en-US"/>
              </w:rPr>
              <w:t xml:space="preserve">-5 </w:t>
            </w:r>
            <w:proofErr w:type="spellStart"/>
            <w:r w:rsidR="0097503E" w:rsidRPr="00626FD0">
              <w:rPr>
                <w:rFonts w:ascii="Book Antiqua" w:hAnsi="Book Antiqua" w:cs="Times New Roman"/>
                <w:lang w:val="en-US"/>
              </w:rPr>
              <w:t>Agjenda</w:t>
            </w:r>
            <w:proofErr w:type="spellEnd"/>
            <w:r w:rsidR="0097503E" w:rsidRPr="00626FD0">
              <w:rPr>
                <w:rFonts w:ascii="Book Antiqua" w:hAnsi="Book Antiqua" w:cs="Times New Roman"/>
                <w:lang w:val="en-US"/>
              </w:rPr>
              <w:t xml:space="preserve"> </w:t>
            </w:r>
            <w:proofErr w:type="spellStart"/>
            <w:r w:rsidR="0097503E" w:rsidRPr="00626FD0">
              <w:rPr>
                <w:rFonts w:ascii="Book Antiqua" w:hAnsi="Book Antiqua" w:cs="Times New Roman"/>
                <w:lang w:val="en-US"/>
              </w:rPr>
              <w:t>Digjitale</w:t>
            </w:r>
            <w:proofErr w:type="spellEnd"/>
            <w:r w:rsidR="0097503E" w:rsidRPr="00626FD0">
              <w:rPr>
                <w:rFonts w:ascii="Book Antiqua" w:hAnsi="Book Antiqua" w:cs="Times New Roman"/>
                <w:lang w:val="en-US"/>
              </w:rPr>
              <w:t xml:space="preserve"> </w:t>
            </w:r>
            <w:proofErr w:type="spellStart"/>
            <w:r w:rsidR="0097503E" w:rsidRPr="00626FD0">
              <w:rPr>
                <w:rFonts w:ascii="Book Antiqua" w:hAnsi="Book Antiqua" w:cs="Times New Roman"/>
                <w:lang w:val="en-US"/>
              </w:rPr>
              <w:t>për</w:t>
            </w:r>
            <w:proofErr w:type="spellEnd"/>
            <w:r w:rsidR="0097503E" w:rsidRPr="00626FD0">
              <w:rPr>
                <w:rFonts w:ascii="Book Antiqua" w:hAnsi="Book Antiqua" w:cs="Times New Roman"/>
                <w:lang w:val="en-US"/>
              </w:rPr>
              <w:t xml:space="preserve"> </w:t>
            </w:r>
            <w:proofErr w:type="spellStart"/>
            <w:r w:rsidR="0097503E" w:rsidRPr="00626FD0">
              <w:rPr>
                <w:rFonts w:ascii="Book Antiqua" w:hAnsi="Book Antiqua" w:cs="Times New Roman"/>
                <w:lang w:val="en-US"/>
              </w:rPr>
              <w:t>Kosovën</w:t>
            </w:r>
            <w:proofErr w:type="spellEnd"/>
            <w:r w:rsidR="0097503E" w:rsidRPr="00626FD0">
              <w:rPr>
                <w:rFonts w:ascii="Book Antiqua" w:hAnsi="Book Antiqua" w:cs="Times New Roman"/>
                <w:lang w:val="en-US"/>
              </w:rPr>
              <w:t xml:space="preserve"> 2030</w:t>
            </w:r>
          </w:p>
          <w:p w14:paraId="27609386" w14:textId="7B260CAF" w:rsidR="0097503E" w:rsidRPr="00626FD0" w:rsidRDefault="0097503E" w:rsidP="0031750C">
            <w:pPr>
              <w:rPr>
                <w:rFonts w:ascii="Book Antiqua" w:hAnsi="Book Antiqua" w:cs="Times New Roman"/>
                <w:highlight w:val="yellow"/>
              </w:rPr>
            </w:pPr>
          </w:p>
        </w:tc>
      </w:tr>
    </w:tbl>
    <w:p w14:paraId="1FD28C6A" w14:textId="54DCB6E9" w:rsidR="00346333" w:rsidRDefault="00346333" w:rsidP="006249E1">
      <w:pPr>
        <w:rPr>
          <w:rFonts w:ascii="Book Antiqua" w:hAnsi="Book Antiqua"/>
          <w:b/>
          <w:bCs/>
          <w:color w:val="2E74B5" w:themeColor="accent1" w:themeShade="BF"/>
          <w:sz w:val="28"/>
          <w:szCs w:val="28"/>
        </w:rPr>
      </w:pPr>
      <w:bookmarkStart w:id="61" w:name="_Toc121300052"/>
      <w:bookmarkStart w:id="62" w:name="_Toc210740776"/>
    </w:p>
    <w:p w14:paraId="3261E1CF" w14:textId="77777777" w:rsidR="007E3E4C" w:rsidRDefault="007E3E4C" w:rsidP="006249E1">
      <w:pPr>
        <w:rPr>
          <w:rFonts w:ascii="Book Antiqua" w:hAnsi="Book Antiqua"/>
          <w:b/>
          <w:bCs/>
          <w:color w:val="2E74B5" w:themeColor="accent1" w:themeShade="BF"/>
          <w:sz w:val="28"/>
          <w:szCs w:val="28"/>
        </w:rPr>
      </w:pPr>
    </w:p>
    <w:p w14:paraId="065798A1" w14:textId="77EB93CF" w:rsidR="00346333" w:rsidRPr="007E3E4C" w:rsidRDefault="00346333" w:rsidP="00346333">
      <w:pPr>
        <w:pStyle w:val="Heading1"/>
        <w:rPr>
          <w:rFonts w:ascii="Book Antiqua" w:hAnsi="Book Antiqua"/>
          <w:sz w:val="28"/>
          <w:szCs w:val="28"/>
          <w:lang w:val="en-US"/>
        </w:rPr>
      </w:pPr>
      <w:bookmarkStart w:id="63" w:name="_Toc221622014"/>
      <w:proofErr w:type="spellStart"/>
      <w:r w:rsidRPr="007E3E4C">
        <w:rPr>
          <w:rFonts w:ascii="Book Antiqua" w:hAnsi="Book Antiqua"/>
          <w:sz w:val="28"/>
          <w:szCs w:val="28"/>
          <w:lang w:val="en-US"/>
        </w:rPr>
        <w:lastRenderedPageBreak/>
        <w:t>Përvoja</w:t>
      </w:r>
      <w:proofErr w:type="spellEnd"/>
      <w:r w:rsidRPr="007E3E4C">
        <w:rPr>
          <w:rFonts w:ascii="Book Antiqua" w:hAnsi="Book Antiqua"/>
          <w:sz w:val="28"/>
          <w:szCs w:val="28"/>
          <w:lang w:val="en-US"/>
        </w:rPr>
        <w:t xml:space="preserve"> </w:t>
      </w:r>
      <w:proofErr w:type="spellStart"/>
      <w:r w:rsidRPr="007E3E4C">
        <w:rPr>
          <w:rFonts w:ascii="Book Antiqua" w:hAnsi="Book Antiqua"/>
          <w:sz w:val="28"/>
          <w:szCs w:val="28"/>
          <w:lang w:val="en-US"/>
        </w:rPr>
        <w:t>nga</w:t>
      </w:r>
      <w:proofErr w:type="spellEnd"/>
      <w:r w:rsidRPr="007E3E4C">
        <w:rPr>
          <w:rFonts w:ascii="Book Antiqua" w:hAnsi="Book Antiqua"/>
          <w:sz w:val="28"/>
          <w:szCs w:val="28"/>
          <w:lang w:val="en-US"/>
        </w:rPr>
        <w:t xml:space="preserve"> </w:t>
      </w:r>
      <w:proofErr w:type="spellStart"/>
      <w:r w:rsidRPr="007E3E4C">
        <w:rPr>
          <w:rFonts w:ascii="Book Antiqua" w:hAnsi="Book Antiqua"/>
          <w:sz w:val="28"/>
          <w:szCs w:val="28"/>
          <w:lang w:val="en-US"/>
        </w:rPr>
        <w:t>vendet</w:t>
      </w:r>
      <w:proofErr w:type="spellEnd"/>
      <w:r w:rsidRPr="007E3E4C">
        <w:rPr>
          <w:rFonts w:ascii="Book Antiqua" w:hAnsi="Book Antiqua"/>
          <w:sz w:val="28"/>
          <w:szCs w:val="28"/>
          <w:lang w:val="en-US"/>
        </w:rPr>
        <w:t xml:space="preserve"> e </w:t>
      </w:r>
      <w:proofErr w:type="spellStart"/>
      <w:r w:rsidRPr="007E3E4C">
        <w:rPr>
          <w:rFonts w:ascii="Book Antiqua" w:hAnsi="Book Antiqua"/>
          <w:sz w:val="28"/>
          <w:szCs w:val="28"/>
          <w:lang w:val="en-US"/>
        </w:rPr>
        <w:t>tjera</w:t>
      </w:r>
      <w:proofErr w:type="spellEnd"/>
      <w:r w:rsidRPr="007E3E4C">
        <w:rPr>
          <w:rFonts w:ascii="Book Antiqua" w:hAnsi="Book Antiqua"/>
          <w:sz w:val="28"/>
          <w:szCs w:val="28"/>
          <w:lang w:val="en-US"/>
        </w:rPr>
        <w:t xml:space="preserve"> </w:t>
      </w:r>
      <w:proofErr w:type="spellStart"/>
      <w:r w:rsidRPr="007E3E4C">
        <w:rPr>
          <w:rFonts w:ascii="Book Antiqua" w:hAnsi="Book Antiqua"/>
          <w:sz w:val="28"/>
          <w:szCs w:val="28"/>
          <w:lang w:val="en-US"/>
        </w:rPr>
        <w:t>në</w:t>
      </w:r>
      <w:proofErr w:type="spellEnd"/>
      <w:r w:rsidRPr="007E3E4C">
        <w:rPr>
          <w:rFonts w:ascii="Book Antiqua" w:hAnsi="Book Antiqua"/>
          <w:sz w:val="28"/>
          <w:szCs w:val="28"/>
          <w:lang w:val="en-US"/>
        </w:rPr>
        <w:t xml:space="preserve"> </w:t>
      </w:r>
      <w:proofErr w:type="spellStart"/>
      <w:r w:rsidRPr="007E3E4C">
        <w:rPr>
          <w:rFonts w:ascii="Book Antiqua" w:hAnsi="Book Antiqua"/>
          <w:sz w:val="28"/>
          <w:szCs w:val="28"/>
          <w:lang w:val="en-US"/>
        </w:rPr>
        <w:t>përdorimin</w:t>
      </w:r>
      <w:proofErr w:type="spellEnd"/>
      <w:r w:rsidRPr="007E3E4C">
        <w:rPr>
          <w:rFonts w:ascii="Book Antiqua" w:hAnsi="Book Antiqua"/>
          <w:sz w:val="28"/>
          <w:szCs w:val="28"/>
          <w:lang w:val="en-US"/>
        </w:rPr>
        <w:t xml:space="preserve"> e e-ID-</w:t>
      </w:r>
      <w:proofErr w:type="spellStart"/>
      <w:r w:rsidRPr="007E3E4C">
        <w:rPr>
          <w:rFonts w:ascii="Book Antiqua" w:hAnsi="Book Antiqua"/>
          <w:sz w:val="28"/>
          <w:szCs w:val="28"/>
          <w:lang w:val="en-US"/>
        </w:rPr>
        <w:t>së</w:t>
      </w:r>
      <w:proofErr w:type="spellEnd"/>
      <w:r w:rsidRPr="007E3E4C">
        <w:rPr>
          <w:rFonts w:ascii="Book Antiqua" w:hAnsi="Book Antiqua"/>
          <w:sz w:val="28"/>
          <w:szCs w:val="28"/>
          <w:lang w:val="en-US"/>
        </w:rPr>
        <w:t xml:space="preserve"> </w:t>
      </w:r>
      <w:proofErr w:type="spellStart"/>
      <w:r w:rsidRPr="007E3E4C">
        <w:rPr>
          <w:rFonts w:ascii="Book Antiqua" w:hAnsi="Book Antiqua"/>
          <w:sz w:val="28"/>
          <w:szCs w:val="28"/>
          <w:lang w:val="en-US"/>
        </w:rPr>
        <w:t>dhe</w:t>
      </w:r>
      <w:proofErr w:type="spellEnd"/>
      <w:r w:rsidRPr="007E3E4C">
        <w:rPr>
          <w:rFonts w:ascii="Book Antiqua" w:hAnsi="Book Antiqua"/>
          <w:sz w:val="28"/>
          <w:szCs w:val="28"/>
          <w:lang w:val="en-US"/>
        </w:rPr>
        <w:t xml:space="preserve"> </w:t>
      </w:r>
      <w:proofErr w:type="spellStart"/>
      <w:r w:rsidRPr="007E3E4C">
        <w:rPr>
          <w:rFonts w:ascii="Book Antiqua" w:hAnsi="Book Antiqua"/>
          <w:sz w:val="28"/>
          <w:szCs w:val="28"/>
          <w:lang w:val="en-US"/>
        </w:rPr>
        <w:t>Kuletës</w:t>
      </w:r>
      <w:proofErr w:type="spellEnd"/>
      <w:r w:rsidRPr="007E3E4C">
        <w:rPr>
          <w:rFonts w:ascii="Book Antiqua" w:hAnsi="Book Antiqua"/>
          <w:sz w:val="28"/>
          <w:szCs w:val="28"/>
          <w:lang w:val="en-US"/>
        </w:rPr>
        <w:t xml:space="preserve"> </w:t>
      </w:r>
      <w:proofErr w:type="spellStart"/>
      <w:r w:rsidRPr="007E3E4C">
        <w:rPr>
          <w:rFonts w:ascii="Book Antiqua" w:hAnsi="Book Antiqua"/>
          <w:sz w:val="28"/>
          <w:szCs w:val="28"/>
          <w:lang w:val="en-US"/>
        </w:rPr>
        <w:t>së</w:t>
      </w:r>
      <w:proofErr w:type="spellEnd"/>
      <w:r w:rsidRPr="007E3E4C">
        <w:rPr>
          <w:rFonts w:ascii="Book Antiqua" w:hAnsi="Book Antiqua"/>
          <w:sz w:val="28"/>
          <w:szCs w:val="28"/>
          <w:lang w:val="en-US"/>
        </w:rPr>
        <w:t xml:space="preserve"> </w:t>
      </w:r>
      <w:proofErr w:type="spellStart"/>
      <w:r w:rsidRPr="007E3E4C">
        <w:rPr>
          <w:rFonts w:ascii="Book Antiqua" w:hAnsi="Book Antiqua"/>
          <w:sz w:val="28"/>
          <w:szCs w:val="28"/>
          <w:lang w:val="en-US"/>
        </w:rPr>
        <w:t>identitetit</w:t>
      </w:r>
      <w:proofErr w:type="spellEnd"/>
      <w:r w:rsidRPr="007E3E4C">
        <w:rPr>
          <w:rFonts w:ascii="Book Antiqua" w:hAnsi="Book Antiqua"/>
          <w:sz w:val="28"/>
          <w:szCs w:val="28"/>
          <w:lang w:val="en-US"/>
        </w:rPr>
        <w:t xml:space="preserve"> </w:t>
      </w:r>
      <w:proofErr w:type="spellStart"/>
      <w:r w:rsidRPr="007E3E4C">
        <w:rPr>
          <w:rFonts w:ascii="Book Antiqua" w:hAnsi="Book Antiqua"/>
          <w:sz w:val="28"/>
          <w:szCs w:val="28"/>
          <w:lang w:val="en-US"/>
        </w:rPr>
        <w:t>digjital</w:t>
      </w:r>
      <w:bookmarkEnd w:id="63"/>
      <w:proofErr w:type="spellEnd"/>
      <w:r w:rsidRPr="007E3E4C">
        <w:rPr>
          <w:rFonts w:ascii="Book Antiqua" w:hAnsi="Book Antiqua"/>
          <w:sz w:val="28"/>
          <w:szCs w:val="28"/>
          <w:lang w:val="en-US"/>
        </w:rPr>
        <w:t xml:space="preserve"> </w:t>
      </w:r>
    </w:p>
    <w:p w14:paraId="532A0D92" w14:textId="44FD57A5" w:rsidR="00346333" w:rsidRDefault="00346333" w:rsidP="007E3E4C">
      <w:pPr>
        <w:pStyle w:val="Heading1"/>
        <w:rPr>
          <w:rFonts w:ascii="Book Antiqua" w:hAnsi="Book Antiqua"/>
          <w:i/>
          <w:iCs/>
          <w:sz w:val="24"/>
          <w:szCs w:val="24"/>
          <w:lang w:val="en-US"/>
        </w:rPr>
      </w:pPr>
      <w:bookmarkStart w:id="64" w:name="_Toc221622015"/>
      <w:proofErr w:type="spellStart"/>
      <w:r w:rsidRPr="007373F2">
        <w:rPr>
          <w:rFonts w:ascii="Book Antiqua" w:hAnsi="Book Antiqua"/>
          <w:i/>
          <w:iCs/>
          <w:sz w:val="24"/>
          <w:szCs w:val="24"/>
          <w:lang w:val="en-US"/>
        </w:rPr>
        <w:t>Rasti</w:t>
      </w:r>
      <w:proofErr w:type="spellEnd"/>
      <w:r w:rsidRPr="007373F2">
        <w:rPr>
          <w:rFonts w:ascii="Book Antiqua" w:hAnsi="Book Antiqua"/>
          <w:i/>
          <w:iCs/>
          <w:sz w:val="24"/>
          <w:szCs w:val="24"/>
          <w:lang w:val="en-US"/>
        </w:rPr>
        <w:t xml:space="preserve"> </w:t>
      </w:r>
      <w:proofErr w:type="spellStart"/>
      <w:r w:rsidRPr="007373F2">
        <w:rPr>
          <w:rFonts w:ascii="Book Antiqua" w:hAnsi="Book Antiqua"/>
          <w:i/>
          <w:iCs/>
          <w:sz w:val="24"/>
          <w:szCs w:val="24"/>
          <w:lang w:val="en-US"/>
        </w:rPr>
        <w:t>i</w:t>
      </w:r>
      <w:proofErr w:type="spellEnd"/>
      <w:r w:rsidRPr="007373F2">
        <w:rPr>
          <w:rFonts w:ascii="Book Antiqua" w:hAnsi="Book Antiqua"/>
          <w:i/>
          <w:iCs/>
          <w:sz w:val="24"/>
          <w:szCs w:val="24"/>
          <w:lang w:val="en-US"/>
        </w:rPr>
        <w:t xml:space="preserve"> </w:t>
      </w:r>
      <w:proofErr w:type="spellStart"/>
      <w:r w:rsidRPr="007373F2">
        <w:rPr>
          <w:rFonts w:ascii="Book Antiqua" w:hAnsi="Book Antiqua"/>
          <w:i/>
          <w:iCs/>
          <w:sz w:val="24"/>
          <w:szCs w:val="24"/>
          <w:lang w:val="en-US"/>
        </w:rPr>
        <w:t>Belgjikës</w:t>
      </w:r>
      <w:proofErr w:type="spellEnd"/>
      <w:r w:rsidRPr="007373F2">
        <w:rPr>
          <w:rFonts w:ascii="Book Antiqua" w:hAnsi="Book Antiqua"/>
          <w:i/>
          <w:iCs/>
          <w:sz w:val="24"/>
          <w:szCs w:val="24"/>
          <w:lang w:val="en-US"/>
        </w:rPr>
        <w:t xml:space="preserve"> </w:t>
      </w:r>
      <w:r w:rsidRPr="007373F2">
        <w:rPr>
          <w:rFonts w:ascii="Book Antiqua" w:hAnsi="Book Antiqua"/>
          <w:i/>
          <w:iCs/>
          <w:sz w:val="24"/>
          <w:szCs w:val="24"/>
          <w:vertAlign w:val="superscript"/>
          <w:lang w:val="en-US"/>
        </w:rPr>
        <w:footnoteReference w:id="1"/>
      </w:r>
      <w:bookmarkEnd w:id="64"/>
    </w:p>
    <w:p w14:paraId="461824F7" w14:textId="77777777" w:rsidR="007E3E4C" w:rsidRPr="007E3E4C" w:rsidRDefault="007E3E4C" w:rsidP="007E3E4C">
      <w:pPr>
        <w:rPr>
          <w:lang w:val="en-US"/>
        </w:rPr>
      </w:pPr>
    </w:p>
    <w:p w14:paraId="311F53D5" w14:textId="45A87C0C" w:rsidR="00346333" w:rsidRPr="00346333" w:rsidRDefault="00346333" w:rsidP="00346333">
      <w:pPr>
        <w:rPr>
          <w:rFonts w:ascii="Book Antiqua" w:hAnsi="Book Antiqua"/>
          <w:sz w:val="24"/>
          <w:szCs w:val="24"/>
          <w:lang w:val="en-US"/>
        </w:rPr>
      </w:pPr>
      <w:proofErr w:type="spellStart"/>
      <w:r w:rsidRPr="00346333">
        <w:rPr>
          <w:rFonts w:ascii="Book Antiqua" w:hAnsi="Book Antiqua"/>
          <w:sz w:val="24"/>
          <w:szCs w:val="24"/>
          <w:lang w:val="en-US"/>
        </w:rPr>
        <w:t>Belgjika</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paraqet</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një</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nivel</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shumë</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të</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lartë</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përdorimi</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të</w:t>
      </w:r>
      <w:proofErr w:type="spellEnd"/>
      <w:r w:rsidRPr="00346333">
        <w:rPr>
          <w:rFonts w:ascii="Book Antiqua" w:hAnsi="Book Antiqua"/>
          <w:sz w:val="24"/>
          <w:szCs w:val="24"/>
          <w:lang w:val="en-US"/>
        </w:rPr>
        <w:t xml:space="preserve"> e-</w:t>
      </w:r>
      <w:proofErr w:type="spellStart"/>
      <w:r w:rsidRPr="00346333">
        <w:rPr>
          <w:rFonts w:ascii="Book Antiqua" w:hAnsi="Book Antiqua"/>
          <w:sz w:val="24"/>
          <w:szCs w:val="24"/>
          <w:lang w:val="en-US"/>
        </w:rPr>
        <w:t>Qeverisjes</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dhe</w:t>
      </w:r>
      <w:proofErr w:type="spellEnd"/>
      <w:r w:rsidRPr="00346333">
        <w:rPr>
          <w:rFonts w:ascii="Book Antiqua" w:hAnsi="Book Antiqua"/>
          <w:sz w:val="24"/>
          <w:szCs w:val="24"/>
          <w:lang w:val="en-US"/>
        </w:rPr>
        <w:t xml:space="preserve"> e-ID-</w:t>
      </w:r>
      <w:proofErr w:type="spellStart"/>
      <w:r w:rsidRPr="00346333">
        <w:rPr>
          <w:rFonts w:ascii="Book Antiqua" w:hAnsi="Book Antiqua"/>
          <w:sz w:val="24"/>
          <w:szCs w:val="24"/>
          <w:lang w:val="en-US"/>
        </w:rPr>
        <w:t>së</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dukshëm</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mbi</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mesataren</w:t>
      </w:r>
      <w:proofErr w:type="spellEnd"/>
      <w:r w:rsidRPr="00346333">
        <w:rPr>
          <w:rFonts w:ascii="Book Antiqua" w:hAnsi="Book Antiqua"/>
          <w:sz w:val="24"/>
          <w:szCs w:val="24"/>
          <w:lang w:val="en-US"/>
        </w:rPr>
        <w:t xml:space="preserve"> e BE-</w:t>
      </w:r>
      <w:proofErr w:type="spellStart"/>
      <w:r w:rsidRPr="00346333">
        <w:rPr>
          <w:rFonts w:ascii="Book Antiqua" w:hAnsi="Book Antiqua"/>
          <w:sz w:val="24"/>
          <w:szCs w:val="24"/>
          <w:lang w:val="en-US"/>
        </w:rPr>
        <w:t>së</w:t>
      </w:r>
      <w:proofErr w:type="spellEnd"/>
      <w:r w:rsidRPr="00346333">
        <w:rPr>
          <w:rFonts w:ascii="Book Antiqua" w:hAnsi="Book Antiqua"/>
          <w:sz w:val="24"/>
          <w:szCs w:val="24"/>
          <w:lang w:val="en-US"/>
        </w:rPr>
        <w:t xml:space="preserve">. </w:t>
      </w:r>
      <w:proofErr w:type="spellStart"/>
      <w:r w:rsidRPr="007373F2">
        <w:rPr>
          <w:rFonts w:ascii="Book Antiqua" w:hAnsi="Book Antiqua"/>
          <w:sz w:val="24"/>
          <w:szCs w:val="24"/>
          <w:lang w:val="en-US"/>
        </w:rPr>
        <w:t>Sipas</w:t>
      </w:r>
      <w:proofErr w:type="spellEnd"/>
      <w:r w:rsidRPr="007373F2">
        <w:rPr>
          <w:rFonts w:ascii="Book Antiqua" w:hAnsi="Book Antiqua"/>
          <w:sz w:val="24"/>
          <w:szCs w:val="24"/>
          <w:lang w:val="en-US"/>
        </w:rPr>
        <w:t xml:space="preserve"> </w:t>
      </w:r>
      <w:proofErr w:type="spellStart"/>
      <w:r w:rsidR="008759AF" w:rsidRPr="007373F2">
        <w:rPr>
          <w:rFonts w:ascii="Book Antiqua" w:hAnsi="Book Antiqua"/>
          <w:sz w:val="24"/>
          <w:szCs w:val="24"/>
          <w:lang w:val="en-US"/>
        </w:rPr>
        <w:t>statistikave</w:t>
      </w:r>
      <w:proofErr w:type="spellEnd"/>
      <w:r w:rsidR="008759AF" w:rsidRPr="007373F2">
        <w:rPr>
          <w:rFonts w:ascii="Book Antiqua" w:hAnsi="Book Antiqua"/>
          <w:sz w:val="24"/>
          <w:szCs w:val="24"/>
          <w:lang w:val="en-US"/>
        </w:rPr>
        <w:t>,</w:t>
      </w:r>
      <w:r w:rsidRPr="007373F2">
        <w:rPr>
          <w:rFonts w:ascii="Book Antiqua" w:hAnsi="Book Antiqua"/>
          <w:sz w:val="24"/>
          <w:szCs w:val="24"/>
          <w:lang w:val="en-US"/>
        </w:rPr>
        <w:t xml:space="preserve"> </w:t>
      </w:r>
      <w:proofErr w:type="spellStart"/>
      <w:r w:rsidRPr="007373F2">
        <w:rPr>
          <w:rFonts w:ascii="Book Antiqua" w:hAnsi="Book Antiqua"/>
          <w:sz w:val="24"/>
          <w:szCs w:val="24"/>
          <w:lang w:val="en-US"/>
        </w:rPr>
        <w:t>v</w:t>
      </w:r>
      <w:r w:rsidRPr="00346333">
        <w:rPr>
          <w:rFonts w:ascii="Book Antiqua" w:hAnsi="Book Antiqua"/>
          <w:sz w:val="24"/>
          <w:szCs w:val="24"/>
          <w:lang w:val="en-US"/>
        </w:rPr>
        <w:t>endi</w:t>
      </w:r>
      <w:proofErr w:type="spellEnd"/>
      <w:r w:rsidRPr="00346333">
        <w:rPr>
          <w:rFonts w:ascii="Book Antiqua" w:hAnsi="Book Antiqua"/>
          <w:sz w:val="24"/>
          <w:szCs w:val="24"/>
          <w:lang w:val="en-US"/>
        </w:rPr>
        <w:t xml:space="preserve"> ka </w:t>
      </w:r>
      <w:proofErr w:type="spellStart"/>
      <w:r w:rsidRPr="00346333">
        <w:rPr>
          <w:rFonts w:ascii="Book Antiqua" w:hAnsi="Book Antiqua"/>
          <w:sz w:val="24"/>
          <w:szCs w:val="24"/>
          <w:lang w:val="en-US"/>
        </w:rPr>
        <w:t>investua</w:t>
      </w:r>
      <w:r w:rsidRPr="007373F2">
        <w:rPr>
          <w:rFonts w:ascii="Book Antiqua" w:hAnsi="Book Antiqua"/>
          <w:sz w:val="24"/>
          <w:szCs w:val="24"/>
          <w:lang w:val="en-US"/>
        </w:rPr>
        <w:t>r</w:t>
      </w:r>
      <w:proofErr w:type="spellEnd"/>
      <w:r w:rsidRPr="007373F2">
        <w:rPr>
          <w:rFonts w:ascii="Book Antiqua" w:hAnsi="Book Antiqua"/>
          <w:sz w:val="24"/>
          <w:szCs w:val="24"/>
          <w:lang w:val="en-US"/>
        </w:rPr>
        <w:t xml:space="preserve"> </w:t>
      </w:r>
      <w:proofErr w:type="spellStart"/>
      <w:r w:rsidRPr="007373F2">
        <w:rPr>
          <w:rFonts w:ascii="Book Antiqua" w:hAnsi="Book Antiqua"/>
          <w:sz w:val="24"/>
          <w:szCs w:val="24"/>
          <w:lang w:val="en-US"/>
        </w:rPr>
        <w:t>rreth</w:t>
      </w:r>
      <w:proofErr w:type="spellEnd"/>
      <w:r w:rsidRPr="007373F2">
        <w:rPr>
          <w:rFonts w:ascii="Book Antiqua" w:hAnsi="Book Antiqua"/>
          <w:sz w:val="24"/>
          <w:szCs w:val="24"/>
          <w:lang w:val="en-US"/>
        </w:rPr>
        <w:t xml:space="preserve"> 3</w:t>
      </w:r>
      <w:r w:rsidRPr="00346333">
        <w:rPr>
          <w:rFonts w:ascii="Book Antiqua" w:hAnsi="Book Antiqua"/>
          <w:sz w:val="24"/>
          <w:szCs w:val="24"/>
          <w:lang w:val="en-US"/>
        </w:rPr>
        <w:t xml:space="preserve">91.2 </w:t>
      </w:r>
      <w:proofErr w:type="spellStart"/>
      <w:r w:rsidRPr="00346333">
        <w:rPr>
          <w:rFonts w:ascii="Book Antiqua" w:hAnsi="Book Antiqua"/>
          <w:sz w:val="24"/>
          <w:szCs w:val="24"/>
          <w:lang w:val="en-US"/>
        </w:rPr>
        <w:t>milionë</w:t>
      </w:r>
      <w:proofErr w:type="spellEnd"/>
      <w:r w:rsidRPr="00346333">
        <w:rPr>
          <w:rFonts w:ascii="Book Antiqua" w:hAnsi="Book Antiqua"/>
          <w:sz w:val="24"/>
          <w:szCs w:val="24"/>
          <w:lang w:val="en-US"/>
        </w:rPr>
        <w:t xml:space="preserve"> euro</w:t>
      </w:r>
      <w:r w:rsidRPr="007373F2">
        <w:rPr>
          <w:rFonts w:ascii="Book Antiqua" w:hAnsi="Book Antiqua"/>
          <w:sz w:val="24"/>
          <w:szCs w:val="24"/>
          <w:lang w:val="en-US"/>
        </w:rPr>
        <w:t xml:space="preserve"> </w:t>
      </w:r>
      <w:proofErr w:type="spellStart"/>
      <w:r w:rsidRPr="00346333">
        <w:rPr>
          <w:rFonts w:ascii="Book Antiqua" w:hAnsi="Book Antiqua"/>
          <w:sz w:val="24"/>
          <w:szCs w:val="24"/>
          <w:lang w:val="en-US"/>
        </w:rPr>
        <w:t>në</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digjitalizim</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dhe</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ofron</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qasje</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universale</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në</w:t>
      </w:r>
      <w:proofErr w:type="spellEnd"/>
      <w:r w:rsidRPr="00346333">
        <w:rPr>
          <w:rFonts w:ascii="Book Antiqua" w:hAnsi="Book Antiqua"/>
          <w:sz w:val="24"/>
          <w:szCs w:val="24"/>
          <w:lang w:val="en-US"/>
        </w:rPr>
        <w:t xml:space="preserve"> e-ID </w:t>
      </w:r>
      <w:proofErr w:type="spellStart"/>
      <w:r w:rsidRPr="00346333">
        <w:rPr>
          <w:rFonts w:ascii="Book Antiqua" w:hAnsi="Book Antiqua"/>
          <w:sz w:val="24"/>
          <w:szCs w:val="24"/>
          <w:lang w:val="en-US"/>
        </w:rPr>
        <w:t>të</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njoftuar</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sipas</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eIDAS</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përmes</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gjashtë</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skemave</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të</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ndryshme</w:t>
      </w:r>
      <w:proofErr w:type="spellEnd"/>
      <w:r w:rsidRPr="00346333">
        <w:rPr>
          <w:rFonts w:ascii="Book Antiqua" w:hAnsi="Book Antiqua"/>
          <w:sz w:val="24"/>
          <w:szCs w:val="24"/>
          <w:lang w:val="en-US"/>
        </w:rPr>
        <w:t xml:space="preserve">. Skema </w:t>
      </w:r>
      <w:proofErr w:type="spellStart"/>
      <w:r w:rsidRPr="007373F2">
        <w:rPr>
          <w:rFonts w:ascii="Book Antiqua" w:hAnsi="Book Antiqua"/>
          <w:i/>
          <w:iCs/>
          <w:sz w:val="24"/>
          <w:szCs w:val="24"/>
          <w:lang w:val="en-US"/>
        </w:rPr>
        <w:t>itsme</w:t>
      </w:r>
      <w:proofErr w:type="spellEnd"/>
      <w:r w:rsidRPr="007373F2">
        <w:rPr>
          <w:rFonts w:ascii="Book Antiqua" w:hAnsi="Book Antiqua"/>
          <w:i/>
          <w:iCs/>
          <w:sz w:val="24"/>
          <w:szCs w:val="24"/>
          <w:lang w:val="en-US"/>
        </w:rPr>
        <w:t xml:space="preserve"> </w:t>
      </w:r>
      <w:proofErr w:type="spellStart"/>
      <w:r w:rsidRPr="007373F2">
        <w:rPr>
          <w:rFonts w:ascii="Book Antiqua" w:hAnsi="Book Antiqua"/>
          <w:sz w:val="24"/>
          <w:szCs w:val="24"/>
          <w:lang w:val="en-US"/>
        </w:rPr>
        <w:t>përdoret</w:t>
      </w:r>
      <w:proofErr w:type="spellEnd"/>
      <w:r w:rsidRPr="007373F2">
        <w:rPr>
          <w:rFonts w:ascii="Book Antiqua" w:hAnsi="Book Antiqua"/>
          <w:sz w:val="24"/>
          <w:szCs w:val="24"/>
          <w:lang w:val="en-US"/>
        </w:rPr>
        <w:t xml:space="preserve"> </w:t>
      </w:r>
      <w:proofErr w:type="spellStart"/>
      <w:r w:rsidRPr="00346333">
        <w:rPr>
          <w:rFonts w:ascii="Book Antiqua" w:hAnsi="Book Antiqua"/>
          <w:sz w:val="24"/>
          <w:szCs w:val="24"/>
          <w:lang w:val="en-US"/>
        </w:rPr>
        <w:t>nga</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rreth</w:t>
      </w:r>
      <w:proofErr w:type="spellEnd"/>
      <w:r w:rsidRPr="00346333">
        <w:rPr>
          <w:rFonts w:ascii="Book Antiqua" w:hAnsi="Book Antiqua"/>
          <w:sz w:val="24"/>
          <w:szCs w:val="24"/>
          <w:lang w:val="en-US"/>
        </w:rPr>
        <w:t xml:space="preserve"> 90% e </w:t>
      </w:r>
      <w:proofErr w:type="spellStart"/>
      <w:r w:rsidRPr="00346333">
        <w:rPr>
          <w:rFonts w:ascii="Book Antiqua" w:hAnsi="Book Antiqua"/>
          <w:sz w:val="24"/>
          <w:szCs w:val="24"/>
          <w:lang w:val="en-US"/>
        </w:rPr>
        <w:t>popullsisë</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aktive</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Megjithëse</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Belgjika</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ende</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nuk</w:t>
      </w:r>
      <w:proofErr w:type="spellEnd"/>
      <w:r w:rsidRPr="00346333">
        <w:rPr>
          <w:rFonts w:ascii="Book Antiqua" w:hAnsi="Book Antiqua"/>
          <w:sz w:val="24"/>
          <w:szCs w:val="24"/>
          <w:lang w:val="en-US"/>
        </w:rPr>
        <w:t xml:space="preserve"> ka </w:t>
      </w:r>
      <w:proofErr w:type="spellStart"/>
      <w:r w:rsidR="008759AF" w:rsidRPr="00346333">
        <w:rPr>
          <w:rFonts w:ascii="Book Antiqua" w:hAnsi="Book Antiqua"/>
          <w:sz w:val="24"/>
          <w:szCs w:val="24"/>
          <w:lang w:val="en-US"/>
        </w:rPr>
        <w:t>skema</w:t>
      </w:r>
      <w:proofErr w:type="spellEnd"/>
      <w:r w:rsidR="008759AF" w:rsidRPr="00346333">
        <w:rPr>
          <w:rFonts w:ascii="Book Antiqua" w:hAnsi="Book Antiqua"/>
          <w:sz w:val="24"/>
          <w:szCs w:val="24"/>
          <w:lang w:val="en-US"/>
        </w:rPr>
        <w:t xml:space="preserve"> </w:t>
      </w:r>
      <w:proofErr w:type="spellStart"/>
      <w:r w:rsidR="008759AF" w:rsidRPr="007373F2">
        <w:rPr>
          <w:rFonts w:ascii="Book Antiqua" w:hAnsi="Book Antiqua"/>
          <w:sz w:val="24"/>
          <w:szCs w:val="24"/>
          <w:lang w:val="en-US"/>
        </w:rPr>
        <w:t>të</w:t>
      </w:r>
      <w:proofErr w:type="spellEnd"/>
      <w:r w:rsidRPr="007373F2">
        <w:rPr>
          <w:rFonts w:ascii="Book Antiqua" w:hAnsi="Book Antiqua"/>
          <w:sz w:val="24"/>
          <w:szCs w:val="24"/>
          <w:lang w:val="en-US"/>
        </w:rPr>
        <w:t xml:space="preserve"> </w:t>
      </w:r>
      <w:r w:rsidRPr="00346333">
        <w:rPr>
          <w:rFonts w:ascii="Book Antiqua" w:hAnsi="Book Antiqua"/>
          <w:sz w:val="24"/>
          <w:szCs w:val="24"/>
          <w:lang w:val="en-US"/>
        </w:rPr>
        <w:t>e-ID</w:t>
      </w:r>
      <w:r w:rsidRPr="007373F2">
        <w:rPr>
          <w:rFonts w:ascii="Book Antiqua" w:hAnsi="Book Antiqua"/>
          <w:sz w:val="24"/>
          <w:szCs w:val="24"/>
          <w:lang w:val="en-US"/>
        </w:rPr>
        <w:t>-</w:t>
      </w:r>
      <w:proofErr w:type="spellStart"/>
      <w:r w:rsidR="008759AF" w:rsidRPr="007373F2">
        <w:rPr>
          <w:rFonts w:ascii="Book Antiqua" w:hAnsi="Book Antiqua"/>
          <w:sz w:val="24"/>
          <w:szCs w:val="24"/>
          <w:lang w:val="en-US"/>
        </w:rPr>
        <w:t>së</w:t>
      </w:r>
      <w:proofErr w:type="spellEnd"/>
      <w:r w:rsidR="008759AF" w:rsidRPr="007373F2">
        <w:rPr>
          <w:rFonts w:ascii="Book Antiqua" w:hAnsi="Book Antiqua"/>
          <w:sz w:val="24"/>
          <w:szCs w:val="24"/>
          <w:lang w:val="en-US"/>
        </w:rPr>
        <w:t xml:space="preserve"> </w:t>
      </w:r>
      <w:proofErr w:type="spellStart"/>
      <w:r w:rsidR="008759AF" w:rsidRPr="00346333">
        <w:rPr>
          <w:rFonts w:ascii="Book Antiqua" w:hAnsi="Book Antiqua"/>
          <w:sz w:val="24"/>
          <w:szCs w:val="24"/>
          <w:lang w:val="en-US"/>
        </w:rPr>
        <w:t>për</w:t>
      </w:r>
      <w:proofErr w:type="spellEnd"/>
      <w:r w:rsidRPr="00346333">
        <w:rPr>
          <w:rFonts w:ascii="Book Antiqua" w:hAnsi="Book Antiqua"/>
          <w:sz w:val="24"/>
          <w:szCs w:val="24"/>
          <w:lang w:val="en-US"/>
        </w:rPr>
        <w:t xml:space="preserve"> persona </w:t>
      </w:r>
      <w:proofErr w:type="spellStart"/>
      <w:r w:rsidRPr="00346333">
        <w:rPr>
          <w:rFonts w:ascii="Book Antiqua" w:hAnsi="Book Antiqua"/>
          <w:sz w:val="24"/>
          <w:szCs w:val="24"/>
          <w:lang w:val="en-US"/>
        </w:rPr>
        <w:t>juridikë</w:t>
      </w:r>
      <w:proofErr w:type="spellEnd"/>
      <w:r w:rsidRPr="00346333">
        <w:rPr>
          <w:rFonts w:ascii="Book Antiqua" w:hAnsi="Book Antiqua"/>
          <w:sz w:val="24"/>
          <w:szCs w:val="24"/>
          <w:lang w:val="en-US"/>
        </w:rPr>
        <w:t xml:space="preserve">, ajo ka </w:t>
      </w:r>
      <w:proofErr w:type="spellStart"/>
      <w:r w:rsidRPr="00346333">
        <w:rPr>
          <w:rFonts w:ascii="Book Antiqua" w:hAnsi="Book Antiqua"/>
          <w:sz w:val="24"/>
          <w:szCs w:val="24"/>
          <w:lang w:val="en-US"/>
        </w:rPr>
        <w:t>ndërmarrë</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hapa</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të</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rëndësishëm</w:t>
      </w:r>
      <w:proofErr w:type="spellEnd"/>
      <w:r w:rsidRPr="00346333">
        <w:rPr>
          <w:rFonts w:ascii="Book Antiqua" w:hAnsi="Book Antiqua"/>
          <w:sz w:val="24"/>
          <w:szCs w:val="24"/>
          <w:lang w:val="en-US"/>
        </w:rPr>
        <w:t xml:space="preserve"> </w:t>
      </w:r>
      <w:proofErr w:type="spellStart"/>
      <w:r w:rsidRPr="007373F2">
        <w:rPr>
          <w:rFonts w:ascii="Book Antiqua" w:hAnsi="Book Antiqua"/>
          <w:sz w:val="24"/>
          <w:szCs w:val="24"/>
          <w:lang w:val="en-US"/>
        </w:rPr>
        <w:t>të</w:t>
      </w:r>
      <w:proofErr w:type="spellEnd"/>
      <w:r w:rsidRPr="007373F2">
        <w:rPr>
          <w:rFonts w:ascii="Book Antiqua" w:hAnsi="Book Antiqua"/>
          <w:sz w:val="24"/>
          <w:szCs w:val="24"/>
          <w:lang w:val="en-US"/>
        </w:rPr>
        <w:t xml:space="preserve"> </w:t>
      </w:r>
      <w:proofErr w:type="spellStart"/>
      <w:r w:rsidR="007373F2" w:rsidRPr="007373F2">
        <w:rPr>
          <w:rFonts w:ascii="Book Antiqua" w:hAnsi="Book Antiqua"/>
          <w:sz w:val="24"/>
          <w:szCs w:val="24"/>
          <w:lang w:val="en-US"/>
        </w:rPr>
        <w:t>implementimit</w:t>
      </w:r>
      <w:proofErr w:type="spellEnd"/>
      <w:r w:rsidR="007373F2" w:rsidRPr="007373F2">
        <w:rPr>
          <w:rFonts w:ascii="Book Antiqua" w:hAnsi="Book Antiqua"/>
          <w:sz w:val="24"/>
          <w:szCs w:val="24"/>
          <w:lang w:val="en-US"/>
        </w:rPr>
        <w:t xml:space="preserve"> </w:t>
      </w:r>
      <w:proofErr w:type="spellStart"/>
      <w:r w:rsidR="007373F2" w:rsidRPr="007373F2">
        <w:rPr>
          <w:rFonts w:ascii="Book Antiqua" w:hAnsi="Book Antiqua"/>
          <w:sz w:val="24"/>
          <w:szCs w:val="24"/>
          <w:lang w:val="en-US"/>
        </w:rPr>
        <w:t>të</w:t>
      </w:r>
      <w:proofErr w:type="spellEnd"/>
      <w:r w:rsidR="007373F2" w:rsidRPr="007373F2">
        <w:rPr>
          <w:rFonts w:ascii="Book Antiqua" w:hAnsi="Book Antiqua"/>
          <w:sz w:val="24"/>
          <w:szCs w:val="24"/>
          <w:lang w:val="en-US"/>
        </w:rPr>
        <w:t xml:space="preserve"> </w:t>
      </w:r>
      <w:proofErr w:type="spellStart"/>
      <w:r w:rsidRPr="00346333">
        <w:rPr>
          <w:rFonts w:ascii="Book Antiqua" w:hAnsi="Book Antiqua"/>
          <w:sz w:val="24"/>
          <w:szCs w:val="24"/>
          <w:lang w:val="en-US"/>
        </w:rPr>
        <w:t>eIDAS</w:t>
      </w:r>
      <w:proofErr w:type="spellEnd"/>
      <w:r w:rsidRPr="00346333">
        <w:rPr>
          <w:rFonts w:ascii="Book Antiqua" w:hAnsi="Book Antiqua"/>
          <w:sz w:val="24"/>
          <w:szCs w:val="24"/>
          <w:lang w:val="en-US"/>
        </w:rPr>
        <w:t xml:space="preserve"> 2.0 </w:t>
      </w:r>
      <w:proofErr w:type="spellStart"/>
      <w:r w:rsidRPr="00346333">
        <w:rPr>
          <w:rFonts w:ascii="Book Antiqua" w:hAnsi="Book Antiqua"/>
          <w:sz w:val="24"/>
          <w:szCs w:val="24"/>
          <w:lang w:val="en-US"/>
        </w:rPr>
        <w:t>përmes</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Kuletës</w:t>
      </w:r>
      <w:proofErr w:type="spellEnd"/>
      <w:r w:rsidRPr="00346333">
        <w:rPr>
          <w:rFonts w:ascii="Book Antiqua" w:hAnsi="Book Antiqua"/>
          <w:sz w:val="24"/>
          <w:szCs w:val="24"/>
          <w:lang w:val="en-US"/>
        </w:rPr>
        <w:t xml:space="preserve"> </w:t>
      </w:r>
      <w:proofErr w:type="spellStart"/>
      <w:r w:rsidR="007373F2" w:rsidRPr="007373F2">
        <w:rPr>
          <w:rFonts w:ascii="Book Antiqua" w:hAnsi="Book Antiqua"/>
          <w:sz w:val="24"/>
          <w:szCs w:val="24"/>
          <w:lang w:val="en-US"/>
        </w:rPr>
        <w:t>d</w:t>
      </w:r>
      <w:r w:rsidRPr="00346333">
        <w:rPr>
          <w:rFonts w:ascii="Book Antiqua" w:hAnsi="Book Antiqua"/>
          <w:sz w:val="24"/>
          <w:szCs w:val="24"/>
          <w:lang w:val="en-US"/>
        </w:rPr>
        <w:t>igjitale</w:t>
      </w:r>
      <w:proofErr w:type="spellEnd"/>
      <w:r w:rsidRPr="00346333">
        <w:rPr>
          <w:rFonts w:ascii="Book Antiqua" w:hAnsi="Book Antiqua"/>
          <w:sz w:val="24"/>
          <w:szCs w:val="24"/>
          <w:lang w:val="en-US"/>
        </w:rPr>
        <w:t xml:space="preserve"> </w:t>
      </w:r>
      <w:r w:rsidRPr="00346333">
        <w:rPr>
          <w:rFonts w:ascii="Book Antiqua" w:hAnsi="Book Antiqua"/>
          <w:i/>
          <w:iCs/>
          <w:sz w:val="24"/>
          <w:szCs w:val="24"/>
          <w:lang w:val="en-US"/>
        </w:rPr>
        <w:t>MyGov.be</w:t>
      </w:r>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dhe</w:t>
      </w:r>
      <w:proofErr w:type="spellEnd"/>
      <w:r w:rsidR="007373F2" w:rsidRPr="007373F2">
        <w:rPr>
          <w:rFonts w:ascii="Book Antiqua" w:hAnsi="Book Antiqua"/>
          <w:sz w:val="24"/>
          <w:szCs w:val="24"/>
          <w:lang w:val="en-US"/>
        </w:rPr>
        <w:t xml:space="preserve"> </w:t>
      </w:r>
      <w:proofErr w:type="spellStart"/>
      <w:r w:rsidR="007373F2" w:rsidRPr="007373F2">
        <w:rPr>
          <w:rFonts w:ascii="Book Antiqua" w:hAnsi="Book Antiqua"/>
          <w:sz w:val="24"/>
          <w:szCs w:val="24"/>
          <w:lang w:val="en-US"/>
        </w:rPr>
        <w:t>merr</w:t>
      </w:r>
      <w:proofErr w:type="spellEnd"/>
      <w:r w:rsidR="007373F2" w:rsidRPr="007373F2">
        <w:rPr>
          <w:rFonts w:ascii="Book Antiqua" w:hAnsi="Book Antiqua"/>
          <w:sz w:val="24"/>
          <w:szCs w:val="24"/>
          <w:lang w:val="en-US"/>
        </w:rPr>
        <w:t xml:space="preserve"> </w:t>
      </w:r>
      <w:proofErr w:type="spellStart"/>
      <w:r w:rsidR="008759AF" w:rsidRPr="007373F2">
        <w:rPr>
          <w:rFonts w:ascii="Book Antiqua" w:hAnsi="Book Antiqua"/>
          <w:sz w:val="24"/>
          <w:szCs w:val="24"/>
          <w:lang w:val="en-US"/>
        </w:rPr>
        <w:t>pjesë</w:t>
      </w:r>
      <w:proofErr w:type="spellEnd"/>
      <w:r w:rsidR="008759AF" w:rsidRPr="007373F2">
        <w:rPr>
          <w:rFonts w:ascii="Book Antiqua" w:hAnsi="Book Antiqua"/>
          <w:sz w:val="24"/>
          <w:szCs w:val="24"/>
          <w:lang w:val="en-US"/>
        </w:rPr>
        <w:t xml:space="preserve"> </w:t>
      </w:r>
      <w:proofErr w:type="spellStart"/>
      <w:r w:rsidR="008759AF" w:rsidRPr="00346333">
        <w:rPr>
          <w:rFonts w:ascii="Book Antiqua" w:hAnsi="Book Antiqua"/>
          <w:sz w:val="24"/>
          <w:szCs w:val="24"/>
          <w:lang w:val="en-US"/>
        </w:rPr>
        <w:t>aktive</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në</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pilotët</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evropianë</w:t>
      </w:r>
      <w:proofErr w:type="spellEnd"/>
      <w:r w:rsidRPr="00346333">
        <w:rPr>
          <w:rFonts w:ascii="Book Antiqua" w:hAnsi="Book Antiqua"/>
          <w:sz w:val="24"/>
          <w:szCs w:val="24"/>
          <w:lang w:val="en-US"/>
        </w:rPr>
        <w:t xml:space="preserve"> (POTENTIAL, EWC, DC4EU). </w:t>
      </w:r>
      <w:proofErr w:type="spellStart"/>
      <w:r w:rsidRPr="00346333">
        <w:rPr>
          <w:rFonts w:ascii="Book Antiqua" w:hAnsi="Book Antiqua"/>
          <w:sz w:val="24"/>
          <w:szCs w:val="24"/>
          <w:lang w:val="en-US"/>
        </w:rPr>
        <w:t>Digjitalizimi</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i</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shërbimeve</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publike</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për</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qytetarët</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dhe</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bizneset</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është</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në</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nivele</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të</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larta</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dhe</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përgjithësisht</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mbi</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mesataren</w:t>
      </w:r>
      <w:proofErr w:type="spellEnd"/>
      <w:r w:rsidRPr="00346333">
        <w:rPr>
          <w:rFonts w:ascii="Book Antiqua" w:hAnsi="Book Antiqua"/>
          <w:sz w:val="24"/>
          <w:szCs w:val="24"/>
          <w:lang w:val="en-US"/>
        </w:rPr>
        <w:t xml:space="preserve"> e BE-</w:t>
      </w:r>
      <w:proofErr w:type="spellStart"/>
      <w:r w:rsidRPr="00346333">
        <w:rPr>
          <w:rFonts w:ascii="Book Antiqua" w:hAnsi="Book Antiqua"/>
          <w:sz w:val="24"/>
          <w:szCs w:val="24"/>
          <w:lang w:val="en-US"/>
        </w:rPr>
        <w:t>së</w:t>
      </w:r>
      <w:proofErr w:type="spellEnd"/>
      <w:r w:rsidRPr="00346333">
        <w:rPr>
          <w:rFonts w:ascii="Book Antiqua" w:hAnsi="Book Antiqua"/>
          <w:sz w:val="24"/>
          <w:szCs w:val="24"/>
          <w:lang w:val="en-US"/>
        </w:rPr>
        <w:t xml:space="preserve">, me </w:t>
      </w:r>
      <w:proofErr w:type="spellStart"/>
      <w:r w:rsidRPr="00346333">
        <w:rPr>
          <w:rFonts w:ascii="Book Antiqua" w:hAnsi="Book Antiqua"/>
          <w:sz w:val="24"/>
          <w:szCs w:val="24"/>
          <w:lang w:val="en-US"/>
        </w:rPr>
        <w:t>përmirësime</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të</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dukshme</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në</w:t>
      </w:r>
      <w:proofErr w:type="spellEnd"/>
      <w:r w:rsidR="008759AF">
        <w:rPr>
          <w:rFonts w:ascii="Book Antiqua" w:hAnsi="Book Antiqua"/>
          <w:sz w:val="24"/>
          <w:szCs w:val="24"/>
          <w:lang w:val="en-US"/>
        </w:rPr>
        <w:t xml:space="preserve"> </w:t>
      </w:r>
      <w:proofErr w:type="spellStart"/>
      <w:r w:rsidR="008759AF" w:rsidRPr="007373F2">
        <w:rPr>
          <w:rFonts w:ascii="Book Antiqua" w:hAnsi="Book Antiqua"/>
          <w:sz w:val="24"/>
          <w:szCs w:val="24"/>
          <w:lang w:val="en-US"/>
        </w:rPr>
        <w:t>çasje</w:t>
      </w:r>
      <w:proofErr w:type="spellEnd"/>
      <w:r w:rsidR="008759AF" w:rsidRPr="007373F2">
        <w:rPr>
          <w:rFonts w:ascii="Book Antiqua" w:hAnsi="Book Antiqua"/>
          <w:sz w:val="24"/>
          <w:szCs w:val="24"/>
          <w:lang w:val="en-US"/>
        </w:rPr>
        <w:t xml:space="preserve"> </w:t>
      </w:r>
      <w:proofErr w:type="spellStart"/>
      <w:r w:rsidR="008759AF" w:rsidRPr="00346333">
        <w:rPr>
          <w:rFonts w:ascii="Book Antiqua" w:hAnsi="Book Antiqua"/>
          <w:sz w:val="24"/>
          <w:szCs w:val="24"/>
          <w:lang w:val="en-US"/>
        </w:rPr>
        <w:t>dhe</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ulje</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të</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barrës</w:t>
      </w:r>
      <w:proofErr w:type="spellEnd"/>
      <w:r w:rsidRPr="00346333">
        <w:rPr>
          <w:rFonts w:ascii="Book Antiqua" w:hAnsi="Book Antiqua"/>
          <w:sz w:val="24"/>
          <w:szCs w:val="24"/>
          <w:lang w:val="en-US"/>
        </w:rPr>
        <w:t xml:space="preserve"> administrative.</w:t>
      </w:r>
    </w:p>
    <w:p w14:paraId="3E75F204" w14:textId="7020A1E1" w:rsidR="00346333" w:rsidRDefault="00346333" w:rsidP="007373F2">
      <w:pPr>
        <w:pStyle w:val="Heading1"/>
        <w:rPr>
          <w:rFonts w:ascii="Book Antiqua" w:hAnsi="Book Antiqua"/>
          <w:i/>
          <w:iCs/>
          <w:sz w:val="24"/>
          <w:szCs w:val="24"/>
          <w:lang w:val="en-US"/>
        </w:rPr>
      </w:pPr>
      <w:bookmarkStart w:id="65" w:name="_Toc221622016"/>
      <w:proofErr w:type="spellStart"/>
      <w:r w:rsidRPr="007373F2">
        <w:rPr>
          <w:rFonts w:ascii="Book Antiqua" w:hAnsi="Book Antiqua"/>
          <w:i/>
          <w:iCs/>
          <w:sz w:val="24"/>
          <w:szCs w:val="24"/>
          <w:lang w:val="en-US"/>
        </w:rPr>
        <w:t>Rasti</w:t>
      </w:r>
      <w:proofErr w:type="spellEnd"/>
      <w:r w:rsidRPr="007373F2">
        <w:rPr>
          <w:rFonts w:ascii="Book Antiqua" w:hAnsi="Book Antiqua"/>
          <w:i/>
          <w:iCs/>
          <w:sz w:val="24"/>
          <w:szCs w:val="24"/>
          <w:lang w:val="en-US"/>
        </w:rPr>
        <w:t xml:space="preserve"> </w:t>
      </w:r>
      <w:proofErr w:type="spellStart"/>
      <w:r w:rsidRPr="007373F2">
        <w:rPr>
          <w:rFonts w:ascii="Book Antiqua" w:hAnsi="Book Antiqua"/>
          <w:i/>
          <w:iCs/>
          <w:sz w:val="24"/>
          <w:szCs w:val="24"/>
          <w:lang w:val="en-US"/>
        </w:rPr>
        <w:t>i</w:t>
      </w:r>
      <w:proofErr w:type="spellEnd"/>
      <w:r w:rsidRPr="007373F2">
        <w:rPr>
          <w:rFonts w:ascii="Book Antiqua" w:hAnsi="Book Antiqua"/>
          <w:i/>
          <w:iCs/>
          <w:sz w:val="24"/>
          <w:szCs w:val="24"/>
          <w:lang w:val="en-US"/>
        </w:rPr>
        <w:t xml:space="preserve"> </w:t>
      </w:r>
      <w:proofErr w:type="spellStart"/>
      <w:r w:rsidRPr="007373F2">
        <w:rPr>
          <w:rFonts w:ascii="Book Antiqua" w:hAnsi="Book Antiqua"/>
          <w:i/>
          <w:iCs/>
          <w:sz w:val="24"/>
          <w:szCs w:val="24"/>
          <w:lang w:val="en-US"/>
        </w:rPr>
        <w:t>Austrisë</w:t>
      </w:r>
      <w:proofErr w:type="spellEnd"/>
      <w:r w:rsidRPr="007373F2">
        <w:rPr>
          <w:rFonts w:ascii="Book Antiqua" w:hAnsi="Book Antiqua"/>
          <w:i/>
          <w:iCs/>
          <w:sz w:val="24"/>
          <w:szCs w:val="24"/>
          <w:vertAlign w:val="superscript"/>
          <w:lang w:val="en-US"/>
        </w:rPr>
        <w:footnoteReference w:id="2"/>
      </w:r>
      <w:bookmarkEnd w:id="65"/>
    </w:p>
    <w:p w14:paraId="2EEF3338" w14:textId="77777777" w:rsidR="007E3E4C" w:rsidRPr="007E3E4C" w:rsidRDefault="007E3E4C" w:rsidP="007E3E4C">
      <w:pPr>
        <w:rPr>
          <w:lang w:val="en-US"/>
        </w:rPr>
      </w:pPr>
    </w:p>
    <w:p w14:paraId="4DD25CD8" w14:textId="6BABA130" w:rsidR="00346333" w:rsidRPr="00346333" w:rsidRDefault="00346333" w:rsidP="00346333">
      <w:pPr>
        <w:rPr>
          <w:rFonts w:ascii="Book Antiqua" w:hAnsi="Book Antiqua"/>
          <w:sz w:val="24"/>
          <w:szCs w:val="24"/>
          <w:lang w:val="en-US"/>
        </w:rPr>
      </w:pPr>
      <w:r w:rsidRPr="00346333">
        <w:rPr>
          <w:rFonts w:ascii="Book Antiqua" w:hAnsi="Book Antiqua"/>
          <w:sz w:val="24"/>
          <w:szCs w:val="24"/>
          <w:lang w:val="en-US"/>
        </w:rPr>
        <w:t xml:space="preserve">Austria, </w:t>
      </w:r>
      <w:proofErr w:type="spellStart"/>
      <w:r w:rsidRPr="00346333">
        <w:rPr>
          <w:rFonts w:ascii="Book Antiqua" w:hAnsi="Book Antiqua"/>
          <w:sz w:val="24"/>
          <w:szCs w:val="24"/>
          <w:lang w:val="en-US"/>
        </w:rPr>
        <w:t>nga</w:t>
      </w:r>
      <w:proofErr w:type="spellEnd"/>
      <w:r w:rsidRPr="00346333">
        <w:rPr>
          <w:rFonts w:ascii="Book Antiqua" w:hAnsi="Book Antiqua"/>
          <w:sz w:val="24"/>
          <w:szCs w:val="24"/>
          <w:lang w:val="en-US"/>
        </w:rPr>
        <w:t xml:space="preserve"> ana </w:t>
      </w:r>
      <w:proofErr w:type="spellStart"/>
      <w:r w:rsidRPr="00346333">
        <w:rPr>
          <w:rFonts w:ascii="Book Antiqua" w:hAnsi="Book Antiqua"/>
          <w:sz w:val="24"/>
          <w:szCs w:val="24"/>
          <w:lang w:val="en-US"/>
        </w:rPr>
        <w:t>tjetër</w:t>
      </w:r>
      <w:proofErr w:type="spellEnd"/>
      <w:r w:rsidRPr="00346333">
        <w:rPr>
          <w:rFonts w:ascii="Book Antiqua" w:hAnsi="Book Antiqua"/>
          <w:sz w:val="24"/>
          <w:szCs w:val="24"/>
          <w:lang w:val="en-US"/>
        </w:rPr>
        <w:t xml:space="preserve">, ka </w:t>
      </w:r>
      <w:proofErr w:type="spellStart"/>
      <w:r w:rsidRPr="00346333">
        <w:rPr>
          <w:rFonts w:ascii="Book Antiqua" w:hAnsi="Book Antiqua"/>
          <w:sz w:val="24"/>
          <w:szCs w:val="24"/>
          <w:lang w:val="en-US"/>
        </w:rPr>
        <w:t>të</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implementuar</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identitetin</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digjital</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kombëtar</w:t>
      </w:r>
      <w:proofErr w:type="spellEnd"/>
      <w:r w:rsidRPr="00346333">
        <w:rPr>
          <w:rFonts w:ascii="Book Antiqua" w:hAnsi="Book Antiqua"/>
          <w:sz w:val="24"/>
          <w:szCs w:val="24"/>
          <w:lang w:val="en-US"/>
        </w:rPr>
        <w:t xml:space="preserve"> </w:t>
      </w:r>
      <w:r w:rsidRPr="00346333">
        <w:rPr>
          <w:rFonts w:ascii="Book Antiqua" w:hAnsi="Book Antiqua"/>
          <w:i/>
          <w:iCs/>
          <w:sz w:val="24"/>
          <w:szCs w:val="24"/>
          <w:lang w:val="en-US"/>
        </w:rPr>
        <w:t>ID Austria</w:t>
      </w:r>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plotësisht</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të</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njoftuar</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sipas</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eIDAS</w:t>
      </w:r>
      <w:proofErr w:type="spellEnd"/>
      <w:r w:rsidRPr="00346333">
        <w:rPr>
          <w:rFonts w:ascii="Book Antiqua" w:hAnsi="Book Antiqua"/>
          <w:sz w:val="24"/>
          <w:szCs w:val="24"/>
          <w:lang w:val="en-US"/>
        </w:rPr>
        <w:t xml:space="preserve">, duke </w:t>
      </w:r>
      <w:proofErr w:type="spellStart"/>
      <w:r w:rsidRPr="00346333">
        <w:rPr>
          <w:rFonts w:ascii="Book Antiqua" w:hAnsi="Book Antiqua"/>
          <w:sz w:val="24"/>
          <w:szCs w:val="24"/>
          <w:lang w:val="en-US"/>
        </w:rPr>
        <w:t>përmbushur</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objektivin</w:t>
      </w:r>
      <w:proofErr w:type="spellEnd"/>
      <w:r w:rsidRPr="00346333">
        <w:rPr>
          <w:rFonts w:ascii="Book Antiqua" w:hAnsi="Book Antiqua"/>
          <w:sz w:val="24"/>
          <w:szCs w:val="24"/>
          <w:lang w:val="en-US"/>
        </w:rPr>
        <w:t xml:space="preserve"> e </w:t>
      </w:r>
      <w:proofErr w:type="spellStart"/>
      <w:r w:rsidRPr="00346333">
        <w:rPr>
          <w:rFonts w:ascii="Book Antiqua" w:hAnsi="Book Antiqua"/>
          <w:sz w:val="24"/>
          <w:szCs w:val="24"/>
          <w:lang w:val="en-US"/>
        </w:rPr>
        <w:t>Dekadës</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Digjitale</w:t>
      </w:r>
      <w:proofErr w:type="spellEnd"/>
      <w:r w:rsidRPr="00346333">
        <w:rPr>
          <w:rFonts w:ascii="Book Antiqua" w:hAnsi="Book Antiqua"/>
          <w:sz w:val="24"/>
          <w:szCs w:val="24"/>
          <w:lang w:val="en-US"/>
        </w:rPr>
        <w:t xml:space="preserve"> 2030 me 100% </w:t>
      </w:r>
      <w:proofErr w:type="spellStart"/>
      <w:r w:rsidRPr="00346333">
        <w:rPr>
          <w:rFonts w:ascii="Book Antiqua" w:hAnsi="Book Antiqua"/>
          <w:sz w:val="24"/>
          <w:szCs w:val="24"/>
          <w:lang w:val="en-US"/>
        </w:rPr>
        <w:t>të</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popullsisë</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që</w:t>
      </w:r>
      <w:proofErr w:type="spellEnd"/>
      <w:r w:rsidRPr="00346333">
        <w:rPr>
          <w:rFonts w:ascii="Book Antiqua" w:hAnsi="Book Antiqua"/>
          <w:sz w:val="24"/>
          <w:szCs w:val="24"/>
          <w:lang w:val="en-US"/>
        </w:rPr>
        <w:t xml:space="preserve"> ka </w:t>
      </w:r>
      <w:proofErr w:type="spellStart"/>
      <w:r w:rsidRPr="00346333">
        <w:rPr>
          <w:rFonts w:ascii="Book Antiqua" w:hAnsi="Book Antiqua"/>
          <w:sz w:val="24"/>
          <w:szCs w:val="24"/>
          <w:lang w:val="en-US"/>
        </w:rPr>
        <w:t>qasje</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në</w:t>
      </w:r>
      <w:proofErr w:type="spellEnd"/>
      <w:r w:rsidRPr="00346333">
        <w:rPr>
          <w:rFonts w:ascii="Book Antiqua" w:hAnsi="Book Antiqua"/>
          <w:sz w:val="24"/>
          <w:szCs w:val="24"/>
          <w:lang w:val="en-US"/>
        </w:rPr>
        <w:t xml:space="preserve"> e-ID. </w:t>
      </w:r>
      <w:proofErr w:type="spellStart"/>
      <w:r w:rsidRPr="00346333">
        <w:rPr>
          <w:rFonts w:ascii="Book Antiqua" w:hAnsi="Book Antiqua"/>
          <w:sz w:val="24"/>
          <w:szCs w:val="24"/>
          <w:lang w:val="en-US"/>
        </w:rPr>
        <w:t>Megjithatë</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përdorimi</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i</w:t>
      </w:r>
      <w:proofErr w:type="spellEnd"/>
      <w:r w:rsidRPr="00346333">
        <w:rPr>
          <w:rFonts w:ascii="Book Antiqua" w:hAnsi="Book Antiqua"/>
          <w:sz w:val="24"/>
          <w:szCs w:val="24"/>
          <w:lang w:val="en-US"/>
        </w:rPr>
        <w:t xml:space="preserve"> e-</w:t>
      </w:r>
      <w:proofErr w:type="spellStart"/>
      <w:r w:rsidRPr="00346333">
        <w:rPr>
          <w:rFonts w:ascii="Book Antiqua" w:hAnsi="Book Antiqua"/>
          <w:sz w:val="24"/>
          <w:szCs w:val="24"/>
          <w:lang w:val="en-US"/>
        </w:rPr>
        <w:t>Qeverisjes</w:t>
      </w:r>
      <w:proofErr w:type="spellEnd"/>
      <w:r w:rsidRPr="00346333">
        <w:rPr>
          <w:rFonts w:ascii="Book Antiqua" w:hAnsi="Book Antiqua"/>
          <w:sz w:val="24"/>
          <w:szCs w:val="24"/>
          <w:lang w:val="en-US"/>
        </w:rPr>
        <w:t xml:space="preserve"> </w:t>
      </w:r>
      <w:r w:rsidR="007373F2" w:rsidRPr="007373F2">
        <w:rPr>
          <w:rFonts w:ascii="Book Antiqua" w:hAnsi="Book Antiqua"/>
          <w:sz w:val="24"/>
          <w:szCs w:val="24"/>
          <w:lang w:val="en-US"/>
        </w:rPr>
        <w:t xml:space="preserve">ka </w:t>
      </w:r>
      <w:proofErr w:type="spellStart"/>
      <w:r w:rsidR="007373F2" w:rsidRPr="007373F2">
        <w:rPr>
          <w:rFonts w:ascii="Book Antiqua" w:hAnsi="Book Antiqua"/>
          <w:sz w:val="24"/>
          <w:szCs w:val="24"/>
          <w:lang w:val="en-US"/>
        </w:rPr>
        <w:t>treguar</w:t>
      </w:r>
      <w:proofErr w:type="spellEnd"/>
      <w:r w:rsidR="007373F2" w:rsidRPr="007373F2">
        <w:rPr>
          <w:rFonts w:ascii="Book Antiqua" w:hAnsi="Book Antiqua"/>
          <w:sz w:val="24"/>
          <w:szCs w:val="24"/>
          <w:lang w:val="en-US"/>
        </w:rPr>
        <w:t xml:space="preserve"> </w:t>
      </w:r>
      <w:proofErr w:type="spellStart"/>
      <w:r w:rsidR="007373F2" w:rsidRPr="007373F2">
        <w:rPr>
          <w:rFonts w:ascii="Book Antiqua" w:hAnsi="Book Antiqua"/>
          <w:sz w:val="24"/>
          <w:szCs w:val="24"/>
          <w:lang w:val="en-US"/>
        </w:rPr>
        <w:t>një</w:t>
      </w:r>
      <w:proofErr w:type="spellEnd"/>
      <w:r w:rsidR="007373F2" w:rsidRPr="007373F2">
        <w:rPr>
          <w:rFonts w:ascii="Book Antiqua" w:hAnsi="Book Antiqua"/>
          <w:sz w:val="24"/>
          <w:szCs w:val="24"/>
          <w:lang w:val="en-US"/>
        </w:rPr>
        <w:t xml:space="preserve"> </w:t>
      </w:r>
      <w:proofErr w:type="spellStart"/>
      <w:r w:rsidR="007373F2" w:rsidRPr="007373F2">
        <w:rPr>
          <w:rFonts w:ascii="Book Antiqua" w:hAnsi="Book Antiqua"/>
          <w:sz w:val="24"/>
          <w:szCs w:val="24"/>
          <w:lang w:val="en-US"/>
        </w:rPr>
        <w:t>rritje</w:t>
      </w:r>
      <w:proofErr w:type="spellEnd"/>
      <w:r w:rsidR="007373F2" w:rsidRPr="007373F2">
        <w:rPr>
          <w:rFonts w:ascii="Book Antiqua" w:hAnsi="Book Antiqua"/>
          <w:sz w:val="24"/>
          <w:szCs w:val="24"/>
          <w:lang w:val="en-US"/>
        </w:rPr>
        <w:t xml:space="preserve"> </w:t>
      </w:r>
      <w:proofErr w:type="spellStart"/>
      <w:r w:rsidR="007373F2" w:rsidRPr="007373F2">
        <w:rPr>
          <w:rFonts w:ascii="Book Antiqua" w:hAnsi="Book Antiqua"/>
          <w:sz w:val="24"/>
          <w:szCs w:val="24"/>
          <w:lang w:val="en-US"/>
        </w:rPr>
        <w:t>të</w:t>
      </w:r>
      <w:proofErr w:type="spellEnd"/>
      <w:r w:rsidR="007373F2" w:rsidRPr="007373F2">
        <w:rPr>
          <w:rFonts w:ascii="Book Antiqua" w:hAnsi="Book Antiqua"/>
          <w:sz w:val="24"/>
          <w:szCs w:val="24"/>
          <w:lang w:val="en-US"/>
        </w:rPr>
        <w:t xml:space="preserve"> </w:t>
      </w:r>
      <w:proofErr w:type="spellStart"/>
      <w:r w:rsidR="007373F2" w:rsidRPr="007373F2">
        <w:rPr>
          <w:rFonts w:ascii="Book Antiqua" w:hAnsi="Book Antiqua"/>
          <w:sz w:val="24"/>
          <w:szCs w:val="24"/>
          <w:lang w:val="en-US"/>
        </w:rPr>
        <w:t>lehtë</w:t>
      </w:r>
      <w:proofErr w:type="spellEnd"/>
      <w:r w:rsidRPr="00346333">
        <w:rPr>
          <w:rFonts w:ascii="Book Antiqua" w:hAnsi="Book Antiqua"/>
          <w:sz w:val="24"/>
          <w:szCs w:val="24"/>
          <w:lang w:val="en-US"/>
        </w:rPr>
        <w:t xml:space="preserve">, </w:t>
      </w:r>
      <w:proofErr w:type="spellStart"/>
      <w:r w:rsidR="007373F2" w:rsidRPr="007373F2">
        <w:rPr>
          <w:rFonts w:ascii="Book Antiqua" w:hAnsi="Book Antiqua"/>
          <w:sz w:val="24"/>
          <w:szCs w:val="24"/>
          <w:lang w:val="en-US"/>
        </w:rPr>
        <w:t>që</w:t>
      </w:r>
      <w:proofErr w:type="spellEnd"/>
      <w:r w:rsidR="007373F2" w:rsidRPr="007373F2">
        <w:rPr>
          <w:rFonts w:ascii="Book Antiqua" w:hAnsi="Book Antiqua"/>
          <w:sz w:val="24"/>
          <w:szCs w:val="24"/>
          <w:lang w:val="en-US"/>
        </w:rPr>
        <w:t xml:space="preserve"> </w:t>
      </w:r>
      <w:proofErr w:type="spellStart"/>
      <w:r w:rsidR="007373F2" w:rsidRPr="007373F2">
        <w:rPr>
          <w:rFonts w:ascii="Book Antiqua" w:hAnsi="Book Antiqua"/>
          <w:sz w:val="24"/>
          <w:szCs w:val="24"/>
          <w:lang w:val="en-US"/>
        </w:rPr>
        <w:t>është</w:t>
      </w:r>
      <w:proofErr w:type="spellEnd"/>
      <w:r w:rsidR="007373F2" w:rsidRPr="007373F2">
        <w:rPr>
          <w:rFonts w:ascii="Book Antiqua" w:hAnsi="Book Antiqua"/>
          <w:sz w:val="24"/>
          <w:szCs w:val="24"/>
          <w:lang w:val="en-US"/>
        </w:rPr>
        <w:t xml:space="preserve"> </w:t>
      </w:r>
      <w:proofErr w:type="spellStart"/>
      <w:r w:rsidR="007373F2" w:rsidRPr="007373F2">
        <w:rPr>
          <w:rFonts w:ascii="Book Antiqua" w:hAnsi="Book Antiqua"/>
          <w:sz w:val="24"/>
          <w:szCs w:val="24"/>
          <w:lang w:val="en-US"/>
        </w:rPr>
        <w:t>një</w:t>
      </w:r>
      <w:proofErr w:type="spellEnd"/>
      <w:r w:rsidR="007373F2" w:rsidRPr="007373F2">
        <w:rPr>
          <w:rFonts w:ascii="Book Antiqua" w:hAnsi="Book Antiqua"/>
          <w:sz w:val="24"/>
          <w:szCs w:val="24"/>
          <w:lang w:val="en-US"/>
        </w:rPr>
        <w:t xml:space="preserve"> </w:t>
      </w:r>
      <w:proofErr w:type="spellStart"/>
      <w:r w:rsidR="007373F2" w:rsidRPr="007373F2">
        <w:rPr>
          <w:rFonts w:ascii="Book Antiqua" w:hAnsi="Book Antiqua"/>
          <w:sz w:val="24"/>
          <w:szCs w:val="24"/>
          <w:lang w:val="en-US"/>
        </w:rPr>
        <w:t>tregues</w:t>
      </w:r>
      <w:proofErr w:type="spellEnd"/>
      <w:r w:rsidR="007373F2" w:rsidRPr="007373F2">
        <w:rPr>
          <w:rFonts w:ascii="Book Antiqua" w:hAnsi="Book Antiqua"/>
          <w:sz w:val="24"/>
          <w:szCs w:val="24"/>
          <w:lang w:val="en-US"/>
        </w:rPr>
        <w:t xml:space="preserve"> </w:t>
      </w:r>
      <w:proofErr w:type="spellStart"/>
      <w:r w:rsidR="007373F2" w:rsidRPr="007373F2">
        <w:rPr>
          <w:rFonts w:ascii="Book Antiqua" w:hAnsi="Book Antiqua"/>
          <w:sz w:val="24"/>
          <w:szCs w:val="24"/>
          <w:lang w:val="en-US"/>
        </w:rPr>
        <w:t>për</w:t>
      </w:r>
      <w:proofErr w:type="spellEnd"/>
      <w:r w:rsidR="007373F2" w:rsidRPr="007373F2">
        <w:rPr>
          <w:rFonts w:ascii="Book Antiqua" w:hAnsi="Book Antiqua"/>
          <w:sz w:val="24"/>
          <w:szCs w:val="24"/>
          <w:lang w:val="en-US"/>
        </w:rPr>
        <w:t xml:space="preserve"> </w:t>
      </w:r>
      <w:proofErr w:type="spellStart"/>
      <w:r w:rsidR="007373F2" w:rsidRPr="007373F2">
        <w:rPr>
          <w:rFonts w:ascii="Book Antiqua" w:hAnsi="Book Antiqua"/>
          <w:sz w:val="24"/>
          <w:szCs w:val="24"/>
          <w:lang w:val="en-US"/>
        </w:rPr>
        <w:t>paraqitjen</w:t>
      </w:r>
      <w:proofErr w:type="spellEnd"/>
      <w:r w:rsidR="007373F2" w:rsidRPr="007373F2">
        <w:rPr>
          <w:rFonts w:ascii="Book Antiqua" w:hAnsi="Book Antiqua"/>
          <w:sz w:val="24"/>
          <w:szCs w:val="24"/>
          <w:lang w:val="en-US"/>
        </w:rPr>
        <w:t xml:space="preserve"> e </w:t>
      </w:r>
      <w:proofErr w:type="spellStart"/>
      <w:r w:rsidR="007373F2" w:rsidRPr="007373F2">
        <w:rPr>
          <w:rFonts w:ascii="Book Antiqua" w:hAnsi="Book Antiqua"/>
          <w:sz w:val="24"/>
          <w:szCs w:val="24"/>
          <w:lang w:val="en-US"/>
        </w:rPr>
        <w:t>nevojës</w:t>
      </w:r>
      <w:proofErr w:type="spellEnd"/>
      <w:r w:rsidR="007373F2" w:rsidRPr="007373F2">
        <w:rPr>
          <w:rFonts w:ascii="Book Antiqua" w:hAnsi="Book Antiqua"/>
          <w:sz w:val="24"/>
          <w:szCs w:val="24"/>
          <w:lang w:val="en-US"/>
        </w:rPr>
        <w:t xml:space="preserve"> </w:t>
      </w:r>
      <w:proofErr w:type="spellStart"/>
      <w:r w:rsidR="007373F2" w:rsidRPr="007373F2">
        <w:rPr>
          <w:rFonts w:ascii="Book Antiqua" w:hAnsi="Book Antiqua"/>
          <w:sz w:val="24"/>
          <w:szCs w:val="24"/>
          <w:lang w:val="en-US"/>
        </w:rPr>
        <w:t>për</w:t>
      </w:r>
      <w:proofErr w:type="spellEnd"/>
      <w:r w:rsidR="007373F2" w:rsidRPr="007373F2">
        <w:rPr>
          <w:rFonts w:ascii="Book Antiqua" w:hAnsi="Book Antiqua"/>
          <w:sz w:val="24"/>
          <w:szCs w:val="24"/>
          <w:lang w:val="en-US"/>
        </w:rPr>
        <w:t xml:space="preserve"> </w:t>
      </w:r>
      <w:proofErr w:type="spellStart"/>
      <w:r w:rsidR="007373F2" w:rsidRPr="007373F2">
        <w:rPr>
          <w:rFonts w:ascii="Book Antiqua" w:hAnsi="Book Antiqua"/>
          <w:sz w:val="24"/>
          <w:szCs w:val="24"/>
          <w:lang w:val="en-US"/>
        </w:rPr>
        <w:t>marrjen</w:t>
      </w:r>
      <w:proofErr w:type="spellEnd"/>
      <w:r w:rsidR="007373F2" w:rsidRPr="007373F2">
        <w:rPr>
          <w:rFonts w:ascii="Book Antiqua" w:hAnsi="Book Antiqua"/>
          <w:sz w:val="24"/>
          <w:szCs w:val="24"/>
          <w:lang w:val="en-US"/>
        </w:rPr>
        <w:t xml:space="preserve"> e </w:t>
      </w:r>
      <w:proofErr w:type="spellStart"/>
      <w:r w:rsidR="007373F2" w:rsidRPr="007373F2">
        <w:rPr>
          <w:rFonts w:ascii="Book Antiqua" w:hAnsi="Book Antiqua"/>
          <w:sz w:val="24"/>
          <w:szCs w:val="24"/>
          <w:lang w:val="en-US"/>
        </w:rPr>
        <w:t>masave</w:t>
      </w:r>
      <w:proofErr w:type="spellEnd"/>
      <w:r w:rsidR="007373F2" w:rsidRPr="007373F2">
        <w:rPr>
          <w:rFonts w:ascii="Book Antiqua" w:hAnsi="Book Antiqua"/>
          <w:sz w:val="24"/>
          <w:szCs w:val="24"/>
          <w:lang w:val="en-US"/>
        </w:rPr>
        <w:t xml:space="preserve"> </w:t>
      </w:r>
      <w:proofErr w:type="spellStart"/>
      <w:r w:rsidR="007373F2" w:rsidRPr="007373F2">
        <w:rPr>
          <w:rFonts w:ascii="Book Antiqua" w:hAnsi="Book Antiqua"/>
          <w:sz w:val="24"/>
          <w:szCs w:val="24"/>
          <w:lang w:val="en-US"/>
        </w:rPr>
        <w:t>nxitëse</w:t>
      </w:r>
      <w:proofErr w:type="spellEnd"/>
      <w:r w:rsidR="007373F2" w:rsidRPr="007373F2">
        <w:rPr>
          <w:rFonts w:ascii="Book Antiqua" w:hAnsi="Book Antiqua"/>
          <w:sz w:val="24"/>
          <w:szCs w:val="24"/>
          <w:lang w:val="en-US"/>
        </w:rPr>
        <w:t xml:space="preserve"> </w:t>
      </w:r>
      <w:proofErr w:type="spellStart"/>
      <w:r w:rsidRPr="00346333">
        <w:rPr>
          <w:rFonts w:ascii="Book Antiqua" w:hAnsi="Book Antiqua"/>
          <w:sz w:val="24"/>
          <w:szCs w:val="24"/>
          <w:lang w:val="en-US"/>
        </w:rPr>
        <w:t>shtesë</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Kuleta</w:t>
      </w:r>
      <w:proofErr w:type="spellEnd"/>
      <w:r w:rsidRPr="00346333">
        <w:rPr>
          <w:rFonts w:ascii="Book Antiqua" w:hAnsi="Book Antiqua"/>
          <w:sz w:val="24"/>
          <w:szCs w:val="24"/>
          <w:lang w:val="en-US"/>
        </w:rPr>
        <w:t xml:space="preserve"> e </w:t>
      </w:r>
      <w:proofErr w:type="spellStart"/>
      <w:r w:rsidR="007373F2" w:rsidRPr="007373F2">
        <w:rPr>
          <w:rFonts w:ascii="Book Antiqua" w:hAnsi="Book Antiqua"/>
          <w:sz w:val="24"/>
          <w:szCs w:val="24"/>
          <w:lang w:val="en-US"/>
        </w:rPr>
        <w:t>i</w:t>
      </w:r>
      <w:r w:rsidRPr="00346333">
        <w:rPr>
          <w:rFonts w:ascii="Book Antiqua" w:hAnsi="Book Antiqua"/>
          <w:sz w:val="24"/>
          <w:szCs w:val="24"/>
          <w:lang w:val="en-US"/>
        </w:rPr>
        <w:t>dentitetit</w:t>
      </w:r>
      <w:proofErr w:type="spellEnd"/>
      <w:r w:rsidRPr="00346333">
        <w:rPr>
          <w:rFonts w:ascii="Book Antiqua" w:hAnsi="Book Antiqua"/>
          <w:sz w:val="24"/>
          <w:szCs w:val="24"/>
          <w:lang w:val="en-US"/>
        </w:rPr>
        <w:t xml:space="preserve"> </w:t>
      </w:r>
      <w:proofErr w:type="spellStart"/>
      <w:r w:rsidR="007373F2" w:rsidRPr="007373F2">
        <w:rPr>
          <w:rFonts w:ascii="Book Antiqua" w:hAnsi="Book Antiqua"/>
          <w:sz w:val="24"/>
          <w:szCs w:val="24"/>
          <w:lang w:val="en-US"/>
        </w:rPr>
        <w:t>d</w:t>
      </w:r>
      <w:r w:rsidRPr="00346333">
        <w:rPr>
          <w:rFonts w:ascii="Book Antiqua" w:hAnsi="Book Antiqua"/>
          <w:sz w:val="24"/>
          <w:szCs w:val="24"/>
          <w:lang w:val="en-US"/>
        </w:rPr>
        <w:t>igjital</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sipas</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eIDAS</w:t>
      </w:r>
      <w:proofErr w:type="spellEnd"/>
      <w:r w:rsidRPr="00346333">
        <w:rPr>
          <w:rFonts w:ascii="Book Antiqua" w:hAnsi="Book Antiqua"/>
          <w:sz w:val="24"/>
          <w:szCs w:val="24"/>
          <w:lang w:val="en-US"/>
        </w:rPr>
        <w:t xml:space="preserve"> 2.0 </w:t>
      </w:r>
      <w:proofErr w:type="spellStart"/>
      <w:r w:rsidRPr="00346333">
        <w:rPr>
          <w:rFonts w:ascii="Book Antiqua" w:hAnsi="Book Antiqua"/>
          <w:sz w:val="24"/>
          <w:szCs w:val="24"/>
          <w:lang w:val="en-US"/>
        </w:rPr>
        <w:t>është</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ende</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në</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fazë</w:t>
      </w:r>
      <w:r w:rsidR="007373F2" w:rsidRPr="007373F2">
        <w:rPr>
          <w:rFonts w:ascii="Book Antiqua" w:hAnsi="Book Antiqua"/>
          <w:sz w:val="24"/>
          <w:szCs w:val="24"/>
          <w:lang w:val="en-US"/>
        </w:rPr>
        <w:t>n</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përgatitore</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Në</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fushën</w:t>
      </w:r>
      <w:proofErr w:type="spellEnd"/>
      <w:r w:rsidRPr="00346333">
        <w:rPr>
          <w:rFonts w:ascii="Book Antiqua" w:hAnsi="Book Antiqua"/>
          <w:sz w:val="24"/>
          <w:szCs w:val="24"/>
          <w:lang w:val="en-US"/>
        </w:rPr>
        <w:t xml:space="preserve"> e </w:t>
      </w:r>
      <w:proofErr w:type="spellStart"/>
      <w:r w:rsidRPr="00346333">
        <w:rPr>
          <w:rFonts w:ascii="Book Antiqua" w:hAnsi="Book Antiqua"/>
          <w:sz w:val="24"/>
          <w:szCs w:val="24"/>
          <w:lang w:val="en-US"/>
        </w:rPr>
        <w:t>shërbimeve</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për</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bizneset</w:t>
      </w:r>
      <w:proofErr w:type="spellEnd"/>
      <w:r w:rsidRPr="00346333">
        <w:rPr>
          <w:rFonts w:ascii="Book Antiqua" w:hAnsi="Book Antiqua"/>
          <w:sz w:val="24"/>
          <w:szCs w:val="24"/>
          <w:lang w:val="en-US"/>
        </w:rPr>
        <w:t xml:space="preserve">, Austria ka </w:t>
      </w:r>
      <w:proofErr w:type="spellStart"/>
      <w:r w:rsidRPr="00346333">
        <w:rPr>
          <w:rFonts w:ascii="Book Antiqua" w:hAnsi="Book Antiqua"/>
          <w:sz w:val="24"/>
          <w:szCs w:val="24"/>
          <w:lang w:val="en-US"/>
        </w:rPr>
        <w:t>përparuar</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në</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faturimin</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elektronik</w:t>
      </w:r>
      <w:proofErr w:type="spellEnd"/>
      <w:r w:rsidRPr="00346333">
        <w:rPr>
          <w:rFonts w:ascii="Book Antiqua" w:hAnsi="Book Antiqua"/>
          <w:sz w:val="24"/>
          <w:szCs w:val="24"/>
          <w:lang w:val="en-US"/>
        </w:rPr>
        <w:t xml:space="preserve">, por </w:t>
      </w:r>
      <w:proofErr w:type="spellStart"/>
      <w:r w:rsidRPr="00346333">
        <w:rPr>
          <w:rFonts w:ascii="Book Antiqua" w:hAnsi="Book Antiqua"/>
          <w:sz w:val="24"/>
          <w:szCs w:val="24"/>
          <w:lang w:val="en-US"/>
        </w:rPr>
        <w:t>mungesa</w:t>
      </w:r>
      <w:proofErr w:type="spellEnd"/>
      <w:r w:rsidRPr="00346333">
        <w:rPr>
          <w:rFonts w:ascii="Book Antiqua" w:hAnsi="Book Antiqua"/>
          <w:sz w:val="24"/>
          <w:szCs w:val="24"/>
          <w:lang w:val="en-US"/>
        </w:rPr>
        <w:t xml:space="preserve"> e </w:t>
      </w:r>
      <w:proofErr w:type="spellStart"/>
      <w:r w:rsidRPr="00346333">
        <w:rPr>
          <w:rFonts w:ascii="Book Antiqua" w:hAnsi="Book Antiqua"/>
          <w:sz w:val="24"/>
          <w:szCs w:val="24"/>
          <w:lang w:val="en-US"/>
        </w:rPr>
        <w:t>një</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Autoriteti</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Kombëtar</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Peppol</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mbetet</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sfidë</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Një</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fokus</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i</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veçantë</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i</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politikave</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publike</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është</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shëndetësia</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digjitale</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ku</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miratimi</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i</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Strategjisë</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Kombëtare</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për</w:t>
      </w:r>
      <w:proofErr w:type="spellEnd"/>
      <w:r w:rsidRPr="00346333">
        <w:rPr>
          <w:rFonts w:ascii="Book Antiqua" w:hAnsi="Book Antiqua"/>
          <w:sz w:val="24"/>
          <w:szCs w:val="24"/>
          <w:lang w:val="en-US"/>
        </w:rPr>
        <w:t xml:space="preserve"> e-</w:t>
      </w:r>
      <w:proofErr w:type="spellStart"/>
      <w:r w:rsidRPr="00346333">
        <w:rPr>
          <w:rFonts w:ascii="Book Antiqua" w:hAnsi="Book Antiqua"/>
          <w:sz w:val="24"/>
          <w:szCs w:val="24"/>
          <w:lang w:val="en-US"/>
        </w:rPr>
        <w:t>Shëndetin</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në</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vitin</w:t>
      </w:r>
      <w:proofErr w:type="spellEnd"/>
      <w:r w:rsidRPr="00346333">
        <w:rPr>
          <w:rFonts w:ascii="Book Antiqua" w:hAnsi="Book Antiqua"/>
          <w:sz w:val="24"/>
          <w:szCs w:val="24"/>
          <w:lang w:val="en-US"/>
        </w:rPr>
        <w:t xml:space="preserve"> 2024, </w:t>
      </w:r>
      <w:proofErr w:type="spellStart"/>
      <w:r w:rsidRPr="00346333">
        <w:rPr>
          <w:rFonts w:ascii="Book Antiqua" w:hAnsi="Book Antiqua"/>
          <w:sz w:val="24"/>
          <w:szCs w:val="24"/>
          <w:lang w:val="en-US"/>
        </w:rPr>
        <w:t>i</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mbështetur</w:t>
      </w:r>
      <w:proofErr w:type="spellEnd"/>
      <w:r w:rsidRPr="00346333">
        <w:rPr>
          <w:rFonts w:ascii="Book Antiqua" w:hAnsi="Book Antiqua"/>
          <w:sz w:val="24"/>
          <w:szCs w:val="24"/>
          <w:lang w:val="en-US"/>
        </w:rPr>
        <w:t xml:space="preserve"> me </w:t>
      </w:r>
      <w:proofErr w:type="spellStart"/>
      <w:r w:rsidRPr="00346333">
        <w:rPr>
          <w:rFonts w:ascii="Book Antiqua" w:hAnsi="Book Antiqua"/>
          <w:sz w:val="24"/>
          <w:szCs w:val="24"/>
          <w:lang w:val="en-US"/>
        </w:rPr>
        <w:t>rreth</w:t>
      </w:r>
      <w:proofErr w:type="spellEnd"/>
      <w:r w:rsidRPr="00346333">
        <w:rPr>
          <w:rFonts w:ascii="Book Antiqua" w:hAnsi="Book Antiqua"/>
          <w:sz w:val="24"/>
          <w:szCs w:val="24"/>
          <w:lang w:val="en-US"/>
        </w:rPr>
        <w:t xml:space="preserve"> 51 </w:t>
      </w:r>
      <w:proofErr w:type="spellStart"/>
      <w:r w:rsidRPr="00346333">
        <w:rPr>
          <w:rFonts w:ascii="Book Antiqua" w:hAnsi="Book Antiqua"/>
          <w:sz w:val="24"/>
          <w:szCs w:val="24"/>
          <w:lang w:val="en-US"/>
        </w:rPr>
        <w:t>milionë</w:t>
      </w:r>
      <w:proofErr w:type="spellEnd"/>
      <w:r w:rsidRPr="00346333">
        <w:rPr>
          <w:rFonts w:ascii="Book Antiqua" w:hAnsi="Book Antiqua"/>
          <w:sz w:val="24"/>
          <w:szCs w:val="24"/>
          <w:lang w:val="en-US"/>
        </w:rPr>
        <w:t xml:space="preserve"> euro </w:t>
      </w:r>
      <w:proofErr w:type="spellStart"/>
      <w:r w:rsidRPr="00346333">
        <w:rPr>
          <w:rFonts w:ascii="Book Antiqua" w:hAnsi="Book Antiqua"/>
          <w:sz w:val="24"/>
          <w:szCs w:val="24"/>
          <w:lang w:val="en-US"/>
        </w:rPr>
        <w:t>në</w:t>
      </w:r>
      <w:proofErr w:type="spellEnd"/>
      <w:r w:rsidRPr="00346333">
        <w:rPr>
          <w:rFonts w:ascii="Book Antiqua" w:hAnsi="Book Antiqua"/>
          <w:sz w:val="24"/>
          <w:szCs w:val="24"/>
          <w:lang w:val="en-US"/>
        </w:rPr>
        <w:t xml:space="preserve"> vit, ka </w:t>
      </w:r>
      <w:proofErr w:type="spellStart"/>
      <w:r w:rsidRPr="00346333">
        <w:rPr>
          <w:rFonts w:ascii="Book Antiqua" w:hAnsi="Book Antiqua"/>
          <w:sz w:val="24"/>
          <w:szCs w:val="24"/>
          <w:lang w:val="en-US"/>
        </w:rPr>
        <w:t>përmirësuar</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ndjeshëm</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qasjen</w:t>
      </w:r>
      <w:proofErr w:type="spellEnd"/>
      <w:r w:rsidRPr="00346333">
        <w:rPr>
          <w:rFonts w:ascii="Book Antiqua" w:hAnsi="Book Antiqua"/>
          <w:sz w:val="24"/>
          <w:szCs w:val="24"/>
          <w:lang w:val="en-US"/>
        </w:rPr>
        <w:t xml:space="preserve"> e </w:t>
      </w:r>
      <w:proofErr w:type="spellStart"/>
      <w:r w:rsidRPr="00346333">
        <w:rPr>
          <w:rFonts w:ascii="Book Antiqua" w:hAnsi="Book Antiqua"/>
          <w:sz w:val="24"/>
          <w:szCs w:val="24"/>
          <w:lang w:val="en-US"/>
        </w:rPr>
        <w:t>qytetarëve</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në</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të</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dhëna</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shëndetësore</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dhe</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ndërveprueshmërinë</w:t>
      </w:r>
      <w:proofErr w:type="spellEnd"/>
      <w:r w:rsidRPr="00346333">
        <w:rPr>
          <w:rFonts w:ascii="Book Antiqua" w:hAnsi="Book Antiqua"/>
          <w:sz w:val="24"/>
          <w:szCs w:val="24"/>
          <w:lang w:val="en-US"/>
        </w:rPr>
        <w:t xml:space="preserve"> e </w:t>
      </w:r>
      <w:proofErr w:type="spellStart"/>
      <w:r w:rsidRPr="00346333">
        <w:rPr>
          <w:rFonts w:ascii="Book Antiqua" w:hAnsi="Book Antiqua"/>
          <w:sz w:val="24"/>
          <w:szCs w:val="24"/>
          <w:lang w:val="en-US"/>
        </w:rPr>
        <w:t>sistemit</w:t>
      </w:r>
      <w:proofErr w:type="spellEnd"/>
      <w:r w:rsidRPr="00346333">
        <w:rPr>
          <w:rFonts w:ascii="Book Antiqua" w:hAnsi="Book Antiqua"/>
          <w:sz w:val="24"/>
          <w:szCs w:val="24"/>
          <w:lang w:val="en-US"/>
        </w:rPr>
        <w:t xml:space="preserve"> ELGA</w:t>
      </w:r>
      <w:r w:rsidR="008759AF">
        <w:rPr>
          <w:rFonts w:ascii="Book Antiqua" w:hAnsi="Book Antiqua"/>
          <w:sz w:val="24"/>
          <w:szCs w:val="24"/>
          <w:lang w:val="en-US"/>
        </w:rPr>
        <w:t xml:space="preserve"> </w:t>
      </w:r>
      <w:r w:rsidRPr="00346333">
        <w:rPr>
          <w:rFonts w:ascii="Book Antiqua" w:hAnsi="Book Antiqua"/>
          <w:sz w:val="24"/>
          <w:szCs w:val="24"/>
          <w:lang w:val="en-US"/>
        </w:rPr>
        <w:t>(</w:t>
      </w:r>
      <w:proofErr w:type="spellStart"/>
      <w:r w:rsidRPr="00346333">
        <w:rPr>
          <w:rFonts w:ascii="Book Antiqua" w:hAnsi="Book Antiqua"/>
          <w:sz w:val="24"/>
          <w:szCs w:val="24"/>
          <w:lang w:val="en-US"/>
        </w:rPr>
        <w:t>Regjistri</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Elektronik</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Shëndetësor</w:t>
      </w:r>
      <w:proofErr w:type="spellEnd"/>
      <w:r w:rsidRPr="00346333">
        <w:rPr>
          <w:rFonts w:ascii="Book Antiqua" w:hAnsi="Book Antiqua"/>
          <w:sz w:val="24"/>
          <w:szCs w:val="24"/>
          <w:lang w:val="en-US"/>
        </w:rPr>
        <w:t>).</w:t>
      </w:r>
    </w:p>
    <w:p w14:paraId="0AA593A6" w14:textId="298CB633" w:rsidR="00346333" w:rsidRDefault="00346333" w:rsidP="007373F2">
      <w:pPr>
        <w:pStyle w:val="Heading1"/>
        <w:rPr>
          <w:rFonts w:ascii="Book Antiqua" w:hAnsi="Book Antiqua"/>
          <w:i/>
          <w:iCs/>
          <w:sz w:val="24"/>
          <w:szCs w:val="24"/>
          <w:lang w:val="en-US"/>
        </w:rPr>
      </w:pPr>
      <w:bookmarkStart w:id="66" w:name="_Toc221622017"/>
      <w:proofErr w:type="spellStart"/>
      <w:r w:rsidRPr="007373F2">
        <w:rPr>
          <w:rFonts w:ascii="Book Antiqua" w:hAnsi="Book Antiqua"/>
          <w:i/>
          <w:iCs/>
          <w:sz w:val="24"/>
          <w:szCs w:val="24"/>
          <w:lang w:val="en-US"/>
        </w:rPr>
        <w:t>Rasti</w:t>
      </w:r>
      <w:proofErr w:type="spellEnd"/>
      <w:r w:rsidRPr="007373F2">
        <w:rPr>
          <w:rFonts w:ascii="Book Antiqua" w:hAnsi="Book Antiqua"/>
          <w:i/>
          <w:iCs/>
          <w:sz w:val="24"/>
          <w:szCs w:val="24"/>
          <w:lang w:val="en-US"/>
        </w:rPr>
        <w:t xml:space="preserve"> </w:t>
      </w:r>
      <w:proofErr w:type="spellStart"/>
      <w:r w:rsidRPr="007373F2">
        <w:rPr>
          <w:rFonts w:ascii="Book Antiqua" w:hAnsi="Book Antiqua"/>
          <w:i/>
          <w:iCs/>
          <w:sz w:val="24"/>
          <w:szCs w:val="24"/>
          <w:lang w:val="en-US"/>
        </w:rPr>
        <w:t>i</w:t>
      </w:r>
      <w:proofErr w:type="spellEnd"/>
      <w:r w:rsidRPr="007373F2">
        <w:rPr>
          <w:rFonts w:ascii="Book Antiqua" w:hAnsi="Book Antiqua"/>
          <w:i/>
          <w:iCs/>
          <w:sz w:val="24"/>
          <w:szCs w:val="24"/>
          <w:lang w:val="en-US"/>
        </w:rPr>
        <w:t xml:space="preserve"> </w:t>
      </w:r>
      <w:proofErr w:type="spellStart"/>
      <w:r w:rsidRPr="007373F2">
        <w:rPr>
          <w:rFonts w:ascii="Book Antiqua" w:hAnsi="Book Antiqua"/>
          <w:i/>
          <w:iCs/>
          <w:sz w:val="24"/>
          <w:szCs w:val="24"/>
          <w:lang w:val="en-US"/>
        </w:rPr>
        <w:t>Shqipërisë</w:t>
      </w:r>
      <w:bookmarkEnd w:id="66"/>
      <w:proofErr w:type="spellEnd"/>
    </w:p>
    <w:p w14:paraId="1636879D" w14:textId="77777777" w:rsidR="007E3E4C" w:rsidRPr="007E3E4C" w:rsidRDefault="007E3E4C" w:rsidP="007E3E4C">
      <w:pPr>
        <w:rPr>
          <w:lang w:val="en-US"/>
        </w:rPr>
      </w:pPr>
    </w:p>
    <w:p w14:paraId="0D1DEC06" w14:textId="77777777" w:rsidR="00346333" w:rsidRPr="00346333" w:rsidRDefault="00346333" w:rsidP="00346333">
      <w:pPr>
        <w:rPr>
          <w:rFonts w:ascii="Book Antiqua" w:hAnsi="Book Antiqua"/>
          <w:sz w:val="24"/>
          <w:szCs w:val="24"/>
          <w:lang w:val="en-US"/>
        </w:rPr>
      </w:pPr>
      <w:proofErr w:type="spellStart"/>
      <w:r w:rsidRPr="00346333">
        <w:rPr>
          <w:rFonts w:ascii="Book Antiqua" w:hAnsi="Book Antiqua"/>
          <w:sz w:val="24"/>
          <w:szCs w:val="24"/>
          <w:lang w:val="en-US"/>
        </w:rPr>
        <w:t>Shqipëria</w:t>
      </w:r>
      <w:proofErr w:type="spellEnd"/>
      <w:r w:rsidRPr="00346333">
        <w:rPr>
          <w:rFonts w:ascii="Book Antiqua" w:hAnsi="Book Antiqua"/>
          <w:sz w:val="24"/>
          <w:szCs w:val="24"/>
          <w:lang w:val="en-US"/>
        </w:rPr>
        <w:t xml:space="preserve"> ka </w:t>
      </w:r>
      <w:proofErr w:type="spellStart"/>
      <w:r w:rsidRPr="00346333">
        <w:rPr>
          <w:rFonts w:ascii="Book Antiqua" w:hAnsi="Book Antiqua"/>
          <w:sz w:val="24"/>
          <w:szCs w:val="24"/>
          <w:lang w:val="en-US"/>
        </w:rPr>
        <w:t>bërë</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përparime</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të</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dukshme</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në</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fushën</w:t>
      </w:r>
      <w:proofErr w:type="spellEnd"/>
      <w:r w:rsidRPr="00346333">
        <w:rPr>
          <w:rFonts w:ascii="Book Antiqua" w:hAnsi="Book Antiqua"/>
          <w:sz w:val="24"/>
          <w:szCs w:val="24"/>
          <w:lang w:val="en-US"/>
        </w:rPr>
        <w:t xml:space="preserve"> e e-</w:t>
      </w:r>
      <w:proofErr w:type="spellStart"/>
      <w:r w:rsidRPr="00346333">
        <w:rPr>
          <w:rFonts w:ascii="Book Antiqua" w:hAnsi="Book Antiqua"/>
          <w:sz w:val="24"/>
          <w:szCs w:val="24"/>
          <w:lang w:val="en-US"/>
        </w:rPr>
        <w:t>Qeverisjes</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gjatë</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dekadës</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së</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fundit</w:t>
      </w:r>
      <w:proofErr w:type="spellEnd"/>
      <w:r w:rsidRPr="00346333">
        <w:rPr>
          <w:rFonts w:ascii="Book Antiqua" w:hAnsi="Book Antiqua"/>
          <w:sz w:val="24"/>
          <w:szCs w:val="24"/>
          <w:lang w:val="en-US"/>
        </w:rPr>
        <w:t xml:space="preserve">, duke u </w:t>
      </w:r>
      <w:proofErr w:type="spellStart"/>
      <w:r w:rsidRPr="00346333">
        <w:rPr>
          <w:rFonts w:ascii="Book Antiqua" w:hAnsi="Book Antiqua"/>
          <w:sz w:val="24"/>
          <w:szCs w:val="24"/>
          <w:lang w:val="en-US"/>
        </w:rPr>
        <w:t>pozicionuar</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ndër</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vendet</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më</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të</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avancuara</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në</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Ballkanin</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Perëndimor</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sa</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i</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përket</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digjitalizimit</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të</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shërbimeve</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publike</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Platforma</w:t>
      </w:r>
      <w:proofErr w:type="spellEnd"/>
      <w:r w:rsidRPr="00346333">
        <w:rPr>
          <w:rFonts w:ascii="Book Antiqua" w:hAnsi="Book Antiqua"/>
          <w:sz w:val="24"/>
          <w:szCs w:val="24"/>
          <w:lang w:val="en-US"/>
        </w:rPr>
        <w:t xml:space="preserve"> e-Albania </w:t>
      </w:r>
      <w:proofErr w:type="spellStart"/>
      <w:r w:rsidRPr="00346333">
        <w:rPr>
          <w:rFonts w:ascii="Book Antiqua" w:hAnsi="Book Antiqua"/>
          <w:sz w:val="24"/>
          <w:szCs w:val="24"/>
          <w:lang w:val="en-US"/>
        </w:rPr>
        <w:t>përfaqëson</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shtyllën</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kryesore</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të</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këtij</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transformimi</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dhe</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ofron</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një</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gamë</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të</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gjerë</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shërbimesh</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digjitale</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për</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qytetarët</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dhe</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bizneset</w:t>
      </w:r>
      <w:proofErr w:type="spellEnd"/>
      <w:r w:rsidRPr="00346333">
        <w:rPr>
          <w:rFonts w:ascii="Book Antiqua" w:hAnsi="Book Antiqua"/>
          <w:sz w:val="24"/>
          <w:szCs w:val="24"/>
          <w:lang w:val="en-US"/>
        </w:rPr>
        <w:t xml:space="preserve">, duke </w:t>
      </w:r>
      <w:proofErr w:type="spellStart"/>
      <w:r w:rsidRPr="00346333">
        <w:rPr>
          <w:rFonts w:ascii="Book Antiqua" w:hAnsi="Book Antiqua"/>
          <w:sz w:val="24"/>
          <w:szCs w:val="24"/>
          <w:lang w:val="en-US"/>
        </w:rPr>
        <w:t>reduktuar</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ndjeshëm</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kontaktin</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fizik</w:t>
      </w:r>
      <w:proofErr w:type="spellEnd"/>
      <w:r w:rsidRPr="00346333">
        <w:rPr>
          <w:rFonts w:ascii="Book Antiqua" w:hAnsi="Book Antiqua"/>
          <w:sz w:val="24"/>
          <w:szCs w:val="24"/>
          <w:lang w:val="en-US"/>
        </w:rPr>
        <w:t xml:space="preserve"> me </w:t>
      </w:r>
      <w:proofErr w:type="spellStart"/>
      <w:r w:rsidRPr="00346333">
        <w:rPr>
          <w:rFonts w:ascii="Book Antiqua" w:hAnsi="Book Antiqua"/>
          <w:sz w:val="24"/>
          <w:szCs w:val="24"/>
          <w:lang w:val="en-US"/>
        </w:rPr>
        <w:t>administratën</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dhe</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lastRenderedPageBreak/>
        <w:t>barrën</w:t>
      </w:r>
      <w:proofErr w:type="spellEnd"/>
      <w:r w:rsidRPr="00346333">
        <w:rPr>
          <w:rFonts w:ascii="Book Antiqua" w:hAnsi="Book Antiqua"/>
          <w:sz w:val="24"/>
          <w:szCs w:val="24"/>
          <w:lang w:val="en-US"/>
        </w:rPr>
        <w:t xml:space="preserve"> administrative. </w:t>
      </w:r>
      <w:proofErr w:type="spellStart"/>
      <w:r w:rsidRPr="00346333">
        <w:rPr>
          <w:rFonts w:ascii="Book Antiqua" w:hAnsi="Book Antiqua"/>
          <w:sz w:val="24"/>
          <w:szCs w:val="24"/>
          <w:lang w:val="en-US"/>
        </w:rPr>
        <w:t>Identifikimi</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elektronik</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realizohet</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përmes</w:t>
      </w:r>
      <w:proofErr w:type="spellEnd"/>
      <w:r w:rsidRPr="00346333">
        <w:rPr>
          <w:rFonts w:ascii="Book Antiqua" w:hAnsi="Book Antiqua"/>
          <w:sz w:val="24"/>
          <w:szCs w:val="24"/>
          <w:lang w:val="en-US"/>
        </w:rPr>
        <w:t xml:space="preserve"> e-ID </w:t>
      </w:r>
      <w:proofErr w:type="spellStart"/>
      <w:r w:rsidRPr="00346333">
        <w:rPr>
          <w:rFonts w:ascii="Book Antiqua" w:hAnsi="Book Antiqua"/>
          <w:sz w:val="24"/>
          <w:szCs w:val="24"/>
          <w:lang w:val="en-US"/>
        </w:rPr>
        <w:t>kombëtare</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dhe</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mekanizmave</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të</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autentikimit</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të</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integruar</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në</w:t>
      </w:r>
      <w:proofErr w:type="spellEnd"/>
      <w:r w:rsidRPr="00346333">
        <w:rPr>
          <w:rFonts w:ascii="Book Antiqua" w:hAnsi="Book Antiqua"/>
          <w:sz w:val="24"/>
          <w:szCs w:val="24"/>
          <w:lang w:val="en-US"/>
        </w:rPr>
        <w:t xml:space="preserve"> e-Albania, </w:t>
      </w:r>
      <w:proofErr w:type="spellStart"/>
      <w:r w:rsidRPr="00346333">
        <w:rPr>
          <w:rFonts w:ascii="Book Antiqua" w:hAnsi="Book Antiqua"/>
          <w:sz w:val="24"/>
          <w:szCs w:val="24"/>
          <w:lang w:val="en-US"/>
        </w:rPr>
        <w:t>të</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cilat</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përdoren</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gjerësisht</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në</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shërbimet</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publike</w:t>
      </w:r>
      <w:proofErr w:type="spellEnd"/>
      <w:r w:rsidRPr="00346333">
        <w:rPr>
          <w:rFonts w:ascii="Book Antiqua" w:hAnsi="Book Antiqua"/>
          <w:sz w:val="24"/>
          <w:szCs w:val="24"/>
          <w:lang w:val="en-US"/>
        </w:rPr>
        <w:t xml:space="preserve"> online.</w:t>
      </w:r>
    </w:p>
    <w:p w14:paraId="4FF455CE" w14:textId="77777777" w:rsidR="00346333" w:rsidRPr="00346333" w:rsidRDefault="00346333" w:rsidP="00346333">
      <w:pPr>
        <w:rPr>
          <w:rFonts w:ascii="Book Antiqua" w:hAnsi="Book Antiqua"/>
          <w:sz w:val="24"/>
          <w:szCs w:val="24"/>
          <w:lang w:val="en-US"/>
        </w:rPr>
      </w:pPr>
      <w:proofErr w:type="spellStart"/>
      <w:r w:rsidRPr="00346333">
        <w:rPr>
          <w:rFonts w:ascii="Book Antiqua" w:hAnsi="Book Antiqua"/>
          <w:sz w:val="24"/>
          <w:szCs w:val="24"/>
          <w:lang w:val="en-US"/>
        </w:rPr>
        <w:t>Megjithëse</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Shqipëria</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nuk</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është</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pjesë</w:t>
      </w:r>
      <w:proofErr w:type="spellEnd"/>
      <w:r w:rsidRPr="00346333">
        <w:rPr>
          <w:rFonts w:ascii="Book Antiqua" w:hAnsi="Book Antiqua"/>
          <w:sz w:val="24"/>
          <w:szCs w:val="24"/>
          <w:lang w:val="en-US"/>
        </w:rPr>
        <w:t xml:space="preserve"> e BE-</w:t>
      </w:r>
      <w:proofErr w:type="spellStart"/>
      <w:r w:rsidRPr="00346333">
        <w:rPr>
          <w:rFonts w:ascii="Book Antiqua" w:hAnsi="Book Antiqua"/>
          <w:sz w:val="24"/>
          <w:szCs w:val="24"/>
          <w:lang w:val="en-US"/>
        </w:rPr>
        <w:t>së</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dhe</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nuk</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zbaton</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formalisht</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kornizën</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eIDAS</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kuadri</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ligjor</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dhe</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institucional</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është</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përafruar</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gradualisht</w:t>
      </w:r>
      <w:proofErr w:type="spellEnd"/>
      <w:r w:rsidRPr="00346333">
        <w:rPr>
          <w:rFonts w:ascii="Book Antiqua" w:hAnsi="Book Antiqua"/>
          <w:sz w:val="24"/>
          <w:szCs w:val="24"/>
          <w:lang w:val="en-US"/>
        </w:rPr>
        <w:t xml:space="preserve"> me </w:t>
      </w:r>
      <w:proofErr w:type="spellStart"/>
      <w:r w:rsidRPr="00346333">
        <w:rPr>
          <w:rFonts w:ascii="Book Antiqua" w:hAnsi="Book Antiqua"/>
          <w:sz w:val="24"/>
          <w:szCs w:val="24"/>
          <w:lang w:val="en-US"/>
        </w:rPr>
        <w:t>standardet</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evropiane</w:t>
      </w:r>
      <w:proofErr w:type="spellEnd"/>
      <w:r w:rsidRPr="00346333">
        <w:rPr>
          <w:rFonts w:ascii="Book Antiqua" w:hAnsi="Book Antiqua"/>
          <w:sz w:val="24"/>
          <w:szCs w:val="24"/>
          <w:lang w:val="en-US"/>
        </w:rPr>
        <w:t xml:space="preserve">, duke </w:t>
      </w:r>
      <w:proofErr w:type="spellStart"/>
      <w:r w:rsidRPr="00346333">
        <w:rPr>
          <w:rFonts w:ascii="Book Antiqua" w:hAnsi="Book Antiqua"/>
          <w:sz w:val="24"/>
          <w:szCs w:val="24"/>
          <w:lang w:val="en-US"/>
        </w:rPr>
        <w:t>krijuar</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bazë</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për</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ndërveprueshmëri</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të</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ardhshme</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Aktualisht</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nuk</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ekziston</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një</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Kuletë</w:t>
      </w:r>
      <w:proofErr w:type="spellEnd"/>
      <w:r w:rsidRPr="00346333">
        <w:rPr>
          <w:rFonts w:ascii="Book Antiqua" w:hAnsi="Book Antiqua"/>
          <w:sz w:val="24"/>
          <w:szCs w:val="24"/>
          <w:lang w:val="en-US"/>
        </w:rPr>
        <w:t xml:space="preserve"> e </w:t>
      </w:r>
      <w:proofErr w:type="spellStart"/>
      <w:r w:rsidRPr="00346333">
        <w:rPr>
          <w:rFonts w:ascii="Book Antiqua" w:hAnsi="Book Antiqua"/>
          <w:sz w:val="24"/>
          <w:szCs w:val="24"/>
          <w:lang w:val="en-US"/>
        </w:rPr>
        <w:t>identitetit</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digjital</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në</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kuptimin</w:t>
      </w:r>
      <w:proofErr w:type="spellEnd"/>
      <w:r w:rsidRPr="00346333">
        <w:rPr>
          <w:rFonts w:ascii="Book Antiqua" w:hAnsi="Book Antiqua"/>
          <w:sz w:val="24"/>
          <w:szCs w:val="24"/>
          <w:lang w:val="en-US"/>
        </w:rPr>
        <w:t xml:space="preserve"> e </w:t>
      </w:r>
      <w:proofErr w:type="spellStart"/>
      <w:r w:rsidRPr="00346333">
        <w:rPr>
          <w:rFonts w:ascii="Book Antiqua" w:hAnsi="Book Antiqua"/>
          <w:sz w:val="24"/>
          <w:szCs w:val="24"/>
          <w:lang w:val="en-US"/>
        </w:rPr>
        <w:t>plotë</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të</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eIDAS</w:t>
      </w:r>
      <w:proofErr w:type="spellEnd"/>
      <w:r w:rsidRPr="00346333">
        <w:rPr>
          <w:rFonts w:ascii="Book Antiqua" w:hAnsi="Book Antiqua"/>
          <w:sz w:val="24"/>
          <w:szCs w:val="24"/>
          <w:lang w:val="en-US"/>
        </w:rPr>
        <w:t xml:space="preserve"> 2.0, por </w:t>
      </w:r>
      <w:proofErr w:type="spellStart"/>
      <w:r w:rsidRPr="00346333">
        <w:rPr>
          <w:rFonts w:ascii="Book Antiqua" w:hAnsi="Book Antiqua"/>
          <w:sz w:val="24"/>
          <w:szCs w:val="24"/>
          <w:lang w:val="en-US"/>
        </w:rPr>
        <w:t>funksionalitete</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të</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ngjashme</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ruajtje</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dhe</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përdorim</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digjital</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i</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dokumenteve</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dhe</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vërtetimeve</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janë</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të</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integruara</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në</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platformën</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kombëtare</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Pikat</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pozitive</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përfshijnë</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shkallën</w:t>
      </w:r>
      <w:proofErr w:type="spellEnd"/>
      <w:r w:rsidRPr="00346333">
        <w:rPr>
          <w:rFonts w:ascii="Book Antiqua" w:hAnsi="Book Antiqua"/>
          <w:sz w:val="24"/>
          <w:szCs w:val="24"/>
          <w:lang w:val="en-US"/>
        </w:rPr>
        <w:t xml:space="preserve"> e </w:t>
      </w:r>
      <w:proofErr w:type="spellStart"/>
      <w:r w:rsidRPr="00346333">
        <w:rPr>
          <w:rFonts w:ascii="Book Antiqua" w:hAnsi="Book Antiqua"/>
          <w:sz w:val="24"/>
          <w:szCs w:val="24"/>
          <w:lang w:val="en-US"/>
        </w:rPr>
        <w:t>lartë</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të</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përdorimit</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të</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shërbimeve</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digjitale</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centralizimin</w:t>
      </w:r>
      <w:proofErr w:type="spellEnd"/>
      <w:r w:rsidRPr="00346333">
        <w:rPr>
          <w:rFonts w:ascii="Book Antiqua" w:hAnsi="Book Antiqua"/>
          <w:sz w:val="24"/>
          <w:szCs w:val="24"/>
          <w:lang w:val="en-US"/>
        </w:rPr>
        <w:t xml:space="preserve"> e </w:t>
      </w:r>
      <w:proofErr w:type="spellStart"/>
      <w:r w:rsidRPr="00346333">
        <w:rPr>
          <w:rFonts w:ascii="Book Antiqua" w:hAnsi="Book Antiqua"/>
          <w:sz w:val="24"/>
          <w:szCs w:val="24"/>
          <w:lang w:val="en-US"/>
        </w:rPr>
        <w:t>ofrimit</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të</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tyre</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dhe</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rritjen</w:t>
      </w:r>
      <w:proofErr w:type="spellEnd"/>
      <w:r w:rsidRPr="00346333">
        <w:rPr>
          <w:rFonts w:ascii="Book Antiqua" w:hAnsi="Book Antiqua"/>
          <w:sz w:val="24"/>
          <w:szCs w:val="24"/>
          <w:lang w:val="en-US"/>
        </w:rPr>
        <w:t xml:space="preserve"> e </w:t>
      </w:r>
      <w:proofErr w:type="spellStart"/>
      <w:r w:rsidRPr="00346333">
        <w:rPr>
          <w:rFonts w:ascii="Book Antiqua" w:hAnsi="Book Antiqua"/>
          <w:sz w:val="24"/>
          <w:szCs w:val="24"/>
          <w:lang w:val="en-US"/>
        </w:rPr>
        <w:t>transparencës</w:t>
      </w:r>
      <w:proofErr w:type="spellEnd"/>
      <w:r w:rsidRPr="00346333">
        <w:rPr>
          <w:rFonts w:ascii="Book Antiqua" w:hAnsi="Book Antiqua"/>
          <w:sz w:val="24"/>
          <w:szCs w:val="24"/>
          <w:lang w:val="en-US"/>
        </w:rPr>
        <w:t xml:space="preserve"> administrative, </w:t>
      </w:r>
      <w:proofErr w:type="spellStart"/>
      <w:r w:rsidRPr="00346333">
        <w:rPr>
          <w:rFonts w:ascii="Book Antiqua" w:hAnsi="Book Antiqua"/>
          <w:sz w:val="24"/>
          <w:szCs w:val="24"/>
          <w:lang w:val="en-US"/>
        </w:rPr>
        <w:t>ndërsa</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sfidat</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lidhen</w:t>
      </w:r>
      <w:proofErr w:type="spellEnd"/>
      <w:r w:rsidRPr="00346333">
        <w:rPr>
          <w:rFonts w:ascii="Book Antiqua" w:hAnsi="Book Antiqua"/>
          <w:sz w:val="24"/>
          <w:szCs w:val="24"/>
          <w:lang w:val="en-US"/>
        </w:rPr>
        <w:t xml:space="preserve"> me </w:t>
      </w:r>
      <w:proofErr w:type="spellStart"/>
      <w:r w:rsidRPr="00346333">
        <w:rPr>
          <w:rFonts w:ascii="Book Antiqua" w:hAnsi="Book Antiqua"/>
          <w:sz w:val="24"/>
          <w:szCs w:val="24"/>
          <w:lang w:val="en-US"/>
        </w:rPr>
        <w:t>njohjen</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ndërkufitare</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të</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identitetit</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elektronik</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mbrojtjen</w:t>
      </w:r>
      <w:proofErr w:type="spellEnd"/>
      <w:r w:rsidRPr="00346333">
        <w:rPr>
          <w:rFonts w:ascii="Book Antiqua" w:hAnsi="Book Antiqua"/>
          <w:sz w:val="24"/>
          <w:szCs w:val="24"/>
          <w:lang w:val="en-US"/>
        </w:rPr>
        <w:t xml:space="preserve"> e </w:t>
      </w:r>
      <w:proofErr w:type="spellStart"/>
      <w:r w:rsidRPr="00346333">
        <w:rPr>
          <w:rFonts w:ascii="Book Antiqua" w:hAnsi="Book Antiqua"/>
          <w:sz w:val="24"/>
          <w:szCs w:val="24"/>
          <w:lang w:val="en-US"/>
        </w:rPr>
        <w:t>avancuar</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të</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të</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dhënave</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dhe</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përafrimin</w:t>
      </w:r>
      <w:proofErr w:type="spellEnd"/>
      <w:r w:rsidRPr="00346333">
        <w:rPr>
          <w:rFonts w:ascii="Book Antiqua" w:hAnsi="Book Antiqua"/>
          <w:sz w:val="24"/>
          <w:szCs w:val="24"/>
          <w:lang w:val="en-US"/>
        </w:rPr>
        <w:t xml:space="preserve"> e </w:t>
      </w:r>
      <w:proofErr w:type="spellStart"/>
      <w:r w:rsidRPr="00346333">
        <w:rPr>
          <w:rFonts w:ascii="Book Antiqua" w:hAnsi="Book Antiqua"/>
          <w:sz w:val="24"/>
          <w:szCs w:val="24"/>
          <w:lang w:val="en-US"/>
        </w:rPr>
        <w:t>plotë</w:t>
      </w:r>
      <w:proofErr w:type="spellEnd"/>
      <w:r w:rsidRPr="00346333">
        <w:rPr>
          <w:rFonts w:ascii="Book Antiqua" w:hAnsi="Book Antiqua"/>
          <w:sz w:val="24"/>
          <w:szCs w:val="24"/>
          <w:lang w:val="en-US"/>
        </w:rPr>
        <w:t xml:space="preserve"> me </w:t>
      </w:r>
      <w:proofErr w:type="spellStart"/>
      <w:r w:rsidRPr="00346333">
        <w:rPr>
          <w:rFonts w:ascii="Book Antiqua" w:hAnsi="Book Antiqua"/>
          <w:sz w:val="24"/>
          <w:szCs w:val="24"/>
          <w:lang w:val="en-US"/>
        </w:rPr>
        <w:t>kërkesat</w:t>
      </w:r>
      <w:proofErr w:type="spellEnd"/>
      <w:r w:rsidRPr="00346333">
        <w:rPr>
          <w:rFonts w:ascii="Book Antiqua" w:hAnsi="Book Antiqua"/>
          <w:sz w:val="24"/>
          <w:szCs w:val="24"/>
          <w:lang w:val="en-US"/>
        </w:rPr>
        <w:t xml:space="preserve"> e </w:t>
      </w:r>
      <w:proofErr w:type="spellStart"/>
      <w:r w:rsidRPr="00346333">
        <w:rPr>
          <w:rFonts w:ascii="Book Antiqua" w:hAnsi="Book Antiqua"/>
          <w:sz w:val="24"/>
          <w:szCs w:val="24"/>
          <w:lang w:val="en-US"/>
        </w:rPr>
        <w:t>eIDAS</w:t>
      </w:r>
      <w:proofErr w:type="spellEnd"/>
      <w:r w:rsidRPr="00346333">
        <w:rPr>
          <w:rFonts w:ascii="Book Antiqua" w:hAnsi="Book Antiqua"/>
          <w:sz w:val="24"/>
          <w:szCs w:val="24"/>
          <w:lang w:val="en-US"/>
        </w:rPr>
        <w:t xml:space="preserve"> 2.0 </w:t>
      </w:r>
      <w:proofErr w:type="spellStart"/>
      <w:r w:rsidRPr="00346333">
        <w:rPr>
          <w:rFonts w:ascii="Book Antiqua" w:hAnsi="Book Antiqua"/>
          <w:sz w:val="24"/>
          <w:szCs w:val="24"/>
          <w:lang w:val="en-US"/>
        </w:rPr>
        <w:t>në</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të</w:t>
      </w:r>
      <w:proofErr w:type="spellEnd"/>
      <w:r w:rsidRPr="00346333">
        <w:rPr>
          <w:rFonts w:ascii="Book Antiqua" w:hAnsi="Book Antiqua"/>
          <w:sz w:val="24"/>
          <w:szCs w:val="24"/>
          <w:lang w:val="en-US"/>
        </w:rPr>
        <w:t xml:space="preserve"> </w:t>
      </w:r>
      <w:proofErr w:type="spellStart"/>
      <w:r w:rsidRPr="00346333">
        <w:rPr>
          <w:rFonts w:ascii="Book Antiqua" w:hAnsi="Book Antiqua"/>
          <w:sz w:val="24"/>
          <w:szCs w:val="24"/>
          <w:lang w:val="en-US"/>
        </w:rPr>
        <w:t>ardhmen</w:t>
      </w:r>
      <w:proofErr w:type="spellEnd"/>
      <w:r w:rsidRPr="00346333">
        <w:rPr>
          <w:rFonts w:ascii="Book Antiqua" w:hAnsi="Book Antiqua"/>
          <w:sz w:val="24"/>
          <w:szCs w:val="24"/>
          <w:lang w:val="en-US"/>
        </w:rPr>
        <w:t>.</w:t>
      </w:r>
    </w:p>
    <w:p w14:paraId="6B8C9F71" w14:textId="77777777" w:rsidR="00346333" w:rsidRPr="00346333" w:rsidRDefault="00346333" w:rsidP="00346333">
      <w:pPr>
        <w:rPr>
          <w:rFonts w:ascii="Book Antiqua" w:hAnsi="Book Antiqua"/>
          <w:b/>
          <w:bCs/>
          <w:i/>
          <w:iCs/>
          <w:color w:val="2E74B5" w:themeColor="accent1" w:themeShade="BF"/>
          <w:sz w:val="28"/>
          <w:szCs w:val="28"/>
          <w:lang w:val="en-US"/>
        </w:rPr>
      </w:pPr>
    </w:p>
    <w:p w14:paraId="33601AFB" w14:textId="34223831" w:rsidR="009A1EB5" w:rsidRDefault="00180BB0" w:rsidP="006249E1">
      <w:pPr>
        <w:rPr>
          <w:rFonts w:ascii="Book Antiqua" w:hAnsi="Book Antiqua"/>
          <w:b/>
          <w:bCs/>
          <w:color w:val="2E74B5" w:themeColor="accent1" w:themeShade="BF"/>
          <w:sz w:val="28"/>
          <w:szCs w:val="28"/>
        </w:rPr>
      </w:pPr>
      <w:r w:rsidRPr="0068286C">
        <w:rPr>
          <w:rFonts w:ascii="Book Antiqua" w:hAnsi="Book Antiqua"/>
          <w:b/>
          <w:bCs/>
          <w:color w:val="2E74B5" w:themeColor="accent1" w:themeShade="BF"/>
          <w:sz w:val="28"/>
          <w:szCs w:val="28"/>
        </w:rPr>
        <w:t>Kapitulli</w:t>
      </w:r>
      <w:r w:rsidR="0075339D" w:rsidRPr="0068286C">
        <w:rPr>
          <w:rFonts w:ascii="Book Antiqua" w:hAnsi="Book Antiqua"/>
          <w:b/>
          <w:bCs/>
          <w:color w:val="2E74B5" w:themeColor="accent1" w:themeShade="BF"/>
          <w:sz w:val="28"/>
          <w:szCs w:val="28"/>
        </w:rPr>
        <w:t xml:space="preserve"> 3</w:t>
      </w:r>
      <w:r w:rsidR="0031066D" w:rsidRPr="0068286C">
        <w:rPr>
          <w:rFonts w:ascii="Book Antiqua" w:hAnsi="Book Antiqua"/>
          <w:b/>
          <w:bCs/>
          <w:color w:val="2E74B5" w:themeColor="accent1" w:themeShade="BF"/>
          <w:sz w:val="28"/>
          <w:szCs w:val="28"/>
        </w:rPr>
        <w:t xml:space="preserve">. </w:t>
      </w:r>
    </w:p>
    <w:p w14:paraId="655E214C" w14:textId="6F373102" w:rsidR="006249E1" w:rsidRPr="009A1EB5" w:rsidRDefault="0075339D" w:rsidP="006249E1">
      <w:pPr>
        <w:rPr>
          <w:rFonts w:ascii="Book Antiqua" w:hAnsi="Book Antiqua"/>
          <w:color w:val="2E74B5" w:themeColor="accent1" w:themeShade="BF"/>
          <w:sz w:val="28"/>
          <w:szCs w:val="28"/>
        </w:rPr>
      </w:pPr>
      <w:r w:rsidRPr="009A1EB5">
        <w:rPr>
          <w:rFonts w:ascii="Book Antiqua" w:hAnsi="Book Antiqua"/>
          <w:color w:val="2E74B5" w:themeColor="accent1" w:themeShade="BF"/>
          <w:sz w:val="28"/>
          <w:szCs w:val="28"/>
        </w:rPr>
        <w:t>Op</w:t>
      </w:r>
      <w:r w:rsidR="00180BB0" w:rsidRPr="009A1EB5">
        <w:rPr>
          <w:rFonts w:ascii="Book Antiqua" w:hAnsi="Book Antiqua"/>
          <w:color w:val="2E74B5" w:themeColor="accent1" w:themeShade="BF"/>
          <w:sz w:val="28"/>
          <w:szCs w:val="28"/>
        </w:rPr>
        <w:t>s</w:t>
      </w:r>
      <w:r w:rsidRPr="009A1EB5">
        <w:rPr>
          <w:rFonts w:ascii="Book Antiqua" w:hAnsi="Book Antiqua"/>
          <w:color w:val="2E74B5" w:themeColor="accent1" w:themeShade="BF"/>
          <w:sz w:val="28"/>
          <w:szCs w:val="28"/>
        </w:rPr>
        <w:t>ion</w:t>
      </w:r>
      <w:r w:rsidR="00180BB0" w:rsidRPr="009A1EB5">
        <w:rPr>
          <w:rFonts w:ascii="Book Antiqua" w:hAnsi="Book Antiqua"/>
          <w:color w:val="2E74B5" w:themeColor="accent1" w:themeShade="BF"/>
          <w:sz w:val="28"/>
          <w:szCs w:val="28"/>
        </w:rPr>
        <w:t>et</w:t>
      </w:r>
      <w:bookmarkEnd w:id="61"/>
      <w:bookmarkEnd w:id="62"/>
    </w:p>
    <w:p w14:paraId="3F7811CB" w14:textId="77777777" w:rsidR="00AD164A" w:rsidRPr="0068286C" w:rsidRDefault="00AD164A" w:rsidP="006249E1">
      <w:pPr>
        <w:rPr>
          <w:rFonts w:ascii="Book Antiqua" w:eastAsiaTheme="majorEastAsia" w:hAnsi="Book Antiqua" w:cstheme="majorBidi"/>
          <w:b/>
          <w:bCs/>
          <w:color w:val="2E74B5" w:themeColor="accent1" w:themeShade="BF"/>
          <w:sz w:val="28"/>
          <w:szCs w:val="28"/>
        </w:rPr>
      </w:pPr>
    </w:p>
    <w:p w14:paraId="19E2AAD3" w14:textId="7EC8115A" w:rsidR="004F0736" w:rsidRPr="004E5C5C" w:rsidRDefault="004F0736" w:rsidP="004E5C5C">
      <w:pPr>
        <w:jc w:val="both"/>
        <w:rPr>
          <w:rFonts w:ascii="Book Antiqua" w:hAnsi="Book Antiqua"/>
          <w:sz w:val="24"/>
          <w:szCs w:val="24"/>
          <w:lang w:val="en-US"/>
        </w:rPr>
      </w:pPr>
      <w:proofErr w:type="spellStart"/>
      <w:r w:rsidRPr="004E5C5C">
        <w:rPr>
          <w:rFonts w:ascii="Book Antiqua" w:hAnsi="Book Antiqua"/>
          <w:sz w:val="24"/>
          <w:szCs w:val="24"/>
          <w:lang w:val="en-US"/>
        </w:rPr>
        <w:t>Ligji</w:t>
      </w:r>
      <w:proofErr w:type="spellEnd"/>
      <w:r w:rsidRPr="004E5C5C">
        <w:rPr>
          <w:rFonts w:ascii="Book Antiqua" w:hAnsi="Book Antiqua"/>
          <w:sz w:val="24"/>
          <w:szCs w:val="24"/>
          <w:lang w:val="en-US"/>
        </w:rPr>
        <w:t xml:space="preserve"> 08/L-022 </w:t>
      </w:r>
      <w:proofErr w:type="spellStart"/>
      <w:r w:rsidRPr="004E5C5C">
        <w:rPr>
          <w:rFonts w:ascii="Book Antiqua" w:hAnsi="Book Antiqua"/>
          <w:sz w:val="24"/>
          <w:szCs w:val="24"/>
          <w:lang w:val="en-US"/>
        </w:rPr>
        <w:t>për</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Identifikimin</w:t>
      </w:r>
      <w:proofErr w:type="spellEnd"/>
      <w:r w:rsidRPr="004E5C5C">
        <w:rPr>
          <w:rFonts w:ascii="Book Antiqua" w:hAnsi="Book Antiqua"/>
          <w:sz w:val="24"/>
          <w:szCs w:val="24"/>
          <w:lang w:val="en-US"/>
        </w:rPr>
        <w:t xml:space="preserve"> </w:t>
      </w:r>
      <w:proofErr w:type="spellStart"/>
      <w:r w:rsidR="00E5430A" w:rsidRPr="004E5C5C">
        <w:rPr>
          <w:rFonts w:ascii="Book Antiqua" w:hAnsi="Book Antiqua"/>
          <w:sz w:val="24"/>
          <w:szCs w:val="24"/>
          <w:lang w:val="en-US"/>
        </w:rPr>
        <w:t>e</w:t>
      </w:r>
      <w:r w:rsidRPr="004E5C5C">
        <w:rPr>
          <w:rFonts w:ascii="Book Antiqua" w:hAnsi="Book Antiqua"/>
          <w:sz w:val="24"/>
          <w:szCs w:val="24"/>
          <w:lang w:val="en-US"/>
        </w:rPr>
        <w:t>lektronik</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dhe</w:t>
      </w:r>
      <w:proofErr w:type="spellEnd"/>
      <w:r w:rsidRPr="004E5C5C">
        <w:rPr>
          <w:rFonts w:ascii="Book Antiqua" w:hAnsi="Book Antiqua"/>
          <w:sz w:val="24"/>
          <w:szCs w:val="24"/>
          <w:lang w:val="en-US"/>
        </w:rPr>
        <w:t xml:space="preserve"> </w:t>
      </w:r>
      <w:proofErr w:type="spellStart"/>
      <w:r w:rsidR="00E5430A" w:rsidRPr="004E5C5C">
        <w:rPr>
          <w:rFonts w:ascii="Book Antiqua" w:hAnsi="Book Antiqua"/>
          <w:sz w:val="24"/>
          <w:szCs w:val="24"/>
          <w:lang w:val="en-US"/>
        </w:rPr>
        <w:t>s</w:t>
      </w:r>
      <w:r w:rsidRPr="004E5C5C">
        <w:rPr>
          <w:rFonts w:ascii="Book Antiqua" w:hAnsi="Book Antiqua"/>
          <w:sz w:val="24"/>
          <w:szCs w:val="24"/>
          <w:lang w:val="en-US"/>
        </w:rPr>
        <w:t>hërbimet</w:t>
      </w:r>
      <w:proofErr w:type="spellEnd"/>
      <w:r w:rsidRPr="004E5C5C">
        <w:rPr>
          <w:rFonts w:ascii="Book Antiqua" w:hAnsi="Book Antiqua"/>
          <w:sz w:val="24"/>
          <w:szCs w:val="24"/>
          <w:lang w:val="en-US"/>
        </w:rPr>
        <w:t xml:space="preserve"> e </w:t>
      </w:r>
      <w:proofErr w:type="spellStart"/>
      <w:r w:rsidR="00E5430A" w:rsidRPr="004E5C5C">
        <w:rPr>
          <w:rFonts w:ascii="Book Antiqua" w:hAnsi="Book Antiqua"/>
          <w:sz w:val="24"/>
          <w:szCs w:val="24"/>
          <w:lang w:val="en-US"/>
        </w:rPr>
        <w:t>b</w:t>
      </w:r>
      <w:r w:rsidRPr="004E5C5C">
        <w:rPr>
          <w:rFonts w:ascii="Book Antiqua" w:hAnsi="Book Antiqua"/>
          <w:sz w:val="24"/>
          <w:szCs w:val="24"/>
          <w:lang w:val="en-US"/>
        </w:rPr>
        <w:t>esuara</w:t>
      </w:r>
      <w:proofErr w:type="spellEnd"/>
      <w:r w:rsidR="00027F36" w:rsidRPr="004E5C5C">
        <w:rPr>
          <w:rFonts w:ascii="Book Antiqua" w:hAnsi="Book Antiqua"/>
          <w:sz w:val="24"/>
          <w:szCs w:val="24"/>
          <w:lang w:val="en-US"/>
        </w:rPr>
        <w:t xml:space="preserve"> </w:t>
      </w:r>
      <w:proofErr w:type="spellStart"/>
      <w:r w:rsidR="00027F36" w:rsidRPr="004E5C5C">
        <w:rPr>
          <w:rFonts w:ascii="Book Antiqua" w:hAnsi="Book Antiqua"/>
          <w:sz w:val="24"/>
          <w:szCs w:val="24"/>
          <w:lang w:val="en-US"/>
        </w:rPr>
        <w:t>në</w:t>
      </w:r>
      <w:proofErr w:type="spellEnd"/>
      <w:r w:rsidR="00027F36" w:rsidRPr="004E5C5C">
        <w:rPr>
          <w:rFonts w:ascii="Book Antiqua" w:hAnsi="Book Antiqua"/>
          <w:sz w:val="24"/>
          <w:szCs w:val="24"/>
          <w:lang w:val="en-US"/>
        </w:rPr>
        <w:t xml:space="preserve"> </w:t>
      </w:r>
      <w:proofErr w:type="spellStart"/>
      <w:r w:rsidR="00027F36" w:rsidRPr="004E5C5C">
        <w:rPr>
          <w:rFonts w:ascii="Book Antiqua" w:hAnsi="Book Antiqua"/>
          <w:sz w:val="24"/>
          <w:szCs w:val="24"/>
          <w:lang w:val="en-US"/>
        </w:rPr>
        <w:t>transaksionet</w:t>
      </w:r>
      <w:proofErr w:type="spellEnd"/>
      <w:r w:rsidR="00027F36" w:rsidRPr="004E5C5C">
        <w:rPr>
          <w:rFonts w:ascii="Book Antiqua" w:hAnsi="Book Antiqua"/>
          <w:sz w:val="24"/>
          <w:szCs w:val="24"/>
          <w:lang w:val="en-US"/>
        </w:rPr>
        <w:t xml:space="preserve"> </w:t>
      </w:r>
      <w:proofErr w:type="spellStart"/>
      <w:r w:rsidR="00327F9B" w:rsidRPr="004E5C5C">
        <w:rPr>
          <w:rFonts w:ascii="Book Antiqua" w:hAnsi="Book Antiqua"/>
          <w:sz w:val="24"/>
          <w:szCs w:val="24"/>
          <w:lang w:val="en-US"/>
        </w:rPr>
        <w:t>elektronike</w:t>
      </w:r>
      <w:proofErr w:type="spellEnd"/>
      <w:r w:rsidR="00327F9B" w:rsidRPr="004E5C5C">
        <w:rPr>
          <w:rFonts w:ascii="Book Antiqua" w:hAnsi="Book Antiqua"/>
          <w:sz w:val="24"/>
          <w:szCs w:val="24"/>
          <w:lang w:val="en-US"/>
        </w:rPr>
        <w:t xml:space="preserve"> </w:t>
      </w:r>
      <w:proofErr w:type="spellStart"/>
      <w:r w:rsidR="00327F9B" w:rsidRPr="004E5C5C">
        <w:rPr>
          <w:rFonts w:ascii="Book Antiqua" w:hAnsi="Book Antiqua"/>
          <w:sz w:val="24"/>
          <w:szCs w:val="24"/>
          <w:lang w:val="en-US"/>
        </w:rPr>
        <w:t>është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miratuar</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për</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të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krijuar</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kuadrin</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ligjor</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në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Kosovë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në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fushën</w:t>
      </w:r>
      <w:proofErr w:type="spellEnd"/>
      <w:r w:rsidRPr="004E5C5C">
        <w:rPr>
          <w:rFonts w:ascii="Book Antiqua" w:hAnsi="Book Antiqua"/>
          <w:sz w:val="24"/>
          <w:szCs w:val="24"/>
          <w:lang w:val="en-US"/>
        </w:rPr>
        <w:t xml:space="preserve"> e </w:t>
      </w:r>
      <w:proofErr w:type="spellStart"/>
      <w:r w:rsidRPr="004E5C5C">
        <w:rPr>
          <w:rFonts w:ascii="Book Antiqua" w:hAnsi="Book Antiqua"/>
          <w:sz w:val="24"/>
          <w:szCs w:val="24"/>
          <w:lang w:val="en-US"/>
        </w:rPr>
        <w:t>identifikimit</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elektronik</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dhe</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shërbimeve</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të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besuara</w:t>
      </w:r>
      <w:proofErr w:type="spellEnd"/>
      <w:r w:rsidR="00E5430A" w:rsidRPr="004E5C5C">
        <w:rPr>
          <w:rFonts w:ascii="Book Antiqua" w:hAnsi="Book Antiqua"/>
          <w:sz w:val="24"/>
          <w:szCs w:val="24"/>
          <w:lang w:val="en-US"/>
        </w:rPr>
        <w:t xml:space="preserve"> </w:t>
      </w:r>
      <w:proofErr w:type="spellStart"/>
      <w:r w:rsidR="00A42D09" w:rsidRPr="004E5C5C">
        <w:rPr>
          <w:rFonts w:ascii="Book Antiqua" w:hAnsi="Book Antiqua"/>
          <w:sz w:val="24"/>
          <w:szCs w:val="24"/>
          <w:lang w:val="en-US"/>
        </w:rPr>
        <w:t>dhe</w:t>
      </w:r>
      <w:proofErr w:type="spellEnd"/>
      <w:r w:rsidR="00A42D09" w:rsidRPr="004E5C5C">
        <w:rPr>
          <w:rFonts w:ascii="Book Antiqua" w:hAnsi="Book Antiqua"/>
          <w:sz w:val="24"/>
          <w:szCs w:val="24"/>
          <w:lang w:val="en-US"/>
        </w:rPr>
        <w:t xml:space="preserve"> </w:t>
      </w:r>
      <w:proofErr w:type="spellStart"/>
      <w:r w:rsidR="00A42D09" w:rsidRPr="004E5C5C">
        <w:rPr>
          <w:rFonts w:ascii="Book Antiqua" w:hAnsi="Book Antiqua"/>
          <w:sz w:val="24"/>
          <w:szCs w:val="24"/>
          <w:lang w:val="en-US"/>
        </w:rPr>
        <w:t>harmonizimin</w:t>
      </w:r>
      <w:proofErr w:type="spellEnd"/>
      <w:r w:rsidR="00E5430A" w:rsidRPr="004E5C5C">
        <w:rPr>
          <w:rFonts w:ascii="Book Antiqua" w:hAnsi="Book Antiqua"/>
          <w:sz w:val="24"/>
          <w:szCs w:val="24"/>
          <w:lang w:val="en-US"/>
        </w:rPr>
        <w:t xml:space="preserve"> </w:t>
      </w:r>
      <w:r w:rsidR="002F3CFC" w:rsidRPr="004E5C5C">
        <w:rPr>
          <w:rFonts w:ascii="Book Antiqua" w:hAnsi="Book Antiqua"/>
          <w:sz w:val="24"/>
          <w:szCs w:val="24"/>
          <w:lang w:val="en-US"/>
        </w:rPr>
        <w:t xml:space="preserve">e </w:t>
      </w:r>
      <w:r w:rsidR="00E5430A" w:rsidRPr="004E5C5C">
        <w:rPr>
          <w:rFonts w:ascii="Book Antiqua" w:hAnsi="Book Antiqua"/>
          <w:sz w:val="24"/>
          <w:szCs w:val="24"/>
          <w:lang w:val="en-US"/>
        </w:rPr>
        <w:t xml:space="preserve"> </w:t>
      </w:r>
      <w:r w:rsidRPr="004E5C5C">
        <w:rPr>
          <w:rFonts w:ascii="Book Antiqua" w:hAnsi="Book Antiqua"/>
          <w:sz w:val="24"/>
          <w:szCs w:val="24"/>
          <w:lang w:val="en-US"/>
        </w:rPr>
        <w:t xml:space="preserve"> </w:t>
      </w:r>
      <w:proofErr w:type="spellStart"/>
      <w:r w:rsidR="00A42D09" w:rsidRPr="004E5C5C">
        <w:rPr>
          <w:rFonts w:ascii="Book Antiqua" w:hAnsi="Book Antiqua"/>
          <w:sz w:val="24"/>
          <w:szCs w:val="24"/>
          <w:lang w:val="en-US"/>
        </w:rPr>
        <w:t>praktikave</w:t>
      </w:r>
      <w:proofErr w:type="spellEnd"/>
      <w:r w:rsidR="00A42D09" w:rsidRPr="004E5C5C">
        <w:rPr>
          <w:rFonts w:ascii="Book Antiqua" w:hAnsi="Book Antiqua"/>
          <w:sz w:val="24"/>
          <w:szCs w:val="24"/>
          <w:lang w:val="en-US"/>
        </w:rPr>
        <w:t xml:space="preserve"> </w:t>
      </w:r>
      <w:proofErr w:type="spellStart"/>
      <w:r w:rsidR="00A42D09" w:rsidRPr="004E5C5C">
        <w:rPr>
          <w:rFonts w:ascii="Book Antiqua" w:hAnsi="Book Antiqua"/>
          <w:sz w:val="24"/>
          <w:szCs w:val="24"/>
          <w:lang w:val="en-US"/>
        </w:rPr>
        <w:t>lokale</w:t>
      </w:r>
      <w:proofErr w:type="spellEnd"/>
      <w:r w:rsidRPr="004E5C5C">
        <w:rPr>
          <w:rFonts w:ascii="Book Antiqua" w:hAnsi="Book Antiqua"/>
          <w:sz w:val="24"/>
          <w:szCs w:val="24"/>
          <w:lang w:val="en-US"/>
        </w:rPr>
        <w:t xml:space="preserve"> me </w:t>
      </w:r>
      <w:proofErr w:type="spellStart"/>
      <w:r w:rsidRPr="004E5C5C">
        <w:rPr>
          <w:rFonts w:ascii="Book Antiqua" w:hAnsi="Book Antiqua"/>
          <w:sz w:val="24"/>
          <w:szCs w:val="24"/>
          <w:lang w:val="en-US"/>
        </w:rPr>
        <w:t>standardet</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ndërkombëtare</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Që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nga</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hyrja</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në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fuqi</w:t>
      </w:r>
      <w:proofErr w:type="spellEnd"/>
      <w:r w:rsidR="002F3CFC" w:rsidRPr="004E5C5C">
        <w:rPr>
          <w:rFonts w:ascii="Book Antiqua" w:hAnsi="Book Antiqua"/>
          <w:sz w:val="24"/>
          <w:szCs w:val="24"/>
          <w:lang w:val="en-US"/>
        </w:rPr>
        <w:t xml:space="preserve"> e </w:t>
      </w:r>
      <w:proofErr w:type="spellStart"/>
      <w:r w:rsidR="002F3CFC" w:rsidRPr="004E5C5C">
        <w:rPr>
          <w:rFonts w:ascii="Book Antiqua" w:hAnsi="Book Antiqua"/>
          <w:sz w:val="24"/>
          <w:szCs w:val="24"/>
          <w:lang w:val="en-US"/>
        </w:rPr>
        <w:t>këtij</w:t>
      </w:r>
      <w:proofErr w:type="spellEnd"/>
      <w:r w:rsidR="002F3CFC" w:rsidRPr="004E5C5C">
        <w:rPr>
          <w:rFonts w:ascii="Book Antiqua" w:hAnsi="Book Antiqua"/>
          <w:sz w:val="24"/>
          <w:szCs w:val="24"/>
          <w:lang w:val="en-US"/>
        </w:rPr>
        <w:t xml:space="preserve"> </w:t>
      </w:r>
      <w:proofErr w:type="spellStart"/>
      <w:r w:rsidR="002F3CFC" w:rsidRPr="004E5C5C">
        <w:rPr>
          <w:rFonts w:ascii="Book Antiqua" w:hAnsi="Book Antiqua"/>
          <w:sz w:val="24"/>
          <w:szCs w:val="24"/>
          <w:lang w:val="en-US"/>
        </w:rPr>
        <w:t>ligji</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teknologjitë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dixhitale</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kanë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avancuar</w:t>
      </w:r>
      <w:proofErr w:type="spellEnd"/>
      <w:r w:rsidRPr="004E5C5C">
        <w:rPr>
          <w:rFonts w:ascii="Book Antiqua" w:hAnsi="Book Antiqua"/>
          <w:sz w:val="24"/>
          <w:szCs w:val="24"/>
          <w:lang w:val="en-US"/>
        </w:rPr>
        <w:t xml:space="preserve"> me </w:t>
      </w:r>
      <w:proofErr w:type="spellStart"/>
      <w:r w:rsidRPr="004E5C5C">
        <w:rPr>
          <w:rFonts w:ascii="Book Antiqua" w:hAnsi="Book Antiqua"/>
          <w:sz w:val="24"/>
          <w:szCs w:val="24"/>
          <w:lang w:val="en-US"/>
        </w:rPr>
        <w:t>ritme</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të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shpejta</w:t>
      </w:r>
      <w:proofErr w:type="spellEnd"/>
      <w:r w:rsidRPr="004E5C5C">
        <w:rPr>
          <w:rFonts w:ascii="Book Antiqua" w:hAnsi="Book Antiqua"/>
          <w:sz w:val="24"/>
          <w:szCs w:val="24"/>
          <w:lang w:val="en-US"/>
        </w:rPr>
        <w:t xml:space="preserve">, duke </w:t>
      </w:r>
      <w:proofErr w:type="spellStart"/>
      <w:r w:rsidRPr="004E5C5C">
        <w:rPr>
          <w:rFonts w:ascii="Book Antiqua" w:hAnsi="Book Antiqua"/>
          <w:sz w:val="24"/>
          <w:szCs w:val="24"/>
          <w:lang w:val="en-US"/>
        </w:rPr>
        <w:t>sjellë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përdorim</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të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gjerë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të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aplikacioneve</w:t>
      </w:r>
      <w:proofErr w:type="spellEnd"/>
      <w:r w:rsidRPr="004E5C5C">
        <w:rPr>
          <w:rFonts w:ascii="Book Antiqua" w:hAnsi="Book Antiqua"/>
          <w:sz w:val="24"/>
          <w:szCs w:val="24"/>
          <w:lang w:val="en-US"/>
        </w:rPr>
        <w:t xml:space="preserve"> mobile, </w:t>
      </w:r>
      <w:proofErr w:type="spellStart"/>
      <w:r w:rsidRPr="004E5C5C">
        <w:rPr>
          <w:rFonts w:ascii="Book Antiqua" w:hAnsi="Book Antiqua"/>
          <w:sz w:val="24"/>
          <w:szCs w:val="24"/>
          <w:lang w:val="en-US"/>
        </w:rPr>
        <w:t>shërbimeve</w:t>
      </w:r>
      <w:proofErr w:type="spellEnd"/>
      <w:r w:rsidRPr="004E5C5C">
        <w:rPr>
          <w:rFonts w:ascii="Book Antiqua" w:hAnsi="Book Antiqua"/>
          <w:sz w:val="24"/>
          <w:szCs w:val="24"/>
          <w:lang w:val="en-US"/>
        </w:rPr>
        <w:t xml:space="preserve"> cloud, Internet</w:t>
      </w:r>
      <w:r w:rsidR="00520921" w:rsidRPr="004E5C5C">
        <w:rPr>
          <w:rFonts w:ascii="Book Antiqua" w:hAnsi="Book Antiqua"/>
          <w:sz w:val="24"/>
          <w:szCs w:val="24"/>
          <w:lang w:val="en-US"/>
        </w:rPr>
        <w:t xml:space="preserve"> of things</w:t>
      </w:r>
      <w:r w:rsidRPr="004E5C5C">
        <w:rPr>
          <w:rFonts w:ascii="Book Antiqua" w:hAnsi="Book Antiqua"/>
          <w:sz w:val="24"/>
          <w:szCs w:val="24"/>
          <w:lang w:val="en-US"/>
        </w:rPr>
        <w:t xml:space="preserve"> (IoT) </w:t>
      </w:r>
      <w:proofErr w:type="spellStart"/>
      <w:r w:rsidRPr="004E5C5C">
        <w:rPr>
          <w:rFonts w:ascii="Book Antiqua" w:hAnsi="Book Antiqua"/>
          <w:sz w:val="24"/>
          <w:szCs w:val="24"/>
          <w:lang w:val="en-US"/>
        </w:rPr>
        <w:t>dhe</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platformave</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të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ndryshme</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digjitale</w:t>
      </w:r>
      <w:proofErr w:type="spellEnd"/>
      <w:r w:rsidR="002F3CFC" w:rsidRPr="004E5C5C">
        <w:rPr>
          <w:rFonts w:ascii="Book Antiqua" w:hAnsi="Book Antiqua"/>
          <w:sz w:val="24"/>
          <w:szCs w:val="24"/>
          <w:lang w:val="en-US"/>
        </w:rPr>
        <w:t xml:space="preserve"> </w:t>
      </w:r>
      <w:proofErr w:type="spellStart"/>
      <w:r w:rsidR="002F3CFC" w:rsidRPr="004E5C5C">
        <w:rPr>
          <w:rFonts w:ascii="Book Antiqua" w:hAnsi="Book Antiqua"/>
          <w:sz w:val="24"/>
          <w:szCs w:val="24"/>
          <w:lang w:val="en-US"/>
        </w:rPr>
        <w:t>ku</w:t>
      </w:r>
      <w:proofErr w:type="spellEnd"/>
      <w:r w:rsidR="002F3CFC" w:rsidRPr="004E5C5C">
        <w:rPr>
          <w:rFonts w:ascii="Book Antiqua" w:hAnsi="Book Antiqua"/>
          <w:sz w:val="24"/>
          <w:szCs w:val="24"/>
          <w:lang w:val="en-US"/>
        </w:rPr>
        <w:t xml:space="preserve"> </w:t>
      </w:r>
      <w:proofErr w:type="spellStart"/>
      <w:r w:rsidR="002F3CFC" w:rsidRPr="004E5C5C">
        <w:rPr>
          <w:rFonts w:ascii="Book Antiqua" w:hAnsi="Book Antiqua"/>
          <w:sz w:val="24"/>
          <w:szCs w:val="24"/>
          <w:lang w:val="en-US"/>
        </w:rPr>
        <w:t>krahas</w:t>
      </w:r>
      <w:proofErr w:type="spellEnd"/>
      <w:r w:rsidR="002F3CFC" w:rsidRPr="004E5C5C">
        <w:rPr>
          <w:rFonts w:ascii="Book Antiqua" w:hAnsi="Book Antiqua"/>
          <w:sz w:val="24"/>
          <w:szCs w:val="24"/>
          <w:lang w:val="en-US"/>
        </w:rPr>
        <w:t xml:space="preserve"> </w:t>
      </w:r>
      <w:proofErr w:type="spellStart"/>
      <w:r w:rsidR="002F3CFC" w:rsidRPr="004E5C5C">
        <w:rPr>
          <w:rFonts w:ascii="Book Antiqua" w:hAnsi="Book Antiqua"/>
          <w:sz w:val="24"/>
          <w:szCs w:val="24"/>
          <w:lang w:val="en-US"/>
        </w:rPr>
        <w:t>kësaj</w:t>
      </w:r>
      <w:proofErr w:type="spellEnd"/>
      <w:r w:rsidR="002F3CFC" w:rsidRPr="004E5C5C">
        <w:rPr>
          <w:rFonts w:ascii="Book Antiqua" w:hAnsi="Book Antiqua"/>
          <w:sz w:val="24"/>
          <w:szCs w:val="24"/>
          <w:lang w:val="en-US"/>
        </w:rPr>
        <w:t xml:space="preserve"> </w:t>
      </w:r>
      <w:proofErr w:type="spellStart"/>
      <w:r w:rsidR="002F3CFC" w:rsidRPr="004E5C5C">
        <w:rPr>
          <w:rFonts w:ascii="Book Antiqua" w:hAnsi="Book Antiqua"/>
          <w:sz w:val="24"/>
          <w:szCs w:val="24"/>
          <w:lang w:val="en-US"/>
        </w:rPr>
        <w:t>janë</w:t>
      </w:r>
      <w:proofErr w:type="spellEnd"/>
      <w:r w:rsidR="002F3CFC"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rritur</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edhe</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kërkesat</w:t>
      </w:r>
      <w:proofErr w:type="spellEnd"/>
      <w:r w:rsidRPr="004E5C5C">
        <w:rPr>
          <w:rFonts w:ascii="Book Antiqua" w:hAnsi="Book Antiqua"/>
          <w:sz w:val="24"/>
          <w:szCs w:val="24"/>
          <w:lang w:val="en-US"/>
        </w:rPr>
        <w:t xml:space="preserve"> </w:t>
      </w:r>
      <w:proofErr w:type="spellStart"/>
      <w:r w:rsidR="00A42D09" w:rsidRPr="004E5C5C">
        <w:rPr>
          <w:rFonts w:ascii="Book Antiqua" w:hAnsi="Book Antiqua"/>
          <w:sz w:val="24"/>
          <w:szCs w:val="24"/>
          <w:lang w:val="en-US"/>
        </w:rPr>
        <w:t>për</w:t>
      </w:r>
      <w:proofErr w:type="spellEnd"/>
      <w:r w:rsidR="00A42D09" w:rsidRPr="004E5C5C">
        <w:rPr>
          <w:rFonts w:ascii="Book Antiqua" w:hAnsi="Book Antiqua"/>
          <w:sz w:val="24"/>
          <w:szCs w:val="24"/>
          <w:lang w:val="en-US"/>
        </w:rPr>
        <w:t xml:space="preserve"> </w:t>
      </w:r>
      <w:proofErr w:type="spellStart"/>
      <w:r w:rsidR="00A42D09" w:rsidRPr="004E5C5C">
        <w:rPr>
          <w:rFonts w:ascii="Book Antiqua" w:hAnsi="Book Antiqua"/>
          <w:sz w:val="24"/>
          <w:szCs w:val="24"/>
          <w:lang w:val="en-US"/>
        </w:rPr>
        <w:t>sigurimin</w:t>
      </w:r>
      <w:proofErr w:type="spellEnd"/>
      <w:r w:rsidR="002F3CFC" w:rsidRPr="004E5C5C">
        <w:rPr>
          <w:rFonts w:ascii="Book Antiqua" w:hAnsi="Book Antiqua"/>
          <w:sz w:val="24"/>
          <w:szCs w:val="24"/>
          <w:lang w:val="en-US"/>
        </w:rPr>
        <w:t xml:space="preserve"> e </w:t>
      </w:r>
      <w:proofErr w:type="spellStart"/>
      <w:r w:rsidR="002F3CFC" w:rsidRPr="004E5C5C">
        <w:rPr>
          <w:rFonts w:ascii="Book Antiqua" w:hAnsi="Book Antiqua"/>
          <w:sz w:val="24"/>
          <w:szCs w:val="24"/>
          <w:lang w:val="en-US"/>
        </w:rPr>
        <w:t>një</w:t>
      </w:r>
      <w:proofErr w:type="spellEnd"/>
      <w:r w:rsidR="002F3CFC" w:rsidRPr="004E5C5C">
        <w:rPr>
          <w:rFonts w:ascii="Book Antiqua" w:hAnsi="Book Antiqua"/>
          <w:sz w:val="24"/>
          <w:szCs w:val="24"/>
          <w:lang w:val="en-US"/>
        </w:rPr>
        <w:t xml:space="preserve"> </w:t>
      </w:r>
      <w:proofErr w:type="spellStart"/>
      <w:r w:rsidR="002F3CFC" w:rsidRPr="004E5C5C">
        <w:rPr>
          <w:rFonts w:ascii="Book Antiqua" w:hAnsi="Book Antiqua"/>
          <w:sz w:val="24"/>
          <w:szCs w:val="24"/>
          <w:lang w:val="en-US"/>
        </w:rPr>
        <w:t>niveli</w:t>
      </w:r>
      <w:proofErr w:type="spellEnd"/>
      <w:r w:rsidR="002F3CFC" w:rsidRPr="004E5C5C">
        <w:rPr>
          <w:rFonts w:ascii="Book Antiqua" w:hAnsi="Book Antiqua"/>
          <w:sz w:val="24"/>
          <w:szCs w:val="24"/>
          <w:lang w:val="en-US"/>
        </w:rPr>
        <w:t xml:space="preserve"> </w:t>
      </w:r>
      <w:proofErr w:type="spellStart"/>
      <w:r w:rsidR="002F3CFC" w:rsidRPr="004E5C5C">
        <w:rPr>
          <w:rFonts w:ascii="Book Antiqua" w:hAnsi="Book Antiqua"/>
          <w:sz w:val="24"/>
          <w:szCs w:val="24"/>
          <w:lang w:val="en-US"/>
        </w:rPr>
        <w:t>më</w:t>
      </w:r>
      <w:proofErr w:type="spellEnd"/>
      <w:r w:rsidR="002F3CFC" w:rsidRPr="004E5C5C">
        <w:rPr>
          <w:rFonts w:ascii="Book Antiqua" w:hAnsi="Book Antiqua"/>
          <w:sz w:val="24"/>
          <w:szCs w:val="24"/>
          <w:lang w:val="en-US"/>
        </w:rPr>
        <w:t xml:space="preserve"> </w:t>
      </w:r>
      <w:proofErr w:type="spellStart"/>
      <w:r w:rsidR="002F3CFC" w:rsidRPr="004E5C5C">
        <w:rPr>
          <w:rFonts w:ascii="Book Antiqua" w:hAnsi="Book Antiqua"/>
          <w:sz w:val="24"/>
          <w:szCs w:val="24"/>
          <w:lang w:val="en-US"/>
        </w:rPr>
        <w:t>të</w:t>
      </w:r>
      <w:proofErr w:type="spellEnd"/>
      <w:r w:rsidR="002F3CFC" w:rsidRPr="004E5C5C">
        <w:rPr>
          <w:rFonts w:ascii="Book Antiqua" w:hAnsi="Book Antiqua"/>
          <w:sz w:val="24"/>
          <w:szCs w:val="24"/>
          <w:lang w:val="en-US"/>
        </w:rPr>
        <w:t xml:space="preserve"> </w:t>
      </w:r>
      <w:proofErr w:type="spellStart"/>
      <w:r w:rsidR="002F3CFC" w:rsidRPr="004E5C5C">
        <w:rPr>
          <w:rFonts w:ascii="Book Antiqua" w:hAnsi="Book Antiqua"/>
          <w:sz w:val="24"/>
          <w:szCs w:val="24"/>
          <w:lang w:val="en-US"/>
        </w:rPr>
        <w:t>lartë</w:t>
      </w:r>
      <w:proofErr w:type="spellEnd"/>
      <w:r w:rsidR="002F3CFC" w:rsidRPr="004E5C5C">
        <w:rPr>
          <w:rFonts w:ascii="Book Antiqua" w:hAnsi="Book Antiqua"/>
          <w:sz w:val="24"/>
          <w:szCs w:val="24"/>
          <w:lang w:val="en-US"/>
        </w:rPr>
        <w:t xml:space="preserve"> </w:t>
      </w:r>
      <w:proofErr w:type="spellStart"/>
      <w:r w:rsidR="002F3CFC" w:rsidRPr="004E5C5C">
        <w:rPr>
          <w:rFonts w:ascii="Book Antiqua" w:hAnsi="Book Antiqua"/>
          <w:sz w:val="24"/>
          <w:szCs w:val="24"/>
          <w:lang w:val="en-US"/>
        </w:rPr>
        <w:t>të</w:t>
      </w:r>
      <w:proofErr w:type="spellEnd"/>
      <w:r w:rsidR="002F3CFC"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mbrojtje</w:t>
      </w:r>
      <w:r w:rsidR="002F3CFC" w:rsidRPr="004E5C5C">
        <w:rPr>
          <w:rFonts w:ascii="Book Antiqua" w:hAnsi="Book Antiqua"/>
          <w:sz w:val="24"/>
          <w:szCs w:val="24"/>
          <w:lang w:val="en-US"/>
        </w:rPr>
        <w:t>s</w:t>
      </w:r>
      <w:proofErr w:type="spellEnd"/>
      <w:r w:rsidR="002F3CFC" w:rsidRPr="004E5C5C">
        <w:rPr>
          <w:rFonts w:ascii="Book Antiqua" w:hAnsi="Book Antiqua"/>
          <w:sz w:val="24"/>
          <w:szCs w:val="24"/>
          <w:lang w:val="en-US"/>
        </w:rPr>
        <w:t xml:space="preserve"> </w:t>
      </w:r>
      <w:proofErr w:type="spellStart"/>
      <w:r w:rsidR="002F3CFC" w:rsidRPr="004E5C5C">
        <w:rPr>
          <w:rFonts w:ascii="Book Antiqua" w:hAnsi="Book Antiqua"/>
          <w:sz w:val="24"/>
          <w:szCs w:val="24"/>
          <w:lang w:val="en-US"/>
        </w:rPr>
        <w:t>së</w:t>
      </w:r>
      <w:proofErr w:type="spellEnd"/>
      <w:r w:rsidR="002F3CFC" w:rsidRPr="004E5C5C">
        <w:rPr>
          <w:rFonts w:ascii="Book Antiqua" w:hAnsi="Book Antiqua"/>
          <w:sz w:val="24"/>
          <w:szCs w:val="24"/>
          <w:lang w:val="en-US"/>
        </w:rPr>
        <w:t xml:space="preserve"> </w:t>
      </w:r>
      <w:proofErr w:type="spellStart"/>
      <w:r w:rsidR="002F3CFC" w:rsidRPr="004E5C5C">
        <w:rPr>
          <w:rFonts w:ascii="Book Antiqua" w:hAnsi="Book Antiqua"/>
          <w:sz w:val="24"/>
          <w:szCs w:val="24"/>
          <w:lang w:val="en-US"/>
        </w:rPr>
        <w:t>të</w:t>
      </w:r>
      <w:proofErr w:type="spellEnd"/>
      <w:r w:rsidR="002F3CFC" w:rsidRPr="004E5C5C">
        <w:rPr>
          <w:rFonts w:ascii="Book Antiqua" w:hAnsi="Book Antiqua"/>
          <w:sz w:val="24"/>
          <w:szCs w:val="24"/>
          <w:lang w:val="en-US"/>
        </w:rPr>
        <w:t xml:space="preserve"> </w:t>
      </w:r>
      <w:proofErr w:type="spellStart"/>
      <w:r w:rsidR="002F3CFC" w:rsidRPr="004E5C5C">
        <w:rPr>
          <w:rFonts w:ascii="Book Antiqua" w:hAnsi="Book Antiqua"/>
          <w:sz w:val="24"/>
          <w:szCs w:val="24"/>
          <w:lang w:val="en-US"/>
        </w:rPr>
        <w:t>dhënave</w:t>
      </w:r>
      <w:proofErr w:type="spellEnd"/>
      <w:r w:rsidR="002F3CFC" w:rsidRPr="004E5C5C">
        <w:rPr>
          <w:rFonts w:ascii="Book Antiqua" w:hAnsi="Book Antiqua"/>
          <w:sz w:val="24"/>
          <w:szCs w:val="24"/>
          <w:lang w:val="en-US"/>
        </w:rPr>
        <w:t xml:space="preserve"> </w:t>
      </w:r>
      <w:proofErr w:type="spellStart"/>
      <w:r w:rsidR="00A42D09" w:rsidRPr="004E5C5C">
        <w:rPr>
          <w:rFonts w:ascii="Book Antiqua" w:hAnsi="Book Antiqua"/>
          <w:sz w:val="24"/>
          <w:szCs w:val="24"/>
          <w:lang w:val="en-US"/>
        </w:rPr>
        <w:t>dhe</w:t>
      </w:r>
      <w:proofErr w:type="spellEnd"/>
      <w:r w:rsidR="00A42D09" w:rsidRPr="004E5C5C">
        <w:rPr>
          <w:rFonts w:ascii="Book Antiqua" w:hAnsi="Book Antiqua"/>
          <w:sz w:val="24"/>
          <w:szCs w:val="24"/>
          <w:lang w:val="en-US"/>
        </w:rPr>
        <w:t xml:space="preserve"> </w:t>
      </w:r>
      <w:proofErr w:type="spellStart"/>
      <w:r w:rsidR="00A42D09" w:rsidRPr="004E5C5C">
        <w:rPr>
          <w:rFonts w:ascii="Book Antiqua" w:hAnsi="Book Antiqua"/>
          <w:sz w:val="24"/>
          <w:szCs w:val="24"/>
          <w:lang w:val="en-US"/>
        </w:rPr>
        <w:t>privatësisë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së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përdoruesve</w:t>
      </w:r>
      <w:proofErr w:type="spellEnd"/>
      <w:r w:rsidRPr="004E5C5C">
        <w:rPr>
          <w:rFonts w:ascii="Book Antiqua" w:hAnsi="Book Antiqua"/>
          <w:sz w:val="24"/>
          <w:szCs w:val="24"/>
          <w:lang w:val="en-US"/>
        </w:rPr>
        <w:t>.</w:t>
      </w:r>
    </w:p>
    <w:p w14:paraId="27C02EA8" w14:textId="03BE274C" w:rsidR="004F0736" w:rsidRPr="004E5C5C" w:rsidRDefault="004F0736" w:rsidP="004E5C5C">
      <w:pPr>
        <w:jc w:val="both"/>
        <w:rPr>
          <w:rFonts w:ascii="Book Antiqua" w:hAnsi="Book Antiqua"/>
          <w:sz w:val="24"/>
          <w:szCs w:val="24"/>
          <w:lang w:val="en-US"/>
        </w:rPr>
      </w:pPr>
      <w:proofErr w:type="spellStart"/>
      <w:r w:rsidRPr="004E5C5C">
        <w:rPr>
          <w:rFonts w:ascii="Book Antiqua" w:hAnsi="Book Antiqua"/>
          <w:sz w:val="24"/>
          <w:szCs w:val="24"/>
          <w:lang w:val="en-US"/>
        </w:rPr>
        <w:t>Megjithatë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mungesa</w:t>
      </w:r>
      <w:proofErr w:type="spellEnd"/>
      <w:r w:rsidRPr="004E5C5C">
        <w:rPr>
          <w:rFonts w:ascii="Book Antiqua" w:hAnsi="Book Antiqua"/>
          <w:sz w:val="24"/>
          <w:szCs w:val="24"/>
          <w:lang w:val="en-US"/>
        </w:rPr>
        <w:t xml:space="preserve"> e </w:t>
      </w:r>
      <w:proofErr w:type="spellStart"/>
      <w:r w:rsidRPr="004E5C5C">
        <w:rPr>
          <w:rFonts w:ascii="Book Antiqua" w:hAnsi="Book Antiqua"/>
          <w:sz w:val="24"/>
          <w:szCs w:val="24"/>
          <w:lang w:val="en-US"/>
        </w:rPr>
        <w:t>përditësimit</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të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kuadrit</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ligjor</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në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përputhje</w:t>
      </w:r>
      <w:proofErr w:type="spellEnd"/>
      <w:r w:rsidRPr="004E5C5C">
        <w:rPr>
          <w:rFonts w:ascii="Book Antiqua" w:hAnsi="Book Antiqua"/>
          <w:sz w:val="24"/>
          <w:szCs w:val="24"/>
          <w:lang w:val="en-US"/>
        </w:rPr>
        <w:t xml:space="preserve"> me </w:t>
      </w:r>
      <w:proofErr w:type="spellStart"/>
      <w:r w:rsidRPr="004E5C5C">
        <w:rPr>
          <w:rFonts w:ascii="Book Antiqua" w:hAnsi="Book Antiqua"/>
          <w:sz w:val="24"/>
          <w:szCs w:val="24"/>
          <w:lang w:val="en-US"/>
        </w:rPr>
        <w:t>zhvillimet</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teknologjike</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dhe</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Rregulloren</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eIDAS</w:t>
      </w:r>
      <w:proofErr w:type="spellEnd"/>
      <w:r w:rsidRPr="004E5C5C">
        <w:rPr>
          <w:rFonts w:ascii="Book Antiqua" w:hAnsi="Book Antiqua"/>
          <w:sz w:val="24"/>
          <w:szCs w:val="24"/>
          <w:lang w:val="en-US"/>
        </w:rPr>
        <w:t xml:space="preserve"> 2.0, ka </w:t>
      </w:r>
      <w:proofErr w:type="spellStart"/>
      <w:r w:rsidRPr="004E5C5C">
        <w:rPr>
          <w:rFonts w:ascii="Book Antiqua" w:hAnsi="Book Antiqua"/>
          <w:sz w:val="24"/>
          <w:szCs w:val="24"/>
          <w:lang w:val="en-US"/>
        </w:rPr>
        <w:t>krijuar</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boshllëqe</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në</w:t>
      </w:r>
      <w:proofErr w:type="spellEnd"/>
      <w:r w:rsidRPr="004E5C5C">
        <w:rPr>
          <w:rFonts w:ascii="Book Antiqua" w:hAnsi="Book Antiqua"/>
          <w:sz w:val="24"/>
          <w:szCs w:val="24"/>
          <w:lang w:val="en-US"/>
        </w:rPr>
        <w:t xml:space="preserve"> </w:t>
      </w:r>
      <w:proofErr w:type="spellStart"/>
      <w:r w:rsidR="00A42D09" w:rsidRPr="004E5C5C">
        <w:rPr>
          <w:rFonts w:ascii="Book Antiqua" w:hAnsi="Book Antiqua"/>
          <w:sz w:val="24"/>
          <w:szCs w:val="24"/>
          <w:lang w:val="en-US"/>
        </w:rPr>
        <w:t>rregullim</w:t>
      </w:r>
      <w:proofErr w:type="spellEnd"/>
      <w:r w:rsidR="00A42D09" w:rsidRPr="004E5C5C">
        <w:rPr>
          <w:rFonts w:ascii="Book Antiqua" w:hAnsi="Book Antiqua"/>
          <w:sz w:val="24"/>
          <w:szCs w:val="24"/>
          <w:lang w:val="en-US"/>
        </w:rPr>
        <w:t>,</w:t>
      </w:r>
      <w:r w:rsidR="002F3CFC"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që</w:t>
      </w:r>
      <w:proofErr w:type="spellEnd"/>
      <w:r w:rsidRPr="004E5C5C">
        <w:rPr>
          <w:rFonts w:ascii="Book Antiqua" w:hAnsi="Book Antiqua"/>
          <w:sz w:val="24"/>
          <w:szCs w:val="24"/>
          <w:lang w:val="en-US"/>
        </w:rPr>
        <w:t xml:space="preserve"> </w:t>
      </w:r>
      <w:proofErr w:type="spellStart"/>
      <w:r w:rsidR="002F3CFC" w:rsidRPr="004E5C5C">
        <w:rPr>
          <w:rFonts w:ascii="Book Antiqua" w:hAnsi="Book Antiqua"/>
          <w:sz w:val="24"/>
          <w:szCs w:val="24"/>
          <w:lang w:val="en-US"/>
        </w:rPr>
        <w:t>mund</w:t>
      </w:r>
      <w:proofErr w:type="spellEnd"/>
      <w:r w:rsidR="002F3CFC" w:rsidRPr="004E5C5C">
        <w:rPr>
          <w:rFonts w:ascii="Book Antiqua" w:hAnsi="Book Antiqua"/>
          <w:sz w:val="24"/>
          <w:szCs w:val="24"/>
          <w:lang w:val="en-US"/>
        </w:rPr>
        <w:t xml:space="preserve"> </w:t>
      </w:r>
      <w:proofErr w:type="spellStart"/>
      <w:r w:rsidR="002F3CFC" w:rsidRPr="004E5C5C">
        <w:rPr>
          <w:rFonts w:ascii="Book Antiqua" w:hAnsi="Book Antiqua"/>
          <w:sz w:val="24"/>
          <w:szCs w:val="24"/>
          <w:lang w:val="en-US"/>
        </w:rPr>
        <w:t>të</w:t>
      </w:r>
      <w:proofErr w:type="spellEnd"/>
      <w:r w:rsidR="002F3CFC"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rrezikojnë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sigurinë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dhe</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besueshmërinë</w:t>
      </w:r>
      <w:proofErr w:type="spellEnd"/>
      <w:r w:rsidRPr="004E5C5C">
        <w:rPr>
          <w:rFonts w:ascii="Book Antiqua" w:hAnsi="Book Antiqua"/>
          <w:sz w:val="24"/>
          <w:szCs w:val="24"/>
          <w:lang w:val="en-US"/>
        </w:rPr>
        <w:t xml:space="preserve"> e </w:t>
      </w:r>
      <w:proofErr w:type="spellStart"/>
      <w:r w:rsidRPr="004E5C5C">
        <w:rPr>
          <w:rFonts w:ascii="Book Antiqua" w:hAnsi="Book Antiqua"/>
          <w:sz w:val="24"/>
          <w:szCs w:val="24"/>
          <w:lang w:val="en-US"/>
        </w:rPr>
        <w:t>shërbimeve</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elektronike</w:t>
      </w:r>
      <w:proofErr w:type="spellEnd"/>
      <w:r w:rsidR="00422F5B" w:rsidRPr="004E5C5C">
        <w:rPr>
          <w:rFonts w:ascii="Book Antiqua" w:hAnsi="Book Antiqua"/>
          <w:sz w:val="24"/>
          <w:szCs w:val="24"/>
          <w:lang w:val="en-US"/>
        </w:rPr>
        <w:t xml:space="preserve"> </w:t>
      </w:r>
      <w:proofErr w:type="spellStart"/>
      <w:r w:rsidR="00422F5B" w:rsidRPr="004E5C5C">
        <w:rPr>
          <w:rFonts w:ascii="Book Antiqua" w:hAnsi="Book Antiqua"/>
          <w:sz w:val="24"/>
          <w:szCs w:val="24"/>
          <w:lang w:val="en-US"/>
        </w:rPr>
        <w:t>të</w:t>
      </w:r>
      <w:proofErr w:type="spellEnd"/>
      <w:r w:rsidR="00422F5B" w:rsidRPr="004E5C5C">
        <w:rPr>
          <w:rFonts w:ascii="Book Antiqua" w:hAnsi="Book Antiqua"/>
          <w:sz w:val="24"/>
          <w:szCs w:val="24"/>
          <w:lang w:val="en-US"/>
        </w:rPr>
        <w:t xml:space="preserve"> </w:t>
      </w:r>
      <w:proofErr w:type="spellStart"/>
      <w:r w:rsidR="00601ED9" w:rsidRPr="004E5C5C">
        <w:rPr>
          <w:rFonts w:ascii="Book Antiqua" w:hAnsi="Book Antiqua"/>
          <w:sz w:val="24"/>
          <w:szCs w:val="24"/>
          <w:lang w:val="en-US"/>
        </w:rPr>
        <w:t>besuara</w:t>
      </w:r>
      <w:proofErr w:type="spellEnd"/>
      <w:r w:rsidR="00601ED9" w:rsidRPr="004E5C5C">
        <w:rPr>
          <w:rFonts w:ascii="Book Antiqua" w:hAnsi="Book Antiqua"/>
          <w:sz w:val="24"/>
          <w:szCs w:val="24"/>
          <w:lang w:val="en-US"/>
        </w:rPr>
        <w:t>,</w:t>
      </w:r>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si</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dhe</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kufizojnë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ndërveprueshmërinë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ndërkufitare</w:t>
      </w:r>
      <w:proofErr w:type="spellEnd"/>
      <w:r w:rsidR="00601ED9" w:rsidRPr="004E5C5C">
        <w:rPr>
          <w:rFonts w:ascii="Book Antiqua" w:hAnsi="Book Antiqua"/>
          <w:sz w:val="24"/>
          <w:szCs w:val="24"/>
          <w:lang w:val="en-US"/>
        </w:rPr>
        <w:t>.</w:t>
      </w:r>
    </w:p>
    <w:p w14:paraId="3BD809ED" w14:textId="5B7E7E6B" w:rsidR="00AC3AD2" w:rsidRPr="004E5C5C" w:rsidRDefault="004F0736" w:rsidP="004E5C5C">
      <w:pPr>
        <w:jc w:val="both"/>
        <w:rPr>
          <w:rFonts w:ascii="Book Antiqua" w:hAnsi="Book Antiqua"/>
          <w:sz w:val="24"/>
          <w:szCs w:val="24"/>
          <w:lang w:val="en-US"/>
        </w:rPr>
      </w:pPr>
      <w:proofErr w:type="spellStart"/>
      <w:r w:rsidRPr="004E5C5C">
        <w:rPr>
          <w:rFonts w:ascii="Book Antiqua" w:hAnsi="Book Antiqua"/>
          <w:sz w:val="24"/>
          <w:szCs w:val="24"/>
          <w:lang w:val="en-US"/>
        </w:rPr>
        <w:t>Për</w:t>
      </w:r>
      <w:proofErr w:type="spellEnd"/>
      <w:r w:rsidRPr="004E5C5C">
        <w:rPr>
          <w:rFonts w:ascii="Book Antiqua" w:hAnsi="Book Antiqua"/>
          <w:sz w:val="24"/>
          <w:szCs w:val="24"/>
          <w:lang w:val="en-US"/>
        </w:rPr>
        <w:t xml:space="preserve"> </w:t>
      </w:r>
      <w:proofErr w:type="spellStart"/>
      <w:r w:rsidR="00AC3AD2" w:rsidRPr="004E5C5C">
        <w:rPr>
          <w:rFonts w:ascii="Book Antiqua" w:hAnsi="Book Antiqua"/>
          <w:sz w:val="24"/>
          <w:szCs w:val="24"/>
          <w:lang w:val="en-US"/>
        </w:rPr>
        <w:t>tejkalimin</w:t>
      </w:r>
      <w:proofErr w:type="spellEnd"/>
      <w:r w:rsidR="00AC3AD2" w:rsidRPr="004E5C5C">
        <w:rPr>
          <w:rFonts w:ascii="Book Antiqua" w:hAnsi="Book Antiqua"/>
          <w:sz w:val="24"/>
          <w:szCs w:val="24"/>
          <w:lang w:val="en-US"/>
        </w:rPr>
        <w:t xml:space="preserve"> e</w:t>
      </w:r>
      <w:r w:rsidR="002017B2"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kët</w:t>
      </w:r>
      <w:r w:rsidR="002017B2" w:rsidRPr="004E5C5C">
        <w:rPr>
          <w:rFonts w:ascii="Book Antiqua" w:hAnsi="Book Antiqua"/>
          <w:sz w:val="24"/>
          <w:szCs w:val="24"/>
          <w:lang w:val="en-US"/>
        </w:rPr>
        <w:t>yre</w:t>
      </w:r>
      <w:proofErr w:type="spellEnd"/>
      <w:r w:rsidR="002017B2" w:rsidRPr="004E5C5C">
        <w:rPr>
          <w:rFonts w:ascii="Book Antiqua" w:hAnsi="Book Antiqua"/>
          <w:sz w:val="24"/>
          <w:szCs w:val="24"/>
          <w:lang w:val="en-US"/>
        </w:rPr>
        <w:t xml:space="preserve"> </w:t>
      </w:r>
      <w:proofErr w:type="spellStart"/>
      <w:r w:rsidR="002017B2" w:rsidRPr="004E5C5C">
        <w:rPr>
          <w:rFonts w:ascii="Book Antiqua" w:hAnsi="Book Antiqua"/>
          <w:sz w:val="24"/>
          <w:szCs w:val="24"/>
          <w:lang w:val="en-US"/>
        </w:rPr>
        <w:t>boshllëqeve</w:t>
      </w:r>
      <w:proofErr w:type="spellEnd"/>
      <w:r w:rsidR="002017B2" w:rsidRPr="004E5C5C">
        <w:rPr>
          <w:rFonts w:ascii="Book Antiqua" w:hAnsi="Book Antiqua"/>
          <w:sz w:val="24"/>
          <w:szCs w:val="24"/>
          <w:lang w:val="en-US"/>
        </w:rPr>
        <w:t xml:space="preserve"> </w:t>
      </w:r>
      <w:r w:rsidR="00611D2A" w:rsidRPr="004E5C5C">
        <w:rPr>
          <w:rFonts w:ascii="Book Antiqua" w:hAnsi="Book Antiqua"/>
          <w:sz w:val="24"/>
          <w:szCs w:val="24"/>
          <w:lang w:val="en-US"/>
        </w:rPr>
        <w:t xml:space="preserve">do </w:t>
      </w:r>
      <w:proofErr w:type="spellStart"/>
      <w:r w:rsidR="00611D2A" w:rsidRPr="004E5C5C">
        <w:rPr>
          <w:rFonts w:ascii="Book Antiqua" w:hAnsi="Book Antiqua"/>
          <w:sz w:val="24"/>
          <w:szCs w:val="24"/>
          <w:lang w:val="en-US"/>
        </w:rPr>
        <w:t>të</w:t>
      </w:r>
      <w:proofErr w:type="spellEnd"/>
      <w:r w:rsidR="00611D2A" w:rsidRPr="004E5C5C">
        <w:rPr>
          <w:rFonts w:ascii="Book Antiqua" w:hAnsi="Book Antiqua"/>
          <w:sz w:val="24"/>
          <w:szCs w:val="24"/>
          <w:lang w:val="en-US"/>
        </w:rPr>
        <w:t xml:space="preserve"> </w:t>
      </w:r>
      <w:proofErr w:type="spellStart"/>
      <w:r w:rsidR="00611D2A" w:rsidRPr="004E5C5C">
        <w:rPr>
          <w:rFonts w:ascii="Book Antiqua" w:hAnsi="Book Antiqua"/>
          <w:sz w:val="24"/>
          <w:szCs w:val="24"/>
          <w:lang w:val="en-US"/>
        </w:rPr>
        <w:t>shqyrtohen</w:t>
      </w:r>
      <w:proofErr w:type="spellEnd"/>
      <w:r w:rsidR="00611D2A" w:rsidRPr="004E5C5C">
        <w:rPr>
          <w:rFonts w:ascii="Book Antiqua" w:hAnsi="Book Antiqua"/>
          <w:sz w:val="24"/>
          <w:szCs w:val="24"/>
          <w:lang w:val="en-US"/>
        </w:rPr>
        <w:t xml:space="preserve"> tri </w:t>
      </w:r>
      <w:proofErr w:type="spellStart"/>
      <w:r w:rsidR="00A71558" w:rsidRPr="004E5C5C">
        <w:rPr>
          <w:rFonts w:ascii="Book Antiqua" w:hAnsi="Book Antiqua"/>
          <w:sz w:val="24"/>
          <w:szCs w:val="24"/>
          <w:lang w:val="en-US"/>
        </w:rPr>
        <w:t>opsione</w:t>
      </w:r>
      <w:proofErr w:type="spellEnd"/>
      <w:r w:rsidR="00A71558" w:rsidRPr="004E5C5C">
        <w:rPr>
          <w:rFonts w:ascii="Book Antiqua" w:hAnsi="Book Antiqua"/>
          <w:sz w:val="24"/>
          <w:szCs w:val="24"/>
          <w:lang w:val="en-US"/>
        </w:rPr>
        <w:t xml:space="preserve"> </w:t>
      </w:r>
      <w:proofErr w:type="spellStart"/>
      <w:r w:rsidR="00A71558" w:rsidRPr="004E5C5C">
        <w:rPr>
          <w:rFonts w:ascii="Book Antiqua" w:hAnsi="Book Antiqua"/>
          <w:sz w:val="24"/>
          <w:szCs w:val="24"/>
          <w:lang w:val="en-US"/>
        </w:rPr>
        <w:t>që</w:t>
      </w:r>
      <w:proofErr w:type="spellEnd"/>
      <w:r w:rsidR="00A71558" w:rsidRPr="004E5C5C">
        <w:rPr>
          <w:rFonts w:ascii="Book Antiqua" w:hAnsi="Book Antiqua"/>
          <w:sz w:val="24"/>
          <w:szCs w:val="24"/>
          <w:lang w:val="en-US"/>
        </w:rPr>
        <w:t xml:space="preserve"> </w:t>
      </w:r>
      <w:proofErr w:type="spellStart"/>
      <w:r w:rsidR="00A71558" w:rsidRPr="004E5C5C">
        <w:rPr>
          <w:rFonts w:ascii="Book Antiqua" w:hAnsi="Book Antiqua"/>
          <w:sz w:val="24"/>
          <w:szCs w:val="24"/>
          <w:lang w:val="en-US"/>
        </w:rPr>
        <w:t>për</w:t>
      </w:r>
      <w:proofErr w:type="spellEnd"/>
      <w:r w:rsidR="00A71558" w:rsidRPr="004E5C5C">
        <w:rPr>
          <w:rFonts w:ascii="Book Antiqua" w:hAnsi="Book Antiqua"/>
          <w:sz w:val="24"/>
          <w:szCs w:val="24"/>
          <w:lang w:val="en-US"/>
        </w:rPr>
        <w:t xml:space="preserve"> </w:t>
      </w:r>
      <w:proofErr w:type="spellStart"/>
      <w:r w:rsidR="00A71558" w:rsidRPr="004E5C5C">
        <w:rPr>
          <w:rFonts w:ascii="Book Antiqua" w:hAnsi="Book Antiqua"/>
          <w:sz w:val="24"/>
          <w:szCs w:val="24"/>
          <w:lang w:val="en-US"/>
        </w:rPr>
        <w:t>bazë</w:t>
      </w:r>
      <w:proofErr w:type="spellEnd"/>
      <w:r w:rsidR="00A71558" w:rsidRPr="004E5C5C">
        <w:rPr>
          <w:rFonts w:ascii="Book Antiqua" w:hAnsi="Book Antiqua"/>
          <w:sz w:val="24"/>
          <w:szCs w:val="24"/>
          <w:lang w:val="en-US"/>
        </w:rPr>
        <w:t xml:space="preserve"> </w:t>
      </w:r>
      <w:proofErr w:type="spellStart"/>
      <w:r w:rsidR="00A71558" w:rsidRPr="004E5C5C">
        <w:rPr>
          <w:rFonts w:ascii="Book Antiqua" w:hAnsi="Book Antiqua"/>
          <w:sz w:val="24"/>
          <w:szCs w:val="24"/>
          <w:lang w:val="en-US"/>
        </w:rPr>
        <w:t>kanë</w:t>
      </w:r>
      <w:proofErr w:type="spellEnd"/>
      <w:r w:rsidR="002017B2" w:rsidRPr="004E5C5C">
        <w:rPr>
          <w:rFonts w:ascii="Book Antiqua" w:hAnsi="Book Antiqua"/>
          <w:sz w:val="24"/>
          <w:szCs w:val="24"/>
          <w:lang w:val="en-US"/>
        </w:rPr>
        <w:t xml:space="preserve"> </w:t>
      </w:r>
      <w:proofErr w:type="spellStart"/>
      <w:r w:rsidR="00AC3AD2" w:rsidRPr="004E5C5C">
        <w:rPr>
          <w:rFonts w:ascii="Book Antiqua" w:hAnsi="Book Antiqua"/>
          <w:sz w:val="24"/>
          <w:szCs w:val="24"/>
          <w:lang w:val="en-US"/>
        </w:rPr>
        <w:t>përmirësimi</w:t>
      </w:r>
      <w:r w:rsidR="00A71558" w:rsidRPr="004E5C5C">
        <w:rPr>
          <w:rFonts w:ascii="Book Antiqua" w:hAnsi="Book Antiqua"/>
          <w:sz w:val="24"/>
          <w:szCs w:val="24"/>
          <w:lang w:val="en-US"/>
        </w:rPr>
        <w:t>n</w:t>
      </w:r>
      <w:proofErr w:type="spellEnd"/>
      <w:r w:rsidR="00A71558" w:rsidRPr="004E5C5C">
        <w:rPr>
          <w:rFonts w:ascii="Book Antiqua" w:hAnsi="Book Antiqua"/>
          <w:sz w:val="24"/>
          <w:szCs w:val="24"/>
          <w:lang w:val="en-US"/>
        </w:rPr>
        <w:t xml:space="preserve"> e</w:t>
      </w:r>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kuadrit</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ligjor</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për</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identifikimin</w:t>
      </w:r>
      <w:proofErr w:type="spellEnd"/>
      <w:r w:rsidRPr="004E5C5C">
        <w:rPr>
          <w:rFonts w:ascii="Book Antiqua" w:hAnsi="Book Antiqua"/>
          <w:sz w:val="24"/>
          <w:szCs w:val="24"/>
          <w:lang w:val="en-US"/>
        </w:rPr>
        <w:t xml:space="preserve"> </w:t>
      </w:r>
      <w:proofErr w:type="spellStart"/>
      <w:r w:rsidR="00A71558" w:rsidRPr="004E5C5C">
        <w:rPr>
          <w:rFonts w:ascii="Book Antiqua" w:hAnsi="Book Antiqua"/>
          <w:sz w:val="24"/>
          <w:szCs w:val="24"/>
          <w:lang w:val="en-US"/>
        </w:rPr>
        <w:t>elektronik</w:t>
      </w:r>
      <w:proofErr w:type="spellEnd"/>
      <w:r w:rsidR="00A71558" w:rsidRPr="004E5C5C">
        <w:rPr>
          <w:rFonts w:ascii="Book Antiqua" w:hAnsi="Book Antiqua"/>
          <w:sz w:val="24"/>
          <w:szCs w:val="24"/>
          <w:lang w:val="en-US"/>
        </w:rPr>
        <w:t xml:space="preserve">, </w:t>
      </w:r>
      <w:proofErr w:type="spellStart"/>
      <w:r w:rsidR="00A71558" w:rsidRPr="004E5C5C">
        <w:rPr>
          <w:rFonts w:ascii="Book Antiqua" w:hAnsi="Book Antiqua"/>
          <w:sz w:val="24"/>
          <w:szCs w:val="24"/>
          <w:lang w:val="en-US"/>
        </w:rPr>
        <w:t>shërbimet</w:t>
      </w:r>
      <w:proofErr w:type="spellEnd"/>
      <w:r w:rsidR="00A71558" w:rsidRPr="004E5C5C">
        <w:rPr>
          <w:rFonts w:ascii="Book Antiqua" w:hAnsi="Book Antiqua"/>
          <w:sz w:val="24"/>
          <w:szCs w:val="24"/>
          <w:lang w:val="en-US"/>
        </w:rPr>
        <w:t xml:space="preserve"> e</w:t>
      </w:r>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besuara</w:t>
      </w:r>
      <w:proofErr w:type="spellEnd"/>
      <w:r w:rsidR="002F3CFC" w:rsidRPr="004E5C5C">
        <w:rPr>
          <w:rFonts w:ascii="Book Antiqua" w:hAnsi="Book Antiqua"/>
          <w:sz w:val="24"/>
          <w:szCs w:val="24"/>
          <w:lang w:val="en-US"/>
        </w:rPr>
        <w:t xml:space="preserve"> </w:t>
      </w:r>
      <w:proofErr w:type="spellStart"/>
      <w:r w:rsidR="002F3CFC" w:rsidRPr="004E5C5C">
        <w:rPr>
          <w:rFonts w:ascii="Book Antiqua" w:hAnsi="Book Antiqua"/>
          <w:sz w:val="24"/>
          <w:szCs w:val="24"/>
          <w:lang w:val="en-US"/>
        </w:rPr>
        <w:t>dhe</w:t>
      </w:r>
      <w:proofErr w:type="spellEnd"/>
      <w:r w:rsidR="002F3CFC" w:rsidRPr="004E5C5C">
        <w:rPr>
          <w:rFonts w:ascii="Book Antiqua" w:hAnsi="Book Antiqua"/>
          <w:sz w:val="24"/>
          <w:szCs w:val="24"/>
          <w:lang w:val="en-US"/>
        </w:rPr>
        <w:t xml:space="preserve"> </w:t>
      </w:r>
      <w:proofErr w:type="spellStart"/>
      <w:r w:rsidR="007E3E4C">
        <w:rPr>
          <w:rFonts w:ascii="Book Antiqua" w:hAnsi="Book Antiqua"/>
          <w:sz w:val="24"/>
          <w:szCs w:val="24"/>
          <w:lang w:val="en-US"/>
        </w:rPr>
        <w:t>kuletën</w:t>
      </w:r>
      <w:proofErr w:type="spellEnd"/>
      <w:r w:rsidR="007E3E4C">
        <w:rPr>
          <w:rFonts w:ascii="Book Antiqua" w:hAnsi="Book Antiqua"/>
          <w:sz w:val="24"/>
          <w:szCs w:val="24"/>
          <w:lang w:val="en-US"/>
        </w:rPr>
        <w:t xml:space="preserve"> </w:t>
      </w:r>
      <w:r w:rsidR="007E3E4C" w:rsidRPr="004E5C5C">
        <w:rPr>
          <w:rFonts w:ascii="Book Antiqua" w:hAnsi="Book Antiqua"/>
          <w:sz w:val="24"/>
          <w:szCs w:val="24"/>
          <w:lang w:val="en-US"/>
        </w:rPr>
        <w:t>e</w:t>
      </w:r>
      <w:r w:rsidR="002F3CFC" w:rsidRPr="004E5C5C">
        <w:rPr>
          <w:rFonts w:ascii="Book Antiqua" w:hAnsi="Book Antiqua"/>
          <w:sz w:val="24"/>
          <w:szCs w:val="24"/>
          <w:lang w:val="en-US"/>
        </w:rPr>
        <w:t xml:space="preserve"> </w:t>
      </w:r>
      <w:proofErr w:type="spellStart"/>
      <w:r w:rsidR="002F3CFC" w:rsidRPr="004E5C5C">
        <w:rPr>
          <w:rFonts w:ascii="Book Antiqua" w:hAnsi="Book Antiqua"/>
          <w:sz w:val="24"/>
          <w:szCs w:val="24"/>
          <w:lang w:val="en-US"/>
        </w:rPr>
        <w:t>identitetit</w:t>
      </w:r>
      <w:proofErr w:type="spellEnd"/>
      <w:r w:rsidR="002F3CFC" w:rsidRPr="004E5C5C">
        <w:rPr>
          <w:rFonts w:ascii="Book Antiqua" w:hAnsi="Book Antiqua"/>
          <w:sz w:val="24"/>
          <w:szCs w:val="24"/>
          <w:lang w:val="en-US"/>
        </w:rPr>
        <w:t xml:space="preserve"> </w:t>
      </w:r>
      <w:proofErr w:type="spellStart"/>
      <w:r w:rsidR="002F3CFC" w:rsidRPr="004E5C5C">
        <w:rPr>
          <w:rFonts w:ascii="Book Antiqua" w:hAnsi="Book Antiqua"/>
          <w:sz w:val="24"/>
          <w:szCs w:val="24"/>
          <w:lang w:val="en-US"/>
        </w:rPr>
        <w:t>elektronik</w:t>
      </w:r>
      <w:proofErr w:type="spellEnd"/>
      <w:r w:rsidRPr="004E5C5C">
        <w:rPr>
          <w:rFonts w:ascii="Book Antiqua" w:hAnsi="Book Antiqua"/>
          <w:sz w:val="24"/>
          <w:szCs w:val="24"/>
          <w:lang w:val="en-US"/>
        </w:rPr>
        <w:t xml:space="preserve">. </w:t>
      </w:r>
      <w:proofErr w:type="spellStart"/>
      <w:r w:rsidR="005E58EF" w:rsidRPr="004E5C5C">
        <w:rPr>
          <w:rFonts w:ascii="Book Antiqua" w:hAnsi="Book Antiqua"/>
          <w:sz w:val="24"/>
          <w:szCs w:val="24"/>
          <w:lang w:val="en-US"/>
        </w:rPr>
        <w:t>Përmes</w:t>
      </w:r>
      <w:proofErr w:type="spellEnd"/>
      <w:r w:rsidR="005E58EF" w:rsidRPr="004E5C5C">
        <w:rPr>
          <w:rFonts w:ascii="Book Antiqua" w:hAnsi="Book Antiqua"/>
          <w:sz w:val="24"/>
          <w:szCs w:val="24"/>
          <w:lang w:val="en-US"/>
        </w:rPr>
        <w:t xml:space="preserve"> </w:t>
      </w:r>
      <w:proofErr w:type="spellStart"/>
      <w:r w:rsidR="00147F51" w:rsidRPr="004E5C5C">
        <w:rPr>
          <w:rFonts w:ascii="Book Antiqua" w:hAnsi="Book Antiqua"/>
          <w:sz w:val="24"/>
          <w:szCs w:val="24"/>
          <w:lang w:val="en-US"/>
        </w:rPr>
        <w:t>këtij</w:t>
      </w:r>
      <w:proofErr w:type="spellEnd"/>
      <w:r w:rsidR="00147F51" w:rsidRPr="004E5C5C">
        <w:rPr>
          <w:rFonts w:ascii="Book Antiqua" w:hAnsi="Book Antiqua"/>
          <w:sz w:val="24"/>
          <w:szCs w:val="24"/>
          <w:lang w:val="en-US"/>
        </w:rPr>
        <w:t xml:space="preserve"> </w:t>
      </w:r>
      <w:proofErr w:type="spellStart"/>
      <w:r w:rsidR="00147F51" w:rsidRPr="004E5C5C">
        <w:rPr>
          <w:rFonts w:ascii="Book Antiqua" w:hAnsi="Book Antiqua"/>
          <w:sz w:val="24"/>
          <w:szCs w:val="24"/>
          <w:lang w:val="en-US"/>
        </w:rPr>
        <w:t>procesi</w:t>
      </w:r>
      <w:proofErr w:type="spellEnd"/>
      <w:r w:rsidR="00147F51" w:rsidRPr="004E5C5C">
        <w:rPr>
          <w:rFonts w:ascii="Book Antiqua" w:hAnsi="Book Antiqua"/>
          <w:sz w:val="24"/>
          <w:szCs w:val="24"/>
          <w:lang w:val="en-US"/>
        </w:rPr>
        <w:t xml:space="preserve"> </w:t>
      </w:r>
      <w:proofErr w:type="spellStart"/>
      <w:r w:rsidR="00147F51" w:rsidRPr="004E5C5C">
        <w:rPr>
          <w:rFonts w:ascii="Book Antiqua" w:hAnsi="Book Antiqua"/>
          <w:sz w:val="24"/>
          <w:szCs w:val="24"/>
          <w:lang w:val="en-US"/>
        </w:rPr>
        <w:t>është</w:t>
      </w:r>
      <w:proofErr w:type="spellEnd"/>
      <w:r w:rsidR="00F01D60" w:rsidRPr="004E5C5C">
        <w:rPr>
          <w:rFonts w:ascii="Book Antiqua" w:hAnsi="Book Antiqua"/>
          <w:sz w:val="24"/>
          <w:szCs w:val="24"/>
          <w:lang w:val="en-US"/>
        </w:rPr>
        <w:t xml:space="preserve"> </w:t>
      </w:r>
      <w:proofErr w:type="spellStart"/>
      <w:r w:rsidR="00F01D60" w:rsidRPr="004E5C5C">
        <w:rPr>
          <w:rFonts w:ascii="Book Antiqua" w:hAnsi="Book Antiqua"/>
          <w:sz w:val="24"/>
          <w:szCs w:val="24"/>
          <w:lang w:val="en-US"/>
        </w:rPr>
        <w:t>planifikuar</w:t>
      </w:r>
      <w:proofErr w:type="spellEnd"/>
      <w:r w:rsidR="005E58EF" w:rsidRPr="004E5C5C">
        <w:rPr>
          <w:rFonts w:ascii="Book Antiqua" w:hAnsi="Book Antiqua"/>
          <w:sz w:val="24"/>
          <w:szCs w:val="24"/>
          <w:lang w:val="en-US"/>
        </w:rPr>
        <w:t xml:space="preserve"> </w:t>
      </w:r>
      <w:proofErr w:type="spellStart"/>
      <w:r w:rsidR="005E58EF" w:rsidRPr="004E5C5C">
        <w:rPr>
          <w:rFonts w:ascii="Book Antiqua" w:hAnsi="Book Antiqua"/>
          <w:sz w:val="24"/>
          <w:szCs w:val="24"/>
          <w:lang w:val="en-US"/>
        </w:rPr>
        <w:t>të</w:t>
      </w:r>
      <w:proofErr w:type="spellEnd"/>
      <w:r w:rsidR="005E58EF" w:rsidRPr="004E5C5C">
        <w:rPr>
          <w:rFonts w:ascii="Book Antiqua" w:hAnsi="Book Antiqua"/>
          <w:sz w:val="24"/>
          <w:szCs w:val="24"/>
          <w:lang w:val="en-US"/>
        </w:rPr>
        <w:t xml:space="preserve"> </w:t>
      </w:r>
      <w:proofErr w:type="spellStart"/>
      <w:r w:rsidR="005E58EF" w:rsidRPr="004E5C5C">
        <w:rPr>
          <w:rFonts w:ascii="Book Antiqua" w:hAnsi="Book Antiqua"/>
          <w:sz w:val="24"/>
          <w:szCs w:val="24"/>
          <w:lang w:val="en-US"/>
        </w:rPr>
        <w:t>krijohet</w:t>
      </w:r>
      <w:proofErr w:type="spellEnd"/>
      <w:r w:rsidR="005E58EF" w:rsidRPr="004E5C5C">
        <w:rPr>
          <w:rFonts w:ascii="Book Antiqua" w:hAnsi="Book Antiqua"/>
          <w:sz w:val="24"/>
          <w:szCs w:val="24"/>
          <w:lang w:val="en-US"/>
        </w:rPr>
        <w:t xml:space="preserve"> </w:t>
      </w:r>
      <w:proofErr w:type="spellStart"/>
      <w:r w:rsidR="005E58EF" w:rsidRPr="004E5C5C">
        <w:rPr>
          <w:rFonts w:ascii="Book Antiqua" w:hAnsi="Book Antiqua"/>
          <w:sz w:val="24"/>
          <w:szCs w:val="24"/>
          <w:lang w:val="en-US"/>
        </w:rPr>
        <w:t>një</w:t>
      </w:r>
      <w:proofErr w:type="spellEnd"/>
      <w:r w:rsidR="005E58EF" w:rsidRPr="004E5C5C">
        <w:rPr>
          <w:rFonts w:ascii="Book Antiqua" w:hAnsi="Book Antiqua"/>
          <w:sz w:val="24"/>
          <w:szCs w:val="24"/>
          <w:lang w:val="en-US"/>
        </w:rPr>
        <w:t xml:space="preserve"> </w:t>
      </w:r>
      <w:proofErr w:type="spellStart"/>
      <w:r w:rsidR="005E58EF" w:rsidRPr="004E5C5C">
        <w:rPr>
          <w:rFonts w:ascii="Book Antiqua" w:hAnsi="Book Antiqua"/>
          <w:sz w:val="24"/>
          <w:szCs w:val="24"/>
          <w:lang w:val="en-US"/>
        </w:rPr>
        <w:t>infrastru</w:t>
      </w:r>
      <w:r w:rsidR="00520921" w:rsidRPr="004E5C5C">
        <w:rPr>
          <w:rFonts w:ascii="Book Antiqua" w:hAnsi="Book Antiqua"/>
          <w:sz w:val="24"/>
          <w:szCs w:val="24"/>
          <w:lang w:val="en-US"/>
        </w:rPr>
        <w:t>k</w:t>
      </w:r>
      <w:r w:rsidR="005E58EF" w:rsidRPr="004E5C5C">
        <w:rPr>
          <w:rFonts w:ascii="Book Antiqua" w:hAnsi="Book Antiqua"/>
          <w:sz w:val="24"/>
          <w:szCs w:val="24"/>
          <w:lang w:val="en-US"/>
        </w:rPr>
        <w:t>tur</w:t>
      </w:r>
      <w:r w:rsidR="00520921" w:rsidRPr="004E5C5C">
        <w:rPr>
          <w:rFonts w:ascii="Book Antiqua" w:hAnsi="Book Antiqua"/>
          <w:sz w:val="24"/>
          <w:szCs w:val="24"/>
          <w:lang w:val="en-US"/>
        </w:rPr>
        <w:t>ë</w:t>
      </w:r>
      <w:proofErr w:type="spellEnd"/>
      <w:r w:rsidR="005E58EF" w:rsidRPr="004E5C5C">
        <w:rPr>
          <w:rFonts w:ascii="Book Antiqua" w:hAnsi="Book Antiqua"/>
          <w:sz w:val="24"/>
          <w:szCs w:val="24"/>
          <w:lang w:val="en-US"/>
        </w:rPr>
        <w:t xml:space="preserve"> </w:t>
      </w:r>
      <w:proofErr w:type="spellStart"/>
      <w:r w:rsidR="005E58EF" w:rsidRPr="004E5C5C">
        <w:rPr>
          <w:rFonts w:ascii="Book Antiqua" w:hAnsi="Book Antiqua"/>
          <w:sz w:val="24"/>
          <w:szCs w:val="24"/>
          <w:lang w:val="en-US"/>
        </w:rPr>
        <w:t>ligjore</w:t>
      </w:r>
      <w:proofErr w:type="spellEnd"/>
      <w:r w:rsidR="005E58EF" w:rsidRPr="004E5C5C">
        <w:rPr>
          <w:rFonts w:ascii="Book Antiqua" w:hAnsi="Book Antiqua"/>
          <w:sz w:val="24"/>
          <w:szCs w:val="24"/>
          <w:lang w:val="en-US"/>
        </w:rPr>
        <w:t xml:space="preserve">- </w:t>
      </w:r>
      <w:proofErr w:type="spellStart"/>
      <w:r w:rsidR="005E58EF" w:rsidRPr="004E5C5C">
        <w:rPr>
          <w:rFonts w:ascii="Book Antiqua" w:hAnsi="Book Antiqua"/>
          <w:sz w:val="24"/>
          <w:szCs w:val="24"/>
          <w:lang w:val="en-US"/>
        </w:rPr>
        <w:t>rregullatore</w:t>
      </w:r>
      <w:proofErr w:type="spellEnd"/>
      <w:r w:rsidR="005E58EF" w:rsidRPr="004E5C5C">
        <w:rPr>
          <w:rFonts w:ascii="Book Antiqua" w:hAnsi="Book Antiqua"/>
          <w:sz w:val="24"/>
          <w:szCs w:val="24"/>
          <w:lang w:val="en-US"/>
        </w:rPr>
        <w:t xml:space="preserve"> </w:t>
      </w:r>
      <w:proofErr w:type="spellStart"/>
      <w:r w:rsidR="00147F51" w:rsidRPr="004E5C5C">
        <w:rPr>
          <w:rFonts w:ascii="Book Antiqua" w:hAnsi="Book Antiqua"/>
          <w:sz w:val="24"/>
          <w:szCs w:val="24"/>
          <w:lang w:val="en-US"/>
        </w:rPr>
        <w:t>dhe</w:t>
      </w:r>
      <w:proofErr w:type="spellEnd"/>
      <w:r w:rsidR="00147F51" w:rsidRPr="004E5C5C">
        <w:rPr>
          <w:rFonts w:ascii="Book Antiqua" w:hAnsi="Book Antiqua"/>
          <w:sz w:val="24"/>
          <w:szCs w:val="24"/>
          <w:lang w:val="en-US"/>
        </w:rPr>
        <w:t xml:space="preserve"> </w:t>
      </w:r>
      <w:proofErr w:type="spellStart"/>
      <w:r w:rsidR="00147F51" w:rsidRPr="004E5C5C">
        <w:rPr>
          <w:rFonts w:ascii="Book Antiqua" w:hAnsi="Book Antiqua"/>
          <w:sz w:val="24"/>
          <w:szCs w:val="24"/>
          <w:lang w:val="en-US"/>
        </w:rPr>
        <w:t>fleksibile</w:t>
      </w:r>
      <w:proofErr w:type="spellEnd"/>
      <w:r w:rsidR="00147F51" w:rsidRPr="004E5C5C">
        <w:rPr>
          <w:rFonts w:ascii="Book Antiqua" w:hAnsi="Book Antiqua"/>
          <w:sz w:val="24"/>
          <w:szCs w:val="24"/>
          <w:lang w:val="en-US"/>
        </w:rPr>
        <w:t xml:space="preserve"> </w:t>
      </w:r>
      <w:proofErr w:type="spellStart"/>
      <w:r w:rsidR="00147F51" w:rsidRPr="004E5C5C">
        <w:rPr>
          <w:rFonts w:ascii="Book Antiqua" w:hAnsi="Book Antiqua"/>
          <w:sz w:val="24"/>
          <w:szCs w:val="24"/>
          <w:lang w:val="en-US"/>
        </w:rPr>
        <w:t>ndaj</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ndryshimeve</w:t>
      </w:r>
      <w:proofErr w:type="spellEnd"/>
      <w:r w:rsidRPr="004E5C5C">
        <w:rPr>
          <w:rFonts w:ascii="Book Antiqua" w:hAnsi="Book Antiqua"/>
          <w:sz w:val="24"/>
          <w:szCs w:val="24"/>
          <w:lang w:val="en-US"/>
        </w:rPr>
        <w:t xml:space="preserve"> </w:t>
      </w:r>
      <w:proofErr w:type="spellStart"/>
      <w:r w:rsidR="005E58EF" w:rsidRPr="004E5C5C">
        <w:rPr>
          <w:rFonts w:ascii="Book Antiqua" w:hAnsi="Book Antiqua"/>
          <w:sz w:val="24"/>
          <w:szCs w:val="24"/>
          <w:lang w:val="en-US"/>
        </w:rPr>
        <w:t>të</w:t>
      </w:r>
      <w:proofErr w:type="spellEnd"/>
      <w:r w:rsidR="005E58EF" w:rsidRPr="004E5C5C">
        <w:rPr>
          <w:rFonts w:ascii="Book Antiqua" w:hAnsi="Book Antiqua"/>
          <w:sz w:val="24"/>
          <w:szCs w:val="24"/>
          <w:lang w:val="en-US"/>
        </w:rPr>
        <w:t xml:space="preserve"> </w:t>
      </w:r>
      <w:proofErr w:type="spellStart"/>
      <w:r w:rsidR="00147F51" w:rsidRPr="004E5C5C">
        <w:rPr>
          <w:rFonts w:ascii="Book Antiqua" w:hAnsi="Book Antiqua"/>
          <w:sz w:val="24"/>
          <w:szCs w:val="24"/>
          <w:lang w:val="en-US"/>
        </w:rPr>
        <w:t>teknologjisë</w:t>
      </w:r>
      <w:proofErr w:type="spellEnd"/>
      <w:r w:rsidR="00147F51" w:rsidRPr="004E5C5C">
        <w:rPr>
          <w:rFonts w:ascii="Book Antiqua" w:hAnsi="Book Antiqua"/>
          <w:sz w:val="24"/>
          <w:szCs w:val="24"/>
          <w:lang w:val="en-US"/>
        </w:rPr>
        <w:t>,</w:t>
      </w:r>
      <w:r w:rsidR="005E58EF" w:rsidRPr="004E5C5C">
        <w:rPr>
          <w:rFonts w:ascii="Book Antiqua" w:hAnsi="Book Antiqua"/>
          <w:sz w:val="24"/>
          <w:szCs w:val="24"/>
          <w:lang w:val="en-US"/>
        </w:rPr>
        <w:t xml:space="preserve"> e </w:t>
      </w:r>
      <w:proofErr w:type="spellStart"/>
      <w:r w:rsidR="00147F51" w:rsidRPr="004E5C5C">
        <w:rPr>
          <w:rFonts w:ascii="Book Antiqua" w:hAnsi="Book Antiqua"/>
          <w:sz w:val="24"/>
          <w:szCs w:val="24"/>
          <w:lang w:val="en-US"/>
        </w:rPr>
        <w:t>cila</w:t>
      </w:r>
      <w:proofErr w:type="spellEnd"/>
      <w:r w:rsidR="00147F51" w:rsidRPr="004E5C5C">
        <w:rPr>
          <w:rFonts w:ascii="Book Antiqua" w:hAnsi="Book Antiqua"/>
          <w:sz w:val="24"/>
          <w:szCs w:val="24"/>
          <w:lang w:val="en-US"/>
        </w:rPr>
        <w:t xml:space="preserve"> do</w:t>
      </w:r>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të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rrisë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sigurinë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dhe</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besueshmërinë</w:t>
      </w:r>
      <w:proofErr w:type="spellEnd"/>
      <w:r w:rsidRPr="004E5C5C">
        <w:rPr>
          <w:rFonts w:ascii="Book Antiqua" w:hAnsi="Book Antiqua"/>
          <w:sz w:val="24"/>
          <w:szCs w:val="24"/>
          <w:lang w:val="en-US"/>
        </w:rPr>
        <w:t xml:space="preserve"> e </w:t>
      </w:r>
      <w:proofErr w:type="spellStart"/>
      <w:r w:rsidRPr="004E5C5C">
        <w:rPr>
          <w:rFonts w:ascii="Book Antiqua" w:hAnsi="Book Antiqua"/>
          <w:sz w:val="24"/>
          <w:szCs w:val="24"/>
          <w:lang w:val="en-US"/>
        </w:rPr>
        <w:t>shërbimeve</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elektronike</w:t>
      </w:r>
      <w:proofErr w:type="spellEnd"/>
      <w:r w:rsidR="00027F36"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dhe</w:t>
      </w:r>
      <w:proofErr w:type="spellEnd"/>
      <w:r w:rsidRPr="004E5C5C">
        <w:rPr>
          <w:rFonts w:ascii="Book Antiqua" w:hAnsi="Book Antiqua"/>
          <w:sz w:val="24"/>
          <w:szCs w:val="24"/>
          <w:lang w:val="en-US"/>
        </w:rPr>
        <w:t xml:space="preserve"> do </w:t>
      </w:r>
      <w:proofErr w:type="spellStart"/>
      <w:r w:rsidRPr="004E5C5C">
        <w:rPr>
          <w:rFonts w:ascii="Book Antiqua" w:hAnsi="Book Antiqua"/>
          <w:sz w:val="24"/>
          <w:szCs w:val="24"/>
          <w:lang w:val="en-US"/>
        </w:rPr>
        <w:t>të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mundëso</w:t>
      </w:r>
      <w:r w:rsidR="00F01D60" w:rsidRPr="004E5C5C">
        <w:rPr>
          <w:rFonts w:ascii="Book Antiqua" w:hAnsi="Book Antiqua"/>
          <w:sz w:val="24"/>
          <w:szCs w:val="24"/>
          <w:lang w:val="en-US"/>
        </w:rPr>
        <w:t>nte</w:t>
      </w:r>
      <w:proofErr w:type="spellEnd"/>
      <w:r w:rsidR="00F01D60" w:rsidRPr="004E5C5C">
        <w:rPr>
          <w:rFonts w:ascii="Book Antiqua" w:hAnsi="Book Antiqua"/>
          <w:sz w:val="24"/>
          <w:szCs w:val="24"/>
          <w:lang w:val="en-US"/>
        </w:rPr>
        <w:t xml:space="preserve"> </w:t>
      </w:r>
      <w:proofErr w:type="spellStart"/>
      <w:r w:rsidR="00147F51" w:rsidRPr="004E5C5C">
        <w:rPr>
          <w:rFonts w:ascii="Book Antiqua" w:hAnsi="Book Antiqua"/>
          <w:sz w:val="24"/>
          <w:szCs w:val="24"/>
          <w:lang w:val="en-US"/>
        </w:rPr>
        <w:t>ndërveprimin</w:t>
      </w:r>
      <w:proofErr w:type="spellEnd"/>
      <w:r w:rsidR="00147F51" w:rsidRPr="004E5C5C">
        <w:rPr>
          <w:rFonts w:ascii="Book Antiqua" w:hAnsi="Book Antiqua"/>
          <w:sz w:val="24"/>
          <w:szCs w:val="24"/>
          <w:lang w:val="en-US"/>
        </w:rPr>
        <w:t xml:space="preserve"> </w:t>
      </w:r>
      <w:proofErr w:type="spellStart"/>
      <w:r w:rsidR="00147F51" w:rsidRPr="004E5C5C">
        <w:rPr>
          <w:rFonts w:ascii="Book Antiqua" w:hAnsi="Book Antiqua"/>
          <w:sz w:val="24"/>
          <w:szCs w:val="24"/>
          <w:lang w:val="en-US"/>
        </w:rPr>
        <w:t>në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nivel</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rajonal</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dhe</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ndërkombëtar</w:t>
      </w:r>
      <w:proofErr w:type="spellEnd"/>
      <w:r w:rsidRPr="004E5C5C">
        <w:rPr>
          <w:rFonts w:ascii="Book Antiqua" w:hAnsi="Book Antiqua"/>
          <w:sz w:val="24"/>
          <w:szCs w:val="24"/>
          <w:lang w:val="en-US"/>
        </w:rPr>
        <w:t>.</w:t>
      </w:r>
    </w:p>
    <w:p w14:paraId="017E2515" w14:textId="1378E57D" w:rsidR="004F0736" w:rsidRPr="004E5C5C" w:rsidRDefault="004F0736" w:rsidP="004E5C5C">
      <w:pPr>
        <w:jc w:val="both"/>
        <w:rPr>
          <w:rFonts w:ascii="Book Antiqua" w:hAnsi="Book Antiqua"/>
          <w:sz w:val="24"/>
          <w:szCs w:val="24"/>
          <w:lang w:val="en-US"/>
        </w:rPr>
      </w:pPr>
      <w:proofErr w:type="spellStart"/>
      <w:r w:rsidRPr="004E5C5C">
        <w:rPr>
          <w:rFonts w:ascii="Book Antiqua" w:hAnsi="Book Antiqua"/>
          <w:sz w:val="24"/>
          <w:szCs w:val="24"/>
          <w:lang w:val="en-US"/>
        </w:rPr>
        <w:lastRenderedPageBreak/>
        <w:t>Në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kuadër</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të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këtij</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procesi</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janë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analizuar</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opsionet</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kryesore</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për</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zbatimin</w:t>
      </w:r>
      <w:proofErr w:type="spellEnd"/>
      <w:r w:rsidRPr="004E5C5C">
        <w:rPr>
          <w:rFonts w:ascii="Book Antiqua" w:hAnsi="Book Antiqua"/>
          <w:sz w:val="24"/>
          <w:szCs w:val="24"/>
          <w:lang w:val="en-US"/>
        </w:rPr>
        <w:t xml:space="preserve"> e </w:t>
      </w:r>
      <w:proofErr w:type="spellStart"/>
      <w:r w:rsidRPr="004E5C5C">
        <w:rPr>
          <w:rFonts w:ascii="Book Antiqua" w:hAnsi="Book Antiqua"/>
          <w:sz w:val="24"/>
          <w:szCs w:val="24"/>
          <w:lang w:val="en-US"/>
        </w:rPr>
        <w:t>ndryshimeve</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ligjore</w:t>
      </w:r>
      <w:proofErr w:type="spellEnd"/>
      <w:r w:rsidRPr="004E5C5C">
        <w:rPr>
          <w:rFonts w:ascii="Book Antiqua" w:hAnsi="Book Antiqua"/>
          <w:sz w:val="24"/>
          <w:szCs w:val="24"/>
          <w:lang w:val="en-US"/>
        </w:rPr>
        <w:t xml:space="preserve"> </w:t>
      </w:r>
      <w:proofErr w:type="spellStart"/>
      <w:r w:rsidR="00F01D60" w:rsidRPr="004E5C5C">
        <w:rPr>
          <w:rFonts w:ascii="Book Antiqua" w:hAnsi="Book Antiqua"/>
          <w:sz w:val="24"/>
          <w:szCs w:val="24"/>
          <w:lang w:val="en-US"/>
        </w:rPr>
        <w:t>për</w:t>
      </w:r>
      <w:proofErr w:type="spellEnd"/>
      <w:r w:rsidR="00F01D60" w:rsidRPr="004E5C5C">
        <w:rPr>
          <w:rFonts w:ascii="Book Antiqua" w:hAnsi="Book Antiqua"/>
          <w:sz w:val="24"/>
          <w:szCs w:val="24"/>
          <w:lang w:val="en-US"/>
        </w:rPr>
        <w:t xml:space="preserve"> </w:t>
      </w:r>
      <w:proofErr w:type="spellStart"/>
      <w:r w:rsidR="00F01D60" w:rsidRPr="004E5C5C">
        <w:rPr>
          <w:rFonts w:ascii="Book Antiqua" w:hAnsi="Book Antiqua"/>
          <w:sz w:val="24"/>
          <w:szCs w:val="24"/>
          <w:lang w:val="en-US"/>
        </w:rPr>
        <w:t>krijimin</w:t>
      </w:r>
      <w:proofErr w:type="spellEnd"/>
      <w:r w:rsidR="00F01D60" w:rsidRPr="004E5C5C">
        <w:rPr>
          <w:rFonts w:ascii="Book Antiqua" w:hAnsi="Book Antiqua"/>
          <w:sz w:val="24"/>
          <w:szCs w:val="24"/>
          <w:lang w:val="en-US"/>
        </w:rPr>
        <w:t xml:space="preserve"> e </w:t>
      </w:r>
      <w:proofErr w:type="spellStart"/>
      <w:r w:rsidR="00147F51" w:rsidRPr="004E5C5C">
        <w:rPr>
          <w:rFonts w:ascii="Book Antiqua" w:hAnsi="Book Antiqua"/>
          <w:sz w:val="24"/>
          <w:szCs w:val="24"/>
          <w:lang w:val="en-US"/>
        </w:rPr>
        <w:t>një</w:t>
      </w:r>
      <w:proofErr w:type="spellEnd"/>
      <w:r w:rsidR="00147F51" w:rsidRPr="004E5C5C">
        <w:rPr>
          <w:rFonts w:ascii="Book Antiqua" w:hAnsi="Book Antiqua"/>
          <w:sz w:val="24"/>
          <w:szCs w:val="24"/>
          <w:lang w:val="en-US"/>
        </w:rPr>
        <w:t xml:space="preserve"> </w:t>
      </w:r>
      <w:proofErr w:type="spellStart"/>
      <w:r w:rsidR="00147F51" w:rsidRPr="004E5C5C">
        <w:rPr>
          <w:rFonts w:ascii="Book Antiqua" w:hAnsi="Book Antiqua"/>
          <w:sz w:val="24"/>
          <w:szCs w:val="24"/>
          <w:lang w:val="en-US"/>
        </w:rPr>
        <w:t>infrastr</w:t>
      </w:r>
      <w:r w:rsidR="00520921" w:rsidRPr="004E5C5C">
        <w:rPr>
          <w:rFonts w:ascii="Book Antiqua" w:hAnsi="Book Antiqua"/>
          <w:sz w:val="24"/>
          <w:szCs w:val="24"/>
          <w:lang w:val="en-US"/>
        </w:rPr>
        <w:t>ukturë</w:t>
      </w:r>
      <w:proofErr w:type="spellEnd"/>
      <w:r w:rsidR="00147F51" w:rsidRPr="004E5C5C">
        <w:rPr>
          <w:rFonts w:ascii="Book Antiqua" w:hAnsi="Book Antiqua"/>
          <w:sz w:val="24"/>
          <w:szCs w:val="24"/>
          <w:lang w:val="en-US"/>
        </w:rPr>
        <w:t xml:space="preserve"> </w:t>
      </w:r>
      <w:proofErr w:type="spellStart"/>
      <w:r w:rsidR="00147F51" w:rsidRPr="004E5C5C">
        <w:rPr>
          <w:rFonts w:ascii="Book Antiqua" w:hAnsi="Book Antiqua"/>
          <w:sz w:val="24"/>
          <w:szCs w:val="24"/>
          <w:lang w:val="en-US"/>
        </w:rPr>
        <w:t>që</w:t>
      </w:r>
      <w:proofErr w:type="spellEnd"/>
      <w:r w:rsidRPr="004E5C5C">
        <w:rPr>
          <w:rFonts w:ascii="Book Antiqua" w:hAnsi="Book Antiqua"/>
          <w:sz w:val="24"/>
          <w:szCs w:val="24"/>
          <w:lang w:val="en-US"/>
        </w:rPr>
        <w:t xml:space="preserve"> do </w:t>
      </w:r>
      <w:proofErr w:type="spellStart"/>
      <w:r w:rsidR="00F01D60" w:rsidRPr="004E5C5C">
        <w:rPr>
          <w:rFonts w:ascii="Book Antiqua" w:hAnsi="Book Antiqua"/>
          <w:sz w:val="24"/>
          <w:szCs w:val="24"/>
          <w:lang w:val="en-US"/>
        </w:rPr>
        <w:t>krijo</w:t>
      </w:r>
      <w:r w:rsidR="00520921" w:rsidRPr="004E5C5C">
        <w:rPr>
          <w:rFonts w:ascii="Book Antiqua" w:hAnsi="Book Antiqua"/>
          <w:sz w:val="24"/>
          <w:szCs w:val="24"/>
          <w:lang w:val="en-US"/>
        </w:rPr>
        <w:t>n</w:t>
      </w:r>
      <w:r w:rsidR="00F01D60" w:rsidRPr="004E5C5C">
        <w:rPr>
          <w:rFonts w:ascii="Book Antiqua" w:hAnsi="Book Antiqua"/>
          <w:sz w:val="24"/>
          <w:szCs w:val="24"/>
          <w:lang w:val="en-US"/>
        </w:rPr>
        <w:t>te</w:t>
      </w:r>
      <w:proofErr w:type="spellEnd"/>
      <w:r w:rsidR="00F01D60" w:rsidRPr="004E5C5C">
        <w:rPr>
          <w:rFonts w:ascii="Book Antiqua" w:hAnsi="Book Antiqua"/>
          <w:sz w:val="24"/>
          <w:szCs w:val="24"/>
          <w:lang w:val="en-US"/>
        </w:rPr>
        <w:t xml:space="preserve"> </w:t>
      </w:r>
      <w:proofErr w:type="spellStart"/>
      <w:r w:rsidR="00147F51" w:rsidRPr="004E5C5C">
        <w:rPr>
          <w:rFonts w:ascii="Book Antiqua" w:hAnsi="Book Antiqua"/>
          <w:sz w:val="24"/>
          <w:szCs w:val="24"/>
          <w:lang w:val="en-US"/>
        </w:rPr>
        <w:t>mundësi</w:t>
      </w:r>
      <w:proofErr w:type="spellEnd"/>
      <w:r w:rsidR="00520921" w:rsidRPr="004E5C5C">
        <w:rPr>
          <w:rFonts w:ascii="Book Antiqua" w:hAnsi="Book Antiqua"/>
          <w:sz w:val="24"/>
          <w:szCs w:val="24"/>
          <w:lang w:val="en-US"/>
        </w:rPr>
        <w:t xml:space="preserve"> </w:t>
      </w:r>
      <w:proofErr w:type="spellStart"/>
      <w:r w:rsidR="00520921" w:rsidRPr="004E5C5C">
        <w:rPr>
          <w:rFonts w:ascii="Book Antiqua" w:hAnsi="Book Antiqua"/>
          <w:sz w:val="24"/>
          <w:szCs w:val="24"/>
          <w:lang w:val="en-US"/>
        </w:rPr>
        <w:t>për</w:t>
      </w:r>
      <w:proofErr w:type="spellEnd"/>
      <w:r w:rsidR="00520921" w:rsidRPr="004E5C5C">
        <w:rPr>
          <w:rFonts w:ascii="Book Antiqua" w:hAnsi="Book Antiqua"/>
          <w:sz w:val="24"/>
          <w:szCs w:val="24"/>
          <w:lang w:val="en-US"/>
        </w:rPr>
        <w:t xml:space="preserve"> </w:t>
      </w:r>
      <w:proofErr w:type="spellStart"/>
      <w:r w:rsidR="00520921" w:rsidRPr="004E5C5C">
        <w:rPr>
          <w:rFonts w:ascii="Book Antiqua" w:hAnsi="Book Antiqua"/>
          <w:sz w:val="24"/>
          <w:szCs w:val="24"/>
          <w:lang w:val="en-US"/>
        </w:rPr>
        <w:t>një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përmirësim</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të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qëndrueshëm</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në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fushën</w:t>
      </w:r>
      <w:proofErr w:type="spellEnd"/>
      <w:r w:rsidRPr="004E5C5C">
        <w:rPr>
          <w:rFonts w:ascii="Book Antiqua" w:hAnsi="Book Antiqua"/>
          <w:sz w:val="24"/>
          <w:szCs w:val="24"/>
          <w:lang w:val="en-US"/>
        </w:rPr>
        <w:t xml:space="preserve"> e </w:t>
      </w:r>
      <w:proofErr w:type="spellStart"/>
      <w:r w:rsidRPr="004E5C5C">
        <w:rPr>
          <w:rFonts w:ascii="Book Antiqua" w:hAnsi="Book Antiqua"/>
          <w:sz w:val="24"/>
          <w:szCs w:val="24"/>
          <w:lang w:val="en-US"/>
        </w:rPr>
        <w:t>identifikimit</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elektronik</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dhe</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shërbimeve</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të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besuara</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në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Kosovë</w:t>
      </w:r>
      <w:proofErr w:type="spellEnd"/>
      <w:r w:rsidRPr="004E5C5C">
        <w:rPr>
          <w:rFonts w:ascii="Book Antiqua" w:hAnsi="Book Antiqua"/>
          <w:sz w:val="24"/>
          <w:szCs w:val="24"/>
          <w:lang w:val="en-US"/>
        </w:rPr>
        <w:t>.</w:t>
      </w:r>
    </w:p>
    <w:p w14:paraId="20089732" w14:textId="77777777" w:rsidR="006249E1" w:rsidRPr="004E5C5C" w:rsidRDefault="006249E1" w:rsidP="004E5C5C">
      <w:pPr>
        <w:pStyle w:val="NoSpacing"/>
        <w:jc w:val="both"/>
        <w:rPr>
          <w:rFonts w:ascii="Book Antiqua" w:hAnsi="Book Antiqua"/>
          <w:sz w:val="24"/>
          <w:szCs w:val="24"/>
          <w:lang w:val="en-US"/>
        </w:rPr>
      </w:pPr>
    </w:p>
    <w:p w14:paraId="274B453E" w14:textId="77777777" w:rsidR="00905E34" w:rsidRPr="004E5C5C" w:rsidRDefault="0031066D" w:rsidP="004E5C5C">
      <w:pPr>
        <w:pStyle w:val="Heading2"/>
        <w:jc w:val="both"/>
        <w:rPr>
          <w:rFonts w:ascii="Book Antiqua" w:hAnsi="Book Antiqua"/>
        </w:rPr>
      </w:pPr>
      <w:bookmarkStart w:id="67" w:name="_Toc121300053"/>
      <w:bookmarkStart w:id="68" w:name="_Toc210740777"/>
      <w:bookmarkStart w:id="69" w:name="_Toc221622018"/>
      <w:r w:rsidRPr="004E5C5C">
        <w:rPr>
          <w:rFonts w:ascii="Book Antiqua" w:hAnsi="Book Antiqua"/>
        </w:rPr>
        <w:t xml:space="preserve">3.1 </w:t>
      </w:r>
      <w:r w:rsidR="00A46D67" w:rsidRPr="004E5C5C">
        <w:rPr>
          <w:rFonts w:ascii="Book Antiqua" w:hAnsi="Book Antiqua"/>
        </w:rPr>
        <w:t xml:space="preserve"> </w:t>
      </w:r>
      <w:r w:rsidR="00E32968" w:rsidRPr="004E5C5C">
        <w:rPr>
          <w:rFonts w:ascii="Book Antiqua" w:hAnsi="Book Antiqua"/>
        </w:rPr>
        <w:t>Opsioni</w:t>
      </w:r>
      <w:r w:rsidRPr="004E5C5C">
        <w:rPr>
          <w:rFonts w:ascii="Book Antiqua" w:hAnsi="Book Antiqua"/>
        </w:rPr>
        <w:t xml:space="preserve"> 1:</w:t>
      </w:r>
      <w:r w:rsidR="00E32968" w:rsidRPr="004E5C5C">
        <w:rPr>
          <w:rFonts w:ascii="Book Antiqua" w:hAnsi="Book Antiqua"/>
        </w:rPr>
        <w:t xml:space="preserve"> </w:t>
      </w:r>
      <w:r w:rsidRPr="004E5C5C">
        <w:rPr>
          <w:rFonts w:ascii="Book Antiqua" w:hAnsi="Book Antiqua"/>
        </w:rPr>
        <w:t xml:space="preserve"> A</w:t>
      </w:r>
      <w:r w:rsidR="00E32968" w:rsidRPr="004E5C5C">
        <w:rPr>
          <w:rFonts w:ascii="Book Antiqua" w:hAnsi="Book Antiqua"/>
        </w:rPr>
        <w:t>snjë ndryshim</w:t>
      </w:r>
      <w:bookmarkEnd w:id="67"/>
      <w:bookmarkEnd w:id="68"/>
      <w:bookmarkEnd w:id="69"/>
    </w:p>
    <w:p w14:paraId="1D357FC3" w14:textId="77777777" w:rsidR="00905E34" w:rsidRPr="004E5C5C" w:rsidRDefault="00905E34" w:rsidP="004E5C5C">
      <w:pPr>
        <w:pStyle w:val="Heading2"/>
        <w:jc w:val="both"/>
        <w:rPr>
          <w:rFonts w:ascii="Book Antiqua" w:hAnsi="Book Antiqua" w:cs="Times New Roman"/>
          <w:sz w:val="24"/>
          <w:szCs w:val="24"/>
          <w:lang w:val="en-US"/>
        </w:rPr>
      </w:pPr>
    </w:p>
    <w:p w14:paraId="4D9EE534" w14:textId="50359C08" w:rsidR="00905E34" w:rsidRPr="004E5C5C" w:rsidRDefault="00905E34" w:rsidP="004E5C5C">
      <w:pPr>
        <w:pStyle w:val="NoSpacing"/>
        <w:jc w:val="both"/>
        <w:rPr>
          <w:rFonts w:ascii="Book Antiqua" w:hAnsi="Book Antiqua" w:cstheme="majorBidi"/>
          <w:sz w:val="24"/>
          <w:szCs w:val="24"/>
        </w:rPr>
      </w:pPr>
      <w:proofErr w:type="spellStart"/>
      <w:r w:rsidRPr="004E5C5C">
        <w:rPr>
          <w:rFonts w:ascii="Book Antiqua" w:hAnsi="Book Antiqua"/>
          <w:sz w:val="24"/>
          <w:szCs w:val="24"/>
          <w:lang w:val="en-US"/>
        </w:rPr>
        <w:t>Nëse</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nuk</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ndërmerret</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asnjë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ndryshim</w:t>
      </w:r>
      <w:proofErr w:type="spellEnd"/>
      <w:r w:rsidR="00406920">
        <w:rPr>
          <w:rFonts w:ascii="Book Antiqua" w:hAnsi="Book Antiqua"/>
          <w:sz w:val="24"/>
          <w:szCs w:val="24"/>
          <w:lang w:val="en-US"/>
        </w:rPr>
        <w:t xml:space="preserve"> </w:t>
      </w:r>
      <w:proofErr w:type="spellStart"/>
      <w:r w:rsidR="001358B2">
        <w:rPr>
          <w:rFonts w:ascii="Book Antiqua" w:hAnsi="Book Antiqua"/>
          <w:sz w:val="24"/>
          <w:szCs w:val="24"/>
          <w:lang w:val="en-US"/>
        </w:rPr>
        <w:t>i</w:t>
      </w:r>
      <w:proofErr w:type="spellEnd"/>
      <w:r w:rsidR="001358B2">
        <w:rPr>
          <w:rFonts w:ascii="Book Antiqua" w:hAnsi="Book Antiqua"/>
          <w:sz w:val="24"/>
          <w:szCs w:val="24"/>
          <w:lang w:val="en-US"/>
        </w:rPr>
        <w:t xml:space="preserve"> </w:t>
      </w:r>
      <w:proofErr w:type="spellStart"/>
      <w:r w:rsidR="001358B2" w:rsidRPr="004E5C5C">
        <w:rPr>
          <w:rFonts w:ascii="Book Antiqua" w:hAnsi="Book Antiqua"/>
          <w:sz w:val="24"/>
          <w:szCs w:val="24"/>
          <w:lang w:val="en-US"/>
        </w:rPr>
        <w:t>Ligjit</w:t>
      </w:r>
      <w:proofErr w:type="spellEnd"/>
      <w:r w:rsidRPr="004E5C5C">
        <w:rPr>
          <w:rFonts w:ascii="Book Antiqua" w:hAnsi="Book Antiqua"/>
          <w:sz w:val="24"/>
          <w:szCs w:val="24"/>
          <w:lang w:val="en-US"/>
        </w:rPr>
        <w:t xml:space="preserve"> Nr. 08/L-022 </w:t>
      </w:r>
      <w:proofErr w:type="spellStart"/>
      <w:r w:rsidRPr="004E5C5C">
        <w:rPr>
          <w:rFonts w:ascii="Book Antiqua" w:hAnsi="Book Antiqua"/>
          <w:sz w:val="24"/>
          <w:szCs w:val="24"/>
          <w:lang w:val="en-US"/>
        </w:rPr>
        <w:t>për</w:t>
      </w:r>
      <w:proofErr w:type="spellEnd"/>
      <w:r w:rsidRPr="004E5C5C">
        <w:rPr>
          <w:rFonts w:ascii="Book Antiqua" w:hAnsi="Book Antiqua"/>
          <w:sz w:val="24"/>
          <w:szCs w:val="24"/>
          <w:lang w:val="en-US"/>
        </w:rPr>
        <w:t xml:space="preserve"> </w:t>
      </w:r>
      <w:proofErr w:type="spellStart"/>
      <w:r w:rsidR="00A43190" w:rsidRPr="004E5C5C">
        <w:rPr>
          <w:rFonts w:ascii="Book Antiqua" w:hAnsi="Book Antiqua"/>
          <w:sz w:val="24"/>
          <w:szCs w:val="24"/>
          <w:lang w:val="en-US"/>
        </w:rPr>
        <w:t>i</w:t>
      </w:r>
      <w:r w:rsidRPr="004E5C5C">
        <w:rPr>
          <w:rFonts w:ascii="Book Antiqua" w:hAnsi="Book Antiqua"/>
          <w:sz w:val="24"/>
          <w:szCs w:val="24"/>
          <w:lang w:val="en-US"/>
        </w:rPr>
        <w:t>dentifikimin</w:t>
      </w:r>
      <w:proofErr w:type="spellEnd"/>
      <w:r w:rsidRPr="004E5C5C">
        <w:rPr>
          <w:rFonts w:ascii="Book Antiqua" w:hAnsi="Book Antiqua"/>
          <w:sz w:val="24"/>
          <w:szCs w:val="24"/>
          <w:lang w:val="en-US"/>
        </w:rPr>
        <w:t xml:space="preserve"> </w:t>
      </w:r>
      <w:proofErr w:type="spellStart"/>
      <w:r w:rsidR="00A43190" w:rsidRPr="004E5C5C">
        <w:rPr>
          <w:rFonts w:ascii="Book Antiqua" w:hAnsi="Book Antiqua"/>
          <w:sz w:val="24"/>
          <w:szCs w:val="24"/>
          <w:lang w:val="en-US"/>
        </w:rPr>
        <w:t>e</w:t>
      </w:r>
      <w:r w:rsidRPr="004E5C5C">
        <w:rPr>
          <w:rFonts w:ascii="Book Antiqua" w:hAnsi="Book Antiqua"/>
          <w:sz w:val="24"/>
          <w:szCs w:val="24"/>
          <w:lang w:val="en-US"/>
        </w:rPr>
        <w:t>lektronik</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dhe</w:t>
      </w:r>
      <w:proofErr w:type="spellEnd"/>
      <w:r w:rsidRPr="004E5C5C">
        <w:rPr>
          <w:rFonts w:ascii="Book Antiqua" w:hAnsi="Book Antiqua"/>
          <w:sz w:val="24"/>
          <w:szCs w:val="24"/>
          <w:lang w:val="en-US"/>
        </w:rPr>
        <w:t xml:space="preserve"> </w:t>
      </w:r>
      <w:proofErr w:type="spellStart"/>
      <w:r w:rsidR="00A43190" w:rsidRPr="004E5C5C">
        <w:rPr>
          <w:rFonts w:ascii="Book Antiqua" w:hAnsi="Book Antiqua"/>
          <w:sz w:val="24"/>
          <w:szCs w:val="24"/>
          <w:lang w:val="en-US"/>
        </w:rPr>
        <w:t>s</w:t>
      </w:r>
      <w:r w:rsidRPr="004E5C5C">
        <w:rPr>
          <w:rFonts w:ascii="Book Antiqua" w:hAnsi="Book Antiqua"/>
          <w:sz w:val="24"/>
          <w:szCs w:val="24"/>
          <w:lang w:val="en-US"/>
        </w:rPr>
        <w:t>hërbimet</w:t>
      </w:r>
      <w:proofErr w:type="spellEnd"/>
      <w:r w:rsidRPr="004E5C5C">
        <w:rPr>
          <w:rFonts w:ascii="Book Antiqua" w:hAnsi="Book Antiqua"/>
          <w:sz w:val="24"/>
          <w:szCs w:val="24"/>
          <w:lang w:val="en-US"/>
        </w:rPr>
        <w:t xml:space="preserve"> e </w:t>
      </w:r>
      <w:proofErr w:type="spellStart"/>
      <w:r w:rsidR="00A01945" w:rsidRPr="004E5C5C">
        <w:rPr>
          <w:rFonts w:ascii="Book Antiqua" w:hAnsi="Book Antiqua"/>
          <w:sz w:val="24"/>
          <w:szCs w:val="24"/>
          <w:lang w:val="en-US"/>
        </w:rPr>
        <w:t>besuara</w:t>
      </w:r>
      <w:proofErr w:type="spellEnd"/>
      <w:r w:rsidR="00A01945" w:rsidRPr="004E5C5C">
        <w:rPr>
          <w:rFonts w:ascii="Book Antiqua" w:hAnsi="Book Antiqua"/>
          <w:sz w:val="24"/>
          <w:szCs w:val="24"/>
          <w:lang w:val="en-US"/>
        </w:rPr>
        <w:t xml:space="preserve"> </w:t>
      </w:r>
      <w:proofErr w:type="spellStart"/>
      <w:r w:rsidR="00A01945" w:rsidRPr="004E5C5C">
        <w:rPr>
          <w:rFonts w:ascii="Book Antiqua" w:hAnsi="Book Antiqua"/>
          <w:sz w:val="24"/>
          <w:szCs w:val="24"/>
          <w:lang w:val="en-US"/>
        </w:rPr>
        <w:t>në</w:t>
      </w:r>
      <w:proofErr w:type="spellEnd"/>
      <w:r w:rsidR="00A43190" w:rsidRPr="004E5C5C">
        <w:rPr>
          <w:rFonts w:ascii="Book Antiqua" w:hAnsi="Book Antiqua"/>
          <w:sz w:val="24"/>
          <w:szCs w:val="24"/>
          <w:lang w:val="en-US"/>
        </w:rPr>
        <w:t xml:space="preserve"> </w:t>
      </w:r>
      <w:proofErr w:type="spellStart"/>
      <w:r w:rsidR="00A43190" w:rsidRPr="004E5C5C">
        <w:rPr>
          <w:rFonts w:ascii="Book Antiqua" w:hAnsi="Book Antiqua"/>
          <w:sz w:val="24"/>
          <w:szCs w:val="24"/>
          <w:lang w:val="en-US"/>
        </w:rPr>
        <w:t>transaksionet</w:t>
      </w:r>
      <w:proofErr w:type="spellEnd"/>
      <w:r w:rsidR="00A43190" w:rsidRPr="004E5C5C">
        <w:rPr>
          <w:rFonts w:ascii="Book Antiqua" w:hAnsi="Book Antiqua"/>
          <w:sz w:val="24"/>
          <w:szCs w:val="24"/>
          <w:lang w:val="en-US"/>
        </w:rPr>
        <w:t xml:space="preserve"> </w:t>
      </w:r>
      <w:proofErr w:type="spellStart"/>
      <w:r w:rsidR="00A01945" w:rsidRPr="004E5C5C">
        <w:rPr>
          <w:rFonts w:ascii="Book Antiqua" w:hAnsi="Book Antiqua"/>
          <w:sz w:val="24"/>
          <w:szCs w:val="24"/>
          <w:lang w:val="en-US"/>
        </w:rPr>
        <w:t>elektronike</w:t>
      </w:r>
      <w:proofErr w:type="spellEnd"/>
      <w:r w:rsidR="00A01945" w:rsidRPr="004E5C5C">
        <w:rPr>
          <w:rFonts w:ascii="Book Antiqua" w:hAnsi="Book Antiqua"/>
          <w:sz w:val="24"/>
          <w:szCs w:val="24"/>
          <w:lang w:val="en-US"/>
        </w:rPr>
        <w:t>,</w:t>
      </w:r>
      <w:r w:rsidR="00A43190"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nuk</w:t>
      </w:r>
      <w:proofErr w:type="spellEnd"/>
      <w:r w:rsidRPr="004E5C5C">
        <w:rPr>
          <w:rFonts w:ascii="Book Antiqua" w:hAnsi="Book Antiqua"/>
          <w:sz w:val="24"/>
          <w:szCs w:val="24"/>
          <w:lang w:val="en-US"/>
        </w:rPr>
        <w:t xml:space="preserve"> do </w:t>
      </w:r>
      <w:proofErr w:type="spellStart"/>
      <w:r w:rsidRPr="004E5C5C">
        <w:rPr>
          <w:rFonts w:ascii="Book Antiqua" w:hAnsi="Book Antiqua"/>
          <w:sz w:val="24"/>
          <w:szCs w:val="24"/>
          <w:lang w:val="en-US"/>
        </w:rPr>
        <w:t>të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mund</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të</w:t>
      </w:r>
      <w:proofErr w:type="spellEnd"/>
      <w:r w:rsidRPr="004E5C5C">
        <w:rPr>
          <w:rFonts w:ascii="Book Antiqua" w:hAnsi="Book Antiqua"/>
          <w:sz w:val="24"/>
          <w:szCs w:val="24"/>
          <w:lang w:val="en-US"/>
        </w:rPr>
        <w:t xml:space="preserve"> </w:t>
      </w:r>
      <w:proofErr w:type="spellStart"/>
      <w:r w:rsidR="00A01945" w:rsidRPr="004E5C5C">
        <w:rPr>
          <w:rFonts w:ascii="Book Antiqua" w:hAnsi="Book Antiqua"/>
          <w:sz w:val="24"/>
          <w:szCs w:val="24"/>
          <w:lang w:val="en-US"/>
        </w:rPr>
        <w:t>rregullohet</w:t>
      </w:r>
      <w:proofErr w:type="spellEnd"/>
      <w:r w:rsidR="00A01945" w:rsidRPr="004E5C5C">
        <w:rPr>
          <w:rFonts w:ascii="Book Antiqua" w:hAnsi="Book Antiqua"/>
          <w:sz w:val="24"/>
          <w:szCs w:val="24"/>
          <w:lang w:val="en-US"/>
        </w:rPr>
        <w:t xml:space="preserve"> </w:t>
      </w:r>
      <w:proofErr w:type="spellStart"/>
      <w:r w:rsidR="00A01945" w:rsidRPr="004E5C5C">
        <w:rPr>
          <w:rFonts w:ascii="Book Antiqua" w:hAnsi="Book Antiqua"/>
          <w:sz w:val="24"/>
          <w:szCs w:val="24"/>
          <w:lang w:val="en-US"/>
        </w:rPr>
        <w:t>në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mënyrë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të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qartë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funksionimi</w:t>
      </w:r>
      <w:proofErr w:type="spellEnd"/>
      <w:r w:rsidR="00A01945"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dhe</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përdorimi</w:t>
      </w:r>
      <w:proofErr w:type="spellEnd"/>
      <w:r w:rsidR="00A01945" w:rsidRPr="004E5C5C">
        <w:rPr>
          <w:rFonts w:ascii="Book Antiqua" w:hAnsi="Book Antiqua"/>
          <w:sz w:val="24"/>
          <w:szCs w:val="24"/>
          <w:lang w:val="en-US"/>
        </w:rPr>
        <w:t xml:space="preserve"> </w:t>
      </w:r>
      <w:proofErr w:type="spellStart"/>
      <w:r w:rsidR="00A01945" w:rsidRPr="004E5C5C">
        <w:rPr>
          <w:rFonts w:ascii="Book Antiqua" w:hAnsi="Book Antiqua"/>
          <w:sz w:val="24"/>
          <w:szCs w:val="24"/>
          <w:lang w:val="en-US"/>
        </w:rPr>
        <w:t>i</w:t>
      </w:r>
      <w:proofErr w:type="spellEnd"/>
      <w:r w:rsidR="00A01945"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Kuletës</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së</w:t>
      </w:r>
      <w:proofErr w:type="spellEnd"/>
      <w:r w:rsidRPr="004E5C5C">
        <w:rPr>
          <w:rFonts w:ascii="Book Antiqua" w:hAnsi="Book Antiqua"/>
          <w:sz w:val="24"/>
          <w:szCs w:val="24"/>
          <w:lang w:val="en-US"/>
        </w:rPr>
        <w:t xml:space="preserve"> </w:t>
      </w:r>
      <w:proofErr w:type="spellStart"/>
      <w:r w:rsidR="00A01945" w:rsidRPr="004E5C5C">
        <w:rPr>
          <w:rFonts w:ascii="Book Antiqua" w:hAnsi="Book Antiqua"/>
          <w:sz w:val="24"/>
          <w:szCs w:val="24"/>
          <w:lang w:val="en-US"/>
        </w:rPr>
        <w:t>i</w:t>
      </w:r>
      <w:r w:rsidRPr="004E5C5C">
        <w:rPr>
          <w:rFonts w:ascii="Book Antiqua" w:hAnsi="Book Antiqua"/>
          <w:sz w:val="24"/>
          <w:szCs w:val="24"/>
          <w:lang w:val="en-US"/>
        </w:rPr>
        <w:t>dentitetit</w:t>
      </w:r>
      <w:proofErr w:type="spellEnd"/>
      <w:r w:rsidRPr="004E5C5C">
        <w:rPr>
          <w:rFonts w:ascii="Book Antiqua" w:hAnsi="Book Antiqua"/>
          <w:sz w:val="24"/>
          <w:szCs w:val="24"/>
          <w:lang w:val="en-US"/>
        </w:rPr>
        <w:t xml:space="preserve"> </w:t>
      </w:r>
      <w:proofErr w:type="spellStart"/>
      <w:r w:rsidR="00A01945" w:rsidRPr="004E5C5C">
        <w:rPr>
          <w:rFonts w:ascii="Book Antiqua" w:hAnsi="Book Antiqua"/>
          <w:sz w:val="24"/>
          <w:szCs w:val="24"/>
          <w:lang w:val="en-US"/>
        </w:rPr>
        <w:t>d</w:t>
      </w:r>
      <w:r w:rsidRPr="004E5C5C">
        <w:rPr>
          <w:rFonts w:ascii="Book Antiqua" w:hAnsi="Book Antiqua"/>
          <w:sz w:val="24"/>
          <w:szCs w:val="24"/>
          <w:lang w:val="en-US"/>
        </w:rPr>
        <w:t>igjital</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si</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dhe</w:t>
      </w:r>
      <w:proofErr w:type="spellEnd"/>
      <w:r w:rsidRPr="004E5C5C">
        <w:rPr>
          <w:rFonts w:ascii="Book Antiqua" w:hAnsi="Book Antiqua"/>
          <w:sz w:val="24"/>
          <w:szCs w:val="24"/>
          <w:lang w:val="en-US"/>
        </w:rPr>
        <w:t xml:space="preserve"> </w:t>
      </w:r>
      <w:proofErr w:type="spellStart"/>
      <w:r w:rsidR="00A01945" w:rsidRPr="004E5C5C">
        <w:rPr>
          <w:rFonts w:ascii="Book Antiqua" w:hAnsi="Book Antiqua"/>
          <w:sz w:val="24"/>
          <w:szCs w:val="24"/>
          <w:lang w:val="en-US"/>
        </w:rPr>
        <w:t>përdorimi</w:t>
      </w:r>
      <w:proofErr w:type="spellEnd"/>
      <w:r w:rsidR="00A01945" w:rsidRPr="004E5C5C">
        <w:rPr>
          <w:rFonts w:ascii="Book Antiqua" w:hAnsi="Book Antiqua"/>
          <w:sz w:val="24"/>
          <w:szCs w:val="24"/>
          <w:lang w:val="en-US"/>
        </w:rPr>
        <w:t xml:space="preserve"> </w:t>
      </w:r>
      <w:proofErr w:type="spellStart"/>
      <w:r w:rsidR="00A01945" w:rsidRPr="004E5C5C">
        <w:rPr>
          <w:rFonts w:ascii="Book Antiqua" w:hAnsi="Book Antiqua"/>
          <w:sz w:val="24"/>
          <w:szCs w:val="24"/>
          <w:lang w:val="en-US"/>
        </w:rPr>
        <w:t>i</w:t>
      </w:r>
      <w:proofErr w:type="spellEnd"/>
      <w:r w:rsidR="00A01945" w:rsidRPr="004E5C5C">
        <w:rPr>
          <w:rFonts w:ascii="Book Antiqua" w:hAnsi="Book Antiqua"/>
          <w:sz w:val="24"/>
          <w:szCs w:val="24"/>
          <w:lang w:val="en-US"/>
        </w:rPr>
        <w:t xml:space="preserve"> </w:t>
      </w:r>
      <w:proofErr w:type="spellStart"/>
      <w:r w:rsidR="00A01945" w:rsidRPr="004E5C5C">
        <w:rPr>
          <w:rFonts w:ascii="Book Antiqua" w:hAnsi="Book Antiqua"/>
          <w:sz w:val="24"/>
          <w:szCs w:val="24"/>
          <w:lang w:val="en-US"/>
        </w:rPr>
        <w:t>shërbimeve</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të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reja</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të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besuara</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Mospërfshirja</w:t>
      </w:r>
      <w:proofErr w:type="spellEnd"/>
      <w:r w:rsidRPr="004E5C5C">
        <w:rPr>
          <w:rFonts w:ascii="Book Antiqua" w:hAnsi="Book Antiqua"/>
          <w:sz w:val="24"/>
          <w:szCs w:val="24"/>
          <w:lang w:val="en-US"/>
        </w:rPr>
        <w:t xml:space="preserve"> e </w:t>
      </w:r>
      <w:proofErr w:type="spellStart"/>
      <w:r w:rsidR="00A01945" w:rsidRPr="004E5C5C">
        <w:rPr>
          <w:rFonts w:ascii="Book Antiqua" w:hAnsi="Book Antiqua"/>
          <w:sz w:val="24"/>
          <w:szCs w:val="24"/>
          <w:lang w:val="en-US"/>
        </w:rPr>
        <w:t>tyre</w:t>
      </w:r>
      <w:proofErr w:type="spellEnd"/>
      <w:r w:rsidR="00A01945" w:rsidRPr="004E5C5C">
        <w:rPr>
          <w:rFonts w:ascii="Book Antiqua" w:hAnsi="Book Antiqua"/>
          <w:sz w:val="24"/>
          <w:szCs w:val="24"/>
          <w:lang w:val="en-US"/>
        </w:rPr>
        <w:t xml:space="preserve"> </w:t>
      </w:r>
      <w:proofErr w:type="spellStart"/>
      <w:r w:rsidR="00A01945" w:rsidRPr="004E5C5C">
        <w:rPr>
          <w:rFonts w:ascii="Book Antiqua" w:hAnsi="Book Antiqua"/>
          <w:sz w:val="24"/>
          <w:szCs w:val="24"/>
          <w:lang w:val="en-US"/>
        </w:rPr>
        <w:t>në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kornizën</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ekzistuese</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ligjore</w:t>
      </w:r>
      <w:proofErr w:type="spellEnd"/>
      <w:r w:rsidRPr="004E5C5C">
        <w:rPr>
          <w:rFonts w:ascii="Book Antiqua" w:hAnsi="Book Antiqua"/>
          <w:sz w:val="24"/>
          <w:szCs w:val="24"/>
          <w:lang w:val="en-US"/>
        </w:rPr>
        <w:t xml:space="preserve"> do </w:t>
      </w:r>
      <w:proofErr w:type="spellStart"/>
      <w:r w:rsidRPr="004E5C5C">
        <w:rPr>
          <w:rFonts w:ascii="Book Antiqua" w:hAnsi="Book Antiqua"/>
          <w:sz w:val="24"/>
          <w:szCs w:val="24"/>
          <w:lang w:val="en-US"/>
        </w:rPr>
        <w:t>të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ndikojë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drejtpërdrejt</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në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funksionimin</w:t>
      </w:r>
      <w:proofErr w:type="spellEnd"/>
      <w:r w:rsidRPr="004E5C5C">
        <w:rPr>
          <w:rFonts w:ascii="Book Antiqua" w:hAnsi="Book Antiqua"/>
          <w:sz w:val="24"/>
          <w:szCs w:val="24"/>
          <w:lang w:val="en-US"/>
        </w:rPr>
        <w:t xml:space="preserve"> e </w:t>
      </w:r>
      <w:proofErr w:type="spellStart"/>
      <w:r w:rsidRPr="004E5C5C">
        <w:rPr>
          <w:rFonts w:ascii="Book Antiqua" w:hAnsi="Book Antiqua"/>
          <w:sz w:val="24"/>
          <w:szCs w:val="24"/>
          <w:lang w:val="en-US"/>
        </w:rPr>
        <w:t>Sistemit</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për</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identifikim</w:t>
      </w:r>
      <w:proofErr w:type="spellEnd"/>
      <w:r w:rsidRPr="004E5C5C">
        <w:rPr>
          <w:rFonts w:ascii="Book Antiqua" w:hAnsi="Book Antiqua"/>
          <w:sz w:val="24"/>
          <w:szCs w:val="24"/>
          <w:lang w:val="en-US"/>
        </w:rPr>
        <w:t xml:space="preserve"> </w:t>
      </w:r>
      <w:proofErr w:type="spellStart"/>
      <w:r w:rsidR="001358B2" w:rsidRPr="004E5C5C">
        <w:rPr>
          <w:rFonts w:ascii="Book Antiqua" w:hAnsi="Book Antiqua"/>
          <w:sz w:val="24"/>
          <w:szCs w:val="24"/>
          <w:lang w:val="en-US"/>
        </w:rPr>
        <w:t>elektronik</w:t>
      </w:r>
      <w:proofErr w:type="spellEnd"/>
      <w:r w:rsidR="001358B2">
        <w:rPr>
          <w:rFonts w:ascii="Book Antiqua" w:hAnsi="Book Antiqua"/>
          <w:sz w:val="24"/>
          <w:szCs w:val="24"/>
          <w:lang w:val="en-US"/>
        </w:rPr>
        <w:t xml:space="preserve">, </w:t>
      </w:r>
      <w:proofErr w:type="spellStart"/>
      <w:r w:rsidR="001358B2" w:rsidRPr="004E5C5C">
        <w:rPr>
          <w:rFonts w:ascii="Book Antiqua" w:hAnsi="Book Antiqua"/>
          <w:sz w:val="24"/>
          <w:szCs w:val="24"/>
          <w:lang w:val="en-US"/>
        </w:rPr>
        <w:t>që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tashmë</w:t>
      </w:r>
      <w:proofErr w:type="spellEnd"/>
      <w:r w:rsidRPr="004E5C5C">
        <w:rPr>
          <w:rFonts w:ascii="Book Antiqua" w:hAnsi="Book Antiqua"/>
          <w:sz w:val="24"/>
          <w:szCs w:val="24"/>
          <w:lang w:val="en-US"/>
        </w:rPr>
        <w:t xml:space="preserve"> </w:t>
      </w:r>
      <w:r w:rsidR="00A01945" w:rsidRPr="004E5C5C">
        <w:rPr>
          <w:rFonts w:ascii="Book Antiqua" w:hAnsi="Book Antiqua"/>
          <w:sz w:val="24"/>
          <w:szCs w:val="24"/>
          <w:lang w:val="en-US"/>
        </w:rPr>
        <w:t xml:space="preserve">ka </w:t>
      </w:r>
      <w:proofErr w:type="spellStart"/>
      <w:r w:rsidR="00A01945" w:rsidRPr="004E5C5C">
        <w:rPr>
          <w:rFonts w:ascii="Book Antiqua" w:hAnsi="Book Antiqua"/>
          <w:sz w:val="24"/>
          <w:szCs w:val="24"/>
          <w:lang w:val="en-US"/>
        </w:rPr>
        <w:t>filluar</w:t>
      </w:r>
      <w:proofErr w:type="spellEnd"/>
      <w:r w:rsidR="00A01945" w:rsidRPr="004E5C5C">
        <w:rPr>
          <w:rFonts w:ascii="Book Antiqua" w:hAnsi="Book Antiqua"/>
          <w:sz w:val="24"/>
          <w:szCs w:val="24"/>
          <w:lang w:val="en-US"/>
        </w:rPr>
        <w:t xml:space="preserve"> </w:t>
      </w:r>
      <w:proofErr w:type="spellStart"/>
      <w:r w:rsidR="007815FA" w:rsidRPr="004E5C5C">
        <w:rPr>
          <w:rFonts w:ascii="Book Antiqua" w:hAnsi="Book Antiqua"/>
          <w:sz w:val="24"/>
          <w:szCs w:val="24"/>
          <w:lang w:val="en-US"/>
        </w:rPr>
        <w:t>të</w:t>
      </w:r>
      <w:proofErr w:type="spellEnd"/>
      <w:r w:rsidR="007815FA" w:rsidRPr="004E5C5C">
        <w:rPr>
          <w:rFonts w:ascii="Book Antiqua" w:hAnsi="Book Antiqua"/>
          <w:sz w:val="24"/>
          <w:szCs w:val="24"/>
          <w:lang w:val="en-US"/>
        </w:rPr>
        <w:t xml:space="preserve"> </w:t>
      </w:r>
      <w:proofErr w:type="spellStart"/>
      <w:r w:rsidR="007815FA" w:rsidRPr="004E5C5C">
        <w:rPr>
          <w:rFonts w:ascii="Book Antiqua" w:hAnsi="Book Antiqua"/>
          <w:sz w:val="24"/>
          <w:szCs w:val="24"/>
          <w:lang w:val="en-US"/>
        </w:rPr>
        <w:t>përdoret</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nga</w:t>
      </w:r>
      <w:proofErr w:type="spellEnd"/>
      <w:r w:rsidRPr="004E5C5C">
        <w:rPr>
          <w:rFonts w:ascii="Book Antiqua" w:hAnsi="Book Antiqua"/>
          <w:sz w:val="24"/>
          <w:szCs w:val="24"/>
          <w:lang w:val="en-US"/>
        </w:rPr>
        <w:t xml:space="preserve"> ARC </w:t>
      </w:r>
      <w:proofErr w:type="spellStart"/>
      <w:r w:rsidRPr="004E5C5C">
        <w:rPr>
          <w:rFonts w:ascii="Book Antiqua" w:hAnsi="Book Antiqua"/>
          <w:sz w:val="24"/>
          <w:szCs w:val="24"/>
          <w:lang w:val="en-US"/>
        </w:rPr>
        <w:t>për</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krijimin</w:t>
      </w:r>
      <w:proofErr w:type="spellEnd"/>
      <w:r w:rsidRPr="004E5C5C">
        <w:rPr>
          <w:rFonts w:ascii="Book Antiqua" w:hAnsi="Book Antiqua"/>
          <w:sz w:val="24"/>
          <w:szCs w:val="24"/>
          <w:lang w:val="en-US"/>
        </w:rPr>
        <w:t xml:space="preserve"> e </w:t>
      </w:r>
      <w:proofErr w:type="spellStart"/>
      <w:r w:rsidRPr="004E5C5C">
        <w:rPr>
          <w:rFonts w:ascii="Book Antiqua" w:hAnsi="Book Antiqua"/>
          <w:sz w:val="24"/>
          <w:szCs w:val="24"/>
          <w:lang w:val="en-US"/>
        </w:rPr>
        <w:t>identiteteve</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elektronike</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të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qytetarëve</w:t>
      </w:r>
      <w:proofErr w:type="spellEnd"/>
      <w:r w:rsidRPr="004E5C5C">
        <w:rPr>
          <w:rFonts w:ascii="Book Antiqua" w:hAnsi="Book Antiqua"/>
          <w:sz w:val="24"/>
          <w:szCs w:val="24"/>
          <w:lang w:val="en-US"/>
        </w:rPr>
        <w:t>.</w:t>
      </w:r>
    </w:p>
    <w:p w14:paraId="63CBC7DE" w14:textId="6543CFE9" w:rsidR="00905E34" w:rsidRPr="004E5C5C" w:rsidRDefault="00905E34" w:rsidP="004E5C5C">
      <w:pPr>
        <w:pStyle w:val="NoSpacing"/>
        <w:jc w:val="both"/>
        <w:rPr>
          <w:rFonts w:ascii="Book Antiqua" w:hAnsi="Book Antiqua"/>
          <w:sz w:val="24"/>
          <w:szCs w:val="24"/>
          <w:lang w:val="en-US"/>
        </w:rPr>
      </w:pPr>
      <w:proofErr w:type="spellStart"/>
      <w:r w:rsidRPr="004E5C5C">
        <w:rPr>
          <w:rFonts w:ascii="Book Antiqua" w:hAnsi="Book Antiqua"/>
          <w:sz w:val="24"/>
          <w:szCs w:val="24"/>
          <w:lang w:val="en-US"/>
        </w:rPr>
        <w:t>Mospërditësimi</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i</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Ligjit</w:t>
      </w:r>
      <w:proofErr w:type="spellEnd"/>
      <w:r w:rsidR="00723E8A">
        <w:rPr>
          <w:rFonts w:ascii="Book Antiqua" w:hAnsi="Book Antiqua"/>
          <w:sz w:val="24"/>
          <w:szCs w:val="24"/>
          <w:lang w:val="en-US"/>
        </w:rPr>
        <w:t xml:space="preserve"> </w:t>
      </w:r>
      <w:proofErr w:type="spellStart"/>
      <w:r w:rsidR="001358B2">
        <w:rPr>
          <w:rFonts w:ascii="Book Antiqua" w:hAnsi="Book Antiqua"/>
          <w:sz w:val="24"/>
          <w:szCs w:val="24"/>
          <w:lang w:val="en-US"/>
        </w:rPr>
        <w:t>ekzistues</w:t>
      </w:r>
      <w:proofErr w:type="spellEnd"/>
      <w:r w:rsidR="001358B2">
        <w:rPr>
          <w:rFonts w:ascii="Book Antiqua" w:hAnsi="Book Antiqua"/>
          <w:sz w:val="24"/>
          <w:szCs w:val="24"/>
          <w:lang w:val="en-US"/>
        </w:rPr>
        <w:t xml:space="preserve"> </w:t>
      </w:r>
      <w:r w:rsidR="001358B2" w:rsidRPr="004E5C5C">
        <w:rPr>
          <w:rFonts w:ascii="Book Antiqua" w:hAnsi="Book Antiqua"/>
          <w:sz w:val="24"/>
          <w:szCs w:val="24"/>
          <w:lang w:val="en-US"/>
        </w:rPr>
        <w:t>me</w:t>
      </w:r>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kërkesat</w:t>
      </w:r>
      <w:proofErr w:type="spellEnd"/>
      <w:r w:rsidRPr="004E5C5C">
        <w:rPr>
          <w:rFonts w:ascii="Book Antiqua" w:hAnsi="Book Antiqua"/>
          <w:sz w:val="24"/>
          <w:szCs w:val="24"/>
          <w:lang w:val="en-US"/>
        </w:rPr>
        <w:t xml:space="preserve"> e </w:t>
      </w:r>
      <w:proofErr w:type="spellStart"/>
      <w:r w:rsidRPr="004E5C5C">
        <w:rPr>
          <w:rFonts w:ascii="Book Antiqua" w:hAnsi="Book Antiqua"/>
          <w:sz w:val="24"/>
          <w:szCs w:val="24"/>
          <w:lang w:val="en-US"/>
        </w:rPr>
        <w:t>Rregullores</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eIDAS</w:t>
      </w:r>
      <w:proofErr w:type="spellEnd"/>
      <w:r w:rsidRPr="004E5C5C">
        <w:rPr>
          <w:rFonts w:ascii="Book Antiqua" w:hAnsi="Book Antiqua"/>
          <w:sz w:val="24"/>
          <w:szCs w:val="24"/>
          <w:lang w:val="en-US"/>
        </w:rPr>
        <w:t xml:space="preserve"> 2.0 </w:t>
      </w:r>
      <w:proofErr w:type="spellStart"/>
      <w:r w:rsidRPr="004E5C5C">
        <w:rPr>
          <w:rFonts w:ascii="Book Antiqua" w:hAnsi="Book Antiqua"/>
          <w:sz w:val="24"/>
          <w:szCs w:val="24"/>
          <w:lang w:val="en-US"/>
        </w:rPr>
        <w:t>rrit</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rrezikun</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për</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mosnjohjen</w:t>
      </w:r>
      <w:proofErr w:type="spellEnd"/>
      <w:r w:rsidRPr="004E5C5C">
        <w:rPr>
          <w:rFonts w:ascii="Book Antiqua" w:hAnsi="Book Antiqua"/>
          <w:sz w:val="24"/>
          <w:szCs w:val="24"/>
          <w:lang w:val="en-US"/>
        </w:rPr>
        <w:t xml:space="preserve"> e </w:t>
      </w:r>
      <w:proofErr w:type="spellStart"/>
      <w:r w:rsidRPr="004E5C5C">
        <w:rPr>
          <w:rFonts w:ascii="Book Antiqua" w:hAnsi="Book Antiqua"/>
          <w:sz w:val="24"/>
          <w:szCs w:val="24"/>
          <w:lang w:val="en-US"/>
        </w:rPr>
        <w:t>certifikatave</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nënshkrimeve</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dhe</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shërbimeve</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të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besuara</w:t>
      </w:r>
      <w:proofErr w:type="spellEnd"/>
      <w:r w:rsidRPr="004E5C5C">
        <w:rPr>
          <w:rFonts w:ascii="Book Antiqua" w:hAnsi="Book Antiqua"/>
          <w:sz w:val="24"/>
          <w:szCs w:val="24"/>
          <w:lang w:val="en-US"/>
        </w:rPr>
        <w:t xml:space="preserve">, duke </w:t>
      </w:r>
      <w:proofErr w:type="spellStart"/>
      <w:r w:rsidRPr="004E5C5C">
        <w:rPr>
          <w:rFonts w:ascii="Book Antiqua" w:hAnsi="Book Antiqua"/>
          <w:sz w:val="24"/>
          <w:szCs w:val="24"/>
          <w:lang w:val="en-US"/>
        </w:rPr>
        <w:t>krijuar</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pengesa</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për</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ndërveprimin</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ndërkufitar</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dhe</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qasjen</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në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tregun</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digjital</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të</w:t>
      </w:r>
      <w:proofErr w:type="spellEnd"/>
      <w:r w:rsidRPr="004E5C5C">
        <w:rPr>
          <w:rFonts w:ascii="Book Antiqua" w:hAnsi="Book Antiqua"/>
          <w:sz w:val="24"/>
          <w:szCs w:val="24"/>
          <w:lang w:val="en-US"/>
        </w:rPr>
        <w:t xml:space="preserve"> BE-</w:t>
      </w:r>
      <w:proofErr w:type="spellStart"/>
      <w:r w:rsidRPr="004E5C5C">
        <w:rPr>
          <w:rFonts w:ascii="Book Antiqua" w:hAnsi="Book Antiqua"/>
          <w:sz w:val="24"/>
          <w:szCs w:val="24"/>
          <w:lang w:val="en-US"/>
        </w:rPr>
        <w:t>së</w:t>
      </w:r>
      <w:proofErr w:type="spellEnd"/>
      <w:r w:rsidRPr="004E5C5C">
        <w:rPr>
          <w:rFonts w:ascii="Book Antiqua" w:hAnsi="Book Antiqua"/>
          <w:sz w:val="24"/>
          <w:szCs w:val="24"/>
          <w:lang w:val="en-US"/>
        </w:rPr>
        <w:t xml:space="preserve">. Po </w:t>
      </w:r>
      <w:proofErr w:type="spellStart"/>
      <w:r w:rsidRPr="004E5C5C">
        <w:rPr>
          <w:rFonts w:ascii="Book Antiqua" w:hAnsi="Book Antiqua"/>
          <w:sz w:val="24"/>
          <w:szCs w:val="24"/>
          <w:lang w:val="en-US"/>
        </w:rPr>
        <w:t>ashtu</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mosaplikimi</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i</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standardeve</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të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reja</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teknike</w:t>
      </w:r>
      <w:proofErr w:type="spellEnd"/>
      <w:r w:rsidRPr="004E5C5C">
        <w:rPr>
          <w:rFonts w:ascii="Book Antiqua" w:hAnsi="Book Antiqua"/>
          <w:sz w:val="24"/>
          <w:szCs w:val="24"/>
          <w:lang w:val="en-US"/>
        </w:rPr>
        <w:t xml:space="preserve"> do </w:t>
      </w:r>
      <w:proofErr w:type="spellStart"/>
      <w:r w:rsidR="00723E8A">
        <w:rPr>
          <w:rFonts w:ascii="Book Antiqua" w:hAnsi="Book Antiqua"/>
          <w:sz w:val="24"/>
          <w:szCs w:val="24"/>
          <w:lang w:val="en-US"/>
        </w:rPr>
        <w:t>t’i</w:t>
      </w:r>
      <w:proofErr w:type="spellEnd"/>
      <w:r w:rsidR="00723E8A">
        <w:rPr>
          <w:rFonts w:ascii="Book Antiqua" w:hAnsi="Book Antiqua"/>
          <w:sz w:val="24"/>
          <w:szCs w:val="24"/>
          <w:lang w:val="en-US"/>
        </w:rPr>
        <w:t xml:space="preserve"> </w:t>
      </w:r>
      <w:proofErr w:type="spellStart"/>
      <w:r w:rsidR="00723E8A">
        <w:rPr>
          <w:rFonts w:ascii="Book Antiqua" w:hAnsi="Book Antiqua"/>
          <w:sz w:val="24"/>
          <w:szCs w:val="24"/>
          <w:lang w:val="en-US"/>
        </w:rPr>
        <w:t>ekspozonte</w:t>
      </w:r>
      <w:proofErr w:type="spellEnd"/>
      <w:r w:rsidR="00723E8A">
        <w:rPr>
          <w:rFonts w:ascii="Book Antiqua" w:hAnsi="Book Antiqua"/>
          <w:sz w:val="24"/>
          <w:szCs w:val="24"/>
          <w:lang w:val="en-US"/>
        </w:rPr>
        <w:t xml:space="preserve"> </w:t>
      </w:r>
      <w:proofErr w:type="spellStart"/>
      <w:r w:rsidRPr="004E5C5C">
        <w:rPr>
          <w:rFonts w:ascii="Book Antiqua" w:hAnsi="Book Antiqua"/>
          <w:sz w:val="24"/>
          <w:szCs w:val="24"/>
          <w:lang w:val="en-US"/>
        </w:rPr>
        <w:t>institucionet</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dhe</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përdoruesit</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ndaj</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rreziqeve</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kibernetike</w:t>
      </w:r>
      <w:proofErr w:type="spellEnd"/>
      <w:r w:rsidRPr="004E5C5C">
        <w:rPr>
          <w:rFonts w:ascii="Book Antiqua" w:hAnsi="Book Antiqua"/>
          <w:sz w:val="24"/>
          <w:szCs w:val="24"/>
          <w:lang w:val="en-US"/>
        </w:rPr>
        <w:t xml:space="preserve">, duke </w:t>
      </w:r>
      <w:proofErr w:type="spellStart"/>
      <w:r w:rsidRPr="004E5C5C">
        <w:rPr>
          <w:rFonts w:ascii="Book Antiqua" w:hAnsi="Book Antiqua"/>
          <w:sz w:val="24"/>
          <w:szCs w:val="24"/>
          <w:lang w:val="en-US"/>
        </w:rPr>
        <w:t>ulur</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nivelin</w:t>
      </w:r>
      <w:proofErr w:type="spellEnd"/>
      <w:r w:rsidR="000F6C61">
        <w:rPr>
          <w:rFonts w:ascii="Book Antiqua" w:hAnsi="Book Antiqua"/>
          <w:sz w:val="24"/>
          <w:szCs w:val="24"/>
          <w:lang w:val="en-US"/>
        </w:rPr>
        <w:t xml:space="preserve"> </w:t>
      </w:r>
      <w:r w:rsidR="00A01945" w:rsidRPr="004E5C5C">
        <w:rPr>
          <w:rFonts w:ascii="Book Antiqua" w:hAnsi="Book Antiqua"/>
          <w:sz w:val="24"/>
          <w:szCs w:val="24"/>
          <w:lang w:val="en-US"/>
        </w:rPr>
        <w:t xml:space="preserve">e </w:t>
      </w:r>
      <w:proofErr w:type="spellStart"/>
      <w:r w:rsidR="00A01945" w:rsidRPr="004E5C5C">
        <w:rPr>
          <w:rFonts w:ascii="Book Antiqua" w:hAnsi="Book Antiqua"/>
          <w:sz w:val="24"/>
          <w:szCs w:val="24"/>
          <w:lang w:val="en-US"/>
        </w:rPr>
        <w:t>sigurisë</w:t>
      </w:r>
      <w:proofErr w:type="spellEnd"/>
      <w:r w:rsidR="00A01945" w:rsidRPr="004E5C5C">
        <w:rPr>
          <w:rFonts w:ascii="Book Antiqua" w:hAnsi="Book Antiqua"/>
          <w:sz w:val="24"/>
          <w:szCs w:val="24"/>
          <w:lang w:val="en-US"/>
        </w:rPr>
        <w:t xml:space="preserve"> </w:t>
      </w:r>
      <w:proofErr w:type="spellStart"/>
      <w:r w:rsidR="00A01945" w:rsidRPr="004E5C5C">
        <w:rPr>
          <w:rFonts w:ascii="Book Antiqua" w:hAnsi="Book Antiqua"/>
          <w:sz w:val="24"/>
          <w:szCs w:val="24"/>
          <w:lang w:val="en-US"/>
        </w:rPr>
        <w:t>për</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mbrojtje</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ligjore</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dhe</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teknike</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në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ofrimin</w:t>
      </w:r>
      <w:proofErr w:type="spellEnd"/>
      <w:r w:rsidRPr="004E5C5C">
        <w:rPr>
          <w:rFonts w:ascii="Book Antiqua" w:hAnsi="Book Antiqua"/>
          <w:sz w:val="24"/>
          <w:szCs w:val="24"/>
          <w:lang w:val="en-US"/>
        </w:rPr>
        <w:t xml:space="preserve"> e </w:t>
      </w:r>
      <w:proofErr w:type="spellStart"/>
      <w:r w:rsidRPr="004E5C5C">
        <w:rPr>
          <w:rFonts w:ascii="Book Antiqua" w:hAnsi="Book Antiqua"/>
          <w:sz w:val="24"/>
          <w:szCs w:val="24"/>
          <w:lang w:val="en-US"/>
        </w:rPr>
        <w:t>shërbimeve</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publike</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dhe</w:t>
      </w:r>
      <w:proofErr w:type="spellEnd"/>
      <w:r w:rsidRPr="004E5C5C">
        <w:rPr>
          <w:rFonts w:ascii="Book Antiqua" w:hAnsi="Book Antiqua"/>
          <w:sz w:val="24"/>
          <w:szCs w:val="24"/>
          <w:lang w:val="en-US"/>
        </w:rPr>
        <w:t xml:space="preserve"> private.</w:t>
      </w:r>
    </w:p>
    <w:p w14:paraId="414D7C5A" w14:textId="77777777" w:rsidR="00A728EA" w:rsidRDefault="00905E34" w:rsidP="00A728EA">
      <w:pPr>
        <w:pStyle w:val="NoSpacing"/>
        <w:jc w:val="both"/>
        <w:rPr>
          <w:rFonts w:ascii="Book Antiqua" w:hAnsi="Book Antiqua"/>
          <w:sz w:val="24"/>
          <w:szCs w:val="24"/>
          <w:lang w:val="en-US"/>
        </w:rPr>
      </w:pPr>
      <w:r w:rsidRPr="004E5C5C">
        <w:rPr>
          <w:rFonts w:ascii="Book Antiqua" w:hAnsi="Book Antiqua"/>
          <w:sz w:val="24"/>
          <w:szCs w:val="24"/>
          <w:lang w:val="en-US"/>
        </w:rPr>
        <w:t xml:space="preserve">Pa </w:t>
      </w:r>
      <w:proofErr w:type="spellStart"/>
      <w:r w:rsidRPr="004E5C5C">
        <w:rPr>
          <w:rFonts w:ascii="Book Antiqua" w:hAnsi="Book Antiqua"/>
          <w:sz w:val="24"/>
          <w:szCs w:val="24"/>
          <w:lang w:val="en-US"/>
        </w:rPr>
        <w:t>një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kornizë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të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harmonizuar</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ligjore</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ofruesit</w:t>
      </w:r>
      <w:proofErr w:type="spellEnd"/>
      <w:r w:rsidRPr="004E5C5C">
        <w:rPr>
          <w:rFonts w:ascii="Book Antiqua" w:hAnsi="Book Antiqua"/>
          <w:sz w:val="24"/>
          <w:szCs w:val="24"/>
          <w:lang w:val="en-US"/>
        </w:rPr>
        <w:t xml:space="preserve"> e </w:t>
      </w:r>
      <w:proofErr w:type="spellStart"/>
      <w:r w:rsidRPr="004E5C5C">
        <w:rPr>
          <w:rFonts w:ascii="Book Antiqua" w:hAnsi="Book Antiqua"/>
          <w:sz w:val="24"/>
          <w:szCs w:val="24"/>
          <w:lang w:val="en-US"/>
        </w:rPr>
        <w:t>shërbimeve</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të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besuara</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nuk</w:t>
      </w:r>
      <w:proofErr w:type="spellEnd"/>
      <w:r w:rsidRPr="004E5C5C">
        <w:rPr>
          <w:rFonts w:ascii="Book Antiqua" w:hAnsi="Book Antiqua"/>
          <w:sz w:val="24"/>
          <w:szCs w:val="24"/>
          <w:lang w:val="en-US"/>
        </w:rPr>
        <w:t xml:space="preserve"> do </w:t>
      </w:r>
      <w:proofErr w:type="spellStart"/>
      <w:r w:rsidRPr="004E5C5C">
        <w:rPr>
          <w:rFonts w:ascii="Book Antiqua" w:hAnsi="Book Antiqua"/>
          <w:sz w:val="24"/>
          <w:szCs w:val="24"/>
          <w:lang w:val="en-US"/>
        </w:rPr>
        <w:t>të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kenë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siguri</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për</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të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investuar</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në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teknologji</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të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reja</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ndërsa</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përdoruesit</w:t>
      </w:r>
      <w:proofErr w:type="spellEnd"/>
      <w:r w:rsidRPr="004E5C5C">
        <w:rPr>
          <w:rFonts w:ascii="Book Antiqua" w:hAnsi="Book Antiqua"/>
          <w:sz w:val="24"/>
          <w:szCs w:val="24"/>
          <w:lang w:val="en-US"/>
        </w:rPr>
        <w:t xml:space="preserve"> do </w:t>
      </w:r>
      <w:proofErr w:type="spellStart"/>
      <w:r w:rsidRPr="004E5C5C">
        <w:rPr>
          <w:rFonts w:ascii="Book Antiqua" w:hAnsi="Book Antiqua"/>
          <w:sz w:val="24"/>
          <w:szCs w:val="24"/>
          <w:lang w:val="en-US"/>
        </w:rPr>
        <w:t>të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kenë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qasje</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të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kufizuar</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në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shërbime</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të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sigurta</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si</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identiteti</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elektronik</w:t>
      </w:r>
      <w:proofErr w:type="spellEnd"/>
      <w:r w:rsidRPr="004E5C5C">
        <w:rPr>
          <w:rFonts w:ascii="Book Antiqua" w:hAnsi="Book Antiqua"/>
          <w:sz w:val="24"/>
          <w:szCs w:val="24"/>
          <w:lang w:val="en-US"/>
        </w:rPr>
        <w:t xml:space="preserve"> apo </w:t>
      </w:r>
      <w:proofErr w:type="spellStart"/>
      <w:r w:rsidRPr="004E5C5C">
        <w:rPr>
          <w:rFonts w:ascii="Book Antiqua" w:hAnsi="Book Antiqua"/>
          <w:sz w:val="24"/>
          <w:szCs w:val="24"/>
          <w:lang w:val="en-US"/>
        </w:rPr>
        <w:t>nënshkrimi</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elektronik</w:t>
      </w:r>
      <w:proofErr w:type="spellEnd"/>
      <w:r w:rsidRPr="004E5C5C">
        <w:rPr>
          <w:rFonts w:ascii="Book Antiqua" w:hAnsi="Book Antiqua"/>
          <w:sz w:val="24"/>
          <w:szCs w:val="24"/>
          <w:lang w:val="en-US"/>
        </w:rPr>
        <w:t xml:space="preserve">. Si </w:t>
      </w:r>
      <w:proofErr w:type="spellStart"/>
      <w:r w:rsidRPr="004E5C5C">
        <w:rPr>
          <w:rFonts w:ascii="Book Antiqua" w:hAnsi="Book Antiqua"/>
          <w:sz w:val="24"/>
          <w:szCs w:val="24"/>
          <w:lang w:val="en-US"/>
        </w:rPr>
        <w:t>pasojë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administrata</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publike</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dhe</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sektori</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privat</w:t>
      </w:r>
      <w:proofErr w:type="spellEnd"/>
      <w:r w:rsidRPr="004E5C5C">
        <w:rPr>
          <w:rFonts w:ascii="Book Antiqua" w:hAnsi="Book Antiqua"/>
          <w:sz w:val="24"/>
          <w:szCs w:val="24"/>
          <w:lang w:val="en-US"/>
        </w:rPr>
        <w:t xml:space="preserve"> do </w:t>
      </w:r>
      <w:proofErr w:type="spellStart"/>
      <w:r w:rsidRPr="004E5C5C">
        <w:rPr>
          <w:rFonts w:ascii="Book Antiqua" w:hAnsi="Book Antiqua"/>
          <w:sz w:val="24"/>
          <w:szCs w:val="24"/>
          <w:lang w:val="en-US"/>
        </w:rPr>
        <w:t>të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kufizohen</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në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ofrimin</w:t>
      </w:r>
      <w:proofErr w:type="spellEnd"/>
      <w:r w:rsidRPr="004E5C5C">
        <w:rPr>
          <w:rFonts w:ascii="Book Antiqua" w:hAnsi="Book Antiqua"/>
          <w:sz w:val="24"/>
          <w:szCs w:val="24"/>
          <w:lang w:val="en-US"/>
        </w:rPr>
        <w:t xml:space="preserve"> e </w:t>
      </w:r>
      <w:proofErr w:type="spellStart"/>
      <w:r w:rsidRPr="004E5C5C">
        <w:rPr>
          <w:rFonts w:ascii="Book Antiqua" w:hAnsi="Book Antiqua"/>
          <w:sz w:val="24"/>
          <w:szCs w:val="24"/>
          <w:lang w:val="en-US"/>
        </w:rPr>
        <w:t>transaksioneve</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të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sigurta</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dhe</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të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njohura</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ligjërisht</w:t>
      </w:r>
      <w:proofErr w:type="spellEnd"/>
      <w:r w:rsidRPr="004E5C5C">
        <w:rPr>
          <w:rFonts w:ascii="Book Antiqua" w:hAnsi="Book Antiqua"/>
          <w:sz w:val="24"/>
          <w:szCs w:val="24"/>
          <w:lang w:val="en-US"/>
        </w:rPr>
        <w:t>.</w:t>
      </w:r>
    </w:p>
    <w:p w14:paraId="7BB58443" w14:textId="4196627F" w:rsidR="00EC431D" w:rsidRPr="00A728EA" w:rsidRDefault="00EC431D" w:rsidP="00A728EA">
      <w:pPr>
        <w:pStyle w:val="NoSpacing"/>
        <w:jc w:val="both"/>
        <w:rPr>
          <w:rFonts w:ascii="Book Antiqua" w:eastAsia="Times New Roman" w:hAnsi="Book Antiqua" w:cs="Times New Roman"/>
          <w:sz w:val="24"/>
          <w:szCs w:val="24"/>
          <w:lang w:val="en-US"/>
        </w:rPr>
      </w:pPr>
      <w:proofErr w:type="spellStart"/>
      <w:r w:rsidRPr="00A728EA">
        <w:rPr>
          <w:rFonts w:ascii="Book Antiqua" w:eastAsia="Times New Roman" w:hAnsi="Book Antiqua" w:cs="Times New Roman"/>
          <w:sz w:val="24"/>
          <w:szCs w:val="24"/>
          <w:lang w:val="en-US"/>
        </w:rPr>
        <w:t>Në</w:t>
      </w:r>
      <w:proofErr w:type="spellEnd"/>
      <w:r w:rsidRPr="00A728EA">
        <w:rPr>
          <w:rFonts w:ascii="Book Antiqua" w:eastAsia="Times New Roman" w:hAnsi="Book Antiqua" w:cs="Times New Roman"/>
          <w:sz w:val="24"/>
          <w:szCs w:val="24"/>
          <w:lang w:val="en-US"/>
        </w:rPr>
        <w:t xml:space="preserve"> </w:t>
      </w:r>
      <w:proofErr w:type="spellStart"/>
      <w:r w:rsidRPr="00A728EA">
        <w:rPr>
          <w:rFonts w:ascii="Book Antiqua" w:eastAsia="Times New Roman" w:hAnsi="Book Antiqua" w:cs="Times New Roman"/>
          <w:sz w:val="24"/>
          <w:szCs w:val="24"/>
          <w:lang w:val="en-US"/>
        </w:rPr>
        <w:t>aspektin</w:t>
      </w:r>
      <w:proofErr w:type="spellEnd"/>
      <w:r w:rsidRPr="00A728EA">
        <w:rPr>
          <w:rFonts w:ascii="Book Antiqua" w:eastAsia="Times New Roman" w:hAnsi="Book Antiqua" w:cs="Times New Roman"/>
          <w:sz w:val="24"/>
          <w:szCs w:val="24"/>
          <w:lang w:val="en-US"/>
        </w:rPr>
        <w:t xml:space="preserve"> e </w:t>
      </w:r>
      <w:proofErr w:type="spellStart"/>
      <w:r w:rsidRPr="00A728EA">
        <w:rPr>
          <w:rFonts w:ascii="Book Antiqua" w:eastAsia="Times New Roman" w:hAnsi="Book Antiqua" w:cs="Times New Roman"/>
          <w:sz w:val="24"/>
          <w:szCs w:val="24"/>
          <w:lang w:val="en-US"/>
        </w:rPr>
        <w:t>barrës</w:t>
      </w:r>
      <w:proofErr w:type="spellEnd"/>
      <w:r w:rsidRPr="00A728EA">
        <w:rPr>
          <w:rFonts w:ascii="Book Antiqua" w:eastAsia="Times New Roman" w:hAnsi="Book Antiqua" w:cs="Times New Roman"/>
          <w:sz w:val="24"/>
          <w:szCs w:val="24"/>
          <w:lang w:val="en-US"/>
        </w:rPr>
        <w:t xml:space="preserve"> administrative, </w:t>
      </w:r>
      <w:proofErr w:type="spellStart"/>
      <w:r w:rsidRPr="00A728EA">
        <w:rPr>
          <w:rFonts w:ascii="Book Antiqua" w:eastAsia="Times New Roman" w:hAnsi="Book Antiqua" w:cs="Times New Roman"/>
          <w:sz w:val="24"/>
          <w:szCs w:val="24"/>
          <w:lang w:val="en-US"/>
        </w:rPr>
        <w:t>ky</w:t>
      </w:r>
      <w:proofErr w:type="spellEnd"/>
      <w:r w:rsidRPr="00A728EA">
        <w:rPr>
          <w:rFonts w:ascii="Book Antiqua" w:eastAsia="Times New Roman" w:hAnsi="Book Antiqua" w:cs="Times New Roman"/>
          <w:sz w:val="24"/>
          <w:szCs w:val="24"/>
          <w:lang w:val="en-US"/>
        </w:rPr>
        <w:t xml:space="preserve"> </w:t>
      </w:r>
      <w:proofErr w:type="spellStart"/>
      <w:r w:rsidRPr="00A728EA">
        <w:rPr>
          <w:rFonts w:ascii="Book Antiqua" w:eastAsia="Times New Roman" w:hAnsi="Book Antiqua" w:cs="Times New Roman"/>
          <w:sz w:val="24"/>
          <w:szCs w:val="24"/>
          <w:lang w:val="en-US"/>
        </w:rPr>
        <w:t>opsion</w:t>
      </w:r>
      <w:proofErr w:type="spellEnd"/>
      <w:r w:rsidRPr="00A728EA">
        <w:rPr>
          <w:rFonts w:ascii="Book Antiqua" w:eastAsia="Times New Roman" w:hAnsi="Book Antiqua" w:cs="Times New Roman"/>
          <w:sz w:val="24"/>
          <w:szCs w:val="24"/>
          <w:lang w:val="en-US"/>
        </w:rPr>
        <w:t xml:space="preserve"> </w:t>
      </w:r>
      <w:proofErr w:type="spellStart"/>
      <w:r w:rsidRPr="00A728EA">
        <w:rPr>
          <w:rFonts w:ascii="Book Antiqua" w:eastAsia="Times New Roman" w:hAnsi="Book Antiqua" w:cs="Times New Roman"/>
          <w:sz w:val="24"/>
          <w:szCs w:val="24"/>
          <w:lang w:val="en-US"/>
        </w:rPr>
        <w:t>ruan</w:t>
      </w:r>
      <w:proofErr w:type="spellEnd"/>
      <w:r w:rsidRPr="00A728EA">
        <w:rPr>
          <w:rFonts w:ascii="Book Antiqua" w:eastAsia="Times New Roman" w:hAnsi="Book Antiqua" w:cs="Times New Roman"/>
          <w:sz w:val="24"/>
          <w:szCs w:val="24"/>
          <w:lang w:val="en-US"/>
        </w:rPr>
        <w:t xml:space="preserve"> </w:t>
      </w:r>
      <w:proofErr w:type="spellStart"/>
      <w:r w:rsidRPr="00A728EA">
        <w:rPr>
          <w:rFonts w:ascii="Book Antiqua" w:eastAsia="Times New Roman" w:hAnsi="Book Antiqua" w:cs="Times New Roman"/>
          <w:sz w:val="24"/>
          <w:szCs w:val="24"/>
          <w:lang w:val="en-US"/>
        </w:rPr>
        <w:t>përkohësisht</w:t>
      </w:r>
      <w:proofErr w:type="spellEnd"/>
      <w:r w:rsidRPr="00A728EA">
        <w:rPr>
          <w:rFonts w:ascii="Book Antiqua" w:eastAsia="Times New Roman" w:hAnsi="Book Antiqua" w:cs="Times New Roman"/>
          <w:sz w:val="24"/>
          <w:szCs w:val="24"/>
          <w:lang w:val="en-US"/>
        </w:rPr>
        <w:t xml:space="preserve"> </w:t>
      </w:r>
      <w:proofErr w:type="spellStart"/>
      <w:r w:rsidRPr="00A728EA">
        <w:rPr>
          <w:rFonts w:ascii="Book Antiqua" w:eastAsia="Times New Roman" w:hAnsi="Book Antiqua" w:cs="Times New Roman"/>
          <w:sz w:val="24"/>
          <w:szCs w:val="24"/>
          <w:lang w:val="en-US"/>
        </w:rPr>
        <w:t>procedurat</w:t>
      </w:r>
      <w:proofErr w:type="spellEnd"/>
      <w:r w:rsidRPr="00A728EA">
        <w:rPr>
          <w:rFonts w:ascii="Book Antiqua" w:eastAsia="Times New Roman" w:hAnsi="Book Antiqua" w:cs="Times New Roman"/>
          <w:sz w:val="24"/>
          <w:szCs w:val="24"/>
          <w:lang w:val="en-US"/>
        </w:rPr>
        <w:t xml:space="preserve"> </w:t>
      </w:r>
      <w:proofErr w:type="spellStart"/>
      <w:r w:rsidRPr="00A728EA">
        <w:rPr>
          <w:rFonts w:ascii="Book Antiqua" w:eastAsia="Times New Roman" w:hAnsi="Book Antiqua" w:cs="Times New Roman"/>
          <w:sz w:val="24"/>
          <w:szCs w:val="24"/>
          <w:lang w:val="en-US"/>
        </w:rPr>
        <w:t>ekzistuese</w:t>
      </w:r>
      <w:proofErr w:type="spellEnd"/>
      <w:r w:rsidRPr="00A728EA">
        <w:rPr>
          <w:rFonts w:ascii="Book Antiqua" w:eastAsia="Times New Roman" w:hAnsi="Book Antiqua" w:cs="Times New Roman"/>
          <w:sz w:val="24"/>
          <w:szCs w:val="24"/>
          <w:lang w:val="en-US"/>
        </w:rPr>
        <w:t xml:space="preserve"> </w:t>
      </w:r>
      <w:proofErr w:type="spellStart"/>
      <w:r w:rsidRPr="00A728EA">
        <w:rPr>
          <w:rFonts w:ascii="Book Antiqua" w:eastAsia="Times New Roman" w:hAnsi="Book Antiqua" w:cs="Times New Roman"/>
          <w:sz w:val="24"/>
          <w:szCs w:val="24"/>
          <w:lang w:val="en-US"/>
        </w:rPr>
        <w:t>dhe</w:t>
      </w:r>
      <w:proofErr w:type="spellEnd"/>
      <w:r w:rsidRPr="00A728EA">
        <w:rPr>
          <w:rFonts w:ascii="Book Antiqua" w:eastAsia="Times New Roman" w:hAnsi="Book Antiqua" w:cs="Times New Roman"/>
          <w:sz w:val="24"/>
          <w:szCs w:val="24"/>
          <w:lang w:val="en-US"/>
        </w:rPr>
        <w:t xml:space="preserve"> </w:t>
      </w:r>
      <w:proofErr w:type="spellStart"/>
      <w:r w:rsidRPr="00A728EA">
        <w:rPr>
          <w:rFonts w:ascii="Book Antiqua" w:eastAsia="Times New Roman" w:hAnsi="Book Antiqua" w:cs="Times New Roman"/>
          <w:sz w:val="24"/>
          <w:szCs w:val="24"/>
          <w:lang w:val="en-US"/>
        </w:rPr>
        <w:t>shmang</w:t>
      </w:r>
      <w:proofErr w:type="spellEnd"/>
      <w:r w:rsidRPr="00A728EA">
        <w:rPr>
          <w:rFonts w:ascii="Book Antiqua" w:eastAsia="Times New Roman" w:hAnsi="Book Antiqua" w:cs="Times New Roman"/>
          <w:sz w:val="24"/>
          <w:szCs w:val="24"/>
          <w:lang w:val="en-US"/>
        </w:rPr>
        <w:t xml:space="preserve"> </w:t>
      </w:r>
      <w:proofErr w:type="spellStart"/>
      <w:r w:rsidRPr="00A728EA">
        <w:rPr>
          <w:rFonts w:ascii="Book Antiqua" w:eastAsia="Times New Roman" w:hAnsi="Book Antiqua" w:cs="Times New Roman"/>
          <w:sz w:val="24"/>
          <w:szCs w:val="24"/>
          <w:lang w:val="en-US"/>
        </w:rPr>
        <w:t>rritjen</w:t>
      </w:r>
      <w:proofErr w:type="spellEnd"/>
      <w:r w:rsidRPr="00A728EA">
        <w:rPr>
          <w:rFonts w:ascii="Book Antiqua" w:eastAsia="Times New Roman" w:hAnsi="Book Antiqua" w:cs="Times New Roman"/>
          <w:sz w:val="24"/>
          <w:szCs w:val="24"/>
          <w:lang w:val="en-US"/>
        </w:rPr>
        <w:t xml:space="preserve"> e </w:t>
      </w:r>
      <w:proofErr w:type="spellStart"/>
      <w:r w:rsidRPr="00A728EA">
        <w:rPr>
          <w:rFonts w:ascii="Book Antiqua" w:eastAsia="Times New Roman" w:hAnsi="Book Antiqua" w:cs="Times New Roman"/>
          <w:sz w:val="24"/>
          <w:szCs w:val="24"/>
          <w:lang w:val="en-US"/>
        </w:rPr>
        <w:t>ngarkesës</w:t>
      </w:r>
      <w:proofErr w:type="spellEnd"/>
      <w:r w:rsidRPr="00A728EA">
        <w:rPr>
          <w:rFonts w:ascii="Book Antiqua" w:eastAsia="Times New Roman" w:hAnsi="Book Antiqua" w:cs="Times New Roman"/>
          <w:sz w:val="24"/>
          <w:szCs w:val="24"/>
          <w:lang w:val="en-US"/>
        </w:rPr>
        <w:t xml:space="preserve"> administrative </w:t>
      </w:r>
      <w:proofErr w:type="spellStart"/>
      <w:r w:rsidR="00723E8A" w:rsidRPr="00A728EA">
        <w:rPr>
          <w:rFonts w:ascii="Book Antiqua" w:eastAsia="Times New Roman" w:hAnsi="Book Antiqua" w:cs="Times New Roman"/>
          <w:sz w:val="24"/>
          <w:szCs w:val="24"/>
          <w:lang w:val="en-US"/>
        </w:rPr>
        <w:t>në</w:t>
      </w:r>
      <w:proofErr w:type="spellEnd"/>
      <w:r w:rsidR="00723E8A" w:rsidRPr="00A728EA">
        <w:rPr>
          <w:rFonts w:ascii="Book Antiqua" w:eastAsia="Times New Roman" w:hAnsi="Book Antiqua" w:cs="Times New Roman"/>
          <w:sz w:val="24"/>
          <w:szCs w:val="24"/>
          <w:lang w:val="en-US"/>
        </w:rPr>
        <w:t xml:space="preserve"> </w:t>
      </w:r>
      <w:proofErr w:type="spellStart"/>
      <w:r w:rsidR="00723E8A" w:rsidRPr="00A728EA">
        <w:rPr>
          <w:rFonts w:ascii="Book Antiqua" w:eastAsia="Times New Roman" w:hAnsi="Book Antiqua" w:cs="Times New Roman"/>
          <w:sz w:val="24"/>
          <w:szCs w:val="24"/>
          <w:lang w:val="en-US"/>
        </w:rPr>
        <w:t>peridhën</w:t>
      </w:r>
      <w:proofErr w:type="spellEnd"/>
      <w:r w:rsidR="00723E8A" w:rsidRPr="00A728EA">
        <w:rPr>
          <w:rFonts w:ascii="Book Antiqua" w:eastAsia="Times New Roman" w:hAnsi="Book Antiqua" w:cs="Times New Roman"/>
          <w:sz w:val="24"/>
          <w:szCs w:val="24"/>
          <w:lang w:val="en-US"/>
        </w:rPr>
        <w:t xml:space="preserve"> </w:t>
      </w:r>
      <w:proofErr w:type="spellStart"/>
      <w:r w:rsidRPr="00A728EA">
        <w:rPr>
          <w:rFonts w:ascii="Book Antiqua" w:eastAsia="Times New Roman" w:hAnsi="Book Antiqua" w:cs="Times New Roman"/>
          <w:sz w:val="24"/>
          <w:szCs w:val="24"/>
          <w:lang w:val="en-US"/>
        </w:rPr>
        <w:t>afatshkurtër</w:t>
      </w:r>
      <w:proofErr w:type="spellEnd"/>
      <w:r w:rsidRPr="00A728EA">
        <w:rPr>
          <w:rFonts w:ascii="Book Antiqua" w:eastAsia="Times New Roman" w:hAnsi="Book Antiqua" w:cs="Times New Roman"/>
          <w:sz w:val="24"/>
          <w:szCs w:val="24"/>
          <w:lang w:val="en-US"/>
        </w:rPr>
        <w:t xml:space="preserve">, </w:t>
      </w:r>
      <w:proofErr w:type="spellStart"/>
      <w:r w:rsidRPr="00A728EA">
        <w:rPr>
          <w:rFonts w:ascii="Book Antiqua" w:eastAsia="Times New Roman" w:hAnsi="Book Antiqua" w:cs="Times New Roman"/>
          <w:sz w:val="24"/>
          <w:szCs w:val="24"/>
          <w:lang w:val="en-US"/>
        </w:rPr>
        <w:t>pasi</w:t>
      </w:r>
      <w:proofErr w:type="spellEnd"/>
      <w:r w:rsidRPr="00A728EA">
        <w:rPr>
          <w:rFonts w:ascii="Book Antiqua" w:eastAsia="Times New Roman" w:hAnsi="Book Antiqua" w:cs="Times New Roman"/>
          <w:sz w:val="24"/>
          <w:szCs w:val="24"/>
          <w:lang w:val="en-US"/>
        </w:rPr>
        <w:t xml:space="preserve"> </w:t>
      </w:r>
      <w:proofErr w:type="spellStart"/>
      <w:r w:rsidRPr="00A728EA">
        <w:rPr>
          <w:rFonts w:ascii="Book Antiqua" w:eastAsia="Times New Roman" w:hAnsi="Book Antiqua" w:cs="Times New Roman"/>
          <w:sz w:val="24"/>
          <w:szCs w:val="24"/>
          <w:lang w:val="en-US"/>
        </w:rPr>
        <w:t>institucionet</w:t>
      </w:r>
      <w:proofErr w:type="spellEnd"/>
      <w:r w:rsidRPr="00A728EA">
        <w:rPr>
          <w:rFonts w:ascii="Book Antiqua" w:eastAsia="Times New Roman" w:hAnsi="Book Antiqua" w:cs="Times New Roman"/>
          <w:sz w:val="24"/>
          <w:szCs w:val="24"/>
          <w:lang w:val="en-US"/>
        </w:rPr>
        <w:t xml:space="preserve"> </w:t>
      </w:r>
      <w:proofErr w:type="spellStart"/>
      <w:r w:rsidRPr="00A728EA">
        <w:rPr>
          <w:rFonts w:ascii="Book Antiqua" w:eastAsia="Times New Roman" w:hAnsi="Book Antiqua" w:cs="Times New Roman"/>
          <w:sz w:val="24"/>
          <w:szCs w:val="24"/>
          <w:lang w:val="en-US"/>
        </w:rPr>
        <w:t>dhe</w:t>
      </w:r>
      <w:proofErr w:type="spellEnd"/>
      <w:r w:rsidRPr="00A728EA">
        <w:rPr>
          <w:rFonts w:ascii="Book Antiqua" w:eastAsia="Times New Roman" w:hAnsi="Book Antiqua" w:cs="Times New Roman"/>
          <w:sz w:val="24"/>
          <w:szCs w:val="24"/>
          <w:lang w:val="en-US"/>
        </w:rPr>
        <w:t xml:space="preserve"> </w:t>
      </w:r>
      <w:proofErr w:type="spellStart"/>
      <w:r w:rsidRPr="00A728EA">
        <w:rPr>
          <w:rFonts w:ascii="Book Antiqua" w:eastAsia="Times New Roman" w:hAnsi="Book Antiqua" w:cs="Times New Roman"/>
          <w:sz w:val="24"/>
          <w:szCs w:val="24"/>
          <w:lang w:val="en-US"/>
        </w:rPr>
        <w:t>ofruesit</w:t>
      </w:r>
      <w:proofErr w:type="spellEnd"/>
      <w:r w:rsidRPr="00A728EA">
        <w:rPr>
          <w:rFonts w:ascii="Book Antiqua" w:eastAsia="Times New Roman" w:hAnsi="Book Antiqua" w:cs="Times New Roman"/>
          <w:sz w:val="24"/>
          <w:szCs w:val="24"/>
          <w:lang w:val="en-US"/>
        </w:rPr>
        <w:t xml:space="preserve"> e </w:t>
      </w:r>
      <w:proofErr w:type="spellStart"/>
      <w:r w:rsidRPr="00A728EA">
        <w:rPr>
          <w:rFonts w:ascii="Book Antiqua" w:eastAsia="Times New Roman" w:hAnsi="Book Antiqua" w:cs="Times New Roman"/>
          <w:sz w:val="24"/>
          <w:szCs w:val="24"/>
          <w:lang w:val="en-US"/>
        </w:rPr>
        <w:t>shërbimeve</w:t>
      </w:r>
      <w:proofErr w:type="spellEnd"/>
      <w:r w:rsidRPr="00A728EA">
        <w:rPr>
          <w:rFonts w:ascii="Book Antiqua" w:eastAsia="Times New Roman" w:hAnsi="Book Antiqua" w:cs="Times New Roman"/>
          <w:sz w:val="24"/>
          <w:szCs w:val="24"/>
          <w:lang w:val="en-US"/>
        </w:rPr>
        <w:t xml:space="preserve"> </w:t>
      </w:r>
      <w:proofErr w:type="spellStart"/>
      <w:r w:rsidRPr="00A728EA">
        <w:rPr>
          <w:rFonts w:ascii="Book Antiqua" w:eastAsia="Times New Roman" w:hAnsi="Book Antiqua" w:cs="Times New Roman"/>
          <w:sz w:val="24"/>
          <w:szCs w:val="24"/>
          <w:lang w:val="en-US"/>
        </w:rPr>
        <w:t>nuk</w:t>
      </w:r>
      <w:proofErr w:type="spellEnd"/>
      <w:r w:rsidRPr="00A728EA">
        <w:rPr>
          <w:rFonts w:ascii="Book Antiqua" w:eastAsia="Times New Roman" w:hAnsi="Book Antiqua" w:cs="Times New Roman"/>
          <w:sz w:val="24"/>
          <w:szCs w:val="24"/>
          <w:lang w:val="en-US"/>
        </w:rPr>
        <w:t xml:space="preserve"> do </w:t>
      </w:r>
      <w:proofErr w:type="spellStart"/>
      <w:r w:rsidRPr="00A728EA">
        <w:rPr>
          <w:rFonts w:ascii="Book Antiqua" w:eastAsia="Times New Roman" w:hAnsi="Book Antiqua" w:cs="Times New Roman"/>
          <w:sz w:val="24"/>
          <w:szCs w:val="24"/>
          <w:lang w:val="en-US"/>
        </w:rPr>
        <w:t>të</w:t>
      </w:r>
      <w:proofErr w:type="spellEnd"/>
      <w:r w:rsidRPr="00A728EA">
        <w:rPr>
          <w:rFonts w:ascii="Book Antiqua" w:eastAsia="Times New Roman" w:hAnsi="Book Antiqua" w:cs="Times New Roman"/>
          <w:sz w:val="24"/>
          <w:szCs w:val="24"/>
          <w:lang w:val="en-US"/>
        </w:rPr>
        <w:t xml:space="preserve"> </w:t>
      </w:r>
      <w:proofErr w:type="spellStart"/>
      <w:r w:rsidRPr="00A728EA">
        <w:rPr>
          <w:rFonts w:ascii="Book Antiqua" w:eastAsia="Times New Roman" w:hAnsi="Book Antiqua" w:cs="Times New Roman"/>
          <w:sz w:val="24"/>
          <w:szCs w:val="24"/>
          <w:lang w:val="en-US"/>
        </w:rPr>
        <w:t>përballen</w:t>
      </w:r>
      <w:proofErr w:type="spellEnd"/>
      <w:r w:rsidRPr="00A728EA">
        <w:rPr>
          <w:rFonts w:ascii="Book Antiqua" w:eastAsia="Times New Roman" w:hAnsi="Book Antiqua" w:cs="Times New Roman"/>
          <w:sz w:val="24"/>
          <w:szCs w:val="24"/>
          <w:lang w:val="en-US"/>
        </w:rPr>
        <w:t xml:space="preserve"> me </w:t>
      </w:r>
      <w:proofErr w:type="spellStart"/>
      <w:r w:rsidRPr="00A728EA">
        <w:rPr>
          <w:rFonts w:ascii="Book Antiqua" w:eastAsia="Times New Roman" w:hAnsi="Book Antiqua" w:cs="Times New Roman"/>
          <w:sz w:val="24"/>
          <w:szCs w:val="24"/>
          <w:lang w:val="en-US"/>
        </w:rPr>
        <w:t>kërkesa</w:t>
      </w:r>
      <w:proofErr w:type="spellEnd"/>
      <w:r w:rsidRPr="00A728EA">
        <w:rPr>
          <w:rFonts w:ascii="Book Antiqua" w:eastAsia="Times New Roman" w:hAnsi="Book Antiqua" w:cs="Times New Roman"/>
          <w:sz w:val="24"/>
          <w:szCs w:val="24"/>
          <w:lang w:val="en-US"/>
        </w:rPr>
        <w:t xml:space="preserve"> </w:t>
      </w:r>
      <w:proofErr w:type="spellStart"/>
      <w:r w:rsidRPr="00A728EA">
        <w:rPr>
          <w:rFonts w:ascii="Book Antiqua" w:eastAsia="Times New Roman" w:hAnsi="Book Antiqua" w:cs="Times New Roman"/>
          <w:sz w:val="24"/>
          <w:szCs w:val="24"/>
          <w:lang w:val="en-US"/>
        </w:rPr>
        <w:t>shtesë</w:t>
      </w:r>
      <w:proofErr w:type="spellEnd"/>
      <w:r w:rsidRPr="00A728EA">
        <w:rPr>
          <w:rFonts w:ascii="Book Antiqua" w:eastAsia="Times New Roman" w:hAnsi="Book Antiqua" w:cs="Times New Roman"/>
          <w:sz w:val="24"/>
          <w:szCs w:val="24"/>
          <w:lang w:val="en-US"/>
        </w:rPr>
        <w:t xml:space="preserve"> </w:t>
      </w:r>
      <w:proofErr w:type="spellStart"/>
      <w:r w:rsidRPr="00A728EA">
        <w:rPr>
          <w:rFonts w:ascii="Book Antiqua" w:eastAsia="Times New Roman" w:hAnsi="Book Antiqua" w:cs="Times New Roman"/>
          <w:sz w:val="24"/>
          <w:szCs w:val="24"/>
          <w:lang w:val="en-US"/>
        </w:rPr>
        <w:t>për</w:t>
      </w:r>
      <w:proofErr w:type="spellEnd"/>
      <w:r w:rsidRPr="00A728EA">
        <w:rPr>
          <w:rFonts w:ascii="Book Antiqua" w:eastAsia="Times New Roman" w:hAnsi="Book Antiqua" w:cs="Times New Roman"/>
          <w:sz w:val="24"/>
          <w:szCs w:val="24"/>
          <w:lang w:val="en-US"/>
        </w:rPr>
        <w:t xml:space="preserve"> </w:t>
      </w:r>
      <w:proofErr w:type="spellStart"/>
      <w:r w:rsidRPr="00A728EA">
        <w:rPr>
          <w:rFonts w:ascii="Book Antiqua" w:eastAsia="Times New Roman" w:hAnsi="Book Antiqua" w:cs="Times New Roman"/>
          <w:sz w:val="24"/>
          <w:szCs w:val="24"/>
          <w:lang w:val="en-US"/>
        </w:rPr>
        <w:t>përshtatje</w:t>
      </w:r>
      <w:proofErr w:type="spellEnd"/>
      <w:r w:rsidRPr="00A728EA">
        <w:rPr>
          <w:rFonts w:ascii="Book Antiqua" w:eastAsia="Times New Roman" w:hAnsi="Book Antiqua" w:cs="Times New Roman"/>
          <w:sz w:val="24"/>
          <w:szCs w:val="24"/>
          <w:lang w:val="en-US"/>
        </w:rPr>
        <w:t xml:space="preserve"> </w:t>
      </w:r>
      <w:proofErr w:type="spellStart"/>
      <w:r w:rsidRPr="00A728EA">
        <w:rPr>
          <w:rFonts w:ascii="Book Antiqua" w:eastAsia="Times New Roman" w:hAnsi="Book Antiqua" w:cs="Times New Roman"/>
          <w:sz w:val="24"/>
          <w:szCs w:val="24"/>
          <w:lang w:val="en-US"/>
        </w:rPr>
        <w:t>ligjore</w:t>
      </w:r>
      <w:proofErr w:type="spellEnd"/>
      <w:r w:rsidRPr="00A728EA">
        <w:rPr>
          <w:rFonts w:ascii="Book Antiqua" w:eastAsia="Times New Roman" w:hAnsi="Book Antiqua" w:cs="Times New Roman"/>
          <w:sz w:val="24"/>
          <w:szCs w:val="24"/>
          <w:lang w:val="en-US"/>
        </w:rPr>
        <w:t xml:space="preserve">, </w:t>
      </w:r>
      <w:proofErr w:type="spellStart"/>
      <w:r w:rsidRPr="00A728EA">
        <w:rPr>
          <w:rFonts w:ascii="Book Antiqua" w:eastAsia="Times New Roman" w:hAnsi="Book Antiqua" w:cs="Times New Roman"/>
          <w:sz w:val="24"/>
          <w:szCs w:val="24"/>
          <w:lang w:val="en-US"/>
        </w:rPr>
        <w:t>certifikim</w:t>
      </w:r>
      <w:proofErr w:type="spellEnd"/>
      <w:r w:rsidRPr="00A728EA">
        <w:rPr>
          <w:rFonts w:ascii="Book Antiqua" w:eastAsia="Times New Roman" w:hAnsi="Book Antiqua" w:cs="Times New Roman"/>
          <w:sz w:val="24"/>
          <w:szCs w:val="24"/>
          <w:lang w:val="en-US"/>
        </w:rPr>
        <w:t xml:space="preserve"> </w:t>
      </w:r>
      <w:proofErr w:type="spellStart"/>
      <w:r w:rsidRPr="00A728EA">
        <w:rPr>
          <w:rFonts w:ascii="Book Antiqua" w:eastAsia="Times New Roman" w:hAnsi="Book Antiqua" w:cs="Times New Roman"/>
          <w:sz w:val="24"/>
          <w:szCs w:val="24"/>
          <w:lang w:val="en-US"/>
        </w:rPr>
        <w:t>të</w:t>
      </w:r>
      <w:proofErr w:type="spellEnd"/>
      <w:r w:rsidRPr="00A728EA">
        <w:rPr>
          <w:rFonts w:ascii="Book Antiqua" w:eastAsia="Times New Roman" w:hAnsi="Book Antiqua" w:cs="Times New Roman"/>
          <w:sz w:val="24"/>
          <w:szCs w:val="24"/>
          <w:lang w:val="en-US"/>
        </w:rPr>
        <w:t xml:space="preserve"> </w:t>
      </w:r>
      <w:proofErr w:type="spellStart"/>
      <w:r w:rsidRPr="00A728EA">
        <w:rPr>
          <w:rFonts w:ascii="Book Antiqua" w:eastAsia="Times New Roman" w:hAnsi="Book Antiqua" w:cs="Times New Roman"/>
          <w:sz w:val="24"/>
          <w:szCs w:val="24"/>
          <w:lang w:val="en-US"/>
        </w:rPr>
        <w:t>ri</w:t>
      </w:r>
      <w:proofErr w:type="spellEnd"/>
      <w:r w:rsidRPr="00A728EA">
        <w:rPr>
          <w:rFonts w:ascii="Book Antiqua" w:eastAsia="Times New Roman" w:hAnsi="Book Antiqua" w:cs="Times New Roman"/>
          <w:sz w:val="24"/>
          <w:szCs w:val="24"/>
          <w:lang w:val="en-US"/>
        </w:rPr>
        <w:t xml:space="preserve"> apo </w:t>
      </w:r>
      <w:proofErr w:type="spellStart"/>
      <w:r w:rsidRPr="00A728EA">
        <w:rPr>
          <w:rFonts w:ascii="Book Antiqua" w:eastAsia="Times New Roman" w:hAnsi="Book Antiqua" w:cs="Times New Roman"/>
          <w:sz w:val="24"/>
          <w:szCs w:val="24"/>
          <w:lang w:val="en-US"/>
        </w:rPr>
        <w:t>investime</w:t>
      </w:r>
      <w:proofErr w:type="spellEnd"/>
      <w:r w:rsidRPr="00A728EA">
        <w:rPr>
          <w:rFonts w:ascii="Book Antiqua" w:eastAsia="Times New Roman" w:hAnsi="Book Antiqua" w:cs="Times New Roman"/>
          <w:sz w:val="24"/>
          <w:szCs w:val="24"/>
          <w:lang w:val="en-US"/>
        </w:rPr>
        <w:t xml:space="preserve"> </w:t>
      </w:r>
      <w:proofErr w:type="spellStart"/>
      <w:r w:rsidRPr="00A728EA">
        <w:rPr>
          <w:rFonts w:ascii="Book Antiqua" w:eastAsia="Times New Roman" w:hAnsi="Book Antiqua" w:cs="Times New Roman"/>
          <w:sz w:val="24"/>
          <w:szCs w:val="24"/>
          <w:lang w:val="en-US"/>
        </w:rPr>
        <w:t>të</w:t>
      </w:r>
      <w:proofErr w:type="spellEnd"/>
      <w:r w:rsidRPr="00A728EA">
        <w:rPr>
          <w:rFonts w:ascii="Book Antiqua" w:eastAsia="Times New Roman" w:hAnsi="Book Antiqua" w:cs="Times New Roman"/>
          <w:sz w:val="24"/>
          <w:szCs w:val="24"/>
          <w:lang w:val="en-US"/>
        </w:rPr>
        <w:t xml:space="preserve"> </w:t>
      </w:r>
      <w:proofErr w:type="spellStart"/>
      <w:r w:rsidRPr="00A728EA">
        <w:rPr>
          <w:rFonts w:ascii="Book Antiqua" w:eastAsia="Times New Roman" w:hAnsi="Book Antiqua" w:cs="Times New Roman"/>
          <w:sz w:val="24"/>
          <w:szCs w:val="24"/>
          <w:lang w:val="en-US"/>
        </w:rPr>
        <w:t>menjëhershme</w:t>
      </w:r>
      <w:proofErr w:type="spellEnd"/>
      <w:r w:rsidRPr="00A728EA">
        <w:rPr>
          <w:rFonts w:ascii="Book Antiqua" w:eastAsia="Times New Roman" w:hAnsi="Book Antiqua" w:cs="Times New Roman"/>
          <w:sz w:val="24"/>
          <w:szCs w:val="24"/>
          <w:lang w:val="en-US"/>
        </w:rPr>
        <w:t xml:space="preserve"> </w:t>
      </w:r>
      <w:proofErr w:type="spellStart"/>
      <w:r w:rsidRPr="00A728EA">
        <w:rPr>
          <w:rFonts w:ascii="Book Antiqua" w:eastAsia="Times New Roman" w:hAnsi="Book Antiqua" w:cs="Times New Roman"/>
          <w:sz w:val="24"/>
          <w:szCs w:val="24"/>
          <w:lang w:val="en-US"/>
        </w:rPr>
        <w:t>në</w:t>
      </w:r>
      <w:proofErr w:type="spellEnd"/>
      <w:r w:rsidRPr="00A728EA">
        <w:rPr>
          <w:rFonts w:ascii="Book Antiqua" w:eastAsia="Times New Roman" w:hAnsi="Book Antiqua" w:cs="Times New Roman"/>
          <w:sz w:val="24"/>
          <w:szCs w:val="24"/>
          <w:lang w:val="en-US"/>
        </w:rPr>
        <w:t xml:space="preserve"> </w:t>
      </w:r>
      <w:proofErr w:type="spellStart"/>
      <w:r w:rsidRPr="00A728EA">
        <w:rPr>
          <w:rFonts w:ascii="Book Antiqua" w:eastAsia="Times New Roman" w:hAnsi="Book Antiqua" w:cs="Times New Roman"/>
          <w:sz w:val="24"/>
          <w:szCs w:val="24"/>
          <w:lang w:val="en-US"/>
        </w:rPr>
        <w:t>sisteme</w:t>
      </w:r>
      <w:proofErr w:type="spellEnd"/>
      <w:r w:rsidRPr="00A728EA">
        <w:rPr>
          <w:rFonts w:ascii="Book Antiqua" w:eastAsia="Times New Roman" w:hAnsi="Book Antiqua" w:cs="Times New Roman"/>
          <w:sz w:val="24"/>
          <w:szCs w:val="24"/>
          <w:lang w:val="en-US"/>
        </w:rPr>
        <w:t xml:space="preserve"> </w:t>
      </w:r>
      <w:proofErr w:type="spellStart"/>
      <w:r w:rsidRPr="00A728EA">
        <w:rPr>
          <w:rFonts w:ascii="Book Antiqua" w:eastAsia="Times New Roman" w:hAnsi="Book Antiqua" w:cs="Times New Roman"/>
          <w:sz w:val="24"/>
          <w:szCs w:val="24"/>
          <w:lang w:val="en-US"/>
        </w:rPr>
        <w:t>teknologjike</w:t>
      </w:r>
      <w:proofErr w:type="spellEnd"/>
      <w:r w:rsidRPr="00A728EA">
        <w:rPr>
          <w:rFonts w:ascii="Book Antiqua" w:eastAsia="Times New Roman" w:hAnsi="Book Antiqua" w:cs="Times New Roman"/>
          <w:sz w:val="24"/>
          <w:szCs w:val="24"/>
          <w:lang w:val="en-US"/>
        </w:rPr>
        <w:t xml:space="preserve">. </w:t>
      </w:r>
      <w:proofErr w:type="spellStart"/>
      <w:r w:rsidR="00723E8A" w:rsidRPr="00A728EA">
        <w:rPr>
          <w:rFonts w:ascii="Book Antiqua" w:eastAsia="Times New Roman" w:hAnsi="Book Antiqua" w:cs="Times New Roman"/>
          <w:sz w:val="24"/>
          <w:szCs w:val="24"/>
          <w:lang w:val="en-US"/>
        </w:rPr>
        <w:t>Kjo</w:t>
      </w:r>
      <w:proofErr w:type="spellEnd"/>
      <w:r w:rsidR="00723E8A" w:rsidRPr="00A728EA">
        <w:rPr>
          <w:rFonts w:ascii="Book Antiqua" w:eastAsia="Times New Roman" w:hAnsi="Book Antiqua" w:cs="Times New Roman"/>
          <w:sz w:val="24"/>
          <w:szCs w:val="24"/>
          <w:lang w:val="en-US"/>
        </w:rPr>
        <w:t xml:space="preserve"> </w:t>
      </w:r>
      <w:proofErr w:type="spellStart"/>
      <w:r w:rsidR="00723E8A" w:rsidRPr="00A728EA">
        <w:rPr>
          <w:rFonts w:ascii="Book Antiqua" w:eastAsia="Times New Roman" w:hAnsi="Book Antiqua" w:cs="Times New Roman"/>
          <w:sz w:val="24"/>
          <w:szCs w:val="24"/>
          <w:lang w:val="en-US"/>
        </w:rPr>
        <w:t>mund</w:t>
      </w:r>
      <w:proofErr w:type="spellEnd"/>
      <w:r w:rsidRPr="00A728EA">
        <w:rPr>
          <w:rFonts w:ascii="Book Antiqua" w:eastAsia="Times New Roman" w:hAnsi="Book Antiqua" w:cs="Times New Roman"/>
          <w:sz w:val="24"/>
          <w:szCs w:val="24"/>
          <w:lang w:val="en-US"/>
        </w:rPr>
        <w:t xml:space="preserve"> </w:t>
      </w:r>
      <w:proofErr w:type="spellStart"/>
      <w:r w:rsidRPr="00A728EA">
        <w:rPr>
          <w:rFonts w:ascii="Book Antiqua" w:eastAsia="Times New Roman" w:hAnsi="Book Antiqua" w:cs="Times New Roman"/>
          <w:sz w:val="24"/>
          <w:szCs w:val="24"/>
          <w:lang w:val="en-US"/>
        </w:rPr>
        <w:t>të</w:t>
      </w:r>
      <w:proofErr w:type="spellEnd"/>
      <w:r w:rsidRPr="00A728EA">
        <w:rPr>
          <w:rFonts w:ascii="Book Antiqua" w:eastAsia="Times New Roman" w:hAnsi="Book Antiqua" w:cs="Times New Roman"/>
          <w:sz w:val="24"/>
          <w:szCs w:val="24"/>
          <w:lang w:val="en-US"/>
        </w:rPr>
        <w:t xml:space="preserve"> </w:t>
      </w:r>
      <w:proofErr w:type="spellStart"/>
      <w:r w:rsidRPr="00A728EA">
        <w:rPr>
          <w:rFonts w:ascii="Book Antiqua" w:eastAsia="Times New Roman" w:hAnsi="Book Antiqua" w:cs="Times New Roman"/>
          <w:sz w:val="24"/>
          <w:szCs w:val="24"/>
          <w:lang w:val="en-US"/>
        </w:rPr>
        <w:t>konsiderohet</w:t>
      </w:r>
      <w:proofErr w:type="spellEnd"/>
      <w:r w:rsidRPr="00A728EA">
        <w:rPr>
          <w:rFonts w:ascii="Book Antiqua" w:eastAsia="Times New Roman" w:hAnsi="Book Antiqua" w:cs="Times New Roman"/>
          <w:sz w:val="24"/>
          <w:szCs w:val="24"/>
          <w:lang w:val="en-US"/>
        </w:rPr>
        <w:t xml:space="preserve"> </w:t>
      </w:r>
      <w:proofErr w:type="spellStart"/>
      <w:r w:rsidRPr="00A728EA">
        <w:rPr>
          <w:rFonts w:ascii="Book Antiqua" w:eastAsia="Times New Roman" w:hAnsi="Book Antiqua" w:cs="Times New Roman"/>
          <w:sz w:val="24"/>
          <w:szCs w:val="24"/>
          <w:lang w:val="en-US"/>
        </w:rPr>
        <w:t>si</w:t>
      </w:r>
      <w:proofErr w:type="spellEnd"/>
      <w:r w:rsidRPr="00A728EA">
        <w:rPr>
          <w:rFonts w:ascii="Book Antiqua" w:eastAsia="Times New Roman" w:hAnsi="Book Antiqua" w:cs="Times New Roman"/>
          <w:sz w:val="24"/>
          <w:szCs w:val="24"/>
          <w:lang w:val="en-US"/>
        </w:rPr>
        <w:t xml:space="preserve"> </w:t>
      </w:r>
      <w:proofErr w:type="spellStart"/>
      <w:r w:rsidRPr="00A728EA">
        <w:rPr>
          <w:rFonts w:ascii="Book Antiqua" w:eastAsia="Times New Roman" w:hAnsi="Book Antiqua" w:cs="Times New Roman"/>
          <w:sz w:val="24"/>
          <w:szCs w:val="24"/>
          <w:lang w:val="en-US"/>
        </w:rPr>
        <w:t>ndikim</w:t>
      </w:r>
      <w:proofErr w:type="spellEnd"/>
      <w:r w:rsidRPr="00A728EA">
        <w:rPr>
          <w:rFonts w:ascii="Book Antiqua" w:eastAsia="Times New Roman" w:hAnsi="Book Antiqua" w:cs="Times New Roman"/>
          <w:sz w:val="24"/>
          <w:szCs w:val="24"/>
          <w:lang w:val="en-US"/>
        </w:rPr>
        <w:t xml:space="preserve"> </w:t>
      </w:r>
      <w:proofErr w:type="spellStart"/>
      <w:r w:rsidRPr="00A728EA">
        <w:rPr>
          <w:rFonts w:ascii="Book Antiqua" w:eastAsia="Times New Roman" w:hAnsi="Book Antiqua" w:cs="Times New Roman"/>
          <w:sz w:val="24"/>
          <w:szCs w:val="24"/>
          <w:lang w:val="en-US"/>
        </w:rPr>
        <w:t>pozitiv</w:t>
      </w:r>
      <w:proofErr w:type="spellEnd"/>
      <w:r w:rsidRPr="00A728EA">
        <w:rPr>
          <w:rFonts w:ascii="Book Antiqua" w:eastAsia="Times New Roman" w:hAnsi="Book Antiqua" w:cs="Times New Roman"/>
          <w:sz w:val="24"/>
          <w:szCs w:val="24"/>
          <w:lang w:val="en-US"/>
        </w:rPr>
        <w:t xml:space="preserve"> </w:t>
      </w:r>
      <w:proofErr w:type="spellStart"/>
      <w:r w:rsidRPr="00A728EA">
        <w:rPr>
          <w:rFonts w:ascii="Book Antiqua" w:eastAsia="Times New Roman" w:hAnsi="Book Antiqua" w:cs="Times New Roman"/>
          <w:sz w:val="24"/>
          <w:szCs w:val="24"/>
          <w:lang w:val="en-US"/>
        </w:rPr>
        <w:t>afatshkurtër</w:t>
      </w:r>
      <w:proofErr w:type="spellEnd"/>
      <w:r w:rsidRPr="00A728EA">
        <w:rPr>
          <w:rFonts w:ascii="Book Antiqua" w:eastAsia="Times New Roman" w:hAnsi="Book Antiqua" w:cs="Times New Roman"/>
          <w:sz w:val="24"/>
          <w:szCs w:val="24"/>
          <w:lang w:val="en-US"/>
        </w:rPr>
        <w:t xml:space="preserve">, </w:t>
      </w:r>
      <w:proofErr w:type="spellStart"/>
      <w:r w:rsidRPr="00A728EA">
        <w:rPr>
          <w:rFonts w:ascii="Book Antiqua" w:eastAsia="Times New Roman" w:hAnsi="Book Antiqua" w:cs="Times New Roman"/>
          <w:sz w:val="24"/>
          <w:szCs w:val="24"/>
          <w:lang w:val="en-US"/>
        </w:rPr>
        <w:t>veçanërisht</w:t>
      </w:r>
      <w:proofErr w:type="spellEnd"/>
      <w:r w:rsidRPr="00A728EA">
        <w:rPr>
          <w:rFonts w:ascii="Book Antiqua" w:eastAsia="Times New Roman" w:hAnsi="Book Antiqua" w:cs="Times New Roman"/>
          <w:sz w:val="24"/>
          <w:szCs w:val="24"/>
          <w:lang w:val="en-US"/>
        </w:rPr>
        <w:t xml:space="preserve"> </w:t>
      </w:r>
      <w:proofErr w:type="spellStart"/>
      <w:r w:rsidRPr="00A728EA">
        <w:rPr>
          <w:rFonts w:ascii="Book Antiqua" w:eastAsia="Times New Roman" w:hAnsi="Book Antiqua" w:cs="Times New Roman"/>
          <w:sz w:val="24"/>
          <w:szCs w:val="24"/>
          <w:lang w:val="en-US"/>
        </w:rPr>
        <w:t>për</w:t>
      </w:r>
      <w:proofErr w:type="spellEnd"/>
      <w:r w:rsidRPr="00A728EA">
        <w:rPr>
          <w:rFonts w:ascii="Book Antiqua" w:eastAsia="Times New Roman" w:hAnsi="Book Antiqua" w:cs="Times New Roman"/>
          <w:sz w:val="24"/>
          <w:szCs w:val="24"/>
          <w:lang w:val="en-US"/>
        </w:rPr>
        <w:t xml:space="preserve"> </w:t>
      </w:r>
      <w:proofErr w:type="spellStart"/>
      <w:r w:rsidRPr="00A728EA">
        <w:rPr>
          <w:rFonts w:ascii="Book Antiqua" w:eastAsia="Times New Roman" w:hAnsi="Book Antiqua" w:cs="Times New Roman"/>
          <w:sz w:val="24"/>
          <w:szCs w:val="24"/>
          <w:lang w:val="en-US"/>
        </w:rPr>
        <w:t>institucionet</w:t>
      </w:r>
      <w:proofErr w:type="spellEnd"/>
      <w:r w:rsidRPr="00A728EA">
        <w:rPr>
          <w:rFonts w:ascii="Book Antiqua" w:eastAsia="Times New Roman" w:hAnsi="Book Antiqua" w:cs="Times New Roman"/>
          <w:sz w:val="24"/>
          <w:szCs w:val="24"/>
          <w:lang w:val="en-US"/>
        </w:rPr>
        <w:t xml:space="preserve"> me </w:t>
      </w:r>
      <w:proofErr w:type="spellStart"/>
      <w:r w:rsidRPr="00A728EA">
        <w:rPr>
          <w:rFonts w:ascii="Book Antiqua" w:eastAsia="Times New Roman" w:hAnsi="Book Antiqua" w:cs="Times New Roman"/>
          <w:sz w:val="24"/>
          <w:szCs w:val="24"/>
          <w:lang w:val="en-US"/>
        </w:rPr>
        <w:t>kapacitete</w:t>
      </w:r>
      <w:proofErr w:type="spellEnd"/>
      <w:r w:rsidRPr="00A728EA">
        <w:rPr>
          <w:rFonts w:ascii="Book Antiqua" w:eastAsia="Times New Roman" w:hAnsi="Book Antiqua" w:cs="Times New Roman"/>
          <w:sz w:val="24"/>
          <w:szCs w:val="24"/>
          <w:lang w:val="en-US"/>
        </w:rPr>
        <w:t xml:space="preserve"> </w:t>
      </w:r>
      <w:proofErr w:type="spellStart"/>
      <w:r w:rsidRPr="00A728EA">
        <w:rPr>
          <w:rFonts w:ascii="Book Antiqua" w:eastAsia="Times New Roman" w:hAnsi="Book Antiqua" w:cs="Times New Roman"/>
          <w:sz w:val="24"/>
          <w:szCs w:val="24"/>
          <w:lang w:val="en-US"/>
        </w:rPr>
        <w:t>të</w:t>
      </w:r>
      <w:proofErr w:type="spellEnd"/>
      <w:r w:rsidRPr="00A728EA">
        <w:rPr>
          <w:rFonts w:ascii="Book Antiqua" w:eastAsia="Times New Roman" w:hAnsi="Book Antiqua" w:cs="Times New Roman"/>
          <w:sz w:val="24"/>
          <w:szCs w:val="24"/>
          <w:lang w:val="en-US"/>
        </w:rPr>
        <w:t xml:space="preserve"> </w:t>
      </w:r>
      <w:proofErr w:type="spellStart"/>
      <w:r w:rsidRPr="00A728EA">
        <w:rPr>
          <w:rFonts w:ascii="Book Antiqua" w:eastAsia="Times New Roman" w:hAnsi="Book Antiqua" w:cs="Times New Roman"/>
          <w:sz w:val="24"/>
          <w:szCs w:val="24"/>
          <w:lang w:val="en-US"/>
        </w:rPr>
        <w:t>kufizuara</w:t>
      </w:r>
      <w:proofErr w:type="spellEnd"/>
      <w:r w:rsidRPr="00A728EA">
        <w:rPr>
          <w:rFonts w:ascii="Book Antiqua" w:eastAsia="Times New Roman" w:hAnsi="Book Antiqua" w:cs="Times New Roman"/>
          <w:sz w:val="24"/>
          <w:szCs w:val="24"/>
          <w:lang w:val="en-US"/>
        </w:rPr>
        <w:t xml:space="preserve"> administrative </w:t>
      </w:r>
      <w:proofErr w:type="spellStart"/>
      <w:r w:rsidRPr="00A728EA">
        <w:rPr>
          <w:rFonts w:ascii="Book Antiqua" w:eastAsia="Times New Roman" w:hAnsi="Book Antiqua" w:cs="Times New Roman"/>
          <w:sz w:val="24"/>
          <w:szCs w:val="24"/>
          <w:lang w:val="en-US"/>
        </w:rPr>
        <w:t>dhe</w:t>
      </w:r>
      <w:proofErr w:type="spellEnd"/>
      <w:r w:rsidRPr="00A728EA">
        <w:rPr>
          <w:rFonts w:ascii="Book Antiqua" w:eastAsia="Times New Roman" w:hAnsi="Book Antiqua" w:cs="Times New Roman"/>
          <w:sz w:val="24"/>
          <w:szCs w:val="24"/>
          <w:lang w:val="en-US"/>
        </w:rPr>
        <w:t xml:space="preserve"> </w:t>
      </w:r>
      <w:proofErr w:type="spellStart"/>
      <w:r w:rsidRPr="00A728EA">
        <w:rPr>
          <w:rFonts w:ascii="Book Antiqua" w:eastAsia="Times New Roman" w:hAnsi="Book Antiqua" w:cs="Times New Roman"/>
          <w:sz w:val="24"/>
          <w:szCs w:val="24"/>
          <w:lang w:val="en-US"/>
        </w:rPr>
        <w:t>financiare</w:t>
      </w:r>
      <w:proofErr w:type="spellEnd"/>
      <w:r w:rsidRPr="00A728EA">
        <w:rPr>
          <w:rFonts w:ascii="Book Antiqua" w:eastAsia="Times New Roman" w:hAnsi="Book Antiqua" w:cs="Times New Roman"/>
          <w:sz w:val="24"/>
          <w:szCs w:val="24"/>
          <w:lang w:val="en-US"/>
        </w:rPr>
        <w:t>.</w:t>
      </w:r>
    </w:p>
    <w:p w14:paraId="564177AA" w14:textId="0D22AABB" w:rsidR="00A43190" w:rsidRDefault="00A43190" w:rsidP="004E5C5C">
      <w:pPr>
        <w:pStyle w:val="NoSpacing"/>
        <w:jc w:val="both"/>
        <w:rPr>
          <w:rFonts w:ascii="Book Antiqua" w:hAnsi="Book Antiqua"/>
          <w:sz w:val="24"/>
          <w:szCs w:val="24"/>
          <w:lang w:val="en-US"/>
        </w:rPr>
      </w:pPr>
      <w:bookmarkStart w:id="70" w:name="_Toc121300054"/>
      <w:bookmarkStart w:id="71" w:name="_Toc210740778"/>
      <w:proofErr w:type="spellStart"/>
      <w:r w:rsidRPr="004E5C5C">
        <w:rPr>
          <w:rFonts w:ascii="Book Antiqua" w:hAnsi="Book Antiqua"/>
          <w:sz w:val="24"/>
          <w:szCs w:val="24"/>
          <w:lang w:val="en-US"/>
        </w:rPr>
        <w:t>Edhe</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pse</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ky</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opsion</w:t>
      </w:r>
      <w:proofErr w:type="spellEnd"/>
      <w:r w:rsidR="00A01945" w:rsidRPr="004E5C5C">
        <w:rPr>
          <w:rFonts w:ascii="Book Antiqua" w:hAnsi="Book Antiqua"/>
          <w:sz w:val="24"/>
          <w:szCs w:val="24"/>
          <w:lang w:val="en-US"/>
        </w:rPr>
        <w:t xml:space="preserve"> </w:t>
      </w:r>
      <w:proofErr w:type="spellStart"/>
      <w:r w:rsidR="00A01945" w:rsidRPr="004E5C5C">
        <w:rPr>
          <w:rFonts w:ascii="Book Antiqua" w:hAnsi="Book Antiqua"/>
          <w:sz w:val="24"/>
          <w:szCs w:val="24"/>
          <w:lang w:val="en-US"/>
        </w:rPr>
        <w:t>siguron</w:t>
      </w:r>
      <w:proofErr w:type="spellEnd"/>
      <w:r w:rsidR="00A01945" w:rsidRPr="004E5C5C">
        <w:rPr>
          <w:rFonts w:ascii="Book Antiqua" w:hAnsi="Book Antiqua"/>
          <w:sz w:val="24"/>
          <w:szCs w:val="24"/>
          <w:lang w:val="en-US"/>
        </w:rPr>
        <w:t xml:space="preserve"> </w:t>
      </w:r>
      <w:proofErr w:type="spellStart"/>
      <w:r w:rsidR="00A01945" w:rsidRPr="004E5C5C">
        <w:rPr>
          <w:rFonts w:ascii="Book Antiqua" w:hAnsi="Book Antiqua"/>
          <w:sz w:val="24"/>
          <w:szCs w:val="24"/>
          <w:lang w:val="en-US"/>
        </w:rPr>
        <w:t>një</w:t>
      </w:r>
      <w:proofErr w:type="spellEnd"/>
      <w:r w:rsidR="00A01945" w:rsidRPr="004E5C5C">
        <w:rPr>
          <w:rFonts w:ascii="Book Antiqua" w:hAnsi="Book Antiqua"/>
          <w:sz w:val="24"/>
          <w:szCs w:val="24"/>
          <w:lang w:val="en-US"/>
        </w:rPr>
        <w:t xml:space="preserve"> </w:t>
      </w:r>
      <w:proofErr w:type="spellStart"/>
      <w:r w:rsidR="007815FA" w:rsidRPr="004E5C5C">
        <w:rPr>
          <w:rFonts w:ascii="Book Antiqua" w:hAnsi="Book Antiqua"/>
          <w:sz w:val="24"/>
          <w:szCs w:val="24"/>
          <w:lang w:val="en-US"/>
        </w:rPr>
        <w:t>avantazh</w:t>
      </w:r>
      <w:proofErr w:type="spellEnd"/>
      <w:r w:rsidR="007815FA" w:rsidRPr="004E5C5C">
        <w:rPr>
          <w:rFonts w:ascii="Book Antiqua" w:hAnsi="Book Antiqua"/>
          <w:sz w:val="24"/>
          <w:szCs w:val="24"/>
          <w:lang w:val="en-US"/>
        </w:rPr>
        <w:t xml:space="preserve"> </w:t>
      </w:r>
      <w:proofErr w:type="spellStart"/>
      <w:r w:rsidR="007815FA" w:rsidRPr="004E5C5C">
        <w:rPr>
          <w:rFonts w:ascii="Book Antiqua" w:hAnsi="Book Antiqua"/>
          <w:sz w:val="24"/>
          <w:szCs w:val="24"/>
          <w:lang w:val="en-US"/>
        </w:rPr>
        <w:t>fillestar</w:t>
      </w:r>
      <w:proofErr w:type="spellEnd"/>
      <w:r w:rsidR="00E5199D" w:rsidRPr="004E5C5C">
        <w:rPr>
          <w:rFonts w:ascii="Book Antiqua" w:hAnsi="Book Antiqua"/>
          <w:sz w:val="24"/>
          <w:szCs w:val="24"/>
          <w:lang w:val="en-US"/>
        </w:rPr>
        <w:t xml:space="preserve"> </w:t>
      </w:r>
      <w:proofErr w:type="spellStart"/>
      <w:r w:rsidR="00A01945" w:rsidRPr="004E5C5C">
        <w:rPr>
          <w:rFonts w:ascii="Book Antiqua" w:hAnsi="Book Antiqua"/>
          <w:sz w:val="24"/>
          <w:szCs w:val="24"/>
          <w:lang w:val="en-US"/>
        </w:rPr>
        <w:t>në</w:t>
      </w:r>
      <w:proofErr w:type="spellEnd"/>
      <w:r w:rsidR="00A01945" w:rsidRPr="004E5C5C">
        <w:rPr>
          <w:rFonts w:ascii="Book Antiqua" w:hAnsi="Book Antiqua"/>
          <w:sz w:val="24"/>
          <w:szCs w:val="24"/>
          <w:lang w:val="en-US"/>
        </w:rPr>
        <w:t xml:space="preserve">  </w:t>
      </w:r>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shmang</w:t>
      </w:r>
      <w:r w:rsidR="00A01945" w:rsidRPr="004E5C5C">
        <w:rPr>
          <w:rFonts w:ascii="Book Antiqua" w:hAnsi="Book Antiqua"/>
          <w:sz w:val="24"/>
          <w:szCs w:val="24"/>
          <w:lang w:val="en-US"/>
        </w:rPr>
        <w:t>ien</w:t>
      </w:r>
      <w:proofErr w:type="spellEnd"/>
      <w:r w:rsidR="00A01945" w:rsidRPr="004E5C5C">
        <w:rPr>
          <w:rFonts w:ascii="Book Antiqua" w:hAnsi="Book Antiqua"/>
          <w:sz w:val="24"/>
          <w:szCs w:val="24"/>
          <w:lang w:val="en-US"/>
        </w:rPr>
        <w:t xml:space="preserve"> </w:t>
      </w:r>
      <w:r w:rsidR="007815FA" w:rsidRPr="004E5C5C">
        <w:rPr>
          <w:rFonts w:ascii="Book Antiqua" w:hAnsi="Book Antiqua"/>
          <w:sz w:val="24"/>
          <w:szCs w:val="24"/>
          <w:lang w:val="en-US"/>
        </w:rPr>
        <w:t xml:space="preserve">e </w:t>
      </w:r>
      <w:proofErr w:type="spellStart"/>
      <w:r w:rsidR="007815FA" w:rsidRPr="004E5C5C">
        <w:rPr>
          <w:rFonts w:ascii="Book Antiqua" w:hAnsi="Book Antiqua"/>
          <w:sz w:val="24"/>
          <w:szCs w:val="24"/>
          <w:lang w:val="en-US"/>
        </w:rPr>
        <w:t>kostove</w:t>
      </w:r>
      <w:proofErr w:type="spellEnd"/>
      <w:r w:rsidR="007815FA" w:rsidRPr="004E5C5C">
        <w:rPr>
          <w:rFonts w:ascii="Book Antiqua" w:hAnsi="Book Antiqua"/>
          <w:sz w:val="24"/>
          <w:szCs w:val="24"/>
          <w:lang w:val="en-US"/>
        </w:rPr>
        <w:t xml:space="preserve"> </w:t>
      </w:r>
      <w:proofErr w:type="spellStart"/>
      <w:r w:rsidR="007815FA" w:rsidRPr="004E5C5C">
        <w:rPr>
          <w:rFonts w:ascii="Book Antiqua" w:hAnsi="Book Antiqua"/>
          <w:sz w:val="24"/>
          <w:szCs w:val="24"/>
          <w:lang w:val="en-US"/>
        </w:rPr>
        <w:t>afatshkurtra</w:t>
      </w:r>
      <w:proofErr w:type="spellEnd"/>
      <w:r w:rsidRPr="004E5C5C">
        <w:rPr>
          <w:rFonts w:ascii="Book Antiqua" w:hAnsi="Book Antiqua"/>
          <w:sz w:val="24"/>
          <w:szCs w:val="24"/>
          <w:lang w:val="en-US"/>
        </w:rPr>
        <w:t xml:space="preserve"> </w:t>
      </w:r>
      <w:proofErr w:type="spellStart"/>
      <w:r w:rsidR="00A01945" w:rsidRPr="004E5C5C">
        <w:rPr>
          <w:rFonts w:ascii="Book Antiqua" w:hAnsi="Book Antiqua"/>
          <w:sz w:val="24"/>
          <w:szCs w:val="24"/>
          <w:lang w:val="en-US"/>
        </w:rPr>
        <w:t>që</w:t>
      </w:r>
      <w:proofErr w:type="spellEnd"/>
      <w:r w:rsidR="00A01945" w:rsidRPr="004E5C5C">
        <w:rPr>
          <w:rFonts w:ascii="Book Antiqua" w:hAnsi="Book Antiqua"/>
          <w:sz w:val="24"/>
          <w:szCs w:val="24"/>
          <w:lang w:val="en-US"/>
        </w:rPr>
        <w:t xml:space="preserve"> </w:t>
      </w:r>
      <w:proofErr w:type="spellStart"/>
      <w:r w:rsidR="007815FA" w:rsidRPr="004E5C5C">
        <w:rPr>
          <w:rFonts w:ascii="Book Antiqua" w:hAnsi="Book Antiqua"/>
          <w:sz w:val="24"/>
          <w:szCs w:val="24"/>
          <w:lang w:val="en-US"/>
        </w:rPr>
        <w:t>sjellin</w:t>
      </w:r>
      <w:proofErr w:type="spellEnd"/>
      <w:r w:rsidR="007815FA" w:rsidRPr="004E5C5C">
        <w:rPr>
          <w:rFonts w:ascii="Book Antiqua" w:hAnsi="Book Antiqua"/>
          <w:sz w:val="24"/>
          <w:szCs w:val="24"/>
          <w:lang w:val="en-US"/>
        </w:rPr>
        <w:t xml:space="preserve"> </w:t>
      </w:r>
      <w:proofErr w:type="spellStart"/>
      <w:r w:rsidR="007815FA" w:rsidRPr="004E5C5C">
        <w:rPr>
          <w:rFonts w:ascii="Book Antiqua" w:hAnsi="Book Antiqua"/>
          <w:sz w:val="24"/>
          <w:szCs w:val="24"/>
          <w:lang w:val="en-US"/>
        </w:rPr>
        <w:t>ndryshimet</w:t>
      </w:r>
      <w:proofErr w:type="spellEnd"/>
      <w:r w:rsidR="00A01945"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ligjore</w:t>
      </w:r>
      <w:proofErr w:type="spellEnd"/>
      <w:r w:rsidRPr="004E5C5C">
        <w:rPr>
          <w:rFonts w:ascii="Book Antiqua" w:hAnsi="Book Antiqua"/>
          <w:sz w:val="24"/>
          <w:szCs w:val="24"/>
          <w:lang w:val="en-US"/>
        </w:rPr>
        <w:t xml:space="preserve">, ai </w:t>
      </w:r>
      <w:proofErr w:type="spellStart"/>
      <w:r w:rsidRPr="004E5C5C">
        <w:rPr>
          <w:rFonts w:ascii="Book Antiqua" w:hAnsi="Book Antiqua"/>
          <w:sz w:val="24"/>
          <w:szCs w:val="24"/>
          <w:lang w:val="en-US"/>
        </w:rPr>
        <w:t>lë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boshllëqe</w:t>
      </w:r>
      <w:proofErr w:type="spellEnd"/>
      <w:r w:rsidR="00E5199D" w:rsidRPr="004E5C5C">
        <w:rPr>
          <w:rFonts w:ascii="Book Antiqua" w:hAnsi="Book Antiqua"/>
          <w:sz w:val="24"/>
          <w:szCs w:val="24"/>
          <w:lang w:val="en-US"/>
        </w:rPr>
        <w:t xml:space="preserve"> </w:t>
      </w:r>
      <w:proofErr w:type="spellStart"/>
      <w:r w:rsidR="007815FA" w:rsidRPr="004E5C5C">
        <w:rPr>
          <w:rFonts w:ascii="Book Antiqua" w:hAnsi="Book Antiqua"/>
          <w:sz w:val="24"/>
          <w:szCs w:val="24"/>
          <w:lang w:val="en-US"/>
        </w:rPr>
        <w:t>rregullatore</w:t>
      </w:r>
      <w:proofErr w:type="spellEnd"/>
      <w:r w:rsidR="007815FA" w:rsidRPr="004E5C5C">
        <w:rPr>
          <w:rFonts w:ascii="Book Antiqua" w:hAnsi="Book Antiqua"/>
          <w:sz w:val="24"/>
          <w:szCs w:val="24"/>
          <w:lang w:val="en-US"/>
        </w:rPr>
        <w:t xml:space="preserve"> </w:t>
      </w:r>
      <w:proofErr w:type="spellStart"/>
      <w:r w:rsidR="007815FA" w:rsidRPr="004E5C5C">
        <w:rPr>
          <w:rFonts w:ascii="Book Antiqua" w:hAnsi="Book Antiqua"/>
          <w:sz w:val="24"/>
          <w:szCs w:val="24"/>
          <w:lang w:val="en-US"/>
        </w:rPr>
        <w:t>që</w:t>
      </w:r>
      <w:proofErr w:type="spellEnd"/>
      <w:r w:rsidR="00E5199D" w:rsidRPr="004E5C5C">
        <w:rPr>
          <w:rFonts w:ascii="Book Antiqua" w:hAnsi="Book Antiqua"/>
          <w:sz w:val="24"/>
          <w:szCs w:val="24"/>
          <w:lang w:val="en-US"/>
        </w:rPr>
        <w:t xml:space="preserve"> </w:t>
      </w:r>
      <w:r w:rsidR="00E5199D" w:rsidRPr="004E5C5C">
        <w:rPr>
          <w:rFonts w:ascii="Book Antiqua" w:hAnsi="Book Antiqua"/>
          <w:sz w:val="24"/>
          <w:szCs w:val="24"/>
        </w:rPr>
        <w:t xml:space="preserve">do </w:t>
      </w:r>
      <w:r w:rsidR="007815FA" w:rsidRPr="004E5C5C">
        <w:rPr>
          <w:rFonts w:ascii="Book Antiqua" w:hAnsi="Book Antiqua"/>
          <w:sz w:val="24"/>
          <w:szCs w:val="24"/>
        </w:rPr>
        <w:t>të ndikojnë</w:t>
      </w:r>
      <w:r w:rsidR="00E5199D" w:rsidRPr="004E5C5C">
        <w:rPr>
          <w:rFonts w:ascii="Book Antiqua" w:hAnsi="Book Antiqua"/>
          <w:sz w:val="24"/>
          <w:szCs w:val="24"/>
        </w:rPr>
        <w:t xml:space="preserve"> në krijimin </w:t>
      </w:r>
      <w:r w:rsidR="006249E1" w:rsidRPr="004E5C5C">
        <w:rPr>
          <w:rFonts w:ascii="Book Antiqua" w:hAnsi="Book Antiqua"/>
          <w:sz w:val="24"/>
          <w:szCs w:val="24"/>
        </w:rPr>
        <w:t>e një</w:t>
      </w:r>
      <w:r w:rsidR="00E5199D" w:rsidRPr="004E5C5C">
        <w:rPr>
          <w:rFonts w:ascii="Book Antiqua" w:hAnsi="Book Antiqua"/>
          <w:sz w:val="24"/>
          <w:szCs w:val="24"/>
        </w:rPr>
        <w:t xml:space="preserve"> pozitë të pafavorshme për institucionet publike/private si </w:t>
      </w:r>
      <w:r w:rsidR="006249E1" w:rsidRPr="004E5C5C">
        <w:rPr>
          <w:rFonts w:ascii="Book Antiqua" w:hAnsi="Book Antiqua"/>
          <w:sz w:val="24"/>
          <w:szCs w:val="24"/>
        </w:rPr>
        <w:t>dhe do</w:t>
      </w:r>
      <w:r w:rsidR="00E5199D" w:rsidRPr="004E5C5C">
        <w:rPr>
          <w:rFonts w:ascii="Book Antiqua" w:hAnsi="Book Antiqua"/>
          <w:sz w:val="24"/>
          <w:szCs w:val="24"/>
        </w:rPr>
        <w:t xml:space="preserve"> të kufizoj përdoruesit për </w:t>
      </w:r>
      <w:r w:rsidR="006249E1" w:rsidRPr="004E5C5C">
        <w:rPr>
          <w:rFonts w:ascii="Book Antiqua" w:hAnsi="Book Antiqua"/>
          <w:sz w:val="24"/>
          <w:szCs w:val="24"/>
        </w:rPr>
        <w:t>zgjedhjen e</w:t>
      </w:r>
      <w:r w:rsidR="007815FA" w:rsidRPr="004E5C5C">
        <w:rPr>
          <w:rFonts w:ascii="Book Antiqua" w:hAnsi="Book Antiqua"/>
          <w:sz w:val="24"/>
          <w:szCs w:val="24"/>
        </w:rPr>
        <w:t xml:space="preserve"> </w:t>
      </w:r>
      <w:r w:rsidR="00E5199D" w:rsidRPr="004E5C5C">
        <w:rPr>
          <w:rFonts w:ascii="Book Antiqua" w:hAnsi="Book Antiqua"/>
          <w:sz w:val="24"/>
          <w:szCs w:val="24"/>
        </w:rPr>
        <w:t>shërbimeve të shumëllojshme e që konsiderohet si bariere për krijimin e nje ekonomie digjitale.</w:t>
      </w:r>
      <w:r w:rsidRPr="004E5C5C">
        <w:rPr>
          <w:rFonts w:ascii="Book Antiqua" w:hAnsi="Book Antiqua"/>
          <w:sz w:val="24"/>
          <w:szCs w:val="24"/>
          <w:lang w:val="en-US"/>
        </w:rPr>
        <w:t xml:space="preserve"> </w:t>
      </w:r>
    </w:p>
    <w:p w14:paraId="05FC7E1C" w14:textId="77777777" w:rsidR="00AD164A" w:rsidRPr="004E5C5C" w:rsidRDefault="00AD164A" w:rsidP="004E5C5C">
      <w:pPr>
        <w:pStyle w:val="NoSpacing"/>
        <w:jc w:val="both"/>
        <w:rPr>
          <w:rFonts w:ascii="Book Antiqua" w:hAnsi="Book Antiqua"/>
          <w:sz w:val="24"/>
          <w:szCs w:val="24"/>
          <w:lang w:val="en-US"/>
        </w:rPr>
      </w:pPr>
    </w:p>
    <w:p w14:paraId="00BE9A5D" w14:textId="4EA67B63" w:rsidR="0010478A" w:rsidRPr="004E5C5C" w:rsidRDefault="0031066D" w:rsidP="004E5C5C">
      <w:pPr>
        <w:pStyle w:val="Heading2"/>
        <w:jc w:val="both"/>
        <w:rPr>
          <w:rFonts w:ascii="Book Antiqua" w:hAnsi="Book Antiqua"/>
        </w:rPr>
      </w:pPr>
      <w:bookmarkStart w:id="72" w:name="_Toc221622019"/>
      <w:r w:rsidRPr="004E5C5C">
        <w:rPr>
          <w:rFonts w:ascii="Book Antiqua" w:hAnsi="Book Antiqua"/>
        </w:rPr>
        <w:t xml:space="preserve">3.2 </w:t>
      </w:r>
      <w:r w:rsidR="0010478A" w:rsidRPr="004E5C5C">
        <w:rPr>
          <w:rFonts w:ascii="Book Antiqua" w:hAnsi="Book Antiqua"/>
        </w:rPr>
        <w:t xml:space="preserve">Opsioni 2: </w:t>
      </w:r>
      <w:r w:rsidR="00441F18" w:rsidRPr="004E5C5C">
        <w:rPr>
          <w:rFonts w:ascii="Book Antiqua" w:hAnsi="Book Antiqua"/>
        </w:rPr>
        <w:t>P</w:t>
      </w:r>
      <w:r w:rsidR="0010478A" w:rsidRPr="004E5C5C">
        <w:rPr>
          <w:rFonts w:ascii="Book Antiqua" w:hAnsi="Book Antiqua"/>
        </w:rPr>
        <w:t>ërmirësimi</w:t>
      </w:r>
      <w:r w:rsidR="00441F18" w:rsidRPr="004E5C5C">
        <w:rPr>
          <w:rFonts w:ascii="Book Antiqua" w:hAnsi="Book Antiqua"/>
        </w:rPr>
        <w:t xml:space="preserve"> i </w:t>
      </w:r>
      <w:r w:rsidR="0010478A" w:rsidRPr="004E5C5C">
        <w:rPr>
          <w:rFonts w:ascii="Book Antiqua" w:hAnsi="Book Antiqua"/>
        </w:rPr>
        <w:t>e zbatimit dhe ekzekutimit</w:t>
      </w:r>
      <w:bookmarkEnd w:id="70"/>
      <w:r w:rsidR="00441F18" w:rsidRPr="004E5C5C">
        <w:rPr>
          <w:rFonts w:ascii="Book Antiqua" w:hAnsi="Book Antiqua"/>
        </w:rPr>
        <w:t xml:space="preserve"> të kornizës ligjore ekzistuese</w:t>
      </w:r>
      <w:bookmarkEnd w:id="71"/>
      <w:bookmarkEnd w:id="72"/>
    </w:p>
    <w:p w14:paraId="0C224723" w14:textId="77777777" w:rsidR="00441F18" w:rsidRPr="004E5C5C" w:rsidRDefault="00441F18" w:rsidP="004E5C5C">
      <w:pPr>
        <w:jc w:val="both"/>
        <w:rPr>
          <w:rFonts w:ascii="Book Antiqua" w:hAnsi="Book Antiqua" w:cs="Times New Roman"/>
          <w:sz w:val="24"/>
          <w:szCs w:val="24"/>
          <w:lang w:val="en-US"/>
        </w:rPr>
      </w:pPr>
      <w:r w:rsidRPr="004E5C5C">
        <w:rPr>
          <w:rFonts w:ascii="Book Antiqua" w:hAnsi="Book Antiqua" w:cs="Times New Roman"/>
          <w:sz w:val="24"/>
          <w:szCs w:val="24"/>
          <w:lang w:val="en-US"/>
        </w:rPr>
        <w:t xml:space="preserve">Ky </w:t>
      </w:r>
      <w:proofErr w:type="spellStart"/>
      <w:r w:rsidRPr="004E5C5C">
        <w:rPr>
          <w:rFonts w:ascii="Book Antiqua" w:hAnsi="Book Antiqua" w:cs="Times New Roman"/>
          <w:sz w:val="24"/>
          <w:szCs w:val="24"/>
          <w:lang w:val="en-US"/>
        </w:rPr>
        <w:t>opsion</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synon</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të</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avancojë</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nivelin</w:t>
      </w:r>
      <w:proofErr w:type="spellEnd"/>
      <w:r w:rsidRPr="004E5C5C">
        <w:rPr>
          <w:rFonts w:ascii="Book Antiqua" w:hAnsi="Book Antiqua" w:cs="Times New Roman"/>
          <w:sz w:val="24"/>
          <w:szCs w:val="24"/>
          <w:lang w:val="en-US"/>
        </w:rPr>
        <w:t xml:space="preserve"> e </w:t>
      </w:r>
      <w:proofErr w:type="spellStart"/>
      <w:r w:rsidRPr="004E5C5C">
        <w:rPr>
          <w:rFonts w:ascii="Book Antiqua" w:hAnsi="Book Antiqua" w:cs="Times New Roman"/>
          <w:sz w:val="24"/>
          <w:szCs w:val="24"/>
          <w:lang w:val="en-US"/>
        </w:rPr>
        <w:t>zbatimit</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dhe</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ekzekutimit</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të</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kornizës</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ligjore</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ekzistuese</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për</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identifikimin</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elektronik</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dhe</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shërbimet</w:t>
      </w:r>
      <w:proofErr w:type="spellEnd"/>
      <w:r w:rsidRPr="004E5C5C">
        <w:rPr>
          <w:rFonts w:ascii="Book Antiqua" w:hAnsi="Book Antiqua" w:cs="Times New Roman"/>
          <w:sz w:val="24"/>
          <w:szCs w:val="24"/>
          <w:lang w:val="en-US"/>
        </w:rPr>
        <w:t xml:space="preserve"> e </w:t>
      </w:r>
      <w:proofErr w:type="spellStart"/>
      <w:r w:rsidRPr="004E5C5C">
        <w:rPr>
          <w:rFonts w:ascii="Book Antiqua" w:hAnsi="Book Antiqua" w:cs="Times New Roman"/>
          <w:sz w:val="24"/>
          <w:szCs w:val="24"/>
          <w:lang w:val="en-US"/>
        </w:rPr>
        <w:t>besuara</w:t>
      </w:r>
      <w:proofErr w:type="spellEnd"/>
      <w:r w:rsidRPr="004E5C5C">
        <w:rPr>
          <w:rFonts w:ascii="Book Antiqua" w:hAnsi="Book Antiqua" w:cs="Times New Roman"/>
          <w:sz w:val="24"/>
          <w:szCs w:val="24"/>
          <w:lang w:val="en-US"/>
        </w:rPr>
        <w:t xml:space="preserve"> </w:t>
      </w:r>
      <w:proofErr w:type="spellStart"/>
      <w:r w:rsidR="00570EB4" w:rsidRPr="004E5C5C">
        <w:rPr>
          <w:rFonts w:ascii="Book Antiqua" w:hAnsi="Book Antiqua" w:cs="Times New Roman"/>
          <w:sz w:val="24"/>
          <w:szCs w:val="24"/>
          <w:lang w:val="en-US"/>
        </w:rPr>
        <w:t>në</w:t>
      </w:r>
      <w:proofErr w:type="spellEnd"/>
      <w:r w:rsidR="00570EB4" w:rsidRPr="004E5C5C">
        <w:rPr>
          <w:rFonts w:ascii="Book Antiqua" w:hAnsi="Book Antiqua" w:cs="Times New Roman"/>
          <w:sz w:val="24"/>
          <w:szCs w:val="24"/>
          <w:lang w:val="en-US"/>
        </w:rPr>
        <w:t xml:space="preserve"> </w:t>
      </w:r>
      <w:proofErr w:type="spellStart"/>
      <w:r w:rsidR="00570EB4" w:rsidRPr="004E5C5C">
        <w:rPr>
          <w:rFonts w:ascii="Book Antiqua" w:hAnsi="Book Antiqua" w:cs="Times New Roman"/>
          <w:sz w:val="24"/>
          <w:szCs w:val="24"/>
          <w:lang w:val="en-US"/>
        </w:rPr>
        <w:t>transaksionet</w:t>
      </w:r>
      <w:proofErr w:type="spellEnd"/>
      <w:r w:rsidR="00570EB4"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ektronike</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përmes</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ndërhyrjeve</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të</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kufizuara</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dhe</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pa</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ndryshime</w:t>
      </w:r>
      <w:proofErr w:type="spellEnd"/>
      <w:r w:rsidRPr="004E5C5C">
        <w:rPr>
          <w:rFonts w:ascii="Book Antiqua" w:hAnsi="Book Antiqua" w:cs="Times New Roman"/>
          <w:sz w:val="24"/>
          <w:szCs w:val="24"/>
          <w:lang w:val="en-US"/>
        </w:rPr>
        <w:t xml:space="preserve"> </w:t>
      </w:r>
      <w:proofErr w:type="spellStart"/>
      <w:r w:rsidR="00520921" w:rsidRPr="004E5C5C">
        <w:rPr>
          <w:rFonts w:ascii="Book Antiqua" w:hAnsi="Book Antiqua" w:cs="Times New Roman"/>
          <w:sz w:val="24"/>
          <w:szCs w:val="24"/>
          <w:lang w:val="en-US"/>
        </w:rPr>
        <w:t>të</w:t>
      </w:r>
      <w:proofErr w:type="spellEnd"/>
      <w:r w:rsidR="00520921" w:rsidRPr="004E5C5C">
        <w:rPr>
          <w:rFonts w:ascii="Book Antiqua" w:hAnsi="Book Antiqua" w:cs="Times New Roman"/>
          <w:sz w:val="24"/>
          <w:szCs w:val="24"/>
          <w:lang w:val="en-US"/>
        </w:rPr>
        <w:t xml:space="preserve"> </w:t>
      </w:r>
      <w:proofErr w:type="spellStart"/>
      <w:r w:rsidR="00520921" w:rsidRPr="004E5C5C">
        <w:rPr>
          <w:rFonts w:ascii="Book Antiqua" w:hAnsi="Book Antiqua" w:cs="Times New Roman"/>
          <w:sz w:val="24"/>
          <w:szCs w:val="24"/>
          <w:lang w:val="en-US"/>
        </w:rPr>
        <w:t>theksuara</w:t>
      </w:r>
      <w:proofErr w:type="spellEnd"/>
      <w:r w:rsidR="00520921"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në</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ligjin</w:t>
      </w:r>
      <w:proofErr w:type="spellEnd"/>
      <w:r w:rsidRPr="004E5C5C">
        <w:rPr>
          <w:rFonts w:ascii="Book Antiqua" w:hAnsi="Book Antiqua" w:cs="Times New Roman"/>
          <w:sz w:val="24"/>
          <w:szCs w:val="24"/>
          <w:lang w:val="en-US"/>
        </w:rPr>
        <w:t xml:space="preserve"> </w:t>
      </w:r>
      <w:proofErr w:type="spellStart"/>
      <w:r w:rsidR="00520921" w:rsidRPr="004E5C5C">
        <w:rPr>
          <w:rFonts w:ascii="Book Antiqua" w:hAnsi="Book Antiqua" w:cs="Times New Roman"/>
          <w:sz w:val="24"/>
          <w:szCs w:val="24"/>
          <w:lang w:val="en-US"/>
        </w:rPr>
        <w:lastRenderedPageBreak/>
        <w:t>ekzistues</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Qëllimi</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është</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përmirësimi</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i</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funksionimit</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të</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sistemit</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ekzistues</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në</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përputhje</w:t>
      </w:r>
      <w:proofErr w:type="spellEnd"/>
      <w:r w:rsidRPr="004E5C5C">
        <w:rPr>
          <w:rFonts w:ascii="Book Antiqua" w:hAnsi="Book Antiqua" w:cs="Times New Roman"/>
          <w:sz w:val="24"/>
          <w:szCs w:val="24"/>
          <w:lang w:val="en-US"/>
        </w:rPr>
        <w:t xml:space="preserve"> me </w:t>
      </w:r>
      <w:proofErr w:type="spellStart"/>
      <w:r w:rsidRPr="004E5C5C">
        <w:rPr>
          <w:rFonts w:ascii="Book Antiqua" w:hAnsi="Book Antiqua" w:cs="Times New Roman"/>
          <w:sz w:val="24"/>
          <w:szCs w:val="24"/>
          <w:lang w:val="en-US"/>
        </w:rPr>
        <w:t>kërkesat</w:t>
      </w:r>
      <w:proofErr w:type="spellEnd"/>
      <w:r w:rsidRPr="004E5C5C">
        <w:rPr>
          <w:rFonts w:ascii="Book Antiqua" w:hAnsi="Book Antiqua" w:cs="Times New Roman"/>
          <w:sz w:val="24"/>
          <w:szCs w:val="24"/>
          <w:lang w:val="en-US"/>
        </w:rPr>
        <w:t xml:space="preserve"> e </w:t>
      </w:r>
      <w:proofErr w:type="spellStart"/>
      <w:r w:rsidRPr="004E5C5C">
        <w:rPr>
          <w:rFonts w:ascii="Book Antiqua" w:hAnsi="Book Antiqua" w:cs="Times New Roman"/>
          <w:sz w:val="24"/>
          <w:szCs w:val="24"/>
          <w:lang w:val="en-US"/>
        </w:rPr>
        <w:t>Rregullores</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së</w:t>
      </w:r>
      <w:proofErr w:type="spellEnd"/>
      <w:r w:rsidRPr="004E5C5C">
        <w:rPr>
          <w:rFonts w:ascii="Book Antiqua" w:hAnsi="Book Antiqua" w:cs="Times New Roman"/>
          <w:sz w:val="24"/>
          <w:szCs w:val="24"/>
          <w:lang w:val="en-US"/>
        </w:rPr>
        <w:t xml:space="preserve"> re </w:t>
      </w:r>
      <w:proofErr w:type="spellStart"/>
      <w:r w:rsidRPr="004E5C5C">
        <w:rPr>
          <w:rFonts w:ascii="Book Antiqua" w:hAnsi="Book Antiqua" w:cs="Times New Roman"/>
          <w:bCs/>
          <w:sz w:val="24"/>
          <w:szCs w:val="24"/>
          <w:lang w:val="en-US"/>
        </w:rPr>
        <w:t>eIDAS</w:t>
      </w:r>
      <w:proofErr w:type="spellEnd"/>
      <w:r w:rsidRPr="004E5C5C">
        <w:rPr>
          <w:rFonts w:ascii="Book Antiqua" w:hAnsi="Book Antiqua" w:cs="Times New Roman"/>
          <w:bCs/>
          <w:sz w:val="24"/>
          <w:szCs w:val="24"/>
          <w:lang w:val="en-US"/>
        </w:rPr>
        <w:t xml:space="preserve"> 2.0</w:t>
      </w:r>
      <w:r w:rsidRPr="004E5C5C">
        <w:rPr>
          <w:rFonts w:ascii="Book Antiqua" w:hAnsi="Book Antiqua" w:cs="Times New Roman"/>
          <w:sz w:val="24"/>
          <w:szCs w:val="24"/>
          <w:lang w:val="en-US"/>
        </w:rPr>
        <w:t xml:space="preserve">, duke </w:t>
      </w:r>
      <w:proofErr w:type="spellStart"/>
      <w:r w:rsidRPr="004E5C5C">
        <w:rPr>
          <w:rFonts w:ascii="Book Antiqua" w:hAnsi="Book Antiqua" w:cs="Times New Roman"/>
          <w:sz w:val="24"/>
          <w:szCs w:val="24"/>
          <w:lang w:val="en-US"/>
        </w:rPr>
        <w:t>ruajtur</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strukturën</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ligjore</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aktuale</w:t>
      </w:r>
      <w:proofErr w:type="spellEnd"/>
      <w:r w:rsidRPr="004E5C5C">
        <w:rPr>
          <w:rFonts w:ascii="Book Antiqua" w:hAnsi="Book Antiqua" w:cs="Times New Roman"/>
          <w:sz w:val="24"/>
          <w:szCs w:val="24"/>
          <w:lang w:val="en-US"/>
        </w:rPr>
        <w:t>.</w:t>
      </w:r>
    </w:p>
    <w:p w14:paraId="1A0FC523" w14:textId="3C8DE98C" w:rsidR="00441F18" w:rsidRPr="004E5C5C" w:rsidRDefault="00441F18" w:rsidP="004E5C5C">
      <w:pPr>
        <w:jc w:val="both"/>
        <w:rPr>
          <w:rFonts w:ascii="Book Antiqua" w:hAnsi="Book Antiqua" w:cs="Times New Roman"/>
          <w:sz w:val="24"/>
          <w:szCs w:val="24"/>
          <w:lang w:val="en-US"/>
        </w:rPr>
      </w:pPr>
      <w:proofErr w:type="spellStart"/>
      <w:r w:rsidRPr="004E5C5C">
        <w:rPr>
          <w:rFonts w:ascii="Book Antiqua" w:hAnsi="Book Antiqua" w:cs="Times New Roman"/>
          <w:sz w:val="24"/>
          <w:szCs w:val="24"/>
          <w:lang w:val="en-US"/>
        </w:rPr>
        <w:t>Megjithatë</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përmirësimi</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i</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zbatimit</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dhe</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ekzekutimit</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të</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kornizës</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ligjore</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ekzistuese</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sipas</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kërkesave</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të</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eIDAS</w:t>
      </w:r>
      <w:proofErr w:type="spellEnd"/>
      <w:r w:rsidRPr="004E5C5C">
        <w:rPr>
          <w:rFonts w:ascii="Book Antiqua" w:hAnsi="Book Antiqua" w:cs="Times New Roman"/>
          <w:sz w:val="24"/>
          <w:szCs w:val="24"/>
          <w:lang w:val="en-US"/>
        </w:rPr>
        <w:t xml:space="preserve"> 2.0, pa </w:t>
      </w:r>
      <w:proofErr w:type="spellStart"/>
      <w:r w:rsidRPr="004E5C5C">
        <w:rPr>
          <w:rFonts w:ascii="Book Antiqua" w:hAnsi="Book Antiqua" w:cs="Times New Roman"/>
          <w:sz w:val="24"/>
          <w:szCs w:val="24"/>
          <w:lang w:val="en-US"/>
        </w:rPr>
        <w:t>ndryshime</w:t>
      </w:r>
      <w:proofErr w:type="spellEnd"/>
      <w:r w:rsidRPr="004E5C5C">
        <w:rPr>
          <w:rFonts w:ascii="Book Antiqua" w:hAnsi="Book Antiqua" w:cs="Times New Roman"/>
          <w:sz w:val="24"/>
          <w:szCs w:val="24"/>
          <w:lang w:val="en-US"/>
        </w:rPr>
        <w:t xml:space="preserve"> </w:t>
      </w:r>
      <w:proofErr w:type="spellStart"/>
      <w:r w:rsidR="00520921" w:rsidRPr="004E5C5C">
        <w:rPr>
          <w:rFonts w:ascii="Book Antiqua" w:hAnsi="Book Antiqua" w:cs="Times New Roman"/>
          <w:sz w:val="24"/>
          <w:szCs w:val="24"/>
          <w:lang w:val="en-US"/>
        </w:rPr>
        <w:t>të</w:t>
      </w:r>
      <w:proofErr w:type="spellEnd"/>
      <w:r w:rsidR="00520921" w:rsidRPr="004E5C5C">
        <w:rPr>
          <w:rFonts w:ascii="Book Antiqua" w:hAnsi="Book Antiqua" w:cs="Times New Roman"/>
          <w:sz w:val="24"/>
          <w:szCs w:val="24"/>
          <w:lang w:val="en-US"/>
        </w:rPr>
        <w:t xml:space="preserve"> </w:t>
      </w:r>
      <w:proofErr w:type="spellStart"/>
      <w:r w:rsidR="00520921" w:rsidRPr="004E5C5C">
        <w:rPr>
          <w:rFonts w:ascii="Book Antiqua" w:hAnsi="Book Antiqua" w:cs="Times New Roman"/>
          <w:sz w:val="24"/>
          <w:szCs w:val="24"/>
          <w:lang w:val="en-US"/>
        </w:rPr>
        <w:t>theksuara</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konsiderohet</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një</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proces</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kompleks</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në</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zbatim</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i</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cili</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mund</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të</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çojë</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në</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devijim</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nga</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standardet</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evropiane</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për</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ndërtimin</w:t>
      </w:r>
      <w:proofErr w:type="spellEnd"/>
      <w:r w:rsidRPr="004E5C5C">
        <w:rPr>
          <w:rFonts w:ascii="Book Antiqua" w:hAnsi="Book Antiqua" w:cs="Times New Roman"/>
          <w:sz w:val="24"/>
          <w:szCs w:val="24"/>
          <w:lang w:val="en-US"/>
        </w:rPr>
        <w:t xml:space="preserve"> e </w:t>
      </w:r>
      <w:proofErr w:type="spellStart"/>
      <w:r w:rsidRPr="004E5C5C">
        <w:rPr>
          <w:rFonts w:ascii="Book Antiqua" w:hAnsi="Book Antiqua" w:cs="Times New Roman"/>
          <w:sz w:val="24"/>
          <w:szCs w:val="24"/>
          <w:lang w:val="en-US"/>
        </w:rPr>
        <w:t>një</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sistemi</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të</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unifikuar</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të</w:t>
      </w:r>
      <w:proofErr w:type="spellEnd"/>
      <w:r w:rsidRPr="004E5C5C">
        <w:rPr>
          <w:rFonts w:ascii="Book Antiqua" w:hAnsi="Book Antiqua" w:cs="Times New Roman"/>
          <w:sz w:val="24"/>
          <w:szCs w:val="24"/>
          <w:lang w:val="en-US"/>
        </w:rPr>
        <w:t xml:space="preserve"> </w:t>
      </w:r>
      <w:proofErr w:type="spellStart"/>
      <w:r w:rsidR="006249E1" w:rsidRPr="004E5C5C">
        <w:rPr>
          <w:rFonts w:ascii="Book Antiqua" w:hAnsi="Book Antiqua" w:cs="Times New Roman"/>
          <w:sz w:val="24"/>
          <w:szCs w:val="24"/>
          <w:lang w:val="en-US"/>
        </w:rPr>
        <w:t>identifikimit</w:t>
      </w:r>
      <w:proofErr w:type="spellEnd"/>
      <w:r w:rsidR="006249E1" w:rsidRPr="004E5C5C">
        <w:rPr>
          <w:rFonts w:ascii="Book Antiqua" w:hAnsi="Book Antiqua" w:cs="Times New Roman"/>
          <w:sz w:val="24"/>
          <w:szCs w:val="24"/>
          <w:lang w:val="en-US"/>
        </w:rPr>
        <w:t xml:space="preserve"> </w:t>
      </w:r>
      <w:proofErr w:type="spellStart"/>
      <w:r w:rsidR="006249E1" w:rsidRPr="004E5C5C">
        <w:rPr>
          <w:rFonts w:ascii="Book Antiqua" w:hAnsi="Book Antiqua" w:cs="Times New Roman"/>
          <w:sz w:val="24"/>
          <w:szCs w:val="24"/>
          <w:lang w:val="en-US"/>
        </w:rPr>
        <w:t>elektronik</w:t>
      </w:r>
      <w:proofErr w:type="spellEnd"/>
      <w:r w:rsidRPr="004E5C5C">
        <w:rPr>
          <w:rFonts w:ascii="Book Antiqua" w:hAnsi="Book Antiqua" w:cs="Times New Roman"/>
          <w:sz w:val="24"/>
          <w:szCs w:val="24"/>
          <w:lang w:val="en-US"/>
        </w:rPr>
        <w:t>.</w:t>
      </w:r>
    </w:p>
    <w:p w14:paraId="4E20E267" w14:textId="61EFCAA7" w:rsidR="00441F18" w:rsidRPr="004E5C5C" w:rsidRDefault="00441F18" w:rsidP="004E5C5C">
      <w:pPr>
        <w:tabs>
          <w:tab w:val="num" w:pos="720"/>
        </w:tabs>
        <w:jc w:val="both"/>
        <w:rPr>
          <w:rFonts w:ascii="Book Antiqua" w:hAnsi="Book Antiqua" w:cs="Times New Roman"/>
          <w:sz w:val="24"/>
          <w:szCs w:val="24"/>
          <w:lang w:val="en-US"/>
        </w:rPr>
      </w:pPr>
      <w:proofErr w:type="spellStart"/>
      <w:r w:rsidRPr="004E5C5C">
        <w:rPr>
          <w:rFonts w:ascii="Book Antiqua" w:hAnsi="Book Antiqua" w:cs="Times New Roman"/>
          <w:sz w:val="24"/>
          <w:szCs w:val="24"/>
          <w:lang w:val="en-US"/>
        </w:rPr>
        <w:t>Një</w:t>
      </w:r>
      <w:proofErr w:type="spellEnd"/>
      <w:r w:rsidRPr="004E5C5C">
        <w:rPr>
          <w:rFonts w:ascii="Book Antiqua" w:hAnsi="Book Antiqua" w:cs="Times New Roman"/>
          <w:sz w:val="24"/>
          <w:szCs w:val="24"/>
          <w:lang w:val="en-US"/>
        </w:rPr>
        <w:t xml:space="preserve"> problem </w:t>
      </w:r>
      <w:proofErr w:type="spellStart"/>
      <w:r w:rsidRPr="004E5C5C">
        <w:rPr>
          <w:rFonts w:ascii="Book Antiqua" w:hAnsi="Book Antiqua" w:cs="Times New Roman"/>
          <w:sz w:val="24"/>
          <w:szCs w:val="24"/>
          <w:lang w:val="en-US"/>
        </w:rPr>
        <w:t>i</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rëndësishëm</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është</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mos-adresimi</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i</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koncepteve</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të</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reja</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si</w:t>
      </w:r>
      <w:proofErr w:type="spellEnd"/>
      <w:r w:rsidRPr="004E5C5C">
        <w:rPr>
          <w:rFonts w:ascii="Book Antiqua" w:hAnsi="Book Antiqua" w:cs="Times New Roman"/>
          <w:sz w:val="24"/>
          <w:szCs w:val="24"/>
          <w:lang w:val="en-US"/>
        </w:rPr>
        <w:t xml:space="preserve">: </w:t>
      </w:r>
      <w:proofErr w:type="spellStart"/>
      <w:r w:rsidR="005E3D0D" w:rsidRPr="004E5C5C">
        <w:rPr>
          <w:rFonts w:ascii="Book Antiqua" w:hAnsi="Book Antiqua" w:cs="Times New Roman"/>
          <w:sz w:val="24"/>
          <w:szCs w:val="24"/>
          <w:lang w:val="en-US"/>
        </w:rPr>
        <w:t>Kuleta</w:t>
      </w:r>
      <w:proofErr w:type="spellEnd"/>
      <w:r w:rsidR="005E3D0D" w:rsidRPr="004E5C5C">
        <w:rPr>
          <w:rFonts w:ascii="Book Antiqua" w:hAnsi="Book Antiqua" w:cs="Times New Roman"/>
          <w:sz w:val="24"/>
          <w:szCs w:val="24"/>
          <w:lang w:val="en-US"/>
        </w:rPr>
        <w:t xml:space="preserve"> e</w:t>
      </w:r>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identi</w:t>
      </w:r>
      <w:r w:rsidR="006249E1" w:rsidRPr="004E5C5C">
        <w:rPr>
          <w:rFonts w:ascii="Book Antiqua" w:hAnsi="Book Antiqua" w:cs="Times New Roman"/>
          <w:sz w:val="24"/>
          <w:szCs w:val="24"/>
          <w:lang w:val="en-US"/>
        </w:rPr>
        <w:t>tetit</w:t>
      </w:r>
      <w:proofErr w:type="spellEnd"/>
      <w:r w:rsidR="006249E1" w:rsidRPr="004E5C5C">
        <w:rPr>
          <w:rFonts w:ascii="Book Antiqua" w:hAnsi="Book Antiqua" w:cs="Times New Roman"/>
          <w:sz w:val="24"/>
          <w:szCs w:val="24"/>
          <w:lang w:val="en-US"/>
        </w:rPr>
        <w:t xml:space="preserve"> </w:t>
      </w:r>
      <w:proofErr w:type="spellStart"/>
      <w:r w:rsidR="00C6586B" w:rsidRPr="004E5C5C">
        <w:rPr>
          <w:rFonts w:ascii="Book Antiqua" w:hAnsi="Book Antiqua" w:cs="Times New Roman"/>
          <w:sz w:val="24"/>
          <w:szCs w:val="24"/>
          <w:lang w:val="en-US"/>
        </w:rPr>
        <w:t>digjital</w:t>
      </w:r>
      <w:proofErr w:type="spellEnd"/>
      <w:r w:rsidR="006249E1"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arkivimi</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elektronik</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regjistrat</w:t>
      </w:r>
      <w:proofErr w:type="spellEnd"/>
      <w:r w:rsidRPr="004E5C5C">
        <w:rPr>
          <w:rFonts w:ascii="Book Antiqua" w:hAnsi="Book Antiqua" w:cs="Times New Roman"/>
          <w:sz w:val="24"/>
          <w:szCs w:val="24"/>
          <w:lang w:val="en-US"/>
        </w:rPr>
        <w:t xml:space="preserve"> </w:t>
      </w:r>
      <w:proofErr w:type="spellStart"/>
      <w:r w:rsidR="00520921" w:rsidRPr="004E5C5C">
        <w:rPr>
          <w:rFonts w:ascii="Book Antiqua" w:hAnsi="Book Antiqua" w:cs="Times New Roman"/>
          <w:sz w:val="24"/>
          <w:szCs w:val="24"/>
          <w:lang w:val="en-US"/>
        </w:rPr>
        <w:t>elektronikë</w:t>
      </w:r>
      <w:proofErr w:type="spellEnd"/>
      <w:r w:rsidR="00520921" w:rsidRPr="004E5C5C">
        <w:rPr>
          <w:rFonts w:ascii="Book Antiqua" w:hAnsi="Book Antiqua" w:cs="Times New Roman"/>
          <w:sz w:val="24"/>
          <w:szCs w:val="24"/>
          <w:lang w:val="en-US"/>
        </w:rPr>
        <w:t xml:space="preserve">, </w:t>
      </w:r>
      <w:proofErr w:type="spellStart"/>
      <w:r w:rsidR="00520921" w:rsidRPr="004E5C5C">
        <w:rPr>
          <w:rFonts w:ascii="Book Antiqua" w:hAnsi="Book Antiqua" w:cs="Times New Roman"/>
          <w:sz w:val="24"/>
          <w:szCs w:val="24"/>
          <w:lang w:val="en-US"/>
        </w:rPr>
        <w:t>vërtetimi</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elektronik</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i</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atributeve</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dhe</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menaxhimi</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i</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pajisjeve</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për</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nënshkrim</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elektronik</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në</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distancë</w:t>
      </w:r>
      <w:proofErr w:type="spellEnd"/>
      <w:r w:rsidRPr="004E5C5C">
        <w:rPr>
          <w:rFonts w:ascii="Book Antiqua" w:hAnsi="Book Antiqua" w:cs="Times New Roman"/>
          <w:sz w:val="24"/>
          <w:szCs w:val="24"/>
          <w:lang w:val="en-US"/>
        </w:rPr>
        <w:t>.</w:t>
      </w:r>
    </w:p>
    <w:p w14:paraId="5E9A6B46" w14:textId="77777777" w:rsidR="00441F18" w:rsidRPr="004E5C5C" w:rsidRDefault="00441F18" w:rsidP="004E5C5C">
      <w:pPr>
        <w:jc w:val="both"/>
        <w:rPr>
          <w:rFonts w:ascii="Book Antiqua" w:hAnsi="Book Antiqua" w:cs="Times New Roman"/>
          <w:sz w:val="24"/>
          <w:szCs w:val="24"/>
          <w:lang w:val="en-US"/>
        </w:rPr>
      </w:pPr>
      <w:proofErr w:type="spellStart"/>
      <w:r w:rsidRPr="004E5C5C">
        <w:rPr>
          <w:rFonts w:ascii="Book Antiqua" w:hAnsi="Book Antiqua" w:cs="Times New Roman"/>
          <w:sz w:val="24"/>
          <w:szCs w:val="24"/>
          <w:lang w:val="en-US"/>
        </w:rPr>
        <w:t>Këto</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nuk</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mund</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të</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anashkalohen</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nga</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asnjë</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opsion</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që</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synon</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përmirësimin</w:t>
      </w:r>
      <w:proofErr w:type="spellEnd"/>
      <w:r w:rsidRPr="004E5C5C">
        <w:rPr>
          <w:rFonts w:ascii="Book Antiqua" w:hAnsi="Book Antiqua" w:cs="Times New Roman"/>
          <w:sz w:val="24"/>
          <w:szCs w:val="24"/>
          <w:lang w:val="en-US"/>
        </w:rPr>
        <w:t xml:space="preserve"> e </w:t>
      </w:r>
      <w:proofErr w:type="spellStart"/>
      <w:r w:rsidRPr="004E5C5C">
        <w:rPr>
          <w:rFonts w:ascii="Book Antiqua" w:hAnsi="Book Antiqua" w:cs="Times New Roman"/>
          <w:sz w:val="24"/>
          <w:szCs w:val="24"/>
          <w:lang w:val="en-US"/>
        </w:rPr>
        <w:t>zbatimit</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dhe</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ekzekutimit</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të</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kornizës</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ligjore</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ekzistuese</w:t>
      </w:r>
      <w:proofErr w:type="spellEnd"/>
      <w:r w:rsidRPr="004E5C5C">
        <w:rPr>
          <w:rFonts w:ascii="Book Antiqua" w:hAnsi="Book Antiqua" w:cs="Times New Roman"/>
          <w:sz w:val="24"/>
          <w:szCs w:val="24"/>
          <w:lang w:val="en-US"/>
        </w:rPr>
        <w:t>.</w:t>
      </w:r>
    </w:p>
    <w:p w14:paraId="65123ECF" w14:textId="277DFA56" w:rsidR="00441F18" w:rsidRPr="004E5C5C" w:rsidRDefault="00441F18" w:rsidP="004E5C5C">
      <w:pPr>
        <w:jc w:val="both"/>
        <w:rPr>
          <w:rFonts w:ascii="Book Antiqua" w:hAnsi="Book Antiqua" w:cs="Times New Roman"/>
          <w:sz w:val="24"/>
          <w:szCs w:val="24"/>
          <w:lang w:val="en-US"/>
        </w:rPr>
      </w:pPr>
      <w:proofErr w:type="spellStart"/>
      <w:r w:rsidRPr="004E5C5C">
        <w:rPr>
          <w:rFonts w:ascii="Book Antiqua" w:hAnsi="Book Antiqua" w:cs="Times New Roman"/>
          <w:sz w:val="24"/>
          <w:szCs w:val="24"/>
          <w:lang w:val="en-US"/>
        </w:rPr>
        <w:t>Përmirësimi</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i</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zbatimit</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dhe</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ekzekutimit</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është</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i</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vështirë</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të</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arrihet</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pa</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harmonizimin</w:t>
      </w:r>
      <w:proofErr w:type="spellEnd"/>
      <w:r w:rsidRPr="004E5C5C">
        <w:rPr>
          <w:rFonts w:ascii="Book Antiqua" w:hAnsi="Book Antiqua" w:cs="Times New Roman"/>
          <w:sz w:val="24"/>
          <w:szCs w:val="24"/>
          <w:lang w:val="en-US"/>
        </w:rPr>
        <w:t xml:space="preserve"> e </w:t>
      </w:r>
      <w:proofErr w:type="spellStart"/>
      <w:r w:rsidRPr="004E5C5C">
        <w:rPr>
          <w:rFonts w:ascii="Book Antiqua" w:hAnsi="Book Antiqua" w:cs="Times New Roman"/>
          <w:sz w:val="24"/>
          <w:szCs w:val="24"/>
          <w:lang w:val="en-US"/>
        </w:rPr>
        <w:t>kornizës</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ligjore</w:t>
      </w:r>
      <w:proofErr w:type="spellEnd"/>
      <w:r w:rsidRPr="004E5C5C">
        <w:rPr>
          <w:rFonts w:ascii="Book Antiqua" w:hAnsi="Book Antiqua" w:cs="Times New Roman"/>
          <w:sz w:val="24"/>
          <w:szCs w:val="24"/>
          <w:lang w:val="en-US"/>
        </w:rPr>
        <w:t xml:space="preserve"> me </w:t>
      </w:r>
      <w:proofErr w:type="spellStart"/>
      <w:r w:rsidRPr="004E5C5C">
        <w:rPr>
          <w:rFonts w:ascii="Book Antiqua" w:hAnsi="Book Antiqua" w:cs="Times New Roman"/>
          <w:sz w:val="24"/>
          <w:szCs w:val="24"/>
          <w:lang w:val="en-US"/>
        </w:rPr>
        <w:t>dispozitat</w:t>
      </w:r>
      <w:proofErr w:type="spellEnd"/>
      <w:r w:rsidRPr="004E5C5C">
        <w:rPr>
          <w:rFonts w:ascii="Book Antiqua" w:hAnsi="Book Antiqua" w:cs="Times New Roman"/>
          <w:sz w:val="24"/>
          <w:szCs w:val="24"/>
          <w:lang w:val="en-US"/>
        </w:rPr>
        <w:t xml:space="preserve"> e </w:t>
      </w:r>
      <w:proofErr w:type="spellStart"/>
      <w:r w:rsidRPr="004E5C5C">
        <w:rPr>
          <w:rFonts w:ascii="Book Antiqua" w:hAnsi="Book Antiqua" w:cs="Times New Roman"/>
          <w:sz w:val="24"/>
          <w:szCs w:val="24"/>
          <w:lang w:val="en-US"/>
        </w:rPr>
        <w:t>eIDAS</w:t>
      </w:r>
      <w:proofErr w:type="spellEnd"/>
      <w:r w:rsidRPr="004E5C5C">
        <w:rPr>
          <w:rFonts w:ascii="Book Antiqua" w:hAnsi="Book Antiqua" w:cs="Times New Roman"/>
          <w:sz w:val="24"/>
          <w:szCs w:val="24"/>
          <w:lang w:val="en-US"/>
        </w:rPr>
        <w:t xml:space="preserve"> 2.0, e </w:t>
      </w:r>
      <w:proofErr w:type="spellStart"/>
      <w:r w:rsidRPr="004E5C5C">
        <w:rPr>
          <w:rFonts w:ascii="Book Antiqua" w:hAnsi="Book Antiqua" w:cs="Times New Roman"/>
          <w:sz w:val="24"/>
          <w:szCs w:val="24"/>
          <w:lang w:val="en-US"/>
        </w:rPr>
        <w:t>cila</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kërkon</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ndryshime</w:t>
      </w:r>
      <w:proofErr w:type="spellEnd"/>
      <w:r w:rsidR="00520921" w:rsidRPr="004E5C5C">
        <w:rPr>
          <w:rFonts w:ascii="Book Antiqua" w:hAnsi="Book Antiqua" w:cs="Times New Roman"/>
          <w:sz w:val="24"/>
          <w:szCs w:val="24"/>
          <w:lang w:val="en-US"/>
        </w:rPr>
        <w:t xml:space="preserve"> </w:t>
      </w:r>
      <w:proofErr w:type="spellStart"/>
      <w:r w:rsidR="00520921" w:rsidRPr="004E5C5C">
        <w:rPr>
          <w:rFonts w:ascii="Book Antiqua" w:hAnsi="Book Antiqua" w:cs="Times New Roman"/>
          <w:sz w:val="24"/>
          <w:szCs w:val="24"/>
          <w:lang w:val="en-US"/>
        </w:rPr>
        <w:t>të</w:t>
      </w:r>
      <w:proofErr w:type="spellEnd"/>
      <w:r w:rsidR="00520921" w:rsidRPr="004E5C5C">
        <w:rPr>
          <w:rFonts w:ascii="Book Antiqua" w:hAnsi="Book Antiqua" w:cs="Times New Roman"/>
          <w:sz w:val="24"/>
          <w:szCs w:val="24"/>
          <w:lang w:val="en-US"/>
        </w:rPr>
        <w:t xml:space="preserve"> </w:t>
      </w:r>
      <w:proofErr w:type="spellStart"/>
      <w:r w:rsidR="00520921" w:rsidRPr="004E5C5C">
        <w:rPr>
          <w:rFonts w:ascii="Book Antiqua" w:hAnsi="Book Antiqua" w:cs="Times New Roman"/>
          <w:sz w:val="24"/>
          <w:szCs w:val="24"/>
          <w:lang w:val="en-US"/>
        </w:rPr>
        <w:t>theksuara</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në</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ligjin</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ekzistues</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dhe</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rregulloret</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në</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zbatim</w:t>
      </w:r>
      <w:proofErr w:type="spellEnd"/>
      <w:r w:rsidRPr="004E5C5C">
        <w:rPr>
          <w:rFonts w:ascii="Book Antiqua" w:hAnsi="Book Antiqua" w:cs="Times New Roman"/>
          <w:sz w:val="24"/>
          <w:szCs w:val="24"/>
          <w:lang w:val="en-US"/>
        </w:rPr>
        <w:t xml:space="preserve">, duke </w:t>
      </w:r>
      <w:proofErr w:type="spellStart"/>
      <w:r w:rsidRPr="004E5C5C">
        <w:rPr>
          <w:rFonts w:ascii="Book Antiqua" w:hAnsi="Book Antiqua" w:cs="Times New Roman"/>
          <w:sz w:val="24"/>
          <w:szCs w:val="24"/>
          <w:lang w:val="en-US"/>
        </w:rPr>
        <w:t>përfshirë</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shtimin</w:t>
      </w:r>
      <w:proofErr w:type="spellEnd"/>
      <w:r w:rsidRPr="004E5C5C">
        <w:rPr>
          <w:rFonts w:ascii="Book Antiqua" w:hAnsi="Book Antiqua" w:cs="Times New Roman"/>
          <w:sz w:val="24"/>
          <w:szCs w:val="24"/>
          <w:lang w:val="en-US"/>
        </w:rPr>
        <w:t xml:space="preserve"> e </w:t>
      </w:r>
      <w:proofErr w:type="spellStart"/>
      <w:r w:rsidRPr="004E5C5C">
        <w:rPr>
          <w:rFonts w:ascii="Book Antiqua" w:hAnsi="Book Antiqua" w:cs="Times New Roman"/>
          <w:sz w:val="24"/>
          <w:szCs w:val="24"/>
          <w:lang w:val="en-US"/>
        </w:rPr>
        <w:t>neneve</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të</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reja</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që</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përcaktojnë</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konceptet</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dhe</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teknologjitë</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më</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të</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avancuara</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në</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fushën</w:t>
      </w:r>
      <w:proofErr w:type="spellEnd"/>
      <w:r w:rsidRPr="004E5C5C">
        <w:rPr>
          <w:rFonts w:ascii="Book Antiqua" w:hAnsi="Book Antiqua" w:cs="Times New Roman"/>
          <w:sz w:val="24"/>
          <w:szCs w:val="24"/>
          <w:lang w:val="en-US"/>
        </w:rPr>
        <w:t xml:space="preserve"> e </w:t>
      </w:r>
      <w:proofErr w:type="spellStart"/>
      <w:r w:rsidRPr="004E5C5C">
        <w:rPr>
          <w:rFonts w:ascii="Book Antiqua" w:hAnsi="Book Antiqua" w:cs="Times New Roman"/>
          <w:sz w:val="24"/>
          <w:szCs w:val="24"/>
          <w:lang w:val="en-US"/>
        </w:rPr>
        <w:t>identifikimit</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elektronik</w:t>
      </w:r>
      <w:proofErr w:type="spellEnd"/>
      <w:r w:rsidRPr="004E5C5C">
        <w:rPr>
          <w:rFonts w:ascii="Book Antiqua" w:hAnsi="Book Antiqua" w:cs="Times New Roman"/>
          <w:sz w:val="24"/>
          <w:szCs w:val="24"/>
          <w:lang w:val="en-US"/>
        </w:rPr>
        <w:t>.</w:t>
      </w:r>
    </w:p>
    <w:p w14:paraId="08007800" w14:textId="77777777" w:rsidR="00441F18" w:rsidRPr="004E5C5C" w:rsidRDefault="00441F18" w:rsidP="004E5C5C">
      <w:pPr>
        <w:jc w:val="both"/>
        <w:rPr>
          <w:rFonts w:ascii="Book Antiqua" w:hAnsi="Book Antiqua" w:cs="Times New Roman"/>
          <w:sz w:val="24"/>
          <w:szCs w:val="24"/>
          <w:lang w:val="en-US"/>
        </w:rPr>
      </w:pPr>
      <w:proofErr w:type="spellStart"/>
      <w:r w:rsidRPr="004E5C5C">
        <w:rPr>
          <w:rFonts w:ascii="Book Antiqua" w:hAnsi="Book Antiqua" w:cs="Times New Roman"/>
          <w:sz w:val="24"/>
          <w:szCs w:val="24"/>
          <w:lang w:val="en-US"/>
        </w:rPr>
        <w:t>Megjithatë</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ky</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opsion</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mund</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të</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sjellë</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ndërlikime</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dhe</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vështirësi</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praktike</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në</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zbatim</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për</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shkak</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të</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mungesës</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së</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një</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strukture</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ligjore</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të</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qartë</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dhe</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të</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përditësuar</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që</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mund</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të</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shkaktojë</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konflikte</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dhe</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paqartësi</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në</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interpretim</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nga</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institucionet</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dhe</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operatorët</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Ligji</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aktual</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nuk</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është</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mjaftueshëm</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fleksibël</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për</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t’u</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përshtatur</w:t>
      </w:r>
      <w:proofErr w:type="spellEnd"/>
      <w:r w:rsidRPr="004E5C5C">
        <w:rPr>
          <w:rFonts w:ascii="Book Antiqua" w:hAnsi="Book Antiqua" w:cs="Times New Roman"/>
          <w:sz w:val="24"/>
          <w:szCs w:val="24"/>
          <w:lang w:val="en-US"/>
        </w:rPr>
        <w:t xml:space="preserve"> me </w:t>
      </w:r>
      <w:proofErr w:type="spellStart"/>
      <w:r w:rsidRPr="004E5C5C">
        <w:rPr>
          <w:rFonts w:ascii="Book Antiqua" w:hAnsi="Book Antiqua" w:cs="Times New Roman"/>
          <w:sz w:val="24"/>
          <w:szCs w:val="24"/>
          <w:lang w:val="en-US"/>
        </w:rPr>
        <w:t>ndryshimet</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teknologjike</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inovacionin</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sfidat</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në</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sigurinë</w:t>
      </w:r>
      <w:proofErr w:type="spellEnd"/>
      <w:r w:rsidRPr="004E5C5C">
        <w:rPr>
          <w:rFonts w:ascii="Book Antiqua" w:hAnsi="Book Antiqua" w:cs="Times New Roman"/>
          <w:sz w:val="24"/>
          <w:szCs w:val="24"/>
          <w:lang w:val="en-US"/>
        </w:rPr>
        <w:t xml:space="preserve"> e </w:t>
      </w:r>
      <w:proofErr w:type="spellStart"/>
      <w:r w:rsidRPr="004E5C5C">
        <w:rPr>
          <w:rFonts w:ascii="Book Antiqua" w:hAnsi="Book Antiqua" w:cs="Times New Roman"/>
          <w:sz w:val="24"/>
          <w:szCs w:val="24"/>
          <w:lang w:val="en-US"/>
        </w:rPr>
        <w:t>shërbimeve</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si</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dhe</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nevojën</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për</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mbrojtje</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më</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të</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sigurt</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të</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përdoruesve</w:t>
      </w:r>
      <w:proofErr w:type="spellEnd"/>
      <w:r w:rsidRPr="004E5C5C">
        <w:rPr>
          <w:rFonts w:ascii="Book Antiqua" w:hAnsi="Book Antiqua" w:cs="Times New Roman"/>
          <w:sz w:val="24"/>
          <w:szCs w:val="24"/>
          <w:lang w:val="en-US"/>
        </w:rPr>
        <w:t>.</w:t>
      </w:r>
    </w:p>
    <w:p w14:paraId="78C8EA0F" w14:textId="1F6517C6" w:rsidR="00441F18" w:rsidRPr="004E5C5C" w:rsidRDefault="0098097E" w:rsidP="004E5C5C">
      <w:pPr>
        <w:jc w:val="both"/>
        <w:rPr>
          <w:rFonts w:ascii="Book Antiqua" w:hAnsi="Book Antiqua" w:cs="Times New Roman"/>
          <w:b/>
          <w:bCs/>
          <w:sz w:val="24"/>
          <w:szCs w:val="24"/>
          <w:lang w:val="en-US"/>
        </w:rPr>
      </w:pPr>
      <w:proofErr w:type="spellStart"/>
      <w:r w:rsidRPr="004E5C5C">
        <w:rPr>
          <w:rFonts w:ascii="Book Antiqua" w:hAnsi="Book Antiqua" w:cs="Times New Roman"/>
          <w:sz w:val="24"/>
          <w:szCs w:val="24"/>
          <w:lang w:val="en-US"/>
        </w:rPr>
        <w:t>Pëve</w:t>
      </w:r>
      <w:r w:rsidR="00520921" w:rsidRPr="004E5C5C">
        <w:rPr>
          <w:rFonts w:ascii="Book Antiqua" w:hAnsi="Book Antiqua" w:cs="Times New Roman"/>
          <w:sz w:val="24"/>
          <w:szCs w:val="24"/>
          <w:lang w:val="en-US"/>
        </w:rPr>
        <w:t>ç</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vështirësive</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në</w:t>
      </w:r>
      <w:proofErr w:type="spellEnd"/>
      <w:r w:rsidRPr="004E5C5C">
        <w:rPr>
          <w:rFonts w:ascii="Book Antiqua" w:hAnsi="Book Antiqua" w:cs="Times New Roman"/>
          <w:sz w:val="24"/>
          <w:szCs w:val="24"/>
          <w:lang w:val="en-US"/>
        </w:rPr>
        <w:t xml:space="preserve"> </w:t>
      </w:r>
      <w:proofErr w:type="spellStart"/>
      <w:r w:rsidR="00520921" w:rsidRPr="004E5C5C">
        <w:rPr>
          <w:rFonts w:ascii="Book Antiqua" w:hAnsi="Book Antiqua" w:cs="Times New Roman"/>
          <w:sz w:val="24"/>
          <w:szCs w:val="24"/>
          <w:lang w:val="en-US"/>
        </w:rPr>
        <w:t>zbatim</w:t>
      </w:r>
      <w:proofErr w:type="spellEnd"/>
      <w:r w:rsidR="00520921" w:rsidRPr="004E5C5C">
        <w:rPr>
          <w:rFonts w:ascii="Book Antiqua" w:hAnsi="Book Antiqua" w:cs="Times New Roman"/>
          <w:sz w:val="24"/>
          <w:szCs w:val="24"/>
          <w:lang w:val="en-US"/>
        </w:rPr>
        <w:t>,</w:t>
      </w:r>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ky</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opsion</w:t>
      </w:r>
      <w:proofErr w:type="spellEnd"/>
      <w:r w:rsidRPr="004E5C5C">
        <w:rPr>
          <w:rFonts w:ascii="Book Antiqua" w:hAnsi="Book Antiqua" w:cs="Times New Roman"/>
          <w:sz w:val="24"/>
          <w:szCs w:val="24"/>
          <w:lang w:val="en-US"/>
        </w:rPr>
        <w:t xml:space="preserve"> </w:t>
      </w:r>
      <w:proofErr w:type="spellStart"/>
      <w:r w:rsidR="0064298E" w:rsidRPr="004E5C5C">
        <w:rPr>
          <w:rFonts w:ascii="Book Antiqua" w:hAnsi="Book Antiqua" w:cs="Times New Roman"/>
          <w:sz w:val="24"/>
          <w:szCs w:val="24"/>
          <w:lang w:val="en-US"/>
        </w:rPr>
        <w:t>ofron</w:t>
      </w:r>
      <w:proofErr w:type="spellEnd"/>
      <w:r w:rsidR="0064298E"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këto</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avantazhe</w:t>
      </w:r>
      <w:proofErr w:type="spellEnd"/>
      <w:r w:rsidRPr="004E5C5C">
        <w:rPr>
          <w:rFonts w:ascii="Book Antiqua" w:hAnsi="Book Antiqua" w:cs="Times New Roman"/>
          <w:sz w:val="24"/>
          <w:szCs w:val="24"/>
          <w:lang w:val="en-US"/>
        </w:rPr>
        <w:t>:</w:t>
      </w:r>
    </w:p>
    <w:p w14:paraId="4EC84818" w14:textId="5D245987" w:rsidR="00441F18" w:rsidRPr="004E5C5C" w:rsidRDefault="0098097E" w:rsidP="004E5C5C">
      <w:pPr>
        <w:pStyle w:val="ListParagraph"/>
        <w:numPr>
          <w:ilvl w:val="0"/>
          <w:numId w:val="3"/>
        </w:numPr>
        <w:jc w:val="both"/>
        <w:rPr>
          <w:rFonts w:ascii="Book Antiqua" w:hAnsi="Book Antiqua" w:cs="Times New Roman"/>
          <w:sz w:val="24"/>
          <w:szCs w:val="24"/>
          <w:lang w:val="en-US"/>
        </w:rPr>
      </w:pPr>
      <w:proofErr w:type="spellStart"/>
      <w:r w:rsidRPr="004E5C5C">
        <w:rPr>
          <w:rFonts w:ascii="Book Antiqua" w:hAnsi="Book Antiqua" w:cs="Times New Roman"/>
          <w:bCs/>
          <w:sz w:val="24"/>
          <w:szCs w:val="24"/>
          <w:lang w:val="en-US"/>
        </w:rPr>
        <w:t>Mundëson</w:t>
      </w:r>
      <w:proofErr w:type="spellEnd"/>
      <w:r w:rsidRPr="004E5C5C">
        <w:rPr>
          <w:rFonts w:ascii="Book Antiqua" w:hAnsi="Book Antiqua" w:cs="Times New Roman"/>
          <w:bCs/>
          <w:sz w:val="24"/>
          <w:szCs w:val="24"/>
          <w:lang w:val="en-US"/>
        </w:rPr>
        <w:t xml:space="preserve"> </w:t>
      </w:r>
      <w:proofErr w:type="spellStart"/>
      <w:r w:rsidR="00520921" w:rsidRPr="004E5C5C">
        <w:rPr>
          <w:rFonts w:ascii="Book Antiqua" w:hAnsi="Book Antiqua" w:cs="Times New Roman"/>
          <w:bCs/>
          <w:sz w:val="24"/>
          <w:szCs w:val="24"/>
          <w:lang w:val="en-US"/>
        </w:rPr>
        <w:t>z</w:t>
      </w:r>
      <w:r w:rsidR="00441F18" w:rsidRPr="004E5C5C">
        <w:rPr>
          <w:rFonts w:ascii="Book Antiqua" w:hAnsi="Book Antiqua" w:cs="Times New Roman"/>
          <w:bCs/>
          <w:sz w:val="24"/>
          <w:szCs w:val="24"/>
          <w:lang w:val="en-US"/>
        </w:rPr>
        <w:t>batim</w:t>
      </w:r>
      <w:proofErr w:type="spellEnd"/>
      <w:r w:rsidR="00441F18" w:rsidRPr="004E5C5C">
        <w:rPr>
          <w:rFonts w:ascii="Book Antiqua" w:hAnsi="Book Antiqua" w:cs="Times New Roman"/>
          <w:bCs/>
          <w:sz w:val="24"/>
          <w:szCs w:val="24"/>
          <w:lang w:val="en-US"/>
        </w:rPr>
        <w:t xml:space="preserve"> </w:t>
      </w:r>
      <w:proofErr w:type="spellStart"/>
      <w:r w:rsidR="00441F18" w:rsidRPr="004E5C5C">
        <w:rPr>
          <w:rFonts w:ascii="Book Antiqua" w:hAnsi="Book Antiqua" w:cs="Times New Roman"/>
          <w:bCs/>
          <w:sz w:val="24"/>
          <w:szCs w:val="24"/>
          <w:lang w:val="en-US"/>
        </w:rPr>
        <w:t>më</w:t>
      </w:r>
      <w:proofErr w:type="spellEnd"/>
      <w:r w:rsidR="00441F18" w:rsidRPr="004E5C5C">
        <w:rPr>
          <w:rFonts w:ascii="Book Antiqua" w:hAnsi="Book Antiqua" w:cs="Times New Roman"/>
          <w:bCs/>
          <w:sz w:val="24"/>
          <w:szCs w:val="24"/>
          <w:lang w:val="en-US"/>
        </w:rPr>
        <w:t xml:space="preserve"> </w:t>
      </w:r>
      <w:proofErr w:type="spellStart"/>
      <w:r w:rsidRPr="004E5C5C">
        <w:rPr>
          <w:rFonts w:ascii="Book Antiqua" w:hAnsi="Book Antiqua" w:cs="Times New Roman"/>
          <w:bCs/>
          <w:sz w:val="24"/>
          <w:szCs w:val="24"/>
          <w:lang w:val="en-US"/>
        </w:rPr>
        <w:t>të</w:t>
      </w:r>
      <w:proofErr w:type="spellEnd"/>
      <w:r w:rsidR="00441F18" w:rsidRPr="004E5C5C">
        <w:rPr>
          <w:rFonts w:ascii="Book Antiqua" w:hAnsi="Book Antiqua" w:cs="Times New Roman"/>
          <w:bCs/>
          <w:sz w:val="24"/>
          <w:szCs w:val="24"/>
          <w:lang w:val="en-US"/>
        </w:rPr>
        <w:t xml:space="preserve"> </w:t>
      </w:r>
      <w:proofErr w:type="spellStart"/>
      <w:r w:rsidR="00441F18" w:rsidRPr="004E5C5C">
        <w:rPr>
          <w:rFonts w:ascii="Book Antiqua" w:hAnsi="Book Antiqua" w:cs="Times New Roman"/>
          <w:bCs/>
          <w:sz w:val="24"/>
          <w:szCs w:val="24"/>
          <w:lang w:val="en-US"/>
        </w:rPr>
        <w:t>shpejtë</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pasi</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shmang</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proceset</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komplekse</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të</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ndryshimeve</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ligjore</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që</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kërkojnë</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kohë</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dhe</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burime</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të</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konsiderueshme</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Përfitimet</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në</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përmirësimin</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operacional</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të</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sistemit</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ekzistues</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janë</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më</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të</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shpejta</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në</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afat</w:t>
      </w:r>
      <w:proofErr w:type="spellEnd"/>
      <w:r w:rsidR="00441F18" w:rsidRPr="004E5C5C">
        <w:rPr>
          <w:rFonts w:ascii="Book Antiqua" w:hAnsi="Book Antiqua" w:cs="Times New Roman"/>
          <w:sz w:val="24"/>
          <w:szCs w:val="24"/>
          <w:lang w:val="en-US"/>
        </w:rPr>
        <w:t xml:space="preserve"> </w:t>
      </w:r>
      <w:proofErr w:type="spellStart"/>
      <w:r w:rsidR="004C25FE">
        <w:rPr>
          <w:rFonts w:ascii="Book Antiqua" w:hAnsi="Book Antiqua" w:cs="Times New Roman"/>
          <w:sz w:val="24"/>
          <w:szCs w:val="24"/>
          <w:lang w:val="en-US"/>
        </w:rPr>
        <w:t>më</w:t>
      </w:r>
      <w:proofErr w:type="spellEnd"/>
      <w:r w:rsidR="004C25FE">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të</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shkurtër</w:t>
      </w:r>
      <w:proofErr w:type="spellEnd"/>
      <w:r w:rsidR="00441F18" w:rsidRPr="004E5C5C">
        <w:rPr>
          <w:rFonts w:ascii="Book Antiqua" w:hAnsi="Book Antiqua" w:cs="Times New Roman"/>
          <w:sz w:val="24"/>
          <w:szCs w:val="24"/>
          <w:lang w:val="en-US"/>
        </w:rPr>
        <w:t>.</w:t>
      </w:r>
    </w:p>
    <w:p w14:paraId="7482AA4A" w14:textId="48DA232C" w:rsidR="00441F18" w:rsidRPr="004E5C5C" w:rsidRDefault="0098097E" w:rsidP="004E5C5C">
      <w:pPr>
        <w:pStyle w:val="ListParagraph"/>
        <w:numPr>
          <w:ilvl w:val="0"/>
          <w:numId w:val="3"/>
        </w:numPr>
        <w:jc w:val="both"/>
        <w:rPr>
          <w:rFonts w:ascii="Book Antiqua" w:hAnsi="Book Antiqua" w:cs="Times New Roman"/>
          <w:sz w:val="24"/>
          <w:szCs w:val="24"/>
          <w:lang w:val="en-US"/>
        </w:rPr>
      </w:pPr>
      <w:r w:rsidRPr="004E5C5C">
        <w:rPr>
          <w:rFonts w:ascii="Book Antiqua" w:hAnsi="Book Antiqua" w:cs="Times New Roman"/>
          <w:bCs/>
          <w:sz w:val="24"/>
          <w:szCs w:val="24"/>
          <w:lang w:val="en-US"/>
        </w:rPr>
        <w:t xml:space="preserve">Ka </w:t>
      </w:r>
      <w:proofErr w:type="spellStart"/>
      <w:r w:rsidRPr="004E5C5C">
        <w:rPr>
          <w:rFonts w:ascii="Book Antiqua" w:hAnsi="Book Antiqua" w:cs="Times New Roman"/>
          <w:bCs/>
          <w:sz w:val="24"/>
          <w:szCs w:val="24"/>
          <w:lang w:val="en-US"/>
        </w:rPr>
        <w:t>k</w:t>
      </w:r>
      <w:r w:rsidR="00441F18" w:rsidRPr="004E5C5C">
        <w:rPr>
          <w:rFonts w:ascii="Book Antiqua" w:hAnsi="Book Antiqua" w:cs="Times New Roman"/>
          <w:bCs/>
          <w:sz w:val="24"/>
          <w:szCs w:val="24"/>
          <w:lang w:val="en-US"/>
        </w:rPr>
        <w:t>osto</w:t>
      </w:r>
      <w:proofErr w:type="spellEnd"/>
      <w:r w:rsidR="00441F18" w:rsidRPr="004E5C5C">
        <w:rPr>
          <w:rFonts w:ascii="Book Antiqua" w:hAnsi="Book Antiqua" w:cs="Times New Roman"/>
          <w:bCs/>
          <w:sz w:val="24"/>
          <w:szCs w:val="24"/>
          <w:lang w:val="en-US"/>
        </w:rPr>
        <w:t xml:space="preserve"> </w:t>
      </w:r>
      <w:proofErr w:type="spellStart"/>
      <w:r w:rsidR="00441F18" w:rsidRPr="004E5C5C">
        <w:rPr>
          <w:rFonts w:ascii="Book Antiqua" w:hAnsi="Book Antiqua" w:cs="Times New Roman"/>
          <w:bCs/>
          <w:sz w:val="24"/>
          <w:szCs w:val="24"/>
          <w:lang w:val="en-US"/>
        </w:rPr>
        <w:t>më</w:t>
      </w:r>
      <w:proofErr w:type="spellEnd"/>
      <w:r w:rsidR="00441F18" w:rsidRPr="004E5C5C">
        <w:rPr>
          <w:rFonts w:ascii="Book Antiqua" w:hAnsi="Book Antiqua" w:cs="Times New Roman"/>
          <w:bCs/>
          <w:sz w:val="24"/>
          <w:szCs w:val="24"/>
          <w:lang w:val="en-US"/>
        </w:rPr>
        <w:t xml:space="preserve"> </w:t>
      </w:r>
      <w:proofErr w:type="spellStart"/>
      <w:r w:rsidRPr="004E5C5C">
        <w:rPr>
          <w:rFonts w:ascii="Book Antiqua" w:hAnsi="Book Antiqua" w:cs="Times New Roman"/>
          <w:bCs/>
          <w:sz w:val="24"/>
          <w:szCs w:val="24"/>
          <w:lang w:val="en-US"/>
        </w:rPr>
        <w:t>të</w:t>
      </w:r>
      <w:proofErr w:type="spellEnd"/>
      <w:r w:rsidR="00441F18" w:rsidRPr="004E5C5C">
        <w:rPr>
          <w:rFonts w:ascii="Book Antiqua" w:hAnsi="Book Antiqua" w:cs="Times New Roman"/>
          <w:bCs/>
          <w:sz w:val="24"/>
          <w:szCs w:val="24"/>
          <w:lang w:val="en-US"/>
        </w:rPr>
        <w:t xml:space="preserve"> </w:t>
      </w:r>
      <w:proofErr w:type="spellStart"/>
      <w:r w:rsidR="00441F18" w:rsidRPr="004E5C5C">
        <w:rPr>
          <w:rFonts w:ascii="Book Antiqua" w:hAnsi="Book Antiqua" w:cs="Times New Roman"/>
          <w:bCs/>
          <w:sz w:val="24"/>
          <w:szCs w:val="24"/>
          <w:lang w:val="en-US"/>
        </w:rPr>
        <w:t>ulët</w:t>
      </w:r>
      <w:proofErr w:type="spellEnd"/>
      <w:r w:rsidR="00441F18" w:rsidRPr="004E5C5C">
        <w:rPr>
          <w:rFonts w:ascii="Book Antiqua" w:hAnsi="Book Antiqua" w:cs="Times New Roman"/>
          <w:bCs/>
          <w:sz w:val="24"/>
          <w:szCs w:val="24"/>
          <w:lang w:val="en-US"/>
        </w:rPr>
        <w:t xml:space="preserve"> </w:t>
      </w:r>
      <w:proofErr w:type="spellStart"/>
      <w:r w:rsidR="008369F3" w:rsidRPr="004E5C5C">
        <w:rPr>
          <w:rFonts w:ascii="Book Antiqua" w:hAnsi="Book Antiqua" w:cs="Times New Roman"/>
          <w:bCs/>
          <w:sz w:val="24"/>
          <w:szCs w:val="24"/>
          <w:lang w:val="en-US"/>
        </w:rPr>
        <w:t>në</w:t>
      </w:r>
      <w:proofErr w:type="spellEnd"/>
      <w:r w:rsidR="008369F3" w:rsidRPr="004E5C5C">
        <w:rPr>
          <w:rFonts w:ascii="Book Antiqua" w:hAnsi="Book Antiqua" w:cs="Times New Roman"/>
          <w:bCs/>
          <w:sz w:val="24"/>
          <w:szCs w:val="24"/>
          <w:lang w:val="en-US"/>
        </w:rPr>
        <w:t xml:space="preserve"> </w:t>
      </w:r>
      <w:proofErr w:type="spellStart"/>
      <w:r w:rsidR="008369F3" w:rsidRPr="004E5C5C">
        <w:rPr>
          <w:rFonts w:ascii="Book Antiqua" w:hAnsi="Book Antiqua" w:cs="Times New Roman"/>
          <w:bCs/>
          <w:sz w:val="24"/>
          <w:szCs w:val="24"/>
          <w:lang w:val="en-US"/>
        </w:rPr>
        <w:t>fazën</w:t>
      </w:r>
      <w:proofErr w:type="spellEnd"/>
      <w:r w:rsidR="008369F3" w:rsidRPr="004E5C5C">
        <w:rPr>
          <w:rFonts w:ascii="Book Antiqua" w:hAnsi="Book Antiqua" w:cs="Times New Roman"/>
          <w:bCs/>
          <w:sz w:val="24"/>
          <w:szCs w:val="24"/>
          <w:lang w:val="en-US"/>
        </w:rPr>
        <w:t xml:space="preserve"> </w:t>
      </w:r>
      <w:proofErr w:type="spellStart"/>
      <w:r w:rsidR="00441F18" w:rsidRPr="004E5C5C">
        <w:rPr>
          <w:rFonts w:ascii="Book Antiqua" w:hAnsi="Book Antiqua" w:cs="Times New Roman"/>
          <w:bCs/>
          <w:sz w:val="24"/>
          <w:szCs w:val="24"/>
          <w:lang w:val="en-US"/>
        </w:rPr>
        <w:t>fillestare</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për</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shkak</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të</w:t>
      </w:r>
      <w:proofErr w:type="spellEnd"/>
      <w:r w:rsidR="00441F18"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mosndryshimeve</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të</w:t>
      </w:r>
      <w:proofErr w:type="spellEnd"/>
      <w:r w:rsidR="00441F18" w:rsidRPr="004E5C5C">
        <w:rPr>
          <w:rFonts w:ascii="Book Antiqua" w:hAnsi="Book Antiqua" w:cs="Times New Roman"/>
          <w:sz w:val="24"/>
          <w:szCs w:val="24"/>
          <w:lang w:val="en-US"/>
        </w:rPr>
        <w:t xml:space="preserve"> </w:t>
      </w:r>
      <w:proofErr w:type="spellStart"/>
      <w:r w:rsidR="00233C75" w:rsidRPr="004E5C5C">
        <w:rPr>
          <w:rFonts w:ascii="Book Antiqua" w:hAnsi="Book Antiqua" w:cs="Times New Roman"/>
          <w:sz w:val="24"/>
          <w:szCs w:val="24"/>
          <w:lang w:val="en-US"/>
        </w:rPr>
        <w:t>theksuara</w:t>
      </w:r>
      <w:proofErr w:type="spellEnd"/>
      <w:r w:rsidR="00233C75"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ligjore</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dhe</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institucionale</w:t>
      </w:r>
      <w:proofErr w:type="spellEnd"/>
      <w:r w:rsidR="00441F18" w:rsidRPr="004E5C5C">
        <w:rPr>
          <w:rFonts w:ascii="Book Antiqua" w:hAnsi="Book Antiqua" w:cs="Times New Roman"/>
          <w:sz w:val="24"/>
          <w:szCs w:val="24"/>
          <w:lang w:val="en-US"/>
        </w:rPr>
        <w:t xml:space="preserve">, duke </w:t>
      </w:r>
      <w:proofErr w:type="spellStart"/>
      <w:r w:rsidR="00441F18" w:rsidRPr="004E5C5C">
        <w:rPr>
          <w:rFonts w:ascii="Book Antiqua" w:hAnsi="Book Antiqua" w:cs="Times New Roman"/>
          <w:sz w:val="24"/>
          <w:szCs w:val="24"/>
          <w:lang w:val="en-US"/>
        </w:rPr>
        <w:t>ulur</w:t>
      </w:r>
      <w:proofErr w:type="spellEnd"/>
      <w:r w:rsidR="00441F18" w:rsidRPr="004E5C5C">
        <w:rPr>
          <w:rFonts w:ascii="Book Antiqua" w:hAnsi="Book Antiqua" w:cs="Times New Roman"/>
          <w:sz w:val="24"/>
          <w:szCs w:val="24"/>
          <w:lang w:val="en-US"/>
        </w:rPr>
        <w:t xml:space="preserve"> </w:t>
      </w:r>
      <w:proofErr w:type="spellStart"/>
      <w:r w:rsidR="00441F18" w:rsidRPr="007E3E4C">
        <w:rPr>
          <w:rFonts w:ascii="Book Antiqua" w:hAnsi="Book Antiqua" w:cs="Times New Roman"/>
          <w:sz w:val="24"/>
          <w:szCs w:val="24"/>
          <w:lang w:val="en-US"/>
        </w:rPr>
        <w:t>barrën</w:t>
      </w:r>
      <w:proofErr w:type="spellEnd"/>
      <w:r w:rsidR="00441F18" w:rsidRPr="007E3E4C">
        <w:rPr>
          <w:rFonts w:ascii="Book Antiqua" w:hAnsi="Book Antiqua" w:cs="Times New Roman"/>
          <w:sz w:val="24"/>
          <w:szCs w:val="24"/>
          <w:lang w:val="en-US"/>
        </w:rPr>
        <w:t xml:space="preserve"> </w:t>
      </w:r>
      <w:proofErr w:type="spellStart"/>
      <w:r w:rsidR="00441F18" w:rsidRPr="007E3E4C">
        <w:rPr>
          <w:rFonts w:ascii="Book Antiqua" w:hAnsi="Book Antiqua" w:cs="Times New Roman"/>
          <w:sz w:val="24"/>
          <w:szCs w:val="24"/>
          <w:lang w:val="en-US"/>
        </w:rPr>
        <w:t>financiare</w:t>
      </w:r>
      <w:proofErr w:type="spellEnd"/>
      <w:r w:rsidR="00441F18" w:rsidRPr="007E3E4C">
        <w:rPr>
          <w:rFonts w:ascii="Book Antiqua" w:hAnsi="Book Antiqua" w:cs="Times New Roman"/>
          <w:sz w:val="24"/>
          <w:szCs w:val="24"/>
          <w:lang w:val="en-US"/>
        </w:rPr>
        <w:t xml:space="preserve"> </w:t>
      </w:r>
      <w:proofErr w:type="spellStart"/>
      <w:r w:rsidR="00441F18" w:rsidRPr="007E3E4C">
        <w:rPr>
          <w:rFonts w:ascii="Book Antiqua" w:hAnsi="Book Antiqua" w:cs="Times New Roman"/>
          <w:sz w:val="24"/>
          <w:szCs w:val="24"/>
          <w:lang w:val="en-US"/>
        </w:rPr>
        <w:t>dhe</w:t>
      </w:r>
      <w:proofErr w:type="spellEnd"/>
      <w:r w:rsidR="00441F18" w:rsidRPr="007E3E4C">
        <w:rPr>
          <w:rFonts w:ascii="Book Antiqua" w:hAnsi="Book Antiqua" w:cs="Times New Roman"/>
          <w:sz w:val="24"/>
          <w:szCs w:val="24"/>
          <w:lang w:val="en-US"/>
        </w:rPr>
        <w:t xml:space="preserve"> administrative</w:t>
      </w:r>
      <w:r w:rsidR="008369F3" w:rsidRPr="007E3E4C">
        <w:rPr>
          <w:rFonts w:ascii="Book Antiqua" w:hAnsi="Book Antiqua" w:cs="Times New Roman"/>
          <w:sz w:val="24"/>
          <w:szCs w:val="24"/>
          <w:lang w:val="en-US"/>
        </w:rPr>
        <w:t>.</w:t>
      </w:r>
    </w:p>
    <w:p w14:paraId="53CBD676" w14:textId="54808250" w:rsidR="00441F18" w:rsidRPr="004E5C5C" w:rsidRDefault="008369F3" w:rsidP="004E5C5C">
      <w:pPr>
        <w:pStyle w:val="ListParagraph"/>
        <w:numPr>
          <w:ilvl w:val="0"/>
          <w:numId w:val="3"/>
        </w:numPr>
        <w:jc w:val="both"/>
        <w:rPr>
          <w:rFonts w:ascii="Book Antiqua" w:hAnsi="Book Antiqua" w:cs="Times New Roman"/>
          <w:sz w:val="24"/>
          <w:szCs w:val="24"/>
          <w:lang w:val="en-US"/>
        </w:rPr>
      </w:pPr>
      <w:proofErr w:type="spellStart"/>
      <w:r w:rsidRPr="004E5C5C">
        <w:rPr>
          <w:rFonts w:ascii="Book Antiqua" w:hAnsi="Book Antiqua" w:cs="Times New Roman"/>
          <w:bCs/>
          <w:sz w:val="24"/>
          <w:szCs w:val="24"/>
          <w:lang w:val="en-US"/>
        </w:rPr>
        <w:t>Ofron</w:t>
      </w:r>
      <w:proofErr w:type="spellEnd"/>
      <w:r w:rsidRPr="004E5C5C">
        <w:rPr>
          <w:rFonts w:ascii="Book Antiqua" w:hAnsi="Book Antiqua" w:cs="Times New Roman"/>
          <w:bCs/>
          <w:sz w:val="24"/>
          <w:szCs w:val="24"/>
          <w:lang w:val="en-US"/>
        </w:rPr>
        <w:t xml:space="preserve"> </w:t>
      </w:r>
      <w:proofErr w:type="spellStart"/>
      <w:r w:rsidRPr="004E5C5C">
        <w:rPr>
          <w:rFonts w:ascii="Book Antiqua" w:hAnsi="Book Antiqua" w:cs="Times New Roman"/>
          <w:bCs/>
          <w:sz w:val="24"/>
          <w:szCs w:val="24"/>
          <w:lang w:val="en-US"/>
        </w:rPr>
        <w:t>m</w:t>
      </w:r>
      <w:r w:rsidR="00441F18" w:rsidRPr="004E5C5C">
        <w:rPr>
          <w:rFonts w:ascii="Book Antiqua" w:hAnsi="Book Antiqua" w:cs="Times New Roman"/>
          <w:bCs/>
          <w:sz w:val="24"/>
          <w:szCs w:val="24"/>
          <w:lang w:val="en-US"/>
        </w:rPr>
        <w:t>undësi</w:t>
      </w:r>
      <w:proofErr w:type="spellEnd"/>
      <w:r w:rsidR="00441F18" w:rsidRPr="004E5C5C">
        <w:rPr>
          <w:rFonts w:ascii="Book Antiqua" w:hAnsi="Book Antiqua" w:cs="Times New Roman"/>
          <w:bCs/>
          <w:sz w:val="24"/>
          <w:szCs w:val="24"/>
          <w:lang w:val="en-US"/>
        </w:rPr>
        <w:t xml:space="preserve"> </w:t>
      </w:r>
      <w:proofErr w:type="spellStart"/>
      <w:r w:rsidR="00441F18" w:rsidRPr="004E5C5C">
        <w:rPr>
          <w:rFonts w:ascii="Book Antiqua" w:hAnsi="Book Antiqua" w:cs="Times New Roman"/>
          <w:bCs/>
          <w:sz w:val="24"/>
          <w:szCs w:val="24"/>
          <w:lang w:val="en-US"/>
        </w:rPr>
        <w:t>testimi</w:t>
      </w:r>
      <w:r w:rsidR="00233C75" w:rsidRPr="004E5C5C">
        <w:rPr>
          <w:rFonts w:ascii="Book Antiqua" w:hAnsi="Book Antiqua" w:cs="Times New Roman"/>
          <w:bCs/>
          <w:sz w:val="24"/>
          <w:szCs w:val="24"/>
          <w:lang w:val="en-US"/>
        </w:rPr>
        <w:t>t</w:t>
      </w:r>
      <w:proofErr w:type="spellEnd"/>
      <w:r w:rsidR="00441F18" w:rsidRPr="004E5C5C">
        <w:rPr>
          <w:rFonts w:ascii="Book Antiqua" w:hAnsi="Book Antiqua" w:cs="Times New Roman"/>
          <w:bCs/>
          <w:sz w:val="24"/>
          <w:szCs w:val="24"/>
          <w:lang w:val="en-US"/>
        </w:rPr>
        <w:t xml:space="preserve"> </w:t>
      </w:r>
      <w:proofErr w:type="spellStart"/>
      <w:r w:rsidR="00441F18" w:rsidRPr="004E5C5C">
        <w:rPr>
          <w:rFonts w:ascii="Book Antiqua" w:hAnsi="Book Antiqua" w:cs="Times New Roman"/>
          <w:bCs/>
          <w:sz w:val="24"/>
          <w:szCs w:val="24"/>
          <w:lang w:val="en-US"/>
        </w:rPr>
        <w:t>dhe</w:t>
      </w:r>
      <w:proofErr w:type="spellEnd"/>
      <w:r w:rsidR="00441F18" w:rsidRPr="004E5C5C">
        <w:rPr>
          <w:rFonts w:ascii="Book Antiqua" w:hAnsi="Book Antiqua" w:cs="Times New Roman"/>
          <w:bCs/>
          <w:sz w:val="24"/>
          <w:szCs w:val="24"/>
          <w:lang w:val="en-US"/>
        </w:rPr>
        <w:t xml:space="preserve"> </w:t>
      </w:r>
      <w:proofErr w:type="spellStart"/>
      <w:r w:rsidR="00233C75" w:rsidRPr="004E5C5C">
        <w:rPr>
          <w:rFonts w:ascii="Book Antiqua" w:hAnsi="Book Antiqua" w:cs="Times New Roman"/>
          <w:bCs/>
          <w:sz w:val="24"/>
          <w:szCs w:val="24"/>
          <w:lang w:val="en-US"/>
        </w:rPr>
        <w:t>të</w:t>
      </w:r>
      <w:proofErr w:type="spellEnd"/>
      <w:r w:rsidR="00233C75" w:rsidRPr="004E5C5C">
        <w:rPr>
          <w:rFonts w:ascii="Book Antiqua" w:hAnsi="Book Antiqua" w:cs="Times New Roman"/>
          <w:bCs/>
          <w:sz w:val="24"/>
          <w:szCs w:val="24"/>
          <w:lang w:val="en-US"/>
        </w:rPr>
        <w:t xml:space="preserve"> </w:t>
      </w:r>
      <w:proofErr w:type="spellStart"/>
      <w:r w:rsidR="00233C75" w:rsidRPr="004E5C5C">
        <w:rPr>
          <w:rFonts w:ascii="Book Antiqua" w:hAnsi="Book Antiqua" w:cs="Times New Roman"/>
          <w:bCs/>
          <w:sz w:val="24"/>
          <w:szCs w:val="24"/>
          <w:lang w:val="en-US"/>
        </w:rPr>
        <w:t>zbatimit</w:t>
      </w:r>
      <w:proofErr w:type="spellEnd"/>
      <w:r w:rsidR="00233C75" w:rsidRPr="004E5C5C">
        <w:rPr>
          <w:rFonts w:ascii="Book Antiqua" w:hAnsi="Book Antiqua" w:cs="Times New Roman"/>
          <w:bCs/>
          <w:sz w:val="24"/>
          <w:szCs w:val="24"/>
          <w:lang w:val="en-US"/>
        </w:rPr>
        <w:t xml:space="preserve"> gradual</w:t>
      </w:r>
      <w:r w:rsidR="00441F18" w:rsidRPr="004E5C5C">
        <w:rPr>
          <w:rFonts w:ascii="Book Antiqua" w:hAnsi="Book Antiqua" w:cs="Times New Roman"/>
          <w:sz w:val="24"/>
          <w:szCs w:val="24"/>
          <w:lang w:val="en-US"/>
        </w:rPr>
        <w:t xml:space="preserve">, duke </w:t>
      </w:r>
      <w:proofErr w:type="spellStart"/>
      <w:r w:rsidR="00441F18" w:rsidRPr="004E5C5C">
        <w:rPr>
          <w:rFonts w:ascii="Book Antiqua" w:hAnsi="Book Antiqua" w:cs="Times New Roman"/>
          <w:sz w:val="24"/>
          <w:szCs w:val="24"/>
          <w:lang w:val="en-US"/>
        </w:rPr>
        <w:t>shërbyer</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si</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një</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fazë</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kalimtare</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për</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testimin</w:t>
      </w:r>
      <w:proofErr w:type="spellEnd"/>
      <w:r w:rsidR="00441F18" w:rsidRPr="004E5C5C">
        <w:rPr>
          <w:rFonts w:ascii="Book Antiqua" w:hAnsi="Book Antiqua" w:cs="Times New Roman"/>
          <w:sz w:val="24"/>
          <w:szCs w:val="24"/>
          <w:lang w:val="en-US"/>
        </w:rPr>
        <w:t xml:space="preserve"> e </w:t>
      </w:r>
      <w:proofErr w:type="spellStart"/>
      <w:r w:rsidR="00441F18" w:rsidRPr="004E5C5C">
        <w:rPr>
          <w:rFonts w:ascii="Book Antiqua" w:hAnsi="Book Antiqua" w:cs="Times New Roman"/>
          <w:sz w:val="24"/>
          <w:szCs w:val="24"/>
          <w:lang w:val="en-US"/>
        </w:rPr>
        <w:t>disa</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elementeve</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të</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reja</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në</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mënyrë</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të</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kufizuar</w:t>
      </w:r>
      <w:proofErr w:type="spellEnd"/>
      <w:r w:rsidR="00441F18" w:rsidRPr="004E5C5C">
        <w:rPr>
          <w:rFonts w:ascii="Book Antiqua" w:hAnsi="Book Antiqua" w:cs="Times New Roman"/>
          <w:sz w:val="24"/>
          <w:szCs w:val="24"/>
          <w:lang w:val="en-US"/>
        </w:rPr>
        <w:t xml:space="preserve">, para </w:t>
      </w:r>
      <w:proofErr w:type="spellStart"/>
      <w:r w:rsidR="00233C75" w:rsidRPr="004E5C5C">
        <w:rPr>
          <w:rFonts w:ascii="Book Antiqua" w:hAnsi="Book Antiqua" w:cs="Times New Roman"/>
          <w:sz w:val="24"/>
          <w:szCs w:val="24"/>
          <w:lang w:val="en-US"/>
        </w:rPr>
        <w:t>marrjes</w:t>
      </w:r>
      <w:proofErr w:type="spellEnd"/>
      <w:r w:rsidR="00233C75" w:rsidRPr="004E5C5C">
        <w:rPr>
          <w:rFonts w:ascii="Book Antiqua" w:hAnsi="Book Antiqua" w:cs="Times New Roman"/>
          <w:sz w:val="24"/>
          <w:szCs w:val="24"/>
          <w:lang w:val="en-US"/>
        </w:rPr>
        <w:t xml:space="preserve"> se </w:t>
      </w:r>
      <w:proofErr w:type="spellStart"/>
      <w:r w:rsidR="00233C75" w:rsidRPr="004E5C5C">
        <w:rPr>
          <w:rFonts w:ascii="Book Antiqua" w:hAnsi="Book Antiqua" w:cs="Times New Roman"/>
          <w:sz w:val="24"/>
          <w:szCs w:val="24"/>
          <w:lang w:val="en-US"/>
        </w:rPr>
        <w:t>hapave</w:t>
      </w:r>
      <w:proofErr w:type="spellEnd"/>
      <w:r w:rsidR="00233C75" w:rsidRPr="004E5C5C">
        <w:rPr>
          <w:rFonts w:ascii="Book Antiqua" w:hAnsi="Book Antiqua" w:cs="Times New Roman"/>
          <w:sz w:val="24"/>
          <w:szCs w:val="24"/>
          <w:lang w:val="en-US"/>
        </w:rPr>
        <w:t xml:space="preserve"> </w:t>
      </w:r>
      <w:proofErr w:type="spellStart"/>
      <w:r w:rsidR="00233C75" w:rsidRPr="004E5C5C">
        <w:rPr>
          <w:rFonts w:ascii="Book Antiqua" w:hAnsi="Book Antiqua" w:cs="Times New Roman"/>
          <w:sz w:val="24"/>
          <w:szCs w:val="24"/>
          <w:lang w:val="en-US"/>
        </w:rPr>
        <w:t>për</w:t>
      </w:r>
      <w:proofErr w:type="spellEnd"/>
      <w:r w:rsidR="00233C75" w:rsidRPr="004E5C5C">
        <w:rPr>
          <w:rFonts w:ascii="Book Antiqua" w:hAnsi="Book Antiqua" w:cs="Times New Roman"/>
          <w:sz w:val="24"/>
          <w:szCs w:val="24"/>
          <w:lang w:val="en-US"/>
        </w:rPr>
        <w:t xml:space="preserve"> </w:t>
      </w:r>
      <w:proofErr w:type="spellStart"/>
      <w:r w:rsidR="00233C75" w:rsidRPr="004E5C5C">
        <w:rPr>
          <w:rFonts w:ascii="Book Antiqua" w:hAnsi="Book Antiqua" w:cs="Times New Roman"/>
          <w:sz w:val="24"/>
          <w:szCs w:val="24"/>
          <w:lang w:val="en-US"/>
        </w:rPr>
        <w:t>ndryshimet</w:t>
      </w:r>
      <w:proofErr w:type="spellEnd"/>
      <w:r w:rsidR="00233C75" w:rsidRPr="004E5C5C">
        <w:rPr>
          <w:rFonts w:ascii="Book Antiqua" w:hAnsi="Book Antiqua" w:cs="Times New Roman"/>
          <w:sz w:val="24"/>
          <w:szCs w:val="24"/>
          <w:lang w:val="en-US"/>
        </w:rPr>
        <w:t xml:space="preserve"> </w:t>
      </w:r>
      <w:proofErr w:type="spellStart"/>
      <w:r w:rsidR="00233C75" w:rsidRPr="004E5C5C">
        <w:rPr>
          <w:rFonts w:ascii="Book Antiqua" w:hAnsi="Book Antiqua" w:cs="Times New Roman"/>
          <w:sz w:val="24"/>
          <w:szCs w:val="24"/>
          <w:lang w:val="en-US"/>
        </w:rPr>
        <w:t>thelbësore</w:t>
      </w:r>
      <w:proofErr w:type="spellEnd"/>
      <w:r w:rsidR="00233C75" w:rsidRPr="004E5C5C">
        <w:rPr>
          <w:rFonts w:ascii="Book Antiqua" w:hAnsi="Book Antiqua" w:cs="Times New Roman"/>
          <w:sz w:val="24"/>
          <w:szCs w:val="24"/>
          <w:lang w:val="en-US"/>
        </w:rPr>
        <w:t xml:space="preserve"> </w:t>
      </w:r>
      <w:proofErr w:type="spellStart"/>
      <w:r w:rsidR="00233C75" w:rsidRPr="004E5C5C">
        <w:rPr>
          <w:rFonts w:ascii="Book Antiqua" w:hAnsi="Book Antiqua" w:cs="Times New Roman"/>
          <w:sz w:val="24"/>
          <w:szCs w:val="24"/>
          <w:lang w:val="en-US"/>
        </w:rPr>
        <w:t>në</w:t>
      </w:r>
      <w:proofErr w:type="spellEnd"/>
      <w:r w:rsidR="00233C75" w:rsidRPr="004E5C5C">
        <w:rPr>
          <w:rFonts w:ascii="Book Antiqua" w:hAnsi="Book Antiqua" w:cs="Times New Roman"/>
          <w:sz w:val="24"/>
          <w:szCs w:val="24"/>
          <w:lang w:val="en-US"/>
        </w:rPr>
        <w:t xml:space="preserve"> </w:t>
      </w:r>
      <w:proofErr w:type="spellStart"/>
      <w:r w:rsidR="00233C75" w:rsidRPr="004E5C5C">
        <w:rPr>
          <w:rFonts w:ascii="Book Antiqua" w:hAnsi="Book Antiqua" w:cs="Times New Roman"/>
          <w:sz w:val="24"/>
          <w:szCs w:val="24"/>
          <w:lang w:val="en-US"/>
        </w:rPr>
        <w:t>infrastrukturën</w:t>
      </w:r>
      <w:proofErr w:type="spellEnd"/>
      <w:r w:rsidR="00233C75" w:rsidRPr="004E5C5C">
        <w:rPr>
          <w:rFonts w:ascii="Book Antiqua" w:hAnsi="Book Antiqua" w:cs="Times New Roman"/>
          <w:sz w:val="24"/>
          <w:szCs w:val="24"/>
          <w:lang w:val="en-US"/>
        </w:rPr>
        <w:t xml:space="preserve"> </w:t>
      </w:r>
      <w:proofErr w:type="spellStart"/>
      <w:r w:rsidR="00233C75" w:rsidRPr="004E5C5C">
        <w:rPr>
          <w:rFonts w:ascii="Book Antiqua" w:hAnsi="Book Antiqua" w:cs="Times New Roman"/>
          <w:sz w:val="24"/>
          <w:szCs w:val="24"/>
          <w:lang w:val="en-US"/>
        </w:rPr>
        <w:t>ligjore</w:t>
      </w:r>
      <w:proofErr w:type="spellEnd"/>
      <w:r w:rsidR="00441F18" w:rsidRPr="004E5C5C">
        <w:rPr>
          <w:rFonts w:ascii="Book Antiqua" w:hAnsi="Book Antiqua" w:cs="Times New Roman"/>
          <w:sz w:val="24"/>
          <w:szCs w:val="24"/>
          <w:lang w:val="en-US"/>
        </w:rPr>
        <w:t>.</w:t>
      </w:r>
    </w:p>
    <w:p w14:paraId="5918879D" w14:textId="3242FA0F" w:rsidR="00A728EA" w:rsidRPr="00A728EA" w:rsidRDefault="00233C75" w:rsidP="00A728EA">
      <w:pPr>
        <w:pStyle w:val="ListParagraph"/>
        <w:numPr>
          <w:ilvl w:val="0"/>
          <w:numId w:val="3"/>
        </w:numPr>
        <w:jc w:val="both"/>
        <w:rPr>
          <w:rFonts w:ascii="Book Antiqua" w:hAnsi="Book Antiqua" w:cs="Times New Roman"/>
          <w:color w:val="70AD47" w:themeColor="accent6"/>
          <w:sz w:val="24"/>
          <w:szCs w:val="24"/>
          <w:lang w:val="en-US"/>
        </w:rPr>
      </w:pPr>
      <w:proofErr w:type="spellStart"/>
      <w:r w:rsidRPr="004E5C5C">
        <w:rPr>
          <w:rFonts w:ascii="Book Antiqua" w:hAnsi="Book Antiqua" w:cs="Times New Roman"/>
          <w:bCs/>
          <w:sz w:val="24"/>
          <w:szCs w:val="24"/>
          <w:lang w:val="en-US"/>
        </w:rPr>
        <w:t>Zvogëlon</w:t>
      </w:r>
      <w:proofErr w:type="spellEnd"/>
      <w:r w:rsidRPr="004E5C5C">
        <w:rPr>
          <w:rFonts w:ascii="Book Antiqua" w:hAnsi="Book Antiqua" w:cs="Times New Roman"/>
          <w:bCs/>
          <w:sz w:val="24"/>
          <w:szCs w:val="24"/>
          <w:lang w:val="en-US"/>
        </w:rPr>
        <w:t xml:space="preserve"> </w:t>
      </w:r>
      <w:proofErr w:type="spellStart"/>
      <w:r w:rsidRPr="004E5C5C">
        <w:rPr>
          <w:rFonts w:ascii="Book Antiqua" w:hAnsi="Book Antiqua" w:cs="Times New Roman"/>
          <w:bCs/>
          <w:sz w:val="24"/>
          <w:szCs w:val="24"/>
          <w:lang w:val="en-US"/>
        </w:rPr>
        <w:t>rezistencën</w:t>
      </w:r>
      <w:proofErr w:type="spellEnd"/>
      <w:r w:rsidRPr="004E5C5C">
        <w:rPr>
          <w:rFonts w:ascii="Book Antiqua" w:hAnsi="Book Antiqua" w:cs="Times New Roman"/>
          <w:bCs/>
          <w:sz w:val="24"/>
          <w:szCs w:val="24"/>
          <w:lang w:val="en-US"/>
        </w:rPr>
        <w:t xml:space="preserve"> </w:t>
      </w:r>
      <w:proofErr w:type="spellStart"/>
      <w:r w:rsidRPr="004E5C5C">
        <w:rPr>
          <w:rFonts w:ascii="Book Antiqua" w:hAnsi="Book Antiqua" w:cs="Times New Roman"/>
          <w:bCs/>
          <w:sz w:val="24"/>
          <w:szCs w:val="24"/>
          <w:lang w:val="en-US"/>
        </w:rPr>
        <w:t>institucionale</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për</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shkak</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të</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natyrës</w:t>
      </w:r>
      <w:proofErr w:type="spellEnd"/>
      <w:r w:rsidR="00441F18" w:rsidRPr="004E5C5C">
        <w:rPr>
          <w:rFonts w:ascii="Book Antiqua" w:hAnsi="Book Antiqua" w:cs="Times New Roman"/>
          <w:sz w:val="24"/>
          <w:szCs w:val="24"/>
          <w:lang w:val="en-US"/>
        </w:rPr>
        <w:t xml:space="preserve"> jo-</w:t>
      </w:r>
      <w:proofErr w:type="spellStart"/>
      <w:r w:rsidR="00441F18" w:rsidRPr="004E5C5C">
        <w:rPr>
          <w:rFonts w:ascii="Book Antiqua" w:hAnsi="Book Antiqua" w:cs="Times New Roman"/>
          <w:sz w:val="24"/>
          <w:szCs w:val="24"/>
          <w:lang w:val="en-US"/>
        </w:rPr>
        <w:t>substanciale</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të</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ndryshimeve</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që</w:t>
      </w:r>
      <w:proofErr w:type="spellEnd"/>
      <w:r w:rsidR="00441F18" w:rsidRPr="004E5C5C">
        <w:rPr>
          <w:rFonts w:ascii="Book Antiqua" w:hAnsi="Book Antiqua" w:cs="Times New Roman"/>
          <w:sz w:val="24"/>
          <w:szCs w:val="24"/>
          <w:lang w:val="en-US"/>
        </w:rPr>
        <w:t xml:space="preserve"> e </w:t>
      </w:r>
      <w:proofErr w:type="spellStart"/>
      <w:r w:rsidR="00441F18" w:rsidRPr="004E5C5C">
        <w:rPr>
          <w:rFonts w:ascii="Book Antiqua" w:hAnsi="Book Antiqua" w:cs="Times New Roman"/>
          <w:sz w:val="24"/>
          <w:szCs w:val="24"/>
          <w:lang w:val="en-US"/>
        </w:rPr>
        <w:t>bën</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opsionin</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më</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të</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pranueshëm</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në</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periudh</w:t>
      </w:r>
      <w:r w:rsidR="008369F3" w:rsidRPr="004E5C5C">
        <w:rPr>
          <w:rFonts w:ascii="Book Antiqua" w:hAnsi="Book Antiqua" w:cs="Times New Roman"/>
          <w:sz w:val="24"/>
          <w:szCs w:val="24"/>
          <w:lang w:val="en-US"/>
        </w:rPr>
        <w:t>ën</w:t>
      </w:r>
      <w:proofErr w:type="spellEnd"/>
      <w:r w:rsidR="008369F3" w:rsidRPr="004E5C5C">
        <w:rPr>
          <w:rFonts w:ascii="Book Antiqua" w:hAnsi="Book Antiqua" w:cs="Times New Roman"/>
          <w:sz w:val="24"/>
          <w:szCs w:val="24"/>
          <w:lang w:val="en-US"/>
        </w:rPr>
        <w:t xml:space="preserve"> </w:t>
      </w:r>
      <w:proofErr w:type="spellStart"/>
      <w:r w:rsidR="008369F3" w:rsidRPr="004E5C5C">
        <w:rPr>
          <w:rFonts w:ascii="Book Antiqua" w:hAnsi="Book Antiqua" w:cs="Times New Roman"/>
          <w:sz w:val="24"/>
          <w:szCs w:val="24"/>
          <w:lang w:val="en-US"/>
        </w:rPr>
        <w:t>afa</w:t>
      </w:r>
      <w:r w:rsidR="00441F18" w:rsidRPr="004E5C5C">
        <w:rPr>
          <w:rFonts w:ascii="Book Antiqua" w:hAnsi="Book Antiqua" w:cs="Times New Roman"/>
          <w:sz w:val="24"/>
          <w:szCs w:val="24"/>
          <w:lang w:val="en-US"/>
        </w:rPr>
        <w:t>tëshkurt</w:t>
      </w:r>
      <w:r w:rsidR="008369F3" w:rsidRPr="004E5C5C">
        <w:rPr>
          <w:rFonts w:ascii="Book Antiqua" w:hAnsi="Book Antiqua" w:cs="Times New Roman"/>
          <w:sz w:val="24"/>
          <w:szCs w:val="24"/>
          <w:lang w:val="en-US"/>
        </w:rPr>
        <w:t>ër</w:t>
      </w:r>
      <w:proofErr w:type="spellEnd"/>
      <w:r w:rsidR="00441F18" w:rsidRPr="004E5C5C">
        <w:rPr>
          <w:rFonts w:ascii="Book Antiqua" w:hAnsi="Book Antiqua" w:cs="Times New Roman"/>
          <w:sz w:val="24"/>
          <w:szCs w:val="24"/>
          <w:lang w:val="en-US"/>
        </w:rPr>
        <w:t>.</w:t>
      </w:r>
    </w:p>
    <w:p w14:paraId="71E25E7A" w14:textId="3373BB1C" w:rsidR="00C12620" w:rsidRPr="00A728EA" w:rsidRDefault="00C12620" w:rsidP="00D874C2">
      <w:pPr>
        <w:jc w:val="both"/>
        <w:rPr>
          <w:rFonts w:ascii="Book Antiqua" w:hAnsi="Book Antiqua" w:cs="Times New Roman"/>
          <w:sz w:val="24"/>
          <w:szCs w:val="24"/>
        </w:rPr>
      </w:pPr>
      <w:r w:rsidRPr="00A728EA">
        <w:rPr>
          <w:rFonts w:ascii="Book Antiqua" w:hAnsi="Book Antiqua" w:cs="Times New Roman"/>
          <w:sz w:val="24"/>
          <w:szCs w:val="24"/>
        </w:rPr>
        <w:t xml:space="preserve">Opsioni 2 pritet të ketë ndikim pozitiv në uljen e barrës administrative në periudhën afatshkurtër, </w:t>
      </w:r>
      <w:r w:rsidR="00B50CA2" w:rsidRPr="00A728EA">
        <w:rPr>
          <w:rFonts w:ascii="Book Antiqua" w:hAnsi="Book Antiqua" w:cs="Times New Roman"/>
          <w:sz w:val="24"/>
          <w:szCs w:val="24"/>
        </w:rPr>
        <w:t xml:space="preserve">por </w:t>
      </w:r>
      <w:r w:rsidRPr="00A728EA">
        <w:rPr>
          <w:rFonts w:ascii="Book Antiqua" w:hAnsi="Book Antiqua" w:cs="Times New Roman"/>
          <w:sz w:val="24"/>
          <w:szCs w:val="24"/>
        </w:rPr>
        <w:t xml:space="preserve">nuk siguron një reduktim strukturor dhe të qëndrueshëm </w:t>
      </w:r>
      <w:r w:rsidR="00B50CA2" w:rsidRPr="00A728EA">
        <w:rPr>
          <w:rFonts w:ascii="Book Antiqua" w:hAnsi="Book Antiqua" w:cs="Times New Roman"/>
          <w:sz w:val="24"/>
          <w:szCs w:val="24"/>
        </w:rPr>
        <w:t xml:space="preserve">dhe </w:t>
      </w:r>
      <w:r w:rsidRPr="00A728EA">
        <w:rPr>
          <w:rFonts w:ascii="Book Antiqua" w:hAnsi="Book Antiqua" w:cs="Times New Roman"/>
          <w:sz w:val="24"/>
          <w:szCs w:val="24"/>
        </w:rPr>
        <w:t xml:space="preserve"> në periudhën afatgjatë</w:t>
      </w:r>
      <w:r w:rsidR="00B50CA2" w:rsidRPr="00A728EA">
        <w:rPr>
          <w:rFonts w:ascii="Book Antiqua" w:hAnsi="Book Antiqua" w:cs="Times New Roman"/>
          <w:sz w:val="24"/>
          <w:szCs w:val="24"/>
        </w:rPr>
        <w:t xml:space="preserve"> </w:t>
      </w:r>
      <w:r w:rsidRPr="00A728EA">
        <w:rPr>
          <w:rFonts w:ascii="Book Antiqua" w:hAnsi="Book Antiqua" w:cs="Times New Roman"/>
          <w:sz w:val="24"/>
          <w:szCs w:val="24"/>
        </w:rPr>
        <w:t xml:space="preserve"> mund të çojë në rritjen e saj për shkak të mbajtjes së procedurave </w:t>
      </w:r>
      <w:r w:rsidRPr="00A728EA">
        <w:rPr>
          <w:rFonts w:ascii="Book Antiqua" w:hAnsi="Book Antiqua" w:cs="Times New Roman"/>
          <w:sz w:val="24"/>
          <w:szCs w:val="24"/>
        </w:rPr>
        <w:lastRenderedPageBreak/>
        <w:t xml:space="preserve">paralele, </w:t>
      </w:r>
      <w:r w:rsidR="00B50CA2" w:rsidRPr="00A728EA">
        <w:rPr>
          <w:rFonts w:ascii="Book Antiqua" w:hAnsi="Book Antiqua" w:cs="Times New Roman"/>
          <w:sz w:val="24"/>
          <w:szCs w:val="24"/>
        </w:rPr>
        <w:t xml:space="preserve">krijimit të </w:t>
      </w:r>
      <w:r w:rsidRPr="00A728EA">
        <w:rPr>
          <w:rFonts w:ascii="Book Antiqua" w:hAnsi="Book Antiqua" w:cs="Times New Roman"/>
          <w:sz w:val="24"/>
          <w:szCs w:val="24"/>
        </w:rPr>
        <w:t xml:space="preserve">paqartësive në zbatim dhe mungesës së harmonizimit të plotë me Rregulloren </w:t>
      </w:r>
      <w:proofErr w:type="spellStart"/>
      <w:r w:rsidRPr="00A728EA">
        <w:rPr>
          <w:rFonts w:ascii="Book Antiqua" w:hAnsi="Book Antiqua" w:cs="Times New Roman"/>
          <w:sz w:val="24"/>
          <w:szCs w:val="24"/>
        </w:rPr>
        <w:t>eIDAS</w:t>
      </w:r>
      <w:proofErr w:type="spellEnd"/>
      <w:r w:rsidRPr="00A728EA">
        <w:rPr>
          <w:rFonts w:ascii="Book Antiqua" w:hAnsi="Book Antiqua" w:cs="Times New Roman"/>
          <w:sz w:val="24"/>
          <w:szCs w:val="24"/>
        </w:rPr>
        <w:t xml:space="preserve"> 2.0.</w:t>
      </w:r>
    </w:p>
    <w:p w14:paraId="3C74B1EF" w14:textId="72E85059" w:rsidR="00441F18" w:rsidRPr="004E5C5C" w:rsidRDefault="008369F3" w:rsidP="004E5C5C">
      <w:pPr>
        <w:jc w:val="both"/>
        <w:rPr>
          <w:rFonts w:ascii="Book Antiqua" w:hAnsi="Book Antiqua" w:cs="Times New Roman"/>
          <w:bCs/>
          <w:sz w:val="24"/>
          <w:szCs w:val="24"/>
          <w:lang w:val="en-US"/>
        </w:rPr>
      </w:pPr>
      <w:proofErr w:type="spellStart"/>
      <w:r w:rsidRPr="004E5C5C">
        <w:rPr>
          <w:rFonts w:ascii="Book Antiqua" w:hAnsi="Book Antiqua" w:cs="Times New Roman"/>
          <w:sz w:val="24"/>
          <w:szCs w:val="24"/>
          <w:lang w:val="en-US"/>
        </w:rPr>
        <w:t>Zbatimi</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në</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praktikë</w:t>
      </w:r>
      <w:proofErr w:type="spellEnd"/>
      <w:r w:rsidR="00233C75" w:rsidRPr="004E5C5C">
        <w:rPr>
          <w:rFonts w:ascii="Book Antiqua" w:hAnsi="Book Antiqua" w:cs="Times New Roman"/>
          <w:sz w:val="24"/>
          <w:szCs w:val="24"/>
          <w:lang w:val="en-US"/>
        </w:rPr>
        <w:t xml:space="preserve"> </w:t>
      </w:r>
      <w:proofErr w:type="spellStart"/>
      <w:r w:rsidR="00233C75" w:rsidRPr="004E5C5C">
        <w:rPr>
          <w:rFonts w:ascii="Book Antiqua" w:hAnsi="Book Antiqua" w:cs="Times New Roman"/>
          <w:sz w:val="24"/>
          <w:szCs w:val="24"/>
          <w:lang w:val="en-US"/>
        </w:rPr>
        <w:t>i</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këtij</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opsioni</w:t>
      </w:r>
      <w:proofErr w:type="spellEnd"/>
      <w:r w:rsidRPr="004E5C5C">
        <w:rPr>
          <w:rFonts w:ascii="Book Antiqua" w:hAnsi="Book Antiqua" w:cs="Times New Roman"/>
          <w:sz w:val="24"/>
          <w:szCs w:val="24"/>
          <w:lang w:val="en-US"/>
        </w:rPr>
        <w:t xml:space="preserve"> do </w:t>
      </w:r>
      <w:proofErr w:type="spellStart"/>
      <w:r w:rsidRPr="004E5C5C">
        <w:rPr>
          <w:rFonts w:ascii="Book Antiqua" w:hAnsi="Book Antiqua" w:cs="Times New Roman"/>
          <w:sz w:val="24"/>
          <w:szCs w:val="24"/>
          <w:lang w:val="en-US"/>
        </w:rPr>
        <w:t>të</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shoqërohet</w:t>
      </w:r>
      <w:proofErr w:type="spellEnd"/>
      <w:r w:rsidRPr="004E5C5C">
        <w:rPr>
          <w:rFonts w:ascii="Book Antiqua" w:hAnsi="Book Antiqua" w:cs="Times New Roman"/>
          <w:sz w:val="24"/>
          <w:szCs w:val="24"/>
          <w:lang w:val="en-US"/>
        </w:rPr>
        <w:t xml:space="preserve"> me </w:t>
      </w:r>
      <w:proofErr w:type="spellStart"/>
      <w:r w:rsidRPr="004E5C5C">
        <w:rPr>
          <w:rFonts w:ascii="Book Antiqua" w:hAnsi="Book Antiqua" w:cs="Times New Roman"/>
          <w:sz w:val="24"/>
          <w:szCs w:val="24"/>
          <w:lang w:val="en-US"/>
        </w:rPr>
        <w:t>s</w:t>
      </w:r>
      <w:r w:rsidR="00441F18" w:rsidRPr="004E5C5C">
        <w:rPr>
          <w:rFonts w:ascii="Book Antiqua" w:hAnsi="Book Antiqua" w:cs="Times New Roman"/>
          <w:bCs/>
          <w:sz w:val="24"/>
          <w:szCs w:val="24"/>
          <w:lang w:val="en-US"/>
        </w:rPr>
        <w:t>fida</w:t>
      </w:r>
      <w:proofErr w:type="spellEnd"/>
      <w:r w:rsidR="00441F18" w:rsidRPr="004E5C5C">
        <w:rPr>
          <w:rFonts w:ascii="Book Antiqua" w:hAnsi="Book Antiqua" w:cs="Times New Roman"/>
          <w:bCs/>
          <w:sz w:val="24"/>
          <w:szCs w:val="24"/>
          <w:lang w:val="en-US"/>
        </w:rPr>
        <w:t xml:space="preserve"> </w:t>
      </w:r>
      <w:proofErr w:type="spellStart"/>
      <w:r w:rsidR="00441F18" w:rsidRPr="004E5C5C">
        <w:rPr>
          <w:rFonts w:ascii="Book Antiqua" w:hAnsi="Book Antiqua" w:cs="Times New Roman"/>
          <w:bCs/>
          <w:sz w:val="24"/>
          <w:szCs w:val="24"/>
          <w:lang w:val="en-US"/>
        </w:rPr>
        <w:t>dhe</w:t>
      </w:r>
      <w:proofErr w:type="spellEnd"/>
      <w:r w:rsidR="00441F18" w:rsidRPr="004E5C5C">
        <w:rPr>
          <w:rFonts w:ascii="Book Antiqua" w:hAnsi="Book Antiqua" w:cs="Times New Roman"/>
          <w:bCs/>
          <w:sz w:val="24"/>
          <w:szCs w:val="24"/>
          <w:lang w:val="en-US"/>
        </w:rPr>
        <w:t xml:space="preserve"> </w:t>
      </w:r>
      <w:proofErr w:type="spellStart"/>
      <w:r w:rsidR="00441F18" w:rsidRPr="004E5C5C">
        <w:rPr>
          <w:rFonts w:ascii="Book Antiqua" w:hAnsi="Book Antiqua" w:cs="Times New Roman"/>
          <w:bCs/>
          <w:sz w:val="24"/>
          <w:szCs w:val="24"/>
          <w:lang w:val="en-US"/>
        </w:rPr>
        <w:t>kufizime</w:t>
      </w:r>
      <w:proofErr w:type="spellEnd"/>
      <w:r w:rsidRPr="004E5C5C">
        <w:rPr>
          <w:rFonts w:ascii="Book Antiqua" w:hAnsi="Book Antiqua" w:cs="Times New Roman"/>
          <w:bCs/>
          <w:sz w:val="24"/>
          <w:szCs w:val="24"/>
          <w:lang w:val="en-US"/>
        </w:rPr>
        <w:t xml:space="preserve"> </w:t>
      </w:r>
      <w:proofErr w:type="spellStart"/>
      <w:r w:rsidRPr="004E5C5C">
        <w:rPr>
          <w:rFonts w:ascii="Book Antiqua" w:hAnsi="Book Antiqua" w:cs="Times New Roman"/>
          <w:bCs/>
          <w:sz w:val="24"/>
          <w:szCs w:val="24"/>
          <w:lang w:val="en-US"/>
        </w:rPr>
        <w:t>në</w:t>
      </w:r>
      <w:proofErr w:type="spellEnd"/>
      <w:r w:rsidRPr="004E5C5C">
        <w:rPr>
          <w:rFonts w:ascii="Book Antiqua" w:hAnsi="Book Antiqua" w:cs="Times New Roman"/>
          <w:bCs/>
          <w:sz w:val="24"/>
          <w:szCs w:val="24"/>
          <w:lang w:val="en-US"/>
        </w:rPr>
        <w:t xml:space="preserve"> </w:t>
      </w:r>
      <w:proofErr w:type="spellStart"/>
      <w:r w:rsidRPr="004E5C5C">
        <w:rPr>
          <w:rFonts w:ascii="Book Antiqua" w:hAnsi="Book Antiqua" w:cs="Times New Roman"/>
          <w:bCs/>
          <w:sz w:val="24"/>
          <w:szCs w:val="24"/>
          <w:lang w:val="en-US"/>
        </w:rPr>
        <w:t>periudhën</w:t>
      </w:r>
      <w:proofErr w:type="spellEnd"/>
      <w:r w:rsidRPr="004E5C5C">
        <w:rPr>
          <w:rFonts w:ascii="Book Antiqua" w:hAnsi="Book Antiqua" w:cs="Times New Roman"/>
          <w:bCs/>
          <w:sz w:val="24"/>
          <w:szCs w:val="24"/>
          <w:lang w:val="en-US"/>
        </w:rPr>
        <w:t xml:space="preserve"> </w:t>
      </w:r>
      <w:proofErr w:type="spellStart"/>
      <w:r w:rsidRPr="004E5C5C">
        <w:rPr>
          <w:rFonts w:ascii="Book Antiqua" w:hAnsi="Book Antiqua" w:cs="Times New Roman"/>
          <w:bCs/>
          <w:sz w:val="24"/>
          <w:szCs w:val="24"/>
          <w:lang w:val="en-US"/>
        </w:rPr>
        <w:t>afatgjatë</w:t>
      </w:r>
      <w:proofErr w:type="spellEnd"/>
      <w:r w:rsidRPr="004E5C5C">
        <w:rPr>
          <w:rFonts w:ascii="Book Antiqua" w:hAnsi="Book Antiqua" w:cs="Times New Roman"/>
          <w:bCs/>
          <w:sz w:val="24"/>
          <w:szCs w:val="24"/>
          <w:lang w:val="en-US"/>
        </w:rPr>
        <w:t xml:space="preserve"> </w:t>
      </w:r>
      <w:proofErr w:type="spellStart"/>
      <w:r w:rsidRPr="004E5C5C">
        <w:rPr>
          <w:rFonts w:ascii="Book Antiqua" w:hAnsi="Book Antiqua" w:cs="Times New Roman"/>
          <w:bCs/>
          <w:sz w:val="24"/>
          <w:szCs w:val="24"/>
          <w:lang w:val="en-US"/>
        </w:rPr>
        <w:t>si</w:t>
      </w:r>
      <w:r w:rsidR="00233C75" w:rsidRPr="004E5C5C">
        <w:rPr>
          <w:rFonts w:ascii="Book Antiqua" w:hAnsi="Book Antiqua" w:cs="Times New Roman"/>
          <w:bCs/>
          <w:sz w:val="24"/>
          <w:szCs w:val="24"/>
          <w:lang w:val="en-US"/>
        </w:rPr>
        <w:t>ç</w:t>
      </w:r>
      <w:proofErr w:type="spellEnd"/>
      <w:r w:rsidRPr="004E5C5C">
        <w:rPr>
          <w:rFonts w:ascii="Book Antiqua" w:hAnsi="Book Antiqua" w:cs="Times New Roman"/>
          <w:bCs/>
          <w:sz w:val="24"/>
          <w:szCs w:val="24"/>
          <w:lang w:val="en-US"/>
        </w:rPr>
        <w:t xml:space="preserve"> </w:t>
      </w:r>
      <w:proofErr w:type="spellStart"/>
      <w:r w:rsidR="00233C75" w:rsidRPr="004E5C5C">
        <w:rPr>
          <w:rFonts w:ascii="Book Antiqua" w:hAnsi="Book Antiqua" w:cs="Times New Roman"/>
          <w:bCs/>
          <w:sz w:val="24"/>
          <w:szCs w:val="24"/>
          <w:lang w:val="en-US"/>
        </w:rPr>
        <w:t>janë</w:t>
      </w:r>
      <w:proofErr w:type="spellEnd"/>
      <w:r w:rsidR="00233C75" w:rsidRPr="004E5C5C">
        <w:rPr>
          <w:rFonts w:ascii="Book Antiqua" w:hAnsi="Book Antiqua" w:cs="Times New Roman"/>
          <w:bCs/>
          <w:sz w:val="24"/>
          <w:szCs w:val="24"/>
          <w:lang w:val="en-US"/>
        </w:rPr>
        <w:t>:</w:t>
      </w:r>
      <w:r w:rsidR="00441F18" w:rsidRPr="004E5C5C">
        <w:rPr>
          <w:rFonts w:ascii="Book Antiqua" w:hAnsi="Book Antiqua" w:cs="Times New Roman"/>
          <w:bCs/>
          <w:sz w:val="24"/>
          <w:szCs w:val="24"/>
          <w:lang w:val="en-US"/>
        </w:rPr>
        <w:t xml:space="preserve"> </w:t>
      </w:r>
    </w:p>
    <w:p w14:paraId="63DAF1D1" w14:textId="1685F7F7" w:rsidR="00441F18" w:rsidRPr="004E5C5C" w:rsidRDefault="00441F18" w:rsidP="004E5C5C">
      <w:pPr>
        <w:pStyle w:val="ListParagraph"/>
        <w:numPr>
          <w:ilvl w:val="0"/>
          <w:numId w:val="3"/>
        </w:numPr>
        <w:jc w:val="both"/>
        <w:rPr>
          <w:rFonts w:ascii="Book Antiqua" w:hAnsi="Book Antiqua" w:cs="Times New Roman"/>
          <w:sz w:val="24"/>
          <w:szCs w:val="24"/>
          <w:lang w:val="en-US"/>
        </w:rPr>
      </w:pPr>
      <w:proofErr w:type="spellStart"/>
      <w:r w:rsidRPr="004E5C5C">
        <w:rPr>
          <w:rFonts w:ascii="Book Antiqua" w:hAnsi="Book Antiqua" w:cs="Times New Roman"/>
          <w:bCs/>
          <w:sz w:val="24"/>
          <w:szCs w:val="24"/>
          <w:lang w:val="en-US"/>
        </w:rPr>
        <w:t>Rreziku</w:t>
      </w:r>
      <w:proofErr w:type="spellEnd"/>
      <w:r w:rsidRPr="004E5C5C">
        <w:rPr>
          <w:rFonts w:ascii="Book Antiqua" w:hAnsi="Book Antiqua" w:cs="Times New Roman"/>
          <w:bCs/>
          <w:sz w:val="24"/>
          <w:szCs w:val="24"/>
          <w:lang w:val="en-US"/>
        </w:rPr>
        <w:t xml:space="preserve"> </w:t>
      </w:r>
      <w:proofErr w:type="spellStart"/>
      <w:r w:rsidRPr="004E5C5C">
        <w:rPr>
          <w:rFonts w:ascii="Book Antiqua" w:hAnsi="Book Antiqua" w:cs="Times New Roman"/>
          <w:bCs/>
          <w:sz w:val="24"/>
          <w:szCs w:val="24"/>
          <w:lang w:val="en-US"/>
        </w:rPr>
        <w:t>i</w:t>
      </w:r>
      <w:proofErr w:type="spellEnd"/>
      <w:r w:rsidRPr="004E5C5C">
        <w:rPr>
          <w:rFonts w:ascii="Book Antiqua" w:hAnsi="Book Antiqua" w:cs="Times New Roman"/>
          <w:bCs/>
          <w:sz w:val="24"/>
          <w:szCs w:val="24"/>
          <w:lang w:val="en-US"/>
        </w:rPr>
        <w:t xml:space="preserve"> </w:t>
      </w:r>
      <w:proofErr w:type="spellStart"/>
      <w:r w:rsidRPr="004E5C5C">
        <w:rPr>
          <w:rFonts w:ascii="Book Antiqua" w:hAnsi="Book Antiqua" w:cs="Times New Roman"/>
          <w:bCs/>
          <w:sz w:val="24"/>
          <w:szCs w:val="24"/>
          <w:lang w:val="en-US"/>
        </w:rPr>
        <w:t>mos-përputhshmërisë</w:t>
      </w:r>
      <w:proofErr w:type="spellEnd"/>
      <w:r w:rsidRPr="004E5C5C">
        <w:rPr>
          <w:rFonts w:ascii="Book Antiqua" w:hAnsi="Book Antiqua" w:cs="Times New Roman"/>
          <w:bCs/>
          <w:sz w:val="24"/>
          <w:szCs w:val="24"/>
          <w:lang w:val="en-US"/>
        </w:rPr>
        <w:t xml:space="preserve"> me </w:t>
      </w:r>
      <w:proofErr w:type="spellStart"/>
      <w:r w:rsidRPr="004E5C5C">
        <w:rPr>
          <w:rFonts w:ascii="Book Antiqua" w:hAnsi="Book Antiqua" w:cs="Times New Roman"/>
          <w:bCs/>
          <w:sz w:val="24"/>
          <w:szCs w:val="24"/>
          <w:lang w:val="en-US"/>
        </w:rPr>
        <w:t>standardet</w:t>
      </w:r>
      <w:proofErr w:type="spellEnd"/>
      <w:r w:rsidRPr="004E5C5C">
        <w:rPr>
          <w:rFonts w:ascii="Book Antiqua" w:hAnsi="Book Antiqua" w:cs="Times New Roman"/>
          <w:bCs/>
          <w:sz w:val="24"/>
          <w:szCs w:val="24"/>
          <w:lang w:val="en-US"/>
        </w:rPr>
        <w:t xml:space="preserve"> </w:t>
      </w:r>
      <w:proofErr w:type="spellStart"/>
      <w:r w:rsidRPr="004E5C5C">
        <w:rPr>
          <w:rFonts w:ascii="Book Antiqua" w:hAnsi="Book Antiqua" w:cs="Times New Roman"/>
          <w:bCs/>
          <w:sz w:val="24"/>
          <w:szCs w:val="24"/>
          <w:lang w:val="en-US"/>
        </w:rPr>
        <w:t>evropiane</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për</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shkak</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të</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mosadresimit</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të</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koncepteve</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dhe</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mekanizmave</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të</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avancuar</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si</w:t>
      </w:r>
      <w:proofErr w:type="spellEnd"/>
      <w:r w:rsidRPr="004E5C5C">
        <w:rPr>
          <w:rFonts w:ascii="Book Antiqua" w:hAnsi="Book Antiqua" w:cs="Times New Roman"/>
          <w:sz w:val="24"/>
          <w:szCs w:val="24"/>
          <w:lang w:val="en-US"/>
        </w:rPr>
        <w:t xml:space="preserve">: </w:t>
      </w:r>
      <w:proofErr w:type="spellStart"/>
      <w:r w:rsidR="00570EB4" w:rsidRPr="004E5C5C">
        <w:rPr>
          <w:rFonts w:ascii="Book Antiqua" w:hAnsi="Book Antiqua" w:cs="Times New Roman"/>
          <w:sz w:val="24"/>
          <w:szCs w:val="24"/>
          <w:lang w:val="en-US"/>
        </w:rPr>
        <w:t>kuleta</w:t>
      </w:r>
      <w:proofErr w:type="spellEnd"/>
      <w:r w:rsidR="00570EB4" w:rsidRPr="004E5C5C">
        <w:rPr>
          <w:rFonts w:ascii="Book Antiqua" w:hAnsi="Book Antiqua" w:cs="Times New Roman"/>
          <w:sz w:val="24"/>
          <w:szCs w:val="24"/>
          <w:lang w:val="en-US"/>
        </w:rPr>
        <w:t xml:space="preserve"> </w:t>
      </w:r>
      <w:proofErr w:type="spellStart"/>
      <w:r w:rsidR="00570EB4" w:rsidRPr="004E5C5C">
        <w:rPr>
          <w:rFonts w:ascii="Book Antiqua" w:hAnsi="Book Antiqua" w:cs="Times New Roman"/>
          <w:sz w:val="24"/>
          <w:szCs w:val="24"/>
          <w:lang w:val="en-US"/>
        </w:rPr>
        <w:t>evropiane</w:t>
      </w:r>
      <w:proofErr w:type="spellEnd"/>
      <w:r w:rsidR="00570EB4" w:rsidRPr="004E5C5C">
        <w:rPr>
          <w:rFonts w:ascii="Book Antiqua" w:hAnsi="Book Antiqua" w:cs="Times New Roman"/>
          <w:sz w:val="24"/>
          <w:szCs w:val="24"/>
          <w:lang w:val="en-US"/>
        </w:rPr>
        <w:t xml:space="preserve"> e</w:t>
      </w:r>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identitetit</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elektronik</w:t>
      </w:r>
      <w:proofErr w:type="spellEnd"/>
      <w:r w:rsidRPr="004E5C5C">
        <w:rPr>
          <w:rFonts w:ascii="Book Antiqua" w:hAnsi="Book Antiqua" w:cs="Times New Roman"/>
          <w:sz w:val="24"/>
          <w:szCs w:val="24"/>
          <w:lang w:val="en-US"/>
        </w:rPr>
        <w:t xml:space="preserve"> (EUDI Wallet), </w:t>
      </w:r>
      <w:proofErr w:type="spellStart"/>
      <w:r w:rsidRPr="004E5C5C">
        <w:rPr>
          <w:rFonts w:ascii="Book Antiqua" w:hAnsi="Book Antiqua" w:cs="Times New Roman"/>
          <w:sz w:val="24"/>
          <w:szCs w:val="24"/>
          <w:lang w:val="en-US"/>
        </w:rPr>
        <w:t>arkivimi</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dhe</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regjistrat</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elektronikë</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vërtetimi</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elektronik</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i</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atributeve</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dhe</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menaxhimi</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i</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pajisjeve</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për</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nënshkrim</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elektronik</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në</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distancë</w:t>
      </w:r>
      <w:proofErr w:type="spellEnd"/>
      <w:r w:rsidRPr="004E5C5C">
        <w:rPr>
          <w:rFonts w:ascii="Book Antiqua" w:hAnsi="Book Antiqua" w:cs="Times New Roman"/>
          <w:sz w:val="24"/>
          <w:szCs w:val="24"/>
          <w:lang w:val="en-US"/>
        </w:rPr>
        <w:t xml:space="preserve"> — </w:t>
      </w:r>
      <w:proofErr w:type="spellStart"/>
      <w:r w:rsidRPr="004E5C5C">
        <w:rPr>
          <w:rFonts w:ascii="Book Antiqua" w:hAnsi="Book Antiqua" w:cs="Times New Roman"/>
          <w:sz w:val="24"/>
          <w:szCs w:val="24"/>
          <w:lang w:val="en-US"/>
        </w:rPr>
        <w:t>elemente</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kyçe</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të</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eIDAS</w:t>
      </w:r>
      <w:proofErr w:type="spellEnd"/>
      <w:r w:rsidRPr="004E5C5C">
        <w:rPr>
          <w:rFonts w:ascii="Book Antiqua" w:hAnsi="Book Antiqua" w:cs="Times New Roman"/>
          <w:sz w:val="24"/>
          <w:szCs w:val="24"/>
          <w:lang w:val="en-US"/>
        </w:rPr>
        <w:t xml:space="preserve"> 2.0</w:t>
      </w:r>
      <w:r w:rsidR="00632D43" w:rsidRPr="004E5C5C">
        <w:rPr>
          <w:rFonts w:ascii="Book Antiqua" w:hAnsi="Book Antiqua" w:cs="Times New Roman"/>
          <w:sz w:val="24"/>
          <w:szCs w:val="24"/>
          <w:lang w:val="en-US"/>
        </w:rPr>
        <w:t>;</w:t>
      </w:r>
    </w:p>
    <w:p w14:paraId="617BD084" w14:textId="0F4A90E0" w:rsidR="00441F18" w:rsidRPr="004E5C5C" w:rsidRDefault="00425ECB" w:rsidP="004E5C5C">
      <w:pPr>
        <w:pStyle w:val="ListParagraph"/>
        <w:numPr>
          <w:ilvl w:val="0"/>
          <w:numId w:val="3"/>
        </w:numPr>
        <w:jc w:val="both"/>
        <w:rPr>
          <w:rFonts w:ascii="Book Antiqua" w:hAnsi="Book Antiqua" w:cs="Times New Roman"/>
          <w:sz w:val="24"/>
          <w:szCs w:val="24"/>
          <w:lang w:val="en-US"/>
        </w:rPr>
      </w:pPr>
      <w:proofErr w:type="spellStart"/>
      <w:r>
        <w:rPr>
          <w:rFonts w:ascii="Book Antiqua" w:hAnsi="Book Antiqua" w:cs="Times New Roman"/>
          <w:bCs/>
          <w:sz w:val="24"/>
          <w:szCs w:val="24"/>
          <w:lang w:val="en-US"/>
        </w:rPr>
        <w:t>Krijimi</w:t>
      </w:r>
      <w:proofErr w:type="spellEnd"/>
      <w:r>
        <w:rPr>
          <w:rFonts w:ascii="Book Antiqua" w:hAnsi="Book Antiqua" w:cs="Times New Roman"/>
          <w:bCs/>
          <w:sz w:val="24"/>
          <w:szCs w:val="24"/>
          <w:lang w:val="en-US"/>
        </w:rPr>
        <w:t xml:space="preserve"> </w:t>
      </w:r>
      <w:proofErr w:type="spellStart"/>
      <w:r>
        <w:rPr>
          <w:rFonts w:ascii="Book Antiqua" w:hAnsi="Book Antiqua" w:cs="Times New Roman"/>
          <w:bCs/>
          <w:sz w:val="24"/>
          <w:szCs w:val="24"/>
          <w:lang w:val="en-US"/>
        </w:rPr>
        <w:t>i</w:t>
      </w:r>
      <w:proofErr w:type="spellEnd"/>
      <w:r w:rsidR="00441F18" w:rsidRPr="004E5C5C">
        <w:rPr>
          <w:rFonts w:ascii="Book Antiqua" w:hAnsi="Book Antiqua" w:cs="Times New Roman"/>
          <w:bCs/>
          <w:sz w:val="24"/>
          <w:szCs w:val="24"/>
          <w:lang w:val="en-US"/>
        </w:rPr>
        <w:t xml:space="preserve"> </w:t>
      </w:r>
      <w:proofErr w:type="spellStart"/>
      <w:r w:rsidR="00441F18" w:rsidRPr="004E5C5C">
        <w:rPr>
          <w:rFonts w:ascii="Book Antiqua" w:hAnsi="Book Antiqua" w:cs="Times New Roman"/>
          <w:bCs/>
          <w:sz w:val="24"/>
          <w:szCs w:val="24"/>
          <w:lang w:val="en-US"/>
        </w:rPr>
        <w:t>paqartësive</w:t>
      </w:r>
      <w:proofErr w:type="spellEnd"/>
      <w:r w:rsidR="00441F18" w:rsidRPr="004E5C5C">
        <w:rPr>
          <w:rFonts w:ascii="Book Antiqua" w:hAnsi="Book Antiqua" w:cs="Times New Roman"/>
          <w:bCs/>
          <w:sz w:val="24"/>
          <w:szCs w:val="24"/>
          <w:lang w:val="en-US"/>
        </w:rPr>
        <w:t xml:space="preserve"> </w:t>
      </w:r>
      <w:proofErr w:type="spellStart"/>
      <w:r w:rsidR="00441F18" w:rsidRPr="004E5C5C">
        <w:rPr>
          <w:rFonts w:ascii="Book Antiqua" w:hAnsi="Book Antiqua" w:cs="Times New Roman"/>
          <w:bCs/>
          <w:sz w:val="24"/>
          <w:szCs w:val="24"/>
          <w:lang w:val="en-US"/>
        </w:rPr>
        <w:t>në</w:t>
      </w:r>
      <w:proofErr w:type="spellEnd"/>
      <w:r w:rsidR="00441F18" w:rsidRPr="004E5C5C">
        <w:rPr>
          <w:rFonts w:ascii="Book Antiqua" w:hAnsi="Book Antiqua" w:cs="Times New Roman"/>
          <w:bCs/>
          <w:sz w:val="24"/>
          <w:szCs w:val="24"/>
          <w:lang w:val="en-US"/>
        </w:rPr>
        <w:t xml:space="preserve"> </w:t>
      </w:r>
      <w:proofErr w:type="spellStart"/>
      <w:r w:rsidR="00441F18" w:rsidRPr="004E5C5C">
        <w:rPr>
          <w:rFonts w:ascii="Book Antiqua" w:hAnsi="Book Antiqua" w:cs="Times New Roman"/>
          <w:bCs/>
          <w:sz w:val="24"/>
          <w:szCs w:val="24"/>
          <w:lang w:val="en-US"/>
        </w:rPr>
        <w:t>interpretim</w:t>
      </w:r>
      <w:proofErr w:type="spellEnd"/>
      <w:r w:rsidR="00441F18" w:rsidRPr="004E5C5C">
        <w:rPr>
          <w:rFonts w:ascii="Book Antiqua" w:hAnsi="Book Antiqua" w:cs="Times New Roman"/>
          <w:bCs/>
          <w:sz w:val="24"/>
          <w:szCs w:val="24"/>
          <w:lang w:val="en-US"/>
        </w:rPr>
        <w:t xml:space="preserve"> </w:t>
      </w:r>
      <w:proofErr w:type="spellStart"/>
      <w:r w:rsidR="00441F18" w:rsidRPr="004E5C5C">
        <w:rPr>
          <w:rFonts w:ascii="Book Antiqua" w:hAnsi="Book Antiqua" w:cs="Times New Roman"/>
          <w:bCs/>
          <w:sz w:val="24"/>
          <w:szCs w:val="24"/>
          <w:lang w:val="en-US"/>
        </w:rPr>
        <w:t>dhe</w:t>
      </w:r>
      <w:proofErr w:type="spellEnd"/>
      <w:r w:rsidR="00441F18" w:rsidRPr="004E5C5C">
        <w:rPr>
          <w:rFonts w:ascii="Book Antiqua" w:hAnsi="Book Antiqua" w:cs="Times New Roman"/>
          <w:bCs/>
          <w:sz w:val="24"/>
          <w:szCs w:val="24"/>
          <w:lang w:val="en-US"/>
        </w:rPr>
        <w:t xml:space="preserve"> </w:t>
      </w:r>
      <w:proofErr w:type="spellStart"/>
      <w:r w:rsidR="00441F18" w:rsidRPr="004E5C5C">
        <w:rPr>
          <w:rFonts w:ascii="Book Antiqua" w:hAnsi="Book Antiqua" w:cs="Times New Roman"/>
          <w:bCs/>
          <w:sz w:val="24"/>
          <w:szCs w:val="24"/>
          <w:lang w:val="en-US"/>
        </w:rPr>
        <w:t>zbatim</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nga</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institucionet</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dhe</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operatorët</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për</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shkak</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të</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mungesës</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së</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një</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strukture</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ligjore</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të</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qartë</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dhe</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të</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përditësuar</w:t>
      </w:r>
      <w:proofErr w:type="spellEnd"/>
      <w:r w:rsidR="00632D43" w:rsidRPr="004E5C5C">
        <w:rPr>
          <w:rFonts w:ascii="Book Antiqua" w:hAnsi="Book Antiqua" w:cs="Times New Roman"/>
          <w:sz w:val="24"/>
          <w:szCs w:val="24"/>
          <w:lang w:val="en-US"/>
        </w:rPr>
        <w:t>;</w:t>
      </w:r>
    </w:p>
    <w:p w14:paraId="65FB3FE0" w14:textId="22179FF0" w:rsidR="00441F18" w:rsidRPr="004E5C5C" w:rsidRDefault="00441F18" w:rsidP="004E5C5C">
      <w:pPr>
        <w:pStyle w:val="ListParagraph"/>
        <w:numPr>
          <w:ilvl w:val="0"/>
          <w:numId w:val="3"/>
        </w:numPr>
        <w:jc w:val="both"/>
        <w:rPr>
          <w:rFonts w:ascii="Book Antiqua" w:hAnsi="Book Antiqua" w:cs="Times New Roman"/>
          <w:sz w:val="24"/>
          <w:szCs w:val="24"/>
          <w:lang w:val="en-US"/>
        </w:rPr>
      </w:pPr>
      <w:proofErr w:type="spellStart"/>
      <w:r w:rsidRPr="004E5C5C">
        <w:rPr>
          <w:rFonts w:ascii="Book Antiqua" w:hAnsi="Book Antiqua" w:cs="Times New Roman"/>
          <w:bCs/>
          <w:sz w:val="24"/>
          <w:szCs w:val="24"/>
          <w:lang w:val="en-US"/>
        </w:rPr>
        <w:t>Mospërshtatja</w:t>
      </w:r>
      <w:proofErr w:type="spellEnd"/>
      <w:r w:rsidRPr="004E5C5C">
        <w:rPr>
          <w:rFonts w:ascii="Book Antiqua" w:hAnsi="Book Antiqua" w:cs="Times New Roman"/>
          <w:bCs/>
          <w:sz w:val="24"/>
          <w:szCs w:val="24"/>
          <w:lang w:val="en-US"/>
        </w:rPr>
        <w:t xml:space="preserve"> me </w:t>
      </w:r>
      <w:proofErr w:type="spellStart"/>
      <w:r w:rsidRPr="004E5C5C">
        <w:rPr>
          <w:rFonts w:ascii="Book Antiqua" w:hAnsi="Book Antiqua" w:cs="Times New Roman"/>
          <w:bCs/>
          <w:sz w:val="24"/>
          <w:szCs w:val="24"/>
          <w:lang w:val="en-US"/>
        </w:rPr>
        <w:t>ritmin</w:t>
      </w:r>
      <w:proofErr w:type="spellEnd"/>
      <w:r w:rsidRPr="004E5C5C">
        <w:rPr>
          <w:rFonts w:ascii="Book Antiqua" w:hAnsi="Book Antiqua" w:cs="Times New Roman"/>
          <w:bCs/>
          <w:sz w:val="24"/>
          <w:szCs w:val="24"/>
          <w:lang w:val="en-US"/>
        </w:rPr>
        <w:t xml:space="preserve"> e </w:t>
      </w:r>
      <w:proofErr w:type="spellStart"/>
      <w:r w:rsidRPr="004E5C5C">
        <w:rPr>
          <w:rFonts w:ascii="Book Antiqua" w:hAnsi="Book Antiqua" w:cs="Times New Roman"/>
          <w:bCs/>
          <w:sz w:val="24"/>
          <w:szCs w:val="24"/>
          <w:lang w:val="en-US"/>
        </w:rPr>
        <w:t>zhvillimeve</w:t>
      </w:r>
      <w:proofErr w:type="spellEnd"/>
      <w:r w:rsidRPr="004E5C5C">
        <w:rPr>
          <w:rFonts w:ascii="Book Antiqua" w:hAnsi="Book Antiqua" w:cs="Times New Roman"/>
          <w:bCs/>
          <w:sz w:val="24"/>
          <w:szCs w:val="24"/>
          <w:lang w:val="en-US"/>
        </w:rPr>
        <w:t xml:space="preserve"> </w:t>
      </w:r>
      <w:proofErr w:type="spellStart"/>
      <w:r w:rsidRPr="004E5C5C">
        <w:rPr>
          <w:rFonts w:ascii="Book Antiqua" w:hAnsi="Book Antiqua" w:cs="Times New Roman"/>
          <w:bCs/>
          <w:sz w:val="24"/>
          <w:szCs w:val="24"/>
          <w:lang w:val="en-US"/>
        </w:rPr>
        <w:t>teknologjike</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sfidat</w:t>
      </w:r>
      <w:proofErr w:type="spellEnd"/>
      <w:r w:rsidRPr="004E5C5C">
        <w:rPr>
          <w:rFonts w:ascii="Book Antiqua" w:hAnsi="Book Antiqua" w:cs="Times New Roman"/>
          <w:sz w:val="24"/>
          <w:szCs w:val="24"/>
          <w:lang w:val="en-US"/>
        </w:rPr>
        <w:t xml:space="preserve"> e </w:t>
      </w:r>
      <w:proofErr w:type="spellStart"/>
      <w:r w:rsidRPr="004E5C5C">
        <w:rPr>
          <w:rFonts w:ascii="Book Antiqua" w:hAnsi="Book Antiqua" w:cs="Times New Roman"/>
          <w:sz w:val="24"/>
          <w:szCs w:val="24"/>
          <w:lang w:val="en-US"/>
        </w:rPr>
        <w:t>sigurisë</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dhe</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kërkesat</w:t>
      </w:r>
      <w:proofErr w:type="spellEnd"/>
      <w:r w:rsidRPr="004E5C5C">
        <w:rPr>
          <w:rFonts w:ascii="Book Antiqua" w:hAnsi="Book Antiqua" w:cs="Times New Roman"/>
          <w:sz w:val="24"/>
          <w:szCs w:val="24"/>
          <w:lang w:val="en-US"/>
        </w:rPr>
        <w:t xml:space="preserve"> e </w:t>
      </w:r>
      <w:proofErr w:type="spellStart"/>
      <w:r w:rsidRPr="004E5C5C">
        <w:rPr>
          <w:rFonts w:ascii="Book Antiqua" w:hAnsi="Book Antiqua" w:cs="Times New Roman"/>
          <w:sz w:val="24"/>
          <w:szCs w:val="24"/>
          <w:lang w:val="en-US"/>
        </w:rPr>
        <w:t>reja</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për</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mbrojtje</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të</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përdoruesve</w:t>
      </w:r>
      <w:proofErr w:type="spellEnd"/>
      <w:r w:rsidRPr="004E5C5C">
        <w:rPr>
          <w:rFonts w:ascii="Book Antiqua" w:hAnsi="Book Antiqua" w:cs="Times New Roman"/>
          <w:sz w:val="24"/>
          <w:szCs w:val="24"/>
          <w:lang w:val="en-US"/>
        </w:rPr>
        <w:t xml:space="preserve">, </w:t>
      </w:r>
      <w:proofErr w:type="spellStart"/>
      <w:r w:rsidR="00425ECB">
        <w:rPr>
          <w:rFonts w:ascii="Book Antiqua" w:hAnsi="Book Antiqua" w:cs="Times New Roman"/>
          <w:sz w:val="24"/>
          <w:szCs w:val="24"/>
          <w:lang w:val="en-US"/>
        </w:rPr>
        <w:t>si</w:t>
      </w:r>
      <w:proofErr w:type="spellEnd"/>
      <w:r w:rsidR="00425ECB">
        <w:rPr>
          <w:rFonts w:ascii="Book Antiqua" w:hAnsi="Book Antiqua" w:cs="Times New Roman"/>
          <w:sz w:val="24"/>
          <w:szCs w:val="24"/>
          <w:lang w:val="en-US"/>
        </w:rPr>
        <w:t xml:space="preserve"> </w:t>
      </w:r>
      <w:proofErr w:type="spellStart"/>
      <w:r w:rsidR="00425ECB">
        <w:rPr>
          <w:rFonts w:ascii="Book Antiqua" w:hAnsi="Book Antiqua" w:cs="Times New Roman"/>
          <w:sz w:val="24"/>
          <w:szCs w:val="24"/>
          <w:lang w:val="en-US"/>
        </w:rPr>
        <w:t>rezultat</w:t>
      </w:r>
      <w:proofErr w:type="spellEnd"/>
      <w:r w:rsidR="00425ECB">
        <w:rPr>
          <w:rFonts w:ascii="Book Antiqua" w:hAnsi="Book Antiqua" w:cs="Times New Roman"/>
          <w:sz w:val="24"/>
          <w:szCs w:val="24"/>
          <w:lang w:val="en-US"/>
        </w:rPr>
        <w:t xml:space="preserve"> </w:t>
      </w:r>
      <w:proofErr w:type="spellStart"/>
      <w:r w:rsidR="00425ECB" w:rsidRPr="004E5C5C">
        <w:rPr>
          <w:rFonts w:ascii="Book Antiqua" w:hAnsi="Book Antiqua" w:cs="Times New Roman"/>
          <w:sz w:val="24"/>
          <w:szCs w:val="24"/>
          <w:lang w:val="en-US"/>
        </w:rPr>
        <w:t>fleksibilitetit</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të</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pamjaftueshëm</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të</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ligjit</w:t>
      </w:r>
      <w:proofErr w:type="spellEnd"/>
      <w:r w:rsidRPr="004E5C5C">
        <w:rPr>
          <w:rFonts w:ascii="Book Antiqua" w:hAnsi="Book Antiqua" w:cs="Times New Roman"/>
          <w:sz w:val="24"/>
          <w:szCs w:val="24"/>
          <w:lang w:val="en-US"/>
        </w:rPr>
        <w:t xml:space="preserve"> </w:t>
      </w:r>
      <w:r w:rsidR="00632D43" w:rsidRPr="004E5C5C">
        <w:rPr>
          <w:rFonts w:ascii="Book Antiqua" w:hAnsi="Book Antiqua" w:cs="Times New Roman"/>
          <w:sz w:val="24"/>
          <w:szCs w:val="24"/>
          <w:lang w:val="en-US"/>
        </w:rPr>
        <w:t>actual;</w:t>
      </w:r>
    </w:p>
    <w:p w14:paraId="72CE721A" w14:textId="2C866E03" w:rsidR="00441F18" w:rsidRPr="004E5C5C" w:rsidRDefault="00441F18" w:rsidP="004E5C5C">
      <w:pPr>
        <w:pStyle w:val="ListParagraph"/>
        <w:numPr>
          <w:ilvl w:val="0"/>
          <w:numId w:val="3"/>
        </w:numPr>
        <w:jc w:val="both"/>
        <w:rPr>
          <w:rFonts w:ascii="Book Antiqua" w:hAnsi="Book Antiqua" w:cs="Times New Roman"/>
          <w:sz w:val="24"/>
          <w:szCs w:val="24"/>
          <w:lang w:val="en-US"/>
        </w:rPr>
      </w:pPr>
      <w:proofErr w:type="spellStart"/>
      <w:r w:rsidRPr="004E5C5C">
        <w:rPr>
          <w:rFonts w:ascii="Book Antiqua" w:hAnsi="Book Antiqua" w:cs="Times New Roman"/>
          <w:bCs/>
          <w:sz w:val="24"/>
          <w:szCs w:val="24"/>
          <w:lang w:val="en-US"/>
        </w:rPr>
        <w:t>Rreziku</w:t>
      </w:r>
      <w:proofErr w:type="spellEnd"/>
      <w:r w:rsidRPr="004E5C5C">
        <w:rPr>
          <w:rFonts w:ascii="Book Antiqua" w:hAnsi="Book Antiqua" w:cs="Times New Roman"/>
          <w:bCs/>
          <w:sz w:val="24"/>
          <w:szCs w:val="24"/>
          <w:lang w:val="en-US"/>
        </w:rPr>
        <w:t xml:space="preserve"> </w:t>
      </w:r>
      <w:proofErr w:type="spellStart"/>
      <w:r w:rsidRPr="004E5C5C">
        <w:rPr>
          <w:rFonts w:ascii="Book Antiqua" w:hAnsi="Book Antiqua" w:cs="Times New Roman"/>
          <w:bCs/>
          <w:sz w:val="24"/>
          <w:szCs w:val="24"/>
          <w:lang w:val="en-US"/>
        </w:rPr>
        <w:t>i</w:t>
      </w:r>
      <w:proofErr w:type="spellEnd"/>
      <w:r w:rsidRPr="004E5C5C">
        <w:rPr>
          <w:rFonts w:ascii="Book Antiqua" w:hAnsi="Book Antiqua" w:cs="Times New Roman"/>
          <w:bCs/>
          <w:sz w:val="24"/>
          <w:szCs w:val="24"/>
          <w:lang w:val="en-US"/>
        </w:rPr>
        <w:t xml:space="preserve"> </w:t>
      </w:r>
      <w:proofErr w:type="spellStart"/>
      <w:r w:rsidRPr="004E5C5C">
        <w:rPr>
          <w:rFonts w:ascii="Book Antiqua" w:hAnsi="Book Antiqua" w:cs="Times New Roman"/>
          <w:bCs/>
          <w:sz w:val="24"/>
          <w:szCs w:val="24"/>
          <w:lang w:val="en-US"/>
        </w:rPr>
        <w:t>ngecjes</w:t>
      </w:r>
      <w:proofErr w:type="spellEnd"/>
      <w:r w:rsidRPr="004E5C5C">
        <w:rPr>
          <w:rFonts w:ascii="Book Antiqua" w:hAnsi="Book Antiqua" w:cs="Times New Roman"/>
          <w:bCs/>
          <w:sz w:val="24"/>
          <w:szCs w:val="24"/>
          <w:lang w:val="en-US"/>
        </w:rPr>
        <w:t xml:space="preserve"> </w:t>
      </w:r>
      <w:proofErr w:type="spellStart"/>
      <w:r w:rsidRPr="004E5C5C">
        <w:rPr>
          <w:rFonts w:ascii="Book Antiqua" w:hAnsi="Book Antiqua" w:cs="Times New Roman"/>
          <w:bCs/>
          <w:sz w:val="24"/>
          <w:szCs w:val="24"/>
          <w:lang w:val="en-US"/>
        </w:rPr>
        <w:t>dhe</w:t>
      </w:r>
      <w:proofErr w:type="spellEnd"/>
      <w:r w:rsidRPr="004E5C5C">
        <w:rPr>
          <w:rFonts w:ascii="Book Antiqua" w:hAnsi="Book Antiqua" w:cs="Times New Roman"/>
          <w:bCs/>
          <w:sz w:val="24"/>
          <w:szCs w:val="24"/>
          <w:lang w:val="en-US"/>
        </w:rPr>
        <w:t xml:space="preserve"> </w:t>
      </w:r>
      <w:proofErr w:type="spellStart"/>
      <w:r w:rsidRPr="004E5C5C">
        <w:rPr>
          <w:rFonts w:ascii="Book Antiqua" w:hAnsi="Book Antiqua" w:cs="Times New Roman"/>
          <w:bCs/>
          <w:sz w:val="24"/>
          <w:szCs w:val="24"/>
          <w:lang w:val="en-US"/>
        </w:rPr>
        <w:t>pasigurisë</w:t>
      </w:r>
      <w:proofErr w:type="spellEnd"/>
      <w:r w:rsidRPr="004E5C5C">
        <w:rPr>
          <w:rFonts w:ascii="Book Antiqua" w:hAnsi="Book Antiqua" w:cs="Times New Roman"/>
          <w:bCs/>
          <w:sz w:val="24"/>
          <w:szCs w:val="24"/>
          <w:lang w:val="en-US"/>
        </w:rPr>
        <w:t xml:space="preserve"> </w:t>
      </w:r>
      <w:proofErr w:type="spellStart"/>
      <w:r w:rsidRPr="004E5C5C">
        <w:rPr>
          <w:rFonts w:ascii="Book Antiqua" w:hAnsi="Book Antiqua" w:cs="Times New Roman"/>
          <w:bCs/>
          <w:sz w:val="24"/>
          <w:szCs w:val="24"/>
          <w:lang w:val="en-US"/>
        </w:rPr>
        <w:t>në</w:t>
      </w:r>
      <w:proofErr w:type="spellEnd"/>
      <w:r w:rsidRPr="004E5C5C">
        <w:rPr>
          <w:rFonts w:ascii="Book Antiqua" w:hAnsi="Book Antiqua" w:cs="Times New Roman"/>
          <w:bCs/>
          <w:sz w:val="24"/>
          <w:szCs w:val="24"/>
          <w:lang w:val="en-US"/>
        </w:rPr>
        <w:t xml:space="preserve"> </w:t>
      </w:r>
      <w:proofErr w:type="spellStart"/>
      <w:r w:rsidR="00AE6500" w:rsidRPr="004E5C5C">
        <w:rPr>
          <w:rFonts w:ascii="Book Antiqua" w:hAnsi="Book Antiqua" w:cs="Times New Roman"/>
          <w:bCs/>
          <w:sz w:val="24"/>
          <w:szCs w:val="24"/>
          <w:lang w:val="en-US"/>
        </w:rPr>
        <w:t>per</w:t>
      </w:r>
      <w:r w:rsidR="00570EB4" w:rsidRPr="004E5C5C">
        <w:rPr>
          <w:rFonts w:ascii="Book Antiqua" w:hAnsi="Book Antiqua" w:cs="Times New Roman"/>
          <w:bCs/>
          <w:sz w:val="24"/>
          <w:szCs w:val="24"/>
          <w:lang w:val="en-US"/>
        </w:rPr>
        <w:t>i</w:t>
      </w:r>
      <w:r w:rsidR="00AE6500" w:rsidRPr="004E5C5C">
        <w:rPr>
          <w:rFonts w:ascii="Book Antiqua" w:hAnsi="Book Antiqua" w:cs="Times New Roman"/>
          <w:bCs/>
          <w:sz w:val="24"/>
          <w:szCs w:val="24"/>
          <w:lang w:val="en-US"/>
        </w:rPr>
        <w:t>udhën</w:t>
      </w:r>
      <w:proofErr w:type="spellEnd"/>
      <w:r w:rsidR="00AE6500" w:rsidRPr="004E5C5C">
        <w:rPr>
          <w:rFonts w:ascii="Book Antiqua" w:hAnsi="Book Antiqua" w:cs="Times New Roman"/>
          <w:bCs/>
          <w:sz w:val="24"/>
          <w:szCs w:val="24"/>
          <w:lang w:val="en-US"/>
        </w:rPr>
        <w:t xml:space="preserve"> </w:t>
      </w:r>
      <w:proofErr w:type="spellStart"/>
      <w:r w:rsidRPr="004E5C5C">
        <w:rPr>
          <w:rFonts w:ascii="Book Antiqua" w:hAnsi="Book Antiqua" w:cs="Times New Roman"/>
          <w:bCs/>
          <w:sz w:val="24"/>
          <w:szCs w:val="24"/>
          <w:lang w:val="en-US"/>
        </w:rPr>
        <w:t>afatgjatë</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nëse</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ndryshimet</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substanciale</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shtyhen</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në</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kohë</w:t>
      </w:r>
      <w:proofErr w:type="spellEnd"/>
      <w:r w:rsidRPr="004E5C5C">
        <w:rPr>
          <w:rFonts w:ascii="Book Antiqua" w:hAnsi="Book Antiqua" w:cs="Times New Roman"/>
          <w:sz w:val="24"/>
          <w:szCs w:val="24"/>
          <w:lang w:val="en-US"/>
        </w:rPr>
        <w:t xml:space="preserve">, duke u </w:t>
      </w:r>
      <w:proofErr w:type="spellStart"/>
      <w:r w:rsidRPr="004E5C5C">
        <w:rPr>
          <w:rFonts w:ascii="Book Antiqua" w:hAnsi="Book Antiqua" w:cs="Times New Roman"/>
          <w:sz w:val="24"/>
          <w:szCs w:val="24"/>
          <w:lang w:val="en-US"/>
        </w:rPr>
        <w:t>reflektuar</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në</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mospërshtatjen</w:t>
      </w:r>
      <w:proofErr w:type="spellEnd"/>
      <w:r w:rsidRPr="004E5C5C">
        <w:rPr>
          <w:rFonts w:ascii="Book Antiqua" w:hAnsi="Book Antiqua" w:cs="Times New Roman"/>
          <w:sz w:val="24"/>
          <w:szCs w:val="24"/>
          <w:lang w:val="en-US"/>
        </w:rPr>
        <w:t xml:space="preserve"> e </w:t>
      </w:r>
      <w:proofErr w:type="spellStart"/>
      <w:r w:rsidRPr="004E5C5C">
        <w:rPr>
          <w:rFonts w:ascii="Book Antiqua" w:hAnsi="Book Antiqua" w:cs="Times New Roman"/>
          <w:sz w:val="24"/>
          <w:szCs w:val="24"/>
          <w:lang w:val="en-US"/>
        </w:rPr>
        <w:t>koncepteve</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dhe</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teknologjive</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të</w:t>
      </w:r>
      <w:proofErr w:type="spellEnd"/>
      <w:r w:rsidRPr="004E5C5C">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reja</w:t>
      </w:r>
      <w:proofErr w:type="spellEnd"/>
      <w:r w:rsidRPr="004E5C5C">
        <w:rPr>
          <w:rFonts w:ascii="Book Antiqua" w:hAnsi="Book Antiqua" w:cs="Times New Roman"/>
          <w:sz w:val="24"/>
          <w:szCs w:val="24"/>
          <w:lang w:val="en-US"/>
        </w:rPr>
        <w:t>.</w:t>
      </w:r>
    </w:p>
    <w:p w14:paraId="0B2337D0" w14:textId="01FFBA52" w:rsidR="005E3D0D" w:rsidRDefault="00425ECB" w:rsidP="004E5C5C">
      <w:pPr>
        <w:jc w:val="both"/>
        <w:rPr>
          <w:rFonts w:ascii="Book Antiqua" w:hAnsi="Book Antiqua" w:cs="Times New Roman"/>
          <w:sz w:val="24"/>
          <w:szCs w:val="24"/>
          <w:lang w:val="en-US"/>
        </w:rPr>
      </w:pPr>
      <w:proofErr w:type="spellStart"/>
      <w:r>
        <w:rPr>
          <w:rFonts w:ascii="Book Antiqua" w:hAnsi="Book Antiqua" w:cs="Times New Roman"/>
          <w:sz w:val="24"/>
          <w:szCs w:val="24"/>
          <w:lang w:val="en-US"/>
        </w:rPr>
        <w:t>Përkundër</w:t>
      </w:r>
      <w:proofErr w:type="spellEnd"/>
      <w:r>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ofr</w:t>
      </w:r>
      <w:r>
        <w:rPr>
          <w:rFonts w:ascii="Book Antiqua" w:hAnsi="Book Antiqua" w:cs="Times New Roman"/>
          <w:sz w:val="24"/>
          <w:szCs w:val="24"/>
          <w:lang w:val="en-US"/>
        </w:rPr>
        <w:t>imit</w:t>
      </w:r>
      <w:proofErr w:type="spellEnd"/>
      <w:r>
        <w:rPr>
          <w:rFonts w:ascii="Book Antiqua" w:hAnsi="Book Antiqua" w:cs="Times New Roman"/>
          <w:sz w:val="24"/>
          <w:szCs w:val="24"/>
          <w:lang w:val="en-US"/>
        </w:rPr>
        <w:t xml:space="preserve"> </w:t>
      </w:r>
      <w:proofErr w:type="spellStart"/>
      <w:r>
        <w:rPr>
          <w:rFonts w:ascii="Book Antiqua" w:hAnsi="Book Antiqua" w:cs="Times New Roman"/>
          <w:sz w:val="24"/>
          <w:szCs w:val="24"/>
          <w:lang w:val="en-US"/>
        </w:rPr>
        <w:t>të</w:t>
      </w:r>
      <w:proofErr w:type="spellEnd"/>
      <w:r>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një</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zgjidhje</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më</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të</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shpejtë</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dhe</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më</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pak</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të</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kushtueshme</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në</w:t>
      </w:r>
      <w:proofErr w:type="spellEnd"/>
      <w:r w:rsidR="00441F18" w:rsidRPr="004E5C5C">
        <w:rPr>
          <w:rFonts w:ascii="Book Antiqua" w:hAnsi="Book Antiqua" w:cs="Times New Roman"/>
          <w:sz w:val="24"/>
          <w:szCs w:val="24"/>
          <w:lang w:val="en-US"/>
        </w:rPr>
        <w:t xml:space="preserve"> </w:t>
      </w:r>
      <w:proofErr w:type="spellStart"/>
      <w:r w:rsidR="00AE6500" w:rsidRPr="004E5C5C">
        <w:rPr>
          <w:rFonts w:ascii="Book Antiqua" w:hAnsi="Book Antiqua" w:cs="Times New Roman"/>
          <w:sz w:val="24"/>
          <w:szCs w:val="24"/>
          <w:lang w:val="en-US"/>
        </w:rPr>
        <w:t>peridhën</w:t>
      </w:r>
      <w:proofErr w:type="spellEnd"/>
      <w:r w:rsidR="00AE6500"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afat</w:t>
      </w:r>
      <w:r w:rsidR="00AE6500" w:rsidRPr="004E5C5C">
        <w:rPr>
          <w:rFonts w:ascii="Book Antiqua" w:hAnsi="Book Antiqua" w:cs="Times New Roman"/>
          <w:sz w:val="24"/>
          <w:szCs w:val="24"/>
          <w:lang w:val="en-US"/>
        </w:rPr>
        <w:t>-</w:t>
      </w:r>
      <w:r w:rsidR="00441F18" w:rsidRPr="004E5C5C">
        <w:rPr>
          <w:rFonts w:ascii="Book Antiqua" w:hAnsi="Book Antiqua" w:cs="Times New Roman"/>
          <w:sz w:val="24"/>
          <w:szCs w:val="24"/>
          <w:lang w:val="en-US"/>
        </w:rPr>
        <w:t>shkurtër</w:t>
      </w:r>
      <w:proofErr w:type="spellEnd"/>
      <w:r w:rsidR="00441F18" w:rsidRPr="004E5C5C">
        <w:rPr>
          <w:rFonts w:ascii="Book Antiqua" w:hAnsi="Book Antiqua" w:cs="Times New Roman"/>
          <w:sz w:val="24"/>
          <w:szCs w:val="24"/>
          <w:lang w:val="en-US"/>
        </w:rPr>
        <w:t xml:space="preserve">, </w:t>
      </w:r>
      <w:proofErr w:type="spellStart"/>
      <w:r>
        <w:rPr>
          <w:rFonts w:ascii="Book Antiqua" w:hAnsi="Book Antiqua" w:cs="Times New Roman"/>
          <w:sz w:val="24"/>
          <w:szCs w:val="24"/>
          <w:lang w:val="en-US"/>
        </w:rPr>
        <w:t>ky</w:t>
      </w:r>
      <w:proofErr w:type="spellEnd"/>
      <w:r>
        <w:rPr>
          <w:rFonts w:ascii="Book Antiqua" w:hAnsi="Book Antiqua" w:cs="Times New Roman"/>
          <w:sz w:val="24"/>
          <w:szCs w:val="24"/>
          <w:lang w:val="en-US"/>
        </w:rPr>
        <w:t xml:space="preserve"> </w:t>
      </w:r>
      <w:proofErr w:type="spellStart"/>
      <w:r>
        <w:rPr>
          <w:rFonts w:ascii="Book Antiqua" w:hAnsi="Book Antiqua" w:cs="Times New Roman"/>
          <w:sz w:val="24"/>
          <w:szCs w:val="24"/>
          <w:lang w:val="en-US"/>
        </w:rPr>
        <w:t>opsion</w:t>
      </w:r>
      <w:proofErr w:type="spellEnd"/>
      <w:r>
        <w:rPr>
          <w:rFonts w:ascii="Book Antiqua" w:hAnsi="Book Antiqua" w:cs="Times New Roman"/>
          <w:sz w:val="24"/>
          <w:szCs w:val="24"/>
          <w:lang w:val="en-US"/>
        </w:rPr>
        <w:t xml:space="preserve"> </w:t>
      </w:r>
      <w:proofErr w:type="spellStart"/>
      <w:r w:rsidRPr="004E5C5C">
        <w:rPr>
          <w:rFonts w:ascii="Book Antiqua" w:hAnsi="Book Antiqua" w:cs="Times New Roman"/>
          <w:sz w:val="24"/>
          <w:szCs w:val="24"/>
          <w:lang w:val="en-US"/>
        </w:rPr>
        <w:t>nuk</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garanton</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një</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zbatim</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të</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plotë</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dhe</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të</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qëndrueshëm</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të</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standardeve</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evropiane</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në</w:t>
      </w:r>
      <w:proofErr w:type="spellEnd"/>
      <w:r w:rsidR="00441F18" w:rsidRPr="004E5C5C">
        <w:rPr>
          <w:rFonts w:ascii="Book Antiqua" w:hAnsi="Book Antiqua" w:cs="Times New Roman"/>
          <w:sz w:val="24"/>
          <w:szCs w:val="24"/>
          <w:lang w:val="en-US"/>
        </w:rPr>
        <w:t xml:space="preserve"> </w:t>
      </w:r>
      <w:proofErr w:type="spellStart"/>
      <w:r w:rsidR="00AE6500" w:rsidRPr="004E5C5C">
        <w:rPr>
          <w:rFonts w:ascii="Book Antiqua" w:hAnsi="Book Antiqua" w:cs="Times New Roman"/>
          <w:sz w:val="24"/>
          <w:szCs w:val="24"/>
          <w:lang w:val="en-US"/>
        </w:rPr>
        <w:t>periudhën</w:t>
      </w:r>
      <w:proofErr w:type="spellEnd"/>
      <w:r w:rsidR="00AE6500"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afat</w:t>
      </w:r>
      <w:r w:rsidR="00AE6500" w:rsidRPr="004E5C5C">
        <w:rPr>
          <w:rFonts w:ascii="Book Antiqua" w:hAnsi="Book Antiqua" w:cs="Times New Roman"/>
          <w:sz w:val="24"/>
          <w:szCs w:val="24"/>
          <w:lang w:val="en-US"/>
        </w:rPr>
        <w:t>-</w:t>
      </w:r>
      <w:r w:rsidR="00441F18" w:rsidRPr="004E5C5C">
        <w:rPr>
          <w:rFonts w:ascii="Book Antiqua" w:hAnsi="Book Antiqua" w:cs="Times New Roman"/>
          <w:sz w:val="24"/>
          <w:szCs w:val="24"/>
          <w:lang w:val="en-US"/>
        </w:rPr>
        <w:t>gjatë</w:t>
      </w:r>
      <w:proofErr w:type="spellEnd"/>
      <w:r w:rsidR="00441F18" w:rsidRPr="004E5C5C">
        <w:rPr>
          <w:rFonts w:ascii="Book Antiqua" w:hAnsi="Book Antiqua" w:cs="Times New Roman"/>
          <w:sz w:val="24"/>
          <w:szCs w:val="24"/>
          <w:lang w:val="en-US"/>
        </w:rPr>
        <w:t xml:space="preserve">, duke </w:t>
      </w:r>
      <w:proofErr w:type="spellStart"/>
      <w:r w:rsidR="00441F18" w:rsidRPr="004E5C5C">
        <w:rPr>
          <w:rFonts w:ascii="Book Antiqua" w:hAnsi="Book Antiqua" w:cs="Times New Roman"/>
          <w:sz w:val="24"/>
          <w:szCs w:val="24"/>
          <w:lang w:val="en-US"/>
        </w:rPr>
        <w:t>kërkuar</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më</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tej</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ndryshime</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ligjore</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dhe</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teknologjike</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thelbësore</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për</w:t>
      </w:r>
      <w:proofErr w:type="spellEnd"/>
      <w:r w:rsidR="00441F18" w:rsidRPr="004E5C5C">
        <w:rPr>
          <w:rFonts w:ascii="Book Antiqua" w:hAnsi="Book Antiqua" w:cs="Times New Roman"/>
          <w:sz w:val="24"/>
          <w:szCs w:val="24"/>
          <w:lang w:val="en-US"/>
        </w:rPr>
        <w:t xml:space="preserve"> </w:t>
      </w:r>
      <w:proofErr w:type="spellStart"/>
      <w:r w:rsidR="00441F18" w:rsidRPr="004E5C5C">
        <w:rPr>
          <w:rFonts w:ascii="Book Antiqua" w:hAnsi="Book Antiqua" w:cs="Times New Roman"/>
          <w:sz w:val="24"/>
          <w:szCs w:val="24"/>
          <w:lang w:val="en-US"/>
        </w:rPr>
        <w:t>harmonizim</w:t>
      </w:r>
      <w:proofErr w:type="spellEnd"/>
      <w:r w:rsidR="00441F18" w:rsidRPr="004E5C5C">
        <w:rPr>
          <w:rFonts w:ascii="Book Antiqua" w:hAnsi="Book Antiqua" w:cs="Times New Roman"/>
          <w:sz w:val="24"/>
          <w:szCs w:val="24"/>
          <w:lang w:val="en-US"/>
        </w:rPr>
        <w:t xml:space="preserve"> me </w:t>
      </w:r>
      <w:proofErr w:type="spellStart"/>
      <w:r w:rsidR="00441F18" w:rsidRPr="004E5C5C">
        <w:rPr>
          <w:rFonts w:ascii="Book Antiqua" w:hAnsi="Book Antiqua" w:cs="Times New Roman"/>
          <w:sz w:val="24"/>
          <w:szCs w:val="24"/>
          <w:lang w:val="en-US"/>
        </w:rPr>
        <w:t>eIDAS</w:t>
      </w:r>
      <w:proofErr w:type="spellEnd"/>
      <w:r w:rsidR="00441F18" w:rsidRPr="004E5C5C">
        <w:rPr>
          <w:rFonts w:ascii="Book Antiqua" w:hAnsi="Book Antiqua" w:cs="Times New Roman"/>
          <w:sz w:val="24"/>
          <w:szCs w:val="24"/>
          <w:lang w:val="en-US"/>
        </w:rPr>
        <w:t xml:space="preserve"> 2.0.</w:t>
      </w:r>
    </w:p>
    <w:p w14:paraId="197AC02C" w14:textId="185EDEE8" w:rsidR="00F125A5" w:rsidRPr="004E5C5C" w:rsidRDefault="0031066D" w:rsidP="004E5C5C">
      <w:pPr>
        <w:pStyle w:val="Heading2"/>
        <w:jc w:val="both"/>
        <w:rPr>
          <w:rFonts w:ascii="Book Antiqua" w:hAnsi="Book Antiqua"/>
        </w:rPr>
      </w:pPr>
      <w:bookmarkStart w:id="73" w:name="_Toc210740779"/>
      <w:bookmarkStart w:id="74" w:name="_Toc221622020"/>
      <w:bookmarkStart w:id="75" w:name="_Toc121300055"/>
      <w:r w:rsidRPr="004E5C5C">
        <w:rPr>
          <w:rFonts w:ascii="Book Antiqua" w:hAnsi="Book Antiqua"/>
        </w:rPr>
        <w:t xml:space="preserve">3.3 </w:t>
      </w:r>
      <w:r w:rsidR="0071620F" w:rsidRPr="004E5C5C">
        <w:rPr>
          <w:rFonts w:ascii="Book Antiqua" w:hAnsi="Book Antiqua"/>
        </w:rPr>
        <w:t>Opsioni 3: Korniza e re ligjore</w:t>
      </w:r>
      <w:bookmarkEnd w:id="73"/>
      <w:bookmarkEnd w:id="74"/>
      <w:r w:rsidR="00BF1445" w:rsidRPr="004E5C5C">
        <w:rPr>
          <w:rFonts w:ascii="Book Antiqua" w:hAnsi="Book Antiqua"/>
        </w:rPr>
        <w:t xml:space="preserve">  </w:t>
      </w:r>
      <w:bookmarkEnd w:id="75"/>
    </w:p>
    <w:p w14:paraId="26665FA5" w14:textId="19701450" w:rsidR="00262BCE" w:rsidRPr="006062EA" w:rsidRDefault="00262BCE" w:rsidP="004E5C5C">
      <w:pPr>
        <w:pStyle w:val="ListParagraph"/>
        <w:ind w:left="360"/>
        <w:jc w:val="both"/>
        <w:rPr>
          <w:rFonts w:ascii="Book Antiqua" w:hAnsi="Book Antiqua"/>
          <w:color w:val="70AD47" w:themeColor="accent6"/>
          <w:sz w:val="24"/>
          <w:szCs w:val="24"/>
          <w:lang w:val="en-US"/>
        </w:rPr>
      </w:pPr>
    </w:p>
    <w:p w14:paraId="5E4B1876" w14:textId="77777777" w:rsidR="006062EA" w:rsidRPr="00AE0202" w:rsidRDefault="006062EA" w:rsidP="001227E0">
      <w:pPr>
        <w:jc w:val="both"/>
        <w:rPr>
          <w:rFonts w:ascii="Book Antiqua" w:eastAsia="Times New Roman" w:hAnsi="Book Antiqua" w:cs="Times New Roman"/>
          <w:sz w:val="24"/>
          <w:szCs w:val="24"/>
          <w:lang w:val="en-US"/>
        </w:rPr>
      </w:pPr>
      <w:r w:rsidRPr="00AE0202">
        <w:rPr>
          <w:rFonts w:ascii="Book Antiqua" w:eastAsia="Times New Roman" w:hAnsi="Book Antiqua" w:cs="Times New Roman"/>
          <w:sz w:val="24"/>
          <w:szCs w:val="24"/>
          <w:lang w:val="en-US"/>
        </w:rPr>
        <w:t xml:space="preserve">Duke </w:t>
      </w:r>
      <w:proofErr w:type="spellStart"/>
      <w:r w:rsidRPr="00AE0202">
        <w:rPr>
          <w:rFonts w:ascii="Book Antiqua" w:eastAsia="Times New Roman" w:hAnsi="Book Antiqua" w:cs="Times New Roman"/>
          <w:sz w:val="24"/>
          <w:szCs w:val="24"/>
          <w:lang w:val="en-US"/>
        </w:rPr>
        <w:t>marrë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parasysh</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orientimin</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strategjik</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të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Republikës</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së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Kosovës</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për</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harmonizimin</w:t>
      </w:r>
      <w:proofErr w:type="spellEnd"/>
      <w:r w:rsidRPr="00AE0202">
        <w:rPr>
          <w:rFonts w:ascii="Book Antiqua" w:eastAsia="Times New Roman" w:hAnsi="Book Antiqua" w:cs="Times New Roman"/>
          <w:sz w:val="24"/>
          <w:szCs w:val="24"/>
          <w:lang w:val="en-US"/>
        </w:rPr>
        <w:t xml:space="preserve"> e </w:t>
      </w:r>
      <w:proofErr w:type="spellStart"/>
      <w:r w:rsidRPr="00AE0202">
        <w:rPr>
          <w:rFonts w:ascii="Book Antiqua" w:eastAsia="Times New Roman" w:hAnsi="Book Antiqua" w:cs="Times New Roman"/>
          <w:sz w:val="24"/>
          <w:szCs w:val="24"/>
          <w:lang w:val="en-US"/>
        </w:rPr>
        <w:t>legjislacionit</w:t>
      </w:r>
      <w:proofErr w:type="spellEnd"/>
      <w:r w:rsidRPr="00AE0202">
        <w:rPr>
          <w:rFonts w:ascii="Book Antiqua" w:eastAsia="Times New Roman" w:hAnsi="Book Antiqua" w:cs="Times New Roman"/>
          <w:sz w:val="24"/>
          <w:szCs w:val="24"/>
          <w:lang w:val="en-US"/>
        </w:rPr>
        <w:t xml:space="preserve"> me </w:t>
      </w:r>
      <w:proofErr w:type="spellStart"/>
      <w:r w:rsidRPr="00AE0202">
        <w:rPr>
          <w:rFonts w:ascii="Book Antiqua" w:eastAsia="Times New Roman" w:hAnsi="Book Antiqua" w:cs="Times New Roman"/>
          <w:sz w:val="24"/>
          <w:szCs w:val="24"/>
          <w:lang w:val="en-US"/>
        </w:rPr>
        <w:t>atë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të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Bashkimit</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Evropian</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një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nga</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opsionet</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që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mund</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të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merret</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në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konsideratë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në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kuadër</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të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reformave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digjitale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është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transpozimi</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i</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Rregullores</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eIDAS</w:t>
      </w:r>
      <w:proofErr w:type="spellEnd"/>
      <w:r w:rsidRPr="00AE0202">
        <w:rPr>
          <w:rFonts w:ascii="Book Antiqua" w:eastAsia="Times New Roman" w:hAnsi="Book Antiqua" w:cs="Times New Roman"/>
          <w:sz w:val="24"/>
          <w:szCs w:val="24"/>
          <w:lang w:val="en-US"/>
        </w:rPr>
        <w:t xml:space="preserve"> 2.0. Ky </w:t>
      </w:r>
      <w:proofErr w:type="spellStart"/>
      <w:r w:rsidRPr="00AE0202">
        <w:rPr>
          <w:rFonts w:ascii="Book Antiqua" w:eastAsia="Times New Roman" w:hAnsi="Book Antiqua" w:cs="Times New Roman"/>
          <w:sz w:val="24"/>
          <w:szCs w:val="24"/>
          <w:lang w:val="en-US"/>
        </w:rPr>
        <w:t>opsion</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synon</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ngritjen</w:t>
      </w:r>
      <w:proofErr w:type="spellEnd"/>
      <w:r w:rsidRPr="00AE0202">
        <w:rPr>
          <w:rFonts w:ascii="Book Antiqua" w:eastAsia="Times New Roman" w:hAnsi="Book Antiqua" w:cs="Times New Roman"/>
          <w:sz w:val="24"/>
          <w:szCs w:val="24"/>
          <w:lang w:val="en-US"/>
        </w:rPr>
        <w:t xml:space="preserve"> e </w:t>
      </w:r>
      <w:proofErr w:type="spellStart"/>
      <w:r w:rsidRPr="00AE0202">
        <w:rPr>
          <w:rFonts w:ascii="Book Antiqua" w:eastAsia="Times New Roman" w:hAnsi="Book Antiqua" w:cs="Times New Roman"/>
          <w:sz w:val="24"/>
          <w:szCs w:val="24"/>
          <w:lang w:val="en-US"/>
        </w:rPr>
        <w:t>standardeve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rregullative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dhe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përmbushjen</w:t>
      </w:r>
      <w:proofErr w:type="spellEnd"/>
      <w:r w:rsidRPr="00AE0202">
        <w:rPr>
          <w:rFonts w:ascii="Book Antiqua" w:eastAsia="Times New Roman" w:hAnsi="Book Antiqua" w:cs="Times New Roman"/>
          <w:sz w:val="24"/>
          <w:szCs w:val="24"/>
          <w:lang w:val="en-US"/>
        </w:rPr>
        <w:t xml:space="preserve"> e </w:t>
      </w:r>
      <w:proofErr w:type="spellStart"/>
      <w:r w:rsidRPr="00AE0202">
        <w:rPr>
          <w:rFonts w:ascii="Book Antiqua" w:eastAsia="Times New Roman" w:hAnsi="Book Antiqua" w:cs="Times New Roman"/>
          <w:sz w:val="24"/>
          <w:szCs w:val="24"/>
          <w:lang w:val="en-US"/>
        </w:rPr>
        <w:t>detyrimeve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që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rrjedhin</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nga</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procesi</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i</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përafrimit</w:t>
      </w:r>
      <w:proofErr w:type="spellEnd"/>
      <w:r w:rsidRPr="00AE0202">
        <w:rPr>
          <w:rFonts w:ascii="Book Antiqua" w:eastAsia="Times New Roman" w:hAnsi="Book Antiqua" w:cs="Times New Roman"/>
          <w:sz w:val="24"/>
          <w:szCs w:val="24"/>
          <w:lang w:val="en-US"/>
        </w:rPr>
        <w:t xml:space="preserve"> me acquis </w:t>
      </w:r>
      <w:proofErr w:type="spellStart"/>
      <w:r w:rsidRPr="00AE0202">
        <w:rPr>
          <w:rFonts w:ascii="Book Antiqua" w:eastAsia="Times New Roman" w:hAnsi="Book Antiqua" w:cs="Times New Roman"/>
          <w:sz w:val="24"/>
          <w:szCs w:val="24"/>
          <w:lang w:val="en-US"/>
        </w:rPr>
        <w:t>communautaire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si</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pjesë</w:t>
      </w:r>
      <w:proofErr w:type="spellEnd"/>
      <w:r w:rsidRPr="00AE0202">
        <w:rPr>
          <w:rFonts w:ascii="Book Antiqua" w:eastAsia="Times New Roman" w:hAnsi="Book Antiqua" w:cs="Times New Roman"/>
          <w:sz w:val="24"/>
          <w:szCs w:val="24"/>
          <w:lang w:val="en-US"/>
        </w:rPr>
        <w:t xml:space="preserve"> e </w:t>
      </w:r>
      <w:proofErr w:type="spellStart"/>
      <w:r w:rsidRPr="00AE0202">
        <w:rPr>
          <w:rFonts w:ascii="Book Antiqua" w:eastAsia="Times New Roman" w:hAnsi="Book Antiqua" w:cs="Times New Roman"/>
          <w:sz w:val="24"/>
          <w:szCs w:val="24"/>
          <w:lang w:val="en-US"/>
        </w:rPr>
        <w:t>aspiratës</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së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vendit</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për</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integrim</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në</w:t>
      </w:r>
      <w:proofErr w:type="spellEnd"/>
      <w:r w:rsidRPr="00AE0202">
        <w:rPr>
          <w:rFonts w:ascii="Book Antiqua" w:eastAsia="Times New Roman" w:hAnsi="Book Antiqua" w:cs="Times New Roman"/>
          <w:sz w:val="24"/>
          <w:szCs w:val="24"/>
          <w:lang w:val="en-US"/>
        </w:rPr>
        <w:t xml:space="preserve"> BE.</w:t>
      </w:r>
    </w:p>
    <w:p w14:paraId="01F64EA6" w14:textId="33AD64A9" w:rsidR="006062EA" w:rsidRPr="00AE0202" w:rsidRDefault="006062EA" w:rsidP="001227E0">
      <w:pPr>
        <w:jc w:val="both"/>
        <w:rPr>
          <w:rFonts w:ascii="Book Antiqua" w:eastAsia="Times New Roman" w:hAnsi="Book Antiqua" w:cs="Times New Roman"/>
          <w:sz w:val="24"/>
          <w:szCs w:val="24"/>
          <w:lang w:val="en-US"/>
        </w:rPr>
      </w:pPr>
      <w:bookmarkStart w:id="76" w:name="_Hlk219812903"/>
      <w:proofErr w:type="spellStart"/>
      <w:r w:rsidRPr="00AE0202">
        <w:rPr>
          <w:rFonts w:ascii="Book Antiqua" w:eastAsia="Times New Roman" w:hAnsi="Book Antiqua" w:cs="Times New Roman"/>
          <w:sz w:val="24"/>
          <w:szCs w:val="24"/>
          <w:lang w:val="en-US"/>
        </w:rPr>
        <w:t>Në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kuadër</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të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këtij</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opsioni</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shqyrtohe</w:t>
      </w:r>
      <w:r w:rsidR="001227E0" w:rsidRPr="00AE0202">
        <w:rPr>
          <w:rFonts w:ascii="Book Antiqua" w:eastAsia="Times New Roman" w:hAnsi="Book Antiqua" w:cs="Times New Roman"/>
          <w:sz w:val="24"/>
          <w:szCs w:val="24"/>
          <w:lang w:val="en-US"/>
        </w:rPr>
        <w:t>t</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hartimi</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i</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një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ligji</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të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ri</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për</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identifikimin</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elektronik</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shërbimet</w:t>
      </w:r>
      <w:proofErr w:type="spellEnd"/>
      <w:r w:rsidRPr="00AE0202">
        <w:rPr>
          <w:rFonts w:ascii="Book Antiqua" w:eastAsia="Times New Roman" w:hAnsi="Book Antiqua" w:cs="Times New Roman"/>
          <w:sz w:val="24"/>
          <w:szCs w:val="24"/>
          <w:lang w:val="en-US"/>
        </w:rPr>
        <w:t xml:space="preserve"> e </w:t>
      </w:r>
      <w:proofErr w:type="spellStart"/>
      <w:r w:rsidRPr="00AE0202">
        <w:rPr>
          <w:rFonts w:ascii="Book Antiqua" w:eastAsia="Times New Roman" w:hAnsi="Book Antiqua" w:cs="Times New Roman"/>
          <w:sz w:val="24"/>
          <w:szCs w:val="24"/>
          <w:lang w:val="en-US"/>
        </w:rPr>
        <w:t>besuara</w:t>
      </w:r>
      <w:proofErr w:type="spellEnd"/>
      <w:r w:rsidR="004D090D">
        <w:rPr>
          <w:rFonts w:ascii="Book Antiqua" w:eastAsia="Times New Roman" w:hAnsi="Book Antiqua" w:cs="Times New Roman"/>
          <w:sz w:val="24"/>
          <w:szCs w:val="24"/>
          <w:lang w:val="en-US"/>
        </w:rPr>
        <w:t xml:space="preserve"> </w:t>
      </w:r>
      <w:proofErr w:type="spellStart"/>
      <w:r w:rsidR="004D090D">
        <w:rPr>
          <w:rFonts w:ascii="Book Antiqua" w:eastAsia="Times New Roman" w:hAnsi="Book Antiqua" w:cs="Times New Roman"/>
          <w:sz w:val="24"/>
          <w:szCs w:val="24"/>
          <w:lang w:val="en-US"/>
        </w:rPr>
        <w:t>elektronike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dhe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kuletën</w:t>
      </w:r>
      <w:proofErr w:type="spellEnd"/>
      <w:r w:rsidRPr="00AE0202">
        <w:rPr>
          <w:rFonts w:ascii="Book Antiqua" w:eastAsia="Times New Roman" w:hAnsi="Book Antiqua" w:cs="Times New Roman"/>
          <w:sz w:val="24"/>
          <w:szCs w:val="24"/>
          <w:lang w:val="en-US"/>
        </w:rPr>
        <w:t xml:space="preserve"> e </w:t>
      </w:r>
      <w:proofErr w:type="spellStart"/>
      <w:r w:rsidRPr="00AE0202">
        <w:rPr>
          <w:rFonts w:ascii="Book Antiqua" w:eastAsia="Times New Roman" w:hAnsi="Book Antiqua" w:cs="Times New Roman"/>
          <w:sz w:val="24"/>
          <w:szCs w:val="24"/>
          <w:lang w:val="en-US"/>
        </w:rPr>
        <w:t>identitetit</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digjital</w:t>
      </w:r>
      <w:proofErr w:type="spellEnd"/>
      <w:r w:rsidRPr="00AE0202">
        <w:rPr>
          <w:rFonts w:ascii="Book Antiqua" w:eastAsia="Times New Roman" w:hAnsi="Book Antiqua" w:cs="Times New Roman"/>
          <w:sz w:val="24"/>
          <w:szCs w:val="24"/>
          <w:lang w:val="en-US"/>
        </w:rPr>
        <w:t xml:space="preserve">, me </w:t>
      </w:r>
      <w:proofErr w:type="spellStart"/>
      <w:r w:rsidRPr="00AE0202">
        <w:rPr>
          <w:rFonts w:ascii="Book Antiqua" w:eastAsia="Times New Roman" w:hAnsi="Book Antiqua" w:cs="Times New Roman"/>
          <w:sz w:val="24"/>
          <w:szCs w:val="24"/>
          <w:lang w:val="en-US"/>
        </w:rPr>
        <w:t>qëllim</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harmonizimin</w:t>
      </w:r>
      <w:proofErr w:type="spellEnd"/>
      <w:r w:rsidRPr="00AE0202">
        <w:rPr>
          <w:rFonts w:ascii="Book Antiqua" w:eastAsia="Times New Roman" w:hAnsi="Book Antiqua" w:cs="Times New Roman"/>
          <w:sz w:val="24"/>
          <w:szCs w:val="24"/>
          <w:lang w:val="en-US"/>
        </w:rPr>
        <w:t xml:space="preserve"> e </w:t>
      </w:r>
      <w:proofErr w:type="spellStart"/>
      <w:r w:rsidRPr="00AE0202">
        <w:rPr>
          <w:rFonts w:ascii="Book Antiqua" w:eastAsia="Times New Roman" w:hAnsi="Book Antiqua" w:cs="Times New Roman"/>
          <w:sz w:val="24"/>
          <w:szCs w:val="24"/>
          <w:lang w:val="en-US"/>
        </w:rPr>
        <w:t>plotë</w:t>
      </w:r>
      <w:proofErr w:type="spellEnd"/>
      <w:r w:rsidRPr="00AE0202">
        <w:rPr>
          <w:rFonts w:ascii="Book Antiqua" w:eastAsia="Times New Roman" w:hAnsi="Book Antiqua" w:cs="Times New Roman"/>
          <w:sz w:val="24"/>
          <w:szCs w:val="24"/>
          <w:lang w:val="en-US"/>
        </w:rPr>
        <w:t xml:space="preserve"> me </w:t>
      </w:r>
      <w:proofErr w:type="spellStart"/>
      <w:r w:rsidRPr="00AE0202">
        <w:rPr>
          <w:rFonts w:ascii="Book Antiqua" w:eastAsia="Times New Roman" w:hAnsi="Book Antiqua" w:cs="Times New Roman"/>
          <w:sz w:val="24"/>
          <w:szCs w:val="24"/>
          <w:lang w:val="en-US"/>
        </w:rPr>
        <w:t>Rregulloren</w:t>
      </w:r>
      <w:proofErr w:type="spellEnd"/>
      <w:r w:rsidRPr="00AE0202">
        <w:rPr>
          <w:rFonts w:ascii="Book Antiqua" w:eastAsia="Times New Roman" w:hAnsi="Book Antiqua" w:cs="Times New Roman"/>
          <w:sz w:val="24"/>
          <w:szCs w:val="24"/>
          <w:lang w:val="en-US"/>
        </w:rPr>
        <w:t xml:space="preserve"> e re </w:t>
      </w:r>
      <w:proofErr w:type="spellStart"/>
      <w:r w:rsidRPr="00AE0202">
        <w:rPr>
          <w:rFonts w:ascii="Book Antiqua" w:eastAsia="Times New Roman" w:hAnsi="Book Antiqua" w:cs="Times New Roman"/>
          <w:sz w:val="24"/>
          <w:szCs w:val="24"/>
          <w:lang w:val="en-US"/>
        </w:rPr>
        <w:t>eIDAS</w:t>
      </w:r>
      <w:proofErr w:type="spellEnd"/>
      <w:r w:rsidRPr="00AE0202">
        <w:rPr>
          <w:rFonts w:ascii="Book Antiqua" w:eastAsia="Times New Roman" w:hAnsi="Book Antiqua" w:cs="Times New Roman"/>
          <w:sz w:val="24"/>
          <w:szCs w:val="24"/>
          <w:lang w:val="en-US"/>
        </w:rPr>
        <w:t xml:space="preserve"> 2.0.</w:t>
      </w:r>
    </w:p>
    <w:p w14:paraId="6133D95F" w14:textId="0393974A" w:rsidR="006062EA" w:rsidRPr="00AE0202" w:rsidRDefault="006062EA" w:rsidP="001227E0">
      <w:pPr>
        <w:jc w:val="both"/>
        <w:rPr>
          <w:rFonts w:ascii="Book Antiqua" w:eastAsia="Times New Roman" w:hAnsi="Book Antiqua" w:cs="Times New Roman"/>
          <w:sz w:val="24"/>
          <w:szCs w:val="24"/>
          <w:lang w:val="en-US"/>
        </w:rPr>
      </w:pPr>
      <w:proofErr w:type="spellStart"/>
      <w:r w:rsidRPr="00AE0202">
        <w:rPr>
          <w:rFonts w:ascii="Book Antiqua" w:eastAsia="Times New Roman" w:hAnsi="Book Antiqua" w:cs="Times New Roman"/>
          <w:sz w:val="24"/>
          <w:szCs w:val="24"/>
          <w:lang w:val="en-US"/>
        </w:rPr>
        <w:t>Hartimi</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i</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një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kornize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të</w:t>
      </w:r>
      <w:proofErr w:type="spellEnd"/>
      <w:r w:rsidRPr="00AE0202">
        <w:rPr>
          <w:rFonts w:ascii="Book Antiqua" w:eastAsia="Times New Roman" w:hAnsi="Book Antiqua" w:cs="Times New Roman"/>
          <w:sz w:val="24"/>
          <w:szCs w:val="24"/>
          <w:lang w:val="en-US"/>
        </w:rPr>
        <w:t xml:space="preserve"> re </w:t>
      </w:r>
      <w:proofErr w:type="spellStart"/>
      <w:r w:rsidRPr="00AE0202">
        <w:rPr>
          <w:rFonts w:ascii="Book Antiqua" w:eastAsia="Times New Roman" w:hAnsi="Book Antiqua" w:cs="Times New Roman"/>
          <w:sz w:val="24"/>
          <w:szCs w:val="24"/>
          <w:lang w:val="en-US"/>
        </w:rPr>
        <w:t>ligjore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si</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pjesë</w:t>
      </w:r>
      <w:proofErr w:type="spellEnd"/>
      <w:r w:rsidRPr="00AE0202">
        <w:rPr>
          <w:rFonts w:ascii="Book Antiqua" w:eastAsia="Times New Roman" w:hAnsi="Book Antiqua" w:cs="Times New Roman"/>
          <w:sz w:val="24"/>
          <w:szCs w:val="24"/>
          <w:lang w:val="en-US"/>
        </w:rPr>
        <w:t xml:space="preserve"> e </w:t>
      </w:r>
      <w:proofErr w:type="spellStart"/>
      <w:r w:rsidRPr="00AE0202">
        <w:rPr>
          <w:rFonts w:ascii="Book Antiqua" w:eastAsia="Times New Roman" w:hAnsi="Book Antiqua" w:cs="Times New Roman"/>
          <w:sz w:val="24"/>
          <w:szCs w:val="24"/>
          <w:lang w:val="en-US"/>
        </w:rPr>
        <w:t>këtij</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opsioni</w:t>
      </w:r>
      <w:proofErr w:type="spellEnd"/>
      <w:r w:rsidRPr="00AE0202">
        <w:rPr>
          <w:rFonts w:ascii="Book Antiqua" w:eastAsia="Times New Roman" w:hAnsi="Book Antiqua" w:cs="Times New Roman"/>
          <w:b/>
          <w:bCs/>
          <w:sz w:val="24"/>
          <w:szCs w:val="24"/>
          <w:lang w:val="en-US"/>
        </w:rPr>
        <w:t xml:space="preserve">, </w:t>
      </w:r>
      <w:r w:rsidR="001227E0" w:rsidRPr="00AE0202">
        <w:rPr>
          <w:rFonts w:ascii="Book Antiqua" w:eastAsia="Times New Roman" w:hAnsi="Book Antiqua" w:cs="Times New Roman"/>
          <w:sz w:val="24"/>
          <w:szCs w:val="24"/>
          <w:lang w:val="en-US"/>
        </w:rPr>
        <w:t>ka</w:t>
      </w:r>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për</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qëllim</w:t>
      </w:r>
      <w:proofErr w:type="spellEnd"/>
      <w:r w:rsidRPr="00AE0202">
        <w:rPr>
          <w:rFonts w:ascii="Book Antiqua" w:eastAsia="Times New Roman" w:hAnsi="Book Antiqua" w:cs="Times New Roman"/>
          <w:sz w:val="24"/>
          <w:szCs w:val="24"/>
          <w:lang w:val="en-US"/>
        </w:rPr>
        <w:t>:</w:t>
      </w:r>
    </w:p>
    <w:bookmarkEnd w:id="76"/>
    <w:p w14:paraId="1D26EBA8" w14:textId="345F87B7" w:rsidR="006062EA" w:rsidRDefault="006062EA" w:rsidP="006062EA">
      <w:pPr>
        <w:pStyle w:val="ListParagraph"/>
        <w:numPr>
          <w:ilvl w:val="0"/>
          <w:numId w:val="3"/>
        </w:numPr>
        <w:jc w:val="both"/>
        <w:rPr>
          <w:rFonts w:ascii="Book Antiqua" w:eastAsia="Times New Roman" w:hAnsi="Book Antiqua" w:cs="Times New Roman"/>
          <w:sz w:val="24"/>
          <w:szCs w:val="24"/>
          <w:lang w:val="en-US"/>
        </w:rPr>
      </w:pPr>
      <w:proofErr w:type="spellStart"/>
      <w:r w:rsidRPr="00AE0202">
        <w:rPr>
          <w:rFonts w:ascii="Book Antiqua" w:eastAsia="Times New Roman" w:hAnsi="Book Antiqua" w:cs="Times New Roman"/>
          <w:sz w:val="24"/>
          <w:szCs w:val="24"/>
          <w:lang w:val="en-US"/>
        </w:rPr>
        <w:t>Krijimin</w:t>
      </w:r>
      <w:proofErr w:type="spellEnd"/>
      <w:r w:rsidRPr="00AE0202">
        <w:rPr>
          <w:rFonts w:ascii="Book Antiqua" w:eastAsia="Times New Roman" w:hAnsi="Book Antiqua" w:cs="Times New Roman"/>
          <w:sz w:val="24"/>
          <w:szCs w:val="24"/>
          <w:lang w:val="en-US"/>
        </w:rPr>
        <w:t xml:space="preserve"> e </w:t>
      </w:r>
      <w:proofErr w:type="spellStart"/>
      <w:r w:rsidRPr="00AE0202">
        <w:rPr>
          <w:rFonts w:ascii="Book Antiqua" w:eastAsia="Times New Roman" w:hAnsi="Book Antiqua" w:cs="Times New Roman"/>
          <w:sz w:val="24"/>
          <w:szCs w:val="24"/>
          <w:lang w:val="en-US"/>
        </w:rPr>
        <w:t>një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baze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ligjore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të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qëndrueshme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dhe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moderne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përmes</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harmonizimit</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të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ligjit</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ekzistues</w:t>
      </w:r>
      <w:proofErr w:type="spellEnd"/>
      <w:r w:rsidRPr="00AE0202">
        <w:rPr>
          <w:rFonts w:ascii="Book Antiqua" w:eastAsia="Times New Roman" w:hAnsi="Book Antiqua" w:cs="Times New Roman"/>
          <w:sz w:val="24"/>
          <w:szCs w:val="24"/>
          <w:lang w:val="en-US"/>
        </w:rPr>
        <w:t xml:space="preserve"> me </w:t>
      </w:r>
      <w:proofErr w:type="spellStart"/>
      <w:r w:rsidRPr="00AE0202">
        <w:rPr>
          <w:rFonts w:ascii="Book Antiqua" w:eastAsia="Times New Roman" w:hAnsi="Book Antiqua" w:cs="Times New Roman"/>
          <w:sz w:val="24"/>
          <w:szCs w:val="24"/>
          <w:lang w:val="en-US"/>
        </w:rPr>
        <w:t>Rregulloren</w:t>
      </w:r>
      <w:proofErr w:type="spellEnd"/>
      <w:r w:rsidRPr="00AE0202">
        <w:rPr>
          <w:rFonts w:ascii="Book Antiqua" w:eastAsia="Times New Roman" w:hAnsi="Book Antiqua" w:cs="Times New Roman"/>
          <w:sz w:val="24"/>
          <w:szCs w:val="24"/>
          <w:lang w:val="en-US"/>
        </w:rPr>
        <w:t xml:space="preserve"> e re </w:t>
      </w:r>
      <w:proofErr w:type="spellStart"/>
      <w:r w:rsidRPr="00AE0202">
        <w:rPr>
          <w:rFonts w:ascii="Book Antiqua" w:eastAsia="Times New Roman" w:hAnsi="Book Antiqua" w:cs="Times New Roman"/>
          <w:sz w:val="24"/>
          <w:szCs w:val="24"/>
          <w:lang w:val="en-US"/>
        </w:rPr>
        <w:t>eIDAS</w:t>
      </w:r>
      <w:proofErr w:type="spellEnd"/>
      <w:r w:rsidRPr="00AE0202">
        <w:rPr>
          <w:rFonts w:ascii="Book Antiqua" w:eastAsia="Times New Roman" w:hAnsi="Book Antiqua" w:cs="Times New Roman"/>
          <w:sz w:val="24"/>
          <w:szCs w:val="24"/>
          <w:lang w:val="en-US"/>
        </w:rPr>
        <w:t xml:space="preserve"> 2.0;</w:t>
      </w:r>
    </w:p>
    <w:p w14:paraId="792B43DA" w14:textId="0840DC1E" w:rsidR="006062EA" w:rsidRPr="00AE0202" w:rsidRDefault="006062EA" w:rsidP="006062EA">
      <w:pPr>
        <w:pStyle w:val="ListParagraph"/>
        <w:numPr>
          <w:ilvl w:val="0"/>
          <w:numId w:val="3"/>
        </w:numPr>
        <w:jc w:val="both"/>
        <w:rPr>
          <w:rFonts w:ascii="Book Antiqua" w:eastAsia="Times New Roman" w:hAnsi="Book Antiqua" w:cs="Times New Roman"/>
          <w:sz w:val="24"/>
          <w:szCs w:val="24"/>
          <w:lang w:val="en-US"/>
        </w:rPr>
      </w:pPr>
      <w:proofErr w:type="spellStart"/>
      <w:r w:rsidRPr="00AE0202">
        <w:rPr>
          <w:rFonts w:ascii="Book Antiqua" w:eastAsia="Times New Roman" w:hAnsi="Book Antiqua" w:cs="Times New Roman"/>
          <w:sz w:val="24"/>
          <w:szCs w:val="24"/>
          <w:lang w:val="en-US"/>
        </w:rPr>
        <w:lastRenderedPageBreak/>
        <w:t>Sigurimin</w:t>
      </w:r>
      <w:proofErr w:type="spellEnd"/>
      <w:r w:rsidRPr="00AE0202">
        <w:rPr>
          <w:rFonts w:ascii="Book Antiqua" w:eastAsia="Times New Roman" w:hAnsi="Book Antiqua" w:cs="Times New Roman"/>
          <w:sz w:val="24"/>
          <w:szCs w:val="24"/>
          <w:lang w:val="en-US"/>
        </w:rPr>
        <w:t xml:space="preserve"> e </w:t>
      </w:r>
      <w:proofErr w:type="spellStart"/>
      <w:r w:rsidRPr="00AE0202">
        <w:rPr>
          <w:rFonts w:ascii="Book Antiqua" w:eastAsia="Times New Roman" w:hAnsi="Book Antiqua" w:cs="Times New Roman"/>
          <w:sz w:val="24"/>
          <w:szCs w:val="24"/>
          <w:lang w:val="en-US"/>
        </w:rPr>
        <w:t>kushteve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për</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ndërveprim</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ndërkufitar</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dhe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autentifikim</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të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sigurt</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të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qytetarëve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dhe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bizneseve</w:t>
      </w:r>
      <w:proofErr w:type="spellEnd"/>
      <w:r w:rsidRPr="00AE0202">
        <w:rPr>
          <w:rFonts w:ascii="Book Antiqua" w:eastAsia="Times New Roman" w:hAnsi="Book Antiqua" w:cs="Times New Roman"/>
          <w:sz w:val="24"/>
          <w:szCs w:val="24"/>
          <w:lang w:val="en-US"/>
        </w:rPr>
        <w:t>;</w:t>
      </w:r>
    </w:p>
    <w:p w14:paraId="0BD6E867" w14:textId="27C0F1E0" w:rsidR="006062EA" w:rsidRPr="00AE0202" w:rsidRDefault="006062EA" w:rsidP="006062EA">
      <w:pPr>
        <w:pStyle w:val="ListParagraph"/>
        <w:numPr>
          <w:ilvl w:val="0"/>
          <w:numId w:val="3"/>
        </w:numPr>
        <w:jc w:val="both"/>
        <w:rPr>
          <w:rFonts w:ascii="Book Antiqua" w:eastAsia="Times New Roman" w:hAnsi="Book Antiqua" w:cs="Times New Roman"/>
          <w:sz w:val="24"/>
          <w:szCs w:val="24"/>
          <w:lang w:val="en-US"/>
        </w:rPr>
      </w:pPr>
      <w:proofErr w:type="spellStart"/>
      <w:r w:rsidRPr="00AE0202">
        <w:rPr>
          <w:rFonts w:ascii="Book Antiqua" w:eastAsia="Times New Roman" w:hAnsi="Book Antiqua" w:cs="Times New Roman"/>
          <w:sz w:val="24"/>
          <w:szCs w:val="24"/>
          <w:lang w:val="en-US"/>
        </w:rPr>
        <w:t>Promovimin</w:t>
      </w:r>
      <w:proofErr w:type="spellEnd"/>
      <w:r w:rsidRPr="00AE0202">
        <w:rPr>
          <w:rFonts w:ascii="Book Antiqua" w:eastAsia="Times New Roman" w:hAnsi="Book Antiqua" w:cs="Times New Roman"/>
          <w:sz w:val="24"/>
          <w:szCs w:val="24"/>
          <w:lang w:val="en-US"/>
        </w:rPr>
        <w:t xml:space="preserve"> e </w:t>
      </w:r>
      <w:proofErr w:type="spellStart"/>
      <w:r w:rsidRPr="00AE0202">
        <w:rPr>
          <w:rFonts w:ascii="Book Antiqua" w:eastAsia="Times New Roman" w:hAnsi="Book Antiqua" w:cs="Times New Roman"/>
          <w:sz w:val="24"/>
          <w:szCs w:val="24"/>
          <w:lang w:val="en-US"/>
        </w:rPr>
        <w:t>përdorimit</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të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shërbimeve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elektronike</w:t>
      </w:r>
      <w:proofErr w:type="spellEnd"/>
      <w:r w:rsidRPr="00AE0202">
        <w:rPr>
          <w:rFonts w:ascii="Book Antiqua" w:eastAsia="Times New Roman" w:hAnsi="Book Antiqua" w:cs="Times New Roman"/>
          <w:sz w:val="24"/>
          <w:szCs w:val="24"/>
          <w:lang w:val="en-US"/>
        </w:rPr>
        <w:t xml:space="preserve"> me </w:t>
      </w:r>
      <w:proofErr w:type="spellStart"/>
      <w:r w:rsidRPr="00AE0202">
        <w:rPr>
          <w:rFonts w:ascii="Book Antiqua" w:eastAsia="Times New Roman" w:hAnsi="Book Antiqua" w:cs="Times New Roman"/>
          <w:sz w:val="24"/>
          <w:szCs w:val="24"/>
          <w:lang w:val="en-US"/>
        </w:rPr>
        <w:t>standarde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të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larta</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sigurie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dhe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besueshmërie</w:t>
      </w:r>
      <w:proofErr w:type="spellEnd"/>
      <w:r w:rsidRPr="00AE0202">
        <w:rPr>
          <w:rFonts w:ascii="Book Antiqua" w:eastAsia="Times New Roman" w:hAnsi="Book Antiqua" w:cs="Times New Roman"/>
          <w:sz w:val="24"/>
          <w:szCs w:val="24"/>
          <w:lang w:val="en-US"/>
        </w:rPr>
        <w:t>;</w:t>
      </w:r>
    </w:p>
    <w:p w14:paraId="4E9E619A" w14:textId="4A90F461" w:rsidR="006062EA" w:rsidRPr="00AE0202" w:rsidRDefault="006062EA" w:rsidP="006062EA">
      <w:pPr>
        <w:pStyle w:val="ListParagraph"/>
        <w:numPr>
          <w:ilvl w:val="0"/>
          <w:numId w:val="3"/>
        </w:numPr>
        <w:jc w:val="both"/>
        <w:rPr>
          <w:rFonts w:ascii="Book Antiqua" w:eastAsia="Times New Roman" w:hAnsi="Book Antiqua" w:cs="Times New Roman"/>
          <w:sz w:val="24"/>
          <w:szCs w:val="24"/>
          <w:lang w:val="en-US"/>
        </w:rPr>
      </w:pPr>
      <w:proofErr w:type="spellStart"/>
      <w:r w:rsidRPr="00AE0202">
        <w:rPr>
          <w:rFonts w:ascii="Book Antiqua" w:eastAsia="Times New Roman" w:hAnsi="Book Antiqua" w:cs="Times New Roman"/>
          <w:sz w:val="24"/>
          <w:szCs w:val="24"/>
          <w:lang w:val="en-US"/>
        </w:rPr>
        <w:t>Ofrimin</w:t>
      </w:r>
      <w:proofErr w:type="spellEnd"/>
      <w:r w:rsidRPr="00AE0202">
        <w:rPr>
          <w:rFonts w:ascii="Book Antiqua" w:eastAsia="Times New Roman" w:hAnsi="Book Antiqua" w:cs="Times New Roman"/>
          <w:sz w:val="24"/>
          <w:szCs w:val="24"/>
          <w:lang w:val="en-US"/>
        </w:rPr>
        <w:t xml:space="preserve"> e </w:t>
      </w:r>
      <w:proofErr w:type="spellStart"/>
      <w:r w:rsidRPr="00AE0202">
        <w:rPr>
          <w:rFonts w:ascii="Book Antiqua" w:eastAsia="Times New Roman" w:hAnsi="Book Antiqua" w:cs="Times New Roman"/>
          <w:sz w:val="24"/>
          <w:szCs w:val="24"/>
          <w:lang w:val="en-US"/>
        </w:rPr>
        <w:t>qasjes</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së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sigurt</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dhe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të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barabartë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për</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të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gjithë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përdoruesit</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përfshirë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personat</w:t>
      </w:r>
      <w:proofErr w:type="spellEnd"/>
      <w:r w:rsidRPr="00AE0202">
        <w:rPr>
          <w:rFonts w:ascii="Book Antiqua" w:eastAsia="Times New Roman" w:hAnsi="Book Antiqua" w:cs="Times New Roman"/>
          <w:sz w:val="24"/>
          <w:szCs w:val="24"/>
          <w:lang w:val="en-US"/>
        </w:rPr>
        <w:t xml:space="preserve"> me </w:t>
      </w:r>
      <w:proofErr w:type="spellStart"/>
      <w:r w:rsidRPr="00AE0202">
        <w:rPr>
          <w:rFonts w:ascii="Book Antiqua" w:eastAsia="Times New Roman" w:hAnsi="Book Antiqua" w:cs="Times New Roman"/>
          <w:sz w:val="24"/>
          <w:szCs w:val="24"/>
          <w:lang w:val="en-US"/>
        </w:rPr>
        <w:t>aftësi</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të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kufizuara</w:t>
      </w:r>
      <w:proofErr w:type="spellEnd"/>
      <w:r w:rsidRPr="00AE0202">
        <w:rPr>
          <w:rFonts w:ascii="Book Antiqua" w:eastAsia="Times New Roman" w:hAnsi="Book Antiqua" w:cs="Times New Roman"/>
          <w:sz w:val="24"/>
          <w:szCs w:val="24"/>
          <w:lang w:val="en-US"/>
        </w:rPr>
        <w:t>;</w:t>
      </w:r>
    </w:p>
    <w:p w14:paraId="2D1334E7" w14:textId="501FA9C7" w:rsidR="006062EA" w:rsidRPr="00AE0202" w:rsidRDefault="006062EA" w:rsidP="006062EA">
      <w:pPr>
        <w:pStyle w:val="ListParagraph"/>
        <w:numPr>
          <w:ilvl w:val="0"/>
          <w:numId w:val="3"/>
        </w:numPr>
        <w:jc w:val="both"/>
        <w:rPr>
          <w:rFonts w:ascii="Book Antiqua" w:eastAsia="Times New Roman" w:hAnsi="Book Antiqua" w:cs="Times New Roman"/>
          <w:sz w:val="24"/>
          <w:szCs w:val="24"/>
          <w:lang w:val="en-US"/>
        </w:rPr>
      </w:pPr>
      <w:proofErr w:type="spellStart"/>
      <w:r w:rsidRPr="00AE0202">
        <w:rPr>
          <w:rFonts w:ascii="Book Antiqua" w:eastAsia="Times New Roman" w:hAnsi="Book Antiqua" w:cs="Times New Roman"/>
          <w:sz w:val="24"/>
          <w:szCs w:val="24"/>
          <w:lang w:val="en-US"/>
        </w:rPr>
        <w:t>Mbështetjen</w:t>
      </w:r>
      <w:proofErr w:type="spellEnd"/>
      <w:r w:rsidRPr="00AE0202">
        <w:rPr>
          <w:rFonts w:ascii="Book Antiqua" w:eastAsia="Times New Roman" w:hAnsi="Book Antiqua" w:cs="Times New Roman"/>
          <w:sz w:val="24"/>
          <w:szCs w:val="24"/>
          <w:lang w:val="en-US"/>
        </w:rPr>
        <w:t xml:space="preserve"> e </w:t>
      </w:r>
      <w:proofErr w:type="spellStart"/>
      <w:r w:rsidRPr="00AE0202">
        <w:rPr>
          <w:rFonts w:ascii="Book Antiqua" w:eastAsia="Times New Roman" w:hAnsi="Book Antiqua" w:cs="Times New Roman"/>
          <w:sz w:val="24"/>
          <w:szCs w:val="24"/>
          <w:lang w:val="en-US"/>
        </w:rPr>
        <w:t>inovacionit</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dhe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zhvillimit</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teknologjik</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në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fushën</w:t>
      </w:r>
      <w:proofErr w:type="spellEnd"/>
      <w:r w:rsidRPr="00AE0202">
        <w:rPr>
          <w:rFonts w:ascii="Book Antiqua" w:eastAsia="Times New Roman" w:hAnsi="Book Antiqua" w:cs="Times New Roman"/>
          <w:sz w:val="24"/>
          <w:szCs w:val="24"/>
          <w:lang w:val="en-US"/>
        </w:rPr>
        <w:t xml:space="preserve"> e </w:t>
      </w:r>
      <w:proofErr w:type="spellStart"/>
      <w:r w:rsidRPr="00AE0202">
        <w:rPr>
          <w:rFonts w:ascii="Book Antiqua" w:eastAsia="Times New Roman" w:hAnsi="Book Antiqua" w:cs="Times New Roman"/>
          <w:sz w:val="24"/>
          <w:szCs w:val="24"/>
          <w:lang w:val="en-US"/>
        </w:rPr>
        <w:t>identifikimit</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elektronik</w:t>
      </w:r>
      <w:proofErr w:type="spellEnd"/>
      <w:r w:rsidRPr="00AE0202">
        <w:rPr>
          <w:rFonts w:ascii="Book Antiqua" w:eastAsia="Times New Roman" w:hAnsi="Book Antiqua" w:cs="Times New Roman"/>
          <w:sz w:val="24"/>
          <w:szCs w:val="24"/>
          <w:lang w:val="en-US"/>
        </w:rPr>
        <w:t>.</w:t>
      </w:r>
    </w:p>
    <w:p w14:paraId="54E1413B" w14:textId="67D172CC" w:rsidR="006062EA" w:rsidRPr="00AE0202" w:rsidRDefault="006062EA" w:rsidP="001227E0">
      <w:pPr>
        <w:jc w:val="both"/>
        <w:rPr>
          <w:rFonts w:ascii="Book Antiqua" w:eastAsia="Times New Roman" w:hAnsi="Book Antiqua" w:cs="Times New Roman"/>
          <w:sz w:val="24"/>
          <w:szCs w:val="24"/>
          <w:lang w:val="en-US"/>
        </w:rPr>
      </w:pPr>
      <w:r w:rsidRPr="00AE0202">
        <w:rPr>
          <w:rFonts w:ascii="Book Antiqua" w:eastAsia="Times New Roman" w:hAnsi="Book Antiqua" w:cs="Times New Roman"/>
          <w:sz w:val="24"/>
          <w:szCs w:val="24"/>
          <w:lang w:val="en-US"/>
        </w:rPr>
        <w:t xml:space="preserve">Ky </w:t>
      </w:r>
      <w:proofErr w:type="spellStart"/>
      <w:r w:rsidRPr="00AE0202">
        <w:rPr>
          <w:rFonts w:ascii="Book Antiqua" w:eastAsia="Times New Roman" w:hAnsi="Book Antiqua" w:cs="Times New Roman"/>
          <w:sz w:val="24"/>
          <w:szCs w:val="24"/>
          <w:lang w:val="en-US"/>
        </w:rPr>
        <w:t>opsion</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parash</w:t>
      </w:r>
      <w:r w:rsidR="001227E0" w:rsidRPr="00AE0202">
        <w:rPr>
          <w:rFonts w:ascii="Book Antiqua" w:eastAsia="Times New Roman" w:hAnsi="Book Antiqua" w:cs="Times New Roman"/>
          <w:sz w:val="24"/>
          <w:szCs w:val="24"/>
          <w:lang w:val="en-US"/>
        </w:rPr>
        <w:t>eh</w:t>
      </w:r>
      <w:proofErr w:type="spellEnd"/>
      <w:r w:rsidR="001227E0" w:rsidRPr="00AE0202">
        <w:rPr>
          <w:rFonts w:ascii="Book Antiqua" w:eastAsia="Times New Roman" w:hAnsi="Book Antiqua" w:cs="Times New Roman"/>
          <w:sz w:val="24"/>
          <w:szCs w:val="24"/>
          <w:lang w:val="en-US"/>
        </w:rPr>
        <w:t xml:space="preserve"> </w:t>
      </w:r>
      <w:proofErr w:type="spellStart"/>
      <w:r w:rsidR="001227E0" w:rsidRPr="00AE0202">
        <w:rPr>
          <w:rFonts w:ascii="Book Antiqua" w:eastAsia="Times New Roman" w:hAnsi="Book Antiqua" w:cs="Times New Roman"/>
          <w:sz w:val="24"/>
          <w:szCs w:val="24"/>
          <w:lang w:val="en-US"/>
        </w:rPr>
        <w:t>që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të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ofrojë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këto</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avantazhe</w:t>
      </w:r>
      <w:proofErr w:type="spellEnd"/>
      <w:r w:rsidRPr="00AE0202">
        <w:rPr>
          <w:rFonts w:ascii="Book Antiqua" w:eastAsia="Times New Roman" w:hAnsi="Book Antiqua" w:cs="Times New Roman"/>
          <w:sz w:val="24"/>
          <w:szCs w:val="24"/>
          <w:lang w:val="en-US"/>
        </w:rPr>
        <w:t>:</w:t>
      </w:r>
    </w:p>
    <w:p w14:paraId="609060EE" w14:textId="17291022" w:rsidR="006062EA" w:rsidRPr="00AE0202" w:rsidRDefault="006062EA" w:rsidP="006062EA">
      <w:pPr>
        <w:pStyle w:val="ListParagraph"/>
        <w:numPr>
          <w:ilvl w:val="0"/>
          <w:numId w:val="3"/>
        </w:numPr>
        <w:jc w:val="both"/>
        <w:rPr>
          <w:rFonts w:ascii="Book Antiqua" w:eastAsia="Times New Roman" w:hAnsi="Book Antiqua" w:cs="Times New Roman"/>
          <w:sz w:val="24"/>
          <w:szCs w:val="24"/>
          <w:lang w:val="en-US"/>
        </w:rPr>
      </w:pPr>
      <w:proofErr w:type="spellStart"/>
      <w:r w:rsidRPr="00AE0202">
        <w:rPr>
          <w:rFonts w:ascii="Book Antiqua" w:eastAsia="Times New Roman" w:hAnsi="Book Antiqua" w:cs="Times New Roman"/>
          <w:sz w:val="24"/>
          <w:szCs w:val="24"/>
          <w:lang w:val="en-US"/>
        </w:rPr>
        <w:t>Krijimin</w:t>
      </w:r>
      <w:proofErr w:type="spellEnd"/>
      <w:r w:rsidRPr="00AE0202">
        <w:rPr>
          <w:rFonts w:ascii="Book Antiqua" w:eastAsia="Times New Roman" w:hAnsi="Book Antiqua" w:cs="Times New Roman"/>
          <w:sz w:val="24"/>
          <w:szCs w:val="24"/>
          <w:lang w:val="en-US"/>
        </w:rPr>
        <w:t xml:space="preserve"> e </w:t>
      </w:r>
      <w:proofErr w:type="spellStart"/>
      <w:r w:rsidRPr="00AE0202">
        <w:rPr>
          <w:rFonts w:ascii="Book Antiqua" w:eastAsia="Times New Roman" w:hAnsi="Book Antiqua" w:cs="Times New Roman"/>
          <w:sz w:val="24"/>
          <w:szCs w:val="24"/>
          <w:lang w:val="en-US"/>
        </w:rPr>
        <w:t>një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standardi</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të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unifikuar</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për</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identifikimin</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elektronik</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dhe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shërbimet</w:t>
      </w:r>
      <w:proofErr w:type="spellEnd"/>
      <w:r w:rsidRPr="00AE0202">
        <w:rPr>
          <w:rFonts w:ascii="Book Antiqua" w:eastAsia="Times New Roman" w:hAnsi="Book Antiqua" w:cs="Times New Roman"/>
          <w:sz w:val="24"/>
          <w:szCs w:val="24"/>
          <w:lang w:val="en-US"/>
        </w:rPr>
        <w:t xml:space="preserve"> e </w:t>
      </w:r>
      <w:proofErr w:type="spellStart"/>
      <w:r w:rsidRPr="00AE0202">
        <w:rPr>
          <w:rFonts w:ascii="Book Antiqua" w:eastAsia="Times New Roman" w:hAnsi="Book Antiqua" w:cs="Times New Roman"/>
          <w:sz w:val="24"/>
          <w:szCs w:val="24"/>
          <w:lang w:val="en-US"/>
        </w:rPr>
        <w:t>besuara</w:t>
      </w:r>
      <w:proofErr w:type="spellEnd"/>
      <w:r w:rsidR="004D090D">
        <w:rPr>
          <w:rFonts w:ascii="Book Antiqua" w:eastAsia="Times New Roman" w:hAnsi="Book Antiqua" w:cs="Times New Roman"/>
          <w:sz w:val="24"/>
          <w:szCs w:val="24"/>
          <w:lang w:val="en-US"/>
        </w:rPr>
        <w:t xml:space="preserve"> </w:t>
      </w:r>
      <w:proofErr w:type="spellStart"/>
      <w:r w:rsidR="001358B2">
        <w:rPr>
          <w:rFonts w:ascii="Book Antiqua" w:eastAsia="Times New Roman" w:hAnsi="Book Antiqua" w:cs="Times New Roman"/>
          <w:sz w:val="24"/>
          <w:szCs w:val="24"/>
          <w:lang w:val="en-US"/>
        </w:rPr>
        <w:t>elektronike</w:t>
      </w:r>
      <w:proofErr w:type="spellEnd"/>
      <w:r w:rsidR="001358B2">
        <w:rPr>
          <w:rFonts w:ascii="Book Antiqua" w:eastAsia="Times New Roman" w:hAnsi="Book Antiqua" w:cs="Times New Roman"/>
          <w:sz w:val="24"/>
          <w:szCs w:val="24"/>
          <w:lang w:val="en-US"/>
        </w:rPr>
        <w:t>,</w:t>
      </w:r>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të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njohur</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në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vendet</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anëtare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të</w:t>
      </w:r>
      <w:proofErr w:type="spellEnd"/>
      <w:r w:rsidRPr="00AE0202">
        <w:rPr>
          <w:rFonts w:ascii="Book Antiqua" w:eastAsia="Times New Roman" w:hAnsi="Book Antiqua" w:cs="Times New Roman"/>
          <w:sz w:val="24"/>
          <w:szCs w:val="24"/>
          <w:lang w:val="en-US"/>
        </w:rPr>
        <w:t xml:space="preserve"> BE-</w:t>
      </w:r>
      <w:proofErr w:type="spellStart"/>
      <w:r w:rsidRPr="00AE0202">
        <w:rPr>
          <w:rFonts w:ascii="Book Antiqua" w:eastAsia="Times New Roman" w:hAnsi="Book Antiqua" w:cs="Times New Roman"/>
          <w:sz w:val="24"/>
          <w:szCs w:val="24"/>
          <w:lang w:val="en-US"/>
        </w:rPr>
        <w:t>së</w:t>
      </w:r>
      <w:proofErr w:type="spellEnd"/>
      <w:r w:rsidRPr="00AE0202">
        <w:rPr>
          <w:rFonts w:ascii="Book Antiqua" w:eastAsia="Times New Roman" w:hAnsi="Book Antiqua" w:cs="Times New Roman"/>
          <w:sz w:val="24"/>
          <w:szCs w:val="24"/>
          <w:lang w:val="en-US"/>
        </w:rPr>
        <w:t>;</w:t>
      </w:r>
    </w:p>
    <w:p w14:paraId="1DE364E7" w14:textId="3BEEF97C" w:rsidR="006062EA" w:rsidRPr="00AE0202" w:rsidRDefault="006062EA" w:rsidP="006062EA">
      <w:pPr>
        <w:pStyle w:val="ListParagraph"/>
        <w:numPr>
          <w:ilvl w:val="0"/>
          <w:numId w:val="3"/>
        </w:numPr>
        <w:jc w:val="both"/>
        <w:rPr>
          <w:rFonts w:ascii="Book Antiqua" w:eastAsia="Times New Roman" w:hAnsi="Book Antiqua" w:cs="Times New Roman"/>
          <w:sz w:val="24"/>
          <w:szCs w:val="24"/>
          <w:lang w:val="en-US"/>
        </w:rPr>
      </w:pPr>
      <w:proofErr w:type="spellStart"/>
      <w:r w:rsidRPr="00AE0202">
        <w:rPr>
          <w:rFonts w:ascii="Book Antiqua" w:eastAsia="Times New Roman" w:hAnsi="Book Antiqua" w:cs="Times New Roman"/>
          <w:sz w:val="24"/>
          <w:szCs w:val="24"/>
          <w:lang w:val="en-US"/>
        </w:rPr>
        <w:t>Eliminimin</w:t>
      </w:r>
      <w:proofErr w:type="spellEnd"/>
      <w:r w:rsidRPr="00AE0202">
        <w:rPr>
          <w:rFonts w:ascii="Book Antiqua" w:eastAsia="Times New Roman" w:hAnsi="Book Antiqua" w:cs="Times New Roman"/>
          <w:sz w:val="24"/>
          <w:szCs w:val="24"/>
          <w:lang w:val="en-US"/>
        </w:rPr>
        <w:t xml:space="preserve"> e </w:t>
      </w:r>
      <w:proofErr w:type="spellStart"/>
      <w:r w:rsidRPr="00AE0202">
        <w:rPr>
          <w:rFonts w:ascii="Book Antiqua" w:eastAsia="Times New Roman" w:hAnsi="Book Antiqua" w:cs="Times New Roman"/>
          <w:sz w:val="24"/>
          <w:szCs w:val="24"/>
          <w:lang w:val="en-US"/>
        </w:rPr>
        <w:t>barrierave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teknike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dhe</w:t>
      </w:r>
      <w:proofErr w:type="spellEnd"/>
      <w:r w:rsidRPr="007E3E4C">
        <w:rPr>
          <w:rFonts w:ascii="Book Antiqua" w:eastAsia="Times New Roman" w:hAnsi="Book Antiqua" w:cs="Times New Roman"/>
          <w:sz w:val="24"/>
          <w:szCs w:val="24"/>
          <w:lang w:val="en-US"/>
        </w:rPr>
        <w:t xml:space="preserve"> administrative </w:t>
      </w:r>
      <w:proofErr w:type="spellStart"/>
      <w:r w:rsidRPr="00AE0202">
        <w:rPr>
          <w:rFonts w:ascii="Book Antiqua" w:eastAsia="Times New Roman" w:hAnsi="Book Antiqua" w:cs="Times New Roman"/>
          <w:sz w:val="24"/>
          <w:szCs w:val="24"/>
          <w:lang w:val="en-US"/>
        </w:rPr>
        <w:t>në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përdorimin</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ndërkufitar</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të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shërbimeve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elektronike</w:t>
      </w:r>
      <w:proofErr w:type="spellEnd"/>
      <w:r w:rsidRPr="00AE0202">
        <w:rPr>
          <w:rFonts w:ascii="Book Antiqua" w:eastAsia="Times New Roman" w:hAnsi="Book Antiqua" w:cs="Times New Roman"/>
          <w:sz w:val="24"/>
          <w:szCs w:val="24"/>
          <w:lang w:val="en-US"/>
        </w:rPr>
        <w:t>;</w:t>
      </w:r>
    </w:p>
    <w:p w14:paraId="37A2AE9C" w14:textId="247EAAF8" w:rsidR="006062EA" w:rsidRPr="00AE0202" w:rsidRDefault="006062EA" w:rsidP="006062EA">
      <w:pPr>
        <w:pStyle w:val="ListParagraph"/>
        <w:numPr>
          <w:ilvl w:val="0"/>
          <w:numId w:val="3"/>
        </w:numPr>
        <w:jc w:val="both"/>
        <w:rPr>
          <w:rFonts w:ascii="Book Antiqua" w:eastAsia="Times New Roman" w:hAnsi="Book Antiqua" w:cs="Times New Roman"/>
          <w:sz w:val="24"/>
          <w:szCs w:val="24"/>
          <w:lang w:val="en-US"/>
        </w:rPr>
      </w:pPr>
      <w:proofErr w:type="spellStart"/>
      <w:r w:rsidRPr="00AE0202">
        <w:rPr>
          <w:rFonts w:ascii="Book Antiqua" w:eastAsia="Times New Roman" w:hAnsi="Book Antiqua" w:cs="Times New Roman"/>
          <w:sz w:val="24"/>
          <w:szCs w:val="24"/>
          <w:lang w:val="en-US"/>
        </w:rPr>
        <w:t>Përmirësimin</w:t>
      </w:r>
      <w:proofErr w:type="spellEnd"/>
      <w:r w:rsidRPr="00AE0202">
        <w:rPr>
          <w:rFonts w:ascii="Book Antiqua" w:eastAsia="Times New Roman" w:hAnsi="Book Antiqua" w:cs="Times New Roman"/>
          <w:sz w:val="24"/>
          <w:szCs w:val="24"/>
          <w:lang w:val="en-US"/>
        </w:rPr>
        <w:t xml:space="preserve"> e </w:t>
      </w:r>
      <w:proofErr w:type="spellStart"/>
      <w:r w:rsidRPr="00AE0202">
        <w:rPr>
          <w:rFonts w:ascii="Book Antiqua" w:eastAsia="Times New Roman" w:hAnsi="Book Antiqua" w:cs="Times New Roman"/>
          <w:sz w:val="24"/>
          <w:szCs w:val="24"/>
          <w:lang w:val="en-US"/>
        </w:rPr>
        <w:t>sigurisë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dhe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mbrojtjes</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kundër</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mashtrimeve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digjitale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dhe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sulmeve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kibernetike</w:t>
      </w:r>
      <w:proofErr w:type="spellEnd"/>
      <w:r w:rsidRPr="00AE0202">
        <w:rPr>
          <w:rFonts w:ascii="Book Antiqua" w:eastAsia="Times New Roman" w:hAnsi="Book Antiqua" w:cs="Times New Roman"/>
          <w:sz w:val="24"/>
          <w:szCs w:val="24"/>
          <w:lang w:val="en-US"/>
        </w:rPr>
        <w:t>;</w:t>
      </w:r>
    </w:p>
    <w:p w14:paraId="77117574" w14:textId="4D9B45D7" w:rsidR="006062EA" w:rsidRPr="00AE0202" w:rsidRDefault="006062EA" w:rsidP="006062EA">
      <w:pPr>
        <w:pStyle w:val="ListParagraph"/>
        <w:numPr>
          <w:ilvl w:val="0"/>
          <w:numId w:val="3"/>
        </w:numPr>
        <w:jc w:val="both"/>
        <w:rPr>
          <w:rFonts w:ascii="Book Antiqua" w:eastAsia="Times New Roman" w:hAnsi="Book Antiqua" w:cs="Times New Roman"/>
          <w:sz w:val="24"/>
          <w:szCs w:val="24"/>
          <w:lang w:val="en-US"/>
        </w:rPr>
      </w:pPr>
      <w:proofErr w:type="spellStart"/>
      <w:r w:rsidRPr="00AE0202">
        <w:rPr>
          <w:rFonts w:ascii="Book Antiqua" w:eastAsia="Times New Roman" w:hAnsi="Book Antiqua" w:cs="Times New Roman"/>
          <w:sz w:val="24"/>
          <w:szCs w:val="24"/>
          <w:lang w:val="en-US"/>
        </w:rPr>
        <w:t>Thjeshtimin</w:t>
      </w:r>
      <w:proofErr w:type="spellEnd"/>
      <w:r w:rsidRPr="00AE0202">
        <w:rPr>
          <w:rFonts w:ascii="Book Antiqua" w:eastAsia="Times New Roman" w:hAnsi="Book Antiqua" w:cs="Times New Roman"/>
          <w:sz w:val="24"/>
          <w:szCs w:val="24"/>
          <w:lang w:val="en-US"/>
        </w:rPr>
        <w:t xml:space="preserve"> e </w:t>
      </w:r>
      <w:proofErr w:type="spellStart"/>
      <w:r w:rsidRPr="00AE0202">
        <w:rPr>
          <w:rFonts w:ascii="Book Antiqua" w:eastAsia="Times New Roman" w:hAnsi="Book Antiqua" w:cs="Times New Roman"/>
          <w:sz w:val="24"/>
          <w:szCs w:val="24"/>
          <w:lang w:val="en-US"/>
        </w:rPr>
        <w:t>procedurave</w:t>
      </w:r>
      <w:proofErr w:type="spellEnd"/>
      <w:r w:rsidRPr="00AE0202">
        <w:rPr>
          <w:rFonts w:ascii="Book Antiqua" w:eastAsia="Times New Roman" w:hAnsi="Book Antiqua" w:cs="Times New Roman"/>
          <w:sz w:val="24"/>
          <w:szCs w:val="24"/>
          <w:lang w:val="en-US"/>
        </w:rPr>
        <w:t xml:space="preserve"> administrative, duke </w:t>
      </w:r>
      <w:proofErr w:type="spellStart"/>
      <w:r w:rsidRPr="00AE0202">
        <w:rPr>
          <w:rFonts w:ascii="Book Antiqua" w:eastAsia="Times New Roman" w:hAnsi="Book Antiqua" w:cs="Times New Roman"/>
          <w:sz w:val="24"/>
          <w:szCs w:val="24"/>
          <w:lang w:val="en-US"/>
        </w:rPr>
        <w:t>kursyer</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kohë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dhe</w:t>
      </w:r>
      <w:proofErr w:type="spellEnd"/>
      <w:r w:rsidRPr="00AE0202">
        <w:rPr>
          <w:rFonts w:ascii="Book Antiqua" w:eastAsia="Times New Roman" w:hAnsi="Book Antiqua" w:cs="Times New Roman"/>
          <w:sz w:val="24"/>
          <w:szCs w:val="24"/>
          <w:lang w:val="en-US"/>
        </w:rPr>
        <w:t xml:space="preserve"> </w:t>
      </w:r>
      <w:proofErr w:type="spellStart"/>
      <w:r w:rsidRPr="007E3E4C">
        <w:rPr>
          <w:rFonts w:ascii="Book Antiqua" w:eastAsia="Times New Roman" w:hAnsi="Book Antiqua" w:cs="Times New Roman"/>
          <w:sz w:val="24"/>
          <w:szCs w:val="24"/>
          <w:lang w:val="en-US"/>
        </w:rPr>
        <w:t>burime</w:t>
      </w:r>
      <w:proofErr w:type="spellEnd"/>
      <w:r w:rsidRPr="007E3E4C">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për</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qytetarët</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bizneset</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dhe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institucionet</w:t>
      </w:r>
      <w:proofErr w:type="spellEnd"/>
      <w:r w:rsidRPr="00AE0202">
        <w:rPr>
          <w:rFonts w:ascii="Book Antiqua" w:eastAsia="Times New Roman" w:hAnsi="Book Antiqua" w:cs="Times New Roman"/>
          <w:sz w:val="24"/>
          <w:szCs w:val="24"/>
          <w:lang w:val="en-US"/>
        </w:rPr>
        <w:t>;</w:t>
      </w:r>
    </w:p>
    <w:p w14:paraId="73D3DAB9" w14:textId="1D00E145" w:rsidR="006062EA" w:rsidRDefault="006062EA" w:rsidP="006062EA">
      <w:pPr>
        <w:pStyle w:val="ListParagraph"/>
        <w:numPr>
          <w:ilvl w:val="0"/>
          <w:numId w:val="3"/>
        </w:numPr>
        <w:jc w:val="both"/>
        <w:rPr>
          <w:rFonts w:ascii="Book Antiqua" w:eastAsia="Times New Roman" w:hAnsi="Book Antiqua" w:cs="Times New Roman"/>
          <w:sz w:val="24"/>
          <w:szCs w:val="24"/>
          <w:lang w:val="en-US"/>
        </w:rPr>
      </w:pPr>
      <w:proofErr w:type="spellStart"/>
      <w:r w:rsidRPr="00AE0202">
        <w:rPr>
          <w:rFonts w:ascii="Book Antiqua" w:eastAsia="Times New Roman" w:hAnsi="Book Antiqua" w:cs="Times New Roman"/>
          <w:sz w:val="24"/>
          <w:szCs w:val="24"/>
          <w:lang w:val="en-US"/>
        </w:rPr>
        <w:t>Sigurimin</w:t>
      </w:r>
      <w:proofErr w:type="spellEnd"/>
      <w:r w:rsidRPr="00AE0202">
        <w:rPr>
          <w:rFonts w:ascii="Book Antiqua" w:eastAsia="Times New Roman" w:hAnsi="Book Antiqua" w:cs="Times New Roman"/>
          <w:sz w:val="24"/>
          <w:szCs w:val="24"/>
          <w:lang w:val="en-US"/>
        </w:rPr>
        <w:t xml:space="preserve"> e </w:t>
      </w:r>
      <w:proofErr w:type="spellStart"/>
      <w:r w:rsidRPr="00AE0202">
        <w:rPr>
          <w:rFonts w:ascii="Book Antiqua" w:eastAsia="Times New Roman" w:hAnsi="Book Antiqua" w:cs="Times New Roman"/>
          <w:sz w:val="24"/>
          <w:szCs w:val="24"/>
          <w:lang w:val="en-US"/>
        </w:rPr>
        <w:t>mbrojtjes</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ligjore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dhe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teknike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për</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përdoruesit</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përfshirë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garantimin</w:t>
      </w:r>
      <w:proofErr w:type="spellEnd"/>
      <w:r w:rsidRPr="00AE0202">
        <w:rPr>
          <w:rFonts w:ascii="Book Antiqua" w:eastAsia="Times New Roman" w:hAnsi="Book Antiqua" w:cs="Times New Roman"/>
          <w:sz w:val="24"/>
          <w:szCs w:val="24"/>
          <w:lang w:val="en-US"/>
        </w:rPr>
        <w:t xml:space="preserve"> e </w:t>
      </w:r>
      <w:proofErr w:type="spellStart"/>
      <w:r w:rsidRPr="00AE0202">
        <w:rPr>
          <w:rFonts w:ascii="Book Antiqua" w:eastAsia="Times New Roman" w:hAnsi="Book Antiqua" w:cs="Times New Roman"/>
          <w:sz w:val="24"/>
          <w:szCs w:val="24"/>
          <w:lang w:val="en-US"/>
        </w:rPr>
        <w:t>privatësisë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dhe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të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drejtave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të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tyre</w:t>
      </w:r>
      <w:proofErr w:type="spellEnd"/>
      <w:r w:rsidRPr="00AE0202">
        <w:rPr>
          <w:rFonts w:ascii="Book Antiqua" w:eastAsia="Times New Roman" w:hAnsi="Book Antiqua" w:cs="Times New Roman"/>
          <w:sz w:val="24"/>
          <w:szCs w:val="24"/>
          <w:lang w:val="en-US"/>
        </w:rPr>
        <w:t>.</w:t>
      </w:r>
    </w:p>
    <w:p w14:paraId="12904814" w14:textId="587B06C5" w:rsidR="00182CD5" w:rsidRPr="00CE1839" w:rsidRDefault="00C12620" w:rsidP="00182CD5">
      <w:pPr>
        <w:jc w:val="both"/>
        <w:rPr>
          <w:rFonts w:ascii="Book Antiqua" w:eastAsia="Times New Roman" w:hAnsi="Book Antiqua" w:cs="Times New Roman"/>
          <w:sz w:val="24"/>
          <w:szCs w:val="24"/>
          <w:lang w:val="en-US"/>
        </w:rPr>
      </w:pPr>
      <w:proofErr w:type="spellStart"/>
      <w:r w:rsidRPr="00CE1839">
        <w:rPr>
          <w:rFonts w:ascii="Book Antiqua" w:eastAsia="Times New Roman" w:hAnsi="Book Antiqua" w:cs="Times New Roman"/>
          <w:sz w:val="24"/>
          <w:szCs w:val="24"/>
          <w:lang w:val="en-US"/>
        </w:rPr>
        <w:t>N</w:t>
      </w:r>
      <w:r w:rsidR="001B5661" w:rsidRPr="00CE1839">
        <w:rPr>
          <w:rFonts w:ascii="Book Antiqua" w:eastAsia="Times New Roman" w:hAnsi="Book Antiqua" w:cs="Times New Roman"/>
          <w:sz w:val="24"/>
          <w:szCs w:val="24"/>
          <w:lang w:val="en-US"/>
        </w:rPr>
        <w:t>ë</w:t>
      </w:r>
      <w:proofErr w:type="spellEnd"/>
      <w:r w:rsidR="001B5661" w:rsidRPr="00CE1839">
        <w:rPr>
          <w:rFonts w:ascii="Book Antiqua" w:eastAsia="Times New Roman" w:hAnsi="Book Antiqua" w:cs="Times New Roman"/>
          <w:sz w:val="24"/>
          <w:szCs w:val="24"/>
          <w:lang w:val="en-US"/>
        </w:rPr>
        <w:t xml:space="preserve"> </w:t>
      </w:r>
      <w:proofErr w:type="spellStart"/>
      <w:r w:rsidR="001B5661" w:rsidRPr="00CE1839">
        <w:rPr>
          <w:rFonts w:ascii="Book Antiqua" w:eastAsia="Times New Roman" w:hAnsi="Book Antiqua" w:cs="Times New Roman"/>
          <w:sz w:val="24"/>
          <w:szCs w:val="24"/>
          <w:lang w:val="en-US"/>
        </w:rPr>
        <w:t>periudhën</w:t>
      </w:r>
      <w:proofErr w:type="spellEnd"/>
      <w:r w:rsidR="001B5661" w:rsidRPr="00CE1839">
        <w:rPr>
          <w:rFonts w:ascii="Book Antiqua" w:eastAsia="Times New Roman" w:hAnsi="Book Antiqua" w:cs="Times New Roman"/>
          <w:sz w:val="24"/>
          <w:szCs w:val="24"/>
          <w:lang w:val="en-US"/>
        </w:rPr>
        <w:t xml:space="preserve"> </w:t>
      </w:r>
      <w:proofErr w:type="spellStart"/>
      <w:r w:rsidR="001B5661" w:rsidRPr="00CE1839">
        <w:rPr>
          <w:rFonts w:ascii="Book Antiqua" w:eastAsia="Times New Roman" w:hAnsi="Book Antiqua" w:cs="Times New Roman"/>
          <w:sz w:val="24"/>
          <w:szCs w:val="24"/>
          <w:lang w:val="en-US"/>
        </w:rPr>
        <w:t>afat</w:t>
      </w:r>
      <w:proofErr w:type="spellEnd"/>
      <w:r w:rsidR="001B5661" w:rsidRPr="00CE1839">
        <w:rPr>
          <w:rFonts w:ascii="Book Antiqua" w:eastAsia="Times New Roman" w:hAnsi="Book Antiqua" w:cs="Times New Roman"/>
          <w:sz w:val="24"/>
          <w:szCs w:val="24"/>
          <w:lang w:val="en-US"/>
        </w:rPr>
        <w:t xml:space="preserve"> </w:t>
      </w:r>
      <w:proofErr w:type="spellStart"/>
      <w:r w:rsidR="001B5661" w:rsidRPr="00CE1839">
        <w:rPr>
          <w:rFonts w:ascii="Book Antiqua" w:eastAsia="Times New Roman" w:hAnsi="Book Antiqua" w:cs="Times New Roman"/>
          <w:sz w:val="24"/>
          <w:szCs w:val="24"/>
          <w:lang w:val="en-US"/>
        </w:rPr>
        <w:t>të</w:t>
      </w:r>
      <w:proofErr w:type="spellEnd"/>
      <w:r w:rsidR="001B5661" w:rsidRPr="00CE1839">
        <w:rPr>
          <w:rFonts w:ascii="Book Antiqua" w:eastAsia="Times New Roman" w:hAnsi="Book Antiqua" w:cs="Times New Roman"/>
          <w:sz w:val="24"/>
          <w:szCs w:val="24"/>
          <w:lang w:val="en-US"/>
        </w:rPr>
        <w:t xml:space="preserve"> </w:t>
      </w:r>
      <w:proofErr w:type="spellStart"/>
      <w:r w:rsidR="001B5661" w:rsidRPr="00CE1839">
        <w:rPr>
          <w:rFonts w:ascii="Book Antiqua" w:eastAsia="Times New Roman" w:hAnsi="Book Antiqua" w:cs="Times New Roman"/>
          <w:sz w:val="24"/>
          <w:szCs w:val="24"/>
          <w:lang w:val="en-US"/>
        </w:rPr>
        <w:t>mesme</w:t>
      </w:r>
      <w:proofErr w:type="spellEnd"/>
      <w:r w:rsidR="001B5661" w:rsidRPr="00CE1839">
        <w:rPr>
          <w:rFonts w:ascii="Book Antiqua" w:eastAsia="Times New Roman" w:hAnsi="Book Antiqua" w:cs="Times New Roman"/>
          <w:sz w:val="24"/>
          <w:szCs w:val="24"/>
          <w:lang w:val="en-US"/>
        </w:rPr>
        <w:t xml:space="preserve"> </w:t>
      </w:r>
      <w:proofErr w:type="spellStart"/>
      <w:r w:rsidR="001B5661" w:rsidRPr="00CE1839">
        <w:rPr>
          <w:rFonts w:ascii="Book Antiqua" w:eastAsia="Times New Roman" w:hAnsi="Book Antiqua" w:cs="Times New Roman"/>
          <w:sz w:val="24"/>
          <w:szCs w:val="24"/>
          <w:lang w:val="en-US"/>
        </w:rPr>
        <w:t>dhe</w:t>
      </w:r>
      <w:proofErr w:type="spellEnd"/>
      <w:r w:rsidR="001B5661" w:rsidRPr="00CE1839">
        <w:rPr>
          <w:rFonts w:ascii="Book Antiqua" w:eastAsia="Times New Roman" w:hAnsi="Book Antiqua" w:cs="Times New Roman"/>
          <w:sz w:val="24"/>
          <w:szCs w:val="24"/>
          <w:lang w:val="en-US"/>
        </w:rPr>
        <w:t xml:space="preserve"> </w:t>
      </w:r>
      <w:proofErr w:type="spellStart"/>
      <w:r w:rsidR="006C0D41" w:rsidRPr="00CE1839">
        <w:rPr>
          <w:rFonts w:ascii="Book Antiqua" w:eastAsia="Times New Roman" w:hAnsi="Book Antiqua" w:cs="Times New Roman"/>
          <w:sz w:val="24"/>
          <w:szCs w:val="24"/>
          <w:lang w:val="en-US"/>
        </w:rPr>
        <w:t>afatgjate</w:t>
      </w:r>
      <w:proofErr w:type="spellEnd"/>
      <w:r w:rsidR="006C0D41" w:rsidRPr="00CE1839">
        <w:rPr>
          <w:rFonts w:ascii="Book Antiqua" w:eastAsia="Times New Roman" w:hAnsi="Book Antiqua" w:cs="Times New Roman"/>
          <w:sz w:val="24"/>
          <w:szCs w:val="24"/>
          <w:lang w:val="en-US"/>
        </w:rPr>
        <w:t>,</w:t>
      </w:r>
      <w:r w:rsidRPr="00CE1839">
        <w:rPr>
          <w:rFonts w:ascii="Book Antiqua" w:eastAsia="Times New Roman" w:hAnsi="Book Antiqua" w:cs="Times New Roman"/>
          <w:sz w:val="24"/>
          <w:szCs w:val="24"/>
          <w:lang w:val="en-US"/>
        </w:rPr>
        <w:t xml:space="preserve"> </w:t>
      </w:r>
      <w:proofErr w:type="spellStart"/>
      <w:r w:rsidRPr="00CE1839">
        <w:rPr>
          <w:rFonts w:ascii="Book Antiqua" w:eastAsia="Times New Roman" w:hAnsi="Book Antiqua" w:cs="Times New Roman"/>
          <w:sz w:val="24"/>
          <w:szCs w:val="24"/>
          <w:lang w:val="en-US"/>
        </w:rPr>
        <w:t>Opsioni</w:t>
      </w:r>
      <w:proofErr w:type="spellEnd"/>
      <w:r w:rsidRPr="00CE1839">
        <w:rPr>
          <w:rFonts w:ascii="Book Antiqua" w:eastAsia="Times New Roman" w:hAnsi="Book Antiqua" w:cs="Times New Roman"/>
          <w:sz w:val="24"/>
          <w:szCs w:val="24"/>
          <w:lang w:val="en-US"/>
        </w:rPr>
        <w:t xml:space="preserve"> </w:t>
      </w:r>
      <w:r w:rsidR="003347C7" w:rsidRPr="00CE1839">
        <w:rPr>
          <w:rFonts w:ascii="Book Antiqua" w:eastAsia="Times New Roman" w:hAnsi="Book Antiqua" w:cs="Times New Roman"/>
          <w:sz w:val="24"/>
          <w:szCs w:val="24"/>
          <w:lang w:val="en-US"/>
        </w:rPr>
        <w:t>3</w:t>
      </w:r>
      <w:r w:rsidRPr="00CE1839">
        <w:rPr>
          <w:rFonts w:ascii="Book Antiqua" w:eastAsia="Times New Roman" w:hAnsi="Book Antiqua" w:cs="Times New Roman"/>
          <w:sz w:val="24"/>
          <w:szCs w:val="24"/>
          <w:lang w:val="en-US"/>
        </w:rPr>
        <w:t xml:space="preserve"> </w:t>
      </w:r>
      <w:proofErr w:type="spellStart"/>
      <w:r w:rsidR="00182CD5" w:rsidRPr="00CE1839">
        <w:rPr>
          <w:rFonts w:ascii="Book Antiqua" w:eastAsia="Times New Roman" w:hAnsi="Book Antiqua" w:cs="Times New Roman"/>
          <w:sz w:val="24"/>
          <w:szCs w:val="24"/>
          <w:lang w:val="en-US"/>
        </w:rPr>
        <w:t>pritet</w:t>
      </w:r>
      <w:proofErr w:type="spellEnd"/>
      <w:r w:rsidR="00182CD5" w:rsidRPr="00CE1839">
        <w:rPr>
          <w:rFonts w:ascii="Book Antiqua" w:eastAsia="Times New Roman" w:hAnsi="Book Antiqua" w:cs="Times New Roman"/>
          <w:sz w:val="24"/>
          <w:szCs w:val="24"/>
          <w:lang w:val="en-US"/>
        </w:rPr>
        <w:t xml:space="preserve"> </w:t>
      </w:r>
      <w:proofErr w:type="spellStart"/>
      <w:r w:rsidR="00182CD5" w:rsidRPr="00CE1839">
        <w:rPr>
          <w:rFonts w:ascii="Book Antiqua" w:eastAsia="Times New Roman" w:hAnsi="Book Antiqua" w:cs="Times New Roman"/>
          <w:sz w:val="24"/>
          <w:szCs w:val="24"/>
          <w:lang w:val="en-US"/>
        </w:rPr>
        <w:t>të</w:t>
      </w:r>
      <w:proofErr w:type="spellEnd"/>
      <w:r w:rsidR="00182CD5" w:rsidRPr="00CE1839">
        <w:rPr>
          <w:rFonts w:ascii="Book Antiqua" w:eastAsia="Times New Roman" w:hAnsi="Book Antiqua" w:cs="Times New Roman"/>
          <w:sz w:val="24"/>
          <w:szCs w:val="24"/>
          <w:lang w:val="en-US"/>
        </w:rPr>
        <w:t xml:space="preserve"> </w:t>
      </w:r>
      <w:proofErr w:type="spellStart"/>
      <w:r w:rsidR="00182CD5" w:rsidRPr="00CE1839">
        <w:rPr>
          <w:rFonts w:ascii="Book Antiqua" w:eastAsia="Times New Roman" w:hAnsi="Book Antiqua" w:cs="Times New Roman"/>
          <w:sz w:val="24"/>
          <w:szCs w:val="24"/>
          <w:lang w:val="en-US"/>
        </w:rPr>
        <w:t>ketë</w:t>
      </w:r>
      <w:proofErr w:type="spellEnd"/>
      <w:r w:rsidR="00182CD5" w:rsidRPr="00CE1839">
        <w:rPr>
          <w:rFonts w:ascii="Book Antiqua" w:eastAsia="Times New Roman" w:hAnsi="Book Antiqua" w:cs="Times New Roman"/>
          <w:sz w:val="24"/>
          <w:szCs w:val="24"/>
          <w:lang w:val="en-US"/>
        </w:rPr>
        <w:t xml:space="preserve"> </w:t>
      </w:r>
      <w:proofErr w:type="spellStart"/>
      <w:r w:rsidR="00182CD5" w:rsidRPr="00CE1839">
        <w:rPr>
          <w:rFonts w:ascii="Book Antiqua" w:eastAsia="Times New Roman" w:hAnsi="Book Antiqua" w:cs="Times New Roman"/>
          <w:sz w:val="24"/>
          <w:szCs w:val="24"/>
          <w:lang w:val="en-US"/>
        </w:rPr>
        <w:t>ndikim</w:t>
      </w:r>
      <w:proofErr w:type="spellEnd"/>
      <w:r w:rsidR="00182CD5" w:rsidRPr="00CE1839">
        <w:rPr>
          <w:rFonts w:ascii="Book Antiqua" w:eastAsia="Times New Roman" w:hAnsi="Book Antiqua" w:cs="Times New Roman"/>
          <w:sz w:val="24"/>
          <w:szCs w:val="24"/>
          <w:lang w:val="en-US"/>
        </w:rPr>
        <w:t xml:space="preserve"> </w:t>
      </w:r>
      <w:proofErr w:type="spellStart"/>
      <w:r w:rsidR="00182CD5" w:rsidRPr="00CE1839">
        <w:rPr>
          <w:rFonts w:ascii="Book Antiqua" w:eastAsia="Times New Roman" w:hAnsi="Book Antiqua" w:cs="Times New Roman"/>
          <w:sz w:val="24"/>
          <w:szCs w:val="24"/>
          <w:lang w:val="en-US"/>
        </w:rPr>
        <w:t>pozitiv</w:t>
      </w:r>
      <w:proofErr w:type="spellEnd"/>
      <w:r w:rsidR="00182CD5" w:rsidRPr="00CE1839">
        <w:rPr>
          <w:rFonts w:ascii="Book Antiqua" w:eastAsia="Times New Roman" w:hAnsi="Book Antiqua" w:cs="Times New Roman"/>
          <w:sz w:val="24"/>
          <w:szCs w:val="24"/>
          <w:lang w:val="en-US"/>
        </w:rPr>
        <w:t xml:space="preserve"> </w:t>
      </w:r>
      <w:proofErr w:type="spellStart"/>
      <w:r w:rsidR="00182CD5" w:rsidRPr="00CE1839">
        <w:rPr>
          <w:rFonts w:ascii="Book Antiqua" w:eastAsia="Times New Roman" w:hAnsi="Book Antiqua" w:cs="Times New Roman"/>
          <w:sz w:val="24"/>
          <w:szCs w:val="24"/>
          <w:lang w:val="en-US"/>
        </w:rPr>
        <w:t>të</w:t>
      </w:r>
      <w:proofErr w:type="spellEnd"/>
      <w:r w:rsidR="00182CD5" w:rsidRPr="00CE1839">
        <w:rPr>
          <w:rFonts w:ascii="Book Antiqua" w:eastAsia="Times New Roman" w:hAnsi="Book Antiqua" w:cs="Times New Roman"/>
          <w:sz w:val="24"/>
          <w:szCs w:val="24"/>
          <w:lang w:val="en-US"/>
        </w:rPr>
        <w:t xml:space="preserve"> </w:t>
      </w:r>
      <w:proofErr w:type="spellStart"/>
      <w:r w:rsidR="00182CD5" w:rsidRPr="00CE1839">
        <w:rPr>
          <w:rFonts w:ascii="Book Antiqua" w:eastAsia="Times New Roman" w:hAnsi="Book Antiqua" w:cs="Times New Roman"/>
          <w:sz w:val="24"/>
          <w:szCs w:val="24"/>
          <w:lang w:val="en-US"/>
        </w:rPr>
        <w:t>drejtpërdrejtë</w:t>
      </w:r>
      <w:proofErr w:type="spellEnd"/>
      <w:r w:rsidR="00182CD5" w:rsidRPr="00CE1839">
        <w:rPr>
          <w:rFonts w:ascii="Book Antiqua" w:eastAsia="Times New Roman" w:hAnsi="Book Antiqua" w:cs="Times New Roman"/>
          <w:sz w:val="24"/>
          <w:szCs w:val="24"/>
          <w:lang w:val="en-US"/>
        </w:rPr>
        <w:t xml:space="preserve"> </w:t>
      </w:r>
      <w:proofErr w:type="spellStart"/>
      <w:r w:rsidR="00182CD5" w:rsidRPr="00CE1839">
        <w:rPr>
          <w:rFonts w:ascii="Book Antiqua" w:eastAsia="Times New Roman" w:hAnsi="Book Antiqua" w:cs="Times New Roman"/>
          <w:sz w:val="24"/>
          <w:szCs w:val="24"/>
          <w:lang w:val="en-US"/>
        </w:rPr>
        <w:t>në</w:t>
      </w:r>
      <w:proofErr w:type="spellEnd"/>
      <w:r w:rsidR="00182CD5" w:rsidRPr="00CE1839">
        <w:rPr>
          <w:rFonts w:ascii="Book Antiqua" w:eastAsia="Times New Roman" w:hAnsi="Book Antiqua" w:cs="Times New Roman"/>
          <w:sz w:val="24"/>
          <w:szCs w:val="24"/>
          <w:lang w:val="en-US"/>
        </w:rPr>
        <w:t xml:space="preserve"> </w:t>
      </w:r>
      <w:proofErr w:type="spellStart"/>
      <w:r w:rsidR="00182CD5" w:rsidRPr="00CE1839">
        <w:rPr>
          <w:rFonts w:ascii="Book Antiqua" w:eastAsia="Times New Roman" w:hAnsi="Book Antiqua" w:cs="Times New Roman"/>
          <w:sz w:val="24"/>
          <w:szCs w:val="24"/>
          <w:lang w:val="en-US"/>
        </w:rPr>
        <w:t>zvogëlimin</w:t>
      </w:r>
      <w:proofErr w:type="spellEnd"/>
      <w:r w:rsidR="00182CD5" w:rsidRPr="00CE1839">
        <w:rPr>
          <w:rFonts w:ascii="Book Antiqua" w:eastAsia="Times New Roman" w:hAnsi="Book Antiqua" w:cs="Times New Roman"/>
          <w:sz w:val="24"/>
          <w:szCs w:val="24"/>
          <w:lang w:val="en-US"/>
        </w:rPr>
        <w:t xml:space="preserve"> e </w:t>
      </w:r>
      <w:proofErr w:type="spellStart"/>
      <w:r w:rsidR="00182CD5" w:rsidRPr="00CE1839">
        <w:rPr>
          <w:rFonts w:ascii="Book Antiqua" w:eastAsia="Times New Roman" w:hAnsi="Book Antiqua" w:cs="Times New Roman"/>
          <w:sz w:val="24"/>
          <w:szCs w:val="24"/>
          <w:lang w:val="en-US"/>
        </w:rPr>
        <w:t>barrës</w:t>
      </w:r>
      <w:proofErr w:type="spellEnd"/>
      <w:r w:rsidR="00182CD5" w:rsidRPr="00CE1839">
        <w:rPr>
          <w:rFonts w:ascii="Book Antiqua" w:eastAsia="Times New Roman" w:hAnsi="Book Antiqua" w:cs="Times New Roman"/>
          <w:sz w:val="24"/>
          <w:szCs w:val="24"/>
          <w:lang w:val="en-US"/>
        </w:rPr>
        <w:t xml:space="preserve"> administrative </w:t>
      </w:r>
      <w:proofErr w:type="spellStart"/>
      <w:r w:rsidR="00182CD5" w:rsidRPr="00CE1839">
        <w:rPr>
          <w:rFonts w:ascii="Book Antiqua" w:eastAsia="Times New Roman" w:hAnsi="Book Antiqua" w:cs="Times New Roman"/>
          <w:sz w:val="24"/>
          <w:szCs w:val="24"/>
          <w:lang w:val="en-US"/>
        </w:rPr>
        <w:t>për</w:t>
      </w:r>
      <w:proofErr w:type="spellEnd"/>
      <w:r w:rsidR="00182CD5" w:rsidRPr="00CE1839">
        <w:rPr>
          <w:rFonts w:ascii="Book Antiqua" w:eastAsia="Times New Roman" w:hAnsi="Book Antiqua" w:cs="Times New Roman"/>
          <w:sz w:val="24"/>
          <w:szCs w:val="24"/>
          <w:lang w:val="en-US"/>
        </w:rPr>
        <w:t xml:space="preserve"> </w:t>
      </w:r>
      <w:proofErr w:type="spellStart"/>
      <w:r w:rsidR="00182CD5" w:rsidRPr="00CE1839">
        <w:rPr>
          <w:rFonts w:ascii="Book Antiqua" w:eastAsia="Times New Roman" w:hAnsi="Book Antiqua" w:cs="Times New Roman"/>
          <w:sz w:val="24"/>
          <w:szCs w:val="24"/>
          <w:lang w:val="en-US"/>
        </w:rPr>
        <w:t>qytetarët</w:t>
      </w:r>
      <w:proofErr w:type="spellEnd"/>
      <w:r w:rsidR="00182CD5" w:rsidRPr="00CE1839">
        <w:rPr>
          <w:rFonts w:ascii="Book Antiqua" w:eastAsia="Times New Roman" w:hAnsi="Book Antiqua" w:cs="Times New Roman"/>
          <w:sz w:val="24"/>
          <w:szCs w:val="24"/>
          <w:lang w:val="en-US"/>
        </w:rPr>
        <w:t xml:space="preserve">, </w:t>
      </w:r>
      <w:proofErr w:type="spellStart"/>
      <w:r w:rsidR="00182CD5" w:rsidRPr="00CE1839">
        <w:rPr>
          <w:rFonts w:ascii="Book Antiqua" w:eastAsia="Times New Roman" w:hAnsi="Book Antiqua" w:cs="Times New Roman"/>
          <w:sz w:val="24"/>
          <w:szCs w:val="24"/>
          <w:lang w:val="en-US"/>
        </w:rPr>
        <w:t>bizneset</w:t>
      </w:r>
      <w:proofErr w:type="spellEnd"/>
      <w:r w:rsidR="00182CD5" w:rsidRPr="00CE1839">
        <w:rPr>
          <w:rFonts w:ascii="Book Antiqua" w:eastAsia="Times New Roman" w:hAnsi="Book Antiqua" w:cs="Times New Roman"/>
          <w:sz w:val="24"/>
          <w:szCs w:val="24"/>
          <w:lang w:val="en-US"/>
        </w:rPr>
        <w:t xml:space="preserve"> </w:t>
      </w:r>
      <w:proofErr w:type="spellStart"/>
      <w:r w:rsidR="00182CD5" w:rsidRPr="00CE1839">
        <w:rPr>
          <w:rFonts w:ascii="Book Antiqua" w:eastAsia="Times New Roman" w:hAnsi="Book Antiqua" w:cs="Times New Roman"/>
          <w:sz w:val="24"/>
          <w:szCs w:val="24"/>
          <w:lang w:val="en-US"/>
        </w:rPr>
        <w:t>dhe</w:t>
      </w:r>
      <w:proofErr w:type="spellEnd"/>
      <w:r w:rsidR="00182CD5" w:rsidRPr="00CE1839">
        <w:rPr>
          <w:rFonts w:ascii="Book Antiqua" w:eastAsia="Times New Roman" w:hAnsi="Book Antiqua" w:cs="Times New Roman"/>
          <w:sz w:val="24"/>
          <w:szCs w:val="24"/>
          <w:lang w:val="en-US"/>
        </w:rPr>
        <w:t xml:space="preserve"> </w:t>
      </w:r>
      <w:proofErr w:type="spellStart"/>
      <w:r w:rsidR="00182CD5" w:rsidRPr="00CE1839">
        <w:rPr>
          <w:rFonts w:ascii="Book Antiqua" w:eastAsia="Times New Roman" w:hAnsi="Book Antiqua" w:cs="Times New Roman"/>
          <w:sz w:val="24"/>
          <w:szCs w:val="24"/>
          <w:lang w:val="en-US"/>
        </w:rPr>
        <w:t>institucionet</w:t>
      </w:r>
      <w:proofErr w:type="spellEnd"/>
      <w:r w:rsidR="00182CD5" w:rsidRPr="00CE1839">
        <w:rPr>
          <w:rFonts w:ascii="Book Antiqua" w:eastAsia="Times New Roman" w:hAnsi="Book Antiqua" w:cs="Times New Roman"/>
          <w:sz w:val="24"/>
          <w:szCs w:val="24"/>
          <w:lang w:val="en-US"/>
        </w:rPr>
        <w:t xml:space="preserve"> </w:t>
      </w:r>
      <w:proofErr w:type="spellStart"/>
      <w:r w:rsidR="00182CD5" w:rsidRPr="00CE1839">
        <w:rPr>
          <w:rFonts w:ascii="Book Antiqua" w:eastAsia="Times New Roman" w:hAnsi="Book Antiqua" w:cs="Times New Roman"/>
          <w:sz w:val="24"/>
          <w:szCs w:val="24"/>
          <w:lang w:val="en-US"/>
        </w:rPr>
        <w:t>publike</w:t>
      </w:r>
      <w:proofErr w:type="spellEnd"/>
      <w:r w:rsidR="00182CD5" w:rsidRPr="00CE1839">
        <w:rPr>
          <w:rFonts w:ascii="Book Antiqua" w:eastAsia="Times New Roman" w:hAnsi="Book Antiqua" w:cs="Times New Roman"/>
          <w:sz w:val="24"/>
          <w:szCs w:val="24"/>
          <w:lang w:val="en-US"/>
        </w:rPr>
        <w:t xml:space="preserve">. </w:t>
      </w:r>
      <w:r w:rsidR="006C0D41" w:rsidRPr="00CE1839">
        <w:rPr>
          <w:rFonts w:ascii="Book Antiqua" w:eastAsia="Times New Roman" w:hAnsi="Book Antiqua" w:cs="Times New Roman"/>
          <w:sz w:val="24"/>
          <w:szCs w:val="24"/>
          <w:lang w:val="en-US"/>
        </w:rPr>
        <w:t xml:space="preserve">Me </w:t>
      </w:r>
      <w:proofErr w:type="spellStart"/>
      <w:r w:rsidR="006C0D41" w:rsidRPr="00CE1839">
        <w:rPr>
          <w:rFonts w:ascii="Book Antiqua" w:eastAsia="Times New Roman" w:hAnsi="Book Antiqua" w:cs="Times New Roman"/>
          <w:sz w:val="24"/>
          <w:szCs w:val="24"/>
          <w:lang w:val="en-US"/>
        </w:rPr>
        <w:t>funksionalizimin</w:t>
      </w:r>
      <w:proofErr w:type="spellEnd"/>
      <w:r w:rsidR="006C0D41" w:rsidRPr="00CE1839">
        <w:rPr>
          <w:rFonts w:ascii="Book Antiqua" w:eastAsia="Times New Roman" w:hAnsi="Book Antiqua" w:cs="Times New Roman"/>
          <w:sz w:val="24"/>
          <w:szCs w:val="24"/>
          <w:lang w:val="en-US"/>
        </w:rPr>
        <w:t xml:space="preserve"> e</w:t>
      </w:r>
      <w:r w:rsidR="00182CD5" w:rsidRPr="00CE1839">
        <w:rPr>
          <w:rFonts w:ascii="Book Antiqua" w:eastAsia="Times New Roman" w:hAnsi="Book Antiqua" w:cs="Times New Roman"/>
          <w:sz w:val="24"/>
          <w:szCs w:val="24"/>
          <w:lang w:val="en-US"/>
        </w:rPr>
        <w:t xml:space="preserve"> </w:t>
      </w:r>
      <w:proofErr w:type="spellStart"/>
      <w:r w:rsidR="00182CD5" w:rsidRPr="00CE1839">
        <w:rPr>
          <w:rFonts w:ascii="Book Antiqua" w:eastAsia="Times New Roman" w:hAnsi="Book Antiqua" w:cs="Times New Roman"/>
          <w:sz w:val="24"/>
          <w:szCs w:val="24"/>
          <w:lang w:val="en-US"/>
        </w:rPr>
        <w:t>një</w:t>
      </w:r>
      <w:proofErr w:type="spellEnd"/>
      <w:r w:rsidR="00182CD5" w:rsidRPr="00CE1839">
        <w:rPr>
          <w:rFonts w:ascii="Book Antiqua" w:eastAsia="Times New Roman" w:hAnsi="Book Antiqua" w:cs="Times New Roman"/>
          <w:sz w:val="24"/>
          <w:szCs w:val="24"/>
          <w:lang w:val="en-US"/>
        </w:rPr>
        <w:t xml:space="preserve"> </w:t>
      </w:r>
      <w:proofErr w:type="spellStart"/>
      <w:r w:rsidR="00182CD5" w:rsidRPr="00CE1839">
        <w:rPr>
          <w:rFonts w:ascii="Book Antiqua" w:eastAsia="Times New Roman" w:hAnsi="Book Antiqua" w:cs="Times New Roman"/>
          <w:sz w:val="24"/>
          <w:szCs w:val="24"/>
          <w:lang w:val="en-US"/>
        </w:rPr>
        <w:t>sistemi</w:t>
      </w:r>
      <w:proofErr w:type="spellEnd"/>
      <w:r w:rsidR="00182CD5" w:rsidRPr="00CE1839">
        <w:rPr>
          <w:rFonts w:ascii="Book Antiqua" w:eastAsia="Times New Roman" w:hAnsi="Book Antiqua" w:cs="Times New Roman"/>
          <w:sz w:val="24"/>
          <w:szCs w:val="24"/>
          <w:lang w:val="en-US"/>
        </w:rPr>
        <w:t xml:space="preserve"> </w:t>
      </w:r>
      <w:proofErr w:type="spellStart"/>
      <w:r w:rsidR="00182CD5" w:rsidRPr="00CE1839">
        <w:rPr>
          <w:rFonts w:ascii="Book Antiqua" w:eastAsia="Times New Roman" w:hAnsi="Book Antiqua" w:cs="Times New Roman"/>
          <w:sz w:val="24"/>
          <w:szCs w:val="24"/>
          <w:lang w:val="en-US"/>
        </w:rPr>
        <w:t>të</w:t>
      </w:r>
      <w:proofErr w:type="spellEnd"/>
      <w:r w:rsidR="00182CD5" w:rsidRPr="00CE1839">
        <w:rPr>
          <w:rFonts w:ascii="Book Antiqua" w:eastAsia="Times New Roman" w:hAnsi="Book Antiqua" w:cs="Times New Roman"/>
          <w:sz w:val="24"/>
          <w:szCs w:val="24"/>
          <w:lang w:val="en-US"/>
        </w:rPr>
        <w:t xml:space="preserve"> </w:t>
      </w:r>
      <w:proofErr w:type="spellStart"/>
      <w:r w:rsidR="00182CD5" w:rsidRPr="00CE1839">
        <w:rPr>
          <w:rFonts w:ascii="Book Antiqua" w:eastAsia="Times New Roman" w:hAnsi="Book Antiqua" w:cs="Times New Roman"/>
          <w:sz w:val="24"/>
          <w:szCs w:val="24"/>
          <w:lang w:val="en-US"/>
        </w:rPr>
        <w:t>unifikuar</w:t>
      </w:r>
      <w:proofErr w:type="spellEnd"/>
      <w:r w:rsidR="00182CD5" w:rsidRPr="00CE1839">
        <w:rPr>
          <w:rFonts w:ascii="Book Antiqua" w:eastAsia="Times New Roman" w:hAnsi="Book Antiqua" w:cs="Times New Roman"/>
          <w:sz w:val="24"/>
          <w:szCs w:val="24"/>
          <w:lang w:val="en-US"/>
        </w:rPr>
        <w:t xml:space="preserve"> </w:t>
      </w:r>
      <w:proofErr w:type="spellStart"/>
      <w:r w:rsidR="00182CD5" w:rsidRPr="00CE1839">
        <w:rPr>
          <w:rFonts w:ascii="Book Antiqua" w:eastAsia="Times New Roman" w:hAnsi="Book Antiqua" w:cs="Times New Roman"/>
          <w:sz w:val="24"/>
          <w:szCs w:val="24"/>
          <w:lang w:val="en-US"/>
        </w:rPr>
        <w:t>të</w:t>
      </w:r>
      <w:proofErr w:type="spellEnd"/>
      <w:r w:rsidR="00182CD5" w:rsidRPr="00CE1839">
        <w:rPr>
          <w:rFonts w:ascii="Book Antiqua" w:eastAsia="Times New Roman" w:hAnsi="Book Antiqua" w:cs="Times New Roman"/>
          <w:sz w:val="24"/>
          <w:szCs w:val="24"/>
          <w:lang w:val="en-US"/>
        </w:rPr>
        <w:t xml:space="preserve"> </w:t>
      </w:r>
      <w:proofErr w:type="spellStart"/>
      <w:r w:rsidR="00182CD5" w:rsidRPr="00CE1839">
        <w:rPr>
          <w:rFonts w:ascii="Book Antiqua" w:eastAsia="Times New Roman" w:hAnsi="Book Antiqua" w:cs="Times New Roman"/>
          <w:sz w:val="24"/>
          <w:szCs w:val="24"/>
          <w:lang w:val="en-US"/>
        </w:rPr>
        <w:t>identifikimit</w:t>
      </w:r>
      <w:proofErr w:type="spellEnd"/>
      <w:r w:rsidR="00182CD5" w:rsidRPr="00CE1839">
        <w:rPr>
          <w:rFonts w:ascii="Book Antiqua" w:eastAsia="Times New Roman" w:hAnsi="Book Antiqua" w:cs="Times New Roman"/>
          <w:sz w:val="24"/>
          <w:szCs w:val="24"/>
          <w:lang w:val="en-US"/>
        </w:rPr>
        <w:t xml:space="preserve"> </w:t>
      </w:r>
      <w:proofErr w:type="spellStart"/>
      <w:r w:rsidR="00182CD5" w:rsidRPr="00CE1839">
        <w:rPr>
          <w:rFonts w:ascii="Book Antiqua" w:eastAsia="Times New Roman" w:hAnsi="Book Antiqua" w:cs="Times New Roman"/>
          <w:sz w:val="24"/>
          <w:szCs w:val="24"/>
          <w:lang w:val="en-US"/>
        </w:rPr>
        <w:t>elektronik</w:t>
      </w:r>
      <w:proofErr w:type="spellEnd"/>
      <w:r w:rsidR="00182CD5" w:rsidRPr="00CE1839">
        <w:rPr>
          <w:rFonts w:ascii="Book Antiqua" w:eastAsia="Times New Roman" w:hAnsi="Book Antiqua" w:cs="Times New Roman"/>
          <w:sz w:val="24"/>
          <w:szCs w:val="24"/>
          <w:lang w:val="en-US"/>
        </w:rPr>
        <w:t xml:space="preserve">, </w:t>
      </w:r>
      <w:proofErr w:type="spellStart"/>
      <w:r w:rsidR="00182CD5" w:rsidRPr="00CE1839">
        <w:rPr>
          <w:rFonts w:ascii="Book Antiqua" w:eastAsia="Times New Roman" w:hAnsi="Book Antiqua" w:cs="Times New Roman"/>
          <w:sz w:val="24"/>
          <w:szCs w:val="24"/>
          <w:lang w:val="en-US"/>
        </w:rPr>
        <w:t>nënshkrimit</w:t>
      </w:r>
      <w:proofErr w:type="spellEnd"/>
      <w:r w:rsidR="00182CD5" w:rsidRPr="00CE1839">
        <w:rPr>
          <w:rFonts w:ascii="Book Antiqua" w:eastAsia="Times New Roman" w:hAnsi="Book Antiqua" w:cs="Times New Roman"/>
          <w:sz w:val="24"/>
          <w:szCs w:val="24"/>
          <w:lang w:val="en-US"/>
        </w:rPr>
        <w:t xml:space="preserve"> </w:t>
      </w:r>
      <w:proofErr w:type="spellStart"/>
      <w:r w:rsidR="00182CD5" w:rsidRPr="00CE1839">
        <w:rPr>
          <w:rFonts w:ascii="Book Antiqua" w:eastAsia="Times New Roman" w:hAnsi="Book Antiqua" w:cs="Times New Roman"/>
          <w:sz w:val="24"/>
          <w:szCs w:val="24"/>
          <w:lang w:val="en-US"/>
        </w:rPr>
        <w:t>elektronik</w:t>
      </w:r>
      <w:proofErr w:type="spellEnd"/>
      <w:r w:rsidR="00182CD5" w:rsidRPr="00CE1839">
        <w:rPr>
          <w:rFonts w:ascii="Book Antiqua" w:eastAsia="Times New Roman" w:hAnsi="Book Antiqua" w:cs="Times New Roman"/>
          <w:sz w:val="24"/>
          <w:szCs w:val="24"/>
          <w:lang w:val="en-US"/>
        </w:rPr>
        <w:t xml:space="preserve"> </w:t>
      </w:r>
      <w:proofErr w:type="spellStart"/>
      <w:r w:rsidR="00182CD5" w:rsidRPr="00CE1839">
        <w:rPr>
          <w:rFonts w:ascii="Book Antiqua" w:eastAsia="Times New Roman" w:hAnsi="Book Antiqua" w:cs="Times New Roman"/>
          <w:sz w:val="24"/>
          <w:szCs w:val="24"/>
          <w:lang w:val="en-US"/>
        </w:rPr>
        <w:t>dhe</w:t>
      </w:r>
      <w:proofErr w:type="spellEnd"/>
      <w:r w:rsidR="00182CD5" w:rsidRPr="00CE1839">
        <w:rPr>
          <w:rFonts w:ascii="Book Antiqua" w:eastAsia="Times New Roman" w:hAnsi="Book Antiqua" w:cs="Times New Roman"/>
          <w:sz w:val="24"/>
          <w:szCs w:val="24"/>
          <w:lang w:val="en-US"/>
        </w:rPr>
        <w:t xml:space="preserve"> </w:t>
      </w:r>
      <w:proofErr w:type="spellStart"/>
      <w:r w:rsidR="00182CD5" w:rsidRPr="00CE1839">
        <w:rPr>
          <w:rFonts w:ascii="Book Antiqua" w:eastAsia="Times New Roman" w:hAnsi="Book Antiqua" w:cs="Times New Roman"/>
          <w:sz w:val="24"/>
          <w:szCs w:val="24"/>
          <w:lang w:val="en-US"/>
        </w:rPr>
        <w:t>shërbimeve</w:t>
      </w:r>
      <w:proofErr w:type="spellEnd"/>
      <w:r w:rsidR="00182CD5" w:rsidRPr="00CE1839">
        <w:rPr>
          <w:rFonts w:ascii="Book Antiqua" w:eastAsia="Times New Roman" w:hAnsi="Book Antiqua" w:cs="Times New Roman"/>
          <w:sz w:val="24"/>
          <w:szCs w:val="24"/>
          <w:lang w:val="en-US"/>
        </w:rPr>
        <w:t xml:space="preserve"> </w:t>
      </w:r>
      <w:proofErr w:type="spellStart"/>
      <w:r w:rsidR="00182CD5" w:rsidRPr="00CE1839">
        <w:rPr>
          <w:rFonts w:ascii="Book Antiqua" w:eastAsia="Times New Roman" w:hAnsi="Book Antiqua" w:cs="Times New Roman"/>
          <w:sz w:val="24"/>
          <w:szCs w:val="24"/>
          <w:lang w:val="en-US"/>
        </w:rPr>
        <w:t>të</w:t>
      </w:r>
      <w:proofErr w:type="spellEnd"/>
      <w:r w:rsidR="00182CD5" w:rsidRPr="00CE1839">
        <w:rPr>
          <w:rFonts w:ascii="Book Antiqua" w:eastAsia="Times New Roman" w:hAnsi="Book Antiqua" w:cs="Times New Roman"/>
          <w:sz w:val="24"/>
          <w:szCs w:val="24"/>
          <w:lang w:val="en-US"/>
        </w:rPr>
        <w:t xml:space="preserve"> </w:t>
      </w:r>
      <w:proofErr w:type="spellStart"/>
      <w:r w:rsidR="00182CD5" w:rsidRPr="00CE1839">
        <w:rPr>
          <w:rFonts w:ascii="Book Antiqua" w:eastAsia="Times New Roman" w:hAnsi="Book Antiqua" w:cs="Times New Roman"/>
          <w:sz w:val="24"/>
          <w:szCs w:val="24"/>
          <w:lang w:val="en-US"/>
        </w:rPr>
        <w:t>besuara</w:t>
      </w:r>
      <w:proofErr w:type="spellEnd"/>
      <w:r w:rsidR="004D090D" w:rsidRPr="00CE1839">
        <w:rPr>
          <w:rFonts w:ascii="Book Antiqua" w:eastAsia="Times New Roman" w:hAnsi="Book Antiqua" w:cs="Times New Roman"/>
          <w:sz w:val="24"/>
          <w:szCs w:val="24"/>
          <w:lang w:val="en-US"/>
        </w:rPr>
        <w:t xml:space="preserve"> </w:t>
      </w:r>
      <w:proofErr w:type="spellStart"/>
      <w:r w:rsidR="004D090D" w:rsidRPr="00CE1839">
        <w:rPr>
          <w:rFonts w:ascii="Book Antiqua" w:eastAsia="Times New Roman" w:hAnsi="Book Antiqua" w:cs="Times New Roman"/>
          <w:sz w:val="24"/>
          <w:szCs w:val="24"/>
          <w:lang w:val="en-US"/>
        </w:rPr>
        <w:t>elektronike</w:t>
      </w:r>
      <w:proofErr w:type="spellEnd"/>
      <w:r w:rsidR="00182CD5" w:rsidRPr="00CE1839">
        <w:rPr>
          <w:rFonts w:ascii="Book Antiqua" w:eastAsia="Times New Roman" w:hAnsi="Book Antiqua" w:cs="Times New Roman"/>
          <w:sz w:val="24"/>
          <w:szCs w:val="24"/>
          <w:lang w:val="en-US"/>
        </w:rPr>
        <w:t xml:space="preserve"> </w:t>
      </w:r>
      <w:r w:rsidR="001B5661" w:rsidRPr="00CE1839">
        <w:rPr>
          <w:rFonts w:ascii="Book Antiqua" w:eastAsia="Times New Roman" w:hAnsi="Book Antiqua" w:cs="Times New Roman"/>
          <w:sz w:val="24"/>
          <w:szCs w:val="24"/>
          <w:lang w:val="en-US"/>
        </w:rPr>
        <w:t xml:space="preserve">do </w:t>
      </w:r>
      <w:proofErr w:type="spellStart"/>
      <w:r w:rsidR="001B5661" w:rsidRPr="00CE1839">
        <w:rPr>
          <w:rFonts w:ascii="Book Antiqua" w:eastAsia="Times New Roman" w:hAnsi="Book Antiqua" w:cs="Times New Roman"/>
          <w:sz w:val="24"/>
          <w:szCs w:val="24"/>
          <w:lang w:val="en-US"/>
        </w:rPr>
        <w:t>të</w:t>
      </w:r>
      <w:proofErr w:type="spellEnd"/>
      <w:r w:rsidR="001B5661" w:rsidRPr="00CE1839">
        <w:rPr>
          <w:rFonts w:ascii="Book Antiqua" w:eastAsia="Times New Roman" w:hAnsi="Book Antiqua" w:cs="Times New Roman"/>
          <w:sz w:val="24"/>
          <w:szCs w:val="24"/>
          <w:lang w:val="en-US"/>
        </w:rPr>
        <w:t xml:space="preserve"> </w:t>
      </w:r>
      <w:proofErr w:type="spellStart"/>
      <w:r w:rsidR="00182CD5" w:rsidRPr="00CE1839">
        <w:rPr>
          <w:rFonts w:ascii="Book Antiqua" w:eastAsia="Times New Roman" w:hAnsi="Book Antiqua" w:cs="Times New Roman"/>
          <w:sz w:val="24"/>
          <w:szCs w:val="24"/>
          <w:lang w:val="en-US"/>
        </w:rPr>
        <w:t>mundëso</w:t>
      </w:r>
      <w:r w:rsidR="006C0D41" w:rsidRPr="00CE1839">
        <w:rPr>
          <w:rFonts w:ascii="Book Antiqua" w:eastAsia="Times New Roman" w:hAnsi="Book Antiqua" w:cs="Times New Roman"/>
          <w:sz w:val="24"/>
          <w:szCs w:val="24"/>
          <w:lang w:val="en-US"/>
        </w:rPr>
        <w:t>het</w:t>
      </w:r>
      <w:proofErr w:type="spellEnd"/>
      <w:r w:rsidR="006C0D41" w:rsidRPr="00CE1839">
        <w:rPr>
          <w:rFonts w:ascii="Book Antiqua" w:eastAsia="Times New Roman" w:hAnsi="Book Antiqua" w:cs="Times New Roman"/>
          <w:sz w:val="24"/>
          <w:szCs w:val="24"/>
          <w:lang w:val="en-US"/>
        </w:rPr>
        <w:t xml:space="preserve"> </w:t>
      </w:r>
      <w:r w:rsidR="001B5661" w:rsidRPr="00CE1839">
        <w:rPr>
          <w:rFonts w:ascii="Book Antiqua" w:eastAsia="Times New Roman" w:hAnsi="Book Antiqua" w:cs="Times New Roman"/>
          <w:sz w:val="24"/>
          <w:szCs w:val="24"/>
          <w:lang w:val="en-US"/>
        </w:rPr>
        <w:t xml:space="preserve"> </w:t>
      </w:r>
      <w:r w:rsidR="00182CD5" w:rsidRPr="00CE1839">
        <w:rPr>
          <w:rFonts w:ascii="Book Antiqua" w:eastAsia="Times New Roman" w:hAnsi="Book Antiqua" w:cs="Times New Roman"/>
          <w:sz w:val="24"/>
          <w:szCs w:val="24"/>
          <w:lang w:val="en-US"/>
        </w:rPr>
        <w:t xml:space="preserve"> </w:t>
      </w:r>
      <w:proofErr w:type="spellStart"/>
      <w:r w:rsidR="00182CD5" w:rsidRPr="00CE1839">
        <w:rPr>
          <w:rFonts w:ascii="Book Antiqua" w:eastAsia="Times New Roman" w:hAnsi="Book Antiqua" w:cs="Times New Roman"/>
          <w:sz w:val="24"/>
          <w:szCs w:val="24"/>
          <w:lang w:val="en-US"/>
        </w:rPr>
        <w:t>eliminimi</w:t>
      </w:r>
      <w:proofErr w:type="spellEnd"/>
      <w:r w:rsidR="00182CD5" w:rsidRPr="00CE1839">
        <w:rPr>
          <w:rFonts w:ascii="Book Antiqua" w:eastAsia="Times New Roman" w:hAnsi="Book Antiqua" w:cs="Times New Roman"/>
          <w:sz w:val="24"/>
          <w:szCs w:val="24"/>
          <w:lang w:val="en-US"/>
        </w:rPr>
        <w:t xml:space="preserve"> </w:t>
      </w:r>
      <w:proofErr w:type="spellStart"/>
      <w:r w:rsidR="006C0D41" w:rsidRPr="00CE1839">
        <w:rPr>
          <w:rFonts w:ascii="Book Antiqua" w:eastAsia="Times New Roman" w:hAnsi="Book Antiqua" w:cs="Times New Roman"/>
          <w:sz w:val="24"/>
          <w:szCs w:val="24"/>
          <w:lang w:val="en-US"/>
        </w:rPr>
        <w:t>i</w:t>
      </w:r>
      <w:proofErr w:type="spellEnd"/>
      <w:r w:rsidR="00182CD5" w:rsidRPr="00CE1839">
        <w:rPr>
          <w:rFonts w:ascii="Book Antiqua" w:eastAsia="Times New Roman" w:hAnsi="Book Antiqua" w:cs="Times New Roman"/>
          <w:sz w:val="24"/>
          <w:szCs w:val="24"/>
          <w:lang w:val="en-US"/>
        </w:rPr>
        <w:t xml:space="preserve"> </w:t>
      </w:r>
      <w:proofErr w:type="spellStart"/>
      <w:r w:rsidR="00182CD5" w:rsidRPr="00CE1839">
        <w:rPr>
          <w:rFonts w:ascii="Book Antiqua" w:eastAsia="Times New Roman" w:hAnsi="Book Antiqua" w:cs="Times New Roman"/>
          <w:sz w:val="24"/>
          <w:szCs w:val="24"/>
          <w:lang w:val="en-US"/>
        </w:rPr>
        <w:t>procedurave</w:t>
      </w:r>
      <w:proofErr w:type="spellEnd"/>
      <w:r w:rsidR="00182CD5" w:rsidRPr="00CE1839">
        <w:rPr>
          <w:rFonts w:ascii="Book Antiqua" w:eastAsia="Times New Roman" w:hAnsi="Book Antiqua" w:cs="Times New Roman"/>
          <w:sz w:val="24"/>
          <w:szCs w:val="24"/>
          <w:lang w:val="en-US"/>
        </w:rPr>
        <w:t xml:space="preserve"> </w:t>
      </w:r>
      <w:proofErr w:type="spellStart"/>
      <w:r w:rsidR="00182CD5" w:rsidRPr="00CE1839">
        <w:rPr>
          <w:rFonts w:ascii="Book Antiqua" w:eastAsia="Times New Roman" w:hAnsi="Book Antiqua" w:cs="Times New Roman"/>
          <w:sz w:val="24"/>
          <w:szCs w:val="24"/>
          <w:lang w:val="en-US"/>
        </w:rPr>
        <w:t>të</w:t>
      </w:r>
      <w:proofErr w:type="spellEnd"/>
      <w:r w:rsidR="00182CD5" w:rsidRPr="00CE1839">
        <w:rPr>
          <w:rFonts w:ascii="Book Antiqua" w:eastAsia="Times New Roman" w:hAnsi="Book Antiqua" w:cs="Times New Roman"/>
          <w:sz w:val="24"/>
          <w:szCs w:val="24"/>
          <w:lang w:val="en-US"/>
        </w:rPr>
        <w:t xml:space="preserve"> </w:t>
      </w:r>
      <w:proofErr w:type="spellStart"/>
      <w:r w:rsidR="00182CD5" w:rsidRPr="00CE1839">
        <w:rPr>
          <w:rFonts w:ascii="Book Antiqua" w:eastAsia="Times New Roman" w:hAnsi="Book Antiqua" w:cs="Times New Roman"/>
          <w:sz w:val="24"/>
          <w:szCs w:val="24"/>
          <w:lang w:val="en-US"/>
        </w:rPr>
        <w:t>përsëritura</w:t>
      </w:r>
      <w:proofErr w:type="spellEnd"/>
      <w:r w:rsidR="00182CD5" w:rsidRPr="00CE1839">
        <w:rPr>
          <w:rFonts w:ascii="Book Antiqua" w:eastAsia="Times New Roman" w:hAnsi="Book Antiqua" w:cs="Times New Roman"/>
          <w:sz w:val="24"/>
          <w:szCs w:val="24"/>
          <w:lang w:val="en-US"/>
        </w:rPr>
        <w:t xml:space="preserve"> </w:t>
      </w:r>
      <w:proofErr w:type="spellStart"/>
      <w:r w:rsidR="00182CD5" w:rsidRPr="00CE1839">
        <w:rPr>
          <w:rFonts w:ascii="Book Antiqua" w:eastAsia="Times New Roman" w:hAnsi="Book Antiqua" w:cs="Times New Roman"/>
          <w:sz w:val="24"/>
          <w:szCs w:val="24"/>
          <w:lang w:val="en-US"/>
        </w:rPr>
        <w:t>të</w:t>
      </w:r>
      <w:proofErr w:type="spellEnd"/>
      <w:r w:rsidR="00182CD5" w:rsidRPr="00CE1839">
        <w:rPr>
          <w:rFonts w:ascii="Book Antiqua" w:eastAsia="Times New Roman" w:hAnsi="Book Antiqua" w:cs="Times New Roman"/>
          <w:sz w:val="24"/>
          <w:szCs w:val="24"/>
          <w:lang w:val="en-US"/>
        </w:rPr>
        <w:t xml:space="preserve"> </w:t>
      </w:r>
      <w:proofErr w:type="spellStart"/>
      <w:r w:rsidR="00182CD5" w:rsidRPr="00CE1839">
        <w:rPr>
          <w:rFonts w:ascii="Book Antiqua" w:eastAsia="Times New Roman" w:hAnsi="Book Antiqua" w:cs="Times New Roman"/>
          <w:sz w:val="24"/>
          <w:szCs w:val="24"/>
          <w:lang w:val="en-US"/>
        </w:rPr>
        <w:t>verifikimit</w:t>
      </w:r>
      <w:proofErr w:type="spellEnd"/>
      <w:r w:rsidR="00182CD5" w:rsidRPr="00CE1839">
        <w:rPr>
          <w:rFonts w:ascii="Book Antiqua" w:eastAsia="Times New Roman" w:hAnsi="Book Antiqua" w:cs="Times New Roman"/>
          <w:sz w:val="24"/>
          <w:szCs w:val="24"/>
          <w:lang w:val="en-US"/>
        </w:rPr>
        <w:t xml:space="preserve"> </w:t>
      </w:r>
      <w:proofErr w:type="spellStart"/>
      <w:r w:rsidR="00182CD5" w:rsidRPr="00CE1839">
        <w:rPr>
          <w:rFonts w:ascii="Book Antiqua" w:eastAsia="Times New Roman" w:hAnsi="Book Antiqua" w:cs="Times New Roman"/>
          <w:sz w:val="24"/>
          <w:szCs w:val="24"/>
          <w:lang w:val="en-US"/>
        </w:rPr>
        <w:t>të</w:t>
      </w:r>
      <w:proofErr w:type="spellEnd"/>
      <w:r w:rsidR="00182CD5" w:rsidRPr="00CE1839">
        <w:rPr>
          <w:rFonts w:ascii="Book Antiqua" w:eastAsia="Times New Roman" w:hAnsi="Book Antiqua" w:cs="Times New Roman"/>
          <w:sz w:val="24"/>
          <w:szCs w:val="24"/>
          <w:lang w:val="en-US"/>
        </w:rPr>
        <w:t xml:space="preserve"> </w:t>
      </w:r>
      <w:proofErr w:type="spellStart"/>
      <w:r w:rsidR="00182CD5" w:rsidRPr="00CE1839">
        <w:rPr>
          <w:rFonts w:ascii="Book Antiqua" w:eastAsia="Times New Roman" w:hAnsi="Book Antiqua" w:cs="Times New Roman"/>
          <w:sz w:val="24"/>
          <w:szCs w:val="24"/>
          <w:lang w:val="en-US"/>
        </w:rPr>
        <w:t>identitetit</w:t>
      </w:r>
      <w:proofErr w:type="spellEnd"/>
      <w:r w:rsidR="00182CD5" w:rsidRPr="00CE1839">
        <w:rPr>
          <w:rFonts w:ascii="Book Antiqua" w:eastAsia="Times New Roman" w:hAnsi="Book Antiqua" w:cs="Times New Roman"/>
          <w:sz w:val="24"/>
          <w:szCs w:val="24"/>
          <w:lang w:val="en-US"/>
        </w:rPr>
        <w:t xml:space="preserve">, </w:t>
      </w:r>
      <w:proofErr w:type="spellStart"/>
      <w:r w:rsidR="00182CD5" w:rsidRPr="00CE1839">
        <w:rPr>
          <w:rFonts w:ascii="Book Antiqua" w:eastAsia="Times New Roman" w:hAnsi="Book Antiqua" w:cs="Times New Roman"/>
          <w:sz w:val="24"/>
          <w:szCs w:val="24"/>
          <w:lang w:val="en-US"/>
        </w:rPr>
        <w:t>reduktimi</w:t>
      </w:r>
      <w:proofErr w:type="spellEnd"/>
      <w:r w:rsidR="006C0D41" w:rsidRPr="00CE1839">
        <w:rPr>
          <w:rFonts w:ascii="Book Antiqua" w:eastAsia="Times New Roman" w:hAnsi="Book Antiqua" w:cs="Times New Roman"/>
          <w:sz w:val="24"/>
          <w:szCs w:val="24"/>
          <w:lang w:val="en-US"/>
        </w:rPr>
        <w:t xml:space="preserve"> </w:t>
      </w:r>
      <w:proofErr w:type="spellStart"/>
      <w:r w:rsidR="006C0D41" w:rsidRPr="00CE1839">
        <w:rPr>
          <w:rFonts w:ascii="Book Antiqua" w:eastAsia="Times New Roman" w:hAnsi="Book Antiqua" w:cs="Times New Roman"/>
          <w:sz w:val="24"/>
          <w:szCs w:val="24"/>
          <w:lang w:val="en-US"/>
        </w:rPr>
        <w:t>i</w:t>
      </w:r>
      <w:proofErr w:type="spellEnd"/>
      <w:r w:rsidR="00182CD5" w:rsidRPr="00CE1839">
        <w:rPr>
          <w:rFonts w:ascii="Book Antiqua" w:eastAsia="Times New Roman" w:hAnsi="Book Antiqua" w:cs="Times New Roman"/>
          <w:sz w:val="24"/>
          <w:szCs w:val="24"/>
          <w:lang w:val="en-US"/>
        </w:rPr>
        <w:t xml:space="preserve"> </w:t>
      </w:r>
      <w:proofErr w:type="spellStart"/>
      <w:r w:rsidR="00182CD5" w:rsidRPr="00CE1839">
        <w:rPr>
          <w:rFonts w:ascii="Book Antiqua" w:eastAsia="Times New Roman" w:hAnsi="Book Antiqua" w:cs="Times New Roman"/>
          <w:sz w:val="24"/>
          <w:szCs w:val="24"/>
          <w:lang w:val="en-US"/>
        </w:rPr>
        <w:t>dokumentacionit</w:t>
      </w:r>
      <w:proofErr w:type="spellEnd"/>
      <w:r w:rsidR="00182CD5" w:rsidRPr="00CE1839">
        <w:rPr>
          <w:rFonts w:ascii="Book Antiqua" w:eastAsia="Times New Roman" w:hAnsi="Book Antiqua" w:cs="Times New Roman"/>
          <w:sz w:val="24"/>
          <w:szCs w:val="24"/>
          <w:lang w:val="en-US"/>
        </w:rPr>
        <w:t xml:space="preserve"> </w:t>
      </w:r>
      <w:proofErr w:type="spellStart"/>
      <w:r w:rsidR="00182CD5" w:rsidRPr="00CE1839">
        <w:rPr>
          <w:rFonts w:ascii="Book Antiqua" w:eastAsia="Times New Roman" w:hAnsi="Book Antiqua" w:cs="Times New Roman"/>
          <w:sz w:val="24"/>
          <w:szCs w:val="24"/>
          <w:lang w:val="en-US"/>
        </w:rPr>
        <w:t>fizik</w:t>
      </w:r>
      <w:proofErr w:type="spellEnd"/>
      <w:r w:rsidR="00182CD5" w:rsidRPr="00CE1839">
        <w:rPr>
          <w:rFonts w:ascii="Book Antiqua" w:eastAsia="Times New Roman" w:hAnsi="Book Antiqua" w:cs="Times New Roman"/>
          <w:sz w:val="24"/>
          <w:szCs w:val="24"/>
          <w:lang w:val="en-US"/>
        </w:rPr>
        <w:t xml:space="preserve"> </w:t>
      </w:r>
      <w:proofErr w:type="spellStart"/>
      <w:r w:rsidR="00182CD5" w:rsidRPr="00CE1839">
        <w:rPr>
          <w:rFonts w:ascii="Book Antiqua" w:eastAsia="Times New Roman" w:hAnsi="Book Antiqua" w:cs="Times New Roman"/>
          <w:sz w:val="24"/>
          <w:szCs w:val="24"/>
          <w:lang w:val="en-US"/>
        </w:rPr>
        <w:t>dhe</w:t>
      </w:r>
      <w:proofErr w:type="spellEnd"/>
      <w:r w:rsidR="00182CD5" w:rsidRPr="00CE1839">
        <w:rPr>
          <w:rFonts w:ascii="Book Antiqua" w:eastAsia="Times New Roman" w:hAnsi="Book Antiqua" w:cs="Times New Roman"/>
          <w:sz w:val="24"/>
          <w:szCs w:val="24"/>
          <w:lang w:val="en-US"/>
        </w:rPr>
        <w:t xml:space="preserve"> </w:t>
      </w:r>
      <w:proofErr w:type="spellStart"/>
      <w:r w:rsidR="006C0D41" w:rsidRPr="00CE1839">
        <w:rPr>
          <w:rFonts w:ascii="Book Antiqua" w:eastAsia="Times New Roman" w:hAnsi="Book Antiqua" w:cs="Times New Roman"/>
          <w:sz w:val="24"/>
          <w:szCs w:val="24"/>
          <w:lang w:val="en-US"/>
        </w:rPr>
        <w:t>shmangja</w:t>
      </w:r>
      <w:proofErr w:type="spellEnd"/>
      <w:r w:rsidR="006C0D41" w:rsidRPr="00CE1839">
        <w:rPr>
          <w:rFonts w:ascii="Book Antiqua" w:eastAsia="Times New Roman" w:hAnsi="Book Antiqua" w:cs="Times New Roman"/>
          <w:sz w:val="24"/>
          <w:szCs w:val="24"/>
          <w:lang w:val="en-US"/>
        </w:rPr>
        <w:t xml:space="preserve"> e</w:t>
      </w:r>
      <w:r w:rsidR="00182CD5" w:rsidRPr="00CE1839">
        <w:rPr>
          <w:rFonts w:ascii="Book Antiqua" w:eastAsia="Times New Roman" w:hAnsi="Book Antiqua" w:cs="Times New Roman"/>
          <w:sz w:val="24"/>
          <w:szCs w:val="24"/>
          <w:lang w:val="en-US"/>
        </w:rPr>
        <w:t xml:space="preserve"> </w:t>
      </w:r>
      <w:proofErr w:type="spellStart"/>
      <w:r w:rsidR="00182CD5" w:rsidRPr="00CE1839">
        <w:rPr>
          <w:rFonts w:ascii="Book Antiqua" w:eastAsia="Times New Roman" w:hAnsi="Book Antiqua" w:cs="Times New Roman"/>
          <w:sz w:val="24"/>
          <w:szCs w:val="24"/>
          <w:lang w:val="en-US"/>
        </w:rPr>
        <w:t>paraqitjes</w:t>
      </w:r>
      <w:proofErr w:type="spellEnd"/>
      <w:r w:rsidR="00182CD5" w:rsidRPr="00CE1839">
        <w:rPr>
          <w:rFonts w:ascii="Book Antiqua" w:eastAsia="Times New Roman" w:hAnsi="Book Antiqua" w:cs="Times New Roman"/>
          <w:sz w:val="24"/>
          <w:szCs w:val="24"/>
          <w:lang w:val="en-US"/>
        </w:rPr>
        <w:t xml:space="preserve"> </w:t>
      </w:r>
      <w:proofErr w:type="spellStart"/>
      <w:r w:rsidR="00182CD5" w:rsidRPr="00CE1839">
        <w:rPr>
          <w:rFonts w:ascii="Book Antiqua" w:eastAsia="Times New Roman" w:hAnsi="Book Antiqua" w:cs="Times New Roman"/>
          <w:sz w:val="24"/>
          <w:szCs w:val="24"/>
          <w:lang w:val="en-US"/>
        </w:rPr>
        <w:t>fizike</w:t>
      </w:r>
      <w:proofErr w:type="spellEnd"/>
      <w:r w:rsidR="00182CD5" w:rsidRPr="00CE1839">
        <w:rPr>
          <w:rFonts w:ascii="Book Antiqua" w:eastAsia="Times New Roman" w:hAnsi="Book Antiqua" w:cs="Times New Roman"/>
          <w:sz w:val="24"/>
          <w:szCs w:val="24"/>
          <w:lang w:val="en-US"/>
        </w:rPr>
        <w:t xml:space="preserve"> </w:t>
      </w:r>
      <w:proofErr w:type="spellStart"/>
      <w:r w:rsidR="00182CD5" w:rsidRPr="00CE1839">
        <w:rPr>
          <w:rFonts w:ascii="Book Antiqua" w:eastAsia="Times New Roman" w:hAnsi="Book Antiqua" w:cs="Times New Roman"/>
          <w:sz w:val="24"/>
          <w:szCs w:val="24"/>
          <w:lang w:val="en-US"/>
        </w:rPr>
        <w:t>në</w:t>
      </w:r>
      <w:proofErr w:type="spellEnd"/>
      <w:r w:rsidR="00182CD5" w:rsidRPr="00CE1839">
        <w:rPr>
          <w:rFonts w:ascii="Book Antiqua" w:eastAsia="Times New Roman" w:hAnsi="Book Antiqua" w:cs="Times New Roman"/>
          <w:sz w:val="24"/>
          <w:szCs w:val="24"/>
          <w:lang w:val="en-US"/>
        </w:rPr>
        <w:t xml:space="preserve"> </w:t>
      </w:r>
      <w:proofErr w:type="spellStart"/>
      <w:r w:rsidR="00182CD5" w:rsidRPr="00CE1839">
        <w:rPr>
          <w:rFonts w:ascii="Book Antiqua" w:eastAsia="Times New Roman" w:hAnsi="Book Antiqua" w:cs="Times New Roman"/>
          <w:sz w:val="24"/>
          <w:szCs w:val="24"/>
          <w:lang w:val="en-US"/>
        </w:rPr>
        <w:t>sportele</w:t>
      </w:r>
      <w:proofErr w:type="spellEnd"/>
      <w:r w:rsidR="00182CD5" w:rsidRPr="00CE1839">
        <w:rPr>
          <w:rFonts w:ascii="Book Antiqua" w:eastAsia="Times New Roman" w:hAnsi="Book Antiqua" w:cs="Times New Roman"/>
          <w:sz w:val="24"/>
          <w:szCs w:val="24"/>
          <w:lang w:val="en-US"/>
        </w:rPr>
        <w:t xml:space="preserve">. Si </w:t>
      </w:r>
      <w:proofErr w:type="spellStart"/>
      <w:r w:rsidR="00182CD5" w:rsidRPr="00CE1839">
        <w:rPr>
          <w:rFonts w:ascii="Book Antiqua" w:eastAsia="Times New Roman" w:hAnsi="Book Antiqua" w:cs="Times New Roman"/>
          <w:sz w:val="24"/>
          <w:szCs w:val="24"/>
          <w:lang w:val="en-US"/>
        </w:rPr>
        <w:t>rezultat</w:t>
      </w:r>
      <w:proofErr w:type="spellEnd"/>
      <w:r w:rsidR="00182CD5" w:rsidRPr="00CE1839">
        <w:rPr>
          <w:rFonts w:ascii="Book Antiqua" w:eastAsia="Times New Roman" w:hAnsi="Book Antiqua" w:cs="Times New Roman"/>
          <w:sz w:val="24"/>
          <w:szCs w:val="24"/>
          <w:lang w:val="en-US"/>
        </w:rPr>
        <w:t xml:space="preserve">, </w:t>
      </w:r>
      <w:proofErr w:type="spellStart"/>
      <w:r w:rsidR="00182CD5" w:rsidRPr="00CE1839">
        <w:rPr>
          <w:rFonts w:ascii="Book Antiqua" w:eastAsia="Times New Roman" w:hAnsi="Book Antiqua" w:cs="Times New Roman"/>
          <w:sz w:val="24"/>
          <w:szCs w:val="24"/>
          <w:lang w:val="en-US"/>
        </w:rPr>
        <w:t>proceset</w:t>
      </w:r>
      <w:proofErr w:type="spellEnd"/>
      <w:r w:rsidR="00182CD5" w:rsidRPr="00CE1839">
        <w:rPr>
          <w:rFonts w:ascii="Book Antiqua" w:eastAsia="Times New Roman" w:hAnsi="Book Antiqua" w:cs="Times New Roman"/>
          <w:sz w:val="24"/>
          <w:szCs w:val="24"/>
          <w:lang w:val="en-US"/>
        </w:rPr>
        <w:t xml:space="preserve"> administrative </w:t>
      </w:r>
      <w:r w:rsidR="006C0D41" w:rsidRPr="00CE1839">
        <w:rPr>
          <w:rFonts w:ascii="Book Antiqua" w:eastAsia="Times New Roman" w:hAnsi="Book Antiqua" w:cs="Times New Roman"/>
          <w:sz w:val="24"/>
          <w:szCs w:val="24"/>
          <w:lang w:val="en-US"/>
        </w:rPr>
        <w:t xml:space="preserve">do </w:t>
      </w:r>
      <w:proofErr w:type="spellStart"/>
      <w:r w:rsidR="006C0D41" w:rsidRPr="00CE1839">
        <w:rPr>
          <w:rFonts w:ascii="Book Antiqua" w:eastAsia="Times New Roman" w:hAnsi="Book Antiqua" w:cs="Times New Roman"/>
          <w:sz w:val="24"/>
          <w:szCs w:val="24"/>
          <w:lang w:val="en-US"/>
        </w:rPr>
        <w:t>të</w:t>
      </w:r>
      <w:proofErr w:type="spellEnd"/>
      <w:r w:rsidR="006C0D41" w:rsidRPr="00CE1839">
        <w:rPr>
          <w:rFonts w:ascii="Book Antiqua" w:eastAsia="Times New Roman" w:hAnsi="Book Antiqua" w:cs="Times New Roman"/>
          <w:sz w:val="24"/>
          <w:szCs w:val="24"/>
          <w:lang w:val="en-US"/>
        </w:rPr>
        <w:t xml:space="preserve"> </w:t>
      </w:r>
      <w:proofErr w:type="spellStart"/>
      <w:r w:rsidR="00182CD5" w:rsidRPr="00CE1839">
        <w:rPr>
          <w:rFonts w:ascii="Book Antiqua" w:eastAsia="Times New Roman" w:hAnsi="Book Antiqua" w:cs="Times New Roman"/>
          <w:sz w:val="24"/>
          <w:szCs w:val="24"/>
          <w:lang w:val="en-US"/>
        </w:rPr>
        <w:t>bëhen</w:t>
      </w:r>
      <w:proofErr w:type="spellEnd"/>
      <w:r w:rsidR="00182CD5" w:rsidRPr="00CE1839">
        <w:rPr>
          <w:rFonts w:ascii="Book Antiqua" w:eastAsia="Times New Roman" w:hAnsi="Book Antiqua" w:cs="Times New Roman"/>
          <w:sz w:val="24"/>
          <w:szCs w:val="24"/>
          <w:lang w:val="en-US"/>
        </w:rPr>
        <w:t xml:space="preserve"> </w:t>
      </w:r>
      <w:proofErr w:type="spellStart"/>
      <w:r w:rsidR="00182CD5" w:rsidRPr="00CE1839">
        <w:rPr>
          <w:rFonts w:ascii="Book Antiqua" w:eastAsia="Times New Roman" w:hAnsi="Book Antiqua" w:cs="Times New Roman"/>
          <w:sz w:val="24"/>
          <w:szCs w:val="24"/>
          <w:lang w:val="en-US"/>
        </w:rPr>
        <w:t>më</w:t>
      </w:r>
      <w:proofErr w:type="spellEnd"/>
      <w:r w:rsidR="00182CD5" w:rsidRPr="00CE1839">
        <w:rPr>
          <w:rFonts w:ascii="Book Antiqua" w:eastAsia="Times New Roman" w:hAnsi="Book Antiqua" w:cs="Times New Roman"/>
          <w:sz w:val="24"/>
          <w:szCs w:val="24"/>
          <w:lang w:val="en-US"/>
        </w:rPr>
        <w:t xml:space="preserve"> </w:t>
      </w:r>
      <w:proofErr w:type="spellStart"/>
      <w:r w:rsidR="00182CD5" w:rsidRPr="00CE1839">
        <w:rPr>
          <w:rFonts w:ascii="Book Antiqua" w:eastAsia="Times New Roman" w:hAnsi="Book Antiqua" w:cs="Times New Roman"/>
          <w:sz w:val="24"/>
          <w:szCs w:val="24"/>
          <w:lang w:val="en-US"/>
        </w:rPr>
        <w:t>të</w:t>
      </w:r>
      <w:proofErr w:type="spellEnd"/>
      <w:r w:rsidR="00182CD5" w:rsidRPr="00CE1839">
        <w:rPr>
          <w:rFonts w:ascii="Book Antiqua" w:eastAsia="Times New Roman" w:hAnsi="Book Antiqua" w:cs="Times New Roman"/>
          <w:sz w:val="24"/>
          <w:szCs w:val="24"/>
          <w:lang w:val="en-US"/>
        </w:rPr>
        <w:t xml:space="preserve"> </w:t>
      </w:r>
      <w:proofErr w:type="spellStart"/>
      <w:r w:rsidR="00182CD5" w:rsidRPr="00CE1839">
        <w:rPr>
          <w:rFonts w:ascii="Book Antiqua" w:eastAsia="Times New Roman" w:hAnsi="Book Antiqua" w:cs="Times New Roman"/>
          <w:sz w:val="24"/>
          <w:szCs w:val="24"/>
          <w:lang w:val="en-US"/>
        </w:rPr>
        <w:t>thjeshta</w:t>
      </w:r>
      <w:proofErr w:type="spellEnd"/>
      <w:r w:rsidR="00182CD5" w:rsidRPr="00CE1839">
        <w:rPr>
          <w:rFonts w:ascii="Book Antiqua" w:eastAsia="Times New Roman" w:hAnsi="Book Antiqua" w:cs="Times New Roman"/>
          <w:sz w:val="24"/>
          <w:szCs w:val="24"/>
          <w:lang w:val="en-US"/>
        </w:rPr>
        <w:t xml:space="preserve">, </w:t>
      </w:r>
      <w:proofErr w:type="spellStart"/>
      <w:r w:rsidR="00182CD5" w:rsidRPr="00CE1839">
        <w:rPr>
          <w:rFonts w:ascii="Book Antiqua" w:eastAsia="Times New Roman" w:hAnsi="Book Antiqua" w:cs="Times New Roman"/>
          <w:sz w:val="24"/>
          <w:szCs w:val="24"/>
          <w:lang w:val="en-US"/>
        </w:rPr>
        <w:t>më</w:t>
      </w:r>
      <w:proofErr w:type="spellEnd"/>
      <w:r w:rsidR="00182CD5" w:rsidRPr="00CE1839">
        <w:rPr>
          <w:rFonts w:ascii="Book Antiqua" w:eastAsia="Times New Roman" w:hAnsi="Book Antiqua" w:cs="Times New Roman"/>
          <w:sz w:val="24"/>
          <w:szCs w:val="24"/>
          <w:lang w:val="en-US"/>
        </w:rPr>
        <w:t xml:space="preserve"> </w:t>
      </w:r>
      <w:proofErr w:type="spellStart"/>
      <w:r w:rsidR="00182CD5" w:rsidRPr="00CE1839">
        <w:rPr>
          <w:rFonts w:ascii="Book Antiqua" w:eastAsia="Times New Roman" w:hAnsi="Book Antiqua" w:cs="Times New Roman"/>
          <w:sz w:val="24"/>
          <w:szCs w:val="24"/>
          <w:lang w:val="en-US"/>
        </w:rPr>
        <w:t>të</w:t>
      </w:r>
      <w:proofErr w:type="spellEnd"/>
      <w:r w:rsidR="00182CD5" w:rsidRPr="00CE1839">
        <w:rPr>
          <w:rFonts w:ascii="Book Antiqua" w:eastAsia="Times New Roman" w:hAnsi="Book Antiqua" w:cs="Times New Roman"/>
          <w:sz w:val="24"/>
          <w:szCs w:val="24"/>
          <w:lang w:val="en-US"/>
        </w:rPr>
        <w:t xml:space="preserve"> </w:t>
      </w:r>
      <w:proofErr w:type="spellStart"/>
      <w:r w:rsidR="00182CD5" w:rsidRPr="00CE1839">
        <w:rPr>
          <w:rFonts w:ascii="Book Antiqua" w:eastAsia="Times New Roman" w:hAnsi="Book Antiqua" w:cs="Times New Roman"/>
          <w:sz w:val="24"/>
          <w:szCs w:val="24"/>
          <w:lang w:val="en-US"/>
        </w:rPr>
        <w:t>shpejta</w:t>
      </w:r>
      <w:proofErr w:type="spellEnd"/>
      <w:r w:rsidR="00182CD5" w:rsidRPr="00CE1839">
        <w:rPr>
          <w:rFonts w:ascii="Book Antiqua" w:eastAsia="Times New Roman" w:hAnsi="Book Antiqua" w:cs="Times New Roman"/>
          <w:sz w:val="24"/>
          <w:szCs w:val="24"/>
          <w:lang w:val="en-US"/>
        </w:rPr>
        <w:t xml:space="preserve"> </w:t>
      </w:r>
      <w:proofErr w:type="spellStart"/>
      <w:r w:rsidR="00182CD5" w:rsidRPr="00CE1839">
        <w:rPr>
          <w:rFonts w:ascii="Book Antiqua" w:eastAsia="Times New Roman" w:hAnsi="Book Antiqua" w:cs="Times New Roman"/>
          <w:sz w:val="24"/>
          <w:szCs w:val="24"/>
          <w:lang w:val="en-US"/>
        </w:rPr>
        <w:t>dhe</w:t>
      </w:r>
      <w:proofErr w:type="spellEnd"/>
      <w:r w:rsidR="00182CD5" w:rsidRPr="00CE1839">
        <w:rPr>
          <w:rFonts w:ascii="Book Antiqua" w:eastAsia="Times New Roman" w:hAnsi="Book Antiqua" w:cs="Times New Roman"/>
          <w:sz w:val="24"/>
          <w:szCs w:val="24"/>
          <w:lang w:val="en-US"/>
        </w:rPr>
        <w:t xml:space="preserve"> </w:t>
      </w:r>
      <w:proofErr w:type="spellStart"/>
      <w:r w:rsidR="00182CD5" w:rsidRPr="00CE1839">
        <w:rPr>
          <w:rFonts w:ascii="Book Antiqua" w:eastAsia="Times New Roman" w:hAnsi="Book Antiqua" w:cs="Times New Roman"/>
          <w:sz w:val="24"/>
          <w:szCs w:val="24"/>
          <w:lang w:val="en-US"/>
        </w:rPr>
        <w:t>më</w:t>
      </w:r>
      <w:proofErr w:type="spellEnd"/>
      <w:r w:rsidR="00182CD5" w:rsidRPr="00CE1839">
        <w:rPr>
          <w:rFonts w:ascii="Book Antiqua" w:eastAsia="Times New Roman" w:hAnsi="Book Antiqua" w:cs="Times New Roman"/>
          <w:sz w:val="24"/>
          <w:szCs w:val="24"/>
          <w:lang w:val="en-US"/>
        </w:rPr>
        <w:t xml:space="preserve"> </w:t>
      </w:r>
      <w:proofErr w:type="spellStart"/>
      <w:r w:rsidR="00182CD5" w:rsidRPr="00CE1839">
        <w:rPr>
          <w:rFonts w:ascii="Book Antiqua" w:eastAsia="Times New Roman" w:hAnsi="Book Antiqua" w:cs="Times New Roman"/>
          <w:sz w:val="24"/>
          <w:szCs w:val="24"/>
          <w:lang w:val="en-US"/>
        </w:rPr>
        <w:t>transparente</w:t>
      </w:r>
      <w:proofErr w:type="spellEnd"/>
      <w:r w:rsidR="00182CD5" w:rsidRPr="00CE1839">
        <w:rPr>
          <w:rFonts w:ascii="Book Antiqua" w:eastAsia="Times New Roman" w:hAnsi="Book Antiqua" w:cs="Times New Roman"/>
          <w:sz w:val="24"/>
          <w:szCs w:val="24"/>
          <w:lang w:val="en-US"/>
        </w:rPr>
        <w:t xml:space="preserve">, duke </w:t>
      </w:r>
      <w:proofErr w:type="spellStart"/>
      <w:r w:rsidR="00182CD5" w:rsidRPr="00CE1839">
        <w:rPr>
          <w:rFonts w:ascii="Book Antiqua" w:eastAsia="Times New Roman" w:hAnsi="Book Antiqua" w:cs="Times New Roman"/>
          <w:sz w:val="24"/>
          <w:szCs w:val="24"/>
          <w:lang w:val="en-US"/>
        </w:rPr>
        <w:t>ulur</w:t>
      </w:r>
      <w:proofErr w:type="spellEnd"/>
      <w:r w:rsidR="00182CD5" w:rsidRPr="00CE1839">
        <w:rPr>
          <w:rFonts w:ascii="Book Antiqua" w:eastAsia="Times New Roman" w:hAnsi="Book Antiqua" w:cs="Times New Roman"/>
          <w:sz w:val="24"/>
          <w:szCs w:val="24"/>
          <w:lang w:val="en-US"/>
        </w:rPr>
        <w:t xml:space="preserve"> </w:t>
      </w:r>
      <w:proofErr w:type="spellStart"/>
      <w:r w:rsidR="00182CD5" w:rsidRPr="00CE1839">
        <w:rPr>
          <w:rFonts w:ascii="Book Antiqua" w:eastAsia="Times New Roman" w:hAnsi="Book Antiqua" w:cs="Times New Roman"/>
          <w:sz w:val="24"/>
          <w:szCs w:val="24"/>
          <w:lang w:val="en-US"/>
        </w:rPr>
        <w:t>kohën</w:t>
      </w:r>
      <w:proofErr w:type="spellEnd"/>
      <w:r w:rsidR="00182CD5" w:rsidRPr="00CE1839">
        <w:rPr>
          <w:rFonts w:ascii="Book Antiqua" w:eastAsia="Times New Roman" w:hAnsi="Book Antiqua" w:cs="Times New Roman"/>
          <w:sz w:val="24"/>
          <w:szCs w:val="24"/>
          <w:lang w:val="en-US"/>
        </w:rPr>
        <w:t xml:space="preserve"> </w:t>
      </w:r>
      <w:proofErr w:type="spellStart"/>
      <w:r w:rsidR="00182CD5" w:rsidRPr="00CE1839">
        <w:rPr>
          <w:rFonts w:ascii="Book Antiqua" w:eastAsia="Times New Roman" w:hAnsi="Book Antiqua" w:cs="Times New Roman"/>
          <w:sz w:val="24"/>
          <w:szCs w:val="24"/>
          <w:lang w:val="en-US"/>
        </w:rPr>
        <w:t>dhe</w:t>
      </w:r>
      <w:proofErr w:type="spellEnd"/>
      <w:r w:rsidR="00182CD5" w:rsidRPr="00CE1839">
        <w:rPr>
          <w:rFonts w:ascii="Book Antiqua" w:eastAsia="Times New Roman" w:hAnsi="Book Antiqua" w:cs="Times New Roman"/>
          <w:sz w:val="24"/>
          <w:szCs w:val="24"/>
          <w:lang w:val="en-US"/>
        </w:rPr>
        <w:t xml:space="preserve"> </w:t>
      </w:r>
      <w:proofErr w:type="spellStart"/>
      <w:r w:rsidR="00182CD5" w:rsidRPr="00CE1839">
        <w:rPr>
          <w:rFonts w:ascii="Book Antiqua" w:eastAsia="Times New Roman" w:hAnsi="Book Antiqua" w:cs="Times New Roman"/>
          <w:sz w:val="24"/>
          <w:szCs w:val="24"/>
          <w:lang w:val="en-US"/>
        </w:rPr>
        <w:t>kostot</w:t>
      </w:r>
      <w:proofErr w:type="spellEnd"/>
      <w:r w:rsidR="00182CD5" w:rsidRPr="00CE1839">
        <w:rPr>
          <w:rFonts w:ascii="Book Antiqua" w:eastAsia="Times New Roman" w:hAnsi="Book Antiqua" w:cs="Times New Roman"/>
          <w:sz w:val="24"/>
          <w:szCs w:val="24"/>
          <w:lang w:val="en-US"/>
        </w:rPr>
        <w:t xml:space="preserve"> e </w:t>
      </w:r>
      <w:proofErr w:type="spellStart"/>
      <w:r w:rsidR="00182CD5" w:rsidRPr="00CE1839">
        <w:rPr>
          <w:rFonts w:ascii="Book Antiqua" w:eastAsia="Times New Roman" w:hAnsi="Book Antiqua" w:cs="Times New Roman"/>
          <w:sz w:val="24"/>
          <w:szCs w:val="24"/>
          <w:lang w:val="en-US"/>
        </w:rPr>
        <w:t>përmbushjes</w:t>
      </w:r>
      <w:proofErr w:type="spellEnd"/>
      <w:r w:rsidR="00182CD5" w:rsidRPr="00CE1839">
        <w:rPr>
          <w:rFonts w:ascii="Book Antiqua" w:eastAsia="Times New Roman" w:hAnsi="Book Antiqua" w:cs="Times New Roman"/>
          <w:sz w:val="24"/>
          <w:szCs w:val="24"/>
          <w:lang w:val="en-US"/>
        </w:rPr>
        <w:t xml:space="preserve"> </w:t>
      </w:r>
      <w:proofErr w:type="spellStart"/>
      <w:r w:rsidR="00182CD5" w:rsidRPr="00CE1839">
        <w:rPr>
          <w:rFonts w:ascii="Book Antiqua" w:eastAsia="Times New Roman" w:hAnsi="Book Antiqua" w:cs="Times New Roman"/>
          <w:sz w:val="24"/>
          <w:szCs w:val="24"/>
          <w:lang w:val="en-US"/>
        </w:rPr>
        <w:t>së</w:t>
      </w:r>
      <w:proofErr w:type="spellEnd"/>
      <w:r w:rsidR="00182CD5" w:rsidRPr="00CE1839">
        <w:rPr>
          <w:rFonts w:ascii="Book Antiqua" w:eastAsia="Times New Roman" w:hAnsi="Book Antiqua" w:cs="Times New Roman"/>
          <w:sz w:val="24"/>
          <w:szCs w:val="24"/>
          <w:lang w:val="en-US"/>
        </w:rPr>
        <w:t xml:space="preserve"> </w:t>
      </w:r>
      <w:proofErr w:type="spellStart"/>
      <w:r w:rsidR="00182CD5" w:rsidRPr="00CE1839">
        <w:rPr>
          <w:rFonts w:ascii="Book Antiqua" w:eastAsia="Times New Roman" w:hAnsi="Book Antiqua" w:cs="Times New Roman"/>
          <w:sz w:val="24"/>
          <w:szCs w:val="24"/>
          <w:lang w:val="en-US"/>
        </w:rPr>
        <w:t>detyrimeve</w:t>
      </w:r>
      <w:proofErr w:type="spellEnd"/>
      <w:r w:rsidR="00182CD5" w:rsidRPr="00CE1839">
        <w:rPr>
          <w:rFonts w:ascii="Book Antiqua" w:eastAsia="Times New Roman" w:hAnsi="Book Antiqua" w:cs="Times New Roman"/>
          <w:sz w:val="24"/>
          <w:szCs w:val="24"/>
          <w:lang w:val="en-US"/>
        </w:rPr>
        <w:t xml:space="preserve"> administrative </w:t>
      </w:r>
      <w:proofErr w:type="spellStart"/>
      <w:r w:rsidR="00182CD5" w:rsidRPr="00CE1839">
        <w:rPr>
          <w:rFonts w:ascii="Book Antiqua" w:eastAsia="Times New Roman" w:hAnsi="Book Antiqua" w:cs="Times New Roman"/>
          <w:sz w:val="24"/>
          <w:szCs w:val="24"/>
          <w:lang w:val="en-US"/>
        </w:rPr>
        <w:t>për</w:t>
      </w:r>
      <w:proofErr w:type="spellEnd"/>
      <w:r w:rsidR="00182CD5" w:rsidRPr="00CE1839">
        <w:rPr>
          <w:rFonts w:ascii="Book Antiqua" w:eastAsia="Times New Roman" w:hAnsi="Book Antiqua" w:cs="Times New Roman"/>
          <w:sz w:val="24"/>
          <w:szCs w:val="24"/>
          <w:lang w:val="en-US"/>
        </w:rPr>
        <w:t xml:space="preserve"> </w:t>
      </w:r>
      <w:proofErr w:type="spellStart"/>
      <w:r w:rsidR="00182CD5" w:rsidRPr="00CE1839">
        <w:rPr>
          <w:rFonts w:ascii="Book Antiqua" w:eastAsia="Times New Roman" w:hAnsi="Book Antiqua" w:cs="Times New Roman"/>
          <w:sz w:val="24"/>
          <w:szCs w:val="24"/>
          <w:lang w:val="en-US"/>
        </w:rPr>
        <w:t>përdoruesit</w:t>
      </w:r>
      <w:proofErr w:type="spellEnd"/>
      <w:r w:rsidR="00182CD5" w:rsidRPr="00CE1839">
        <w:rPr>
          <w:rFonts w:ascii="Book Antiqua" w:eastAsia="Times New Roman" w:hAnsi="Book Antiqua" w:cs="Times New Roman"/>
          <w:sz w:val="24"/>
          <w:szCs w:val="24"/>
          <w:lang w:val="en-US"/>
        </w:rPr>
        <w:t xml:space="preserve"> e </w:t>
      </w:r>
      <w:proofErr w:type="spellStart"/>
      <w:r w:rsidR="00182CD5" w:rsidRPr="00CE1839">
        <w:rPr>
          <w:rFonts w:ascii="Book Antiqua" w:eastAsia="Times New Roman" w:hAnsi="Book Antiqua" w:cs="Times New Roman"/>
          <w:sz w:val="24"/>
          <w:szCs w:val="24"/>
          <w:lang w:val="en-US"/>
        </w:rPr>
        <w:t>shërbimeve</w:t>
      </w:r>
      <w:proofErr w:type="spellEnd"/>
      <w:r w:rsidR="00182CD5" w:rsidRPr="00CE1839">
        <w:rPr>
          <w:rFonts w:ascii="Book Antiqua" w:eastAsia="Times New Roman" w:hAnsi="Book Antiqua" w:cs="Times New Roman"/>
          <w:sz w:val="24"/>
          <w:szCs w:val="24"/>
          <w:lang w:val="en-US"/>
        </w:rPr>
        <w:t xml:space="preserve"> </w:t>
      </w:r>
      <w:proofErr w:type="spellStart"/>
      <w:r w:rsidR="00182CD5" w:rsidRPr="00CE1839">
        <w:rPr>
          <w:rFonts w:ascii="Book Antiqua" w:eastAsia="Times New Roman" w:hAnsi="Book Antiqua" w:cs="Times New Roman"/>
          <w:sz w:val="24"/>
          <w:szCs w:val="24"/>
          <w:lang w:val="en-US"/>
        </w:rPr>
        <w:t>publike</w:t>
      </w:r>
      <w:proofErr w:type="spellEnd"/>
      <w:r w:rsidR="00182CD5" w:rsidRPr="00CE1839">
        <w:rPr>
          <w:rFonts w:ascii="Book Antiqua" w:eastAsia="Times New Roman" w:hAnsi="Book Antiqua" w:cs="Times New Roman"/>
          <w:sz w:val="24"/>
          <w:szCs w:val="24"/>
          <w:lang w:val="en-US"/>
        </w:rPr>
        <w:t>.</w:t>
      </w:r>
    </w:p>
    <w:p w14:paraId="2706C036" w14:textId="0B296921" w:rsidR="009B3BDA" w:rsidRPr="00CE1839" w:rsidRDefault="00182CD5" w:rsidP="008E1058">
      <w:pPr>
        <w:jc w:val="both"/>
        <w:rPr>
          <w:rFonts w:ascii="Book Antiqua" w:eastAsia="Times New Roman" w:hAnsi="Book Antiqua" w:cs="Times New Roman"/>
          <w:sz w:val="24"/>
          <w:szCs w:val="24"/>
        </w:rPr>
      </w:pPr>
      <w:proofErr w:type="spellStart"/>
      <w:r w:rsidRPr="00CE1839">
        <w:rPr>
          <w:rFonts w:ascii="Book Antiqua" w:eastAsia="Times New Roman" w:hAnsi="Book Antiqua" w:cs="Times New Roman"/>
          <w:sz w:val="24"/>
          <w:szCs w:val="24"/>
          <w:lang w:val="en-US"/>
        </w:rPr>
        <w:t>Në</w:t>
      </w:r>
      <w:proofErr w:type="spellEnd"/>
      <w:r w:rsidRPr="00CE1839">
        <w:rPr>
          <w:rFonts w:ascii="Book Antiqua" w:eastAsia="Times New Roman" w:hAnsi="Book Antiqua" w:cs="Times New Roman"/>
          <w:sz w:val="24"/>
          <w:szCs w:val="24"/>
          <w:lang w:val="en-US"/>
        </w:rPr>
        <w:t xml:space="preserve"> </w:t>
      </w:r>
      <w:proofErr w:type="spellStart"/>
      <w:r w:rsidRPr="00CE1839">
        <w:rPr>
          <w:rFonts w:ascii="Book Antiqua" w:eastAsia="Times New Roman" w:hAnsi="Book Antiqua" w:cs="Times New Roman"/>
          <w:sz w:val="24"/>
          <w:szCs w:val="24"/>
          <w:lang w:val="en-US"/>
        </w:rPr>
        <w:t>aspektin</w:t>
      </w:r>
      <w:proofErr w:type="spellEnd"/>
      <w:r w:rsidRPr="00CE1839">
        <w:rPr>
          <w:rFonts w:ascii="Book Antiqua" w:eastAsia="Times New Roman" w:hAnsi="Book Antiqua" w:cs="Times New Roman"/>
          <w:sz w:val="24"/>
          <w:szCs w:val="24"/>
          <w:lang w:val="en-US"/>
        </w:rPr>
        <w:t xml:space="preserve"> </w:t>
      </w:r>
      <w:proofErr w:type="spellStart"/>
      <w:r w:rsidRPr="00CE1839">
        <w:rPr>
          <w:rFonts w:ascii="Book Antiqua" w:eastAsia="Times New Roman" w:hAnsi="Book Antiqua" w:cs="Times New Roman"/>
          <w:sz w:val="24"/>
          <w:szCs w:val="24"/>
          <w:lang w:val="en-US"/>
        </w:rPr>
        <w:t>institucional</w:t>
      </w:r>
      <w:proofErr w:type="spellEnd"/>
      <w:r w:rsidRPr="00CE1839">
        <w:rPr>
          <w:rFonts w:ascii="Book Antiqua" w:eastAsia="Times New Roman" w:hAnsi="Book Antiqua" w:cs="Times New Roman"/>
          <w:sz w:val="24"/>
          <w:szCs w:val="24"/>
          <w:lang w:val="en-US"/>
        </w:rPr>
        <w:t>,</w:t>
      </w:r>
      <w:r w:rsidR="001B5661" w:rsidRPr="00CE1839">
        <w:rPr>
          <w:rFonts w:ascii="Book Antiqua" w:eastAsia="Times New Roman" w:hAnsi="Book Antiqua" w:cs="Times New Roman"/>
          <w:sz w:val="24"/>
          <w:szCs w:val="24"/>
          <w:lang w:val="en-US"/>
        </w:rPr>
        <w:t xml:space="preserve"> </w:t>
      </w:r>
      <w:proofErr w:type="spellStart"/>
      <w:r w:rsidR="001B5661" w:rsidRPr="00CE1839">
        <w:rPr>
          <w:rFonts w:ascii="Book Antiqua" w:eastAsia="Times New Roman" w:hAnsi="Book Antiqua" w:cs="Times New Roman"/>
          <w:sz w:val="24"/>
          <w:szCs w:val="24"/>
          <w:lang w:val="en-US"/>
        </w:rPr>
        <w:t>zbatimi</w:t>
      </w:r>
      <w:proofErr w:type="spellEnd"/>
      <w:r w:rsidR="001B5661" w:rsidRPr="00CE1839">
        <w:rPr>
          <w:rFonts w:ascii="Book Antiqua" w:eastAsia="Times New Roman" w:hAnsi="Book Antiqua" w:cs="Times New Roman"/>
          <w:sz w:val="24"/>
          <w:szCs w:val="24"/>
          <w:lang w:val="en-US"/>
        </w:rPr>
        <w:t xml:space="preserve"> </w:t>
      </w:r>
      <w:proofErr w:type="spellStart"/>
      <w:r w:rsidR="006C0D41" w:rsidRPr="00CE1839">
        <w:rPr>
          <w:rFonts w:ascii="Book Antiqua" w:eastAsia="Times New Roman" w:hAnsi="Book Antiqua" w:cs="Times New Roman"/>
          <w:sz w:val="24"/>
          <w:szCs w:val="24"/>
          <w:lang w:val="en-US"/>
        </w:rPr>
        <w:t>i</w:t>
      </w:r>
      <w:proofErr w:type="spellEnd"/>
      <w:r w:rsidR="001B5661" w:rsidRPr="00CE1839">
        <w:rPr>
          <w:rFonts w:ascii="Book Antiqua" w:eastAsia="Times New Roman" w:hAnsi="Book Antiqua" w:cs="Times New Roman"/>
          <w:sz w:val="24"/>
          <w:szCs w:val="24"/>
          <w:lang w:val="en-US"/>
        </w:rPr>
        <w:t xml:space="preserve"> </w:t>
      </w:r>
      <w:proofErr w:type="spellStart"/>
      <w:r w:rsidR="001B5661" w:rsidRPr="00CE1839">
        <w:rPr>
          <w:rFonts w:ascii="Book Antiqua" w:eastAsia="Times New Roman" w:hAnsi="Book Antiqua" w:cs="Times New Roman"/>
          <w:sz w:val="24"/>
          <w:szCs w:val="24"/>
          <w:lang w:val="en-US"/>
        </w:rPr>
        <w:t>këtij</w:t>
      </w:r>
      <w:proofErr w:type="spellEnd"/>
      <w:r w:rsidR="001B5661" w:rsidRPr="00CE1839">
        <w:rPr>
          <w:rFonts w:ascii="Book Antiqua" w:eastAsia="Times New Roman" w:hAnsi="Book Antiqua" w:cs="Times New Roman"/>
          <w:sz w:val="24"/>
          <w:szCs w:val="24"/>
          <w:lang w:val="en-US"/>
        </w:rPr>
        <w:t xml:space="preserve"> </w:t>
      </w:r>
      <w:proofErr w:type="spellStart"/>
      <w:r w:rsidR="001B5661" w:rsidRPr="00CE1839">
        <w:rPr>
          <w:rFonts w:ascii="Book Antiqua" w:eastAsia="Times New Roman" w:hAnsi="Book Antiqua" w:cs="Times New Roman"/>
          <w:sz w:val="24"/>
          <w:szCs w:val="24"/>
          <w:lang w:val="en-US"/>
        </w:rPr>
        <w:t>opsioni</w:t>
      </w:r>
      <w:proofErr w:type="spellEnd"/>
      <w:r w:rsidR="001B5661" w:rsidRPr="00CE1839">
        <w:rPr>
          <w:rFonts w:ascii="Book Antiqua" w:eastAsia="Times New Roman" w:hAnsi="Book Antiqua" w:cs="Times New Roman"/>
          <w:sz w:val="24"/>
          <w:szCs w:val="24"/>
          <w:lang w:val="en-US"/>
        </w:rPr>
        <w:t xml:space="preserve"> do </w:t>
      </w:r>
      <w:proofErr w:type="spellStart"/>
      <w:r w:rsidR="001B5661" w:rsidRPr="00CE1839">
        <w:rPr>
          <w:rFonts w:ascii="Book Antiqua" w:eastAsia="Times New Roman" w:hAnsi="Book Antiqua" w:cs="Times New Roman"/>
          <w:sz w:val="24"/>
          <w:szCs w:val="24"/>
          <w:lang w:val="en-US"/>
        </w:rPr>
        <w:t>të</w:t>
      </w:r>
      <w:proofErr w:type="spellEnd"/>
      <w:r w:rsidR="001B5661" w:rsidRPr="00CE1839">
        <w:rPr>
          <w:rFonts w:ascii="Book Antiqua" w:eastAsia="Times New Roman" w:hAnsi="Book Antiqua" w:cs="Times New Roman"/>
          <w:sz w:val="24"/>
          <w:szCs w:val="24"/>
          <w:lang w:val="en-US"/>
        </w:rPr>
        <w:t xml:space="preserve"> </w:t>
      </w:r>
      <w:proofErr w:type="spellStart"/>
      <w:r w:rsidR="001B5661" w:rsidRPr="00CE1839">
        <w:rPr>
          <w:rFonts w:ascii="Book Antiqua" w:eastAsia="Times New Roman" w:hAnsi="Book Antiqua" w:cs="Times New Roman"/>
          <w:sz w:val="24"/>
          <w:szCs w:val="24"/>
          <w:lang w:val="en-US"/>
        </w:rPr>
        <w:t>kontribuoj</w:t>
      </w:r>
      <w:proofErr w:type="spellEnd"/>
      <w:r w:rsidR="001B5661" w:rsidRPr="00CE1839">
        <w:rPr>
          <w:rFonts w:ascii="Book Antiqua" w:eastAsia="Times New Roman" w:hAnsi="Book Antiqua" w:cs="Times New Roman"/>
          <w:sz w:val="24"/>
          <w:szCs w:val="24"/>
          <w:lang w:val="en-US"/>
        </w:rPr>
        <w:t xml:space="preserve"> </w:t>
      </w:r>
      <w:proofErr w:type="spellStart"/>
      <w:r w:rsidR="001B5661" w:rsidRPr="00CE1839">
        <w:rPr>
          <w:rFonts w:ascii="Book Antiqua" w:eastAsia="Times New Roman" w:hAnsi="Book Antiqua" w:cs="Times New Roman"/>
          <w:sz w:val="24"/>
          <w:szCs w:val="24"/>
          <w:lang w:val="en-US"/>
        </w:rPr>
        <w:t>në</w:t>
      </w:r>
      <w:proofErr w:type="spellEnd"/>
      <w:r w:rsidRPr="00CE1839">
        <w:rPr>
          <w:rFonts w:ascii="Book Antiqua" w:eastAsia="Times New Roman" w:hAnsi="Book Antiqua" w:cs="Times New Roman"/>
          <w:sz w:val="24"/>
          <w:szCs w:val="24"/>
          <w:lang w:val="en-US"/>
        </w:rPr>
        <w:t xml:space="preserve"> </w:t>
      </w:r>
      <w:proofErr w:type="spellStart"/>
      <w:r w:rsidRPr="00CE1839">
        <w:rPr>
          <w:rFonts w:ascii="Book Antiqua" w:eastAsia="Times New Roman" w:hAnsi="Book Antiqua" w:cs="Times New Roman"/>
          <w:sz w:val="24"/>
          <w:szCs w:val="24"/>
          <w:lang w:val="en-US"/>
        </w:rPr>
        <w:t>riorganizimin</w:t>
      </w:r>
      <w:proofErr w:type="spellEnd"/>
      <w:r w:rsidRPr="00CE1839">
        <w:rPr>
          <w:rFonts w:ascii="Book Antiqua" w:eastAsia="Times New Roman" w:hAnsi="Book Antiqua" w:cs="Times New Roman"/>
          <w:sz w:val="24"/>
          <w:szCs w:val="24"/>
          <w:lang w:val="en-US"/>
        </w:rPr>
        <w:t xml:space="preserve"> </w:t>
      </w:r>
      <w:proofErr w:type="spellStart"/>
      <w:r w:rsidRPr="00CE1839">
        <w:rPr>
          <w:rFonts w:ascii="Book Antiqua" w:eastAsia="Times New Roman" w:hAnsi="Book Antiqua" w:cs="Times New Roman"/>
          <w:sz w:val="24"/>
          <w:szCs w:val="24"/>
          <w:lang w:val="en-US"/>
        </w:rPr>
        <w:t>dhe</w:t>
      </w:r>
      <w:proofErr w:type="spellEnd"/>
      <w:r w:rsidRPr="00CE1839">
        <w:rPr>
          <w:rFonts w:ascii="Book Antiqua" w:eastAsia="Times New Roman" w:hAnsi="Book Antiqua" w:cs="Times New Roman"/>
          <w:sz w:val="24"/>
          <w:szCs w:val="24"/>
          <w:lang w:val="en-US"/>
        </w:rPr>
        <w:t xml:space="preserve"> </w:t>
      </w:r>
      <w:proofErr w:type="spellStart"/>
      <w:r w:rsidRPr="00CE1839">
        <w:rPr>
          <w:rFonts w:ascii="Book Antiqua" w:eastAsia="Times New Roman" w:hAnsi="Book Antiqua" w:cs="Times New Roman"/>
          <w:sz w:val="24"/>
          <w:szCs w:val="24"/>
          <w:lang w:val="en-US"/>
        </w:rPr>
        <w:t>automatizimin</w:t>
      </w:r>
      <w:proofErr w:type="spellEnd"/>
      <w:r w:rsidRPr="00CE1839">
        <w:rPr>
          <w:rFonts w:ascii="Book Antiqua" w:eastAsia="Times New Roman" w:hAnsi="Book Antiqua" w:cs="Times New Roman"/>
          <w:sz w:val="24"/>
          <w:szCs w:val="24"/>
          <w:lang w:val="en-US"/>
        </w:rPr>
        <w:t xml:space="preserve"> e </w:t>
      </w:r>
      <w:proofErr w:type="spellStart"/>
      <w:r w:rsidRPr="00CE1839">
        <w:rPr>
          <w:rFonts w:ascii="Book Antiqua" w:eastAsia="Times New Roman" w:hAnsi="Book Antiqua" w:cs="Times New Roman"/>
          <w:sz w:val="24"/>
          <w:szCs w:val="24"/>
          <w:lang w:val="en-US"/>
        </w:rPr>
        <w:t>proceseve</w:t>
      </w:r>
      <w:proofErr w:type="spellEnd"/>
      <w:r w:rsidRPr="00CE1839">
        <w:rPr>
          <w:rFonts w:ascii="Book Antiqua" w:eastAsia="Times New Roman" w:hAnsi="Book Antiqua" w:cs="Times New Roman"/>
          <w:sz w:val="24"/>
          <w:szCs w:val="24"/>
          <w:lang w:val="en-US"/>
        </w:rPr>
        <w:t xml:space="preserve"> </w:t>
      </w:r>
      <w:proofErr w:type="spellStart"/>
      <w:r w:rsidRPr="00CE1839">
        <w:rPr>
          <w:rFonts w:ascii="Book Antiqua" w:eastAsia="Times New Roman" w:hAnsi="Book Antiqua" w:cs="Times New Roman"/>
          <w:sz w:val="24"/>
          <w:szCs w:val="24"/>
          <w:lang w:val="en-US"/>
        </w:rPr>
        <w:t>të</w:t>
      </w:r>
      <w:proofErr w:type="spellEnd"/>
      <w:r w:rsidRPr="00CE1839">
        <w:rPr>
          <w:rFonts w:ascii="Book Antiqua" w:eastAsia="Times New Roman" w:hAnsi="Book Antiqua" w:cs="Times New Roman"/>
          <w:sz w:val="24"/>
          <w:szCs w:val="24"/>
          <w:lang w:val="en-US"/>
        </w:rPr>
        <w:t xml:space="preserve"> </w:t>
      </w:r>
      <w:proofErr w:type="spellStart"/>
      <w:r w:rsidRPr="00CE1839">
        <w:rPr>
          <w:rFonts w:ascii="Book Antiqua" w:eastAsia="Times New Roman" w:hAnsi="Book Antiqua" w:cs="Times New Roman"/>
          <w:sz w:val="24"/>
          <w:szCs w:val="24"/>
          <w:lang w:val="en-US"/>
        </w:rPr>
        <w:t>brendshme</w:t>
      </w:r>
      <w:proofErr w:type="spellEnd"/>
      <w:r w:rsidRPr="00CE1839">
        <w:rPr>
          <w:rFonts w:ascii="Book Antiqua" w:eastAsia="Times New Roman" w:hAnsi="Book Antiqua" w:cs="Times New Roman"/>
          <w:sz w:val="24"/>
          <w:szCs w:val="24"/>
          <w:lang w:val="en-US"/>
        </w:rPr>
        <w:t xml:space="preserve"> administrative, duke </w:t>
      </w:r>
      <w:proofErr w:type="spellStart"/>
      <w:r w:rsidRPr="00CE1839">
        <w:rPr>
          <w:rFonts w:ascii="Book Antiqua" w:eastAsia="Times New Roman" w:hAnsi="Book Antiqua" w:cs="Times New Roman"/>
          <w:sz w:val="24"/>
          <w:szCs w:val="24"/>
          <w:lang w:val="en-US"/>
        </w:rPr>
        <w:t>reduktuar</w:t>
      </w:r>
      <w:proofErr w:type="spellEnd"/>
      <w:r w:rsidRPr="00CE1839">
        <w:rPr>
          <w:rFonts w:ascii="Book Antiqua" w:eastAsia="Times New Roman" w:hAnsi="Book Antiqua" w:cs="Times New Roman"/>
          <w:sz w:val="24"/>
          <w:szCs w:val="24"/>
          <w:lang w:val="en-US"/>
        </w:rPr>
        <w:t xml:space="preserve"> </w:t>
      </w:r>
      <w:proofErr w:type="spellStart"/>
      <w:r w:rsidRPr="00CE1839">
        <w:rPr>
          <w:rFonts w:ascii="Book Antiqua" w:eastAsia="Times New Roman" w:hAnsi="Book Antiqua" w:cs="Times New Roman"/>
          <w:sz w:val="24"/>
          <w:szCs w:val="24"/>
          <w:lang w:val="en-US"/>
        </w:rPr>
        <w:t>nevojën</w:t>
      </w:r>
      <w:proofErr w:type="spellEnd"/>
      <w:r w:rsidRPr="00CE1839">
        <w:rPr>
          <w:rFonts w:ascii="Book Antiqua" w:eastAsia="Times New Roman" w:hAnsi="Book Antiqua" w:cs="Times New Roman"/>
          <w:sz w:val="24"/>
          <w:szCs w:val="24"/>
          <w:lang w:val="en-US"/>
        </w:rPr>
        <w:t xml:space="preserve"> </w:t>
      </w:r>
      <w:proofErr w:type="spellStart"/>
      <w:r w:rsidRPr="00CE1839">
        <w:rPr>
          <w:rFonts w:ascii="Book Antiqua" w:eastAsia="Times New Roman" w:hAnsi="Book Antiqua" w:cs="Times New Roman"/>
          <w:sz w:val="24"/>
          <w:szCs w:val="24"/>
          <w:lang w:val="en-US"/>
        </w:rPr>
        <w:t>për</w:t>
      </w:r>
      <w:proofErr w:type="spellEnd"/>
      <w:r w:rsidRPr="00CE1839">
        <w:rPr>
          <w:rFonts w:ascii="Book Antiqua" w:eastAsia="Times New Roman" w:hAnsi="Book Antiqua" w:cs="Times New Roman"/>
          <w:sz w:val="24"/>
          <w:szCs w:val="24"/>
          <w:lang w:val="en-US"/>
        </w:rPr>
        <w:t xml:space="preserve"> </w:t>
      </w:r>
      <w:proofErr w:type="spellStart"/>
      <w:r w:rsidRPr="00CE1839">
        <w:rPr>
          <w:rFonts w:ascii="Book Antiqua" w:eastAsia="Times New Roman" w:hAnsi="Book Antiqua" w:cs="Times New Roman"/>
          <w:sz w:val="24"/>
          <w:szCs w:val="24"/>
          <w:lang w:val="en-US"/>
        </w:rPr>
        <w:t>përpunim</w:t>
      </w:r>
      <w:proofErr w:type="spellEnd"/>
      <w:r w:rsidRPr="00CE1839">
        <w:rPr>
          <w:rFonts w:ascii="Book Antiqua" w:eastAsia="Times New Roman" w:hAnsi="Book Antiqua" w:cs="Times New Roman"/>
          <w:sz w:val="24"/>
          <w:szCs w:val="24"/>
          <w:lang w:val="en-US"/>
        </w:rPr>
        <w:t xml:space="preserve"> manual, </w:t>
      </w:r>
      <w:proofErr w:type="spellStart"/>
      <w:r w:rsidRPr="00CE1839">
        <w:rPr>
          <w:rFonts w:ascii="Book Antiqua" w:eastAsia="Times New Roman" w:hAnsi="Book Antiqua" w:cs="Times New Roman"/>
          <w:sz w:val="24"/>
          <w:szCs w:val="24"/>
          <w:lang w:val="en-US"/>
        </w:rPr>
        <w:t>verifikime</w:t>
      </w:r>
      <w:proofErr w:type="spellEnd"/>
      <w:r w:rsidRPr="00CE1839">
        <w:rPr>
          <w:rFonts w:ascii="Book Antiqua" w:eastAsia="Times New Roman" w:hAnsi="Book Antiqua" w:cs="Times New Roman"/>
          <w:sz w:val="24"/>
          <w:szCs w:val="24"/>
          <w:lang w:val="en-US"/>
        </w:rPr>
        <w:t xml:space="preserve"> </w:t>
      </w:r>
      <w:proofErr w:type="spellStart"/>
      <w:r w:rsidRPr="00CE1839">
        <w:rPr>
          <w:rFonts w:ascii="Book Antiqua" w:eastAsia="Times New Roman" w:hAnsi="Book Antiqua" w:cs="Times New Roman"/>
          <w:sz w:val="24"/>
          <w:szCs w:val="24"/>
          <w:lang w:val="en-US"/>
        </w:rPr>
        <w:t>të</w:t>
      </w:r>
      <w:proofErr w:type="spellEnd"/>
      <w:r w:rsidRPr="00CE1839">
        <w:rPr>
          <w:rFonts w:ascii="Book Antiqua" w:eastAsia="Times New Roman" w:hAnsi="Book Antiqua" w:cs="Times New Roman"/>
          <w:sz w:val="24"/>
          <w:szCs w:val="24"/>
          <w:lang w:val="en-US"/>
        </w:rPr>
        <w:t xml:space="preserve"> </w:t>
      </w:r>
      <w:proofErr w:type="spellStart"/>
      <w:r w:rsidRPr="00CE1839">
        <w:rPr>
          <w:rFonts w:ascii="Book Antiqua" w:eastAsia="Times New Roman" w:hAnsi="Book Antiqua" w:cs="Times New Roman"/>
          <w:sz w:val="24"/>
          <w:szCs w:val="24"/>
          <w:lang w:val="en-US"/>
        </w:rPr>
        <w:t>shumëfishta</w:t>
      </w:r>
      <w:proofErr w:type="spellEnd"/>
      <w:r w:rsidRPr="00CE1839">
        <w:rPr>
          <w:rFonts w:ascii="Book Antiqua" w:eastAsia="Times New Roman" w:hAnsi="Book Antiqua" w:cs="Times New Roman"/>
          <w:sz w:val="24"/>
          <w:szCs w:val="24"/>
          <w:lang w:val="en-US"/>
        </w:rPr>
        <w:t xml:space="preserve"> </w:t>
      </w:r>
      <w:proofErr w:type="spellStart"/>
      <w:r w:rsidRPr="00CE1839">
        <w:rPr>
          <w:rFonts w:ascii="Book Antiqua" w:eastAsia="Times New Roman" w:hAnsi="Book Antiqua" w:cs="Times New Roman"/>
          <w:sz w:val="24"/>
          <w:szCs w:val="24"/>
          <w:lang w:val="en-US"/>
        </w:rPr>
        <w:t>dhe</w:t>
      </w:r>
      <w:proofErr w:type="spellEnd"/>
      <w:r w:rsidRPr="00CE1839">
        <w:rPr>
          <w:rFonts w:ascii="Book Antiqua" w:eastAsia="Times New Roman" w:hAnsi="Book Antiqua" w:cs="Times New Roman"/>
          <w:sz w:val="24"/>
          <w:szCs w:val="24"/>
          <w:lang w:val="en-US"/>
        </w:rPr>
        <w:t xml:space="preserve"> </w:t>
      </w:r>
      <w:proofErr w:type="spellStart"/>
      <w:r w:rsidRPr="00CE1839">
        <w:rPr>
          <w:rFonts w:ascii="Book Antiqua" w:eastAsia="Times New Roman" w:hAnsi="Book Antiqua" w:cs="Times New Roman"/>
          <w:sz w:val="24"/>
          <w:szCs w:val="24"/>
          <w:lang w:val="en-US"/>
        </w:rPr>
        <w:t>shkëmbim</w:t>
      </w:r>
      <w:proofErr w:type="spellEnd"/>
      <w:r w:rsidRPr="00CE1839">
        <w:rPr>
          <w:rFonts w:ascii="Book Antiqua" w:eastAsia="Times New Roman" w:hAnsi="Book Antiqua" w:cs="Times New Roman"/>
          <w:sz w:val="24"/>
          <w:szCs w:val="24"/>
          <w:lang w:val="en-US"/>
        </w:rPr>
        <w:t xml:space="preserve"> </w:t>
      </w:r>
      <w:proofErr w:type="spellStart"/>
      <w:r w:rsidRPr="00CE1839">
        <w:rPr>
          <w:rFonts w:ascii="Book Antiqua" w:eastAsia="Times New Roman" w:hAnsi="Book Antiqua" w:cs="Times New Roman"/>
          <w:sz w:val="24"/>
          <w:szCs w:val="24"/>
          <w:lang w:val="en-US"/>
        </w:rPr>
        <w:t>fizik</w:t>
      </w:r>
      <w:proofErr w:type="spellEnd"/>
      <w:r w:rsidRPr="00CE1839">
        <w:rPr>
          <w:rFonts w:ascii="Book Antiqua" w:eastAsia="Times New Roman" w:hAnsi="Book Antiqua" w:cs="Times New Roman"/>
          <w:sz w:val="24"/>
          <w:szCs w:val="24"/>
          <w:lang w:val="en-US"/>
        </w:rPr>
        <w:t xml:space="preserve"> </w:t>
      </w:r>
      <w:proofErr w:type="spellStart"/>
      <w:r w:rsidRPr="00CE1839">
        <w:rPr>
          <w:rFonts w:ascii="Book Antiqua" w:eastAsia="Times New Roman" w:hAnsi="Book Antiqua" w:cs="Times New Roman"/>
          <w:sz w:val="24"/>
          <w:szCs w:val="24"/>
          <w:lang w:val="en-US"/>
        </w:rPr>
        <w:t>të</w:t>
      </w:r>
      <w:proofErr w:type="spellEnd"/>
      <w:r w:rsidRPr="00CE1839">
        <w:rPr>
          <w:rFonts w:ascii="Book Antiqua" w:eastAsia="Times New Roman" w:hAnsi="Book Antiqua" w:cs="Times New Roman"/>
          <w:sz w:val="24"/>
          <w:szCs w:val="24"/>
          <w:lang w:val="en-US"/>
        </w:rPr>
        <w:t xml:space="preserve"> </w:t>
      </w:r>
      <w:proofErr w:type="spellStart"/>
      <w:r w:rsidRPr="00CE1839">
        <w:rPr>
          <w:rFonts w:ascii="Book Antiqua" w:eastAsia="Times New Roman" w:hAnsi="Book Antiqua" w:cs="Times New Roman"/>
          <w:sz w:val="24"/>
          <w:szCs w:val="24"/>
          <w:lang w:val="en-US"/>
        </w:rPr>
        <w:t>dokumenteve</w:t>
      </w:r>
      <w:proofErr w:type="spellEnd"/>
      <w:r w:rsidRPr="00CE1839">
        <w:rPr>
          <w:rFonts w:ascii="Book Antiqua" w:eastAsia="Times New Roman" w:hAnsi="Book Antiqua" w:cs="Times New Roman"/>
          <w:sz w:val="24"/>
          <w:szCs w:val="24"/>
          <w:lang w:val="en-US"/>
        </w:rPr>
        <w:t xml:space="preserve"> </w:t>
      </w:r>
      <w:proofErr w:type="spellStart"/>
      <w:r w:rsidRPr="00CE1839">
        <w:rPr>
          <w:rFonts w:ascii="Book Antiqua" w:eastAsia="Times New Roman" w:hAnsi="Book Antiqua" w:cs="Times New Roman"/>
          <w:sz w:val="24"/>
          <w:szCs w:val="24"/>
          <w:lang w:val="en-US"/>
        </w:rPr>
        <w:t>ndërmjet</w:t>
      </w:r>
      <w:proofErr w:type="spellEnd"/>
      <w:r w:rsidRPr="00CE1839">
        <w:rPr>
          <w:rFonts w:ascii="Book Antiqua" w:eastAsia="Times New Roman" w:hAnsi="Book Antiqua" w:cs="Times New Roman"/>
          <w:sz w:val="24"/>
          <w:szCs w:val="24"/>
          <w:lang w:val="en-US"/>
        </w:rPr>
        <w:t xml:space="preserve"> </w:t>
      </w:r>
      <w:proofErr w:type="spellStart"/>
      <w:r w:rsidRPr="00CE1839">
        <w:rPr>
          <w:rFonts w:ascii="Book Antiqua" w:eastAsia="Times New Roman" w:hAnsi="Book Antiqua" w:cs="Times New Roman"/>
          <w:sz w:val="24"/>
          <w:szCs w:val="24"/>
          <w:lang w:val="en-US"/>
        </w:rPr>
        <w:t>institucioneve</w:t>
      </w:r>
      <w:proofErr w:type="spellEnd"/>
      <w:r w:rsidRPr="00CE1839">
        <w:rPr>
          <w:rFonts w:ascii="Book Antiqua" w:eastAsia="Times New Roman" w:hAnsi="Book Antiqua" w:cs="Times New Roman"/>
          <w:sz w:val="24"/>
          <w:szCs w:val="24"/>
          <w:lang w:val="en-US"/>
        </w:rPr>
        <w:t xml:space="preserve">. </w:t>
      </w:r>
      <w:r w:rsidR="009B3BDA" w:rsidRPr="00CE1839">
        <w:rPr>
          <w:rFonts w:ascii="Book Antiqua" w:eastAsia="Times New Roman" w:hAnsi="Book Antiqua" w:cs="Times New Roman"/>
          <w:sz w:val="24"/>
          <w:szCs w:val="24"/>
        </w:rPr>
        <w:t>Po ashtu, krijimi i kushteve për ndërveprim ndërkufitar dhe njohje reciproke të shërbimeve të besuara elektronike pritet të ketë ndikim pozitiv në zvogëlimin e barrës administrative, përfshirë edhe procedurat me karakter ndërkombëtar, veçanërisht për bizneset. Ky zhvillim do të kontribuojë në shmangien e kërkesave shtesë për verifikim dhe shkëmbim fizik të dokumenteve, duke lehtësuar kryerjen e procedurave administrative dhe duke ulur kohën dhe kostot e përmbushjes së detyrimeve administrative.</w:t>
      </w:r>
    </w:p>
    <w:p w14:paraId="217AE784" w14:textId="6263BAEB" w:rsidR="006062EA" w:rsidRPr="00AE0202" w:rsidRDefault="006062EA" w:rsidP="008E1058">
      <w:pPr>
        <w:jc w:val="both"/>
        <w:rPr>
          <w:rFonts w:ascii="Book Antiqua" w:eastAsia="Times New Roman" w:hAnsi="Book Antiqua" w:cs="Times New Roman"/>
          <w:sz w:val="24"/>
          <w:szCs w:val="24"/>
          <w:lang w:val="en-US"/>
        </w:rPr>
      </w:pPr>
      <w:proofErr w:type="spellStart"/>
      <w:r w:rsidRPr="00AE0202">
        <w:rPr>
          <w:rFonts w:ascii="Book Antiqua" w:eastAsia="Times New Roman" w:hAnsi="Book Antiqua" w:cs="Times New Roman"/>
          <w:sz w:val="24"/>
          <w:szCs w:val="24"/>
          <w:lang w:val="en-US"/>
        </w:rPr>
        <w:lastRenderedPageBreak/>
        <w:t>Çështjet</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kryesore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që</w:t>
      </w:r>
      <w:proofErr w:type="spellEnd"/>
      <w:r w:rsidRPr="00AE0202">
        <w:rPr>
          <w:rFonts w:ascii="Book Antiqua" w:eastAsia="Times New Roman" w:hAnsi="Book Antiqua" w:cs="Times New Roman"/>
          <w:sz w:val="24"/>
          <w:szCs w:val="24"/>
          <w:lang w:val="en-US"/>
        </w:rPr>
        <w:t xml:space="preserve"> do </w:t>
      </w:r>
      <w:proofErr w:type="spellStart"/>
      <w:r w:rsidRPr="00AE0202">
        <w:rPr>
          <w:rFonts w:ascii="Book Antiqua" w:eastAsia="Times New Roman" w:hAnsi="Book Antiqua" w:cs="Times New Roman"/>
          <w:sz w:val="24"/>
          <w:szCs w:val="24"/>
          <w:lang w:val="en-US"/>
        </w:rPr>
        <w:t>të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rregullohe</w:t>
      </w:r>
      <w:r w:rsidR="008E1058" w:rsidRPr="00AE0202">
        <w:rPr>
          <w:rFonts w:ascii="Book Antiqua" w:eastAsia="Times New Roman" w:hAnsi="Book Antiqua" w:cs="Times New Roman"/>
          <w:sz w:val="24"/>
          <w:szCs w:val="24"/>
          <w:lang w:val="en-US"/>
        </w:rPr>
        <w:t>n</w:t>
      </w:r>
      <w:proofErr w:type="spellEnd"/>
      <w:r w:rsidR="008E1058" w:rsidRPr="00AE0202">
        <w:rPr>
          <w:rFonts w:ascii="Book Antiqua" w:eastAsia="Times New Roman" w:hAnsi="Book Antiqua" w:cs="Times New Roman"/>
          <w:b/>
          <w:bCs/>
          <w:sz w:val="24"/>
          <w:szCs w:val="24"/>
          <w:lang w:val="en-US"/>
        </w:rPr>
        <w:t xml:space="preserve"> </w:t>
      </w:r>
      <w:proofErr w:type="spellStart"/>
      <w:r w:rsidRPr="00AE0202">
        <w:rPr>
          <w:rFonts w:ascii="Book Antiqua" w:eastAsia="Times New Roman" w:hAnsi="Book Antiqua" w:cs="Times New Roman"/>
          <w:sz w:val="24"/>
          <w:szCs w:val="24"/>
          <w:lang w:val="en-US"/>
        </w:rPr>
        <w:t>përmes</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ligjit</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të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ri</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përfshijnë</w:t>
      </w:r>
      <w:proofErr w:type="spellEnd"/>
      <w:r w:rsidRPr="00AE0202">
        <w:rPr>
          <w:rFonts w:ascii="Book Antiqua" w:eastAsia="Times New Roman" w:hAnsi="Book Antiqua" w:cs="Times New Roman"/>
          <w:sz w:val="24"/>
          <w:szCs w:val="24"/>
          <w:lang w:val="en-US"/>
        </w:rPr>
        <w:t>:</w:t>
      </w:r>
    </w:p>
    <w:p w14:paraId="0310739F" w14:textId="010AE52E" w:rsidR="006062EA" w:rsidRPr="00AE0202" w:rsidRDefault="006062EA" w:rsidP="006062EA">
      <w:pPr>
        <w:pStyle w:val="ListParagraph"/>
        <w:numPr>
          <w:ilvl w:val="0"/>
          <w:numId w:val="3"/>
        </w:numPr>
        <w:jc w:val="both"/>
        <w:rPr>
          <w:rFonts w:ascii="Book Antiqua" w:eastAsia="Times New Roman" w:hAnsi="Book Antiqua" w:cs="Times New Roman"/>
          <w:sz w:val="24"/>
          <w:szCs w:val="24"/>
          <w:lang w:val="en-US"/>
        </w:rPr>
      </w:pPr>
      <w:proofErr w:type="spellStart"/>
      <w:r w:rsidRPr="00AE0202">
        <w:rPr>
          <w:rFonts w:ascii="Book Antiqua" w:eastAsia="Times New Roman" w:hAnsi="Book Antiqua" w:cs="Times New Roman"/>
          <w:sz w:val="24"/>
          <w:szCs w:val="24"/>
          <w:lang w:val="en-US"/>
        </w:rPr>
        <w:t>Kuletën</w:t>
      </w:r>
      <w:proofErr w:type="spellEnd"/>
      <w:r w:rsidRPr="00AE0202">
        <w:rPr>
          <w:rFonts w:ascii="Book Antiqua" w:eastAsia="Times New Roman" w:hAnsi="Book Antiqua" w:cs="Times New Roman"/>
          <w:sz w:val="24"/>
          <w:szCs w:val="24"/>
          <w:lang w:val="en-US"/>
        </w:rPr>
        <w:t xml:space="preserve"> e </w:t>
      </w:r>
      <w:proofErr w:type="spellStart"/>
      <w:r w:rsidRPr="00AE0202">
        <w:rPr>
          <w:rFonts w:ascii="Book Antiqua" w:eastAsia="Times New Roman" w:hAnsi="Book Antiqua" w:cs="Times New Roman"/>
          <w:sz w:val="24"/>
          <w:szCs w:val="24"/>
          <w:lang w:val="en-US"/>
        </w:rPr>
        <w:t>identitetit</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digjital</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sistemin</w:t>
      </w:r>
      <w:proofErr w:type="spellEnd"/>
      <w:r w:rsidRPr="00AE0202">
        <w:rPr>
          <w:rFonts w:ascii="Book Antiqua" w:eastAsia="Times New Roman" w:hAnsi="Book Antiqua" w:cs="Times New Roman"/>
          <w:sz w:val="24"/>
          <w:szCs w:val="24"/>
          <w:lang w:val="en-US"/>
        </w:rPr>
        <w:t xml:space="preserve"> e </w:t>
      </w:r>
      <w:proofErr w:type="spellStart"/>
      <w:r w:rsidRPr="00AE0202">
        <w:rPr>
          <w:rFonts w:ascii="Book Antiqua" w:eastAsia="Times New Roman" w:hAnsi="Book Antiqua" w:cs="Times New Roman"/>
          <w:sz w:val="24"/>
          <w:szCs w:val="24"/>
          <w:lang w:val="en-US"/>
        </w:rPr>
        <w:t>identifikimit</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elektronik</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nënshkrimin</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elektronik</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dhe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shërbimet</w:t>
      </w:r>
      <w:proofErr w:type="spellEnd"/>
      <w:r w:rsidRPr="00AE0202">
        <w:rPr>
          <w:rFonts w:ascii="Book Antiqua" w:eastAsia="Times New Roman" w:hAnsi="Book Antiqua" w:cs="Times New Roman"/>
          <w:sz w:val="24"/>
          <w:szCs w:val="24"/>
          <w:lang w:val="en-US"/>
        </w:rPr>
        <w:t xml:space="preserve"> e </w:t>
      </w:r>
      <w:proofErr w:type="spellStart"/>
      <w:r w:rsidRPr="00AE0202">
        <w:rPr>
          <w:rFonts w:ascii="Book Antiqua" w:eastAsia="Times New Roman" w:hAnsi="Book Antiqua" w:cs="Times New Roman"/>
          <w:sz w:val="24"/>
          <w:szCs w:val="24"/>
          <w:lang w:val="en-US"/>
        </w:rPr>
        <w:t>tjera</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të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besuara</w:t>
      </w:r>
      <w:proofErr w:type="spellEnd"/>
      <w:r w:rsidR="004D090D">
        <w:rPr>
          <w:rFonts w:ascii="Book Antiqua" w:eastAsia="Times New Roman" w:hAnsi="Book Antiqua" w:cs="Times New Roman"/>
          <w:sz w:val="24"/>
          <w:szCs w:val="24"/>
          <w:lang w:val="en-US"/>
        </w:rPr>
        <w:t xml:space="preserve"> </w:t>
      </w:r>
      <w:proofErr w:type="spellStart"/>
      <w:r w:rsidR="004D090D">
        <w:rPr>
          <w:rFonts w:ascii="Book Antiqua" w:eastAsia="Times New Roman" w:hAnsi="Book Antiqua" w:cs="Times New Roman"/>
          <w:sz w:val="24"/>
          <w:szCs w:val="24"/>
          <w:lang w:val="en-US"/>
        </w:rPr>
        <w:t>elektronike</w:t>
      </w:r>
      <w:proofErr w:type="spellEnd"/>
      <w:r w:rsidRPr="00AE0202">
        <w:rPr>
          <w:rFonts w:ascii="Book Antiqua" w:eastAsia="Times New Roman" w:hAnsi="Book Antiqua" w:cs="Times New Roman"/>
          <w:sz w:val="24"/>
          <w:szCs w:val="24"/>
          <w:lang w:val="en-US"/>
        </w:rPr>
        <w:t>;</w:t>
      </w:r>
    </w:p>
    <w:p w14:paraId="293044E0" w14:textId="2518ADF8" w:rsidR="006062EA" w:rsidRPr="00AE0202" w:rsidRDefault="006062EA" w:rsidP="006062EA">
      <w:pPr>
        <w:pStyle w:val="ListParagraph"/>
        <w:numPr>
          <w:ilvl w:val="0"/>
          <w:numId w:val="3"/>
        </w:numPr>
        <w:jc w:val="both"/>
        <w:rPr>
          <w:rFonts w:ascii="Book Antiqua" w:eastAsia="Times New Roman" w:hAnsi="Book Antiqua" w:cs="Times New Roman"/>
          <w:sz w:val="24"/>
          <w:szCs w:val="24"/>
          <w:lang w:val="en-US"/>
        </w:rPr>
      </w:pPr>
      <w:proofErr w:type="spellStart"/>
      <w:r w:rsidRPr="00AE0202">
        <w:rPr>
          <w:rFonts w:ascii="Book Antiqua" w:eastAsia="Times New Roman" w:hAnsi="Book Antiqua" w:cs="Times New Roman"/>
          <w:sz w:val="24"/>
          <w:szCs w:val="24"/>
          <w:lang w:val="en-US"/>
        </w:rPr>
        <w:t>Kushtet</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për</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njohjen</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dhe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ndërveprimin</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ndërkufitar</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të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shërbimeve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elektronike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të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besuara</w:t>
      </w:r>
      <w:proofErr w:type="spellEnd"/>
      <w:r w:rsidRPr="00AE0202">
        <w:rPr>
          <w:rFonts w:ascii="Book Antiqua" w:eastAsia="Times New Roman" w:hAnsi="Book Antiqua" w:cs="Times New Roman"/>
          <w:sz w:val="24"/>
          <w:szCs w:val="24"/>
          <w:lang w:val="en-US"/>
        </w:rPr>
        <w:t>;</w:t>
      </w:r>
    </w:p>
    <w:p w14:paraId="3BCEFC00" w14:textId="0E3251E7" w:rsidR="006062EA" w:rsidRPr="00AE0202" w:rsidRDefault="006062EA" w:rsidP="006062EA">
      <w:pPr>
        <w:pStyle w:val="ListParagraph"/>
        <w:numPr>
          <w:ilvl w:val="0"/>
          <w:numId w:val="3"/>
        </w:numPr>
        <w:jc w:val="both"/>
        <w:rPr>
          <w:rFonts w:ascii="Book Antiqua" w:eastAsia="Times New Roman" w:hAnsi="Book Antiqua" w:cs="Times New Roman"/>
          <w:sz w:val="24"/>
          <w:szCs w:val="24"/>
          <w:lang w:val="en-US"/>
        </w:rPr>
      </w:pPr>
      <w:proofErr w:type="spellStart"/>
      <w:r w:rsidRPr="00AE0202">
        <w:rPr>
          <w:rFonts w:ascii="Book Antiqua" w:eastAsia="Times New Roman" w:hAnsi="Book Antiqua" w:cs="Times New Roman"/>
          <w:sz w:val="24"/>
          <w:szCs w:val="24"/>
          <w:lang w:val="en-US"/>
        </w:rPr>
        <w:t>Mekanizmat</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për</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mbrojtjen</w:t>
      </w:r>
      <w:proofErr w:type="spellEnd"/>
      <w:r w:rsidRPr="00AE0202">
        <w:rPr>
          <w:rFonts w:ascii="Book Antiqua" w:eastAsia="Times New Roman" w:hAnsi="Book Antiqua" w:cs="Times New Roman"/>
          <w:sz w:val="24"/>
          <w:szCs w:val="24"/>
          <w:lang w:val="en-US"/>
        </w:rPr>
        <w:t xml:space="preserve"> e </w:t>
      </w:r>
      <w:proofErr w:type="spellStart"/>
      <w:r w:rsidRPr="00AE0202">
        <w:rPr>
          <w:rFonts w:ascii="Book Antiqua" w:eastAsia="Times New Roman" w:hAnsi="Book Antiqua" w:cs="Times New Roman"/>
          <w:sz w:val="24"/>
          <w:szCs w:val="24"/>
          <w:lang w:val="en-US"/>
        </w:rPr>
        <w:t>të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dhënave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personale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dhe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sigurinë</w:t>
      </w:r>
      <w:proofErr w:type="spellEnd"/>
      <w:r w:rsidRPr="00AE0202">
        <w:rPr>
          <w:rFonts w:ascii="Book Antiqua" w:eastAsia="Times New Roman" w:hAnsi="Book Antiqua" w:cs="Times New Roman"/>
          <w:sz w:val="24"/>
          <w:szCs w:val="24"/>
          <w:lang w:val="en-US"/>
        </w:rPr>
        <w:t xml:space="preserve"> e </w:t>
      </w:r>
      <w:proofErr w:type="spellStart"/>
      <w:r w:rsidRPr="00AE0202">
        <w:rPr>
          <w:rFonts w:ascii="Book Antiqua" w:eastAsia="Times New Roman" w:hAnsi="Book Antiqua" w:cs="Times New Roman"/>
          <w:sz w:val="24"/>
          <w:szCs w:val="24"/>
          <w:lang w:val="en-US"/>
        </w:rPr>
        <w:t>përdoruesve</w:t>
      </w:r>
      <w:proofErr w:type="spellEnd"/>
      <w:r w:rsidRPr="00AE0202">
        <w:rPr>
          <w:rFonts w:ascii="Book Antiqua" w:eastAsia="Times New Roman" w:hAnsi="Book Antiqua" w:cs="Times New Roman"/>
          <w:sz w:val="24"/>
          <w:szCs w:val="24"/>
          <w:lang w:val="en-US"/>
        </w:rPr>
        <w:t>;</w:t>
      </w:r>
    </w:p>
    <w:p w14:paraId="0EA66671" w14:textId="136D2B4B" w:rsidR="006062EA" w:rsidRPr="00AE0202" w:rsidRDefault="006062EA" w:rsidP="006062EA">
      <w:pPr>
        <w:pStyle w:val="ListParagraph"/>
        <w:numPr>
          <w:ilvl w:val="0"/>
          <w:numId w:val="3"/>
        </w:numPr>
        <w:jc w:val="both"/>
        <w:rPr>
          <w:rFonts w:ascii="Book Antiqua" w:eastAsia="Times New Roman" w:hAnsi="Book Antiqua" w:cs="Times New Roman"/>
          <w:sz w:val="24"/>
          <w:szCs w:val="24"/>
          <w:lang w:val="en-US"/>
        </w:rPr>
      </w:pPr>
      <w:proofErr w:type="spellStart"/>
      <w:r w:rsidRPr="00AE0202">
        <w:rPr>
          <w:rFonts w:ascii="Book Antiqua" w:eastAsia="Times New Roman" w:hAnsi="Book Antiqua" w:cs="Times New Roman"/>
          <w:sz w:val="24"/>
          <w:szCs w:val="24"/>
          <w:lang w:val="en-US"/>
        </w:rPr>
        <w:t>Parimet</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dhe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rregullat</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që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mbështesin</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zhvillimin</w:t>
      </w:r>
      <w:proofErr w:type="spellEnd"/>
      <w:r w:rsidRPr="00AE0202">
        <w:rPr>
          <w:rFonts w:ascii="Book Antiqua" w:eastAsia="Times New Roman" w:hAnsi="Book Antiqua" w:cs="Times New Roman"/>
          <w:sz w:val="24"/>
          <w:szCs w:val="24"/>
          <w:lang w:val="en-US"/>
        </w:rPr>
        <w:t xml:space="preserve"> e </w:t>
      </w:r>
      <w:proofErr w:type="spellStart"/>
      <w:r w:rsidRPr="00AE0202">
        <w:rPr>
          <w:rFonts w:ascii="Book Antiqua" w:eastAsia="Times New Roman" w:hAnsi="Book Antiqua" w:cs="Times New Roman"/>
          <w:sz w:val="24"/>
          <w:szCs w:val="24"/>
          <w:lang w:val="en-US"/>
        </w:rPr>
        <w:t>teknologjive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të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reja</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dhe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inovacionin</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në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fushën</w:t>
      </w:r>
      <w:proofErr w:type="spellEnd"/>
      <w:r w:rsidRPr="00AE0202">
        <w:rPr>
          <w:rFonts w:ascii="Book Antiqua" w:eastAsia="Times New Roman" w:hAnsi="Book Antiqua" w:cs="Times New Roman"/>
          <w:sz w:val="24"/>
          <w:szCs w:val="24"/>
          <w:lang w:val="en-US"/>
        </w:rPr>
        <w:t xml:space="preserve"> e </w:t>
      </w:r>
      <w:proofErr w:type="spellStart"/>
      <w:r w:rsidRPr="00AE0202">
        <w:rPr>
          <w:rFonts w:ascii="Book Antiqua" w:eastAsia="Times New Roman" w:hAnsi="Book Antiqua" w:cs="Times New Roman"/>
          <w:sz w:val="24"/>
          <w:szCs w:val="24"/>
          <w:lang w:val="en-US"/>
        </w:rPr>
        <w:t>identitetit</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elektronik</w:t>
      </w:r>
      <w:proofErr w:type="spellEnd"/>
      <w:r w:rsidRPr="00AE0202">
        <w:rPr>
          <w:rFonts w:ascii="Book Antiqua" w:eastAsia="Times New Roman" w:hAnsi="Book Antiqua" w:cs="Times New Roman"/>
          <w:sz w:val="24"/>
          <w:szCs w:val="24"/>
          <w:lang w:val="en-US"/>
        </w:rPr>
        <w:t>;</w:t>
      </w:r>
    </w:p>
    <w:p w14:paraId="20B4B9BF" w14:textId="5BF5F8E7" w:rsidR="006062EA" w:rsidRPr="00AE0202" w:rsidRDefault="006062EA" w:rsidP="006062EA">
      <w:pPr>
        <w:pStyle w:val="ListParagraph"/>
        <w:numPr>
          <w:ilvl w:val="0"/>
          <w:numId w:val="3"/>
        </w:numPr>
        <w:jc w:val="both"/>
        <w:rPr>
          <w:rFonts w:ascii="Book Antiqua" w:eastAsia="Times New Roman" w:hAnsi="Book Antiqua" w:cs="Times New Roman"/>
          <w:sz w:val="24"/>
          <w:szCs w:val="24"/>
          <w:lang w:val="en-US"/>
        </w:rPr>
      </w:pPr>
      <w:proofErr w:type="spellStart"/>
      <w:r w:rsidRPr="00AE0202">
        <w:rPr>
          <w:rFonts w:ascii="Book Antiqua" w:eastAsia="Times New Roman" w:hAnsi="Book Antiqua" w:cs="Times New Roman"/>
          <w:sz w:val="24"/>
          <w:szCs w:val="24"/>
          <w:lang w:val="en-US"/>
        </w:rPr>
        <w:t>Mbrojtjen</w:t>
      </w:r>
      <w:proofErr w:type="spellEnd"/>
      <w:r w:rsidRPr="00AE0202">
        <w:rPr>
          <w:rFonts w:ascii="Book Antiqua" w:eastAsia="Times New Roman" w:hAnsi="Book Antiqua" w:cs="Times New Roman"/>
          <w:sz w:val="24"/>
          <w:szCs w:val="24"/>
          <w:lang w:val="en-US"/>
        </w:rPr>
        <w:t xml:space="preserve"> e </w:t>
      </w:r>
      <w:proofErr w:type="spellStart"/>
      <w:r w:rsidRPr="00AE0202">
        <w:rPr>
          <w:rFonts w:ascii="Book Antiqua" w:eastAsia="Times New Roman" w:hAnsi="Book Antiqua" w:cs="Times New Roman"/>
          <w:sz w:val="24"/>
          <w:szCs w:val="24"/>
          <w:lang w:val="en-US"/>
        </w:rPr>
        <w:t>të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drejtave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të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qytetarëve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dhe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bizneseve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gjatë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përdorimit</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të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shërbimeve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të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besuara</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elektronike</w:t>
      </w:r>
      <w:proofErr w:type="spellEnd"/>
      <w:r w:rsidRPr="00AE0202">
        <w:rPr>
          <w:rFonts w:ascii="Book Antiqua" w:eastAsia="Times New Roman" w:hAnsi="Book Antiqua" w:cs="Times New Roman"/>
          <w:sz w:val="24"/>
          <w:szCs w:val="24"/>
          <w:lang w:val="en-US"/>
        </w:rPr>
        <w:t>;</w:t>
      </w:r>
    </w:p>
    <w:p w14:paraId="50468CCF" w14:textId="26A264D5" w:rsidR="006062EA" w:rsidRPr="00AE0202" w:rsidRDefault="006062EA" w:rsidP="006062EA">
      <w:pPr>
        <w:pStyle w:val="ListParagraph"/>
        <w:numPr>
          <w:ilvl w:val="0"/>
          <w:numId w:val="3"/>
        </w:numPr>
        <w:jc w:val="both"/>
        <w:rPr>
          <w:rFonts w:ascii="Book Antiqua" w:eastAsia="Times New Roman" w:hAnsi="Book Antiqua" w:cs="Times New Roman"/>
          <w:sz w:val="24"/>
          <w:szCs w:val="24"/>
          <w:lang w:val="en-US"/>
        </w:rPr>
      </w:pPr>
      <w:proofErr w:type="spellStart"/>
      <w:r w:rsidRPr="00AE0202">
        <w:rPr>
          <w:rFonts w:ascii="Book Antiqua" w:eastAsia="Times New Roman" w:hAnsi="Book Antiqua" w:cs="Times New Roman"/>
          <w:sz w:val="24"/>
          <w:szCs w:val="24"/>
          <w:lang w:val="en-US"/>
        </w:rPr>
        <w:t>Masat</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për</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lehtësimin</w:t>
      </w:r>
      <w:proofErr w:type="spellEnd"/>
      <w:r w:rsidRPr="00AE0202">
        <w:rPr>
          <w:rFonts w:ascii="Book Antiqua" w:eastAsia="Times New Roman" w:hAnsi="Book Antiqua" w:cs="Times New Roman"/>
          <w:sz w:val="24"/>
          <w:szCs w:val="24"/>
          <w:lang w:val="en-US"/>
        </w:rPr>
        <w:t xml:space="preserve"> e </w:t>
      </w:r>
      <w:proofErr w:type="spellStart"/>
      <w:r w:rsidRPr="00AE0202">
        <w:rPr>
          <w:rFonts w:ascii="Book Antiqua" w:eastAsia="Times New Roman" w:hAnsi="Book Antiqua" w:cs="Times New Roman"/>
          <w:sz w:val="24"/>
          <w:szCs w:val="24"/>
          <w:lang w:val="en-US"/>
        </w:rPr>
        <w:t>bashkëpunimit</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ndërkufitar</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dhe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njohjen</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reciproke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të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shërbimeve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të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besuara</w:t>
      </w:r>
      <w:proofErr w:type="spellEnd"/>
      <w:r w:rsidRPr="00AE0202">
        <w:rPr>
          <w:rFonts w:ascii="Book Antiqua" w:eastAsia="Times New Roman" w:hAnsi="Book Antiqua" w:cs="Times New Roman"/>
          <w:sz w:val="24"/>
          <w:szCs w:val="24"/>
          <w:lang w:val="en-US"/>
        </w:rPr>
        <w:t>.</w:t>
      </w:r>
    </w:p>
    <w:p w14:paraId="3D94B26C" w14:textId="59EFC0B8" w:rsidR="006062EA" w:rsidRPr="00AE0202" w:rsidRDefault="006062EA" w:rsidP="00B2749A">
      <w:pPr>
        <w:jc w:val="both"/>
        <w:rPr>
          <w:rFonts w:ascii="Book Antiqua" w:eastAsia="Times New Roman" w:hAnsi="Book Antiqua" w:cs="Times New Roman"/>
          <w:sz w:val="24"/>
          <w:szCs w:val="24"/>
          <w:lang w:val="en-US"/>
        </w:rPr>
      </w:pPr>
      <w:proofErr w:type="spellStart"/>
      <w:r w:rsidRPr="00AE0202">
        <w:rPr>
          <w:rFonts w:ascii="Book Antiqua" w:eastAsia="Times New Roman" w:hAnsi="Book Antiqua" w:cs="Times New Roman"/>
          <w:sz w:val="24"/>
          <w:szCs w:val="24"/>
          <w:lang w:val="en-US"/>
        </w:rPr>
        <w:t>Përditësimi</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dhe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rregullimi</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i</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shërbimeve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të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reja</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dhe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atyre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ekzistuese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përfshirë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definimin</w:t>
      </w:r>
      <w:proofErr w:type="spellEnd"/>
      <w:r w:rsidRPr="00AE0202">
        <w:rPr>
          <w:rFonts w:ascii="Book Antiqua" w:eastAsia="Times New Roman" w:hAnsi="Book Antiqua" w:cs="Times New Roman"/>
          <w:sz w:val="24"/>
          <w:szCs w:val="24"/>
          <w:lang w:val="en-US"/>
        </w:rPr>
        <w:t xml:space="preserve"> e </w:t>
      </w:r>
      <w:proofErr w:type="spellStart"/>
      <w:r w:rsidRPr="00AE0202">
        <w:rPr>
          <w:rFonts w:ascii="Book Antiqua" w:eastAsia="Times New Roman" w:hAnsi="Book Antiqua" w:cs="Times New Roman"/>
          <w:sz w:val="24"/>
          <w:szCs w:val="24"/>
          <w:lang w:val="en-US"/>
        </w:rPr>
        <w:t>koncepteve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të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reja</w:t>
      </w:r>
      <w:proofErr w:type="spellEnd"/>
      <w:r w:rsidRPr="00AE0202">
        <w:rPr>
          <w:rFonts w:ascii="Book Antiqua" w:eastAsia="Times New Roman" w:hAnsi="Book Antiqua" w:cs="Times New Roman"/>
          <w:sz w:val="24"/>
          <w:szCs w:val="24"/>
          <w:lang w:val="en-US"/>
        </w:rPr>
        <w:t xml:space="preserve">, </w:t>
      </w:r>
      <w:proofErr w:type="spellStart"/>
      <w:r w:rsidR="00B2749A" w:rsidRPr="00AE0202">
        <w:rPr>
          <w:rFonts w:ascii="Book Antiqua" w:eastAsia="Times New Roman" w:hAnsi="Book Antiqua" w:cs="Times New Roman"/>
          <w:sz w:val="24"/>
          <w:szCs w:val="24"/>
          <w:lang w:val="en-US"/>
        </w:rPr>
        <w:t>është</w:t>
      </w:r>
      <w:proofErr w:type="spellEnd"/>
      <w:r w:rsidR="00B2749A" w:rsidRPr="00AE0202">
        <w:rPr>
          <w:rFonts w:ascii="Book Antiqua" w:eastAsia="Times New Roman" w:hAnsi="Book Antiqua" w:cs="Times New Roman"/>
          <w:sz w:val="24"/>
          <w:szCs w:val="24"/>
          <w:lang w:val="en-US"/>
        </w:rPr>
        <w:t xml:space="preserve"> </w:t>
      </w:r>
      <w:proofErr w:type="spellStart"/>
      <w:r w:rsidR="00B2749A" w:rsidRPr="00AE0202">
        <w:rPr>
          <w:rFonts w:ascii="Book Antiqua" w:eastAsia="Times New Roman" w:hAnsi="Book Antiqua" w:cs="Times New Roman"/>
          <w:sz w:val="24"/>
          <w:szCs w:val="24"/>
          <w:lang w:val="en-US"/>
        </w:rPr>
        <w:t>thelbësore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për</w:t>
      </w:r>
      <w:proofErr w:type="spellEnd"/>
      <w:r w:rsidRPr="00AE0202">
        <w:rPr>
          <w:rFonts w:ascii="Book Antiqua" w:eastAsia="Times New Roman" w:hAnsi="Book Antiqua" w:cs="Times New Roman"/>
          <w:sz w:val="24"/>
          <w:szCs w:val="24"/>
          <w:lang w:val="en-US"/>
        </w:rPr>
        <w:t>:</w:t>
      </w:r>
    </w:p>
    <w:p w14:paraId="0C8DAF2E" w14:textId="78A1019B" w:rsidR="006062EA" w:rsidRPr="00AE0202" w:rsidRDefault="006062EA" w:rsidP="006062EA">
      <w:pPr>
        <w:pStyle w:val="ListParagraph"/>
        <w:numPr>
          <w:ilvl w:val="0"/>
          <w:numId w:val="3"/>
        </w:numPr>
        <w:jc w:val="both"/>
        <w:rPr>
          <w:rFonts w:ascii="Book Antiqua" w:eastAsia="Times New Roman" w:hAnsi="Book Antiqua" w:cs="Times New Roman"/>
          <w:sz w:val="24"/>
          <w:szCs w:val="24"/>
          <w:lang w:val="en-US"/>
        </w:rPr>
      </w:pPr>
      <w:proofErr w:type="spellStart"/>
      <w:r w:rsidRPr="00AE0202">
        <w:rPr>
          <w:rFonts w:ascii="Book Antiqua" w:eastAsia="Times New Roman" w:hAnsi="Book Antiqua" w:cs="Times New Roman"/>
          <w:sz w:val="24"/>
          <w:szCs w:val="24"/>
          <w:lang w:val="en-US"/>
        </w:rPr>
        <w:t>Përmirësimin</w:t>
      </w:r>
      <w:proofErr w:type="spellEnd"/>
      <w:r w:rsidRPr="00AE0202">
        <w:rPr>
          <w:rFonts w:ascii="Book Antiqua" w:eastAsia="Times New Roman" w:hAnsi="Book Antiqua" w:cs="Times New Roman"/>
          <w:sz w:val="24"/>
          <w:szCs w:val="24"/>
          <w:lang w:val="en-US"/>
        </w:rPr>
        <w:t xml:space="preserve"> e </w:t>
      </w:r>
      <w:proofErr w:type="spellStart"/>
      <w:r w:rsidRPr="00AE0202">
        <w:rPr>
          <w:rFonts w:ascii="Book Antiqua" w:eastAsia="Times New Roman" w:hAnsi="Book Antiqua" w:cs="Times New Roman"/>
          <w:sz w:val="24"/>
          <w:szCs w:val="24"/>
          <w:lang w:val="en-US"/>
        </w:rPr>
        <w:t>sigurisë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dhe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besueshmërisë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ligjore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në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përdorimin</w:t>
      </w:r>
      <w:proofErr w:type="spellEnd"/>
      <w:r w:rsidRPr="00AE0202">
        <w:rPr>
          <w:rFonts w:ascii="Book Antiqua" w:eastAsia="Times New Roman" w:hAnsi="Book Antiqua" w:cs="Times New Roman"/>
          <w:sz w:val="24"/>
          <w:szCs w:val="24"/>
          <w:lang w:val="en-US"/>
        </w:rPr>
        <w:t xml:space="preserve"> e </w:t>
      </w:r>
      <w:proofErr w:type="spellStart"/>
      <w:r w:rsidRPr="00AE0202">
        <w:rPr>
          <w:rFonts w:ascii="Book Antiqua" w:eastAsia="Times New Roman" w:hAnsi="Book Antiqua" w:cs="Times New Roman"/>
          <w:sz w:val="24"/>
          <w:szCs w:val="24"/>
          <w:lang w:val="en-US"/>
        </w:rPr>
        <w:t>shërbimeve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të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besuara</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dhe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dokumenteve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elektronike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në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përputhje</w:t>
      </w:r>
      <w:proofErr w:type="spellEnd"/>
      <w:r w:rsidRPr="00AE0202">
        <w:rPr>
          <w:rFonts w:ascii="Book Antiqua" w:eastAsia="Times New Roman" w:hAnsi="Book Antiqua" w:cs="Times New Roman"/>
          <w:sz w:val="24"/>
          <w:szCs w:val="24"/>
          <w:lang w:val="en-US"/>
        </w:rPr>
        <w:t xml:space="preserve"> me </w:t>
      </w:r>
      <w:proofErr w:type="spellStart"/>
      <w:r w:rsidRPr="00AE0202">
        <w:rPr>
          <w:rFonts w:ascii="Book Antiqua" w:eastAsia="Times New Roman" w:hAnsi="Book Antiqua" w:cs="Times New Roman"/>
          <w:sz w:val="24"/>
          <w:szCs w:val="24"/>
          <w:lang w:val="en-US"/>
        </w:rPr>
        <w:t>standardet</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dhe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teknologjitë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më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të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avancuara</w:t>
      </w:r>
      <w:proofErr w:type="spellEnd"/>
      <w:r w:rsidRPr="00AE0202">
        <w:rPr>
          <w:rFonts w:ascii="Book Antiqua" w:eastAsia="Times New Roman" w:hAnsi="Book Antiqua" w:cs="Times New Roman"/>
          <w:sz w:val="24"/>
          <w:szCs w:val="24"/>
          <w:lang w:val="en-US"/>
        </w:rPr>
        <w:t>;</w:t>
      </w:r>
    </w:p>
    <w:p w14:paraId="3286384D" w14:textId="77BB8399" w:rsidR="006062EA" w:rsidRPr="00AE0202" w:rsidRDefault="006062EA" w:rsidP="006062EA">
      <w:pPr>
        <w:pStyle w:val="ListParagraph"/>
        <w:numPr>
          <w:ilvl w:val="0"/>
          <w:numId w:val="3"/>
        </w:numPr>
        <w:jc w:val="both"/>
        <w:rPr>
          <w:rFonts w:ascii="Book Antiqua" w:eastAsia="Times New Roman" w:hAnsi="Book Antiqua" w:cs="Times New Roman"/>
          <w:sz w:val="24"/>
          <w:szCs w:val="24"/>
          <w:lang w:val="en-US"/>
        </w:rPr>
      </w:pPr>
      <w:proofErr w:type="spellStart"/>
      <w:r w:rsidRPr="00AE0202">
        <w:rPr>
          <w:rFonts w:ascii="Book Antiqua" w:eastAsia="Times New Roman" w:hAnsi="Book Antiqua" w:cs="Times New Roman"/>
          <w:sz w:val="24"/>
          <w:szCs w:val="24"/>
          <w:lang w:val="en-US"/>
        </w:rPr>
        <w:t>Krijimin</w:t>
      </w:r>
      <w:proofErr w:type="spellEnd"/>
      <w:r w:rsidRPr="00AE0202">
        <w:rPr>
          <w:rFonts w:ascii="Book Antiqua" w:eastAsia="Times New Roman" w:hAnsi="Book Antiqua" w:cs="Times New Roman"/>
          <w:sz w:val="24"/>
          <w:szCs w:val="24"/>
          <w:lang w:val="en-US"/>
        </w:rPr>
        <w:t xml:space="preserve"> e </w:t>
      </w:r>
      <w:proofErr w:type="spellStart"/>
      <w:r w:rsidRPr="00AE0202">
        <w:rPr>
          <w:rFonts w:ascii="Book Antiqua" w:eastAsia="Times New Roman" w:hAnsi="Book Antiqua" w:cs="Times New Roman"/>
          <w:sz w:val="24"/>
          <w:szCs w:val="24"/>
          <w:lang w:val="en-US"/>
        </w:rPr>
        <w:t>lehtësirave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për</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ndërveprim</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dhe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njohje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reciproke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të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shërbimeve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elektronike</w:t>
      </w:r>
      <w:proofErr w:type="spellEnd"/>
      <w:r w:rsidRPr="00AE0202">
        <w:rPr>
          <w:rFonts w:ascii="Book Antiqua" w:eastAsia="Times New Roman" w:hAnsi="Book Antiqua" w:cs="Times New Roman"/>
          <w:sz w:val="24"/>
          <w:szCs w:val="24"/>
          <w:lang w:val="en-US"/>
        </w:rPr>
        <w:t xml:space="preserve"> me </w:t>
      </w:r>
      <w:proofErr w:type="spellStart"/>
      <w:r w:rsidRPr="00AE0202">
        <w:rPr>
          <w:rFonts w:ascii="Book Antiqua" w:eastAsia="Times New Roman" w:hAnsi="Book Antiqua" w:cs="Times New Roman"/>
          <w:sz w:val="24"/>
          <w:szCs w:val="24"/>
          <w:lang w:val="en-US"/>
        </w:rPr>
        <w:t>vendet</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anëtare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të</w:t>
      </w:r>
      <w:proofErr w:type="spellEnd"/>
      <w:r w:rsidRPr="00AE0202">
        <w:rPr>
          <w:rFonts w:ascii="Book Antiqua" w:eastAsia="Times New Roman" w:hAnsi="Book Antiqua" w:cs="Times New Roman"/>
          <w:sz w:val="24"/>
          <w:szCs w:val="24"/>
          <w:lang w:val="en-US"/>
        </w:rPr>
        <w:t xml:space="preserve"> BE-</w:t>
      </w:r>
      <w:proofErr w:type="spellStart"/>
      <w:r w:rsidRPr="00AE0202">
        <w:rPr>
          <w:rFonts w:ascii="Book Antiqua" w:eastAsia="Times New Roman" w:hAnsi="Book Antiqua" w:cs="Times New Roman"/>
          <w:sz w:val="24"/>
          <w:szCs w:val="24"/>
          <w:lang w:val="en-US"/>
        </w:rPr>
        <w:t>së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përmes</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harmonizimit</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dhe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eliminimit</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të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barrierave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teknike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dhe</w:t>
      </w:r>
      <w:proofErr w:type="spellEnd"/>
      <w:r w:rsidRPr="00AE0202">
        <w:rPr>
          <w:rFonts w:ascii="Book Antiqua" w:eastAsia="Times New Roman" w:hAnsi="Book Antiqua" w:cs="Times New Roman"/>
          <w:sz w:val="24"/>
          <w:szCs w:val="24"/>
          <w:lang w:val="en-US"/>
        </w:rPr>
        <w:t xml:space="preserve"> administrative;</w:t>
      </w:r>
    </w:p>
    <w:p w14:paraId="622AAB7A" w14:textId="4187C842" w:rsidR="006062EA" w:rsidRPr="00AE0202" w:rsidRDefault="006062EA" w:rsidP="006062EA">
      <w:pPr>
        <w:pStyle w:val="ListParagraph"/>
        <w:numPr>
          <w:ilvl w:val="0"/>
          <w:numId w:val="3"/>
        </w:numPr>
        <w:jc w:val="both"/>
        <w:rPr>
          <w:rFonts w:ascii="Book Antiqua" w:eastAsia="Times New Roman" w:hAnsi="Book Antiqua" w:cs="Times New Roman"/>
          <w:sz w:val="24"/>
          <w:szCs w:val="24"/>
          <w:lang w:val="en-US"/>
        </w:rPr>
      </w:pPr>
      <w:proofErr w:type="spellStart"/>
      <w:r w:rsidRPr="00AE0202">
        <w:rPr>
          <w:rFonts w:ascii="Book Antiqua" w:eastAsia="Times New Roman" w:hAnsi="Book Antiqua" w:cs="Times New Roman"/>
          <w:sz w:val="24"/>
          <w:szCs w:val="24"/>
          <w:lang w:val="en-US"/>
        </w:rPr>
        <w:t>Nxitjen</w:t>
      </w:r>
      <w:proofErr w:type="spellEnd"/>
      <w:r w:rsidRPr="00AE0202">
        <w:rPr>
          <w:rFonts w:ascii="Book Antiqua" w:eastAsia="Times New Roman" w:hAnsi="Book Antiqua" w:cs="Times New Roman"/>
          <w:sz w:val="24"/>
          <w:szCs w:val="24"/>
          <w:lang w:val="en-US"/>
        </w:rPr>
        <w:t xml:space="preserve"> e </w:t>
      </w:r>
      <w:proofErr w:type="spellStart"/>
      <w:r w:rsidRPr="00AE0202">
        <w:rPr>
          <w:rFonts w:ascii="Book Antiqua" w:eastAsia="Times New Roman" w:hAnsi="Book Antiqua" w:cs="Times New Roman"/>
          <w:sz w:val="24"/>
          <w:szCs w:val="24"/>
          <w:lang w:val="en-US"/>
        </w:rPr>
        <w:t>përdorimit</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të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gjerë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të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shërbimeve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elektronike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inovacionit</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dhe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adoptimit</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të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teknologjive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të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reja</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si</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inteligjenca</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artificiale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biometria</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dhe</w:t>
      </w:r>
      <w:proofErr w:type="spellEnd"/>
      <w:r w:rsidRPr="00AE0202">
        <w:rPr>
          <w:rFonts w:ascii="Book Antiqua" w:eastAsia="Times New Roman" w:hAnsi="Book Antiqua" w:cs="Times New Roman"/>
          <w:sz w:val="24"/>
          <w:szCs w:val="24"/>
          <w:lang w:val="en-US"/>
        </w:rPr>
        <w:t xml:space="preserve"> blockchain, </w:t>
      </w:r>
      <w:proofErr w:type="spellStart"/>
      <w:r w:rsidRPr="00AE0202">
        <w:rPr>
          <w:rFonts w:ascii="Book Antiqua" w:eastAsia="Times New Roman" w:hAnsi="Book Antiqua" w:cs="Times New Roman"/>
          <w:sz w:val="24"/>
          <w:szCs w:val="24"/>
          <w:lang w:val="en-US"/>
        </w:rPr>
        <w:t>përmes</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krijimit</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të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një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kuadri</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ligjor</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mbështetës</w:t>
      </w:r>
      <w:proofErr w:type="spellEnd"/>
      <w:r w:rsidRPr="00AE0202">
        <w:rPr>
          <w:rFonts w:ascii="Book Antiqua" w:eastAsia="Times New Roman" w:hAnsi="Book Antiqua" w:cs="Times New Roman"/>
          <w:sz w:val="24"/>
          <w:szCs w:val="24"/>
          <w:lang w:val="en-US"/>
        </w:rPr>
        <w:t>;</w:t>
      </w:r>
    </w:p>
    <w:p w14:paraId="71F86A42" w14:textId="77777777" w:rsidR="006062EA" w:rsidRPr="00AE0202" w:rsidRDefault="006062EA" w:rsidP="006062EA">
      <w:pPr>
        <w:pStyle w:val="ListParagraph"/>
        <w:numPr>
          <w:ilvl w:val="0"/>
          <w:numId w:val="3"/>
        </w:numPr>
        <w:jc w:val="both"/>
        <w:rPr>
          <w:rFonts w:ascii="Book Antiqua" w:eastAsia="Times New Roman" w:hAnsi="Book Antiqua" w:cs="Times New Roman"/>
          <w:sz w:val="24"/>
          <w:szCs w:val="24"/>
          <w:lang w:val="en-US"/>
        </w:rPr>
      </w:pPr>
      <w:proofErr w:type="spellStart"/>
      <w:r w:rsidRPr="00AE0202">
        <w:rPr>
          <w:rFonts w:ascii="Book Antiqua" w:eastAsia="Times New Roman" w:hAnsi="Book Antiqua" w:cs="Times New Roman"/>
          <w:sz w:val="24"/>
          <w:szCs w:val="24"/>
          <w:lang w:val="en-US"/>
        </w:rPr>
        <w:t>Sigurimin</w:t>
      </w:r>
      <w:proofErr w:type="spellEnd"/>
      <w:r w:rsidRPr="00AE0202">
        <w:rPr>
          <w:rFonts w:ascii="Book Antiqua" w:eastAsia="Times New Roman" w:hAnsi="Book Antiqua" w:cs="Times New Roman"/>
          <w:sz w:val="24"/>
          <w:szCs w:val="24"/>
          <w:lang w:val="en-US"/>
        </w:rPr>
        <w:t xml:space="preserve"> e </w:t>
      </w:r>
      <w:proofErr w:type="spellStart"/>
      <w:r w:rsidRPr="00AE0202">
        <w:rPr>
          <w:rFonts w:ascii="Book Antiqua" w:eastAsia="Times New Roman" w:hAnsi="Book Antiqua" w:cs="Times New Roman"/>
          <w:sz w:val="24"/>
          <w:szCs w:val="24"/>
          <w:lang w:val="en-US"/>
        </w:rPr>
        <w:t>përputhshmërisë</w:t>
      </w:r>
      <w:proofErr w:type="spellEnd"/>
      <w:r w:rsidRPr="00AE0202">
        <w:rPr>
          <w:rFonts w:ascii="Book Antiqua" w:eastAsia="Times New Roman" w:hAnsi="Book Antiqua" w:cs="Times New Roman"/>
          <w:sz w:val="24"/>
          <w:szCs w:val="24"/>
          <w:lang w:val="en-US"/>
        </w:rPr>
        <w:t xml:space="preserve"> me </w:t>
      </w:r>
      <w:proofErr w:type="spellStart"/>
      <w:r w:rsidRPr="00AE0202">
        <w:rPr>
          <w:rFonts w:ascii="Book Antiqua" w:eastAsia="Times New Roman" w:hAnsi="Book Antiqua" w:cs="Times New Roman"/>
          <w:sz w:val="24"/>
          <w:szCs w:val="24"/>
          <w:lang w:val="en-US"/>
        </w:rPr>
        <w:t>zhvillimet</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teknologjike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lidhur</w:t>
      </w:r>
      <w:proofErr w:type="spellEnd"/>
      <w:r w:rsidRPr="00AE0202">
        <w:rPr>
          <w:rFonts w:ascii="Book Antiqua" w:eastAsia="Times New Roman" w:hAnsi="Book Antiqua" w:cs="Times New Roman"/>
          <w:sz w:val="24"/>
          <w:szCs w:val="24"/>
          <w:lang w:val="en-US"/>
        </w:rPr>
        <w:t xml:space="preserve"> me </w:t>
      </w:r>
      <w:proofErr w:type="spellStart"/>
      <w:r w:rsidRPr="00AE0202">
        <w:rPr>
          <w:rFonts w:ascii="Book Antiqua" w:eastAsia="Times New Roman" w:hAnsi="Book Antiqua" w:cs="Times New Roman"/>
          <w:sz w:val="24"/>
          <w:szCs w:val="24"/>
          <w:lang w:val="en-US"/>
        </w:rPr>
        <w:t>mënyrën</w:t>
      </w:r>
      <w:proofErr w:type="spellEnd"/>
      <w:r w:rsidRPr="00AE0202">
        <w:rPr>
          <w:rFonts w:ascii="Book Antiqua" w:eastAsia="Times New Roman" w:hAnsi="Book Antiqua" w:cs="Times New Roman"/>
          <w:sz w:val="24"/>
          <w:szCs w:val="24"/>
          <w:lang w:val="en-US"/>
        </w:rPr>
        <w:t xml:space="preserve"> e </w:t>
      </w:r>
      <w:proofErr w:type="spellStart"/>
      <w:r w:rsidRPr="00AE0202">
        <w:rPr>
          <w:rFonts w:ascii="Book Antiqua" w:eastAsia="Times New Roman" w:hAnsi="Book Antiqua" w:cs="Times New Roman"/>
          <w:sz w:val="24"/>
          <w:szCs w:val="24"/>
          <w:lang w:val="en-US"/>
        </w:rPr>
        <w:t>verifikimit</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dhe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ofrimit</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të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shërbimeve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të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besuara</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për</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të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garantuar</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përdorim</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të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sigurt</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dhe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efikas</w:t>
      </w:r>
      <w:proofErr w:type="spellEnd"/>
      <w:r w:rsidRPr="00AE0202">
        <w:rPr>
          <w:rFonts w:ascii="Book Antiqua" w:eastAsia="Times New Roman" w:hAnsi="Book Antiqua" w:cs="Times New Roman"/>
          <w:sz w:val="24"/>
          <w:szCs w:val="24"/>
          <w:lang w:val="en-US"/>
        </w:rPr>
        <w:t>;</w:t>
      </w:r>
    </w:p>
    <w:p w14:paraId="3E446706" w14:textId="551C07BE" w:rsidR="006062EA" w:rsidRPr="00AE0202" w:rsidRDefault="006062EA" w:rsidP="006062EA">
      <w:pPr>
        <w:pStyle w:val="ListParagraph"/>
        <w:numPr>
          <w:ilvl w:val="0"/>
          <w:numId w:val="3"/>
        </w:numPr>
        <w:jc w:val="both"/>
        <w:rPr>
          <w:rFonts w:ascii="Book Antiqua" w:eastAsia="Times New Roman" w:hAnsi="Book Antiqua" w:cs="Times New Roman"/>
          <w:sz w:val="24"/>
          <w:szCs w:val="24"/>
          <w:lang w:val="en-US"/>
        </w:rPr>
      </w:pPr>
      <w:proofErr w:type="spellStart"/>
      <w:r w:rsidRPr="00AE0202">
        <w:rPr>
          <w:rFonts w:ascii="Book Antiqua" w:eastAsia="Times New Roman" w:hAnsi="Book Antiqua" w:cs="Times New Roman"/>
          <w:sz w:val="24"/>
          <w:szCs w:val="24"/>
          <w:lang w:val="en-US"/>
        </w:rPr>
        <w:t>Rritjen</w:t>
      </w:r>
      <w:proofErr w:type="spellEnd"/>
      <w:r w:rsidRPr="00AE0202">
        <w:rPr>
          <w:rFonts w:ascii="Book Antiqua" w:eastAsia="Times New Roman" w:hAnsi="Book Antiqua" w:cs="Times New Roman"/>
          <w:sz w:val="24"/>
          <w:szCs w:val="24"/>
          <w:lang w:val="en-US"/>
        </w:rPr>
        <w:t xml:space="preserve"> e </w:t>
      </w:r>
      <w:proofErr w:type="spellStart"/>
      <w:r w:rsidRPr="00AE0202">
        <w:rPr>
          <w:rFonts w:ascii="Book Antiqua" w:eastAsia="Times New Roman" w:hAnsi="Book Antiqua" w:cs="Times New Roman"/>
          <w:sz w:val="24"/>
          <w:szCs w:val="24"/>
          <w:lang w:val="en-US"/>
        </w:rPr>
        <w:t>sigurisë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dhe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mbrojtjes</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së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përdoruesve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përmes</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mekanizmave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të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raportimit</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automatik</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dhe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monitorimit</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të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vazhdueshëm</w:t>
      </w:r>
      <w:proofErr w:type="spellEnd"/>
      <w:r w:rsidRPr="00AE0202">
        <w:rPr>
          <w:rFonts w:ascii="Book Antiqua" w:eastAsia="Times New Roman" w:hAnsi="Book Antiqua" w:cs="Times New Roman"/>
          <w:sz w:val="24"/>
          <w:szCs w:val="24"/>
          <w:lang w:val="en-US"/>
        </w:rPr>
        <w:t>.</w:t>
      </w:r>
    </w:p>
    <w:p w14:paraId="61311A75" w14:textId="43A27135" w:rsidR="006062EA" w:rsidRPr="00AE0202" w:rsidRDefault="006062EA" w:rsidP="00B2749A">
      <w:pPr>
        <w:jc w:val="both"/>
        <w:rPr>
          <w:rFonts w:ascii="Book Antiqua" w:eastAsia="Times New Roman" w:hAnsi="Book Antiqua" w:cs="Times New Roman"/>
          <w:sz w:val="24"/>
          <w:szCs w:val="24"/>
          <w:lang w:val="en-US"/>
        </w:rPr>
      </w:pPr>
      <w:proofErr w:type="spellStart"/>
      <w:r w:rsidRPr="00AE0202">
        <w:rPr>
          <w:rFonts w:ascii="Book Antiqua" w:eastAsia="Times New Roman" w:hAnsi="Book Antiqua" w:cs="Times New Roman"/>
          <w:sz w:val="24"/>
          <w:szCs w:val="24"/>
          <w:lang w:val="en-US"/>
        </w:rPr>
        <w:t>Opsioni</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i</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transpozimit</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të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Rregullores</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eIDAS</w:t>
      </w:r>
      <w:proofErr w:type="spellEnd"/>
      <w:r w:rsidRPr="00AE0202">
        <w:rPr>
          <w:rFonts w:ascii="Book Antiqua" w:eastAsia="Times New Roman" w:hAnsi="Book Antiqua" w:cs="Times New Roman"/>
          <w:sz w:val="24"/>
          <w:szCs w:val="24"/>
          <w:lang w:val="en-US"/>
        </w:rPr>
        <w:t xml:space="preserve"> 2.0 </w:t>
      </w:r>
      <w:proofErr w:type="spellStart"/>
      <w:r w:rsidRPr="00AE0202">
        <w:rPr>
          <w:rFonts w:ascii="Book Antiqua" w:eastAsia="Times New Roman" w:hAnsi="Book Antiqua" w:cs="Times New Roman"/>
          <w:sz w:val="24"/>
          <w:szCs w:val="24"/>
          <w:lang w:val="en-US"/>
        </w:rPr>
        <w:t>në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kuadrin</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ligjor</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kombëtar</w:t>
      </w:r>
      <w:proofErr w:type="spellEnd"/>
      <w:r w:rsidRPr="00AE0202">
        <w:rPr>
          <w:rFonts w:ascii="Book Antiqua" w:eastAsia="Times New Roman" w:hAnsi="Book Antiqua" w:cs="Times New Roman"/>
          <w:sz w:val="24"/>
          <w:szCs w:val="24"/>
          <w:lang w:val="en-US"/>
        </w:rPr>
        <w:t xml:space="preserve"> do </w:t>
      </w:r>
      <w:proofErr w:type="spellStart"/>
      <w:r w:rsidRPr="00AE0202">
        <w:rPr>
          <w:rFonts w:ascii="Book Antiqua" w:eastAsia="Times New Roman" w:hAnsi="Book Antiqua" w:cs="Times New Roman"/>
          <w:sz w:val="24"/>
          <w:szCs w:val="24"/>
          <w:lang w:val="en-US"/>
        </w:rPr>
        <w:t>të</w:t>
      </w:r>
      <w:proofErr w:type="spellEnd"/>
      <w:r w:rsidRPr="00AE0202">
        <w:rPr>
          <w:rFonts w:ascii="Book Antiqua" w:eastAsia="Times New Roman" w:hAnsi="Book Antiqua" w:cs="Times New Roman"/>
          <w:sz w:val="24"/>
          <w:szCs w:val="24"/>
          <w:lang w:val="en-US"/>
        </w:rPr>
        <w:t xml:space="preserve"> </w:t>
      </w:r>
      <w:proofErr w:type="spellStart"/>
      <w:r w:rsidR="00B2749A" w:rsidRPr="00AE0202">
        <w:rPr>
          <w:rFonts w:ascii="Book Antiqua" w:eastAsia="Times New Roman" w:hAnsi="Book Antiqua" w:cs="Times New Roman"/>
          <w:sz w:val="24"/>
          <w:szCs w:val="24"/>
          <w:lang w:val="en-US"/>
        </w:rPr>
        <w:t>mundësoj</w:t>
      </w:r>
      <w:proofErr w:type="spellEnd"/>
      <w:r w:rsidR="00B2749A" w:rsidRPr="00AE0202">
        <w:rPr>
          <w:rFonts w:ascii="Book Antiqua" w:eastAsia="Times New Roman" w:hAnsi="Book Antiqua" w:cs="Times New Roman"/>
          <w:b/>
          <w:bCs/>
          <w:sz w:val="24"/>
          <w:szCs w:val="24"/>
          <w:lang w:val="en-US"/>
        </w:rPr>
        <w:t xml:space="preserve"> </w:t>
      </w:r>
      <w:proofErr w:type="spellStart"/>
      <w:r w:rsidR="00B2749A" w:rsidRPr="00AE0202">
        <w:rPr>
          <w:rFonts w:ascii="Book Antiqua" w:eastAsia="Times New Roman" w:hAnsi="Book Antiqua" w:cs="Times New Roman"/>
          <w:sz w:val="24"/>
          <w:szCs w:val="24"/>
          <w:lang w:val="en-US"/>
        </w:rPr>
        <w:t>një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reformë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të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thellë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ligjore</w:t>
      </w:r>
      <w:proofErr w:type="spellEnd"/>
      <w:r w:rsidRPr="00AE0202">
        <w:rPr>
          <w:rFonts w:ascii="Book Antiqua" w:eastAsia="Times New Roman" w:hAnsi="Book Antiqua" w:cs="Times New Roman"/>
          <w:sz w:val="24"/>
          <w:szCs w:val="24"/>
          <w:lang w:val="en-US"/>
        </w:rPr>
        <w:t xml:space="preserve">, e </w:t>
      </w:r>
      <w:proofErr w:type="spellStart"/>
      <w:r w:rsidRPr="00AE0202">
        <w:rPr>
          <w:rFonts w:ascii="Book Antiqua" w:eastAsia="Times New Roman" w:hAnsi="Book Antiqua" w:cs="Times New Roman"/>
          <w:sz w:val="24"/>
          <w:szCs w:val="24"/>
          <w:lang w:val="en-US"/>
        </w:rPr>
        <w:t>cila</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përfshi</w:t>
      </w:r>
      <w:r w:rsidR="00B2749A" w:rsidRPr="00AE0202">
        <w:rPr>
          <w:rFonts w:ascii="Book Antiqua" w:eastAsia="Times New Roman" w:hAnsi="Book Antiqua" w:cs="Times New Roman"/>
          <w:sz w:val="24"/>
          <w:szCs w:val="24"/>
          <w:lang w:val="en-US"/>
        </w:rPr>
        <w:t>në</w:t>
      </w:r>
      <w:proofErr w:type="spellEnd"/>
      <w:r w:rsidRPr="00AE0202">
        <w:rPr>
          <w:rFonts w:ascii="Book Antiqua" w:eastAsia="Times New Roman" w:hAnsi="Book Antiqua" w:cs="Times New Roman"/>
          <w:sz w:val="24"/>
          <w:szCs w:val="24"/>
          <w:lang w:val="en-US"/>
        </w:rPr>
        <w:t>:</w:t>
      </w:r>
    </w:p>
    <w:p w14:paraId="33D0ED12" w14:textId="48479B40" w:rsidR="006062EA" w:rsidRPr="00AE0202" w:rsidRDefault="006062EA" w:rsidP="006062EA">
      <w:pPr>
        <w:pStyle w:val="ListParagraph"/>
        <w:numPr>
          <w:ilvl w:val="0"/>
          <w:numId w:val="3"/>
        </w:numPr>
        <w:jc w:val="both"/>
        <w:rPr>
          <w:rFonts w:ascii="Book Antiqua" w:eastAsia="Times New Roman" w:hAnsi="Book Antiqua" w:cs="Times New Roman"/>
          <w:sz w:val="24"/>
          <w:szCs w:val="24"/>
          <w:lang w:val="en-US"/>
        </w:rPr>
      </w:pPr>
      <w:proofErr w:type="spellStart"/>
      <w:r w:rsidRPr="00AE0202">
        <w:rPr>
          <w:rFonts w:ascii="Book Antiqua" w:eastAsia="Times New Roman" w:hAnsi="Book Antiqua" w:cs="Times New Roman"/>
          <w:sz w:val="24"/>
          <w:szCs w:val="24"/>
          <w:lang w:val="en-US"/>
        </w:rPr>
        <w:t>Përditësimin</w:t>
      </w:r>
      <w:proofErr w:type="spellEnd"/>
      <w:r w:rsidRPr="00AE0202">
        <w:rPr>
          <w:rFonts w:ascii="Book Antiqua" w:eastAsia="Times New Roman" w:hAnsi="Book Antiqua" w:cs="Times New Roman"/>
          <w:sz w:val="24"/>
          <w:szCs w:val="24"/>
          <w:lang w:val="en-US"/>
        </w:rPr>
        <w:t xml:space="preserve"> e </w:t>
      </w:r>
      <w:proofErr w:type="spellStart"/>
      <w:r w:rsidRPr="00AE0202">
        <w:rPr>
          <w:rFonts w:ascii="Book Antiqua" w:eastAsia="Times New Roman" w:hAnsi="Book Antiqua" w:cs="Times New Roman"/>
          <w:sz w:val="24"/>
          <w:szCs w:val="24"/>
          <w:lang w:val="en-US"/>
        </w:rPr>
        <w:t>legjislacionit</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ekzistues</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për</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identifikimin</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elektronik</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dhe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shërbimet</w:t>
      </w:r>
      <w:proofErr w:type="spellEnd"/>
      <w:r w:rsidRPr="00AE0202">
        <w:rPr>
          <w:rFonts w:ascii="Book Antiqua" w:eastAsia="Times New Roman" w:hAnsi="Book Antiqua" w:cs="Times New Roman"/>
          <w:sz w:val="24"/>
          <w:szCs w:val="24"/>
          <w:lang w:val="en-US"/>
        </w:rPr>
        <w:t xml:space="preserve"> e </w:t>
      </w:r>
      <w:proofErr w:type="spellStart"/>
      <w:r w:rsidRPr="00AE0202">
        <w:rPr>
          <w:rFonts w:ascii="Book Antiqua" w:eastAsia="Times New Roman" w:hAnsi="Book Antiqua" w:cs="Times New Roman"/>
          <w:sz w:val="24"/>
          <w:szCs w:val="24"/>
          <w:lang w:val="en-US"/>
        </w:rPr>
        <w:t>besuara</w:t>
      </w:r>
      <w:proofErr w:type="spellEnd"/>
      <w:r w:rsidRPr="00AE0202">
        <w:rPr>
          <w:rFonts w:ascii="Book Antiqua" w:eastAsia="Times New Roman" w:hAnsi="Book Antiqua" w:cs="Times New Roman"/>
          <w:sz w:val="24"/>
          <w:szCs w:val="24"/>
          <w:lang w:val="en-US"/>
        </w:rPr>
        <w:t>;</w:t>
      </w:r>
    </w:p>
    <w:p w14:paraId="71239AF6" w14:textId="02BB3C14" w:rsidR="006062EA" w:rsidRPr="00AE0202" w:rsidRDefault="006062EA" w:rsidP="006062EA">
      <w:pPr>
        <w:pStyle w:val="ListParagraph"/>
        <w:numPr>
          <w:ilvl w:val="0"/>
          <w:numId w:val="3"/>
        </w:numPr>
        <w:jc w:val="both"/>
        <w:rPr>
          <w:rFonts w:ascii="Book Antiqua" w:eastAsia="Times New Roman" w:hAnsi="Book Antiqua" w:cs="Times New Roman"/>
          <w:sz w:val="24"/>
          <w:szCs w:val="24"/>
          <w:lang w:val="en-US"/>
        </w:rPr>
      </w:pPr>
      <w:proofErr w:type="spellStart"/>
      <w:r w:rsidRPr="00AE0202">
        <w:rPr>
          <w:rFonts w:ascii="Book Antiqua" w:eastAsia="Times New Roman" w:hAnsi="Book Antiqua" w:cs="Times New Roman"/>
          <w:sz w:val="24"/>
          <w:szCs w:val="24"/>
          <w:lang w:val="en-US"/>
        </w:rPr>
        <w:t>Zgjerimin</w:t>
      </w:r>
      <w:proofErr w:type="spellEnd"/>
      <w:r w:rsidRPr="00AE0202">
        <w:rPr>
          <w:rFonts w:ascii="Book Antiqua" w:eastAsia="Times New Roman" w:hAnsi="Book Antiqua" w:cs="Times New Roman"/>
          <w:sz w:val="24"/>
          <w:szCs w:val="24"/>
          <w:lang w:val="en-US"/>
        </w:rPr>
        <w:t xml:space="preserve"> e </w:t>
      </w:r>
      <w:proofErr w:type="spellStart"/>
      <w:r w:rsidRPr="00AE0202">
        <w:rPr>
          <w:rFonts w:ascii="Book Antiqua" w:eastAsia="Times New Roman" w:hAnsi="Book Antiqua" w:cs="Times New Roman"/>
          <w:sz w:val="24"/>
          <w:szCs w:val="24"/>
          <w:lang w:val="en-US"/>
        </w:rPr>
        <w:t>fushës</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së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rregullimit</w:t>
      </w:r>
      <w:proofErr w:type="spellEnd"/>
      <w:r w:rsidRPr="00AE0202">
        <w:rPr>
          <w:rFonts w:ascii="Book Antiqua" w:eastAsia="Times New Roman" w:hAnsi="Book Antiqua" w:cs="Times New Roman"/>
          <w:sz w:val="24"/>
          <w:szCs w:val="24"/>
          <w:lang w:val="en-US"/>
        </w:rPr>
        <w:t xml:space="preserve"> me </w:t>
      </w:r>
      <w:proofErr w:type="spellStart"/>
      <w:r w:rsidRPr="00AE0202">
        <w:rPr>
          <w:rFonts w:ascii="Book Antiqua" w:eastAsia="Times New Roman" w:hAnsi="Book Antiqua" w:cs="Times New Roman"/>
          <w:sz w:val="24"/>
          <w:szCs w:val="24"/>
          <w:lang w:val="en-US"/>
        </w:rPr>
        <w:t>shërbime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dhe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funksionalitete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të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reja</w:t>
      </w:r>
      <w:proofErr w:type="spellEnd"/>
      <w:r w:rsidRPr="00AE0202">
        <w:rPr>
          <w:rFonts w:ascii="Book Antiqua" w:eastAsia="Times New Roman" w:hAnsi="Book Antiqua" w:cs="Times New Roman"/>
          <w:sz w:val="24"/>
          <w:szCs w:val="24"/>
          <w:lang w:val="en-US"/>
        </w:rPr>
        <w:t>;</w:t>
      </w:r>
    </w:p>
    <w:p w14:paraId="7DFCBDE2" w14:textId="745CA5F5" w:rsidR="00CA608F" w:rsidRPr="00AE0202" w:rsidRDefault="006062EA" w:rsidP="00CA608F">
      <w:pPr>
        <w:pStyle w:val="ListParagraph"/>
        <w:numPr>
          <w:ilvl w:val="0"/>
          <w:numId w:val="3"/>
        </w:numPr>
        <w:jc w:val="both"/>
        <w:rPr>
          <w:rFonts w:ascii="Book Antiqua" w:eastAsia="Times New Roman" w:hAnsi="Book Antiqua" w:cs="Times New Roman"/>
          <w:sz w:val="24"/>
          <w:szCs w:val="24"/>
          <w:lang w:val="en-US"/>
        </w:rPr>
      </w:pPr>
      <w:proofErr w:type="spellStart"/>
      <w:r w:rsidRPr="00AE0202">
        <w:rPr>
          <w:rFonts w:ascii="Book Antiqua" w:eastAsia="Times New Roman" w:hAnsi="Book Antiqua" w:cs="Times New Roman"/>
          <w:sz w:val="24"/>
          <w:szCs w:val="24"/>
          <w:lang w:val="en-US"/>
        </w:rPr>
        <w:t>Përcaktimin</w:t>
      </w:r>
      <w:proofErr w:type="spellEnd"/>
      <w:r w:rsidRPr="00AE0202">
        <w:rPr>
          <w:rFonts w:ascii="Book Antiqua" w:eastAsia="Times New Roman" w:hAnsi="Book Antiqua" w:cs="Times New Roman"/>
          <w:sz w:val="24"/>
          <w:szCs w:val="24"/>
          <w:lang w:val="en-US"/>
        </w:rPr>
        <w:t xml:space="preserve"> e </w:t>
      </w:r>
      <w:proofErr w:type="spellStart"/>
      <w:r w:rsidRPr="00AE0202">
        <w:rPr>
          <w:rFonts w:ascii="Book Antiqua" w:eastAsia="Times New Roman" w:hAnsi="Book Antiqua" w:cs="Times New Roman"/>
          <w:sz w:val="24"/>
          <w:szCs w:val="24"/>
          <w:lang w:val="en-US"/>
        </w:rPr>
        <w:t>qartë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të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koncepteve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të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reja</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në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përputhje</w:t>
      </w:r>
      <w:proofErr w:type="spellEnd"/>
      <w:r w:rsidRPr="00AE0202">
        <w:rPr>
          <w:rFonts w:ascii="Book Antiqua" w:eastAsia="Times New Roman" w:hAnsi="Book Antiqua" w:cs="Times New Roman"/>
          <w:sz w:val="24"/>
          <w:szCs w:val="24"/>
          <w:lang w:val="en-US"/>
        </w:rPr>
        <w:t xml:space="preserve"> me </w:t>
      </w:r>
      <w:proofErr w:type="spellStart"/>
      <w:r w:rsidRPr="00AE0202">
        <w:rPr>
          <w:rFonts w:ascii="Book Antiqua" w:eastAsia="Times New Roman" w:hAnsi="Book Antiqua" w:cs="Times New Roman"/>
          <w:sz w:val="24"/>
          <w:szCs w:val="24"/>
          <w:lang w:val="en-US"/>
        </w:rPr>
        <w:t>zhvillimet</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teknologjike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dhe</w:t>
      </w:r>
      <w:proofErr w:type="spellEnd"/>
      <w:r w:rsidRPr="00AE0202">
        <w:rPr>
          <w:rFonts w:ascii="Book Antiqua" w:eastAsia="Times New Roman" w:hAnsi="Book Antiqua" w:cs="Times New Roman"/>
          <w:sz w:val="24"/>
          <w:szCs w:val="24"/>
          <w:lang w:val="en-US"/>
        </w:rPr>
        <w:t xml:space="preserve"> </w:t>
      </w:r>
    </w:p>
    <w:p w14:paraId="640D844E" w14:textId="4166D98B" w:rsidR="006062EA" w:rsidRPr="00AE0202" w:rsidRDefault="00CA608F" w:rsidP="00B2749A">
      <w:pPr>
        <w:jc w:val="both"/>
        <w:rPr>
          <w:rFonts w:ascii="Book Antiqua" w:eastAsia="Times New Roman" w:hAnsi="Book Antiqua" w:cs="Times New Roman"/>
          <w:sz w:val="24"/>
          <w:szCs w:val="24"/>
          <w:lang w:val="en-US"/>
        </w:rPr>
      </w:pPr>
      <w:r>
        <w:rPr>
          <w:rFonts w:ascii="Book Antiqua" w:eastAsia="Times New Roman" w:hAnsi="Book Antiqua" w:cs="Times New Roman"/>
          <w:sz w:val="24"/>
          <w:szCs w:val="24"/>
          <w:lang w:val="en-US"/>
        </w:rPr>
        <w:t>Ky</w:t>
      </w:r>
      <w:r w:rsidR="006062EA" w:rsidRPr="00AE0202">
        <w:rPr>
          <w:rFonts w:ascii="Book Antiqua" w:eastAsia="Times New Roman" w:hAnsi="Book Antiqua" w:cs="Times New Roman"/>
          <w:sz w:val="24"/>
          <w:szCs w:val="24"/>
          <w:lang w:val="en-US"/>
        </w:rPr>
        <w:t xml:space="preserve"> </w:t>
      </w:r>
      <w:proofErr w:type="spellStart"/>
      <w:r w:rsidR="006062EA" w:rsidRPr="00AE0202">
        <w:rPr>
          <w:rFonts w:ascii="Book Antiqua" w:eastAsia="Times New Roman" w:hAnsi="Book Antiqua" w:cs="Times New Roman"/>
          <w:sz w:val="24"/>
          <w:szCs w:val="24"/>
          <w:lang w:val="en-US"/>
        </w:rPr>
        <w:t>opsion</w:t>
      </w:r>
      <w:proofErr w:type="spellEnd"/>
      <w:r w:rsidR="006062EA" w:rsidRPr="00AE0202">
        <w:rPr>
          <w:rFonts w:ascii="Book Antiqua" w:eastAsia="Times New Roman" w:hAnsi="Book Antiqua" w:cs="Times New Roman"/>
          <w:sz w:val="24"/>
          <w:szCs w:val="24"/>
          <w:lang w:val="en-US"/>
        </w:rPr>
        <w:t xml:space="preserve"> </w:t>
      </w:r>
      <w:proofErr w:type="spellStart"/>
      <w:r w:rsidR="006062EA" w:rsidRPr="00AE0202">
        <w:rPr>
          <w:rFonts w:ascii="Book Antiqua" w:eastAsia="Times New Roman" w:hAnsi="Book Antiqua" w:cs="Times New Roman"/>
          <w:sz w:val="24"/>
          <w:szCs w:val="24"/>
          <w:lang w:val="en-US"/>
        </w:rPr>
        <w:t>konsiderohet</w:t>
      </w:r>
      <w:proofErr w:type="spellEnd"/>
      <w:r w:rsidR="006062EA" w:rsidRPr="00AE0202">
        <w:rPr>
          <w:rFonts w:ascii="Book Antiqua" w:eastAsia="Times New Roman" w:hAnsi="Book Antiqua" w:cs="Times New Roman"/>
          <w:sz w:val="24"/>
          <w:szCs w:val="24"/>
          <w:lang w:val="en-US"/>
        </w:rPr>
        <w:t xml:space="preserve"> </w:t>
      </w:r>
      <w:proofErr w:type="spellStart"/>
      <w:r w:rsidR="006062EA" w:rsidRPr="00AE0202">
        <w:rPr>
          <w:rFonts w:ascii="Book Antiqua" w:eastAsia="Times New Roman" w:hAnsi="Book Antiqua" w:cs="Times New Roman"/>
          <w:sz w:val="24"/>
          <w:szCs w:val="24"/>
          <w:lang w:val="en-US"/>
        </w:rPr>
        <w:t>i</w:t>
      </w:r>
      <w:proofErr w:type="spellEnd"/>
      <w:r w:rsidR="006062EA" w:rsidRPr="00AE0202">
        <w:rPr>
          <w:rFonts w:ascii="Book Antiqua" w:eastAsia="Times New Roman" w:hAnsi="Book Antiqua" w:cs="Times New Roman"/>
          <w:sz w:val="24"/>
          <w:szCs w:val="24"/>
          <w:lang w:val="en-US"/>
        </w:rPr>
        <w:t xml:space="preserve"> </w:t>
      </w:r>
      <w:proofErr w:type="spellStart"/>
      <w:r w:rsidR="006062EA" w:rsidRPr="00AE0202">
        <w:rPr>
          <w:rFonts w:ascii="Book Antiqua" w:eastAsia="Times New Roman" w:hAnsi="Book Antiqua" w:cs="Times New Roman"/>
          <w:sz w:val="24"/>
          <w:szCs w:val="24"/>
          <w:lang w:val="en-US"/>
        </w:rPr>
        <w:t>rëndësishëm</w:t>
      </w:r>
      <w:proofErr w:type="spellEnd"/>
      <w:r w:rsidR="006062EA" w:rsidRPr="00AE0202">
        <w:rPr>
          <w:rFonts w:ascii="Book Antiqua" w:eastAsia="Times New Roman" w:hAnsi="Book Antiqua" w:cs="Times New Roman"/>
          <w:sz w:val="24"/>
          <w:szCs w:val="24"/>
          <w:lang w:val="en-US"/>
        </w:rPr>
        <w:t xml:space="preserve">, </w:t>
      </w:r>
      <w:proofErr w:type="spellStart"/>
      <w:r w:rsidR="006062EA" w:rsidRPr="00AE0202">
        <w:rPr>
          <w:rFonts w:ascii="Book Antiqua" w:eastAsia="Times New Roman" w:hAnsi="Book Antiqua" w:cs="Times New Roman"/>
          <w:sz w:val="24"/>
          <w:szCs w:val="24"/>
          <w:lang w:val="en-US"/>
        </w:rPr>
        <w:t>pasi</w:t>
      </w:r>
      <w:proofErr w:type="spellEnd"/>
      <w:r w:rsidR="006062EA" w:rsidRPr="00AE0202">
        <w:rPr>
          <w:rFonts w:ascii="Book Antiqua" w:eastAsia="Times New Roman" w:hAnsi="Book Antiqua" w:cs="Times New Roman"/>
          <w:sz w:val="24"/>
          <w:szCs w:val="24"/>
          <w:lang w:val="en-US"/>
        </w:rPr>
        <w:t xml:space="preserve"> </w:t>
      </w:r>
      <w:proofErr w:type="spellStart"/>
      <w:r w:rsidR="006062EA" w:rsidRPr="00AE0202">
        <w:rPr>
          <w:rFonts w:ascii="Book Antiqua" w:eastAsia="Times New Roman" w:hAnsi="Book Antiqua" w:cs="Times New Roman"/>
          <w:sz w:val="24"/>
          <w:szCs w:val="24"/>
          <w:lang w:val="en-US"/>
        </w:rPr>
        <w:t>nuk</w:t>
      </w:r>
      <w:proofErr w:type="spellEnd"/>
      <w:r w:rsidR="006062EA" w:rsidRPr="00AE0202">
        <w:rPr>
          <w:rFonts w:ascii="Book Antiqua" w:eastAsia="Times New Roman" w:hAnsi="Book Antiqua" w:cs="Times New Roman"/>
          <w:sz w:val="24"/>
          <w:szCs w:val="24"/>
          <w:lang w:val="en-US"/>
        </w:rPr>
        <w:t xml:space="preserve"> </w:t>
      </w:r>
      <w:proofErr w:type="spellStart"/>
      <w:r w:rsidR="006062EA" w:rsidRPr="00AE0202">
        <w:rPr>
          <w:rFonts w:ascii="Book Antiqua" w:eastAsia="Times New Roman" w:hAnsi="Book Antiqua" w:cs="Times New Roman"/>
          <w:sz w:val="24"/>
          <w:szCs w:val="24"/>
          <w:lang w:val="en-US"/>
        </w:rPr>
        <w:t>synon</w:t>
      </w:r>
      <w:proofErr w:type="spellEnd"/>
      <w:r w:rsidR="006062EA" w:rsidRPr="00AE0202">
        <w:rPr>
          <w:rFonts w:ascii="Book Antiqua" w:eastAsia="Times New Roman" w:hAnsi="Book Antiqua" w:cs="Times New Roman"/>
          <w:sz w:val="24"/>
          <w:szCs w:val="24"/>
          <w:lang w:val="en-US"/>
        </w:rPr>
        <w:t xml:space="preserve"> </w:t>
      </w:r>
      <w:proofErr w:type="spellStart"/>
      <w:r w:rsidR="006062EA" w:rsidRPr="00AE0202">
        <w:rPr>
          <w:rFonts w:ascii="Book Antiqua" w:eastAsia="Times New Roman" w:hAnsi="Book Antiqua" w:cs="Times New Roman"/>
          <w:sz w:val="24"/>
          <w:szCs w:val="24"/>
          <w:lang w:val="en-US"/>
        </w:rPr>
        <w:t>vetëm</w:t>
      </w:r>
      <w:proofErr w:type="spellEnd"/>
      <w:r w:rsidR="006062EA" w:rsidRPr="00AE0202">
        <w:rPr>
          <w:rFonts w:ascii="Book Antiqua" w:eastAsia="Times New Roman" w:hAnsi="Book Antiqua" w:cs="Times New Roman"/>
          <w:sz w:val="24"/>
          <w:szCs w:val="24"/>
          <w:lang w:val="en-US"/>
        </w:rPr>
        <w:t xml:space="preserve"> </w:t>
      </w:r>
      <w:proofErr w:type="spellStart"/>
      <w:r w:rsidR="006062EA" w:rsidRPr="00AE0202">
        <w:rPr>
          <w:rFonts w:ascii="Book Antiqua" w:eastAsia="Times New Roman" w:hAnsi="Book Antiqua" w:cs="Times New Roman"/>
          <w:sz w:val="24"/>
          <w:szCs w:val="24"/>
          <w:lang w:val="en-US"/>
        </w:rPr>
        <w:t>përmirësimin</w:t>
      </w:r>
      <w:proofErr w:type="spellEnd"/>
      <w:r w:rsidR="006062EA" w:rsidRPr="00AE0202">
        <w:rPr>
          <w:rFonts w:ascii="Book Antiqua" w:eastAsia="Times New Roman" w:hAnsi="Book Antiqua" w:cs="Times New Roman"/>
          <w:sz w:val="24"/>
          <w:szCs w:val="24"/>
          <w:lang w:val="en-US"/>
        </w:rPr>
        <w:t xml:space="preserve"> e </w:t>
      </w:r>
      <w:proofErr w:type="spellStart"/>
      <w:r w:rsidR="006062EA" w:rsidRPr="00AE0202">
        <w:rPr>
          <w:rFonts w:ascii="Book Antiqua" w:eastAsia="Times New Roman" w:hAnsi="Book Antiqua" w:cs="Times New Roman"/>
          <w:sz w:val="24"/>
          <w:szCs w:val="24"/>
          <w:lang w:val="en-US"/>
        </w:rPr>
        <w:t>gjendjes</w:t>
      </w:r>
      <w:proofErr w:type="spellEnd"/>
      <w:r w:rsidR="006062EA" w:rsidRPr="00AE0202">
        <w:rPr>
          <w:rFonts w:ascii="Book Antiqua" w:eastAsia="Times New Roman" w:hAnsi="Book Antiqua" w:cs="Times New Roman"/>
          <w:sz w:val="24"/>
          <w:szCs w:val="24"/>
          <w:lang w:val="en-US"/>
        </w:rPr>
        <w:t xml:space="preserve"> </w:t>
      </w:r>
      <w:proofErr w:type="spellStart"/>
      <w:r w:rsidR="006062EA" w:rsidRPr="00AE0202">
        <w:rPr>
          <w:rFonts w:ascii="Book Antiqua" w:eastAsia="Times New Roman" w:hAnsi="Book Antiqua" w:cs="Times New Roman"/>
          <w:sz w:val="24"/>
          <w:szCs w:val="24"/>
          <w:lang w:val="en-US"/>
        </w:rPr>
        <w:t>aktuale</w:t>
      </w:r>
      <w:proofErr w:type="spellEnd"/>
      <w:r w:rsidR="006062EA" w:rsidRPr="00AE0202">
        <w:rPr>
          <w:rFonts w:ascii="Book Antiqua" w:eastAsia="Times New Roman" w:hAnsi="Book Antiqua" w:cs="Times New Roman"/>
          <w:sz w:val="24"/>
          <w:szCs w:val="24"/>
          <w:lang w:val="en-US"/>
        </w:rPr>
        <w:t xml:space="preserve">, por </w:t>
      </w:r>
      <w:proofErr w:type="spellStart"/>
      <w:r>
        <w:rPr>
          <w:rFonts w:ascii="Book Antiqua" w:eastAsia="Times New Roman" w:hAnsi="Book Antiqua" w:cs="Times New Roman"/>
          <w:sz w:val="24"/>
          <w:szCs w:val="24"/>
          <w:lang w:val="en-US"/>
        </w:rPr>
        <w:t>krijimin</w:t>
      </w:r>
      <w:proofErr w:type="spellEnd"/>
      <w:r>
        <w:rPr>
          <w:rFonts w:ascii="Book Antiqua" w:eastAsia="Times New Roman" w:hAnsi="Book Antiqua" w:cs="Times New Roman"/>
          <w:sz w:val="24"/>
          <w:szCs w:val="24"/>
          <w:lang w:val="en-US"/>
        </w:rPr>
        <w:t xml:space="preserve"> e </w:t>
      </w:r>
      <w:proofErr w:type="spellStart"/>
      <w:r w:rsidR="00320E45">
        <w:rPr>
          <w:rFonts w:ascii="Book Antiqua" w:eastAsia="Times New Roman" w:hAnsi="Book Antiqua" w:cs="Times New Roman"/>
          <w:sz w:val="24"/>
          <w:szCs w:val="24"/>
          <w:lang w:val="en-US"/>
        </w:rPr>
        <w:t>një</w:t>
      </w:r>
      <w:proofErr w:type="spellEnd"/>
      <w:r w:rsidR="00320E45">
        <w:rPr>
          <w:rFonts w:ascii="Book Antiqua" w:eastAsia="Times New Roman" w:hAnsi="Book Antiqua" w:cs="Times New Roman"/>
          <w:sz w:val="24"/>
          <w:szCs w:val="24"/>
          <w:lang w:val="en-US"/>
        </w:rPr>
        <w:t xml:space="preserve"> </w:t>
      </w:r>
      <w:proofErr w:type="spellStart"/>
      <w:r w:rsidR="00320E45" w:rsidRPr="00AE0202">
        <w:rPr>
          <w:rFonts w:ascii="Book Antiqua" w:eastAsia="Times New Roman" w:hAnsi="Book Antiqua" w:cs="Times New Roman"/>
          <w:sz w:val="24"/>
          <w:szCs w:val="24"/>
          <w:lang w:val="en-US"/>
        </w:rPr>
        <w:t>kornize</w:t>
      </w:r>
      <w:proofErr w:type="spellEnd"/>
      <w:r w:rsidR="006062EA" w:rsidRPr="00AE0202">
        <w:rPr>
          <w:rFonts w:ascii="Book Antiqua" w:eastAsia="Times New Roman" w:hAnsi="Book Antiqua" w:cs="Times New Roman"/>
          <w:sz w:val="24"/>
          <w:szCs w:val="24"/>
          <w:lang w:val="en-US"/>
        </w:rPr>
        <w:t xml:space="preserve"> </w:t>
      </w:r>
      <w:proofErr w:type="spellStart"/>
      <w:r w:rsidR="006062EA" w:rsidRPr="00AE0202">
        <w:rPr>
          <w:rFonts w:ascii="Book Antiqua" w:eastAsia="Times New Roman" w:hAnsi="Book Antiqua" w:cs="Times New Roman"/>
          <w:sz w:val="24"/>
          <w:szCs w:val="24"/>
          <w:lang w:val="en-US"/>
        </w:rPr>
        <w:t>të</w:t>
      </w:r>
      <w:proofErr w:type="spellEnd"/>
      <w:r w:rsidR="006062EA" w:rsidRPr="00AE0202">
        <w:rPr>
          <w:rFonts w:ascii="Book Antiqua" w:eastAsia="Times New Roman" w:hAnsi="Book Antiqua" w:cs="Times New Roman"/>
          <w:sz w:val="24"/>
          <w:szCs w:val="24"/>
          <w:lang w:val="en-US"/>
        </w:rPr>
        <w:t xml:space="preserve"> re</w:t>
      </w:r>
      <w:r w:rsidR="00406920">
        <w:rPr>
          <w:rFonts w:ascii="Book Antiqua" w:eastAsia="Times New Roman" w:hAnsi="Book Antiqua" w:cs="Times New Roman"/>
          <w:sz w:val="24"/>
          <w:szCs w:val="24"/>
          <w:lang w:val="en-US"/>
        </w:rPr>
        <w:t xml:space="preserve"> </w:t>
      </w:r>
      <w:proofErr w:type="spellStart"/>
      <w:r w:rsidR="00320E45">
        <w:rPr>
          <w:rFonts w:ascii="Book Antiqua" w:eastAsia="Times New Roman" w:hAnsi="Book Antiqua" w:cs="Times New Roman"/>
          <w:sz w:val="24"/>
          <w:szCs w:val="24"/>
          <w:lang w:val="en-US"/>
        </w:rPr>
        <w:t>ligjore</w:t>
      </w:r>
      <w:proofErr w:type="spellEnd"/>
      <w:r w:rsidR="00320E45">
        <w:rPr>
          <w:rFonts w:ascii="Book Antiqua" w:eastAsia="Times New Roman" w:hAnsi="Book Antiqua" w:cs="Times New Roman"/>
          <w:sz w:val="24"/>
          <w:szCs w:val="24"/>
          <w:lang w:val="en-US"/>
        </w:rPr>
        <w:t xml:space="preserve"> </w:t>
      </w:r>
      <w:proofErr w:type="spellStart"/>
      <w:r w:rsidR="00320E45">
        <w:rPr>
          <w:rFonts w:ascii="Book Antiqua" w:eastAsia="Times New Roman" w:hAnsi="Book Antiqua" w:cs="Times New Roman"/>
          <w:sz w:val="24"/>
          <w:szCs w:val="24"/>
          <w:lang w:val="en-US"/>
        </w:rPr>
        <w:t>të</w:t>
      </w:r>
      <w:proofErr w:type="spellEnd"/>
      <w:r w:rsidR="006062EA" w:rsidRPr="00AE0202">
        <w:rPr>
          <w:rFonts w:ascii="Book Antiqua" w:eastAsia="Times New Roman" w:hAnsi="Book Antiqua" w:cs="Times New Roman"/>
          <w:sz w:val="24"/>
          <w:szCs w:val="24"/>
          <w:lang w:val="en-US"/>
        </w:rPr>
        <w:t xml:space="preserve"> </w:t>
      </w:r>
      <w:proofErr w:type="spellStart"/>
      <w:r w:rsidR="006062EA" w:rsidRPr="00AE0202">
        <w:rPr>
          <w:rFonts w:ascii="Book Antiqua" w:eastAsia="Times New Roman" w:hAnsi="Book Antiqua" w:cs="Times New Roman"/>
          <w:sz w:val="24"/>
          <w:szCs w:val="24"/>
          <w:lang w:val="en-US"/>
        </w:rPr>
        <w:t>harmonizuar</w:t>
      </w:r>
      <w:proofErr w:type="spellEnd"/>
      <w:r w:rsidR="006062EA" w:rsidRPr="00AE0202">
        <w:rPr>
          <w:rFonts w:ascii="Book Antiqua" w:eastAsia="Times New Roman" w:hAnsi="Book Antiqua" w:cs="Times New Roman"/>
          <w:sz w:val="24"/>
          <w:szCs w:val="24"/>
          <w:lang w:val="en-US"/>
        </w:rPr>
        <w:t xml:space="preserve"> </w:t>
      </w:r>
      <w:proofErr w:type="spellStart"/>
      <w:r w:rsidR="006062EA" w:rsidRPr="00AE0202">
        <w:rPr>
          <w:rFonts w:ascii="Book Antiqua" w:eastAsia="Times New Roman" w:hAnsi="Book Antiqua" w:cs="Times New Roman"/>
          <w:sz w:val="24"/>
          <w:szCs w:val="24"/>
          <w:lang w:val="en-US"/>
        </w:rPr>
        <w:t>dhe</w:t>
      </w:r>
      <w:proofErr w:type="spellEnd"/>
      <w:r w:rsidR="006062EA" w:rsidRPr="00AE0202">
        <w:rPr>
          <w:rFonts w:ascii="Book Antiqua" w:eastAsia="Times New Roman" w:hAnsi="Book Antiqua" w:cs="Times New Roman"/>
          <w:sz w:val="24"/>
          <w:szCs w:val="24"/>
          <w:lang w:val="en-US"/>
        </w:rPr>
        <w:t xml:space="preserve"> </w:t>
      </w:r>
      <w:proofErr w:type="spellStart"/>
      <w:r w:rsidR="006062EA" w:rsidRPr="00AE0202">
        <w:rPr>
          <w:rFonts w:ascii="Book Antiqua" w:eastAsia="Times New Roman" w:hAnsi="Book Antiqua" w:cs="Times New Roman"/>
          <w:sz w:val="24"/>
          <w:szCs w:val="24"/>
          <w:lang w:val="en-US"/>
        </w:rPr>
        <w:t>të</w:t>
      </w:r>
      <w:proofErr w:type="spellEnd"/>
      <w:r w:rsidR="006062EA" w:rsidRPr="00AE0202">
        <w:rPr>
          <w:rFonts w:ascii="Book Antiqua" w:eastAsia="Times New Roman" w:hAnsi="Book Antiqua" w:cs="Times New Roman"/>
          <w:sz w:val="24"/>
          <w:szCs w:val="24"/>
          <w:lang w:val="en-US"/>
        </w:rPr>
        <w:t xml:space="preserve"> </w:t>
      </w:r>
      <w:proofErr w:type="spellStart"/>
      <w:r w:rsidR="006062EA" w:rsidRPr="00AE0202">
        <w:rPr>
          <w:rFonts w:ascii="Book Antiqua" w:eastAsia="Times New Roman" w:hAnsi="Book Antiqua" w:cs="Times New Roman"/>
          <w:sz w:val="24"/>
          <w:szCs w:val="24"/>
          <w:lang w:val="en-US"/>
        </w:rPr>
        <w:t>qëndrueshme</w:t>
      </w:r>
      <w:proofErr w:type="spellEnd"/>
      <w:r w:rsidR="006062EA" w:rsidRPr="00AE0202">
        <w:rPr>
          <w:rFonts w:ascii="Book Antiqua" w:eastAsia="Times New Roman" w:hAnsi="Book Antiqua" w:cs="Times New Roman"/>
          <w:sz w:val="24"/>
          <w:szCs w:val="24"/>
          <w:lang w:val="en-US"/>
        </w:rPr>
        <w:t xml:space="preserve">, duke </w:t>
      </w:r>
      <w:proofErr w:type="spellStart"/>
      <w:r w:rsidR="006062EA" w:rsidRPr="00AE0202">
        <w:rPr>
          <w:rFonts w:ascii="Book Antiqua" w:eastAsia="Times New Roman" w:hAnsi="Book Antiqua" w:cs="Times New Roman"/>
          <w:sz w:val="24"/>
          <w:szCs w:val="24"/>
          <w:lang w:val="en-US"/>
        </w:rPr>
        <w:t>vendosur</w:t>
      </w:r>
      <w:proofErr w:type="spellEnd"/>
      <w:r w:rsidR="006062EA" w:rsidRPr="00AE0202">
        <w:rPr>
          <w:rFonts w:ascii="Book Antiqua" w:eastAsia="Times New Roman" w:hAnsi="Book Antiqua" w:cs="Times New Roman"/>
          <w:sz w:val="24"/>
          <w:szCs w:val="24"/>
          <w:lang w:val="en-US"/>
        </w:rPr>
        <w:t xml:space="preserve"> </w:t>
      </w:r>
      <w:proofErr w:type="spellStart"/>
      <w:r w:rsidR="006062EA" w:rsidRPr="00AE0202">
        <w:rPr>
          <w:rFonts w:ascii="Book Antiqua" w:eastAsia="Times New Roman" w:hAnsi="Book Antiqua" w:cs="Times New Roman"/>
          <w:sz w:val="24"/>
          <w:szCs w:val="24"/>
          <w:lang w:val="en-US"/>
        </w:rPr>
        <w:t>themelet</w:t>
      </w:r>
      <w:proofErr w:type="spellEnd"/>
      <w:r w:rsidR="006062EA" w:rsidRPr="00AE0202">
        <w:rPr>
          <w:rFonts w:ascii="Book Antiqua" w:eastAsia="Times New Roman" w:hAnsi="Book Antiqua" w:cs="Times New Roman"/>
          <w:sz w:val="24"/>
          <w:szCs w:val="24"/>
          <w:lang w:val="en-US"/>
        </w:rPr>
        <w:t xml:space="preserve"> </w:t>
      </w:r>
      <w:proofErr w:type="spellStart"/>
      <w:r w:rsidR="006062EA" w:rsidRPr="00AE0202">
        <w:rPr>
          <w:rFonts w:ascii="Book Antiqua" w:eastAsia="Times New Roman" w:hAnsi="Book Antiqua" w:cs="Times New Roman"/>
          <w:sz w:val="24"/>
          <w:szCs w:val="24"/>
          <w:lang w:val="en-US"/>
        </w:rPr>
        <w:t>për</w:t>
      </w:r>
      <w:proofErr w:type="spellEnd"/>
      <w:r w:rsidR="006062EA" w:rsidRPr="00AE0202">
        <w:rPr>
          <w:rFonts w:ascii="Book Antiqua" w:eastAsia="Times New Roman" w:hAnsi="Book Antiqua" w:cs="Times New Roman"/>
          <w:sz w:val="24"/>
          <w:szCs w:val="24"/>
          <w:lang w:val="en-US"/>
        </w:rPr>
        <w:t xml:space="preserve"> </w:t>
      </w:r>
      <w:proofErr w:type="spellStart"/>
      <w:r w:rsidR="006062EA" w:rsidRPr="00AE0202">
        <w:rPr>
          <w:rFonts w:ascii="Book Antiqua" w:eastAsia="Times New Roman" w:hAnsi="Book Antiqua" w:cs="Times New Roman"/>
          <w:sz w:val="24"/>
          <w:szCs w:val="24"/>
          <w:lang w:val="en-US"/>
        </w:rPr>
        <w:t>një</w:t>
      </w:r>
      <w:proofErr w:type="spellEnd"/>
      <w:r w:rsidR="006062EA" w:rsidRPr="00AE0202">
        <w:rPr>
          <w:rFonts w:ascii="Book Antiqua" w:eastAsia="Times New Roman" w:hAnsi="Book Antiqua" w:cs="Times New Roman"/>
          <w:sz w:val="24"/>
          <w:szCs w:val="24"/>
          <w:lang w:val="en-US"/>
        </w:rPr>
        <w:t xml:space="preserve"> </w:t>
      </w:r>
      <w:proofErr w:type="spellStart"/>
      <w:r w:rsidR="006062EA" w:rsidRPr="00AE0202">
        <w:rPr>
          <w:rFonts w:ascii="Book Antiqua" w:eastAsia="Times New Roman" w:hAnsi="Book Antiqua" w:cs="Times New Roman"/>
          <w:sz w:val="24"/>
          <w:szCs w:val="24"/>
          <w:lang w:val="en-US"/>
        </w:rPr>
        <w:t>identitet</w:t>
      </w:r>
      <w:proofErr w:type="spellEnd"/>
      <w:r w:rsidR="006062EA" w:rsidRPr="00AE0202">
        <w:rPr>
          <w:rFonts w:ascii="Book Antiqua" w:eastAsia="Times New Roman" w:hAnsi="Book Antiqua" w:cs="Times New Roman"/>
          <w:sz w:val="24"/>
          <w:szCs w:val="24"/>
          <w:lang w:val="en-US"/>
        </w:rPr>
        <w:t xml:space="preserve"> </w:t>
      </w:r>
      <w:proofErr w:type="spellStart"/>
      <w:r w:rsidR="006062EA" w:rsidRPr="00AE0202">
        <w:rPr>
          <w:rFonts w:ascii="Book Antiqua" w:eastAsia="Times New Roman" w:hAnsi="Book Antiqua" w:cs="Times New Roman"/>
          <w:sz w:val="24"/>
          <w:szCs w:val="24"/>
          <w:lang w:val="en-US"/>
        </w:rPr>
        <w:t>elektronik</w:t>
      </w:r>
      <w:proofErr w:type="spellEnd"/>
      <w:r w:rsidR="006062EA" w:rsidRPr="00AE0202">
        <w:rPr>
          <w:rFonts w:ascii="Book Antiqua" w:eastAsia="Times New Roman" w:hAnsi="Book Antiqua" w:cs="Times New Roman"/>
          <w:sz w:val="24"/>
          <w:szCs w:val="24"/>
          <w:lang w:val="en-US"/>
        </w:rPr>
        <w:t xml:space="preserve"> </w:t>
      </w:r>
      <w:proofErr w:type="spellStart"/>
      <w:r w:rsidR="006062EA" w:rsidRPr="00AE0202">
        <w:rPr>
          <w:rFonts w:ascii="Book Antiqua" w:eastAsia="Times New Roman" w:hAnsi="Book Antiqua" w:cs="Times New Roman"/>
          <w:sz w:val="24"/>
          <w:szCs w:val="24"/>
          <w:lang w:val="en-US"/>
        </w:rPr>
        <w:t>funksional</w:t>
      </w:r>
      <w:proofErr w:type="spellEnd"/>
      <w:r w:rsidR="006062EA" w:rsidRPr="00AE0202">
        <w:rPr>
          <w:rFonts w:ascii="Book Antiqua" w:eastAsia="Times New Roman" w:hAnsi="Book Antiqua" w:cs="Times New Roman"/>
          <w:sz w:val="24"/>
          <w:szCs w:val="24"/>
          <w:lang w:val="en-US"/>
        </w:rPr>
        <w:t xml:space="preserve">, </w:t>
      </w:r>
      <w:proofErr w:type="spellStart"/>
      <w:r w:rsidR="006062EA" w:rsidRPr="00AE0202">
        <w:rPr>
          <w:rFonts w:ascii="Book Antiqua" w:eastAsia="Times New Roman" w:hAnsi="Book Antiqua" w:cs="Times New Roman"/>
          <w:sz w:val="24"/>
          <w:szCs w:val="24"/>
          <w:lang w:val="en-US"/>
        </w:rPr>
        <w:t>të</w:t>
      </w:r>
      <w:proofErr w:type="spellEnd"/>
      <w:r w:rsidR="006062EA" w:rsidRPr="00AE0202">
        <w:rPr>
          <w:rFonts w:ascii="Book Antiqua" w:eastAsia="Times New Roman" w:hAnsi="Book Antiqua" w:cs="Times New Roman"/>
          <w:sz w:val="24"/>
          <w:szCs w:val="24"/>
          <w:lang w:val="en-US"/>
        </w:rPr>
        <w:t xml:space="preserve"> </w:t>
      </w:r>
      <w:proofErr w:type="spellStart"/>
      <w:r w:rsidR="006062EA" w:rsidRPr="00AE0202">
        <w:rPr>
          <w:rFonts w:ascii="Book Antiqua" w:eastAsia="Times New Roman" w:hAnsi="Book Antiqua" w:cs="Times New Roman"/>
          <w:sz w:val="24"/>
          <w:szCs w:val="24"/>
          <w:lang w:val="en-US"/>
        </w:rPr>
        <w:t>sigurt</w:t>
      </w:r>
      <w:proofErr w:type="spellEnd"/>
      <w:r w:rsidR="006062EA" w:rsidRPr="00AE0202">
        <w:rPr>
          <w:rFonts w:ascii="Book Antiqua" w:eastAsia="Times New Roman" w:hAnsi="Book Antiqua" w:cs="Times New Roman"/>
          <w:sz w:val="24"/>
          <w:szCs w:val="24"/>
          <w:lang w:val="en-US"/>
        </w:rPr>
        <w:t xml:space="preserve"> </w:t>
      </w:r>
      <w:proofErr w:type="spellStart"/>
      <w:r w:rsidR="006062EA" w:rsidRPr="00AE0202">
        <w:rPr>
          <w:rFonts w:ascii="Book Antiqua" w:eastAsia="Times New Roman" w:hAnsi="Book Antiqua" w:cs="Times New Roman"/>
          <w:sz w:val="24"/>
          <w:szCs w:val="24"/>
          <w:lang w:val="en-US"/>
        </w:rPr>
        <w:t>dhe</w:t>
      </w:r>
      <w:proofErr w:type="spellEnd"/>
      <w:r w:rsidR="006062EA" w:rsidRPr="00AE0202">
        <w:rPr>
          <w:rFonts w:ascii="Book Antiqua" w:eastAsia="Times New Roman" w:hAnsi="Book Antiqua" w:cs="Times New Roman"/>
          <w:sz w:val="24"/>
          <w:szCs w:val="24"/>
          <w:lang w:val="en-US"/>
        </w:rPr>
        <w:t xml:space="preserve"> </w:t>
      </w:r>
      <w:proofErr w:type="spellStart"/>
      <w:r w:rsidR="006062EA" w:rsidRPr="00AE0202">
        <w:rPr>
          <w:rFonts w:ascii="Book Antiqua" w:eastAsia="Times New Roman" w:hAnsi="Book Antiqua" w:cs="Times New Roman"/>
          <w:sz w:val="24"/>
          <w:szCs w:val="24"/>
          <w:lang w:val="en-US"/>
        </w:rPr>
        <w:t>të</w:t>
      </w:r>
      <w:proofErr w:type="spellEnd"/>
      <w:r w:rsidR="006062EA" w:rsidRPr="00AE0202">
        <w:rPr>
          <w:rFonts w:ascii="Book Antiqua" w:eastAsia="Times New Roman" w:hAnsi="Book Antiqua" w:cs="Times New Roman"/>
          <w:sz w:val="24"/>
          <w:szCs w:val="24"/>
          <w:lang w:val="en-US"/>
        </w:rPr>
        <w:t xml:space="preserve"> </w:t>
      </w:r>
      <w:proofErr w:type="spellStart"/>
      <w:r w:rsidR="006062EA" w:rsidRPr="00AE0202">
        <w:rPr>
          <w:rFonts w:ascii="Book Antiqua" w:eastAsia="Times New Roman" w:hAnsi="Book Antiqua" w:cs="Times New Roman"/>
          <w:sz w:val="24"/>
          <w:szCs w:val="24"/>
          <w:lang w:val="en-US"/>
        </w:rPr>
        <w:t>pranuar</w:t>
      </w:r>
      <w:proofErr w:type="spellEnd"/>
      <w:r w:rsidR="006062EA" w:rsidRPr="00AE0202">
        <w:rPr>
          <w:rFonts w:ascii="Book Antiqua" w:eastAsia="Times New Roman" w:hAnsi="Book Antiqua" w:cs="Times New Roman"/>
          <w:sz w:val="24"/>
          <w:szCs w:val="24"/>
          <w:lang w:val="en-US"/>
        </w:rPr>
        <w:t xml:space="preserve"> </w:t>
      </w:r>
      <w:proofErr w:type="spellStart"/>
      <w:r w:rsidR="006062EA" w:rsidRPr="00AE0202">
        <w:rPr>
          <w:rFonts w:ascii="Book Antiqua" w:eastAsia="Times New Roman" w:hAnsi="Book Antiqua" w:cs="Times New Roman"/>
          <w:sz w:val="24"/>
          <w:szCs w:val="24"/>
          <w:lang w:val="en-US"/>
        </w:rPr>
        <w:lastRenderedPageBreak/>
        <w:t>ndërkombëtarisht</w:t>
      </w:r>
      <w:proofErr w:type="spellEnd"/>
      <w:r w:rsidR="006062EA" w:rsidRPr="00AE0202">
        <w:rPr>
          <w:rFonts w:ascii="Book Antiqua" w:eastAsia="Times New Roman" w:hAnsi="Book Antiqua" w:cs="Times New Roman"/>
          <w:sz w:val="24"/>
          <w:szCs w:val="24"/>
          <w:lang w:val="en-US"/>
        </w:rPr>
        <w:t xml:space="preserve">, </w:t>
      </w:r>
      <w:proofErr w:type="spellStart"/>
      <w:r w:rsidR="006062EA" w:rsidRPr="00AE0202">
        <w:rPr>
          <w:rFonts w:ascii="Book Antiqua" w:eastAsia="Times New Roman" w:hAnsi="Book Antiqua" w:cs="Times New Roman"/>
          <w:sz w:val="24"/>
          <w:szCs w:val="24"/>
          <w:lang w:val="en-US"/>
        </w:rPr>
        <w:t>në</w:t>
      </w:r>
      <w:proofErr w:type="spellEnd"/>
      <w:r w:rsidR="006062EA" w:rsidRPr="00AE0202">
        <w:rPr>
          <w:rFonts w:ascii="Book Antiqua" w:eastAsia="Times New Roman" w:hAnsi="Book Antiqua" w:cs="Times New Roman"/>
          <w:sz w:val="24"/>
          <w:szCs w:val="24"/>
          <w:lang w:val="en-US"/>
        </w:rPr>
        <w:t xml:space="preserve"> </w:t>
      </w:r>
      <w:proofErr w:type="spellStart"/>
      <w:r w:rsidR="006062EA" w:rsidRPr="00AE0202">
        <w:rPr>
          <w:rFonts w:ascii="Book Antiqua" w:eastAsia="Times New Roman" w:hAnsi="Book Antiqua" w:cs="Times New Roman"/>
          <w:sz w:val="24"/>
          <w:szCs w:val="24"/>
          <w:lang w:val="en-US"/>
        </w:rPr>
        <w:t>përputhje</w:t>
      </w:r>
      <w:proofErr w:type="spellEnd"/>
      <w:r w:rsidR="006062EA" w:rsidRPr="00AE0202">
        <w:rPr>
          <w:rFonts w:ascii="Book Antiqua" w:eastAsia="Times New Roman" w:hAnsi="Book Antiqua" w:cs="Times New Roman"/>
          <w:sz w:val="24"/>
          <w:szCs w:val="24"/>
          <w:lang w:val="en-US"/>
        </w:rPr>
        <w:t xml:space="preserve"> me </w:t>
      </w:r>
      <w:proofErr w:type="spellStart"/>
      <w:r w:rsidR="006062EA" w:rsidRPr="00AE0202">
        <w:rPr>
          <w:rFonts w:ascii="Book Antiqua" w:eastAsia="Times New Roman" w:hAnsi="Book Antiqua" w:cs="Times New Roman"/>
          <w:sz w:val="24"/>
          <w:szCs w:val="24"/>
          <w:lang w:val="en-US"/>
        </w:rPr>
        <w:t>ambiciet</w:t>
      </w:r>
      <w:proofErr w:type="spellEnd"/>
      <w:r w:rsidR="006062EA" w:rsidRPr="00AE0202">
        <w:rPr>
          <w:rFonts w:ascii="Book Antiqua" w:eastAsia="Times New Roman" w:hAnsi="Book Antiqua" w:cs="Times New Roman"/>
          <w:sz w:val="24"/>
          <w:szCs w:val="24"/>
          <w:lang w:val="en-US"/>
        </w:rPr>
        <w:t xml:space="preserve"> e </w:t>
      </w:r>
      <w:proofErr w:type="spellStart"/>
      <w:r w:rsidR="006062EA" w:rsidRPr="00AE0202">
        <w:rPr>
          <w:rFonts w:ascii="Book Antiqua" w:eastAsia="Times New Roman" w:hAnsi="Book Antiqua" w:cs="Times New Roman"/>
          <w:sz w:val="24"/>
          <w:szCs w:val="24"/>
          <w:lang w:val="en-US"/>
        </w:rPr>
        <w:t>Kosovës</w:t>
      </w:r>
      <w:proofErr w:type="spellEnd"/>
      <w:r w:rsidR="006062EA" w:rsidRPr="00AE0202">
        <w:rPr>
          <w:rFonts w:ascii="Book Antiqua" w:eastAsia="Times New Roman" w:hAnsi="Book Antiqua" w:cs="Times New Roman"/>
          <w:sz w:val="24"/>
          <w:szCs w:val="24"/>
          <w:lang w:val="en-US"/>
        </w:rPr>
        <w:t xml:space="preserve"> </w:t>
      </w:r>
      <w:proofErr w:type="spellStart"/>
      <w:r w:rsidR="006062EA" w:rsidRPr="00AE0202">
        <w:rPr>
          <w:rFonts w:ascii="Book Antiqua" w:eastAsia="Times New Roman" w:hAnsi="Book Antiqua" w:cs="Times New Roman"/>
          <w:sz w:val="24"/>
          <w:szCs w:val="24"/>
          <w:lang w:val="en-US"/>
        </w:rPr>
        <w:t>për</w:t>
      </w:r>
      <w:proofErr w:type="spellEnd"/>
      <w:r w:rsidR="006062EA" w:rsidRPr="00AE0202">
        <w:rPr>
          <w:rFonts w:ascii="Book Antiqua" w:eastAsia="Times New Roman" w:hAnsi="Book Antiqua" w:cs="Times New Roman"/>
          <w:sz w:val="24"/>
          <w:szCs w:val="24"/>
          <w:lang w:val="en-US"/>
        </w:rPr>
        <w:t xml:space="preserve"> </w:t>
      </w:r>
      <w:proofErr w:type="spellStart"/>
      <w:r w:rsidR="006062EA" w:rsidRPr="00AE0202">
        <w:rPr>
          <w:rFonts w:ascii="Book Antiqua" w:eastAsia="Times New Roman" w:hAnsi="Book Antiqua" w:cs="Times New Roman"/>
          <w:sz w:val="24"/>
          <w:szCs w:val="24"/>
          <w:lang w:val="en-US"/>
        </w:rPr>
        <w:t>integrim</w:t>
      </w:r>
      <w:proofErr w:type="spellEnd"/>
      <w:r w:rsidR="006062EA" w:rsidRPr="00AE0202">
        <w:rPr>
          <w:rFonts w:ascii="Book Antiqua" w:eastAsia="Times New Roman" w:hAnsi="Book Antiqua" w:cs="Times New Roman"/>
          <w:sz w:val="24"/>
          <w:szCs w:val="24"/>
          <w:lang w:val="en-US"/>
        </w:rPr>
        <w:t xml:space="preserve"> </w:t>
      </w:r>
      <w:proofErr w:type="spellStart"/>
      <w:r w:rsidR="006062EA" w:rsidRPr="00AE0202">
        <w:rPr>
          <w:rFonts w:ascii="Book Antiqua" w:eastAsia="Times New Roman" w:hAnsi="Book Antiqua" w:cs="Times New Roman"/>
          <w:sz w:val="24"/>
          <w:szCs w:val="24"/>
          <w:lang w:val="en-US"/>
        </w:rPr>
        <w:t>në</w:t>
      </w:r>
      <w:proofErr w:type="spellEnd"/>
      <w:r w:rsidR="006062EA" w:rsidRPr="00AE0202">
        <w:rPr>
          <w:rFonts w:ascii="Book Antiqua" w:eastAsia="Times New Roman" w:hAnsi="Book Antiqua" w:cs="Times New Roman"/>
          <w:sz w:val="24"/>
          <w:szCs w:val="24"/>
          <w:lang w:val="en-US"/>
        </w:rPr>
        <w:t xml:space="preserve"> BE </w:t>
      </w:r>
      <w:proofErr w:type="spellStart"/>
      <w:r w:rsidR="006062EA" w:rsidRPr="00AE0202">
        <w:rPr>
          <w:rFonts w:ascii="Book Antiqua" w:eastAsia="Times New Roman" w:hAnsi="Book Antiqua" w:cs="Times New Roman"/>
          <w:sz w:val="24"/>
          <w:szCs w:val="24"/>
          <w:lang w:val="en-US"/>
        </w:rPr>
        <w:t>dhe</w:t>
      </w:r>
      <w:proofErr w:type="spellEnd"/>
      <w:r w:rsidR="006062EA" w:rsidRPr="00AE0202">
        <w:rPr>
          <w:rFonts w:ascii="Book Antiqua" w:eastAsia="Times New Roman" w:hAnsi="Book Antiqua" w:cs="Times New Roman"/>
          <w:sz w:val="24"/>
          <w:szCs w:val="24"/>
          <w:lang w:val="en-US"/>
        </w:rPr>
        <w:t xml:space="preserve"> </w:t>
      </w:r>
      <w:proofErr w:type="spellStart"/>
      <w:r w:rsidR="006062EA" w:rsidRPr="00AE0202">
        <w:rPr>
          <w:rFonts w:ascii="Book Antiqua" w:eastAsia="Times New Roman" w:hAnsi="Book Antiqua" w:cs="Times New Roman"/>
          <w:sz w:val="24"/>
          <w:szCs w:val="24"/>
          <w:lang w:val="en-US"/>
        </w:rPr>
        <w:t>transformim</w:t>
      </w:r>
      <w:proofErr w:type="spellEnd"/>
      <w:r w:rsidR="006062EA" w:rsidRPr="00AE0202">
        <w:rPr>
          <w:rFonts w:ascii="Book Antiqua" w:eastAsia="Times New Roman" w:hAnsi="Book Antiqua" w:cs="Times New Roman"/>
          <w:sz w:val="24"/>
          <w:szCs w:val="24"/>
          <w:lang w:val="en-US"/>
        </w:rPr>
        <w:t xml:space="preserve"> </w:t>
      </w:r>
      <w:proofErr w:type="spellStart"/>
      <w:r w:rsidR="006062EA" w:rsidRPr="00AE0202">
        <w:rPr>
          <w:rFonts w:ascii="Book Antiqua" w:eastAsia="Times New Roman" w:hAnsi="Book Antiqua" w:cs="Times New Roman"/>
          <w:sz w:val="24"/>
          <w:szCs w:val="24"/>
          <w:lang w:val="en-US"/>
        </w:rPr>
        <w:t>digjital</w:t>
      </w:r>
      <w:proofErr w:type="spellEnd"/>
      <w:r w:rsidR="006062EA" w:rsidRPr="00AE0202">
        <w:rPr>
          <w:rFonts w:ascii="Book Antiqua" w:eastAsia="Times New Roman" w:hAnsi="Book Antiqua" w:cs="Times New Roman"/>
          <w:sz w:val="24"/>
          <w:szCs w:val="24"/>
          <w:lang w:val="en-US"/>
        </w:rPr>
        <w:t>.</w:t>
      </w:r>
    </w:p>
    <w:p w14:paraId="75999241" w14:textId="23C37FEB" w:rsidR="006062EA" w:rsidRPr="00AE0202" w:rsidRDefault="00320E45" w:rsidP="00EC21CA">
      <w:pPr>
        <w:jc w:val="both"/>
        <w:rPr>
          <w:rFonts w:ascii="Book Antiqua" w:eastAsia="Times New Roman" w:hAnsi="Book Antiqua" w:cs="Times New Roman"/>
          <w:sz w:val="24"/>
          <w:szCs w:val="24"/>
          <w:lang w:val="en-US"/>
        </w:rPr>
      </w:pPr>
      <w:proofErr w:type="spellStart"/>
      <w:r>
        <w:rPr>
          <w:rFonts w:ascii="Book Antiqua" w:eastAsia="Times New Roman" w:hAnsi="Book Antiqua" w:cs="Times New Roman"/>
          <w:sz w:val="24"/>
          <w:szCs w:val="24"/>
          <w:lang w:val="en-US"/>
        </w:rPr>
        <w:t>Gjithashtu</w:t>
      </w:r>
      <w:proofErr w:type="spellEnd"/>
      <w:r>
        <w:rPr>
          <w:rFonts w:ascii="Book Antiqua" w:eastAsia="Times New Roman" w:hAnsi="Book Antiqua" w:cs="Times New Roman"/>
          <w:sz w:val="24"/>
          <w:szCs w:val="24"/>
          <w:lang w:val="en-US"/>
        </w:rPr>
        <w:t>,</w:t>
      </w:r>
      <w:r w:rsidR="00406920">
        <w:rPr>
          <w:rFonts w:ascii="Book Antiqua" w:eastAsia="Times New Roman" w:hAnsi="Book Antiqua" w:cs="Times New Roman"/>
          <w:sz w:val="24"/>
          <w:szCs w:val="24"/>
          <w:lang w:val="en-US"/>
        </w:rPr>
        <w:t xml:space="preserve"> </w:t>
      </w:r>
      <w:proofErr w:type="spellStart"/>
      <w:r w:rsidR="00406920">
        <w:rPr>
          <w:rFonts w:ascii="Book Antiqua" w:eastAsia="Times New Roman" w:hAnsi="Book Antiqua" w:cs="Times New Roman"/>
          <w:sz w:val="24"/>
          <w:szCs w:val="24"/>
          <w:lang w:val="en-US"/>
        </w:rPr>
        <w:t>ky</w:t>
      </w:r>
      <w:proofErr w:type="spellEnd"/>
      <w:r w:rsidR="00406920">
        <w:rPr>
          <w:rFonts w:ascii="Book Antiqua" w:eastAsia="Times New Roman" w:hAnsi="Book Antiqua" w:cs="Times New Roman"/>
          <w:sz w:val="24"/>
          <w:szCs w:val="24"/>
          <w:lang w:val="en-US"/>
        </w:rPr>
        <w:t xml:space="preserve"> </w:t>
      </w:r>
      <w:proofErr w:type="spellStart"/>
      <w:r w:rsidR="00406920">
        <w:rPr>
          <w:rFonts w:ascii="Book Antiqua" w:eastAsia="Times New Roman" w:hAnsi="Book Antiqua" w:cs="Times New Roman"/>
          <w:sz w:val="24"/>
          <w:szCs w:val="24"/>
          <w:lang w:val="en-US"/>
        </w:rPr>
        <w:t>opsion</w:t>
      </w:r>
      <w:proofErr w:type="spellEnd"/>
      <w:r w:rsidR="00406920">
        <w:rPr>
          <w:rFonts w:ascii="Book Antiqua" w:eastAsia="Times New Roman" w:hAnsi="Book Antiqua" w:cs="Times New Roman"/>
          <w:sz w:val="24"/>
          <w:szCs w:val="24"/>
          <w:lang w:val="en-US"/>
        </w:rPr>
        <w:t xml:space="preserve"> </w:t>
      </w:r>
      <w:proofErr w:type="spellStart"/>
      <w:r w:rsidR="00406920">
        <w:rPr>
          <w:rFonts w:ascii="Book Antiqua" w:eastAsia="Times New Roman" w:hAnsi="Book Antiqua" w:cs="Times New Roman"/>
          <w:sz w:val="24"/>
          <w:szCs w:val="24"/>
          <w:lang w:val="en-US"/>
        </w:rPr>
        <w:t>pritet</w:t>
      </w:r>
      <w:proofErr w:type="spellEnd"/>
      <w:r w:rsidR="00406920">
        <w:rPr>
          <w:rFonts w:ascii="Book Antiqua" w:eastAsia="Times New Roman" w:hAnsi="Book Antiqua" w:cs="Times New Roman"/>
          <w:sz w:val="24"/>
          <w:szCs w:val="24"/>
          <w:lang w:val="en-US"/>
        </w:rPr>
        <w:t xml:space="preserve"> </w:t>
      </w:r>
      <w:proofErr w:type="spellStart"/>
      <w:r w:rsidR="00406920">
        <w:rPr>
          <w:rFonts w:ascii="Book Antiqua" w:eastAsia="Times New Roman" w:hAnsi="Book Antiqua" w:cs="Times New Roman"/>
          <w:sz w:val="24"/>
          <w:szCs w:val="24"/>
          <w:lang w:val="en-US"/>
        </w:rPr>
        <w:t>të</w:t>
      </w:r>
      <w:proofErr w:type="spellEnd"/>
      <w:r w:rsidR="00406920">
        <w:rPr>
          <w:rFonts w:ascii="Book Antiqua" w:eastAsia="Times New Roman" w:hAnsi="Book Antiqua" w:cs="Times New Roman"/>
          <w:sz w:val="24"/>
          <w:szCs w:val="24"/>
          <w:lang w:val="en-US"/>
        </w:rPr>
        <w:t xml:space="preserve"> </w:t>
      </w:r>
      <w:proofErr w:type="spellStart"/>
      <w:r w:rsidR="00406920">
        <w:rPr>
          <w:rFonts w:ascii="Book Antiqua" w:eastAsia="Times New Roman" w:hAnsi="Book Antiqua" w:cs="Times New Roman"/>
          <w:sz w:val="24"/>
          <w:szCs w:val="24"/>
          <w:lang w:val="en-US"/>
        </w:rPr>
        <w:t>ofroj</w:t>
      </w:r>
      <w:proofErr w:type="spellEnd"/>
      <w:r w:rsidR="00406920">
        <w:rPr>
          <w:rFonts w:ascii="Book Antiqua" w:eastAsia="Times New Roman" w:hAnsi="Book Antiqua" w:cs="Times New Roman"/>
          <w:sz w:val="24"/>
          <w:szCs w:val="24"/>
          <w:lang w:val="en-US"/>
        </w:rPr>
        <w:t xml:space="preserve"> </w:t>
      </w:r>
      <w:proofErr w:type="spellStart"/>
      <w:r w:rsidR="006062EA" w:rsidRPr="00AE0202">
        <w:rPr>
          <w:rFonts w:ascii="Book Antiqua" w:eastAsia="Times New Roman" w:hAnsi="Book Antiqua" w:cs="Times New Roman"/>
          <w:sz w:val="24"/>
          <w:szCs w:val="24"/>
          <w:lang w:val="en-US"/>
        </w:rPr>
        <w:t>një</w:t>
      </w:r>
      <w:proofErr w:type="spellEnd"/>
      <w:r w:rsidR="006062EA" w:rsidRPr="00AE0202">
        <w:rPr>
          <w:rFonts w:ascii="Book Antiqua" w:eastAsia="Times New Roman" w:hAnsi="Book Antiqua" w:cs="Times New Roman"/>
          <w:sz w:val="24"/>
          <w:szCs w:val="24"/>
          <w:lang w:val="en-US"/>
        </w:rPr>
        <w:t xml:space="preserve"> </w:t>
      </w:r>
      <w:proofErr w:type="spellStart"/>
      <w:r w:rsidR="006062EA" w:rsidRPr="00AE0202">
        <w:rPr>
          <w:rFonts w:ascii="Book Antiqua" w:eastAsia="Times New Roman" w:hAnsi="Book Antiqua" w:cs="Times New Roman"/>
          <w:sz w:val="24"/>
          <w:szCs w:val="24"/>
          <w:lang w:val="en-US"/>
        </w:rPr>
        <w:t>zgjidhje</w:t>
      </w:r>
      <w:proofErr w:type="spellEnd"/>
      <w:r w:rsidR="006062EA" w:rsidRPr="00AE0202">
        <w:rPr>
          <w:rFonts w:ascii="Book Antiqua" w:eastAsia="Times New Roman" w:hAnsi="Book Antiqua" w:cs="Times New Roman"/>
          <w:sz w:val="24"/>
          <w:szCs w:val="24"/>
          <w:lang w:val="en-US"/>
        </w:rPr>
        <w:t xml:space="preserve"> </w:t>
      </w:r>
      <w:proofErr w:type="spellStart"/>
      <w:r w:rsidR="006062EA" w:rsidRPr="00AE0202">
        <w:rPr>
          <w:rFonts w:ascii="Book Antiqua" w:eastAsia="Times New Roman" w:hAnsi="Book Antiqua" w:cs="Times New Roman"/>
          <w:sz w:val="24"/>
          <w:szCs w:val="24"/>
          <w:lang w:val="en-US"/>
        </w:rPr>
        <w:t>afatgjat</w:t>
      </w:r>
      <w:r w:rsidR="00406920">
        <w:rPr>
          <w:rFonts w:ascii="Book Antiqua" w:eastAsia="Times New Roman" w:hAnsi="Book Antiqua" w:cs="Times New Roman"/>
          <w:sz w:val="24"/>
          <w:szCs w:val="24"/>
          <w:lang w:val="en-US"/>
        </w:rPr>
        <w:t>e</w:t>
      </w:r>
      <w:proofErr w:type="spellEnd"/>
      <w:r w:rsidR="006062EA" w:rsidRPr="00AE0202">
        <w:rPr>
          <w:rFonts w:ascii="Book Antiqua" w:eastAsia="Times New Roman" w:hAnsi="Book Antiqua" w:cs="Times New Roman"/>
          <w:sz w:val="24"/>
          <w:szCs w:val="24"/>
          <w:lang w:val="en-US"/>
        </w:rPr>
        <w:t xml:space="preserve"> </w:t>
      </w:r>
      <w:proofErr w:type="spellStart"/>
      <w:r w:rsidR="006062EA" w:rsidRPr="00AE0202">
        <w:rPr>
          <w:rFonts w:ascii="Book Antiqua" w:eastAsia="Times New Roman" w:hAnsi="Book Antiqua" w:cs="Times New Roman"/>
          <w:sz w:val="24"/>
          <w:szCs w:val="24"/>
          <w:lang w:val="en-US"/>
        </w:rPr>
        <w:t>për</w:t>
      </w:r>
      <w:proofErr w:type="spellEnd"/>
      <w:r w:rsidR="006062EA" w:rsidRPr="00AE0202">
        <w:rPr>
          <w:rFonts w:ascii="Book Antiqua" w:eastAsia="Times New Roman" w:hAnsi="Book Antiqua" w:cs="Times New Roman"/>
          <w:sz w:val="24"/>
          <w:szCs w:val="24"/>
          <w:lang w:val="en-US"/>
        </w:rPr>
        <w:t xml:space="preserve"> </w:t>
      </w:r>
      <w:proofErr w:type="spellStart"/>
      <w:r w:rsidR="006062EA" w:rsidRPr="00AE0202">
        <w:rPr>
          <w:rFonts w:ascii="Book Antiqua" w:eastAsia="Times New Roman" w:hAnsi="Book Antiqua" w:cs="Times New Roman"/>
          <w:sz w:val="24"/>
          <w:szCs w:val="24"/>
          <w:lang w:val="en-US"/>
        </w:rPr>
        <w:t>përmirësimin</w:t>
      </w:r>
      <w:proofErr w:type="spellEnd"/>
      <w:r w:rsidR="006062EA" w:rsidRPr="00AE0202">
        <w:rPr>
          <w:rFonts w:ascii="Book Antiqua" w:eastAsia="Times New Roman" w:hAnsi="Book Antiqua" w:cs="Times New Roman"/>
          <w:sz w:val="24"/>
          <w:szCs w:val="24"/>
          <w:lang w:val="en-US"/>
        </w:rPr>
        <w:t xml:space="preserve"> e </w:t>
      </w:r>
      <w:proofErr w:type="spellStart"/>
      <w:r w:rsidR="006062EA" w:rsidRPr="00AE0202">
        <w:rPr>
          <w:rFonts w:ascii="Book Antiqua" w:eastAsia="Times New Roman" w:hAnsi="Book Antiqua" w:cs="Times New Roman"/>
          <w:sz w:val="24"/>
          <w:szCs w:val="24"/>
          <w:lang w:val="en-US"/>
        </w:rPr>
        <w:t>sistemit</w:t>
      </w:r>
      <w:proofErr w:type="spellEnd"/>
      <w:r w:rsidR="006062EA" w:rsidRPr="00AE0202">
        <w:rPr>
          <w:rFonts w:ascii="Book Antiqua" w:eastAsia="Times New Roman" w:hAnsi="Book Antiqua" w:cs="Times New Roman"/>
          <w:sz w:val="24"/>
          <w:szCs w:val="24"/>
          <w:lang w:val="en-US"/>
        </w:rPr>
        <w:t xml:space="preserve"> </w:t>
      </w:r>
      <w:proofErr w:type="spellStart"/>
      <w:r w:rsidR="006062EA" w:rsidRPr="00AE0202">
        <w:rPr>
          <w:rFonts w:ascii="Book Antiqua" w:eastAsia="Times New Roman" w:hAnsi="Book Antiqua" w:cs="Times New Roman"/>
          <w:sz w:val="24"/>
          <w:szCs w:val="24"/>
          <w:lang w:val="en-US"/>
        </w:rPr>
        <w:t>të</w:t>
      </w:r>
      <w:proofErr w:type="spellEnd"/>
      <w:r w:rsidR="006062EA" w:rsidRPr="00AE0202">
        <w:rPr>
          <w:rFonts w:ascii="Book Antiqua" w:eastAsia="Times New Roman" w:hAnsi="Book Antiqua" w:cs="Times New Roman"/>
          <w:sz w:val="24"/>
          <w:szCs w:val="24"/>
          <w:lang w:val="en-US"/>
        </w:rPr>
        <w:t xml:space="preserve"> </w:t>
      </w:r>
      <w:proofErr w:type="spellStart"/>
      <w:r w:rsidR="006062EA" w:rsidRPr="00AE0202">
        <w:rPr>
          <w:rFonts w:ascii="Book Antiqua" w:eastAsia="Times New Roman" w:hAnsi="Book Antiqua" w:cs="Times New Roman"/>
          <w:sz w:val="24"/>
          <w:szCs w:val="24"/>
          <w:lang w:val="en-US"/>
        </w:rPr>
        <w:t>identifikimit</w:t>
      </w:r>
      <w:proofErr w:type="spellEnd"/>
      <w:r w:rsidR="006062EA"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elektronik</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ofrimin</w:t>
      </w:r>
      <w:proofErr w:type="spellEnd"/>
      <w:r w:rsidR="006062EA" w:rsidRPr="00AE0202">
        <w:rPr>
          <w:rFonts w:ascii="Book Antiqua" w:eastAsia="Times New Roman" w:hAnsi="Book Antiqua" w:cs="Times New Roman"/>
          <w:sz w:val="24"/>
          <w:szCs w:val="24"/>
          <w:lang w:val="en-US"/>
        </w:rPr>
        <w:t xml:space="preserve"> e </w:t>
      </w:r>
      <w:proofErr w:type="spellStart"/>
      <w:r w:rsidR="006062EA" w:rsidRPr="00AE0202">
        <w:rPr>
          <w:rFonts w:ascii="Book Antiqua" w:eastAsia="Times New Roman" w:hAnsi="Book Antiqua" w:cs="Times New Roman"/>
          <w:sz w:val="24"/>
          <w:szCs w:val="24"/>
          <w:lang w:val="en-US"/>
        </w:rPr>
        <w:t>shërbimeve</w:t>
      </w:r>
      <w:proofErr w:type="spellEnd"/>
      <w:r w:rsidR="006062EA" w:rsidRPr="00AE0202">
        <w:rPr>
          <w:rFonts w:ascii="Book Antiqua" w:eastAsia="Times New Roman" w:hAnsi="Book Antiqua" w:cs="Times New Roman"/>
          <w:sz w:val="24"/>
          <w:szCs w:val="24"/>
          <w:lang w:val="en-US"/>
        </w:rPr>
        <w:t xml:space="preserve"> </w:t>
      </w:r>
      <w:proofErr w:type="spellStart"/>
      <w:r w:rsidR="006062EA" w:rsidRPr="00AE0202">
        <w:rPr>
          <w:rFonts w:ascii="Book Antiqua" w:eastAsia="Times New Roman" w:hAnsi="Book Antiqua" w:cs="Times New Roman"/>
          <w:sz w:val="24"/>
          <w:szCs w:val="24"/>
          <w:lang w:val="en-US"/>
        </w:rPr>
        <w:t>të</w:t>
      </w:r>
      <w:proofErr w:type="spellEnd"/>
      <w:r w:rsidR="006062EA" w:rsidRPr="00AE0202">
        <w:rPr>
          <w:rFonts w:ascii="Book Antiqua" w:eastAsia="Times New Roman" w:hAnsi="Book Antiqua" w:cs="Times New Roman"/>
          <w:sz w:val="24"/>
          <w:szCs w:val="24"/>
          <w:lang w:val="en-US"/>
        </w:rPr>
        <w:t xml:space="preserve"> </w:t>
      </w:r>
      <w:proofErr w:type="spellStart"/>
      <w:r w:rsidR="006062EA" w:rsidRPr="00AE0202">
        <w:rPr>
          <w:rFonts w:ascii="Book Antiqua" w:eastAsia="Times New Roman" w:hAnsi="Book Antiqua" w:cs="Times New Roman"/>
          <w:sz w:val="24"/>
          <w:szCs w:val="24"/>
          <w:lang w:val="en-US"/>
        </w:rPr>
        <w:t>besuara</w:t>
      </w:r>
      <w:proofErr w:type="spellEnd"/>
      <w:r w:rsidR="00406920">
        <w:rPr>
          <w:rFonts w:ascii="Book Antiqua" w:eastAsia="Times New Roman" w:hAnsi="Book Antiqua" w:cs="Times New Roman"/>
          <w:sz w:val="24"/>
          <w:szCs w:val="24"/>
          <w:lang w:val="en-US"/>
        </w:rPr>
        <w:t xml:space="preserve"> </w:t>
      </w:r>
      <w:proofErr w:type="spellStart"/>
      <w:r w:rsidR="00406920">
        <w:rPr>
          <w:rFonts w:ascii="Book Antiqua" w:eastAsia="Times New Roman" w:hAnsi="Book Antiqua" w:cs="Times New Roman"/>
          <w:sz w:val="24"/>
          <w:szCs w:val="24"/>
          <w:lang w:val="en-US"/>
        </w:rPr>
        <w:t>dhe</w:t>
      </w:r>
      <w:proofErr w:type="spellEnd"/>
      <w:r w:rsidR="00406920">
        <w:rPr>
          <w:rFonts w:ascii="Book Antiqua" w:eastAsia="Times New Roman" w:hAnsi="Book Antiqua" w:cs="Times New Roman"/>
          <w:sz w:val="24"/>
          <w:szCs w:val="24"/>
          <w:lang w:val="en-US"/>
        </w:rPr>
        <w:t xml:space="preserve"> </w:t>
      </w:r>
      <w:proofErr w:type="spellStart"/>
      <w:r w:rsidR="00406920">
        <w:rPr>
          <w:rFonts w:ascii="Book Antiqua" w:eastAsia="Times New Roman" w:hAnsi="Book Antiqua" w:cs="Times New Roman"/>
          <w:sz w:val="24"/>
          <w:szCs w:val="24"/>
          <w:lang w:val="en-US"/>
        </w:rPr>
        <w:t>funksionalizimin</w:t>
      </w:r>
      <w:proofErr w:type="spellEnd"/>
      <w:r w:rsidR="00406920">
        <w:rPr>
          <w:rFonts w:ascii="Book Antiqua" w:eastAsia="Times New Roman" w:hAnsi="Book Antiqua" w:cs="Times New Roman"/>
          <w:sz w:val="24"/>
          <w:szCs w:val="24"/>
          <w:lang w:val="en-US"/>
        </w:rPr>
        <w:t xml:space="preserve"> e </w:t>
      </w:r>
      <w:proofErr w:type="spellStart"/>
      <w:r w:rsidR="00406920">
        <w:rPr>
          <w:rFonts w:ascii="Book Antiqua" w:eastAsia="Times New Roman" w:hAnsi="Book Antiqua" w:cs="Times New Roman"/>
          <w:sz w:val="24"/>
          <w:szCs w:val="24"/>
          <w:lang w:val="en-US"/>
        </w:rPr>
        <w:t>kuletës</w:t>
      </w:r>
      <w:proofErr w:type="spellEnd"/>
      <w:r w:rsidR="00406920">
        <w:rPr>
          <w:rFonts w:ascii="Book Antiqua" w:eastAsia="Times New Roman" w:hAnsi="Book Antiqua" w:cs="Times New Roman"/>
          <w:sz w:val="24"/>
          <w:szCs w:val="24"/>
          <w:lang w:val="en-US"/>
        </w:rPr>
        <w:t xml:space="preserve"> </w:t>
      </w:r>
      <w:proofErr w:type="spellStart"/>
      <w:r w:rsidR="00406920">
        <w:rPr>
          <w:rFonts w:ascii="Book Antiqua" w:eastAsia="Times New Roman" w:hAnsi="Book Antiqua" w:cs="Times New Roman"/>
          <w:sz w:val="24"/>
          <w:szCs w:val="24"/>
          <w:lang w:val="en-US"/>
        </w:rPr>
        <w:t>së</w:t>
      </w:r>
      <w:proofErr w:type="spellEnd"/>
      <w:r w:rsidR="00406920">
        <w:rPr>
          <w:rFonts w:ascii="Book Antiqua" w:eastAsia="Times New Roman" w:hAnsi="Book Antiqua" w:cs="Times New Roman"/>
          <w:sz w:val="24"/>
          <w:szCs w:val="24"/>
          <w:lang w:val="en-US"/>
        </w:rPr>
        <w:t xml:space="preserve"> </w:t>
      </w:r>
      <w:proofErr w:type="spellStart"/>
      <w:r w:rsidR="00406920">
        <w:rPr>
          <w:rFonts w:ascii="Book Antiqua" w:eastAsia="Times New Roman" w:hAnsi="Book Antiqua" w:cs="Times New Roman"/>
          <w:sz w:val="24"/>
          <w:szCs w:val="24"/>
          <w:lang w:val="en-US"/>
        </w:rPr>
        <w:t>identitetit</w:t>
      </w:r>
      <w:proofErr w:type="spellEnd"/>
      <w:r w:rsidR="00406920">
        <w:rPr>
          <w:rFonts w:ascii="Book Antiqua" w:eastAsia="Times New Roman" w:hAnsi="Book Antiqua" w:cs="Times New Roman"/>
          <w:sz w:val="24"/>
          <w:szCs w:val="24"/>
          <w:lang w:val="en-US"/>
        </w:rPr>
        <w:t xml:space="preserve"> </w:t>
      </w:r>
      <w:proofErr w:type="spellStart"/>
      <w:r>
        <w:rPr>
          <w:rFonts w:ascii="Book Antiqua" w:eastAsia="Times New Roman" w:hAnsi="Book Antiqua" w:cs="Times New Roman"/>
          <w:sz w:val="24"/>
          <w:szCs w:val="24"/>
          <w:lang w:val="en-US"/>
        </w:rPr>
        <w:t>digjital</w:t>
      </w:r>
      <w:proofErr w:type="spellEnd"/>
      <w:r>
        <w:rPr>
          <w:rFonts w:ascii="Book Antiqua" w:eastAsia="Times New Roman" w:hAnsi="Book Antiqua" w:cs="Times New Roman"/>
          <w:sz w:val="24"/>
          <w:szCs w:val="24"/>
          <w:lang w:val="en-US"/>
        </w:rPr>
        <w:t>,</w:t>
      </w:r>
      <w:r w:rsidR="00406920">
        <w:rPr>
          <w:rFonts w:ascii="Book Antiqua" w:eastAsia="Times New Roman" w:hAnsi="Book Antiqua" w:cs="Times New Roman"/>
          <w:sz w:val="24"/>
          <w:szCs w:val="24"/>
          <w:lang w:val="en-US"/>
        </w:rPr>
        <w:t xml:space="preserve"> duke </w:t>
      </w:r>
      <w:proofErr w:type="spellStart"/>
      <w:r w:rsidR="00406920">
        <w:rPr>
          <w:rFonts w:ascii="Book Antiqua" w:eastAsia="Times New Roman" w:hAnsi="Book Antiqua" w:cs="Times New Roman"/>
          <w:sz w:val="24"/>
          <w:szCs w:val="24"/>
          <w:lang w:val="en-US"/>
        </w:rPr>
        <w:t>adresuar</w:t>
      </w:r>
      <w:proofErr w:type="spellEnd"/>
      <w:r w:rsidR="00406920">
        <w:rPr>
          <w:rFonts w:ascii="Book Antiqua" w:eastAsia="Times New Roman" w:hAnsi="Book Antiqua" w:cs="Times New Roman"/>
          <w:sz w:val="24"/>
          <w:szCs w:val="24"/>
          <w:lang w:val="en-US"/>
        </w:rPr>
        <w:t>:</w:t>
      </w:r>
    </w:p>
    <w:p w14:paraId="73C9B20D" w14:textId="41388311" w:rsidR="006062EA" w:rsidRPr="00AE0202" w:rsidRDefault="006062EA" w:rsidP="006062EA">
      <w:pPr>
        <w:pStyle w:val="ListParagraph"/>
        <w:numPr>
          <w:ilvl w:val="0"/>
          <w:numId w:val="3"/>
        </w:numPr>
        <w:jc w:val="both"/>
        <w:rPr>
          <w:rFonts w:ascii="Book Antiqua" w:eastAsia="Times New Roman" w:hAnsi="Book Antiqua" w:cs="Times New Roman"/>
          <w:sz w:val="24"/>
          <w:szCs w:val="24"/>
          <w:lang w:val="en-US"/>
        </w:rPr>
      </w:pPr>
      <w:proofErr w:type="spellStart"/>
      <w:r w:rsidRPr="00AE0202">
        <w:rPr>
          <w:rFonts w:ascii="Book Antiqua" w:eastAsia="Times New Roman" w:hAnsi="Book Antiqua" w:cs="Times New Roman"/>
          <w:sz w:val="24"/>
          <w:szCs w:val="24"/>
          <w:lang w:val="en-US"/>
        </w:rPr>
        <w:t>Përshtatje</w:t>
      </w:r>
      <w:r w:rsidR="00665793">
        <w:rPr>
          <w:rFonts w:ascii="Book Antiqua" w:eastAsia="Times New Roman" w:hAnsi="Book Antiqua" w:cs="Times New Roman"/>
          <w:sz w:val="24"/>
          <w:szCs w:val="24"/>
          <w:lang w:val="en-US"/>
        </w:rPr>
        <w:t>n</w:t>
      </w:r>
      <w:proofErr w:type="spellEnd"/>
      <w:r w:rsidRPr="00AE0202">
        <w:rPr>
          <w:rFonts w:ascii="Book Antiqua" w:eastAsia="Times New Roman" w:hAnsi="Book Antiqua" w:cs="Times New Roman"/>
          <w:sz w:val="24"/>
          <w:szCs w:val="24"/>
          <w:lang w:val="en-US"/>
        </w:rPr>
        <w:t xml:space="preserve"> me </w:t>
      </w:r>
      <w:proofErr w:type="spellStart"/>
      <w:r w:rsidRPr="00AE0202">
        <w:rPr>
          <w:rFonts w:ascii="Book Antiqua" w:eastAsia="Times New Roman" w:hAnsi="Book Antiqua" w:cs="Times New Roman"/>
          <w:sz w:val="24"/>
          <w:szCs w:val="24"/>
          <w:lang w:val="en-US"/>
        </w:rPr>
        <w:t>standardet</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evropiane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për</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njohjen</w:t>
      </w:r>
      <w:proofErr w:type="spellEnd"/>
      <w:r w:rsidRPr="00AE0202">
        <w:rPr>
          <w:rFonts w:ascii="Book Antiqua" w:eastAsia="Times New Roman" w:hAnsi="Book Antiqua" w:cs="Times New Roman"/>
          <w:sz w:val="24"/>
          <w:szCs w:val="24"/>
          <w:lang w:val="en-US"/>
        </w:rPr>
        <w:t xml:space="preserve"> e </w:t>
      </w:r>
      <w:proofErr w:type="spellStart"/>
      <w:r w:rsidRPr="00AE0202">
        <w:rPr>
          <w:rFonts w:ascii="Book Antiqua" w:eastAsia="Times New Roman" w:hAnsi="Book Antiqua" w:cs="Times New Roman"/>
          <w:sz w:val="24"/>
          <w:szCs w:val="24"/>
          <w:lang w:val="en-US"/>
        </w:rPr>
        <w:t>ndërsjellë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të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identitetit</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elektronik</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dhe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shërbimeve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të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besuara</w:t>
      </w:r>
      <w:proofErr w:type="spellEnd"/>
      <w:r w:rsidR="00665793">
        <w:rPr>
          <w:rFonts w:ascii="Book Antiqua" w:eastAsia="Times New Roman" w:hAnsi="Book Antiqua" w:cs="Times New Roman"/>
          <w:sz w:val="24"/>
          <w:szCs w:val="24"/>
          <w:lang w:val="en-US"/>
        </w:rPr>
        <w:t xml:space="preserve"> </w:t>
      </w:r>
      <w:proofErr w:type="spellStart"/>
      <w:r w:rsidR="00665793">
        <w:rPr>
          <w:rFonts w:ascii="Book Antiqua" w:eastAsia="Times New Roman" w:hAnsi="Book Antiqua" w:cs="Times New Roman"/>
          <w:sz w:val="24"/>
          <w:szCs w:val="24"/>
          <w:lang w:val="en-US"/>
        </w:rPr>
        <w:t>elektronike</w:t>
      </w:r>
      <w:proofErr w:type="spellEnd"/>
      <w:r w:rsidRPr="00AE0202">
        <w:rPr>
          <w:rFonts w:ascii="Book Antiqua" w:eastAsia="Times New Roman" w:hAnsi="Book Antiqua" w:cs="Times New Roman"/>
          <w:sz w:val="24"/>
          <w:szCs w:val="24"/>
          <w:lang w:val="en-US"/>
        </w:rPr>
        <w:t>;</w:t>
      </w:r>
    </w:p>
    <w:p w14:paraId="1BC09090" w14:textId="39FBA1F2" w:rsidR="006062EA" w:rsidRPr="00AE0202" w:rsidRDefault="006062EA" w:rsidP="006062EA">
      <w:pPr>
        <w:pStyle w:val="ListParagraph"/>
        <w:numPr>
          <w:ilvl w:val="0"/>
          <w:numId w:val="3"/>
        </w:numPr>
        <w:jc w:val="both"/>
        <w:rPr>
          <w:rFonts w:ascii="Book Antiqua" w:eastAsia="Times New Roman" w:hAnsi="Book Antiqua" w:cs="Times New Roman"/>
          <w:sz w:val="24"/>
          <w:szCs w:val="24"/>
          <w:lang w:val="en-US"/>
        </w:rPr>
      </w:pPr>
      <w:proofErr w:type="spellStart"/>
      <w:r w:rsidRPr="00AE0202">
        <w:rPr>
          <w:rFonts w:ascii="Book Antiqua" w:eastAsia="Times New Roman" w:hAnsi="Book Antiqua" w:cs="Times New Roman"/>
          <w:sz w:val="24"/>
          <w:szCs w:val="24"/>
          <w:lang w:val="en-US"/>
        </w:rPr>
        <w:t>Modernizimi</w:t>
      </w:r>
      <w:r w:rsidR="00665793">
        <w:rPr>
          <w:rFonts w:ascii="Book Antiqua" w:eastAsia="Times New Roman" w:hAnsi="Book Antiqua" w:cs="Times New Roman"/>
          <w:sz w:val="24"/>
          <w:szCs w:val="24"/>
          <w:lang w:val="en-US"/>
        </w:rPr>
        <w:t>n</w:t>
      </w:r>
      <w:proofErr w:type="spellEnd"/>
      <w:r w:rsidR="00665793">
        <w:rPr>
          <w:rFonts w:ascii="Book Antiqua" w:eastAsia="Times New Roman" w:hAnsi="Book Antiqua" w:cs="Times New Roman"/>
          <w:sz w:val="24"/>
          <w:szCs w:val="24"/>
          <w:lang w:val="en-US"/>
        </w:rPr>
        <w:t xml:space="preserve"> e </w:t>
      </w:r>
      <w:proofErr w:type="spellStart"/>
      <w:r w:rsidR="00665793" w:rsidRPr="00AE0202">
        <w:rPr>
          <w:rFonts w:ascii="Book Antiqua" w:eastAsia="Times New Roman" w:hAnsi="Book Antiqua" w:cs="Times New Roman"/>
          <w:sz w:val="24"/>
          <w:szCs w:val="24"/>
          <w:lang w:val="en-US"/>
        </w:rPr>
        <w:t>kuadrit</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ligjor</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dhe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integrimi</w:t>
      </w:r>
      <w:r w:rsidR="00665793">
        <w:rPr>
          <w:rFonts w:ascii="Book Antiqua" w:eastAsia="Times New Roman" w:hAnsi="Book Antiqua" w:cs="Times New Roman"/>
          <w:sz w:val="24"/>
          <w:szCs w:val="24"/>
          <w:lang w:val="en-US"/>
        </w:rPr>
        <w:t>n</w:t>
      </w:r>
      <w:proofErr w:type="spellEnd"/>
      <w:r w:rsidR="00665793">
        <w:rPr>
          <w:rFonts w:ascii="Book Antiqua" w:eastAsia="Times New Roman" w:hAnsi="Book Antiqua" w:cs="Times New Roman"/>
          <w:sz w:val="24"/>
          <w:szCs w:val="24"/>
          <w:lang w:val="en-US"/>
        </w:rPr>
        <w:t xml:space="preserve"> e</w:t>
      </w:r>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teknologjive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të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avancuara</w:t>
      </w:r>
      <w:proofErr w:type="spellEnd"/>
      <w:r w:rsidRPr="00AE0202">
        <w:rPr>
          <w:rFonts w:ascii="Book Antiqua" w:eastAsia="Times New Roman" w:hAnsi="Book Antiqua" w:cs="Times New Roman"/>
          <w:sz w:val="24"/>
          <w:szCs w:val="24"/>
          <w:lang w:val="en-US"/>
        </w:rPr>
        <w:t>;</w:t>
      </w:r>
    </w:p>
    <w:p w14:paraId="4576B742" w14:textId="1584FAFD" w:rsidR="006062EA" w:rsidRPr="00AE0202" w:rsidRDefault="006062EA" w:rsidP="006062EA">
      <w:pPr>
        <w:pStyle w:val="ListParagraph"/>
        <w:numPr>
          <w:ilvl w:val="0"/>
          <w:numId w:val="3"/>
        </w:numPr>
        <w:jc w:val="both"/>
        <w:rPr>
          <w:rFonts w:ascii="Book Antiqua" w:eastAsia="Times New Roman" w:hAnsi="Book Antiqua" w:cs="Times New Roman"/>
          <w:sz w:val="24"/>
          <w:szCs w:val="24"/>
          <w:lang w:val="en-US"/>
        </w:rPr>
      </w:pPr>
      <w:proofErr w:type="spellStart"/>
      <w:r w:rsidRPr="00AE0202">
        <w:rPr>
          <w:rFonts w:ascii="Book Antiqua" w:eastAsia="Times New Roman" w:hAnsi="Book Antiqua" w:cs="Times New Roman"/>
          <w:sz w:val="24"/>
          <w:szCs w:val="24"/>
          <w:lang w:val="en-US"/>
        </w:rPr>
        <w:t>Forcimi</w:t>
      </w:r>
      <w:r w:rsidR="00665793">
        <w:rPr>
          <w:rFonts w:ascii="Book Antiqua" w:eastAsia="Times New Roman" w:hAnsi="Book Antiqua" w:cs="Times New Roman"/>
          <w:sz w:val="24"/>
          <w:szCs w:val="24"/>
          <w:lang w:val="en-US"/>
        </w:rPr>
        <w:t>n</w:t>
      </w:r>
      <w:proofErr w:type="spellEnd"/>
      <w:r w:rsidR="00665793">
        <w:rPr>
          <w:rFonts w:ascii="Book Antiqua" w:eastAsia="Times New Roman" w:hAnsi="Book Antiqua" w:cs="Times New Roman"/>
          <w:sz w:val="24"/>
          <w:szCs w:val="24"/>
          <w:lang w:val="en-US"/>
        </w:rPr>
        <w:t xml:space="preserve"> e</w:t>
      </w:r>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sigurisë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dhe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besueshmërisë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në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transaksionet</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elektronike</w:t>
      </w:r>
      <w:proofErr w:type="spellEnd"/>
      <w:r w:rsidRPr="00AE0202">
        <w:rPr>
          <w:rFonts w:ascii="Book Antiqua" w:eastAsia="Times New Roman" w:hAnsi="Book Antiqua" w:cs="Times New Roman"/>
          <w:sz w:val="24"/>
          <w:szCs w:val="24"/>
          <w:lang w:val="en-US"/>
        </w:rPr>
        <w:t>;</w:t>
      </w:r>
    </w:p>
    <w:p w14:paraId="76613BBC" w14:textId="378EE02B" w:rsidR="006062EA" w:rsidRPr="00AE0202" w:rsidRDefault="006062EA" w:rsidP="006062EA">
      <w:pPr>
        <w:pStyle w:val="ListParagraph"/>
        <w:numPr>
          <w:ilvl w:val="0"/>
          <w:numId w:val="3"/>
        </w:numPr>
        <w:jc w:val="both"/>
        <w:rPr>
          <w:rFonts w:ascii="Book Antiqua" w:eastAsia="Times New Roman" w:hAnsi="Book Antiqua" w:cs="Times New Roman"/>
          <w:sz w:val="24"/>
          <w:szCs w:val="24"/>
          <w:lang w:val="en-US"/>
        </w:rPr>
      </w:pPr>
      <w:proofErr w:type="spellStart"/>
      <w:r w:rsidRPr="00AE0202">
        <w:rPr>
          <w:rFonts w:ascii="Book Antiqua" w:eastAsia="Times New Roman" w:hAnsi="Book Antiqua" w:cs="Times New Roman"/>
          <w:sz w:val="24"/>
          <w:szCs w:val="24"/>
          <w:lang w:val="en-US"/>
        </w:rPr>
        <w:t>Lehtësimi</w:t>
      </w:r>
      <w:r w:rsidR="00665793">
        <w:rPr>
          <w:rFonts w:ascii="Book Antiqua" w:eastAsia="Times New Roman" w:hAnsi="Book Antiqua" w:cs="Times New Roman"/>
          <w:sz w:val="24"/>
          <w:szCs w:val="24"/>
          <w:lang w:val="en-US"/>
        </w:rPr>
        <w:t>n</w:t>
      </w:r>
      <w:proofErr w:type="spellEnd"/>
      <w:r w:rsidR="00665793">
        <w:rPr>
          <w:rFonts w:ascii="Book Antiqua" w:eastAsia="Times New Roman" w:hAnsi="Book Antiqua" w:cs="Times New Roman"/>
          <w:sz w:val="24"/>
          <w:szCs w:val="24"/>
          <w:lang w:val="en-US"/>
        </w:rPr>
        <w:t xml:space="preserve"> e</w:t>
      </w:r>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bashkëpunimit</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dhe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tregtisë</w:t>
      </w:r>
      <w:proofErr w:type="spellEnd"/>
      <w:r w:rsidR="00665793">
        <w:rPr>
          <w:rFonts w:ascii="Book Antiqua" w:eastAsia="Times New Roman" w:hAnsi="Book Antiqua" w:cs="Times New Roman"/>
          <w:sz w:val="24"/>
          <w:szCs w:val="24"/>
          <w:lang w:val="en-US"/>
        </w:rPr>
        <w:t xml:space="preserve"> </w:t>
      </w:r>
      <w:proofErr w:type="spellStart"/>
      <w:r w:rsidR="00665793">
        <w:rPr>
          <w:rFonts w:ascii="Book Antiqua" w:eastAsia="Times New Roman" w:hAnsi="Book Antiqua" w:cs="Times New Roman"/>
          <w:sz w:val="24"/>
          <w:szCs w:val="24"/>
          <w:lang w:val="en-US"/>
        </w:rPr>
        <w:t>elektronike</w:t>
      </w:r>
      <w:proofErr w:type="spellEnd"/>
      <w:r w:rsidR="00665793">
        <w:rPr>
          <w:rFonts w:ascii="Book Antiqua" w:eastAsia="Times New Roman" w:hAnsi="Book Antiqua" w:cs="Times New Roman"/>
          <w:sz w:val="24"/>
          <w:szCs w:val="24"/>
          <w:lang w:val="en-US"/>
        </w:rPr>
        <w:t xml:space="preserve"> </w:t>
      </w:r>
      <w:proofErr w:type="spellStart"/>
      <w:r w:rsidR="00665793" w:rsidRPr="00AE0202">
        <w:rPr>
          <w:rFonts w:ascii="Book Antiqua" w:eastAsia="Times New Roman" w:hAnsi="Book Antiqua" w:cs="Times New Roman"/>
          <w:sz w:val="24"/>
          <w:szCs w:val="24"/>
          <w:lang w:val="en-US"/>
        </w:rPr>
        <w:t>ndërk</w:t>
      </w:r>
      <w:r w:rsidR="00665793">
        <w:rPr>
          <w:rFonts w:ascii="Book Antiqua" w:eastAsia="Times New Roman" w:hAnsi="Book Antiqua" w:cs="Times New Roman"/>
          <w:sz w:val="24"/>
          <w:szCs w:val="24"/>
          <w:lang w:val="en-US"/>
        </w:rPr>
        <w:t>ufitare</w:t>
      </w:r>
      <w:proofErr w:type="spellEnd"/>
      <w:r w:rsidRPr="00AE0202">
        <w:rPr>
          <w:rFonts w:ascii="Book Antiqua" w:eastAsia="Times New Roman" w:hAnsi="Book Antiqua" w:cs="Times New Roman"/>
          <w:sz w:val="24"/>
          <w:szCs w:val="24"/>
          <w:lang w:val="en-US"/>
        </w:rPr>
        <w:t>;</w:t>
      </w:r>
    </w:p>
    <w:p w14:paraId="0B3D968F" w14:textId="2B387B2F" w:rsidR="006062EA" w:rsidRPr="00AE0202" w:rsidRDefault="006062EA" w:rsidP="006062EA">
      <w:pPr>
        <w:pStyle w:val="ListParagraph"/>
        <w:numPr>
          <w:ilvl w:val="0"/>
          <w:numId w:val="3"/>
        </w:numPr>
        <w:jc w:val="both"/>
        <w:rPr>
          <w:rFonts w:ascii="Book Antiqua" w:eastAsia="Times New Roman" w:hAnsi="Book Antiqua" w:cs="Times New Roman"/>
          <w:sz w:val="24"/>
          <w:szCs w:val="24"/>
          <w:lang w:val="en-US"/>
        </w:rPr>
      </w:pPr>
      <w:proofErr w:type="spellStart"/>
      <w:r w:rsidRPr="00AE0202">
        <w:rPr>
          <w:rFonts w:ascii="Book Antiqua" w:eastAsia="Times New Roman" w:hAnsi="Book Antiqua" w:cs="Times New Roman"/>
          <w:sz w:val="24"/>
          <w:szCs w:val="24"/>
          <w:lang w:val="en-US"/>
        </w:rPr>
        <w:t>Përmirësimi</w:t>
      </w:r>
      <w:r w:rsidR="00665793">
        <w:rPr>
          <w:rFonts w:ascii="Book Antiqua" w:eastAsia="Times New Roman" w:hAnsi="Book Antiqua" w:cs="Times New Roman"/>
          <w:sz w:val="24"/>
          <w:szCs w:val="24"/>
          <w:lang w:val="en-US"/>
        </w:rPr>
        <w:t>n</w:t>
      </w:r>
      <w:proofErr w:type="spellEnd"/>
      <w:r w:rsidR="00665793">
        <w:rPr>
          <w:rFonts w:ascii="Book Antiqua" w:eastAsia="Times New Roman" w:hAnsi="Book Antiqua" w:cs="Times New Roman"/>
          <w:sz w:val="24"/>
          <w:szCs w:val="24"/>
          <w:lang w:val="en-US"/>
        </w:rPr>
        <w:t xml:space="preserve"> </w:t>
      </w:r>
      <w:r w:rsidR="00CA608F">
        <w:rPr>
          <w:rFonts w:ascii="Book Antiqua" w:eastAsia="Times New Roman" w:hAnsi="Book Antiqua" w:cs="Times New Roman"/>
          <w:sz w:val="24"/>
          <w:szCs w:val="24"/>
          <w:lang w:val="en-US"/>
        </w:rPr>
        <w:t xml:space="preserve">e </w:t>
      </w:r>
      <w:proofErr w:type="spellStart"/>
      <w:r w:rsidR="00CA608F" w:rsidRPr="00AE0202">
        <w:rPr>
          <w:rFonts w:ascii="Book Antiqua" w:eastAsia="Times New Roman" w:hAnsi="Book Antiqua" w:cs="Times New Roman"/>
          <w:sz w:val="24"/>
          <w:szCs w:val="24"/>
          <w:lang w:val="en-US"/>
        </w:rPr>
        <w:t>funksionimit</w:t>
      </w:r>
      <w:proofErr w:type="spellEnd"/>
      <w:r w:rsidR="00CA608F">
        <w:rPr>
          <w:rFonts w:ascii="Book Antiqua" w:eastAsia="Times New Roman" w:hAnsi="Book Antiqua" w:cs="Times New Roman"/>
          <w:sz w:val="24"/>
          <w:szCs w:val="24"/>
          <w:lang w:val="en-US"/>
        </w:rPr>
        <w:t xml:space="preserve"> </w:t>
      </w:r>
      <w:proofErr w:type="spellStart"/>
      <w:r w:rsidR="00CA608F" w:rsidRPr="00AE0202">
        <w:rPr>
          <w:rFonts w:ascii="Book Antiqua" w:eastAsia="Times New Roman" w:hAnsi="Book Antiqua" w:cs="Times New Roman"/>
          <w:sz w:val="24"/>
          <w:szCs w:val="24"/>
          <w:lang w:val="en-US"/>
        </w:rPr>
        <w:t>të</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institucioneve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përgjegjëse</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për</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shërbimet</w:t>
      </w:r>
      <w:proofErr w:type="spellEnd"/>
      <w:r w:rsidRPr="00AE0202">
        <w:rPr>
          <w:rFonts w:ascii="Book Antiqua" w:eastAsia="Times New Roman" w:hAnsi="Book Antiqua" w:cs="Times New Roman"/>
          <w:sz w:val="24"/>
          <w:szCs w:val="24"/>
          <w:lang w:val="en-US"/>
        </w:rPr>
        <w:t xml:space="preserve"> </w:t>
      </w:r>
      <w:proofErr w:type="spellStart"/>
      <w:r w:rsidRPr="00AE0202">
        <w:rPr>
          <w:rFonts w:ascii="Book Antiqua" w:eastAsia="Times New Roman" w:hAnsi="Book Antiqua" w:cs="Times New Roman"/>
          <w:sz w:val="24"/>
          <w:szCs w:val="24"/>
          <w:lang w:val="en-US"/>
        </w:rPr>
        <w:t>elektronike</w:t>
      </w:r>
      <w:proofErr w:type="spellEnd"/>
      <w:r w:rsidRPr="00AE0202">
        <w:rPr>
          <w:rFonts w:ascii="Book Antiqua" w:eastAsia="Times New Roman" w:hAnsi="Book Antiqua" w:cs="Times New Roman"/>
          <w:sz w:val="24"/>
          <w:szCs w:val="24"/>
          <w:lang w:val="en-US"/>
        </w:rPr>
        <w:t>.</w:t>
      </w:r>
    </w:p>
    <w:p w14:paraId="7BC80565" w14:textId="77777777" w:rsidR="00A94A3D" w:rsidRPr="004E5C5C" w:rsidRDefault="00A94A3D" w:rsidP="004E5C5C">
      <w:pPr>
        <w:pStyle w:val="ListParagraph"/>
        <w:ind w:left="360"/>
        <w:jc w:val="both"/>
        <w:rPr>
          <w:rFonts w:ascii="Book Antiqua" w:hAnsi="Book Antiqua"/>
          <w:sz w:val="24"/>
          <w:szCs w:val="24"/>
          <w:lang w:val="en-US"/>
        </w:rPr>
      </w:pPr>
    </w:p>
    <w:p w14:paraId="70498DCE" w14:textId="77777777" w:rsidR="009A1EB5" w:rsidRPr="009A1EB5" w:rsidRDefault="00180BB0" w:rsidP="004E5C5C">
      <w:pPr>
        <w:pStyle w:val="Heading1"/>
        <w:jc w:val="both"/>
        <w:rPr>
          <w:rFonts w:ascii="Book Antiqua" w:hAnsi="Book Antiqua"/>
          <w:b/>
          <w:bCs/>
          <w:sz w:val="28"/>
          <w:szCs w:val="28"/>
        </w:rPr>
      </w:pPr>
      <w:bookmarkStart w:id="77" w:name="_Toc221622021"/>
      <w:bookmarkStart w:id="78" w:name="_Toc121300056"/>
      <w:bookmarkStart w:id="79" w:name="_Toc210740780"/>
      <w:r w:rsidRPr="009A1EB5">
        <w:rPr>
          <w:rFonts w:ascii="Book Antiqua" w:hAnsi="Book Antiqua"/>
          <w:b/>
          <w:bCs/>
          <w:sz w:val="28"/>
          <w:szCs w:val="28"/>
        </w:rPr>
        <w:t>Kapitulli</w:t>
      </w:r>
      <w:r w:rsidR="0075339D" w:rsidRPr="009A1EB5">
        <w:rPr>
          <w:rFonts w:ascii="Book Antiqua" w:hAnsi="Book Antiqua"/>
          <w:b/>
          <w:bCs/>
          <w:sz w:val="28"/>
          <w:szCs w:val="28"/>
        </w:rPr>
        <w:t xml:space="preserve"> 4</w:t>
      </w:r>
      <w:r w:rsidR="0031066D" w:rsidRPr="009A1EB5">
        <w:rPr>
          <w:rFonts w:ascii="Book Antiqua" w:hAnsi="Book Antiqua"/>
          <w:b/>
          <w:bCs/>
          <w:sz w:val="28"/>
          <w:szCs w:val="28"/>
        </w:rPr>
        <w:t>.</w:t>
      </w:r>
      <w:bookmarkEnd w:id="77"/>
      <w:r w:rsidR="0031066D" w:rsidRPr="009A1EB5">
        <w:rPr>
          <w:rFonts w:ascii="Book Antiqua" w:hAnsi="Book Antiqua"/>
          <w:b/>
          <w:bCs/>
          <w:sz w:val="28"/>
          <w:szCs w:val="28"/>
        </w:rPr>
        <w:t xml:space="preserve"> </w:t>
      </w:r>
      <w:r w:rsidR="0075339D" w:rsidRPr="009A1EB5">
        <w:rPr>
          <w:rFonts w:ascii="Book Antiqua" w:hAnsi="Book Antiqua"/>
          <w:b/>
          <w:bCs/>
          <w:sz w:val="28"/>
          <w:szCs w:val="28"/>
        </w:rPr>
        <w:t xml:space="preserve"> </w:t>
      </w:r>
    </w:p>
    <w:p w14:paraId="35DCC05A" w14:textId="193062C3" w:rsidR="0075339D" w:rsidRPr="009A1EB5" w:rsidRDefault="0075339D" w:rsidP="004E5C5C">
      <w:pPr>
        <w:pStyle w:val="Heading1"/>
        <w:jc w:val="both"/>
        <w:rPr>
          <w:rFonts w:ascii="Book Antiqua" w:hAnsi="Book Antiqua"/>
          <w:sz w:val="28"/>
          <w:szCs w:val="28"/>
        </w:rPr>
      </w:pPr>
      <w:bookmarkStart w:id="80" w:name="_Toc221622022"/>
      <w:r w:rsidRPr="009A1EB5">
        <w:rPr>
          <w:rFonts w:ascii="Book Antiqua" w:hAnsi="Book Antiqua"/>
          <w:sz w:val="28"/>
          <w:szCs w:val="28"/>
        </w:rPr>
        <w:t>Identifi</w:t>
      </w:r>
      <w:r w:rsidR="00180BB0" w:rsidRPr="009A1EB5">
        <w:rPr>
          <w:rFonts w:ascii="Book Antiqua" w:hAnsi="Book Antiqua"/>
          <w:sz w:val="28"/>
          <w:szCs w:val="28"/>
        </w:rPr>
        <w:t>kimi dhe vlerësimi i ndikimeve të ardhshme</w:t>
      </w:r>
      <w:bookmarkEnd w:id="78"/>
      <w:bookmarkEnd w:id="79"/>
      <w:bookmarkEnd w:id="80"/>
      <w:r w:rsidRPr="009A1EB5">
        <w:rPr>
          <w:rFonts w:ascii="Book Antiqua" w:hAnsi="Book Antiqua"/>
          <w:sz w:val="28"/>
          <w:szCs w:val="28"/>
        </w:rPr>
        <w:t xml:space="preserve"> </w:t>
      </w:r>
    </w:p>
    <w:p w14:paraId="0D9E6DCA" w14:textId="77777777" w:rsidR="00F125A5" w:rsidRPr="004E5C5C" w:rsidRDefault="00F125A5" w:rsidP="004E5C5C">
      <w:pPr>
        <w:jc w:val="both"/>
        <w:rPr>
          <w:rFonts w:ascii="Book Antiqua" w:hAnsi="Book Antiqua"/>
        </w:rPr>
      </w:pPr>
    </w:p>
    <w:p w14:paraId="70CC09A5" w14:textId="407468FA" w:rsidR="008D7069" w:rsidRPr="004E5C5C" w:rsidRDefault="000F65EC" w:rsidP="00D20A71">
      <w:pPr>
        <w:jc w:val="both"/>
        <w:rPr>
          <w:rStyle w:val="bold"/>
          <w:rFonts w:ascii="Book Antiqua" w:eastAsiaTheme="majorEastAsia" w:hAnsi="Book Antiqua" w:cs="Times New Roman"/>
          <w:bCs/>
          <w:color w:val="333333"/>
          <w:sz w:val="24"/>
          <w:szCs w:val="24"/>
          <w:lang w:eastAsia="en-GB"/>
        </w:rPr>
      </w:pPr>
      <w:r w:rsidRPr="004E5C5C">
        <w:rPr>
          <w:rStyle w:val="bold"/>
          <w:rFonts w:ascii="Book Antiqua" w:eastAsiaTheme="majorEastAsia" w:hAnsi="Book Antiqua" w:cs="Times New Roman"/>
          <w:bCs/>
          <w:color w:val="333333"/>
          <w:sz w:val="24"/>
          <w:szCs w:val="24"/>
          <w:lang w:eastAsia="en-GB"/>
        </w:rPr>
        <w:t xml:space="preserve">Në </w:t>
      </w:r>
      <w:r w:rsidR="00522105" w:rsidRPr="004E5C5C">
        <w:rPr>
          <w:rStyle w:val="bold"/>
          <w:rFonts w:ascii="Book Antiqua" w:eastAsiaTheme="majorEastAsia" w:hAnsi="Book Antiqua" w:cs="Times New Roman"/>
          <w:bCs/>
          <w:color w:val="333333"/>
          <w:sz w:val="24"/>
          <w:szCs w:val="24"/>
          <w:lang w:eastAsia="en-GB"/>
        </w:rPr>
        <w:t>Tabel</w:t>
      </w:r>
      <w:r w:rsidRPr="004E5C5C">
        <w:rPr>
          <w:rStyle w:val="bold"/>
          <w:rFonts w:ascii="Book Antiqua" w:eastAsiaTheme="majorEastAsia" w:hAnsi="Book Antiqua" w:cs="Times New Roman"/>
          <w:bCs/>
          <w:color w:val="333333"/>
          <w:sz w:val="24"/>
          <w:szCs w:val="24"/>
          <w:lang w:eastAsia="en-GB"/>
        </w:rPr>
        <w:t>ën në vijim janë</w:t>
      </w:r>
      <w:r w:rsidR="00522105" w:rsidRPr="004E5C5C">
        <w:rPr>
          <w:rStyle w:val="bold"/>
          <w:rFonts w:ascii="Book Antiqua" w:eastAsiaTheme="majorEastAsia" w:hAnsi="Book Antiqua" w:cs="Times New Roman"/>
          <w:bCs/>
          <w:color w:val="333333"/>
          <w:sz w:val="24"/>
          <w:szCs w:val="24"/>
          <w:lang w:eastAsia="en-GB"/>
        </w:rPr>
        <w:t xml:space="preserve"> paraq</w:t>
      </w:r>
      <w:r w:rsidR="001F6446" w:rsidRPr="004E5C5C">
        <w:rPr>
          <w:rStyle w:val="bold"/>
          <w:rFonts w:ascii="Book Antiqua" w:eastAsiaTheme="majorEastAsia" w:hAnsi="Book Antiqua" w:cs="Times New Roman"/>
          <w:bCs/>
          <w:color w:val="333333"/>
          <w:sz w:val="24"/>
          <w:szCs w:val="24"/>
          <w:lang w:eastAsia="en-GB"/>
        </w:rPr>
        <w:t>itur</w:t>
      </w:r>
      <w:r w:rsidR="00522105" w:rsidRPr="004E5C5C">
        <w:rPr>
          <w:rStyle w:val="bold"/>
          <w:rFonts w:ascii="Book Antiqua" w:eastAsiaTheme="majorEastAsia" w:hAnsi="Book Antiqua" w:cs="Times New Roman"/>
          <w:bCs/>
          <w:color w:val="333333"/>
          <w:sz w:val="24"/>
          <w:szCs w:val="24"/>
          <w:lang w:eastAsia="en-GB"/>
        </w:rPr>
        <w:t xml:space="preserve"> ndikimet më të rëndësishme që janë identifikuar</w:t>
      </w:r>
      <w:r w:rsidR="00D20A71">
        <w:rPr>
          <w:rStyle w:val="bold"/>
          <w:rFonts w:ascii="Book Antiqua" w:eastAsiaTheme="majorEastAsia" w:hAnsi="Book Antiqua" w:cs="Times New Roman"/>
          <w:bCs/>
          <w:color w:val="333333"/>
          <w:sz w:val="24"/>
          <w:szCs w:val="24"/>
          <w:lang w:eastAsia="en-GB"/>
        </w:rPr>
        <w:t xml:space="preserve"> për o</w:t>
      </w:r>
      <w:r w:rsidR="00D20A71" w:rsidRPr="00D20A71">
        <w:rPr>
          <w:rStyle w:val="bold"/>
          <w:rFonts w:ascii="Book Antiqua" w:eastAsiaTheme="majorEastAsia" w:hAnsi="Book Antiqua" w:cs="Times New Roman"/>
          <w:bCs/>
          <w:color w:val="333333"/>
          <w:sz w:val="24"/>
          <w:szCs w:val="24"/>
          <w:lang w:eastAsia="en-GB"/>
        </w:rPr>
        <w:t>psioni</w:t>
      </w:r>
      <w:r w:rsidR="00D20A71">
        <w:rPr>
          <w:rStyle w:val="bold"/>
          <w:rFonts w:ascii="Book Antiqua" w:eastAsiaTheme="majorEastAsia" w:hAnsi="Book Antiqua" w:cs="Times New Roman"/>
          <w:bCs/>
          <w:color w:val="333333"/>
          <w:sz w:val="24"/>
          <w:szCs w:val="24"/>
          <w:lang w:eastAsia="en-GB"/>
        </w:rPr>
        <w:t>n</w:t>
      </w:r>
      <w:r w:rsidR="00D20A71" w:rsidRPr="00D20A71">
        <w:rPr>
          <w:rStyle w:val="bold"/>
          <w:rFonts w:ascii="Book Antiqua" w:eastAsiaTheme="majorEastAsia" w:hAnsi="Book Antiqua" w:cs="Times New Roman"/>
          <w:bCs/>
          <w:color w:val="333333"/>
          <w:sz w:val="24"/>
          <w:szCs w:val="24"/>
          <w:lang w:eastAsia="en-GB"/>
        </w:rPr>
        <w:t xml:space="preserve"> 1</w:t>
      </w:r>
      <w:r w:rsidR="00D20A71">
        <w:rPr>
          <w:rStyle w:val="bold"/>
          <w:rFonts w:ascii="Book Antiqua" w:eastAsiaTheme="majorEastAsia" w:hAnsi="Book Antiqua" w:cs="Times New Roman"/>
          <w:bCs/>
          <w:color w:val="333333"/>
          <w:sz w:val="24"/>
          <w:szCs w:val="24"/>
          <w:lang w:eastAsia="en-GB"/>
        </w:rPr>
        <w:t>,</w:t>
      </w:r>
      <w:r w:rsidR="00D20A71" w:rsidRPr="00D20A71">
        <w:rPr>
          <w:rStyle w:val="bold"/>
          <w:rFonts w:ascii="Book Antiqua" w:eastAsiaTheme="majorEastAsia" w:hAnsi="Book Antiqua" w:cs="Times New Roman"/>
          <w:bCs/>
          <w:color w:val="333333"/>
          <w:sz w:val="24"/>
          <w:szCs w:val="24"/>
          <w:lang w:eastAsia="en-GB"/>
        </w:rPr>
        <w:t xml:space="preserve"> që parasheh ruajtjen e kuadrit ekzistues </w:t>
      </w:r>
      <w:proofErr w:type="spellStart"/>
      <w:r w:rsidR="00D20A71" w:rsidRPr="00D20A71">
        <w:rPr>
          <w:rStyle w:val="bold"/>
          <w:rFonts w:ascii="Book Antiqua" w:eastAsiaTheme="majorEastAsia" w:hAnsi="Book Antiqua" w:cs="Times New Roman"/>
          <w:bCs/>
          <w:color w:val="333333"/>
          <w:sz w:val="24"/>
          <w:szCs w:val="24"/>
          <w:lang w:eastAsia="en-GB"/>
        </w:rPr>
        <w:t>ligjor</w:t>
      </w:r>
      <w:r w:rsidR="00D20A71">
        <w:rPr>
          <w:rStyle w:val="bold"/>
          <w:rFonts w:ascii="Book Antiqua" w:eastAsiaTheme="majorEastAsia" w:hAnsi="Book Antiqua" w:cs="Times New Roman"/>
          <w:bCs/>
          <w:color w:val="333333"/>
          <w:sz w:val="24"/>
          <w:szCs w:val="24"/>
          <w:lang w:eastAsia="en-GB"/>
        </w:rPr>
        <w:t>,o</w:t>
      </w:r>
      <w:r w:rsidR="00D20A71" w:rsidRPr="00D20A71">
        <w:rPr>
          <w:rStyle w:val="bold"/>
          <w:rFonts w:ascii="Book Antiqua" w:eastAsiaTheme="majorEastAsia" w:hAnsi="Book Antiqua" w:cs="Times New Roman"/>
          <w:bCs/>
          <w:color w:val="333333"/>
          <w:sz w:val="24"/>
          <w:szCs w:val="24"/>
          <w:lang w:eastAsia="en-GB"/>
        </w:rPr>
        <w:t>psioni</w:t>
      </w:r>
      <w:r w:rsidR="00D20A71">
        <w:rPr>
          <w:rStyle w:val="bold"/>
          <w:rFonts w:ascii="Book Antiqua" w:eastAsiaTheme="majorEastAsia" w:hAnsi="Book Antiqua" w:cs="Times New Roman"/>
          <w:bCs/>
          <w:color w:val="333333"/>
          <w:sz w:val="24"/>
          <w:szCs w:val="24"/>
          <w:lang w:eastAsia="en-GB"/>
        </w:rPr>
        <w:t>n</w:t>
      </w:r>
      <w:proofErr w:type="spellEnd"/>
      <w:r w:rsidR="00D20A71" w:rsidRPr="00D20A71">
        <w:rPr>
          <w:rStyle w:val="bold"/>
          <w:rFonts w:ascii="Book Antiqua" w:eastAsiaTheme="majorEastAsia" w:hAnsi="Book Antiqua" w:cs="Times New Roman"/>
          <w:bCs/>
          <w:color w:val="333333"/>
          <w:sz w:val="24"/>
          <w:szCs w:val="24"/>
          <w:lang w:eastAsia="en-GB"/>
        </w:rPr>
        <w:t xml:space="preserve"> 2</w:t>
      </w:r>
      <w:r w:rsidR="00D20A71">
        <w:rPr>
          <w:rStyle w:val="bold"/>
          <w:rFonts w:ascii="Book Antiqua" w:eastAsiaTheme="majorEastAsia" w:hAnsi="Book Antiqua" w:cs="Times New Roman"/>
          <w:bCs/>
          <w:color w:val="333333"/>
          <w:sz w:val="24"/>
          <w:szCs w:val="24"/>
          <w:lang w:eastAsia="en-GB"/>
        </w:rPr>
        <w:t>,</w:t>
      </w:r>
      <w:r w:rsidR="00D20A71" w:rsidRPr="00D20A71">
        <w:rPr>
          <w:rStyle w:val="bold"/>
          <w:rFonts w:ascii="Book Antiqua" w:eastAsiaTheme="majorEastAsia" w:hAnsi="Book Antiqua" w:cs="Times New Roman"/>
          <w:bCs/>
          <w:color w:val="333333"/>
          <w:sz w:val="24"/>
          <w:szCs w:val="24"/>
          <w:lang w:eastAsia="en-GB"/>
        </w:rPr>
        <w:t xml:space="preserve"> që synon përmirësimin e zbatimit të kornizës ligjore ekzistuese dhe </w:t>
      </w:r>
      <w:r w:rsidR="00D20A71">
        <w:rPr>
          <w:rStyle w:val="bold"/>
          <w:rFonts w:ascii="Book Antiqua" w:eastAsiaTheme="majorEastAsia" w:hAnsi="Book Antiqua" w:cs="Times New Roman"/>
          <w:bCs/>
          <w:color w:val="333333"/>
          <w:sz w:val="24"/>
          <w:szCs w:val="24"/>
          <w:lang w:eastAsia="en-GB"/>
        </w:rPr>
        <w:t>o</w:t>
      </w:r>
      <w:r w:rsidR="00D20A71" w:rsidRPr="00D20A71">
        <w:rPr>
          <w:rStyle w:val="bold"/>
          <w:rFonts w:ascii="Book Antiqua" w:eastAsiaTheme="majorEastAsia" w:hAnsi="Book Antiqua" w:cs="Times New Roman"/>
          <w:bCs/>
          <w:color w:val="333333"/>
          <w:sz w:val="24"/>
          <w:szCs w:val="24"/>
          <w:lang w:eastAsia="en-GB"/>
        </w:rPr>
        <w:t>psioni</w:t>
      </w:r>
      <w:r w:rsidR="00D20A71">
        <w:rPr>
          <w:rStyle w:val="bold"/>
          <w:rFonts w:ascii="Book Antiqua" w:eastAsiaTheme="majorEastAsia" w:hAnsi="Book Antiqua" w:cs="Times New Roman"/>
          <w:bCs/>
          <w:color w:val="333333"/>
          <w:sz w:val="24"/>
          <w:szCs w:val="24"/>
          <w:lang w:eastAsia="en-GB"/>
        </w:rPr>
        <w:t>n</w:t>
      </w:r>
      <w:r w:rsidR="00D20A71" w:rsidRPr="00D20A71">
        <w:rPr>
          <w:rStyle w:val="bold"/>
          <w:rFonts w:ascii="Book Antiqua" w:eastAsiaTheme="majorEastAsia" w:hAnsi="Book Antiqua" w:cs="Times New Roman"/>
          <w:bCs/>
          <w:color w:val="333333"/>
          <w:sz w:val="24"/>
          <w:szCs w:val="24"/>
          <w:lang w:eastAsia="en-GB"/>
        </w:rPr>
        <w:t xml:space="preserve"> 3</w:t>
      </w:r>
      <w:r w:rsidR="00D20A71">
        <w:rPr>
          <w:rStyle w:val="bold"/>
          <w:rFonts w:ascii="Book Antiqua" w:eastAsiaTheme="majorEastAsia" w:hAnsi="Book Antiqua" w:cs="Times New Roman"/>
          <w:bCs/>
          <w:color w:val="333333"/>
          <w:sz w:val="24"/>
          <w:szCs w:val="24"/>
          <w:lang w:eastAsia="en-GB"/>
        </w:rPr>
        <w:t>,</w:t>
      </w:r>
      <w:r w:rsidR="00D20A71" w:rsidRPr="00D20A71">
        <w:rPr>
          <w:rStyle w:val="bold"/>
          <w:rFonts w:ascii="Book Antiqua" w:eastAsiaTheme="majorEastAsia" w:hAnsi="Book Antiqua" w:cs="Times New Roman"/>
          <w:bCs/>
          <w:color w:val="333333"/>
          <w:sz w:val="24"/>
          <w:szCs w:val="24"/>
          <w:lang w:eastAsia="en-GB"/>
        </w:rPr>
        <w:t xml:space="preserve"> i cili parasheh hartimin e një Ligji të ri për identifikimin elektronik, shërbimet e besuara dhe kuletën e identitetit digjital</w:t>
      </w:r>
      <w:r w:rsidR="00D20A71">
        <w:rPr>
          <w:rStyle w:val="bold"/>
          <w:rFonts w:ascii="Book Antiqua" w:eastAsiaTheme="majorEastAsia" w:hAnsi="Book Antiqua" w:cs="Times New Roman"/>
          <w:bCs/>
          <w:color w:val="333333"/>
          <w:sz w:val="24"/>
          <w:szCs w:val="24"/>
          <w:lang w:eastAsia="en-GB"/>
        </w:rPr>
        <w:t>.</w:t>
      </w:r>
    </w:p>
    <w:p w14:paraId="789D3E65" w14:textId="2AFE5B59" w:rsidR="008D7069" w:rsidRPr="00CE1839" w:rsidRDefault="00F125A5" w:rsidP="004E5C5C">
      <w:pPr>
        <w:pStyle w:val="Caption"/>
        <w:jc w:val="both"/>
        <w:rPr>
          <w:rFonts w:ascii="Book Antiqua" w:hAnsi="Book Antiqua"/>
          <w:color w:val="323E4F" w:themeColor="text2" w:themeShade="BF"/>
          <w:sz w:val="22"/>
          <w:szCs w:val="22"/>
        </w:rPr>
      </w:pPr>
      <w:r w:rsidRPr="00CE1839">
        <w:rPr>
          <w:rFonts w:ascii="Book Antiqua" w:hAnsi="Book Antiqua"/>
          <w:color w:val="323E4F" w:themeColor="text2" w:themeShade="BF"/>
          <w:sz w:val="22"/>
          <w:szCs w:val="22"/>
        </w:rPr>
        <w:t xml:space="preserve">Tabela </w:t>
      </w:r>
      <w:r w:rsidR="00632D43" w:rsidRPr="00CE1839">
        <w:rPr>
          <w:rFonts w:ascii="Book Antiqua" w:hAnsi="Book Antiqua"/>
          <w:color w:val="323E4F" w:themeColor="text2" w:themeShade="BF"/>
          <w:sz w:val="22"/>
          <w:szCs w:val="22"/>
        </w:rPr>
        <w:t>7</w:t>
      </w:r>
      <w:r w:rsidR="007964A5" w:rsidRPr="00CE1839">
        <w:rPr>
          <w:rFonts w:ascii="Book Antiqua" w:hAnsi="Book Antiqua"/>
          <w:color w:val="323E4F" w:themeColor="text2" w:themeShade="BF"/>
          <w:sz w:val="22"/>
          <w:szCs w:val="22"/>
        </w:rPr>
        <w:t xml:space="preserve">: </w:t>
      </w:r>
      <w:r w:rsidR="00A477AE" w:rsidRPr="00CE1839">
        <w:rPr>
          <w:rFonts w:ascii="Book Antiqua" w:hAnsi="Book Antiqua"/>
          <w:color w:val="323E4F" w:themeColor="text2" w:themeShade="BF"/>
          <w:sz w:val="22"/>
          <w:szCs w:val="22"/>
        </w:rPr>
        <w:t>Ndikimet më të rëndësishme të identifikuara për kategorinë e ndikimit</w:t>
      </w:r>
    </w:p>
    <w:tbl>
      <w:tblPr>
        <w:tblStyle w:val="TableGrid"/>
        <w:tblW w:w="0" w:type="auto"/>
        <w:tblLook w:val="04A0" w:firstRow="1" w:lastRow="0" w:firstColumn="1" w:lastColumn="0" w:noHBand="0" w:noVBand="1"/>
      </w:tblPr>
      <w:tblGrid>
        <w:gridCol w:w="2335"/>
        <w:gridCol w:w="7015"/>
      </w:tblGrid>
      <w:tr w:rsidR="008D7069" w:rsidRPr="00CE1839" w14:paraId="26E0DA14" w14:textId="77777777" w:rsidTr="00605CA1">
        <w:trPr>
          <w:trHeight w:val="602"/>
        </w:trPr>
        <w:tc>
          <w:tcPr>
            <w:tcW w:w="2335" w:type="dxa"/>
          </w:tcPr>
          <w:p w14:paraId="436F9124" w14:textId="77777777" w:rsidR="008D7069" w:rsidRPr="00CE1839" w:rsidRDefault="00A477AE" w:rsidP="004E5C5C">
            <w:pPr>
              <w:jc w:val="both"/>
              <w:rPr>
                <w:rFonts w:ascii="Book Antiqua" w:hAnsi="Book Antiqua"/>
              </w:rPr>
            </w:pPr>
            <w:r w:rsidRPr="00CE1839">
              <w:rPr>
                <w:rFonts w:ascii="Book Antiqua" w:hAnsi="Book Antiqua"/>
              </w:rPr>
              <w:t>Kategoritë e ndikimeve</w:t>
            </w:r>
          </w:p>
        </w:tc>
        <w:tc>
          <w:tcPr>
            <w:tcW w:w="7015" w:type="dxa"/>
          </w:tcPr>
          <w:p w14:paraId="2A1FF403" w14:textId="77777777" w:rsidR="008D7069" w:rsidRPr="00CE1839" w:rsidRDefault="00A477AE" w:rsidP="004E5C5C">
            <w:pPr>
              <w:jc w:val="both"/>
              <w:rPr>
                <w:rFonts w:ascii="Book Antiqua" w:hAnsi="Book Antiqua"/>
              </w:rPr>
            </w:pPr>
            <w:r w:rsidRPr="00CE1839">
              <w:rPr>
                <w:rFonts w:ascii="Book Antiqua" w:hAnsi="Book Antiqua"/>
              </w:rPr>
              <w:t>Ndikimet përkatëse të identifikuara</w:t>
            </w:r>
          </w:p>
        </w:tc>
      </w:tr>
      <w:tr w:rsidR="00625F7E" w:rsidRPr="00CE1839" w14:paraId="5E082B88" w14:textId="77777777" w:rsidTr="008D7069">
        <w:tc>
          <w:tcPr>
            <w:tcW w:w="2335" w:type="dxa"/>
          </w:tcPr>
          <w:p w14:paraId="1B1AF394" w14:textId="77777777" w:rsidR="00625F7E" w:rsidRPr="00CE1839" w:rsidRDefault="00625F7E" w:rsidP="004E5C5C">
            <w:pPr>
              <w:jc w:val="both"/>
              <w:rPr>
                <w:rFonts w:ascii="Book Antiqua" w:hAnsi="Book Antiqua"/>
              </w:rPr>
            </w:pPr>
            <w:r w:rsidRPr="00CE1839">
              <w:rPr>
                <w:rFonts w:ascii="Book Antiqua" w:hAnsi="Book Antiqua"/>
              </w:rPr>
              <w:t>Ndikimet ekonomike</w:t>
            </w:r>
          </w:p>
        </w:tc>
        <w:tc>
          <w:tcPr>
            <w:tcW w:w="7015" w:type="dxa"/>
          </w:tcPr>
          <w:p w14:paraId="3C17D039" w14:textId="79663EFE" w:rsidR="00EB7D91" w:rsidRPr="00CE1839" w:rsidRDefault="00EB7D91" w:rsidP="00EB7D91">
            <w:pPr>
              <w:spacing w:before="100" w:beforeAutospacing="1" w:after="100" w:afterAutospacing="1"/>
              <w:rPr>
                <w:rFonts w:ascii="Book Antiqua" w:eastAsia="Times New Roman" w:hAnsi="Book Antiqua" w:cs="Times New Roman"/>
                <w:lang w:val="en-US"/>
              </w:rPr>
            </w:pPr>
            <w:proofErr w:type="spellStart"/>
            <w:r w:rsidRPr="00CE1839">
              <w:rPr>
                <w:rFonts w:ascii="Book Antiqua" w:eastAsia="Times New Roman" w:hAnsi="Book Antiqua" w:cs="Times New Roman"/>
                <w:lang w:val="en-US"/>
              </w:rPr>
              <w:t>Opsioni</w:t>
            </w:r>
            <w:proofErr w:type="spellEnd"/>
            <w:r w:rsidRPr="00CE1839">
              <w:rPr>
                <w:rFonts w:ascii="Book Antiqua" w:eastAsia="Times New Roman" w:hAnsi="Book Antiqua" w:cs="Times New Roman"/>
                <w:lang w:val="en-US"/>
              </w:rPr>
              <w:t xml:space="preserve"> 1 ka </w:t>
            </w:r>
            <w:proofErr w:type="spellStart"/>
            <w:r w:rsidRPr="00CE1839">
              <w:rPr>
                <w:rFonts w:ascii="Book Antiqua" w:eastAsia="Times New Roman" w:hAnsi="Book Antiqua" w:cs="Times New Roman"/>
                <w:lang w:val="en-US"/>
              </w:rPr>
              <w:t>ndikime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pozitive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kryesisht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afatshkurtra</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pasi</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shmang</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kostot</w:t>
            </w:r>
            <w:proofErr w:type="spellEnd"/>
            <w:r w:rsidRPr="00CE1839">
              <w:rPr>
                <w:rFonts w:ascii="Book Antiqua" w:eastAsia="Times New Roman" w:hAnsi="Book Antiqua" w:cs="Times New Roman"/>
                <w:lang w:val="en-US"/>
              </w:rPr>
              <w:t xml:space="preserve"> e </w:t>
            </w:r>
            <w:proofErr w:type="spellStart"/>
            <w:r w:rsidRPr="00CE1839">
              <w:rPr>
                <w:rFonts w:ascii="Book Antiqua" w:eastAsia="Times New Roman" w:hAnsi="Book Antiqua" w:cs="Times New Roman"/>
                <w:lang w:val="en-US"/>
              </w:rPr>
              <w:t>menjëhershme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financiare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institucionet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publike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bizneset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nuk</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kërkon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investime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shtesë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infrastrukturë</w:t>
            </w:r>
            <w:proofErr w:type="spellEnd"/>
            <w:r w:rsidRPr="00CE1839">
              <w:rPr>
                <w:rFonts w:ascii="Book Antiqua" w:eastAsia="Times New Roman" w:hAnsi="Book Antiqua" w:cs="Times New Roman"/>
                <w:lang w:val="en-US"/>
              </w:rPr>
              <w:t xml:space="preserve"> apo </w:t>
            </w:r>
            <w:proofErr w:type="spellStart"/>
            <w:r w:rsidRPr="00CE1839">
              <w:rPr>
                <w:rFonts w:ascii="Book Antiqua" w:eastAsia="Times New Roman" w:hAnsi="Book Antiqua" w:cs="Times New Roman"/>
                <w:lang w:val="en-US"/>
              </w:rPr>
              <w:t>përshtatje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rregullatore</w:t>
            </w:r>
            <w:proofErr w:type="spellEnd"/>
            <w:r w:rsidRPr="00CE1839">
              <w:rPr>
                <w:rFonts w:ascii="Book Antiqua" w:eastAsia="Times New Roman" w:hAnsi="Book Antiqua" w:cs="Times New Roman"/>
                <w:lang w:val="en-US"/>
              </w:rPr>
              <w:t xml:space="preserve">, duke </w:t>
            </w:r>
            <w:proofErr w:type="spellStart"/>
            <w:r w:rsidRPr="00CE1839">
              <w:rPr>
                <w:rFonts w:ascii="Book Antiqua" w:eastAsia="Times New Roman" w:hAnsi="Book Antiqua" w:cs="Times New Roman"/>
                <w:lang w:val="en-US"/>
              </w:rPr>
              <w:t>mbajtur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pandryshuar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edhe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barrën</w:t>
            </w:r>
            <w:proofErr w:type="spellEnd"/>
            <w:r w:rsidRPr="00CE1839">
              <w:rPr>
                <w:rFonts w:ascii="Book Antiqua" w:eastAsia="Times New Roman" w:hAnsi="Book Antiqua" w:cs="Times New Roman"/>
                <w:lang w:val="en-US"/>
              </w:rPr>
              <w:t xml:space="preserve"> administrative </w:t>
            </w:r>
            <w:proofErr w:type="spellStart"/>
            <w:r w:rsidRPr="00CE1839">
              <w:rPr>
                <w:rFonts w:ascii="Book Antiqua" w:eastAsia="Times New Roman" w:hAnsi="Book Antiqua" w:cs="Times New Roman"/>
                <w:lang w:val="en-US"/>
              </w:rPr>
              <w:t>aktuale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Megjithatë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ky</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opsion</w:t>
            </w:r>
            <w:proofErr w:type="spellEnd"/>
            <w:r w:rsidRPr="00CE1839">
              <w:rPr>
                <w:rFonts w:ascii="Book Antiqua" w:eastAsia="Times New Roman" w:hAnsi="Book Antiqua" w:cs="Times New Roman"/>
                <w:lang w:val="en-US"/>
              </w:rPr>
              <w:t xml:space="preserve"> ka </w:t>
            </w:r>
            <w:proofErr w:type="spellStart"/>
            <w:r w:rsidRPr="00CE1839">
              <w:rPr>
                <w:rFonts w:ascii="Book Antiqua" w:eastAsia="Times New Roman" w:hAnsi="Book Antiqua" w:cs="Times New Roman"/>
                <w:lang w:val="en-US"/>
              </w:rPr>
              <w:t>ndikime</w:t>
            </w:r>
            <w:proofErr w:type="spellEnd"/>
            <w:r w:rsidRPr="00CE1839">
              <w:rPr>
                <w:rFonts w:ascii="Book Antiqua" w:eastAsia="Times New Roman" w:hAnsi="Book Antiqua" w:cs="Times New Roman"/>
                <w:lang w:val="en-US"/>
              </w:rPr>
              <w:t xml:space="preserve"> negative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theksuara</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afatmesme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afatgjata</w:t>
            </w:r>
            <w:proofErr w:type="spellEnd"/>
            <w:r w:rsidRPr="00CE1839">
              <w:rPr>
                <w:rFonts w:ascii="Book Antiqua" w:eastAsia="Times New Roman" w:hAnsi="Book Antiqua" w:cs="Times New Roman"/>
                <w:lang w:val="en-US"/>
              </w:rPr>
              <w:t xml:space="preserve">, duke </w:t>
            </w:r>
            <w:proofErr w:type="spellStart"/>
            <w:r w:rsidRPr="00CE1839">
              <w:rPr>
                <w:rFonts w:ascii="Book Antiqua" w:eastAsia="Times New Roman" w:hAnsi="Book Antiqua" w:cs="Times New Roman"/>
                <w:lang w:val="en-US"/>
              </w:rPr>
              <w:t>kufizuar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zhvillimin</w:t>
            </w:r>
            <w:proofErr w:type="spellEnd"/>
            <w:r w:rsidRPr="00CE1839">
              <w:rPr>
                <w:rFonts w:ascii="Book Antiqua" w:eastAsia="Times New Roman" w:hAnsi="Book Antiqua" w:cs="Times New Roman"/>
                <w:lang w:val="en-US"/>
              </w:rPr>
              <w:t xml:space="preserve"> e </w:t>
            </w:r>
            <w:proofErr w:type="spellStart"/>
            <w:r w:rsidRPr="00CE1839">
              <w:rPr>
                <w:rFonts w:ascii="Book Antiqua" w:eastAsia="Times New Roman" w:hAnsi="Book Antiqua" w:cs="Times New Roman"/>
                <w:lang w:val="en-US"/>
              </w:rPr>
              <w:t>tregut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digjital</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konkurrueshmërinë</w:t>
            </w:r>
            <w:proofErr w:type="spellEnd"/>
            <w:r w:rsidRPr="00CE1839">
              <w:rPr>
                <w:rFonts w:ascii="Book Antiqua" w:eastAsia="Times New Roman" w:hAnsi="Book Antiqua" w:cs="Times New Roman"/>
                <w:lang w:val="en-US"/>
              </w:rPr>
              <w:t xml:space="preserve"> e </w:t>
            </w:r>
            <w:proofErr w:type="spellStart"/>
            <w:r w:rsidRPr="00CE1839">
              <w:rPr>
                <w:rFonts w:ascii="Book Antiqua" w:eastAsia="Times New Roman" w:hAnsi="Book Antiqua" w:cs="Times New Roman"/>
                <w:lang w:val="en-US"/>
              </w:rPr>
              <w:t>bizneseve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mundësitë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tregti</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elektronike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ndërkufitare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investime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huaja</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direkte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ndërkohë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që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ruajtja</w:t>
            </w:r>
            <w:proofErr w:type="spellEnd"/>
            <w:r w:rsidRPr="00CE1839">
              <w:rPr>
                <w:rFonts w:ascii="Book Antiqua" w:eastAsia="Times New Roman" w:hAnsi="Book Antiqua" w:cs="Times New Roman"/>
                <w:lang w:val="en-US"/>
              </w:rPr>
              <w:t xml:space="preserve"> e </w:t>
            </w:r>
            <w:proofErr w:type="spellStart"/>
            <w:r w:rsidRPr="00CE1839">
              <w:rPr>
                <w:rFonts w:ascii="Book Antiqua" w:eastAsia="Times New Roman" w:hAnsi="Book Antiqua" w:cs="Times New Roman"/>
                <w:lang w:val="en-US"/>
              </w:rPr>
              <w:t>proceseve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ekzistuese</w:t>
            </w:r>
            <w:proofErr w:type="spellEnd"/>
            <w:r w:rsidRPr="00CE1839">
              <w:rPr>
                <w:rFonts w:ascii="Book Antiqua" w:eastAsia="Times New Roman" w:hAnsi="Book Antiqua" w:cs="Times New Roman"/>
                <w:lang w:val="en-US"/>
              </w:rPr>
              <w:t xml:space="preserve"> administrative </w:t>
            </w:r>
            <w:proofErr w:type="spellStart"/>
            <w:r w:rsidRPr="00CE1839">
              <w:rPr>
                <w:rFonts w:ascii="Book Antiqua" w:eastAsia="Times New Roman" w:hAnsi="Book Antiqua" w:cs="Times New Roman"/>
                <w:lang w:val="en-US"/>
              </w:rPr>
              <w:t>pengon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përmirësimin</w:t>
            </w:r>
            <w:proofErr w:type="spellEnd"/>
            <w:r w:rsidRPr="00CE1839">
              <w:rPr>
                <w:rFonts w:ascii="Book Antiqua" w:eastAsia="Times New Roman" w:hAnsi="Book Antiqua" w:cs="Times New Roman"/>
                <w:lang w:val="en-US"/>
              </w:rPr>
              <w:t xml:space="preserve"> e </w:t>
            </w:r>
            <w:proofErr w:type="spellStart"/>
            <w:r w:rsidRPr="00CE1839">
              <w:rPr>
                <w:rFonts w:ascii="Book Antiqua" w:eastAsia="Times New Roman" w:hAnsi="Book Antiqua" w:cs="Times New Roman"/>
                <w:lang w:val="en-US"/>
              </w:rPr>
              <w:t>efikasitetit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uljen</w:t>
            </w:r>
            <w:proofErr w:type="spellEnd"/>
            <w:r w:rsidRPr="00CE1839">
              <w:rPr>
                <w:rFonts w:ascii="Book Antiqua" w:eastAsia="Times New Roman" w:hAnsi="Book Antiqua" w:cs="Times New Roman"/>
                <w:lang w:val="en-US"/>
              </w:rPr>
              <w:t xml:space="preserve"> e </w:t>
            </w:r>
            <w:proofErr w:type="spellStart"/>
            <w:r w:rsidRPr="00CE1839">
              <w:rPr>
                <w:rFonts w:ascii="Book Antiqua" w:eastAsia="Times New Roman" w:hAnsi="Book Antiqua" w:cs="Times New Roman"/>
                <w:lang w:val="en-US"/>
              </w:rPr>
              <w:t>kostove</w:t>
            </w:r>
            <w:proofErr w:type="spellEnd"/>
            <w:r w:rsidRPr="00CE1839">
              <w:rPr>
                <w:rFonts w:ascii="Book Antiqua" w:eastAsia="Times New Roman" w:hAnsi="Book Antiqua" w:cs="Times New Roman"/>
                <w:lang w:val="en-US"/>
              </w:rPr>
              <w:t xml:space="preserve"> administrative.</w:t>
            </w:r>
          </w:p>
          <w:p w14:paraId="789BDEE3" w14:textId="0CB7C912" w:rsidR="00EB7D91" w:rsidRPr="00CE1839" w:rsidRDefault="00EB7D91" w:rsidP="00EB7D91">
            <w:pPr>
              <w:spacing w:before="100" w:beforeAutospacing="1" w:after="100" w:afterAutospacing="1"/>
              <w:rPr>
                <w:rFonts w:ascii="Book Antiqua" w:eastAsia="Times New Roman" w:hAnsi="Book Antiqua" w:cs="Times New Roman"/>
                <w:lang w:val="en-US"/>
              </w:rPr>
            </w:pPr>
            <w:proofErr w:type="spellStart"/>
            <w:r w:rsidRPr="00CE1839">
              <w:rPr>
                <w:rFonts w:ascii="Book Antiqua" w:eastAsia="Times New Roman" w:hAnsi="Book Antiqua" w:cs="Times New Roman"/>
                <w:lang w:val="en-US"/>
              </w:rPr>
              <w:t>Opsioni</w:t>
            </w:r>
            <w:proofErr w:type="spellEnd"/>
            <w:r w:rsidRPr="00CE1839">
              <w:rPr>
                <w:rFonts w:ascii="Book Antiqua" w:eastAsia="Times New Roman" w:hAnsi="Book Antiqua" w:cs="Times New Roman"/>
                <w:lang w:val="en-US"/>
              </w:rPr>
              <w:t xml:space="preserve"> 2</w:t>
            </w:r>
            <w:r w:rsidR="00D20A71" w:rsidRPr="00CE1839">
              <w:rPr>
                <w:rFonts w:ascii="Book Antiqua" w:eastAsia="Times New Roman" w:hAnsi="Book Antiqua" w:cs="Times New Roman"/>
                <w:lang w:val="en-US"/>
              </w:rPr>
              <w:t xml:space="preserve"> ka </w:t>
            </w:r>
            <w:proofErr w:type="spellStart"/>
            <w:r w:rsidRPr="00CE1839">
              <w:rPr>
                <w:rFonts w:ascii="Book Antiqua" w:eastAsia="Times New Roman" w:hAnsi="Book Antiqua" w:cs="Times New Roman"/>
                <w:lang w:val="en-US"/>
              </w:rPr>
              <w:t>ndikime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pozitive</w:t>
            </w:r>
            <w:proofErr w:type="spellEnd"/>
            <w:r w:rsidRPr="00CE1839">
              <w:rPr>
                <w:rFonts w:ascii="Book Antiqua" w:eastAsia="Times New Roman" w:hAnsi="Book Antiqua" w:cs="Times New Roman"/>
                <w:lang w:val="en-US"/>
              </w:rPr>
              <w:t xml:space="preserve"> </w:t>
            </w:r>
            <w:proofErr w:type="spellStart"/>
            <w:r w:rsidR="00605CA1" w:rsidRPr="00CE1839">
              <w:rPr>
                <w:rFonts w:ascii="Book Antiqua" w:eastAsia="Times New Roman" w:hAnsi="Book Antiqua" w:cs="Times New Roman"/>
                <w:lang w:val="en-US"/>
              </w:rPr>
              <w:t>në</w:t>
            </w:r>
            <w:proofErr w:type="spellEnd"/>
            <w:r w:rsidR="00605CA1" w:rsidRPr="00CE1839">
              <w:rPr>
                <w:rFonts w:ascii="Book Antiqua" w:eastAsia="Times New Roman" w:hAnsi="Book Antiqua" w:cs="Times New Roman"/>
                <w:lang w:val="en-US"/>
              </w:rPr>
              <w:t xml:space="preserve"> </w:t>
            </w:r>
            <w:proofErr w:type="spellStart"/>
            <w:r w:rsidR="00605CA1" w:rsidRPr="00CE1839">
              <w:rPr>
                <w:rFonts w:ascii="Book Antiqua" w:eastAsia="Times New Roman" w:hAnsi="Book Antiqua" w:cs="Times New Roman"/>
                <w:lang w:val="en-US"/>
              </w:rPr>
              <w:t>rritjen</w:t>
            </w:r>
            <w:proofErr w:type="spellEnd"/>
            <w:r w:rsidR="00D20A71" w:rsidRPr="00CE1839">
              <w:rPr>
                <w:rFonts w:ascii="Book Antiqua" w:eastAsia="Times New Roman" w:hAnsi="Book Antiqua" w:cs="Times New Roman"/>
                <w:lang w:val="en-US"/>
              </w:rPr>
              <w:t xml:space="preserve"> e</w:t>
            </w:r>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efikasitetit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shërbimeve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digjitale</w:t>
            </w:r>
            <w:proofErr w:type="spellEnd"/>
            <w:r w:rsidRPr="00CE1839">
              <w:rPr>
                <w:rFonts w:ascii="Book Antiqua" w:eastAsia="Times New Roman" w:hAnsi="Book Antiqua" w:cs="Times New Roman"/>
                <w:lang w:val="en-US"/>
              </w:rPr>
              <w:t xml:space="preserve">, </w:t>
            </w:r>
            <w:proofErr w:type="spellStart"/>
            <w:r w:rsidR="00B4485D" w:rsidRPr="00CE1839">
              <w:rPr>
                <w:rFonts w:ascii="Book Antiqua" w:eastAsia="Times New Roman" w:hAnsi="Book Antiqua" w:cs="Times New Roman"/>
                <w:lang w:val="en-US"/>
              </w:rPr>
              <w:t>uljen</w:t>
            </w:r>
            <w:proofErr w:type="spellEnd"/>
            <w:r w:rsidR="00B4485D" w:rsidRPr="00CE1839">
              <w:rPr>
                <w:rFonts w:ascii="Book Antiqua" w:eastAsia="Times New Roman" w:hAnsi="Book Antiqua" w:cs="Times New Roman"/>
                <w:lang w:val="en-US"/>
              </w:rPr>
              <w:t xml:space="preserve"> </w:t>
            </w:r>
            <w:proofErr w:type="spellStart"/>
            <w:r w:rsidR="00B4485D" w:rsidRPr="00CE1839">
              <w:rPr>
                <w:rFonts w:ascii="Book Antiqua" w:eastAsia="Times New Roman" w:hAnsi="Book Antiqua" w:cs="Times New Roman"/>
                <w:lang w:val="en-US"/>
              </w:rPr>
              <w:t>graduale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kostove</w:t>
            </w:r>
            <w:proofErr w:type="spellEnd"/>
            <w:r w:rsidRPr="00CE1839">
              <w:rPr>
                <w:rFonts w:ascii="Book Antiqua" w:eastAsia="Times New Roman" w:hAnsi="Book Antiqua" w:cs="Times New Roman"/>
                <w:lang w:val="en-US"/>
              </w:rPr>
              <w:t xml:space="preserve"> operative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administrative </w:t>
            </w:r>
            <w:proofErr w:type="spellStart"/>
            <w:r w:rsidRPr="00CE1839">
              <w:rPr>
                <w:rFonts w:ascii="Book Antiqua" w:eastAsia="Times New Roman" w:hAnsi="Book Antiqua" w:cs="Times New Roman"/>
                <w:lang w:val="en-US"/>
              </w:rPr>
              <w:t>për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bizneset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institucionet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si</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00D20A71" w:rsidRPr="00CE1839">
              <w:rPr>
                <w:rFonts w:ascii="Book Antiqua" w:eastAsia="Times New Roman" w:hAnsi="Book Antiqua" w:cs="Times New Roman"/>
                <w:lang w:val="en-US"/>
              </w:rPr>
              <w:t xml:space="preserve"> </w:t>
            </w:r>
            <w:proofErr w:type="spellStart"/>
            <w:r w:rsidR="00B4485D" w:rsidRPr="00CE1839">
              <w:rPr>
                <w:rFonts w:ascii="Book Antiqua" w:eastAsia="Times New Roman" w:hAnsi="Book Antiqua" w:cs="Times New Roman"/>
                <w:lang w:val="en-US"/>
              </w:rPr>
              <w:t>në</w:t>
            </w:r>
            <w:proofErr w:type="spellEnd"/>
            <w:r w:rsidR="00B4485D" w:rsidRPr="00CE1839">
              <w:rPr>
                <w:rFonts w:ascii="Book Antiqua" w:eastAsia="Times New Roman" w:hAnsi="Book Antiqua" w:cs="Times New Roman"/>
                <w:lang w:val="en-US"/>
              </w:rPr>
              <w:t xml:space="preserve"> </w:t>
            </w:r>
            <w:proofErr w:type="spellStart"/>
            <w:r w:rsidR="00B4485D" w:rsidRPr="00CE1839">
              <w:rPr>
                <w:rFonts w:ascii="Book Antiqua" w:eastAsia="Times New Roman" w:hAnsi="Book Antiqua" w:cs="Times New Roman"/>
                <w:lang w:val="en-US"/>
              </w:rPr>
              <w:t>thjeshtimin</w:t>
            </w:r>
            <w:proofErr w:type="spellEnd"/>
            <w:r w:rsidR="00B4485D" w:rsidRPr="00CE1839">
              <w:rPr>
                <w:rFonts w:ascii="Book Antiqua" w:eastAsia="Times New Roman" w:hAnsi="Book Antiqua" w:cs="Times New Roman"/>
                <w:lang w:val="en-US"/>
              </w:rPr>
              <w:t xml:space="preserve"> e</w:t>
            </w:r>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procedurave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ekzistuese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anën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tjetër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ndikimet</w:t>
            </w:r>
            <w:proofErr w:type="spellEnd"/>
            <w:r w:rsidRPr="00CE1839">
              <w:rPr>
                <w:rFonts w:ascii="Book Antiqua" w:eastAsia="Times New Roman" w:hAnsi="Book Antiqua" w:cs="Times New Roman"/>
                <w:lang w:val="en-US"/>
              </w:rPr>
              <w:t xml:space="preserve"> negative </w:t>
            </w:r>
            <w:proofErr w:type="spellStart"/>
            <w:r w:rsidRPr="00CE1839">
              <w:rPr>
                <w:rFonts w:ascii="Book Antiqua" w:eastAsia="Times New Roman" w:hAnsi="Book Antiqua" w:cs="Times New Roman"/>
                <w:lang w:val="en-US"/>
              </w:rPr>
              <w:t>lidhen</w:t>
            </w:r>
            <w:proofErr w:type="spellEnd"/>
            <w:r w:rsidRPr="00CE1839">
              <w:rPr>
                <w:rFonts w:ascii="Book Antiqua" w:eastAsia="Times New Roman" w:hAnsi="Book Antiqua" w:cs="Times New Roman"/>
                <w:lang w:val="en-US"/>
              </w:rPr>
              <w:t xml:space="preserve"> me </w:t>
            </w:r>
            <w:proofErr w:type="spellStart"/>
            <w:r w:rsidRPr="00CE1839">
              <w:rPr>
                <w:rFonts w:ascii="Book Antiqua" w:eastAsia="Times New Roman" w:hAnsi="Book Antiqua" w:cs="Times New Roman"/>
                <w:lang w:val="en-US"/>
              </w:rPr>
              <w:t>përfitime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lastRenderedPageBreak/>
              <w:t>kufizuara</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nga</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harmonizimi</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i</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pjesshëm</w:t>
            </w:r>
            <w:proofErr w:type="spellEnd"/>
            <w:r w:rsidRPr="00CE1839">
              <w:rPr>
                <w:rFonts w:ascii="Book Antiqua" w:eastAsia="Times New Roman" w:hAnsi="Book Antiqua" w:cs="Times New Roman"/>
                <w:lang w:val="en-US"/>
              </w:rPr>
              <w:t xml:space="preserve"> me </w:t>
            </w:r>
            <w:proofErr w:type="spellStart"/>
            <w:r w:rsidRPr="00CE1839">
              <w:rPr>
                <w:rFonts w:ascii="Book Antiqua" w:eastAsia="Times New Roman" w:hAnsi="Book Antiqua" w:cs="Times New Roman"/>
                <w:lang w:val="en-US"/>
              </w:rPr>
              <w:t>eIDAS</w:t>
            </w:r>
            <w:proofErr w:type="spellEnd"/>
            <w:r w:rsidRPr="00CE1839">
              <w:rPr>
                <w:rFonts w:ascii="Book Antiqua" w:eastAsia="Times New Roman" w:hAnsi="Book Antiqua" w:cs="Times New Roman"/>
                <w:lang w:val="en-US"/>
              </w:rPr>
              <w:t xml:space="preserve"> 2.0, </w:t>
            </w:r>
            <w:proofErr w:type="spellStart"/>
            <w:r w:rsidRPr="00CE1839">
              <w:rPr>
                <w:rFonts w:ascii="Book Antiqua" w:eastAsia="Times New Roman" w:hAnsi="Book Antiqua" w:cs="Times New Roman"/>
                <w:lang w:val="en-US"/>
              </w:rPr>
              <w:t>çka</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rezulton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vonesa</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realizimin</w:t>
            </w:r>
            <w:proofErr w:type="spellEnd"/>
            <w:r w:rsidRPr="00CE1839">
              <w:rPr>
                <w:rFonts w:ascii="Book Antiqua" w:eastAsia="Times New Roman" w:hAnsi="Book Antiqua" w:cs="Times New Roman"/>
                <w:lang w:val="en-US"/>
              </w:rPr>
              <w:t xml:space="preserve"> e </w:t>
            </w:r>
            <w:proofErr w:type="spellStart"/>
            <w:r w:rsidRPr="00CE1839">
              <w:rPr>
                <w:rFonts w:ascii="Book Antiqua" w:eastAsia="Times New Roman" w:hAnsi="Book Antiqua" w:cs="Times New Roman"/>
                <w:lang w:val="en-US"/>
              </w:rPr>
              <w:t>përfitimeve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plota</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ekonomike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veçanërisht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aspektin</w:t>
            </w:r>
            <w:proofErr w:type="spellEnd"/>
            <w:r w:rsidRPr="00CE1839">
              <w:rPr>
                <w:rFonts w:ascii="Book Antiqua" w:eastAsia="Times New Roman" w:hAnsi="Book Antiqua" w:cs="Times New Roman"/>
                <w:lang w:val="en-US"/>
              </w:rPr>
              <w:t xml:space="preserve"> e </w:t>
            </w:r>
            <w:proofErr w:type="spellStart"/>
            <w:r w:rsidRPr="00CE1839">
              <w:rPr>
                <w:rFonts w:ascii="Book Antiqua" w:eastAsia="Times New Roman" w:hAnsi="Book Antiqua" w:cs="Times New Roman"/>
                <w:lang w:val="en-US"/>
              </w:rPr>
              <w:t>tregtisë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elektronike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ndërkufitare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tërheqjes</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investimeve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huaja</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si</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mbajtjen</w:t>
            </w:r>
            <w:proofErr w:type="spellEnd"/>
            <w:r w:rsidRPr="00CE1839">
              <w:rPr>
                <w:rFonts w:ascii="Book Antiqua" w:eastAsia="Times New Roman" w:hAnsi="Book Antiqua" w:cs="Times New Roman"/>
                <w:lang w:val="en-US"/>
              </w:rPr>
              <w:t xml:space="preserve"> e </w:t>
            </w:r>
            <w:proofErr w:type="spellStart"/>
            <w:r w:rsidRPr="00CE1839">
              <w:rPr>
                <w:rFonts w:ascii="Book Antiqua" w:eastAsia="Times New Roman" w:hAnsi="Book Antiqua" w:cs="Times New Roman"/>
                <w:lang w:val="en-US"/>
              </w:rPr>
              <w:t>një</w:t>
            </w:r>
            <w:proofErr w:type="spellEnd"/>
            <w:r w:rsidRPr="00CE1839">
              <w:rPr>
                <w:rFonts w:ascii="Book Antiqua" w:eastAsia="Times New Roman" w:hAnsi="Book Antiqua" w:cs="Times New Roman"/>
                <w:lang w:val="en-US"/>
              </w:rPr>
              <w:t xml:space="preserve"> barre administrative </w:t>
            </w:r>
            <w:proofErr w:type="spellStart"/>
            <w:r w:rsidRPr="00CE1839">
              <w:rPr>
                <w:rFonts w:ascii="Book Antiqua" w:eastAsia="Times New Roman" w:hAnsi="Book Antiqua" w:cs="Times New Roman"/>
                <w:lang w:val="en-US"/>
              </w:rPr>
              <w:t>ende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relativisht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lartë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në</w:t>
            </w:r>
            <w:proofErr w:type="spellEnd"/>
            <w:r w:rsidR="00735834" w:rsidRPr="00CE1839">
              <w:rPr>
                <w:rFonts w:ascii="Book Antiqua" w:eastAsia="Times New Roman" w:hAnsi="Book Antiqua" w:cs="Times New Roman"/>
                <w:lang w:val="en-US"/>
              </w:rPr>
              <w:t xml:space="preserve"> </w:t>
            </w:r>
            <w:proofErr w:type="spellStart"/>
            <w:r w:rsidR="00735834" w:rsidRPr="00CE1839">
              <w:rPr>
                <w:rFonts w:ascii="Book Antiqua" w:eastAsia="Times New Roman" w:hAnsi="Book Antiqua" w:cs="Times New Roman"/>
                <w:lang w:val="en-US"/>
              </w:rPr>
              <w:t>periudhën</w:t>
            </w:r>
            <w:proofErr w:type="spellEnd"/>
            <w:r w:rsidR="00735834" w:rsidRPr="00CE1839">
              <w:rPr>
                <w:rFonts w:ascii="Book Antiqua" w:eastAsia="Times New Roman" w:hAnsi="Book Antiqua" w:cs="Times New Roman"/>
                <w:lang w:val="en-US"/>
              </w:rPr>
              <w:t xml:space="preserve"> </w:t>
            </w:r>
            <w:proofErr w:type="spellStart"/>
            <w:r w:rsidR="00735834" w:rsidRPr="00CE1839">
              <w:rPr>
                <w:rFonts w:ascii="Book Antiqua" w:eastAsia="Times New Roman" w:hAnsi="Book Antiqua" w:cs="Times New Roman"/>
                <w:lang w:val="en-US"/>
              </w:rPr>
              <w:t>afatmesme</w:t>
            </w:r>
            <w:proofErr w:type="spellEnd"/>
            <w:r w:rsidRPr="00CE1839">
              <w:rPr>
                <w:rFonts w:ascii="Book Antiqua" w:eastAsia="Times New Roman" w:hAnsi="Book Antiqua" w:cs="Times New Roman"/>
                <w:lang w:val="en-US"/>
              </w:rPr>
              <w:t>.</w:t>
            </w:r>
          </w:p>
          <w:p w14:paraId="230A5268" w14:textId="4ECBE26C" w:rsidR="00904B64" w:rsidRPr="00CE1839" w:rsidRDefault="007E3E4C" w:rsidP="004E5C5C">
            <w:pPr>
              <w:jc w:val="both"/>
              <w:rPr>
                <w:rFonts w:ascii="Book Antiqua" w:hAnsi="Book Antiqua"/>
              </w:rPr>
            </w:pPr>
            <w:r w:rsidRPr="00CE1839">
              <w:rPr>
                <w:rFonts w:ascii="Book Antiqua" w:eastAsia="Times New Roman" w:hAnsi="Book Antiqua" w:cs="Times New Roman"/>
              </w:rPr>
              <w:t xml:space="preserve">Opsioni 3 sjell ndikime pozitive në periudhën afatmesme dhe afatgjate, duke rritur </w:t>
            </w:r>
            <w:proofErr w:type="spellStart"/>
            <w:r w:rsidRPr="00CE1839">
              <w:rPr>
                <w:rFonts w:ascii="Book Antiqua" w:eastAsia="Times New Roman" w:hAnsi="Book Antiqua" w:cs="Times New Roman"/>
              </w:rPr>
              <w:t>konkurrueshmërinë</w:t>
            </w:r>
            <w:proofErr w:type="spellEnd"/>
            <w:r w:rsidRPr="00CE1839">
              <w:rPr>
                <w:rFonts w:ascii="Book Antiqua" w:eastAsia="Times New Roman" w:hAnsi="Book Antiqua" w:cs="Times New Roman"/>
              </w:rPr>
              <w:t xml:space="preserve"> e ekonomisë, ulur kostot e transaksioneve elektronike dhe lehtësuar qasjen e bizneseve në tregun evropian, si dhe duke kontribuar në thjeshtimin dhe digjitalizimin e procedurave administrative. Ndikimet negative të këtij opsioni lidhen kryesisht me rritjen e përkohshme të barrës administrative dhe me kostot fillestare të </w:t>
            </w:r>
            <w:proofErr w:type="spellStart"/>
            <w:r w:rsidRPr="00CE1839">
              <w:rPr>
                <w:rFonts w:ascii="Book Antiqua" w:eastAsia="Times New Roman" w:hAnsi="Book Antiqua" w:cs="Times New Roman"/>
              </w:rPr>
              <w:t>tranzicionit</w:t>
            </w:r>
            <w:proofErr w:type="spellEnd"/>
            <w:r w:rsidRPr="00CE1839">
              <w:rPr>
                <w:rFonts w:ascii="Book Antiqua" w:eastAsia="Times New Roman" w:hAnsi="Book Antiqua" w:cs="Times New Roman"/>
              </w:rPr>
              <w:t xml:space="preserve"> për institucionet dhe bizneset; megjithatë, këto kosto pritet të ulen ndjeshëm dhe të kompensohen nga përfitimet e qëndrueshme ekonomike në periudhën afatgjate.</w:t>
            </w:r>
          </w:p>
        </w:tc>
      </w:tr>
      <w:tr w:rsidR="00625F7E" w:rsidRPr="00CE1839" w14:paraId="1F5CADAA" w14:textId="77777777" w:rsidTr="00FD0406">
        <w:trPr>
          <w:trHeight w:val="60"/>
        </w:trPr>
        <w:tc>
          <w:tcPr>
            <w:tcW w:w="2335" w:type="dxa"/>
          </w:tcPr>
          <w:p w14:paraId="7A7AF2BE" w14:textId="77777777" w:rsidR="00625F7E" w:rsidRPr="00CE1839" w:rsidRDefault="00625F7E" w:rsidP="004E5C5C">
            <w:pPr>
              <w:jc w:val="both"/>
              <w:rPr>
                <w:rFonts w:ascii="Book Antiqua" w:hAnsi="Book Antiqua"/>
              </w:rPr>
            </w:pPr>
            <w:r w:rsidRPr="00CE1839">
              <w:rPr>
                <w:rFonts w:ascii="Book Antiqua" w:hAnsi="Book Antiqua"/>
              </w:rPr>
              <w:lastRenderedPageBreak/>
              <w:t>Ndikimet shoqërore</w:t>
            </w:r>
          </w:p>
        </w:tc>
        <w:tc>
          <w:tcPr>
            <w:tcW w:w="7015" w:type="dxa"/>
          </w:tcPr>
          <w:p w14:paraId="1AFAA3B6" w14:textId="21832DD2" w:rsidR="002E2137" w:rsidRPr="00CE1839" w:rsidRDefault="002E2137" w:rsidP="002E2137">
            <w:pPr>
              <w:spacing w:before="100" w:beforeAutospacing="1" w:after="100" w:afterAutospacing="1"/>
              <w:rPr>
                <w:rFonts w:ascii="Book Antiqua" w:eastAsia="Times New Roman" w:hAnsi="Book Antiqua" w:cs="Times New Roman"/>
                <w:lang w:val="en-US"/>
              </w:rPr>
            </w:pPr>
            <w:proofErr w:type="spellStart"/>
            <w:r w:rsidRPr="00CE1839">
              <w:rPr>
                <w:rFonts w:ascii="Book Antiqua" w:eastAsia="Times New Roman" w:hAnsi="Book Antiqua" w:cs="Times New Roman"/>
                <w:lang w:val="en-US"/>
              </w:rPr>
              <w:t>Opsioni</w:t>
            </w:r>
            <w:proofErr w:type="spellEnd"/>
            <w:r w:rsidRPr="00CE1839">
              <w:rPr>
                <w:rFonts w:ascii="Book Antiqua" w:eastAsia="Times New Roman" w:hAnsi="Book Antiqua" w:cs="Times New Roman"/>
                <w:lang w:val="en-US"/>
              </w:rPr>
              <w:t xml:space="preserve"> 1 ka </w:t>
            </w:r>
            <w:proofErr w:type="spellStart"/>
            <w:r w:rsidRPr="00CE1839">
              <w:rPr>
                <w:rFonts w:ascii="Book Antiqua" w:eastAsia="Times New Roman" w:hAnsi="Book Antiqua" w:cs="Times New Roman"/>
                <w:lang w:val="en-US"/>
              </w:rPr>
              <w:t>ndikime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pozitive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kufizuara</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pasi</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ruan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mënyrën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aktuale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ofrimit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shërbimeve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shmang</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ndryshime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menjëhershme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qytetarët</w:t>
            </w:r>
            <w:proofErr w:type="spellEnd"/>
            <w:r w:rsidRPr="00CE1839">
              <w:rPr>
                <w:rFonts w:ascii="Book Antiqua" w:eastAsia="Times New Roman" w:hAnsi="Book Antiqua" w:cs="Times New Roman"/>
                <w:lang w:val="en-US"/>
              </w:rPr>
              <w:t xml:space="preserve">, duke </w:t>
            </w:r>
            <w:proofErr w:type="spellStart"/>
            <w:r w:rsidRPr="00CE1839">
              <w:rPr>
                <w:rFonts w:ascii="Book Antiqua" w:eastAsia="Times New Roman" w:hAnsi="Book Antiqua" w:cs="Times New Roman"/>
                <w:lang w:val="en-US"/>
              </w:rPr>
              <w:t>mbajtur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pandryshuar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edhe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praktikat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ekzistuese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ndërveprimit</w:t>
            </w:r>
            <w:proofErr w:type="spellEnd"/>
            <w:r w:rsidRPr="00CE1839">
              <w:rPr>
                <w:rFonts w:ascii="Book Antiqua" w:eastAsia="Times New Roman" w:hAnsi="Book Antiqua" w:cs="Times New Roman"/>
                <w:lang w:val="en-US"/>
              </w:rPr>
              <w:t xml:space="preserve"> me </w:t>
            </w:r>
            <w:proofErr w:type="spellStart"/>
            <w:r w:rsidRPr="00CE1839">
              <w:rPr>
                <w:rFonts w:ascii="Book Antiqua" w:eastAsia="Times New Roman" w:hAnsi="Book Antiqua" w:cs="Times New Roman"/>
                <w:lang w:val="en-US"/>
              </w:rPr>
              <w:t>institucionet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Megjithatë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ky</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opsion</w:t>
            </w:r>
            <w:proofErr w:type="spellEnd"/>
            <w:r w:rsidRPr="00CE1839">
              <w:rPr>
                <w:rFonts w:ascii="Book Antiqua" w:eastAsia="Times New Roman" w:hAnsi="Book Antiqua" w:cs="Times New Roman"/>
                <w:lang w:val="en-US"/>
              </w:rPr>
              <w:t xml:space="preserve"> ka </w:t>
            </w:r>
            <w:proofErr w:type="spellStart"/>
            <w:r w:rsidRPr="00CE1839">
              <w:rPr>
                <w:rFonts w:ascii="Book Antiqua" w:eastAsia="Times New Roman" w:hAnsi="Book Antiqua" w:cs="Times New Roman"/>
                <w:lang w:val="en-US"/>
              </w:rPr>
              <w:t>ndikime</w:t>
            </w:r>
            <w:proofErr w:type="spellEnd"/>
            <w:r w:rsidRPr="00CE1839">
              <w:rPr>
                <w:rFonts w:ascii="Book Antiqua" w:eastAsia="Times New Roman" w:hAnsi="Book Antiqua" w:cs="Times New Roman"/>
                <w:lang w:val="en-US"/>
              </w:rPr>
              <w:t xml:space="preserve"> negative </w:t>
            </w:r>
            <w:proofErr w:type="spellStart"/>
            <w:r w:rsidRPr="00CE1839">
              <w:rPr>
                <w:rFonts w:ascii="Book Antiqua" w:eastAsia="Times New Roman" w:hAnsi="Book Antiqua" w:cs="Times New Roman"/>
                <w:lang w:val="en-US"/>
              </w:rPr>
              <w:t>shoqërore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afatmesme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afatgjata</w:t>
            </w:r>
            <w:proofErr w:type="spellEnd"/>
            <w:r w:rsidRPr="00CE1839">
              <w:rPr>
                <w:rFonts w:ascii="Book Antiqua" w:eastAsia="Times New Roman" w:hAnsi="Book Antiqua" w:cs="Times New Roman"/>
                <w:lang w:val="en-US"/>
              </w:rPr>
              <w:t xml:space="preserve">, duke </w:t>
            </w:r>
            <w:proofErr w:type="spellStart"/>
            <w:r w:rsidRPr="00CE1839">
              <w:rPr>
                <w:rFonts w:ascii="Book Antiqua" w:eastAsia="Times New Roman" w:hAnsi="Book Antiqua" w:cs="Times New Roman"/>
                <w:lang w:val="en-US"/>
              </w:rPr>
              <w:t>kufizuar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qasjen</w:t>
            </w:r>
            <w:proofErr w:type="spellEnd"/>
            <w:r w:rsidRPr="00CE1839">
              <w:rPr>
                <w:rFonts w:ascii="Book Antiqua" w:eastAsia="Times New Roman" w:hAnsi="Book Antiqua" w:cs="Times New Roman"/>
                <w:lang w:val="en-US"/>
              </w:rPr>
              <w:t xml:space="preserve"> e </w:t>
            </w:r>
            <w:proofErr w:type="spellStart"/>
            <w:r w:rsidRPr="00CE1839">
              <w:rPr>
                <w:rFonts w:ascii="Book Antiqua" w:eastAsia="Times New Roman" w:hAnsi="Book Antiqua" w:cs="Times New Roman"/>
                <w:lang w:val="en-US"/>
              </w:rPr>
              <w:t>barabartë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sigurt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shërbimet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publike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private, </w:t>
            </w:r>
            <w:proofErr w:type="spellStart"/>
            <w:r w:rsidRPr="00CE1839">
              <w:rPr>
                <w:rFonts w:ascii="Book Antiqua" w:eastAsia="Times New Roman" w:hAnsi="Book Antiqua" w:cs="Times New Roman"/>
                <w:lang w:val="en-US"/>
              </w:rPr>
              <w:t>veçanërisht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grupet</w:t>
            </w:r>
            <w:proofErr w:type="spellEnd"/>
            <w:r w:rsidRPr="00CE1839">
              <w:rPr>
                <w:rFonts w:ascii="Book Antiqua" w:eastAsia="Times New Roman" w:hAnsi="Book Antiqua" w:cs="Times New Roman"/>
                <w:lang w:val="en-US"/>
              </w:rPr>
              <w:t xml:space="preserve"> </w:t>
            </w:r>
            <w:r w:rsidR="00DC0B32" w:rsidRPr="00CE1839">
              <w:rPr>
                <w:rFonts w:ascii="Book Antiqua" w:eastAsia="Times New Roman" w:hAnsi="Book Antiqua" w:cs="Times New Roman"/>
                <w:lang w:val="en-US"/>
              </w:rPr>
              <w:t xml:space="preserve">e </w:t>
            </w:r>
            <w:proofErr w:type="spellStart"/>
            <w:r w:rsidR="00DC0B32" w:rsidRPr="00CE1839">
              <w:rPr>
                <w:rFonts w:ascii="Book Antiqua" w:eastAsia="Times New Roman" w:hAnsi="Book Antiqua" w:cs="Times New Roman"/>
                <w:lang w:val="en-US"/>
              </w:rPr>
              <w:t>margjinalizuara</w:t>
            </w:r>
            <w:proofErr w:type="spellEnd"/>
            <w:r w:rsidR="00DC0B32" w:rsidRPr="00CE1839">
              <w:rPr>
                <w:rFonts w:ascii="Book Antiqua" w:eastAsia="Times New Roman" w:hAnsi="Book Antiqua" w:cs="Times New Roman"/>
                <w:lang w:val="en-US"/>
              </w:rPr>
              <w:t xml:space="preserve"> </w:t>
            </w:r>
            <w:proofErr w:type="spellStart"/>
            <w:r w:rsidR="00DC0B32"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qytetarët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në</w:t>
            </w:r>
            <w:proofErr w:type="spellEnd"/>
            <w:r w:rsidRPr="00CE1839">
              <w:rPr>
                <w:rFonts w:ascii="Book Antiqua" w:eastAsia="Times New Roman" w:hAnsi="Book Antiqua" w:cs="Times New Roman"/>
                <w:lang w:val="en-US"/>
              </w:rPr>
              <w:t xml:space="preserve"> zona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largëta</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si</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duke </w:t>
            </w:r>
            <w:proofErr w:type="spellStart"/>
            <w:r w:rsidRPr="00CE1839">
              <w:rPr>
                <w:rFonts w:ascii="Book Antiqua" w:eastAsia="Times New Roman" w:hAnsi="Book Antiqua" w:cs="Times New Roman"/>
                <w:lang w:val="en-US"/>
              </w:rPr>
              <w:t>ngadalësuar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transformimin</w:t>
            </w:r>
            <w:proofErr w:type="spellEnd"/>
            <w:r w:rsidRPr="00CE1839">
              <w:rPr>
                <w:rFonts w:ascii="Book Antiqua" w:eastAsia="Times New Roman" w:hAnsi="Book Antiqua" w:cs="Times New Roman"/>
                <w:lang w:val="en-US"/>
              </w:rPr>
              <w:t xml:space="preserve"> e </w:t>
            </w:r>
            <w:proofErr w:type="spellStart"/>
            <w:r w:rsidRPr="00CE1839">
              <w:rPr>
                <w:rFonts w:ascii="Book Antiqua" w:eastAsia="Times New Roman" w:hAnsi="Book Antiqua" w:cs="Times New Roman"/>
                <w:lang w:val="en-US"/>
              </w:rPr>
              <w:t>marrëdhënieve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shoqërore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përmirësimin</w:t>
            </w:r>
            <w:proofErr w:type="spellEnd"/>
            <w:r w:rsidRPr="00CE1839">
              <w:rPr>
                <w:rFonts w:ascii="Book Antiqua" w:eastAsia="Times New Roman" w:hAnsi="Book Antiqua" w:cs="Times New Roman"/>
                <w:lang w:val="en-US"/>
              </w:rPr>
              <w:t xml:space="preserve"> e </w:t>
            </w:r>
            <w:proofErr w:type="spellStart"/>
            <w:r w:rsidRPr="00CE1839">
              <w:rPr>
                <w:rFonts w:ascii="Book Antiqua" w:eastAsia="Times New Roman" w:hAnsi="Book Antiqua" w:cs="Times New Roman"/>
                <w:lang w:val="en-US"/>
              </w:rPr>
              <w:t>cilësisë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jetës</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përmes</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digjitalizimit</w:t>
            </w:r>
            <w:proofErr w:type="spellEnd"/>
            <w:r w:rsidRPr="00CE1839">
              <w:rPr>
                <w:rFonts w:ascii="Book Antiqua" w:eastAsia="Times New Roman" w:hAnsi="Book Antiqua" w:cs="Times New Roman"/>
                <w:lang w:val="en-US"/>
              </w:rPr>
              <w:t>.</w:t>
            </w:r>
          </w:p>
          <w:p w14:paraId="1C672D00" w14:textId="2C9FC6BA" w:rsidR="002E2137" w:rsidRPr="00CE1839" w:rsidRDefault="002E2137" w:rsidP="002E2137">
            <w:pPr>
              <w:spacing w:before="100" w:beforeAutospacing="1" w:after="100" w:afterAutospacing="1"/>
              <w:rPr>
                <w:rFonts w:ascii="Book Antiqua" w:eastAsia="Times New Roman" w:hAnsi="Book Antiqua" w:cs="Times New Roman"/>
                <w:lang w:val="en-US"/>
              </w:rPr>
            </w:pPr>
            <w:proofErr w:type="spellStart"/>
            <w:r w:rsidRPr="00CE1839">
              <w:rPr>
                <w:rFonts w:ascii="Book Antiqua" w:eastAsia="Times New Roman" w:hAnsi="Book Antiqua" w:cs="Times New Roman"/>
                <w:lang w:val="en-US"/>
              </w:rPr>
              <w:t>Opsioni</w:t>
            </w:r>
            <w:proofErr w:type="spellEnd"/>
            <w:r w:rsidRPr="00CE1839">
              <w:rPr>
                <w:rFonts w:ascii="Book Antiqua" w:eastAsia="Times New Roman" w:hAnsi="Book Antiqua" w:cs="Times New Roman"/>
                <w:lang w:val="en-US"/>
              </w:rPr>
              <w:t xml:space="preserve"> 2</w:t>
            </w:r>
            <w:r w:rsidR="001358B2" w:rsidRPr="00CE1839">
              <w:rPr>
                <w:rFonts w:ascii="Book Antiqua" w:eastAsia="Times New Roman" w:hAnsi="Book Antiqua" w:cs="Times New Roman"/>
                <w:lang w:val="en-US"/>
              </w:rPr>
              <w:t xml:space="preserve"> </w:t>
            </w:r>
            <w:proofErr w:type="spellStart"/>
            <w:r w:rsidR="001358B2" w:rsidRPr="00CE1839">
              <w:rPr>
                <w:rFonts w:ascii="Book Antiqua" w:eastAsia="Times New Roman" w:hAnsi="Book Antiqua" w:cs="Times New Roman"/>
                <w:lang w:val="en-US"/>
              </w:rPr>
              <w:t>sjell</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ndikime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pozitive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përmes</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rritjes</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graduale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00DC0B32" w:rsidRPr="00CE1839">
              <w:rPr>
                <w:rFonts w:ascii="Book Antiqua" w:eastAsia="Times New Roman" w:hAnsi="Book Antiqua" w:cs="Times New Roman"/>
                <w:lang w:val="en-US"/>
              </w:rPr>
              <w:t>qasjes</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besueshmërisë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shërbimeve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digjitale</w:t>
            </w:r>
            <w:proofErr w:type="spellEnd"/>
            <w:r w:rsidRPr="00CE1839">
              <w:rPr>
                <w:rFonts w:ascii="Book Antiqua" w:eastAsia="Times New Roman" w:hAnsi="Book Antiqua" w:cs="Times New Roman"/>
                <w:lang w:val="en-US"/>
              </w:rPr>
              <w:t xml:space="preserve">, duke </w:t>
            </w:r>
            <w:proofErr w:type="spellStart"/>
            <w:r w:rsidRPr="00CE1839">
              <w:rPr>
                <w:rFonts w:ascii="Book Antiqua" w:eastAsia="Times New Roman" w:hAnsi="Book Antiqua" w:cs="Times New Roman"/>
                <w:lang w:val="en-US"/>
              </w:rPr>
              <w:t>lehtësuar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ndërveprimin</w:t>
            </w:r>
            <w:proofErr w:type="spellEnd"/>
            <w:r w:rsidRPr="00CE1839">
              <w:rPr>
                <w:rFonts w:ascii="Book Antiqua" w:eastAsia="Times New Roman" w:hAnsi="Book Antiqua" w:cs="Times New Roman"/>
                <w:lang w:val="en-US"/>
              </w:rPr>
              <w:t xml:space="preserve"> e </w:t>
            </w:r>
            <w:proofErr w:type="spellStart"/>
            <w:r w:rsidRPr="00CE1839">
              <w:rPr>
                <w:rFonts w:ascii="Book Antiqua" w:eastAsia="Times New Roman" w:hAnsi="Book Antiqua" w:cs="Times New Roman"/>
                <w:lang w:val="en-US"/>
              </w:rPr>
              <w:t>qytetarëve</w:t>
            </w:r>
            <w:proofErr w:type="spellEnd"/>
            <w:r w:rsidRPr="00CE1839">
              <w:rPr>
                <w:rFonts w:ascii="Book Antiqua" w:eastAsia="Times New Roman" w:hAnsi="Book Antiqua" w:cs="Times New Roman"/>
                <w:lang w:val="en-US"/>
              </w:rPr>
              <w:t xml:space="preserve"> me </w:t>
            </w:r>
            <w:proofErr w:type="spellStart"/>
            <w:r w:rsidRPr="00CE1839">
              <w:rPr>
                <w:rFonts w:ascii="Book Antiqua" w:eastAsia="Times New Roman" w:hAnsi="Book Antiqua" w:cs="Times New Roman"/>
                <w:lang w:val="en-US"/>
              </w:rPr>
              <w:t>institucionet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publike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disa</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shërbime</w:t>
            </w:r>
            <w:proofErr w:type="spellEnd"/>
            <w:r w:rsidRPr="00CE1839">
              <w:rPr>
                <w:rFonts w:ascii="Book Antiqua" w:eastAsia="Times New Roman" w:hAnsi="Book Antiqua" w:cs="Times New Roman"/>
                <w:lang w:val="en-US"/>
              </w:rPr>
              <w:t xml:space="preserve"> private, </w:t>
            </w:r>
            <w:proofErr w:type="spellStart"/>
            <w:r w:rsidRPr="00CE1839">
              <w:rPr>
                <w:rFonts w:ascii="Book Antiqua" w:eastAsia="Times New Roman" w:hAnsi="Book Antiqua" w:cs="Times New Roman"/>
                <w:lang w:val="en-US"/>
              </w:rPr>
              <w:t>si</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duke </w:t>
            </w:r>
            <w:proofErr w:type="spellStart"/>
            <w:r w:rsidRPr="00CE1839">
              <w:rPr>
                <w:rFonts w:ascii="Book Antiqua" w:eastAsia="Times New Roman" w:hAnsi="Book Antiqua" w:cs="Times New Roman"/>
                <w:lang w:val="en-US"/>
              </w:rPr>
              <w:t>kontribuar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kursimin</w:t>
            </w:r>
            <w:proofErr w:type="spellEnd"/>
            <w:r w:rsidRPr="00CE1839">
              <w:rPr>
                <w:rFonts w:ascii="Book Antiqua" w:eastAsia="Times New Roman" w:hAnsi="Book Antiqua" w:cs="Times New Roman"/>
                <w:lang w:val="en-US"/>
              </w:rPr>
              <w:t xml:space="preserve"> e </w:t>
            </w:r>
            <w:proofErr w:type="spellStart"/>
            <w:r w:rsidRPr="00CE1839">
              <w:rPr>
                <w:rFonts w:ascii="Book Antiqua" w:eastAsia="Times New Roman" w:hAnsi="Book Antiqua" w:cs="Times New Roman"/>
                <w:lang w:val="en-US"/>
              </w:rPr>
              <w:t>kohës</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rritjen</w:t>
            </w:r>
            <w:proofErr w:type="spellEnd"/>
            <w:r w:rsidRPr="00CE1839">
              <w:rPr>
                <w:rFonts w:ascii="Book Antiqua" w:eastAsia="Times New Roman" w:hAnsi="Book Antiqua" w:cs="Times New Roman"/>
                <w:lang w:val="en-US"/>
              </w:rPr>
              <w:t xml:space="preserve"> e </w:t>
            </w:r>
            <w:proofErr w:type="spellStart"/>
            <w:r w:rsidRPr="00CE1839">
              <w:rPr>
                <w:rFonts w:ascii="Book Antiqua" w:eastAsia="Times New Roman" w:hAnsi="Book Antiqua" w:cs="Times New Roman"/>
                <w:lang w:val="en-US"/>
              </w:rPr>
              <w:t>efikasitetit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kryerjen</w:t>
            </w:r>
            <w:proofErr w:type="spellEnd"/>
            <w:r w:rsidRPr="00CE1839">
              <w:rPr>
                <w:rFonts w:ascii="Book Antiqua" w:eastAsia="Times New Roman" w:hAnsi="Book Antiqua" w:cs="Times New Roman"/>
                <w:lang w:val="en-US"/>
              </w:rPr>
              <w:t xml:space="preserve"> e </w:t>
            </w:r>
            <w:proofErr w:type="spellStart"/>
            <w:r w:rsidRPr="00CE1839">
              <w:rPr>
                <w:rFonts w:ascii="Book Antiqua" w:eastAsia="Times New Roman" w:hAnsi="Book Antiqua" w:cs="Times New Roman"/>
                <w:lang w:val="en-US"/>
              </w:rPr>
              <w:t>aktiviteteve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përditshme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anën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tjetër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ndikimet</w:t>
            </w:r>
            <w:proofErr w:type="spellEnd"/>
            <w:r w:rsidRPr="00CE1839">
              <w:rPr>
                <w:rFonts w:ascii="Book Antiqua" w:eastAsia="Times New Roman" w:hAnsi="Book Antiqua" w:cs="Times New Roman"/>
                <w:lang w:val="en-US"/>
              </w:rPr>
              <w:t xml:space="preserve"> negative </w:t>
            </w:r>
            <w:proofErr w:type="spellStart"/>
            <w:r w:rsidRPr="00CE1839">
              <w:rPr>
                <w:rFonts w:ascii="Book Antiqua" w:eastAsia="Times New Roman" w:hAnsi="Book Antiqua" w:cs="Times New Roman"/>
                <w:lang w:val="en-US"/>
              </w:rPr>
              <w:t>lidhen</w:t>
            </w:r>
            <w:proofErr w:type="spellEnd"/>
            <w:r w:rsidRPr="00CE1839">
              <w:rPr>
                <w:rFonts w:ascii="Book Antiqua" w:eastAsia="Times New Roman" w:hAnsi="Book Antiqua" w:cs="Times New Roman"/>
                <w:lang w:val="en-US"/>
              </w:rPr>
              <w:t xml:space="preserve"> me </w:t>
            </w:r>
            <w:proofErr w:type="spellStart"/>
            <w:r w:rsidRPr="00CE1839">
              <w:rPr>
                <w:rFonts w:ascii="Book Antiqua" w:eastAsia="Times New Roman" w:hAnsi="Book Antiqua" w:cs="Times New Roman"/>
                <w:lang w:val="en-US"/>
              </w:rPr>
              <w:t>përfitime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pabarabarta</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shoqërore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me </w:t>
            </w:r>
            <w:proofErr w:type="spellStart"/>
            <w:r w:rsidRPr="00CE1839">
              <w:rPr>
                <w:rFonts w:ascii="Book Antiqua" w:eastAsia="Times New Roman" w:hAnsi="Book Antiqua" w:cs="Times New Roman"/>
                <w:lang w:val="en-US"/>
              </w:rPr>
              <w:t>faktin</w:t>
            </w:r>
            <w:proofErr w:type="spellEnd"/>
            <w:r w:rsidRPr="00CE1839">
              <w:rPr>
                <w:rFonts w:ascii="Book Antiqua" w:eastAsia="Times New Roman" w:hAnsi="Book Antiqua" w:cs="Times New Roman"/>
                <w:lang w:val="en-US"/>
              </w:rPr>
              <w:t xml:space="preserve"> se </w:t>
            </w:r>
            <w:proofErr w:type="spellStart"/>
            <w:r w:rsidRPr="00CE1839">
              <w:rPr>
                <w:rFonts w:ascii="Book Antiqua" w:eastAsia="Times New Roman" w:hAnsi="Book Antiqua" w:cs="Times New Roman"/>
                <w:lang w:val="en-US"/>
              </w:rPr>
              <w:t>harmonizimi</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i</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pjesshëm</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nuk</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siguron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qasje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plotë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unifikuar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gjithë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qytetarët</w:t>
            </w:r>
            <w:proofErr w:type="spellEnd"/>
            <w:r w:rsidRPr="00CE1839">
              <w:rPr>
                <w:rFonts w:ascii="Book Antiqua" w:eastAsia="Times New Roman" w:hAnsi="Book Antiqua" w:cs="Times New Roman"/>
                <w:lang w:val="en-US"/>
              </w:rPr>
              <w:t xml:space="preserve">, duke </w:t>
            </w:r>
            <w:proofErr w:type="spellStart"/>
            <w:r w:rsidRPr="00CE1839">
              <w:rPr>
                <w:rFonts w:ascii="Book Antiqua" w:eastAsia="Times New Roman" w:hAnsi="Book Antiqua" w:cs="Times New Roman"/>
                <w:lang w:val="en-US"/>
              </w:rPr>
              <w:t>mbajtur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ende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dallime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nivelin</w:t>
            </w:r>
            <w:proofErr w:type="spellEnd"/>
            <w:r w:rsidRPr="00CE1839">
              <w:rPr>
                <w:rFonts w:ascii="Book Antiqua" w:eastAsia="Times New Roman" w:hAnsi="Book Antiqua" w:cs="Times New Roman"/>
                <w:lang w:val="en-US"/>
              </w:rPr>
              <w:t xml:space="preserve"> e </w:t>
            </w:r>
            <w:proofErr w:type="spellStart"/>
            <w:r w:rsidRPr="00CE1839">
              <w:rPr>
                <w:rFonts w:ascii="Book Antiqua" w:eastAsia="Times New Roman" w:hAnsi="Book Antiqua" w:cs="Times New Roman"/>
                <w:lang w:val="en-US"/>
              </w:rPr>
              <w:t>përfshirjes</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digjitale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pjesëmarrjes</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qytetare</w:t>
            </w:r>
            <w:proofErr w:type="spellEnd"/>
            <w:r w:rsidRPr="00CE1839">
              <w:rPr>
                <w:rFonts w:ascii="Book Antiqua" w:eastAsia="Times New Roman" w:hAnsi="Book Antiqua" w:cs="Times New Roman"/>
                <w:lang w:val="en-US"/>
              </w:rPr>
              <w:t>.</w:t>
            </w:r>
          </w:p>
          <w:p w14:paraId="3D360F19" w14:textId="06E9D1B6" w:rsidR="002E2137" w:rsidRPr="00CE1839" w:rsidRDefault="002E2137" w:rsidP="002E2137">
            <w:pPr>
              <w:spacing w:before="100" w:beforeAutospacing="1" w:after="100" w:afterAutospacing="1"/>
              <w:rPr>
                <w:rFonts w:ascii="Book Antiqua" w:eastAsia="Times New Roman" w:hAnsi="Book Antiqua" w:cs="Times New Roman"/>
                <w:lang w:val="en-US"/>
              </w:rPr>
            </w:pPr>
            <w:proofErr w:type="spellStart"/>
            <w:r w:rsidRPr="00CE1839">
              <w:rPr>
                <w:rFonts w:ascii="Book Antiqua" w:eastAsia="Times New Roman" w:hAnsi="Book Antiqua" w:cs="Times New Roman"/>
                <w:lang w:val="en-US"/>
              </w:rPr>
              <w:t>Opsioni</w:t>
            </w:r>
            <w:proofErr w:type="spellEnd"/>
            <w:r w:rsidRPr="00CE1839">
              <w:rPr>
                <w:rFonts w:ascii="Book Antiqua" w:eastAsia="Times New Roman" w:hAnsi="Book Antiqua" w:cs="Times New Roman"/>
                <w:lang w:val="en-US"/>
              </w:rPr>
              <w:t xml:space="preserve"> 3 </w:t>
            </w:r>
            <w:r w:rsidR="006E11E3" w:rsidRPr="00CE1839">
              <w:rPr>
                <w:rFonts w:ascii="Book Antiqua" w:eastAsia="Times New Roman" w:hAnsi="Book Antiqua" w:cs="Times New Roman"/>
                <w:lang w:val="en-US"/>
              </w:rPr>
              <w:t xml:space="preserve">ka </w:t>
            </w:r>
            <w:proofErr w:type="spellStart"/>
            <w:r w:rsidR="006E11E3" w:rsidRPr="00CE1839">
              <w:rPr>
                <w:rFonts w:ascii="Book Antiqua" w:eastAsia="Times New Roman" w:hAnsi="Book Antiqua" w:cs="Times New Roman"/>
                <w:lang w:val="en-US"/>
              </w:rPr>
              <w:t>ndikime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pozitive</w:t>
            </w:r>
            <w:proofErr w:type="spellEnd"/>
            <w:r w:rsidRPr="00CE1839">
              <w:rPr>
                <w:rFonts w:ascii="Book Antiqua" w:eastAsia="Times New Roman" w:hAnsi="Book Antiqua" w:cs="Times New Roman"/>
                <w:lang w:val="en-US"/>
              </w:rPr>
              <w:t xml:space="preserve"> </w:t>
            </w:r>
            <w:proofErr w:type="spellStart"/>
            <w:r w:rsidR="00992FC6" w:rsidRPr="00CE1839">
              <w:rPr>
                <w:rFonts w:ascii="Book Antiqua" w:eastAsia="Times New Roman" w:hAnsi="Book Antiqua" w:cs="Times New Roman"/>
                <w:lang w:val="en-US"/>
              </w:rPr>
              <w:t>në</w:t>
            </w:r>
            <w:proofErr w:type="spellEnd"/>
            <w:r w:rsidR="00992FC6" w:rsidRPr="00CE1839">
              <w:rPr>
                <w:rFonts w:ascii="Book Antiqua" w:eastAsia="Times New Roman" w:hAnsi="Book Antiqua" w:cs="Times New Roman"/>
                <w:lang w:val="en-US"/>
              </w:rPr>
              <w:t xml:space="preserve"> </w:t>
            </w:r>
            <w:proofErr w:type="spellStart"/>
            <w:r w:rsidR="006E11E3" w:rsidRPr="00CE1839">
              <w:rPr>
                <w:rFonts w:ascii="Book Antiqua" w:eastAsia="Times New Roman" w:hAnsi="Book Antiqua" w:cs="Times New Roman"/>
                <w:lang w:val="en-US"/>
              </w:rPr>
              <w:t>periudhën</w:t>
            </w:r>
            <w:proofErr w:type="spellEnd"/>
            <w:r w:rsidR="006E11E3" w:rsidRPr="00CE1839">
              <w:rPr>
                <w:rFonts w:ascii="Book Antiqua" w:eastAsia="Times New Roman" w:hAnsi="Book Antiqua" w:cs="Times New Roman"/>
                <w:lang w:val="en-US"/>
              </w:rPr>
              <w:t xml:space="preserve"> </w:t>
            </w:r>
            <w:proofErr w:type="spellStart"/>
            <w:r w:rsidR="006E11E3" w:rsidRPr="00CE1839">
              <w:rPr>
                <w:rFonts w:ascii="Book Antiqua" w:eastAsia="Times New Roman" w:hAnsi="Book Antiqua" w:cs="Times New Roman"/>
                <w:lang w:val="en-US"/>
              </w:rPr>
              <w:t>afatmesme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afatgjat</w:t>
            </w:r>
            <w:r w:rsidR="00992FC6" w:rsidRPr="00CE1839">
              <w:rPr>
                <w:rFonts w:ascii="Book Antiqua" w:eastAsia="Times New Roman" w:hAnsi="Book Antiqua" w:cs="Times New Roman"/>
                <w:lang w:val="en-US"/>
              </w:rPr>
              <w:t>e</w:t>
            </w:r>
            <w:proofErr w:type="spellEnd"/>
            <w:r w:rsidR="00992FC6" w:rsidRPr="00CE1839">
              <w:rPr>
                <w:rFonts w:ascii="Book Antiqua" w:eastAsia="Times New Roman" w:hAnsi="Book Antiqua" w:cs="Times New Roman"/>
                <w:lang w:val="en-US"/>
              </w:rPr>
              <w:t xml:space="preserve"> </w:t>
            </w:r>
            <w:r w:rsidRPr="00CE1839">
              <w:rPr>
                <w:rFonts w:ascii="Book Antiqua" w:eastAsia="Times New Roman" w:hAnsi="Book Antiqua" w:cs="Times New Roman"/>
                <w:lang w:val="en-US"/>
              </w:rPr>
              <w:t xml:space="preserve">duke </w:t>
            </w:r>
            <w:proofErr w:type="spellStart"/>
            <w:r w:rsidRPr="00CE1839">
              <w:rPr>
                <w:rFonts w:ascii="Book Antiqua" w:eastAsia="Times New Roman" w:hAnsi="Book Antiqua" w:cs="Times New Roman"/>
                <w:lang w:val="en-US"/>
              </w:rPr>
              <w:t>mundësuar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qasje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lehtë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sigurt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barabartë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shërbimet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publike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private, </w:t>
            </w:r>
            <w:proofErr w:type="spellStart"/>
            <w:r w:rsidRPr="00CE1839">
              <w:rPr>
                <w:rFonts w:ascii="Book Antiqua" w:eastAsia="Times New Roman" w:hAnsi="Book Antiqua" w:cs="Times New Roman"/>
                <w:lang w:val="en-US"/>
              </w:rPr>
              <w:t>pavarësisht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vendndodhjes</w:t>
            </w:r>
            <w:proofErr w:type="spellEnd"/>
            <w:r w:rsidRPr="00CE1839">
              <w:rPr>
                <w:rFonts w:ascii="Book Antiqua" w:eastAsia="Times New Roman" w:hAnsi="Book Antiqua" w:cs="Times New Roman"/>
                <w:lang w:val="en-US"/>
              </w:rPr>
              <w:t xml:space="preserve"> apo </w:t>
            </w:r>
            <w:proofErr w:type="spellStart"/>
            <w:r w:rsidRPr="00CE1839">
              <w:rPr>
                <w:rFonts w:ascii="Book Antiqua" w:eastAsia="Times New Roman" w:hAnsi="Book Antiqua" w:cs="Times New Roman"/>
                <w:lang w:val="en-US"/>
              </w:rPr>
              <w:t>kushteve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sociale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individit</w:t>
            </w:r>
            <w:proofErr w:type="spellEnd"/>
            <w:r w:rsidRPr="00CE1839">
              <w:rPr>
                <w:rFonts w:ascii="Book Antiqua" w:eastAsia="Times New Roman" w:hAnsi="Book Antiqua" w:cs="Times New Roman"/>
                <w:lang w:val="en-US"/>
              </w:rPr>
              <w:t xml:space="preserve">. Ky </w:t>
            </w:r>
            <w:proofErr w:type="spellStart"/>
            <w:r w:rsidRPr="00CE1839">
              <w:rPr>
                <w:rFonts w:ascii="Book Antiqua" w:eastAsia="Times New Roman" w:hAnsi="Book Antiqua" w:cs="Times New Roman"/>
                <w:lang w:val="en-US"/>
              </w:rPr>
              <w:t>opsion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ndikon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drejtpërdrejt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përmirësimin</w:t>
            </w:r>
            <w:proofErr w:type="spellEnd"/>
            <w:r w:rsidRPr="00CE1839">
              <w:rPr>
                <w:rFonts w:ascii="Book Antiqua" w:eastAsia="Times New Roman" w:hAnsi="Book Antiqua" w:cs="Times New Roman"/>
                <w:lang w:val="en-US"/>
              </w:rPr>
              <w:t xml:space="preserve"> e </w:t>
            </w:r>
            <w:proofErr w:type="spellStart"/>
            <w:r w:rsidRPr="00CE1839">
              <w:rPr>
                <w:rFonts w:ascii="Book Antiqua" w:eastAsia="Times New Roman" w:hAnsi="Book Antiqua" w:cs="Times New Roman"/>
                <w:lang w:val="en-US"/>
              </w:rPr>
              <w:t>cilësisë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jetës</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kursimin</w:t>
            </w:r>
            <w:proofErr w:type="spellEnd"/>
            <w:r w:rsidRPr="00CE1839">
              <w:rPr>
                <w:rFonts w:ascii="Book Antiqua" w:eastAsia="Times New Roman" w:hAnsi="Book Antiqua" w:cs="Times New Roman"/>
                <w:lang w:val="en-US"/>
              </w:rPr>
              <w:t xml:space="preserve"> e </w:t>
            </w:r>
            <w:proofErr w:type="spellStart"/>
            <w:r w:rsidRPr="00CE1839">
              <w:rPr>
                <w:rFonts w:ascii="Book Antiqua" w:eastAsia="Times New Roman" w:hAnsi="Book Antiqua" w:cs="Times New Roman"/>
                <w:lang w:val="en-US"/>
              </w:rPr>
              <w:t>kohës</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rritjen</w:t>
            </w:r>
            <w:proofErr w:type="spellEnd"/>
            <w:r w:rsidRPr="00CE1839">
              <w:rPr>
                <w:rFonts w:ascii="Book Antiqua" w:eastAsia="Times New Roman" w:hAnsi="Book Antiqua" w:cs="Times New Roman"/>
                <w:lang w:val="en-US"/>
              </w:rPr>
              <w:t xml:space="preserve"> e </w:t>
            </w:r>
            <w:proofErr w:type="spellStart"/>
            <w:r w:rsidRPr="00CE1839">
              <w:rPr>
                <w:rFonts w:ascii="Book Antiqua" w:eastAsia="Times New Roman" w:hAnsi="Book Antiqua" w:cs="Times New Roman"/>
                <w:lang w:val="en-US"/>
              </w:rPr>
              <w:t>pjesëmarrjes</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qytetare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krijimin</w:t>
            </w:r>
            <w:proofErr w:type="spellEnd"/>
            <w:r w:rsidRPr="00CE1839">
              <w:rPr>
                <w:rFonts w:ascii="Book Antiqua" w:eastAsia="Times New Roman" w:hAnsi="Book Antiqua" w:cs="Times New Roman"/>
                <w:lang w:val="en-US"/>
              </w:rPr>
              <w:t xml:space="preserve"> e </w:t>
            </w:r>
            <w:proofErr w:type="spellStart"/>
            <w:r w:rsidRPr="00CE1839">
              <w:rPr>
                <w:rFonts w:ascii="Book Antiqua" w:eastAsia="Times New Roman" w:hAnsi="Book Antiqua" w:cs="Times New Roman"/>
                <w:lang w:val="en-US"/>
              </w:rPr>
              <w:t>formave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reja</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komunikimit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bashkëpunimit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ndërveprimit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shoqëror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ndërsa</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ndikimet</w:t>
            </w:r>
            <w:proofErr w:type="spellEnd"/>
            <w:r w:rsidRPr="00CE1839">
              <w:rPr>
                <w:rFonts w:ascii="Book Antiqua" w:eastAsia="Times New Roman" w:hAnsi="Book Antiqua" w:cs="Times New Roman"/>
                <w:lang w:val="en-US"/>
              </w:rPr>
              <w:t xml:space="preserve"> negative </w:t>
            </w:r>
            <w:proofErr w:type="spellStart"/>
            <w:r w:rsidRPr="00CE1839">
              <w:rPr>
                <w:rFonts w:ascii="Book Antiqua" w:eastAsia="Times New Roman" w:hAnsi="Book Antiqua" w:cs="Times New Roman"/>
                <w:lang w:val="en-US"/>
              </w:rPr>
              <w:t>lidhen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kryesisht</w:t>
            </w:r>
            <w:proofErr w:type="spellEnd"/>
            <w:r w:rsidRPr="00CE1839">
              <w:rPr>
                <w:rFonts w:ascii="Book Antiqua" w:eastAsia="Times New Roman" w:hAnsi="Book Antiqua" w:cs="Times New Roman"/>
                <w:lang w:val="en-US"/>
              </w:rPr>
              <w:t xml:space="preserve"> me </w:t>
            </w:r>
            <w:proofErr w:type="spellStart"/>
            <w:r w:rsidRPr="00CE1839">
              <w:rPr>
                <w:rFonts w:ascii="Book Antiqua" w:eastAsia="Times New Roman" w:hAnsi="Book Antiqua" w:cs="Times New Roman"/>
                <w:lang w:val="en-US"/>
              </w:rPr>
              <w:t>sfida</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kalimtare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adaptimit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digjital</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disa</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grupe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popullsisë</w:t>
            </w:r>
            <w:proofErr w:type="spellEnd"/>
            <w:r w:rsidR="00992FC6" w:rsidRPr="00CE1839">
              <w:rPr>
                <w:rFonts w:ascii="Book Antiqua" w:eastAsia="Times New Roman" w:hAnsi="Book Antiqua" w:cs="Times New Roman"/>
                <w:lang w:val="en-US"/>
              </w:rPr>
              <w:t>.</w:t>
            </w:r>
          </w:p>
          <w:p w14:paraId="59BF6A45" w14:textId="7CF34067" w:rsidR="00062D32" w:rsidRPr="00CE1839" w:rsidRDefault="00062D32" w:rsidP="004E5C5C">
            <w:pPr>
              <w:jc w:val="both"/>
              <w:rPr>
                <w:rFonts w:ascii="Book Antiqua" w:hAnsi="Book Antiqua"/>
              </w:rPr>
            </w:pPr>
          </w:p>
        </w:tc>
      </w:tr>
      <w:tr w:rsidR="00625F7E" w:rsidRPr="00CE1839" w14:paraId="4D1C0BF0" w14:textId="77777777" w:rsidTr="008D7069">
        <w:tc>
          <w:tcPr>
            <w:tcW w:w="2335" w:type="dxa"/>
          </w:tcPr>
          <w:p w14:paraId="417F0902" w14:textId="77777777" w:rsidR="00625F7E" w:rsidRPr="00CE1839" w:rsidRDefault="00625F7E" w:rsidP="004E5C5C">
            <w:pPr>
              <w:jc w:val="both"/>
              <w:rPr>
                <w:rFonts w:ascii="Book Antiqua" w:hAnsi="Book Antiqua"/>
              </w:rPr>
            </w:pPr>
            <w:r w:rsidRPr="00CE1839">
              <w:rPr>
                <w:rFonts w:ascii="Book Antiqua" w:hAnsi="Book Antiqua"/>
              </w:rPr>
              <w:lastRenderedPageBreak/>
              <w:t>Ndikimet mjedisore</w:t>
            </w:r>
          </w:p>
        </w:tc>
        <w:tc>
          <w:tcPr>
            <w:tcW w:w="7015" w:type="dxa"/>
          </w:tcPr>
          <w:p w14:paraId="55232451" w14:textId="0171AC35" w:rsidR="00E8671F" w:rsidRPr="00CE1839" w:rsidRDefault="00E8671F" w:rsidP="00E8671F">
            <w:pPr>
              <w:spacing w:before="100" w:beforeAutospacing="1" w:after="100" w:afterAutospacing="1"/>
              <w:rPr>
                <w:rFonts w:ascii="Book Antiqua" w:eastAsia="Times New Roman" w:hAnsi="Book Antiqua" w:cs="Times New Roman"/>
                <w:lang w:val="en-US"/>
              </w:rPr>
            </w:pPr>
            <w:proofErr w:type="spellStart"/>
            <w:r w:rsidRPr="00CE1839">
              <w:rPr>
                <w:rFonts w:ascii="Book Antiqua" w:eastAsia="Times New Roman" w:hAnsi="Book Antiqua" w:cs="Times New Roman"/>
                <w:lang w:val="en-US"/>
              </w:rPr>
              <w:t>Opsioni</w:t>
            </w:r>
            <w:proofErr w:type="spellEnd"/>
            <w:r w:rsidRPr="00CE1839">
              <w:rPr>
                <w:rFonts w:ascii="Book Antiqua" w:eastAsia="Times New Roman" w:hAnsi="Book Antiqua" w:cs="Times New Roman"/>
                <w:lang w:val="en-US"/>
              </w:rPr>
              <w:t xml:space="preserve"> 1 ka </w:t>
            </w:r>
            <w:proofErr w:type="spellStart"/>
            <w:r w:rsidRPr="00CE1839">
              <w:rPr>
                <w:rFonts w:ascii="Book Antiqua" w:eastAsia="Times New Roman" w:hAnsi="Book Antiqua" w:cs="Times New Roman"/>
                <w:lang w:val="en-US"/>
              </w:rPr>
              <w:t>ndikime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pozitive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kufizuara</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pasi</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nuk</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kërkon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ndryshime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menjëhershme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mënyrën</w:t>
            </w:r>
            <w:proofErr w:type="spellEnd"/>
            <w:r w:rsidRPr="00CE1839">
              <w:rPr>
                <w:rFonts w:ascii="Book Antiqua" w:eastAsia="Times New Roman" w:hAnsi="Book Antiqua" w:cs="Times New Roman"/>
                <w:lang w:val="en-US"/>
              </w:rPr>
              <w:t xml:space="preserve"> e </w:t>
            </w:r>
            <w:proofErr w:type="spellStart"/>
            <w:r w:rsidRPr="00CE1839">
              <w:rPr>
                <w:rFonts w:ascii="Book Antiqua" w:eastAsia="Times New Roman" w:hAnsi="Book Antiqua" w:cs="Times New Roman"/>
                <w:lang w:val="en-US"/>
              </w:rPr>
              <w:t>funksionimit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institucioneve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bizneseve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shmang</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ndërhyrje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reja</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infrastrukturore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Megjithatë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ky</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opsion</w:t>
            </w:r>
            <w:proofErr w:type="spellEnd"/>
            <w:r w:rsidRPr="00CE1839">
              <w:rPr>
                <w:rFonts w:ascii="Book Antiqua" w:eastAsia="Times New Roman" w:hAnsi="Book Antiqua" w:cs="Times New Roman"/>
                <w:lang w:val="en-US"/>
              </w:rPr>
              <w:t xml:space="preserve"> ka </w:t>
            </w:r>
            <w:proofErr w:type="spellStart"/>
            <w:r w:rsidRPr="00CE1839">
              <w:rPr>
                <w:rFonts w:ascii="Book Antiqua" w:eastAsia="Times New Roman" w:hAnsi="Book Antiqua" w:cs="Times New Roman"/>
                <w:lang w:val="en-US"/>
              </w:rPr>
              <w:t>ndikime</w:t>
            </w:r>
            <w:proofErr w:type="spellEnd"/>
            <w:r w:rsidRPr="00CE1839">
              <w:rPr>
                <w:rFonts w:ascii="Book Antiqua" w:eastAsia="Times New Roman" w:hAnsi="Book Antiqua" w:cs="Times New Roman"/>
                <w:lang w:val="en-US"/>
              </w:rPr>
              <w:t xml:space="preserve"> negative </w:t>
            </w:r>
            <w:proofErr w:type="spellStart"/>
            <w:r w:rsidRPr="00CE1839">
              <w:rPr>
                <w:rFonts w:ascii="Book Antiqua" w:eastAsia="Times New Roman" w:hAnsi="Book Antiqua" w:cs="Times New Roman"/>
                <w:lang w:val="en-US"/>
              </w:rPr>
              <w:t>afatmesme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afatgjata</w:t>
            </w:r>
            <w:proofErr w:type="spellEnd"/>
            <w:r w:rsidRPr="00CE1839">
              <w:rPr>
                <w:rFonts w:ascii="Book Antiqua" w:eastAsia="Times New Roman" w:hAnsi="Book Antiqua" w:cs="Times New Roman"/>
                <w:lang w:val="en-US"/>
              </w:rPr>
              <w:t xml:space="preserve">, duke </w:t>
            </w:r>
            <w:proofErr w:type="spellStart"/>
            <w:r w:rsidRPr="00CE1839">
              <w:rPr>
                <w:rFonts w:ascii="Book Antiqua" w:eastAsia="Times New Roman" w:hAnsi="Book Antiqua" w:cs="Times New Roman"/>
                <w:lang w:val="en-US"/>
              </w:rPr>
              <w:t>ruajtur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nivele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larta</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përdorimit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dokumentacionit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fizik</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udhëtimeve</w:t>
            </w:r>
            <w:proofErr w:type="spellEnd"/>
            <w:r w:rsidRPr="00CE1839">
              <w:rPr>
                <w:rFonts w:ascii="Book Antiqua" w:eastAsia="Times New Roman" w:hAnsi="Book Antiqua" w:cs="Times New Roman"/>
                <w:lang w:val="en-US"/>
              </w:rPr>
              <w:t xml:space="preserve"> administrative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konsumit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burimeve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çka</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kontribuon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emetime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larta</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karbonit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mungesën</w:t>
            </w:r>
            <w:proofErr w:type="spellEnd"/>
            <w:r w:rsidRPr="00CE1839">
              <w:rPr>
                <w:rFonts w:ascii="Book Antiqua" w:eastAsia="Times New Roman" w:hAnsi="Book Antiqua" w:cs="Times New Roman"/>
                <w:lang w:val="en-US"/>
              </w:rPr>
              <w:t xml:space="preserve"> e </w:t>
            </w:r>
            <w:proofErr w:type="spellStart"/>
            <w:r w:rsidRPr="00CE1839">
              <w:rPr>
                <w:rFonts w:ascii="Book Antiqua" w:eastAsia="Times New Roman" w:hAnsi="Book Antiqua" w:cs="Times New Roman"/>
                <w:lang w:val="en-US"/>
              </w:rPr>
              <w:t>përparimit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drejt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praktikave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qëndrueshme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mjedisore</w:t>
            </w:r>
            <w:proofErr w:type="spellEnd"/>
            <w:r w:rsidRPr="00CE1839">
              <w:rPr>
                <w:rFonts w:ascii="Book Antiqua" w:eastAsia="Times New Roman" w:hAnsi="Book Antiqua" w:cs="Times New Roman"/>
                <w:lang w:val="en-US"/>
              </w:rPr>
              <w:t>.</w:t>
            </w:r>
          </w:p>
          <w:p w14:paraId="4035178F" w14:textId="7B62C90F" w:rsidR="00E8671F" w:rsidRPr="00CE1839" w:rsidRDefault="00E8671F" w:rsidP="00E8671F">
            <w:pPr>
              <w:spacing w:before="100" w:beforeAutospacing="1" w:after="100" w:afterAutospacing="1"/>
              <w:rPr>
                <w:rFonts w:ascii="Book Antiqua" w:eastAsia="Times New Roman" w:hAnsi="Book Antiqua" w:cs="Times New Roman"/>
                <w:lang w:val="en-US"/>
              </w:rPr>
            </w:pPr>
            <w:proofErr w:type="spellStart"/>
            <w:r w:rsidRPr="00CE1839">
              <w:rPr>
                <w:rFonts w:ascii="Book Antiqua" w:eastAsia="Times New Roman" w:hAnsi="Book Antiqua" w:cs="Times New Roman"/>
                <w:lang w:val="en-US"/>
              </w:rPr>
              <w:t>Opsioni</w:t>
            </w:r>
            <w:proofErr w:type="spellEnd"/>
            <w:r w:rsidRPr="00CE1839">
              <w:rPr>
                <w:rFonts w:ascii="Book Antiqua" w:eastAsia="Times New Roman" w:hAnsi="Book Antiqua" w:cs="Times New Roman"/>
                <w:lang w:val="en-US"/>
              </w:rPr>
              <w:t xml:space="preserve"> 2</w:t>
            </w:r>
            <w:r w:rsidR="006872A4"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gjeneron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ndikime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pozitive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përmes</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rritjes</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graduale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përdorimit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shërbimeve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digjitale</w:t>
            </w:r>
            <w:proofErr w:type="spellEnd"/>
            <w:r w:rsidRPr="00CE1839">
              <w:rPr>
                <w:rFonts w:ascii="Book Antiqua" w:eastAsia="Times New Roman" w:hAnsi="Book Antiqua" w:cs="Times New Roman"/>
                <w:lang w:val="en-US"/>
              </w:rPr>
              <w:t xml:space="preserve">, duke </w:t>
            </w:r>
            <w:proofErr w:type="spellStart"/>
            <w:r w:rsidRPr="00CE1839">
              <w:rPr>
                <w:rFonts w:ascii="Book Antiqua" w:eastAsia="Times New Roman" w:hAnsi="Book Antiqua" w:cs="Times New Roman"/>
                <w:lang w:val="en-US"/>
              </w:rPr>
              <w:t>reduktuar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pjesërisht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nevojën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dokumente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letër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lëvizje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fizike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procese</w:t>
            </w:r>
            <w:proofErr w:type="spellEnd"/>
            <w:r w:rsidRPr="00CE1839">
              <w:rPr>
                <w:rFonts w:ascii="Book Antiqua" w:eastAsia="Times New Roman" w:hAnsi="Book Antiqua" w:cs="Times New Roman"/>
                <w:lang w:val="en-US"/>
              </w:rPr>
              <w:t xml:space="preserve"> administrative intensive. </w:t>
            </w:r>
            <w:proofErr w:type="spellStart"/>
            <w:r w:rsidRPr="00CE1839">
              <w:rPr>
                <w:rFonts w:ascii="Book Antiqua" w:eastAsia="Times New Roman" w:hAnsi="Book Antiqua" w:cs="Times New Roman"/>
                <w:lang w:val="en-US"/>
              </w:rPr>
              <w:t>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anën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tjetër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ndikimet</w:t>
            </w:r>
            <w:proofErr w:type="spellEnd"/>
            <w:r w:rsidRPr="00CE1839">
              <w:rPr>
                <w:rFonts w:ascii="Book Antiqua" w:eastAsia="Times New Roman" w:hAnsi="Book Antiqua" w:cs="Times New Roman"/>
                <w:lang w:val="en-US"/>
              </w:rPr>
              <w:t xml:space="preserve"> negative </w:t>
            </w:r>
            <w:proofErr w:type="spellStart"/>
            <w:r w:rsidRPr="00CE1839">
              <w:rPr>
                <w:rFonts w:ascii="Book Antiqua" w:eastAsia="Times New Roman" w:hAnsi="Book Antiqua" w:cs="Times New Roman"/>
                <w:lang w:val="en-US"/>
              </w:rPr>
              <w:t>mbeten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pranishme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shkak</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mungesës</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një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qasjeje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gjithëpërfshirëse</w:t>
            </w:r>
            <w:proofErr w:type="spellEnd"/>
            <w:r w:rsidRPr="00CE1839">
              <w:rPr>
                <w:rFonts w:ascii="Book Antiqua" w:eastAsia="Times New Roman" w:hAnsi="Book Antiqua" w:cs="Times New Roman"/>
                <w:lang w:val="en-US"/>
              </w:rPr>
              <w:t xml:space="preserve">, duke </w:t>
            </w:r>
            <w:proofErr w:type="spellStart"/>
            <w:r w:rsidRPr="00CE1839">
              <w:rPr>
                <w:rFonts w:ascii="Book Antiqua" w:eastAsia="Times New Roman" w:hAnsi="Book Antiqua" w:cs="Times New Roman"/>
                <w:lang w:val="en-US"/>
              </w:rPr>
              <w:t>bërë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që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përfitimet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mjedisore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jenë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kufizuara</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jo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njëtrajtshme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gjitha</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sektorët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shërbimet</w:t>
            </w:r>
            <w:proofErr w:type="spellEnd"/>
            <w:r w:rsidRPr="00CE1839">
              <w:rPr>
                <w:rFonts w:ascii="Book Antiqua" w:eastAsia="Times New Roman" w:hAnsi="Book Antiqua" w:cs="Times New Roman"/>
                <w:lang w:val="en-US"/>
              </w:rPr>
              <w:t>.</w:t>
            </w:r>
          </w:p>
          <w:p w14:paraId="418958AF" w14:textId="1E7BC522" w:rsidR="00F125A5" w:rsidRPr="00CE1839" w:rsidRDefault="00E8671F" w:rsidP="00B10E2D">
            <w:pPr>
              <w:spacing w:before="100" w:beforeAutospacing="1" w:after="100" w:afterAutospacing="1"/>
              <w:rPr>
                <w:rFonts w:ascii="Book Antiqua" w:hAnsi="Book Antiqua"/>
              </w:rPr>
            </w:pPr>
            <w:proofErr w:type="spellStart"/>
            <w:r w:rsidRPr="00CE1839">
              <w:rPr>
                <w:rFonts w:ascii="Book Antiqua" w:eastAsia="Times New Roman" w:hAnsi="Book Antiqua" w:cs="Times New Roman"/>
                <w:lang w:val="en-US"/>
              </w:rPr>
              <w:t>Opsioni</w:t>
            </w:r>
            <w:proofErr w:type="spellEnd"/>
            <w:r w:rsidRPr="00CE1839">
              <w:rPr>
                <w:rFonts w:ascii="Book Antiqua" w:eastAsia="Times New Roman" w:hAnsi="Book Antiqua" w:cs="Times New Roman"/>
                <w:lang w:val="en-US"/>
              </w:rPr>
              <w:t xml:space="preserve"> 3</w:t>
            </w:r>
            <w:r w:rsidR="006872A4" w:rsidRPr="00CE1839">
              <w:rPr>
                <w:rFonts w:ascii="Book Antiqua" w:eastAsia="Times New Roman" w:hAnsi="Book Antiqua" w:cs="Times New Roman"/>
                <w:lang w:val="en-US"/>
              </w:rPr>
              <w:t xml:space="preserve"> </w:t>
            </w:r>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sjell</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ndikime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pozitive</w:t>
            </w:r>
            <w:proofErr w:type="spellEnd"/>
            <w:r w:rsidRPr="00CE1839">
              <w:rPr>
                <w:rFonts w:ascii="Book Antiqua" w:eastAsia="Times New Roman" w:hAnsi="Book Antiqua" w:cs="Times New Roman"/>
                <w:lang w:val="en-US"/>
              </w:rPr>
              <w:t xml:space="preserve"> </w:t>
            </w:r>
            <w:proofErr w:type="spellStart"/>
            <w:r w:rsidR="006872A4" w:rsidRPr="00CE1839">
              <w:rPr>
                <w:rFonts w:ascii="Book Antiqua" w:eastAsia="Times New Roman" w:hAnsi="Book Antiqua" w:cs="Times New Roman"/>
                <w:lang w:val="en-US"/>
              </w:rPr>
              <w:t>në</w:t>
            </w:r>
            <w:proofErr w:type="spellEnd"/>
            <w:r w:rsidR="006872A4" w:rsidRPr="00CE1839">
              <w:rPr>
                <w:rFonts w:ascii="Book Antiqua" w:eastAsia="Times New Roman" w:hAnsi="Book Antiqua" w:cs="Times New Roman"/>
                <w:lang w:val="en-US"/>
              </w:rPr>
              <w:t xml:space="preserve"> </w:t>
            </w:r>
            <w:proofErr w:type="spellStart"/>
            <w:r w:rsidR="006872A4" w:rsidRPr="00CE1839">
              <w:rPr>
                <w:rFonts w:ascii="Book Antiqua" w:eastAsia="Times New Roman" w:hAnsi="Book Antiqua" w:cs="Times New Roman"/>
                <w:lang w:val="en-US"/>
              </w:rPr>
              <w:t>periudhën</w:t>
            </w:r>
            <w:proofErr w:type="spellEnd"/>
            <w:r w:rsidR="006872A4" w:rsidRPr="00CE1839">
              <w:rPr>
                <w:rFonts w:ascii="Book Antiqua" w:eastAsia="Times New Roman" w:hAnsi="Book Antiqua" w:cs="Times New Roman"/>
                <w:lang w:val="en-US"/>
              </w:rPr>
              <w:t xml:space="preserve"> </w:t>
            </w:r>
            <w:proofErr w:type="spellStart"/>
            <w:r w:rsidR="006872A4" w:rsidRPr="00CE1839">
              <w:rPr>
                <w:rFonts w:ascii="Book Antiqua" w:eastAsia="Times New Roman" w:hAnsi="Book Antiqua" w:cs="Times New Roman"/>
                <w:lang w:val="en-US"/>
              </w:rPr>
              <w:t>afatmesme</w:t>
            </w:r>
            <w:proofErr w:type="spellEnd"/>
            <w:r w:rsidR="006872A4" w:rsidRPr="00CE1839">
              <w:rPr>
                <w:rFonts w:ascii="Book Antiqua" w:eastAsia="Times New Roman" w:hAnsi="Book Antiqua" w:cs="Times New Roman"/>
                <w:lang w:val="en-US"/>
              </w:rPr>
              <w:t xml:space="preserve"> </w:t>
            </w:r>
            <w:proofErr w:type="spellStart"/>
            <w:r w:rsidR="006872A4" w:rsidRPr="00CE1839">
              <w:rPr>
                <w:rFonts w:ascii="Book Antiqua" w:eastAsia="Times New Roman" w:hAnsi="Book Antiqua" w:cs="Times New Roman"/>
                <w:lang w:val="en-US"/>
              </w:rPr>
              <w:t>dhe</w:t>
            </w:r>
            <w:proofErr w:type="spellEnd"/>
            <w:r w:rsidR="006872A4" w:rsidRPr="00CE1839">
              <w:rPr>
                <w:rFonts w:ascii="Book Antiqua" w:eastAsia="Times New Roman" w:hAnsi="Book Antiqua" w:cs="Times New Roman"/>
                <w:lang w:val="en-US"/>
              </w:rPr>
              <w:t xml:space="preserve"> </w:t>
            </w:r>
            <w:proofErr w:type="spellStart"/>
            <w:r w:rsidR="006872A4" w:rsidRPr="00CE1839">
              <w:rPr>
                <w:rFonts w:ascii="Book Antiqua" w:eastAsia="Times New Roman" w:hAnsi="Book Antiqua" w:cs="Times New Roman"/>
                <w:lang w:val="en-US"/>
              </w:rPr>
              <w:t>afatgjate</w:t>
            </w:r>
            <w:proofErr w:type="spellEnd"/>
            <w:r w:rsidR="006872A4" w:rsidRPr="00CE1839">
              <w:rPr>
                <w:rFonts w:ascii="Book Antiqua" w:eastAsia="Times New Roman" w:hAnsi="Book Antiqua" w:cs="Times New Roman"/>
                <w:lang w:val="en-US"/>
              </w:rPr>
              <w:t>, duke</w:t>
            </w:r>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mundësuar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digjitalizimin</w:t>
            </w:r>
            <w:proofErr w:type="spellEnd"/>
            <w:r w:rsidRPr="00CE1839">
              <w:rPr>
                <w:rFonts w:ascii="Book Antiqua" w:eastAsia="Times New Roman" w:hAnsi="Book Antiqua" w:cs="Times New Roman"/>
                <w:lang w:val="en-US"/>
              </w:rPr>
              <w:t xml:space="preserve"> e </w:t>
            </w:r>
            <w:proofErr w:type="spellStart"/>
            <w:r w:rsidRPr="00CE1839">
              <w:rPr>
                <w:rFonts w:ascii="Book Antiqua" w:eastAsia="Times New Roman" w:hAnsi="Book Antiqua" w:cs="Times New Roman"/>
                <w:lang w:val="en-US"/>
              </w:rPr>
              <w:t>plotë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proceseve</w:t>
            </w:r>
            <w:proofErr w:type="spellEnd"/>
            <w:r w:rsidRPr="00CE1839">
              <w:rPr>
                <w:rFonts w:ascii="Book Antiqua" w:eastAsia="Times New Roman" w:hAnsi="Book Antiqua" w:cs="Times New Roman"/>
                <w:lang w:val="en-US"/>
              </w:rPr>
              <w:t xml:space="preserve"> administrative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transaksioneve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elektronike</w:t>
            </w:r>
            <w:proofErr w:type="spellEnd"/>
            <w:r w:rsidRPr="00CE1839">
              <w:rPr>
                <w:rFonts w:ascii="Book Antiqua" w:eastAsia="Times New Roman" w:hAnsi="Book Antiqua" w:cs="Times New Roman"/>
                <w:lang w:val="en-US"/>
              </w:rPr>
              <w:t xml:space="preserve">. Ky </w:t>
            </w:r>
            <w:proofErr w:type="spellStart"/>
            <w:r w:rsidRPr="00CE1839">
              <w:rPr>
                <w:rFonts w:ascii="Book Antiqua" w:eastAsia="Times New Roman" w:hAnsi="Book Antiqua" w:cs="Times New Roman"/>
                <w:lang w:val="en-US"/>
              </w:rPr>
              <w:t>opsion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kontribuon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drejtpërdrejt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uljen</w:t>
            </w:r>
            <w:proofErr w:type="spellEnd"/>
            <w:r w:rsidRPr="00CE1839">
              <w:rPr>
                <w:rFonts w:ascii="Book Antiqua" w:eastAsia="Times New Roman" w:hAnsi="Book Antiqua" w:cs="Times New Roman"/>
                <w:lang w:val="en-US"/>
              </w:rPr>
              <w:t xml:space="preserve"> e </w:t>
            </w:r>
            <w:proofErr w:type="spellStart"/>
            <w:r w:rsidRPr="00CE1839">
              <w:rPr>
                <w:rFonts w:ascii="Book Antiqua" w:eastAsia="Times New Roman" w:hAnsi="Book Antiqua" w:cs="Times New Roman"/>
                <w:lang w:val="en-US"/>
              </w:rPr>
              <w:t>përdorimit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letrës</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reduktimin</w:t>
            </w:r>
            <w:proofErr w:type="spellEnd"/>
            <w:r w:rsidRPr="00CE1839">
              <w:rPr>
                <w:rFonts w:ascii="Book Antiqua" w:eastAsia="Times New Roman" w:hAnsi="Book Antiqua" w:cs="Times New Roman"/>
                <w:lang w:val="en-US"/>
              </w:rPr>
              <w:t xml:space="preserve"> e </w:t>
            </w:r>
            <w:proofErr w:type="spellStart"/>
            <w:r w:rsidRPr="00CE1839">
              <w:rPr>
                <w:rFonts w:ascii="Book Antiqua" w:eastAsia="Times New Roman" w:hAnsi="Book Antiqua" w:cs="Times New Roman"/>
                <w:lang w:val="en-US"/>
              </w:rPr>
              <w:t>udhëtimeve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fizike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zvogëlimin</w:t>
            </w:r>
            <w:proofErr w:type="spellEnd"/>
            <w:r w:rsidRPr="00CE1839">
              <w:rPr>
                <w:rFonts w:ascii="Book Antiqua" w:eastAsia="Times New Roman" w:hAnsi="Book Antiqua" w:cs="Times New Roman"/>
                <w:lang w:val="en-US"/>
              </w:rPr>
              <w:t xml:space="preserve"> e </w:t>
            </w:r>
            <w:proofErr w:type="spellStart"/>
            <w:r w:rsidR="006872A4" w:rsidRPr="00CE1839">
              <w:rPr>
                <w:rFonts w:ascii="Book Antiqua" w:eastAsia="Times New Roman" w:hAnsi="Book Antiqua" w:cs="Times New Roman"/>
                <w:lang w:val="en-US"/>
              </w:rPr>
              <w:t>emetimit</w:t>
            </w:r>
            <w:proofErr w:type="spellEnd"/>
            <w:r w:rsidR="006872A4"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karbonit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ndërsa</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ndikimet</w:t>
            </w:r>
            <w:proofErr w:type="spellEnd"/>
            <w:r w:rsidRPr="00CE1839">
              <w:rPr>
                <w:rFonts w:ascii="Book Antiqua" w:eastAsia="Times New Roman" w:hAnsi="Book Antiqua" w:cs="Times New Roman"/>
                <w:lang w:val="en-US"/>
              </w:rPr>
              <w:t xml:space="preserve"> negative </w:t>
            </w:r>
            <w:proofErr w:type="spellStart"/>
            <w:r w:rsidRPr="00CE1839">
              <w:rPr>
                <w:rFonts w:ascii="Book Antiqua" w:eastAsia="Times New Roman" w:hAnsi="Book Antiqua" w:cs="Times New Roman"/>
                <w:lang w:val="en-US"/>
              </w:rPr>
              <w:t>lidhen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kryesisht</w:t>
            </w:r>
            <w:proofErr w:type="spellEnd"/>
            <w:r w:rsidRPr="00CE1839">
              <w:rPr>
                <w:rFonts w:ascii="Book Antiqua" w:eastAsia="Times New Roman" w:hAnsi="Book Antiqua" w:cs="Times New Roman"/>
                <w:lang w:val="en-US"/>
              </w:rPr>
              <w:t xml:space="preserve"> me </w:t>
            </w:r>
            <w:proofErr w:type="spellStart"/>
            <w:r w:rsidRPr="00CE1839">
              <w:rPr>
                <w:rFonts w:ascii="Book Antiqua" w:eastAsia="Times New Roman" w:hAnsi="Book Antiqua" w:cs="Times New Roman"/>
                <w:lang w:val="en-US"/>
              </w:rPr>
              <w:t>rritjen</w:t>
            </w:r>
            <w:proofErr w:type="spellEnd"/>
            <w:r w:rsidRPr="00CE1839">
              <w:rPr>
                <w:rFonts w:ascii="Book Antiqua" w:eastAsia="Times New Roman" w:hAnsi="Book Antiqua" w:cs="Times New Roman"/>
                <w:lang w:val="en-US"/>
              </w:rPr>
              <w:t xml:space="preserve"> e </w:t>
            </w:r>
            <w:proofErr w:type="spellStart"/>
            <w:r w:rsidRPr="00CE1839">
              <w:rPr>
                <w:rFonts w:ascii="Book Antiqua" w:eastAsia="Times New Roman" w:hAnsi="Book Antiqua" w:cs="Times New Roman"/>
                <w:lang w:val="en-US"/>
              </w:rPr>
              <w:t>përkohshme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konsumit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energjetik</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infrastrukturën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digjitale</w:t>
            </w:r>
            <w:proofErr w:type="spellEnd"/>
            <w:r w:rsidRPr="00CE1839">
              <w:rPr>
                <w:rFonts w:ascii="Book Antiqua" w:eastAsia="Times New Roman" w:hAnsi="Book Antiqua" w:cs="Times New Roman"/>
                <w:lang w:val="en-US"/>
              </w:rPr>
              <w:t xml:space="preserve">, e </w:t>
            </w:r>
            <w:proofErr w:type="spellStart"/>
            <w:r w:rsidRPr="00CE1839">
              <w:rPr>
                <w:rFonts w:ascii="Book Antiqua" w:eastAsia="Times New Roman" w:hAnsi="Book Antiqua" w:cs="Times New Roman"/>
                <w:lang w:val="en-US"/>
              </w:rPr>
              <w:t>cila</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megjithatë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pritet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menaxhohet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përmes</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zgjidhjeve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efikase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qëndrueshme</w:t>
            </w:r>
            <w:proofErr w:type="spellEnd"/>
            <w:r w:rsidRPr="00CE1839">
              <w:rPr>
                <w:rFonts w:ascii="Book Antiqua" w:eastAsia="Times New Roman" w:hAnsi="Book Antiqua" w:cs="Times New Roman"/>
                <w:lang w:val="en-US"/>
              </w:rPr>
              <w:t xml:space="preserve"> </w:t>
            </w:r>
            <w:proofErr w:type="spellStart"/>
            <w:r w:rsidR="00B10E2D" w:rsidRPr="00CE1839">
              <w:rPr>
                <w:rFonts w:ascii="Book Antiqua" w:eastAsia="Times New Roman" w:hAnsi="Book Antiqua" w:cs="Times New Roman"/>
                <w:lang w:val="en-US"/>
              </w:rPr>
              <w:t>përmes</w:t>
            </w:r>
            <w:proofErr w:type="spellEnd"/>
            <w:r w:rsidR="00B10E2D" w:rsidRPr="00CE1839">
              <w:rPr>
                <w:rFonts w:ascii="Book Antiqua" w:eastAsia="Times New Roman" w:hAnsi="Book Antiqua" w:cs="Times New Roman"/>
                <w:lang w:val="en-US"/>
              </w:rPr>
              <w:t xml:space="preserve"> </w:t>
            </w:r>
            <w:proofErr w:type="spellStart"/>
            <w:r w:rsidR="00B10E2D" w:rsidRPr="00CE1839">
              <w:rPr>
                <w:rFonts w:ascii="Book Antiqua" w:eastAsia="Times New Roman" w:hAnsi="Book Antiqua" w:cs="Times New Roman"/>
                <w:lang w:val="en-US"/>
              </w:rPr>
              <w:t>përdorimit</w:t>
            </w:r>
            <w:proofErr w:type="spellEnd"/>
            <w:r w:rsidR="00B10E2D" w:rsidRPr="00CE1839">
              <w:rPr>
                <w:rFonts w:ascii="Book Antiqua" w:eastAsia="Times New Roman" w:hAnsi="Book Antiqua" w:cs="Times New Roman"/>
                <w:lang w:val="en-US"/>
              </w:rPr>
              <w:t xml:space="preserve"> </w:t>
            </w:r>
            <w:proofErr w:type="spellStart"/>
            <w:r w:rsidR="00B10E2D" w:rsidRPr="00CE1839">
              <w:rPr>
                <w:rFonts w:ascii="Book Antiqua" w:eastAsia="Times New Roman" w:hAnsi="Book Antiqua" w:cs="Times New Roman"/>
                <w:lang w:val="en-US"/>
              </w:rPr>
              <w:t>të</w:t>
            </w:r>
            <w:proofErr w:type="spellEnd"/>
            <w:r w:rsidR="00B10E2D" w:rsidRPr="00CE1839">
              <w:rPr>
                <w:rFonts w:ascii="Book Antiqua" w:eastAsia="Times New Roman" w:hAnsi="Book Antiqua" w:cs="Times New Roman"/>
                <w:lang w:val="en-US"/>
              </w:rPr>
              <w:t xml:space="preserve"> </w:t>
            </w:r>
            <w:proofErr w:type="spellStart"/>
            <w:r w:rsidR="00B10E2D" w:rsidRPr="00CE1839">
              <w:rPr>
                <w:rFonts w:ascii="Book Antiqua" w:eastAsia="Times New Roman" w:hAnsi="Book Antiqua" w:cs="Times New Roman"/>
                <w:lang w:val="en-US"/>
              </w:rPr>
              <w:t>pajisjeve</w:t>
            </w:r>
            <w:proofErr w:type="spellEnd"/>
            <w:r w:rsidR="00B10E2D" w:rsidRPr="00CE1839">
              <w:rPr>
                <w:rFonts w:ascii="Book Antiqua" w:eastAsia="Times New Roman" w:hAnsi="Book Antiqua" w:cs="Times New Roman"/>
                <w:lang w:val="en-US"/>
              </w:rPr>
              <w:t xml:space="preserve"> </w:t>
            </w:r>
            <w:proofErr w:type="spellStart"/>
            <w:r w:rsidR="00B10E2D" w:rsidRPr="00CE1839">
              <w:rPr>
                <w:rFonts w:ascii="Book Antiqua" w:eastAsia="Times New Roman" w:hAnsi="Book Antiqua" w:cs="Times New Roman"/>
                <w:lang w:val="en-US"/>
              </w:rPr>
              <w:t>efiçiente</w:t>
            </w:r>
            <w:proofErr w:type="spellEnd"/>
            <w:r w:rsidR="00B10E2D"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teknologjike</w:t>
            </w:r>
            <w:proofErr w:type="spellEnd"/>
            <w:r w:rsidRPr="00CE1839">
              <w:rPr>
                <w:rFonts w:ascii="Book Antiqua" w:eastAsia="Times New Roman" w:hAnsi="Book Antiqua" w:cs="Times New Roman"/>
                <w:lang w:val="en-US"/>
              </w:rPr>
              <w:t>.</w:t>
            </w:r>
          </w:p>
        </w:tc>
      </w:tr>
      <w:tr w:rsidR="00625F7E" w:rsidRPr="00CE1839" w14:paraId="38187617" w14:textId="77777777" w:rsidTr="008D7069">
        <w:tc>
          <w:tcPr>
            <w:tcW w:w="2335" w:type="dxa"/>
          </w:tcPr>
          <w:p w14:paraId="4802D246" w14:textId="77777777" w:rsidR="00625F7E" w:rsidRPr="00CE1839" w:rsidRDefault="00625F7E" w:rsidP="004E5C5C">
            <w:pPr>
              <w:jc w:val="both"/>
              <w:rPr>
                <w:rFonts w:ascii="Book Antiqua" w:hAnsi="Book Antiqua"/>
              </w:rPr>
            </w:pPr>
            <w:r w:rsidRPr="00CE1839">
              <w:rPr>
                <w:rFonts w:ascii="Book Antiqua" w:hAnsi="Book Antiqua"/>
              </w:rPr>
              <w:t>Ndikimet në të drejtat themelore</w:t>
            </w:r>
          </w:p>
        </w:tc>
        <w:tc>
          <w:tcPr>
            <w:tcW w:w="7015" w:type="dxa"/>
          </w:tcPr>
          <w:p w14:paraId="2F89C154" w14:textId="7BF45602" w:rsidR="00D71E04" w:rsidRPr="00CE1839" w:rsidRDefault="00E8671F" w:rsidP="00E8671F">
            <w:pPr>
              <w:spacing w:before="100" w:beforeAutospacing="1" w:after="100" w:afterAutospacing="1"/>
              <w:rPr>
                <w:rFonts w:ascii="Book Antiqua" w:eastAsia="Times New Roman" w:hAnsi="Book Antiqua" w:cs="Times New Roman"/>
                <w:lang w:val="en-US"/>
              </w:rPr>
            </w:pPr>
            <w:proofErr w:type="spellStart"/>
            <w:r w:rsidRPr="00CE1839">
              <w:rPr>
                <w:rFonts w:ascii="Book Antiqua" w:eastAsia="Times New Roman" w:hAnsi="Book Antiqua" w:cs="Times New Roman"/>
                <w:lang w:val="en-US"/>
              </w:rPr>
              <w:t>Opsioni</w:t>
            </w:r>
            <w:proofErr w:type="spellEnd"/>
            <w:r w:rsidRPr="00CE1839">
              <w:rPr>
                <w:rFonts w:ascii="Book Antiqua" w:eastAsia="Times New Roman" w:hAnsi="Book Antiqua" w:cs="Times New Roman"/>
                <w:lang w:val="en-US"/>
              </w:rPr>
              <w:t xml:space="preserve"> 1</w:t>
            </w:r>
            <w:r w:rsidR="00D71E04" w:rsidRPr="00CE1839">
              <w:rPr>
                <w:rFonts w:ascii="Book Antiqua" w:eastAsia="Times New Roman" w:hAnsi="Book Antiqua" w:cs="Times New Roman"/>
                <w:lang w:val="en-US"/>
              </w:rPr>
              <w:t xml:space="preserve"> </w:t>
            </w:r>
            <w:r w:rsidRPr="00CE1839">
              <w:rPr>
                <w:rFonts w:ascii="Book Antiqua" w:eastAsia="Times New Roman" w:hAnsi="Book Antiqua" w:cs="Times New Roman"/>
                <w:lang w:val="en-US"/>
              </w:rPr>
              <w:t xml:space="preserve">ka </w:t>
            </w:r>
            <w:proofErr w:type="spellStart"/>
            <w:r w:rsidRPr="00CE1839">
              <w:rPr>
                <w:rFonts w:ascii="Book Antiqua" w:eastAsia="Times New Roman" w:hAnsi="Book Antiqua" w:cs="Times New Roman"/>
                <w:lang w:val="en-US"/>
              </w:rPr>
              <w:t>ndikime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kufizuara</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pozitive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drejtat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themelore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pasi</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nuk</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sjell</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ndryshime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menjëhershme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mënyrën</w:t>
            </w:r>
            <w:proofErr w:type="spellEnd"/>
            <w:r w:rsidRPr="00CE1839">
              <w:rPr>
                <w:rFonts w:ascii="Book Antiqua" w:eastAsia="Times New Roman" w:hAnsi="Book Antiqua" w:cs="Times New Roman"/>
                <w:lang w:val="en-US"/>
              </w:rPr>
              <w:t xml:space="preserve"> e </w:t>
            </w:r>
            <w:proofErr w:type="spellStart"/>
            <w:r w:rsidRPr="00CE1839">
              <w:rPr>
                <w:rFonts w:ascii="Book Antiqua" w:eastAsia="Times New Roman" w:hAnsi="Book Antiqua" w:cs="Times New Roman"/>
                <w:lang w:val="en-US"/>
              </w:rPr>
              <w:t>mbrojtjes</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drejtave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ekzistuese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ruan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nivelin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aktual</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sigurisë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juridike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Megjithatë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ky</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opsion</w:t>
            </w:r>
            <w:proofErr w:type="spellEnd"/>
            <w:r w:rsidRPr="00CE1839">
              <w:rPr>
                <w:rFonts w:ascii="Book Antiqua" w:eastAsia="Times New Roman" w:hAnsi="Book Antiqua" w:cs="Times New Roman"/>
                <w:lang w:val="en-US"/>
              </w:rPr>
              <w:t xml:space="preserve"> ka </w:t>
            </w:r>
            <w:proofErr w:type="spellStart"/>
            <w:r w:rsidRPr="00CE1839">
              <w:rPr>
                <w:rFonts w:ascii="Book Antiqua" w:eastAsia="Times New Roman" w:hAnsi="Book Antiqua" w:cs="Times New Roman"/>
                <w:lang w:val="en-US"/>
              </w:rPr>
              <w:t>ndikime</w:t>
            </w:r>
            <w:proofErr w:type="spellEnd"/>
            <w:r w:rsidRPr="00CE1839">
              <w:rPr>
                <w:rFonts w:ascii="Book Antiqua" w:eastAsia="Times New Roman" w:hAnsi="Book Antiqua" w:cs="Times New Roman"/>
                <w:lang w:val="en-US"/>
              </w:rPr>
              <w:t xml:space="preserve"> negative</w:t>
            </w:r>
            <w:r w:rsidR="00D71E04" w:rsidRPr="00CE1839">
              <w:rPr>
                <w:rFonts w:ascii="Book Antiqua" w:eastAsia="Times New Roman" w:hAnsi="Book Antiqua" w:cs="Times New Roman"/>
                <w:lang w:val="en-US"/>
              </w:rPr>
              <w:t xml:space="preserve"> </w:t>
            </w:r>
            <w:proofErr w:type="spellStart"/>
            <w:r w:rsidR="00D71E04" w:rsidRPr="00CE1839">
              <w:rPr>
                <w:rFonts w:ascii="Book Antiqua" w:eastAsia="Times New Roman" w:hAnsi="Book Antiqua" w:cs="Times New Roman"/>
                <w:lang w:val="en-US"/>
              </w:rPr>
              <w:t>në</w:t>
            </w:r>
            <w:proofErr w:type="spellEnd"/>
            <w:r w:rsidR="00D71E04" w:rsidRPr="00CE1839">
              <w:rPr>
                <w:rFonts w:ascii="Book Antiqua" w:eastAsia="Times New Roman" w:hAnsi="Book Antiqua" w:cs="Times New Roman"/>
                <w:lang w:val="en-US"/>
              </w:rPr>
              <w:t xml:space="preserve"> </w:t>
            </w:r>
            <w:proofErr w:type="spellStart"/>
            <w:r w:rsidR="00605CA1" w:rsidRPr="00CE1839">
              <w:rPr>
                <w:rFonts w:ascii="Book Antiqua" w:eastAsia="Times New Roman" w:hAnsi="Book Antiqua" w:cs="Times New Roman"/>
                <w:lang w:val="en-US"/>
              </w:rPr>
              <w:t>periudhën</w:t>
            </w:r>
            <w:proofErr w:type="spellEnd"/>
            <w:r w:rsidR="00605CA1" w:rsidRPr="00CE1839">
              <w:rPr>
                <w:rFonts w:ascii="Book Antiqua" w:eastAsia="Times New Roman" w:hAnsi="Book Antiqua" w:cs="Times New Roman"/>
                <w:lang w:val="en-US"/>
              </w:rPr>
              <w:t xml:space="preserve"> </w:t>
            </w:r>
            <w:proofErr w:type="spellStart"/>
            <w:r w:rsidR="00605CA1" w:rsidRPr="00CE1839">
              <w:rPr>
                <w:rFonts w:ascii="Book Antiqua" w:eastAsia="Times New Roman" w:hAnsi="Book Antiqua" w:cs="Times New Roman"/>
                <w:lang w:val="en-US"/>
              </w:rPr>
              <w:t>afatmesme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afatgjat</w:t>
            </w:r>
            <w:r w:rsidR="00D71E04" w:rsidRPr="00CE1839">
              <w:rPr>
                <w:rFonts w:ascii="Book Antiqua" w:eastAsia="Times New Roman" w:hAnsi="Book Antiqua" w:cs="Times New Roman"/>
                <w:lang w:val="en-US"/>
              </w:rPr>
              <w:t>e</w:t>
            </w:r>
            <w:proofErr w:type="spellEnd"/>
            <w:r w:rsidRPr="00CE1839">
              <w:rPr>
                <w:rFonts w:ascii="Book Antiqua" w:eastAsia="Times New Roman" w:hAnsi="Book Antiqua" w:cs="Times New Roman"/>
                <w:lang w:val="en-US"/>
              </w:rPr>
              <w:t xml:space="preserve">, duke </w:t>
            </w:r>
            <w:proofErr w:type="spellStart"/>
            <w:r w:rsidRPr="00CE1839">
              <w:rPr>
                <w:rFonts w:ascii="Book Antiqua" w:eastAsia="Times New Roman" w:hAnsi="Book Antiqua" w:cs="Times New Roman"/>
                <w:lang w:val="en-US"/>
              </w:rPr>
              <w:t>mos</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adresuar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mënyrë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mjaftueshme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sfidat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që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lidhen</w:t>
            </w:r>
            <w:proofErr w:type="spellEnd"/>
            <w:r w:rsidRPr="00CE1839">
              <w:rPr>
                <w:rFonts w:ascii="Book Antiqua" w:eastAsia="Times New Roman" w:hAnsi="Book Antiqua" w:cs="Times New Roman"/>
                <w:lang w:val="en-US"/>
              </w:rPr>
              <w:t xml:space="preserve"> me </w:t>
            </w:r>
            <w:proofErr w:type="spellStart"/>
            <w:r w:rsidRPr="00CE1839">
              <w:rPr>
                <w:rFonts w:ascii="Book Antiqua" w:eastAsia="Times New Roman" w:hAnsi="Book Antiqua" w:cs="Times New Roman"/>
                <w:lang w:val="en-US"/>
              </w:rPr>
              <w:t>mbrojtjen</w:t>
            </w:r>
            <w:proofErr w:type="spellEnd"/>
            <w:r w:rsidRPr="00CE1839">
              <w:rPr>
                <w:rFonts w:ascii="Book Antiqua" w:eastAsia="Times New Roman" w:hAnsi="Book Antiqua" w:cs="Times New Roman"/>
                <w:lang w:val="en-US"/>
              </w:rPr>
              <w:t xml:space="preserve"> 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dhënave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personale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privatësinë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qasjen</w:t>
            </w:r>
            <w:proofErr w:type="spellEnd"/>
            <w:r w:rsidRPr="00CE1839">
              <w:rPr>
                <w:rFonts w:ascii="Book Antiqua" w:eastAsia="Times New Roman" w:hAnsi="Book Antiqua" w:cs="Times New Roman"/>
                <w:lang w:val="en-US"/>
              </w:rPr>
              <w:t xml:space="preserve"> e </w:t>
            </w:r>
            <w:proofErr w:type="spellStart"/>
            <w:r w:rsidRPr="00CE1839">
              <w:rPr>
                <w:rFonts w:ascii="Book Antiqua" w:eastAsia="Times New Roman" w:hAnsi="Book Antiqua" w:cs="Times New Roman"/>
                <w:lang w:val="en-US"/>
              </w:rPr>
              <w:t>barabartë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shërbime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digjitale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çka</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mund</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cenojë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ushtrimin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efektiv</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këtyre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drejtave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gjithë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qytetarët</w:t>
            </w:r>
            <w:proofErr w:type="spellEnd"/>
            <w:r w:rsidRPr="00CE1839">
              <w:rPr>
                <w:rFonts w:ascii="Book Antiqua" w:eastAsia="Times New Roman" w:hAnsi="Book Antiqua" w:cs="Times New Roman"/>
                <w:lang w:val="en-US"/>
              </w:rPr>
              <w:t>.</w:t>
            </w:r>
          </w:p>
          <w:p w14:paraId="195CF4EF" w14:textId="08979521" w:rsidR="00E8671F" w:rsidRPr="00CE1839" w:rsidRDefault="00E8671F" w:rsidP="00E8671F">
            <w:pPr>
              <w:spacing w:before="100" w:beforeAutospacing="1" w:after="100" w:afterAutospacing="1"/>
              <w:rPr>
                <w:rFonts w:ascii="Book Antiqua" w:eastAsia="Times New Roman" w:hAnsi="Book Antiqua" w:cs="Times New Roman"/>
                <w:lang w:val="en-US"/>
              </w:rPr>
            </w:pPr>
            <w:proofErr w:type="spellStart"/>
            <w:r w:rsidRPr="00CE1839">
              <w:rPr>
                <w:rFonts w:ascii="Book Antiqua" w:eastAsia="Times New Roman" w:hAnsi="Book Antiqua" w:cs="Times New Roman"/>
                <w:lang w:val="en-US"/>
              </w:rPr>
              <w:t>Opsioni</w:t>
            </w:r>
            <w:proofErr w:type="spellEnd"/>
            <w:r w:rsidRPr="00CE1839">
              <w:rPr>
                <w:rFonts w:ascii="Book Antiqua" w:eastAsia="Times New Roman" w:hAnsi="Book Antiqua" w:cs="Times New Roman"/>
                <w:lang w:val="en-US"/>
              </w:rPr>
              <w:t xml:space="preserve"> 2 </w:t>
            </w:r>
            <w:proofErr w:type="spellStart"/>
            <w:r w:rsidRPr="00CE1839">
              <w:rPr>
                <w:rFonts w:ascii="Book Antiqua" w:eastAsia="Times New Roman" w:hAnsi="Book Antiqua" w:cs="Times New Roman"/>
                <w:lang w:val="en-US"/>
              </w:rPr>
              <w:t>gjeneron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ndikime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pozitive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drejtat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themelore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përmes</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forcimit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praktikave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sigurisë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rritjes</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besueshmërisë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shërbimeve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digjitale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përmirësimit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mbrojtjes</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dhënave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personale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kuadër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rregullimit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ekzistues</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anën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tjetër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ndikimet</w:t>
            </w:r>
            <w:proofErr w:type="spellEnd"/>
            <w:r w:rsidRPr="00CE1839">
              <w:rPr>
                <w:rFonts w:ascii="Book Antiqua" w:eastAsia="Times New Roman" w:hAnsi="Book Antiqua" w:cs="Times New Roman"/>
                <w:lang w:val="en-US"/>
              </w:rPr>
              <w:t xml:space="preserve"> negative </w:t>
            </w:r>
            <w:proofErr w:type="spellStart"/>
            <w:r w:rsidRPr="00CE1839">
              <w:rPr>
                <w:rFonts w:ascii="Book Antiqua" w:eastAsia="Times New Roman" w:hAnsi="Book Antiqua" w:cs="Times New Roman"/>
                <w:lang w:val="en-US"/>
              </w:rPr>
              <w:t>lidhen</w:t>
            </w:r>
            <w:proofErr w:type="spellEnd"/>
            <w:r w:rsidRPr="00CE1839">
              <w:rPr>
                <w:rFonts w:ascii="Book Antiqua" w:eastAsia="Times New Roman" w:hAnsi="Book Antiqua" w:cs="Times New Roman"/>
                <w:lang w:val="en-US"/>
              </w:rPr>
              <w:t xml:space="preserve"> me </w:t>
            </w:r>
            <w:proofErr w:type="spellStart"/>
            <w:r w:rsidRPr="00CE1839">
              <w:rPr>
                <w:rFonts w:ascii="Book Antiqua" w:eastAsia="Times New Roman" w:hAnsi="Book Antiqua" w:cs="Times New Roman"/>
                <w:lang w:val="en-US"/>
              </w:rPr>
              <w:t>faktin</w:t>
            </w:r>
            <w:proofErr w:type="spellEnd"/>
            <w:r w:rsidRPr="00CE1839">
              <w:rPr>
                <w:rFonts w:ascii="Book Antiqua" w:eastAsia="Times New Roman" w:hAnsi="Book Antiqua" w:cs="Times New Roman"/>
                <w:lang w:val="en-US"/>
              </w:rPr>
              <w:t xml:space="preserve"> se </w:t>
            </w:r>
            <w:proofErr w:type="spellStart"/>
            <w:r w:rsidRPr="00CE1839">
              <w:rPr>
                <w:rFonts w:ascii="Book Antiqua" w:eastAsia="Times New Roman" w:hAnsi="Book Antiqua" w:cs="Times New Roman"/>
                <w:lang w:val="en-US"/>
              </w:rPr>
              <w:t>harmonizimi</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i</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pjesshëm</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nuk</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garanton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një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nivel</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plotë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njëtrajtshëm</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mbrojtjes</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drejtave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themelore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veçanërisht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aspektin</w:t>
            </w:r>
            <w:proofErr w:type="spellEnd"/>
            <w:r w:rsidRPr="00CE1839">
              <w:rPr>
                <w:rFonts w:ascii="Book Antiqua" w:eastAsia="Times New Roman" w:hAnsi="Book Antiqua" w:cs="Times New Roman"/>
                <w:lang w:val="en-US"/>
              </w:rPr>
              <w:t xml:space="preserve"> e </w:t>
            </w:r>
            <w:proofErr w:type="spellStart"/>
            <w:r w:rsidRPr="00CE1839">
              <w:rPr>
                <w:rFonts w:ascii="Book Antiqua" w:eastAsia="Times New Roman" w:hAnsi="Book Antiqua" w:cs="Times New Roman"/>
                <w:lang w:val="en-US"/>
              </w:rPr>
              <w:t>privatësisë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transparencës</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kontrollit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qytetarëve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mbi</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dhënat</w:t>
            </w:r>
            <w:proofErr w:type="spellEnd"/>
            <w:r w:rsidRPr="00CE1839">
              <w:rPr>
                <w:rFonts w:ascii="Book Antiqua" w:eastAsia="Times New Roman" w:hAnsi="Book Antiqua" w:cs="Times New Roman"/>
                <w:lang w:val="en-US"/>
              </w:rPr>
              <w:t xml:space="preserve"> e </w:t>
            </w:r>
            <w:proofErr w:type="spellStart"/>
            <w:r w:rsidRPr="00CE1839">
              <w:rPr>
                <w:rFonts w:ascii="Book Antiqua" w:eastAsia="Times New Roman" w:hAnsi="Book Antiqua" w:cs="Times New Roman"/>
                <w:lang w:val="en-US"/>
              </w:rPr>
              <w:t>tyre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personale</w:t>
            </w:r>
            <w:proofErr w:type="spellEnd"/>
            <w:r w:rsidRPr="00CE1839">
              <w:rPr>
                <w:rFonts w:ascii="Book Antiqua" w:eastAsia="Times New Roman" w:hAnsi="Book Antiqua" w:cs="Times New Roman"/>
                <w:lang w:val="en-US"/>
              </w:rPr>
              <w:t>.</w:t>
            </w:r>
          </w:p>
          <w:p w14:paraId="2191814B" w14:textId="3A40D85F" w:rsidR="00F125A5" w:rsidRPr="00CE1839" w:rsidRDefault="00E8671F" w:rsidP="00D71E04">
            <w:pPr>
              <w:spacing w:before="100" w:beforeAutospacing="1" w:after="100" w:afterAutospacing="1"/>
              <w:rPr>
                <w:rFonts w:ascii="Book Antiqua" w:eastAsia="Times New Roman" w:hAnsi="Book Antiqua" w:cs="Times New Roman"/>
                <w:lang w:val="en-US"/>
              </w:rPr>
            </w:pPr>
            <w:proofErr w:type="spellStart"/>
            <w:r w:rsidRPr="00CE1839">
              <w:rPr>
                <w:rFonts w:ascii="Book Antiqua" w:eastAsia="Times New Roman" w:hAnsi="Book Antiqua" w:cs="Times New Roman"/>
                <w:lang w:val="en-US"/>
              </w:rPr>
              <w:t>Opsioni</w:t>
            </w:r>
            <w:proofErr w:type="spellEnd"/>
            <w:r w:rsidRPr="00CE1839">
              <w:rPr>
                <w:rFonts w:ascii="Book Antiqua" w:eastAsia="Times New Roman" w:hAnsi="Book Antiqua" w:cs="Times New Roman"/>
                <w:lang w:val="en-US"/>
              </w:rPr>
              <w:t xml:space="preserve"> 3 </w:t>
            </w:r>
            <w:proofErr w:type="spellStart"/>
            <w:r w:rsidRPr="00CE1839">
              <w:rPr>
                <w:rFonts w:ascii="Book Antiqua" w:eastAsia="Times New Roman" w:hAnsi="Book Antiqua" w:cs="Times New Roman"/>
                <w:lang w:val="en-US"/>
              </w:rPr>
              <w:t>sjell</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ndikime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pozitive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theksuara</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drejtat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themelore</w:t>
            </w:r>
            <w:proofErr w:type="spellEnd"/>
            <w:r w:rsidRPr="00CE1839">
              <w:rPr>
                <w:rFonts w:ascii="Book Antiqua" w:eastAsia="Times New Roman" w:hAnsi="Book Antiqua" w:cs="Times New Roman"/>
                <w:lang w:val="en-US"/>
              </w:rPr>
              <w:t xml:space="preserve"> duke </w:t>
            </w:r>
            <w:proofErr w:type="spellStart"/>
            <w:r w:rsidRPr="00CE1839">
              <w:rPr>
                <w:rFonts w:ascii="Book Antiqua" w:eastAsia="Times New Roman" w:hAnsi="Book Antiqua" w:cs="Times New Roman"/>
                <w:lang w:val="en-US"/>
              </w:rPr>
              <w:t>krijuar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një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kornizë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harmonizuar</w:t>
            </w:r>
            <w:proofErr w:type="spellEnd"/>
            <w:r w:rsidRPr="00CE1839">
              <w:rPr>
                <w:rFonts w:ascii="Book Antiqua" w:eastAsia="Times New Roman" w:hAnsi="Book Antiqua" w:cs="Times New Roman"/>
                <w:lang w:val="en-US"/>
              </w:rPr>
              <w:t xml:space="preserve"> me </w:t>
            </w:r>
            <w:proofErr w:type="spellStart"/>
            <w:r w:rsidRPr="00CE1839">
              <w:rPr>
                <w:rFonts w:ascii="Book Antiqua" w:eastAsia="Times New Roman" w:hAnsi="Book Antiqua" w:cs="Times New Roman"/>
                <w:lang w:val="en-US"/>
              </w:rPr>
              <w:t>standardet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evropiane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lastRenderedPageBreak/>
              <w:t>mbrojtjen</w:t>
            </w:r>
            <w:proofErr w:type="spellEnd"/>
            <w:r w:rsidRPr="00CE1839">
              <w:rPr>
                <w:rFonts w:ascii="Book Antiqua" w:eastAsia="Times New Roman" w:hAnsi="Book Antiqua" w:cs="Times New Roman"/>
                <w:lang w:val="en-US"/>
              </w:rPr>
              <w:t xml:space="preserve"> e </w:t>
            </w:r>
            <w:proofErr w:type="spellStart"/>
            <w:r w:rsidRPr="00CE1839">
              <w:rPr>
                <w:rFonts w:ascii="Book Antiqua" w:eastAsia="Times New Roman" w:hAnsi="Book Antiqua" w:cs="Times New Roman"/>
                <w:lang w:val="en-US"/>
              </w:rPr>
              <w:t>privatësisë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dhënave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personale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sigurinë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juridike</w:t>
            </w:r>
            <w:proofErr w:type="spellEnd"/>
            <w:r w:rsidRPr="00CE1839">
              <w:rPr>
                <w:rFonts w:ascii="Book Antiqua" w:eastAsia="Times New Roman" w:hAnsi="Book Antiqua" w:cs="Times New Roman"/>
                <w:lang w:val="en-US"/>
              </w:rPr>
              <w:t xml:space="preserve">. Ky </w:t>
            </w:r>
            <w:proofErr w:type="spellStart"/>
            <w:r w:rsidRPr="00CE1839">
              <w:rPr>
                <w:rFonts w:ascii="Book Antiqua" w:eastAsia="Times New Roman" w:hAnsi="Book Antiqua" w:cs="Times New Roman"/>
                <w:lang w:val="en-US"/>
              </w:rPr>
              <w:t>opsion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forcon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qasjen</w:t>
            </w:r>
            <w:proofErr w:type="spellEnd"/>
            <w:r w:rsidRPr="00CE1839">
              <w:rPr>
                <w:rFonts w:ascii="Book Antiqua" w:eastAsia="Times New Roman" w:hAnsi="Book Antiqua" w:cs="Times New Roman"/>
                <w:lang w:val="en-US"/>
              </w:rPr>
              <w:t xml:space="preserve"> e </w:t>
            </w:r>
            <w:proofErr w:type="spellStart"/>
            <w:r w:rsidRPr="00CE1839">
              <w:rPr>
                <w:rFonts w:ascii="Book Antiqua" w:eastAsia="Times New Roman" w:hAnsi="Book Antiqua" w:cs="Times New Roman"/>
                <w:lang w:val="en-US"/>
              </w:rPr>
              <w:t>barabartë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shërbime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rrit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transparencën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kontrollin</w:t>
            </w:r>
            <w:proofErr w:type="spellEnd"/>
            <w:r w:rsidRPr="00CE1839">
              <w:rPr>
                <w:rFonts w:ascii="Book Antiqua" w:eastAsia="Times New Roman" w:hAnsi="Book Antiqua" w:cs="Times New Roman"/>
                <w:lang w:val="en-US"/>
              </w:rPr>
              <w:t xml:space="preserve"> e </w:t>
            </w:r>
            <w:proofErr w:type="spellStart"/>
            <w:r w:rsidRPr="00CE1839">
              <w:rPr>
                <w:rFonts w:ascii="Book Antiqua" w:eastAsia="Times New Roman" w:hAnsi="Book Antiqua" w:cs="Times New Roman"/>
                <w:lang w:val="en-US"/>
              </w:rPr>
              <w:t>individëve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mbi</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identitetin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dhënat</w:t>
            </w:r>
            <w:proofErr w:type="spellEnd"/>
            <w:r w:rsidRPr="00CE1839">
              <w:rPr>
                <w:rFonts w:ascii="Book Antiqua" w:eastAsia="Times New Roman" w:hAnsi="Book Antiqua" w:cs="Times New Roman"/>
                <w:lang w:val="en-US"/>
              </w:rPr>
              <w:t xml:space="preserve"> e </w:t>
            </w:r>
            <w:proofErr w:type="spellStart"/>
            <w:r w:rsidRPr="00CE1839">
              <w:rPr>
                <w:rFonts w:ascii="Book Antiqua" w:eastAsia="Times New Roman" w:hAnsi="Book Antiqua" w:cs="Times New Roman"/>
                <w:lang w:val="en-US"/>
              </w:rPr>
              <w:t>tyre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digjitale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ndërsa</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ndikimet</w:t>
            </w:r>
            <w:proofErr w:type="spellEnd"/>
            <w:r w:rsidRPr="00CE1839">
              <w:rPr>
                <w:rFonts w:ascii="Book Antiqua" w:eastAsia="Times New Roman" w:hAnsi="Book Antiqua" w:cs="Times New Roman"/>
                <w:lang w:val="en-US"/>
              </w:rPr>
              <w:t xml:space="preserve"> negative </w:t>
            </w:r>
            <w:proofErr w:type="spellStart"/>
            <w:r w:rsidRPr="00CE1839">
              <w:rPr>
                <w:rFonts w:ascii="Book Antiqua" w:eastAsia="Times New Roman" w:hAnsi="Book Antiqua" w:cs="Times New Roman"/>
                <w:lang w:val="en-US"/>
              </w:rPr>
              <w:t>lidhen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kryesisht</w:t>
            </w:r>
            <w:proofErr w:type="spellEnd"/>
            <w:r w:rsidRPr="00CE1839">
              <w:rPr>
                <w:rFonts w:ascii="Book Antiqua" w:eastAsia="Times New Roman" w:hAnsi="Book Antiqua" w:cs="Times New Roman"/>
                <w:lang w:val="en-US"/>
              </w:rPr>
              <w:t xml:space="preserve"> me </w:t>
            </w:r>
            <w:proofErr w:type="spellStart"/>
            <w:r w:rsidRPr="00CE1839">
              <w:rPr>
                <w:rFonts w:ascii="Book Antiqua" w:eastAsia="Times New Roman" w:hAnsi="Book Antiqua" w:cs="Times New Roman"/>
                <w:lang w:val="en-US"/>
              </w:rPr>
              <w:t>rreziqe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kalimtare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gjatë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fazës</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zbatimit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cilat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kërkojnë</w:t>
            </w:r>
            <w:proofErr w:type="spellEnd"/>
            <w:r w:rsidRPr="00CE1839">
              <w:rPr>
                <w:rFonts w:ascii="Book Antiqua" w:eastAsia="Times New Roman" w:hAnsi="Book Antiqua" w:cs="Times New Roman"/>
                <w:lang w:val="en-US"/>
              </w:rPr>
              <w:t xml:space="preserve"> masa </w:t>
            </w:r>
            <w:proofErr w:type="spellStart"/>
            <w:r w:rsidRPr="00CE1839">
              <w:rPr>
                <w:rFonts w:ascii="Book Antiqua" w:eastAsia="Times New Roman" w:hAnsi="Book Antiqua" w:cs="Times New Roman"/>
                <w:lang w:val="en-US"/>
              </w:rPr>
              <w:t>shtesë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mbrojtëse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ndërgjegjësuese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parandaluar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cenimin</w:t>
            </w:r>
            <w:proofErr w:type="spellEnd"/>
            <w:r w:rsidRPr="00CE1839">
              <w:rPr>
                <w:rFonts w:ascii="Book Antiqua" w:eastAsia="Times New Roman" w:hAnsi="Book Antiqua" w:cs="Times New Roman"/>
                <w:lang w:val="en-US"/>
              </w:rPr>
              <w:t xml:space="preserve"> 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drejtave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themelore</w:t>
            </w:r>
            <w:proofErr w:type="spellEnd"/>
            <w:r w:rsidRPr="00CE1839">
              <w:rPr>
                <w:rFonts w:ascii="Book Antiqua" w:eastAsia="Times New Roman" w:hAnsi="Book Antiqua" w:cs="Times New Roman"/>
                <w:lang w:val="en-US"/>
              </w:rPr>
              <w:t>.</w:t>
            </w:r>
          </w:p>
          <w:p w14:paraId="2F49AA56" w14:textId="5283B3B1" w:rsidR="00D71E04" w:rsidRPr="00CE1839" w:rsidRDefault="00D71E04" w:rsidP="00D71E04">
            <w:pPr>
              <w:spacing w:before="100" w:beforeAutospacing="1" w:after="100" w:afterAutospacing="1"/>
              <w:rPr>
                <w:rFonts w:ascii="Book Antiqua" w:hAnsi="Book Antiqua"/>
              </w:rPr>
            </w:pPr>
          </w:p>
        </w:tc>
      </w:tr>
      <w:tr w:rsidR="00625F7E" w:rsidRPr="00CE1839" w14:paraId="407986AE" w14:textId="77777777" w:rsidTr="008D7069">
        <w:tc>
          <w:tcPr>
            <w:tcW w:w="2335" w:type="dxa"/>
          </w:tcPr>
          <w:p w14:paraId="1D7729D3" w14:textId="77777777" w:rsidR="00625F7E" w:rsidRPr="00CE1839" w:rsidRDefault="00625F7E" w:rsidP="004E5C5C">
            <w:pPr>
              <w:jc w:val="both"/>
              <w:rPr>
                <w:rFonts w:ascii="Book Antiqua" w:hAnsi="Book Antiqua"/>
              </w:rPr>
            </w:pPr>
            <w:r w:rsidRPr="00CE1839">
              <w:rPr>
                <w:rFonts w:ascii="Book Antiqua" w:hAnsi="Book Antiqua"/>
              </w:rPr>
              <w:lastRenderedPageBreak/>
              <w:t xml:space="preserve">Ndikimi gjinor </w:t>
            </w:r>
          </w:p>
        </w:tc>
        <w:tc>
          <w:tcPr>
            <w:tcW w:w="7015" w:type="dxa"/>
          </w:tcPr>
          <w:p w14:paraId="42FBBE8A" w14:textId="50D1F463" w:rsidR="00E8671F" w:rsidRPr="00CE1839" w:rsidRDefault="00E8671F" w:rsidP="00E8671F">
            <w:pPr>
              <w:spacing w:before="100" w:beforeAutospacing="1" w:after="100" w:afterAutospacing="1"/>
              <w:rPr>
                <w:rFonts w:ascii="Book Antiqua" w:eastAsia="Times New Roman" w:hAnsi="Book Antiqua" w:cs="Times New Roman"/>
                <w:lang w:val="en-US"/>
              </w:rPr>
            </w:pPr>
            <w:proofErr w:type="spellStart"/>
            <w:r w:rsidRPr="00CE1839">
              <w:rPr>
                <w:rFonts w:ascii="Book Antiqua" w:eastAsia="Times New Roman" w:hAnsi="Book Antiqua" w:cs="Times New Roman"/>
                <w:lang w:val="en-US"/>
              </w:rPr>
              <w:t>Opsioni</w:t>
            </w:r>
            <w:proofErr w:type="spellEnd"/>
            <w:r w:rsidRPr="00CE1839">
              <w:rPr>
                <w:rFonts w:ascii="Book Antiqua" w:eastAsia="Times New Roman" w:hAnsi="Book Antiqua" w:cs="Times New Roman"/>
                <w:lang w:val="en-US"/>
              </w:rPr>
              <w:t xml:space="preserve"> 1</w:t>
            </w:r>
            <w:r w:rsidR="001358B2" w:rsidRPr="00CE1839">
              <w:rPr>
                <w:rFonts w:ascii="Book Antiqua" w:eastAsia="Times New Roman" w:hAnsi="Book Antiqua" w:cs="Times New Roman"/>
                <w:lang w:val="en-US"/>
              </w:rPr>
              <w:t xml:space="preserve"> </w:t>
            </w:r>
            <w:r w:rsidRPr="00CE1839">
              <w:rPr>
                <w:rFonts w:ascii="Book Antiqua" w:eastAsia="Times New Roman" w:hAnsi="Book Antiqua" w:cs="Times New Roman"/>
                <w:lang w:val="en-US"/>
              </w:rPr>
              <w:t xml:space="preserve">ka </w:t>
            </w:r>
            <w:proofErr w:type="spellStart"/>
            <w:r w:rsidRPr="00CE1839">
              <w:rPr>
                <w:rFonts w:ascii="Book Antiqua" w:eastAsia="Times New Roman" w:hAnsi="Book Antiqua" w:cs="Times New Roman"/>
                <w:lang w:val="en-US"/>
              </w:rPr>
              <w:t>ndikime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kryesisht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neutrale</w:t>
            </w:r>
            <w:proofErr w:type="spellEnd"/>
            <w:r w:rsidRPr="00CE1839">
              <w:rPr>
                <w:rFonts w:ascii="Book Antiqua" w:eastAsia="Times New Roman" w:hAnsi="Book Antiqua" w:cs="Times New Roman"/>
                <w:lang w:val="en-US"/>
              </w:rPr>
              <w:t xml:space="preserve"> </w:t>
            </w:r>
            <w:proofErr w:type="spellStart"/>
            <w:r w:rsidR="00D71E04" w:rsidRPr="00CE1839">
              <w:rPr>
                <w:rFonts w:ascii="Book Antiqua" w:eastAsia="Times New Roman" w:hAnsi="Book Antiqua" w:cs="Times New Roman"/>
                <w:lang w:val="en-US"/>
              </w:rPr>
              <w:t>në</w:t>
            </w:r>
            <w:proofErr w:type="spellEnd"/>
            <w:r w:rsidR="00D71E04" w:rsidRPr="00CE1839">
              <w:rPr>
                <w:rFonts w:ascii="Book Antiqua" w:eastAsia="Times New Roman" w:hAnsi="Book Antiqua" w:cs="Times New Roman"/>
                <w:lang w:val="en-US"/>
              </w:rPr>
              <w:t xml:space="preserve"> </w:t>
            </w:r>
            <w:proofErr w:type="spellStart"/>
            <w:r w:rsidR="00D71E04" w:rsidRPr="00CE1839">
              <w:rPr>
                <w:rFonts w:ascii="Book Antiqua" w:eastAsia="Times New Roman" w:hAnsi="Book Antiqua" w:cs="Times New Roman"/>
                <w:lang w:val="en-US"/>
              </w:rPr>
              <w:t>periudhën</w:t>
            </w:r>
            <w:proofErr w:type="spellEnd"/>
            <w:r w:rsidR="00D71E04"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afatshkurtër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pasi</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nuk</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ndryshon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mënyrën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aktuale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qasjes</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së</w:t>
            </w:r>
            <w:proofErr w:type="spellEnd"/>
            <w:r w:rsidRPr="00CE1839">
              <w:rPr>
                <w:rFonts w:ascii="Book Antiqua" w:eastAsia="Times New Roman" w:hAnsi="Book Antiqua" w:cs="Times New Roman"/>
                <w:lang w:val="en-US"/>
              </w:rPr>
              <w:t xml:space="preserve"> grave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burrave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shërbimet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digjitale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ruan</w:t>
            </w:r>
            <w:proofErr w:type="spellEnd"/>
            <w:r w:rsidRPr="00CE1839">
              <w:rPr>
                <w:rFonts w:ascii="Book Antiqua" w:eastAsia="Times New Roman" w:hAnsi="Book Antiqua" w:cs="Times New Roman"/>
                <w:lang w:val="en-US"/>
              </w:rPr>
              <w:t xml:space="preserve"> status quo-</w:t>
            </w:r>
            <w:proofErr w:type="spellStart"/>
            <w:r w:rsidRPr="00CE1839">
              <w:rPr>
                <w:rFonts w:ascii="Book Antiqua" w:eastAsia="Times New Roman" w:hAnsi="Book Antiqua" w:cs="Times New Roman"/>
                <w:lang w:val="en-US"/>
              </w:rPr>
              <w:t>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ekzistuese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Megjithatë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në</w:t>
            </w:r>
            <w:proofErr w:type="spellEnd"/>
            <w:r w:rsidR="00D71E04" w:rsidRPr="00CE1839">
              <w:rPr>
                <w:rFonts w:ascii="Book Antiqua" w:eastAsia="Times New Roman" w:hAnsi="Book Antiqua" w:cs="Times New Roman"/>
                <w:lang w:val="en-US"/>
              </w:rPr>
              <w:t xml:space="preserve"> </w:t>
            </w:r>
            <w:proofErr w:type="spellStart"/>
            <w:r w:rsidR="00D71E04" w:rsidRPr="00CE1839">
              <w:rPr>
                <w:rFonts w:ascii="Book Antiqua" w:eastAsia="Times New Roman" w:hAnsi="Book Antiqua" w:cs="Times New Roman"/>
                <w:lang w:val="en-US"/>
              </w:rPr>
              <w:t>periudhën</w:t>
            </w:r>
            <w:proofErr w:type="spellEnd"/>
            <w:r w:rsidR="00D71E04" w:rsidRPr="00CE1839">
              <w:rPr>
                <w:rFonts w:ascii="Book Antiqua" w:eastAsia="Times New Roman" w:hAnsi="Book Antiqua" w:cs="Times New Roman"/>
                <w:lang w:val="en-US"/>
              </w:rPr>
              <w:t xml:space="preserve"> </w:t>
            </w:r>
            <w:proofErr w:type="spellStart"/>
            <w:r w:rsidR="00D71E04" w:rsidRPr="00CE1839">
              <w:rPr>
                <w:rFonts w:ascii="Book Antiqua" w:eastAsia="Times New Roman" w:hAnsi="Book Antiqua" w:cs="Times New Roman"/>
                <w:lang w:val="en-US"/>
              </w:rPr>
              <w:t>afatmesme</w:t>
            </w:r>
            <w:proofErr w:type="spellEnd"/>
            <w:r w:rsidR="00D71E04" w:rsidRPr="00CE1839">
              <w:rPr>
                <w:rFonts w:ascii="Book Antiqua" w:eastAsia="Times New Roman" w:hAnsi="Book Antiqua" w:cs="Times New Roman"/>
                <w:lang w:val="en-US"/>
              </w:rPr>
              <w:t xml:space="preserve"> </w:t>
            </w:r>
            <w:proofErr w:type="spellStart"/>
            <w:r w:rsidR="00D71E04"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afatgjatë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ky</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opsion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mund</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003D5358" w:rsidRPr="00CE1839">
              <w:rPr>
                <w:rFonts w:ascii="Book Antiqua" w:eastAsia="Times New Roman" w:hAnsi="Book Antiqua" w:cs="Times New Roman"/>
                <w:lang w:val="en-US"/>
              </w:rPr>
              <w:t>sjell</w:t>
            </w:r>
            <w:proofErr w:type="spellEnd"/>
            <w:r w:rsidR="003D5358" w:rsidRPr="00CE1839">
              <w:rPr>
                <w:rFonts w:ascii="Book Antiqua" w:eastAsia="Times New Roman" w:hAnsi="Book Antiqua" w:cs="Times New Roman"/>
                <w:lang w:val="en-US"/>
              </w:rPr>
              <w:t xml:space="preserve"> </w:t>
            </w:r>
            <w:proofErr w:type="spellStart"/>
            <w:r w:rsidR="003D5358" w:rsidRPr="00CE1839">
              <w:rPr>
                <w:rFonts w:ascii="Book Antiqua" w:eastAsia="Times New Roman" w:hAnsi="Book Antiqua" w:cs="Times New Roman"/>
                <w:lang w:val="en-US"/>
              </w:rPr>
              <w:t>sfida</w:t>
            </w:r>
            <w:proofErr w:type="spellEnd"/>
            <w:r w:rsidR="003D5358" w:rsidRPr="00CE1839">
              <w:rPr>
                <w:rFonts w:ascii="Book Antiqua" w:eastAsia="Times New Roman" w:hAnsi="Book Antiqua" w:cs="Times New Roman"/>
                <w:lang w:val="en-US"/>
              </w:rPr>
              <w:t xml:space="preserve"> </w:t>
            </w:r>
            <w:proofErr w:type="spellStart"/>
            <w:r w:rsidR="003D5358" w:rsidRPr="00CE1839">
              <w:rPr>
                <w:rFonts w:ascii="Book Antiqua" w:eastAsia="Times New Roman" w:hAnsi="Book Antiqua" w:cs="Times New Roman"/>
                <w:lang w:val="en-US"/>
              </w:rPr>
              <w:t>për</w:t>
            </w:r>
            <w:proofErr w:type="spellEnd"/>
            <w:r w:rsidR="003D5358" w:rsidRPr="00CE1839">
              <w:rPr>
                <w:rFonts w:ascii="Book Antiqua" w:eastAsia="Times New Roman" w:hAnsi="Book Antiqua" w:cs="Times New Roman"/>
                <w:lang w:val="en-US"/>
              </w:rPr>
              <w:t xml:space="preserve"> </w:t>
            </w:r>
            <w:proofErr w:type="spellStart"/>
            <w:r w:rsidR="003D5358" w:rsidRPr="00CE1839">
              <w:rPr>
                <w:rFonts w:ascii="Book Antiqua" w:eastAsia="Times New Roman" w:hAnsi="Book Antiqua" w:cs="Times New Roman"/>
                <w:lang w:val="en-US"/>
              </w:rPr>
              <w:t>përdorimin</w:t>
            </w:r>
            <w:proofErr w:type="spellEnd"/>
            <w:r w:rsidRPr="00CE1839">
              <w:rPr>
                <w:rFonts w:ascii="Book Antiqua" w:eastAsia="Times New Roman" w:hAnsi="Book Antiqua" w:cs="Times New Roman"/>
                <w:lang w:val="en-US"/>
              </w:rPr>
              <w:t xml:space="preserve"> e </w:t>
            </w:r>
            <w:proofErr w:type="spellStart"/>
            <w:r w:rsidRPr="00CE1839">
              <w:rPr>
                <w:rFonts w:ascii="Book Antiqua" w:eastAsia="Times New Roman" w:hAnsi="Book Antiqua" w:cs="Times New Roman"/>
                <w:lang w:val="en-US"/>
              </w:rPr>
              <w:t>shërbimeve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digjitale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veçanërisht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gratë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nga</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zonat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rurale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ose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grupet</w:t>
            </w:r>
            <w:proofErr w:type="spellEnd"/>
            <w:r w:rsidRPr="00CE1839">
              <w:rPr>
                <w:rFonts w:ascii="Book Antiqua" w:eastAsia="Times New Roman" w:hAnsi="Book Antiqua" w:cs="Times New Roman"/>
                <w:lang w:val="en-US"/>
              </w:rPr>
              <w:t xml:space="preserve"> </w:t>
            </w:r>
            <w:r w:rsidR="003D5358" w:rsidRPr="00CE1839">
              <w:rPr>
                <w:rFonts w:ascii="Book Antiqua" w:eastAsia="Times New Roman" w:hAnsi="Book Antiqua" w:cs="Times New Roman"/>
                <w:lang w:val="en-US"/>
              </w:rPr>
              <w:t xml:space="preserve">e </w:t>
            </w:r>
            <w:proofErr w:type="spellStart"/>
            <w:r w:rsidR="003D5358" w:rsidRPr="00CE1839">
              <w:rPr>
                <w:rFonts w:ascii="Book Antiqua" w:eastAsia="Times New Roman" w:hAnsi="Book Antiqua" w:cs="Times New Roman"/>
                <w:lang w:val="en-US"/>
              </w:rPr>
              <w:t>margjinalizuara</w:t>
            </w:r>
            <w:proofErr w:type="spellEnd"/>
            <w:r w:rsidRPr="00CE1839">
              <w:rPr>
                <w:rFonts w:ascii="Book Antiqua" w:eastAsia="Times New Roman" w:hAnsi="Book Antiqua" w:cs="Times New Roman"/>
                <w:lang w:val="en-US"/>
              </w:rPr>
              <w:t xml:space="preserve">, duke </w:t>
            </w:r>
            <w:proofErr w:type="spellStart"/>
            <w:r w:rsidRPr="00CE1839">
              <w:rPr>
                <w:rFonts w:ascii="Book Antiqua" w:eastAsia="Times New Roman" w:hAnsi="Book Antiqua" w:cs="Times New Roman"/>
                <w:lang w:val="en-US"/>
              </w:rPr>
              <w:t>kufizuar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përfitimet</w:t>
            </w:r>
            <w:proofErr w:type="spellEnd"/>
            <w:r w:rsidR="003D5358" w:rsidRPr="00CE1839">
              <w:rPr>
                <w:rFonts w:ascii="Book Antiqua" w:eastAsia="Times New Roman" w:hAnsi="Book Antiqua" w:cs="Times New Roman"/>
                <w:lang w:val="en-US"/>
              </w:rPr>
              <w:t xml:space="preserve"> </w:t>
            </w:r>
            <w:proofErr w:type="spellStart"/>
            <w:r w:rsidR="003D5358" w:rsidRPr="00CE1839">
              <w:rPr>
                <w:rFonts w:ascii="Book Antiqua" w:eastAsia="Times New Roman" w:hAnsi="Book Antiqua" w:cs="Times New Roman"/>
                <w:lang w:val="en-US"/>
              </w:rPr>
              <w:t>që</w:t>
            </w:r>
            <w:proofErr w:type="spellEnd"/>
            <w:r w:rsidR="003D5358" w:rsidRPr="00CE1839">
              <w:rPr>
                <w:rFonts w:ascii="Book Antiqua" w:eastAsia="Times New Roman" w:hAnsi="Book Antiqua" w:cs="Times New Roman"/>
                <w:lang w:val="en-US"/>
              </w:rPr>
              <w:t xml:space="preserve"> </w:t>
            </w:r>
            <w:proofErr w:type="spellStart"/>
            <w:r w:rsidR="003D5358" w:rsidRPr="00CE1839">
              <w:rPr>
                <w:rFonts w:ascii="Book Antiqua" w:eastAsia="Times New Roman" w:hAnsi="Book Antiqua" w:cs="Times New Roman"/>
                <w:lang w:val="en-US"/>
              </w:rPr>
              <w:t>sjell</w:t>
            </w:r>
            <w:proofErr w:type="spellEnd"/>
            <w:r w:rsidR="003D5358" w:rsidRPr="00CE1839">
              <w:rPr>
                <w:rFonts w:ascii="Book Antiqua" w:eastAsia="Times New Roman" w:hAnsi="Book Antiqua" w:cs="Times New Roman"/>
                <w:lang w:val="en-US"/>
              </w:rPr>
              <w:t xml:space="preserve"> </w:t>
            </w:r>
            <w:proofErr w:type="spellStart"/>
            <w:r w:rsidR="003D5358" w:rsidRPr="00CE1839">
              <w:rPr>
                <w:rFonts w:ascii="Book Antiqua" w:eastAsia="Times New Roman" w:hAnsi="Book Antiqua" w:cs="Times New Roman"/>
                <w:lang w:val="en-US"/>
              </w:rPr>
              <w:t>digj</w:t>
            </w:r>
            <w:r w:rsidRPr="00CE1839">
              <w:rPr>
                <w:rFonts w:ascii="Book Antiqua" w:eastAsia="Times New Roman" w:hAnsi="Book Antiqua" w:cs="Times New Roman"/>
                <w:lang w:val="en-US"/>
              </w:rPr>
              <w:t>italizim</w:t>
            </w:r>
            <w:r w:rsidR="003D5358" w:rsidRPr="00CE1839">
              <w:rPr>
                <w:rFonts w:ascii="Book Antiqua" w:eastAsia="Times New Roman" w:hAnsi="Book Antiqua" w:cs="Times New Roman"/>
                <w:lang w:val="en-US"/>
              </w:rPr>
              <w:t>i</w:t>
            </w:r>
            <w:proofErr w:type="spellEnd"/>
            <w:r w:rsidR="003D5358" w:rsidRPr="00CE1839">
              <w:rPr>
                <w:rFonts w:ascii="Book Antiqua" w:eastAsia="Times New Roman" w:hAnsi="Book Antiqua" w:cs="Times New Roman"/>
                <w:lang w:val="en-US"/>
              </w:rPr>
              <w:t>.</w:t>
            </w:r>
          </w:p>
          <w:p w14:paraId="4EC987D4" w14:textId="3E357EDB" w:rsidR="00E8671F" w:rsidRPr="00CE1839" w:rsidRDefault="00E8671F" w:rsidP="00E8671F">
            <w:pPr>
              <w:spacing w:before="100" w:beforeAutospacing="1" w:after="100" w:afterAutospacing="1"/>
              <w:rPr>
                <w:rFonts w:ascii="Book Antiqua" w:eastAsia="Times New Roman" w:hAnsi="Book Antiqua" w:cs="Times New Roman"/>
                <w:lang w:val="en-US"/>
              </w:rPr>
            </w:pPr>
            <w:proofErr w:type="spellStart"/>
            <w:r w:rsidRPr="00CE1839">
              <w:rPr>
                <w:rFonts w:ascii="Book Antiqua" w:eastAsia="Times New Roman" w:hAnsi="Book Antiqua" w:cs="Times New Roman"/>
                <w:lang w:val="en-US"/>
              </w:rPr>
              <w:t>Opsioni</w:t>
            </w:r>
            <w:proofErr w:type="spellEnd"/>
            <w:r w:rsidRPr="00CE1839">
              <w:rPr>
                <w:rFonts w:ascii="Book Antiqua" w:eastAsia="Times New Roman" w:hAnsi="Book Antiqua" w:cs="Times New Roman"/>
                <w:lang w:val="en-US"/>
              </w:rPr>
              <w:t xml:space="preserve"> 2 </w:t>
            </w:r>
            <w:proofErr w:type="spellStart"/>
            <w:r w:rsidR="001358B2" w:rsidRPr="00CE1839">
              <w:rPr>
                <w:rFonts w:ascii="Book Antiqua" w:eastAsia="Times New Roman" w:hAnsi="Book Antiqua" w:cs="Times New Roman"/>
                <w:lang w:val="en-US"/>
              </w:rPr>
              <w:t>sjell</w:t>
            </w:r>
            <w:proofErr w:type="spellEnd"/>
            <w:r w:rsidR="001358B2"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ndikime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pozitive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përmes</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rritjes</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graduale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003D5358" w:rsidRPr="00CE1839">
              <w:rPr>
                <w:rFonts w:ascii="Book Antiqua" w:eastAsia="Times New Roman" w:hAnsi="Book Antiqua" w:cs="Times New Roman"/>
                <w:lang w:val="en-US"/>
              </w:rPr>
              <w:t>qasjes</w:t>
            </w:r>
            <w:proofErr w:type="spellEnd"/>
            <w:r w:rsidR="003D5358" w:rsidRPr="00CE1839">
              <w:rPr>
                <w:rFonts w:ascii="Book Antiqua" w:eastAsia="Times New Roman" w:hAnsi="Book Antiqua" w:cs="Times New Roman"/>
                <w:lang w:val="en-US"/>
              </w:rPr>
              <w:t xml:space="preserve"> </w:t>
            </w:r>
            <w:proofErr w:type="spellStart"/>
            <w:r w:rsidR="003D5358"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përdorimit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shërbimeve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digjitale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nga</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dyja</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gjinitë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si</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përmirësimit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ndërveprimit</w:t>
            </w:r>
            <w:proofErr w:type="spellEnd"/>
            <w:r w:rsidRPr="00CE1839">
              <w:rPr>
                <w:rFonts w:ascii="Book Antiqua" w:eastAsia="Times New Roman" w:hAnsi="Book Antiqua" w:cs="Times New Roman"/>
                <w:lang w:val="en-US"/>
              </w:rPr>
              <w:t xml:space="preserve"> me </w:t>
            </w:r>
            <w:proofErr w:type="spellStart"/>
            <w:r w:rsidRPr="00CE1839">
              <w:rPr>
                <w:rFonts w:ascii="Book Antiqua" w:eastAsia="Times New Roman" w:hAnsi="Book Antiqua" w:cs="Times New Roman"/>
                <w:lang w:val="en-US"/>
              </w:rPr>
              <w:t>institucionet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publike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Megjithatë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ndikimet</w:t>
            </w:r>
            <w:proofErr w:type="spellEnd"/>
            <w:r w:rsidRPr="00CE1839">
              <w:rPr>
                <w:rFonts w:ascii="Book Antiqua" w:eastAsia="Times New Roman" w:hAnsi="Book Antiqua" w:cs="Times New Roman"/>
                <w:lang w:val="en-US"/>
              </w:rPr>
              <w:t xml:space="preserve"> negative </w:t>
            </w:r>
            <w:proofErr w:type="spellStart"/>
            <w:r w:rsidRPr="00CE1839">
              <w:rPr>
                <w:rFonts w:ascii="Book Antiqua" w:eastAsia="Times New Roman" w:hAnsi="Book Antiqua" w:cs="Times New Roman"/>
                <w:lang w:val="en-US"/>
              </w:rPr>
              <w:t>lidhen</w:t>
            </w:r>
            <w:proofErr w:type="spellEnd"/>
            <w:r w:rsidRPr="00CE1839">
              <w:rPr>
                <w:rFonts w:ascii="Book Antiqua" w:eastAsia="Times New Roman" w:hAnsi="Book Antiqua" w:cs="Times New Roman"/>
                <w:lang w:val="en-US"/>
              </w:rPr>
              <w:t xml:space="preserve"> me </w:t>
            </w:r>
            <w:proofErr w:type="spellStart"/>
            <w:r w:rsidRPr="00CE1839">
              <w:rPr>
                <w:rFonts w:ascii="Book Antiqua" w:eastAsia="Times New Roman" w:hAnsi="Book Antiqua" w:cs="Times New Roman"/>
                <w:lang w:val="en-US"/>
              </w:rPr>
              <w:t>faktin</w:t>
            </w:r>
            <w:proofErr w:type="spellEnd"/>
            <w:r w:rsidRPr="00CE1839">
              <w:rPr>
                <w:rFonts w:ascii="Book Antiqua" w:eastAsia="Times New Roman" w:hAnsi="Book Antiqua" w:cs="Times New Roman"/>
                <w:lang w:val="en-US"/>
              </w:rPr>
              <w:t xml:space="preserve"> se </w:t>
            </w:r>
            <w:proofErr w:type="spellStart"/>
            <w:r w:rsidRPr="00CE1839">
              <w:rPr>
                <w:rFonts w:ascii="Book Antiqua" w:eastAsia="Times New Roman" w:hAnsi="Book Antiqua" w:cs="Times New Roman"/>
                <w:lang w:val="en-US"/>
              </w:rPr>
              <w:t>përmirësimet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graduale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nuk</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adresojnë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plotësisht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barrierat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strukturore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digjitale</w:t>
            </w:r>
            <w:proofErr w:type="spellEnd"/>
            <w:r w:rsidRPr="00CE1839">
              <w:rPr>
                <w:rFonts w:ascii="Book Antiqua" w:eastAsia="Times New Roman" w:hAnsi="Book Antiqua" w:cs="Times New Roman"/>
                <w:lang w:val="en-US"/>
              </w:rPr>
              <w:t xml:space="preserve"> duke </w:t>
            </w:r>
            <w:proofErr w:type="spellStart"/>
            <w:r w:rsidRPr="00CE1839">
              <w:rPr>
                <w:rFonts w:ascii="Book Antiqua" w:eastAsia="Times New Roman" w:hAnsi="Book Antiqua" w:cs="Times New Roman"/>
                <w:lang w:val="en-US"/>
              </w:rPr>
              <w:t>bërë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që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përfitimet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jenë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kufizuara</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jo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barabarta</w:t>
            </w:r>
            <w:proofErr w:type="spellEnd"/>
            <w:r w:rsidRPr="00CE1839">
              <w:rPr>
                <w:rFonts w:ascii="Book Antiqua" w:eastAsia="Times New Roman" w:hAnsi="Book Antiqua" w:cs="Times New Roman"/>
                <w:lang w:val="en-US"/>
              </w:rPr>
              <w:t>.</w:t>
            </w:r>
          </w:p>
          <w:p w14:paraId="246CA5BC" w14:textId="2D35C971" w:rsidR="00E8671F" w:rsidRPr="00CE1839" w:rsidRDefault="00E8671F" w:rsidP="00E8671F">
            <w:pPr>
              <w:spacing w:before="100" w:beforeAutospacing="1" w:after="100" w:afterAutospacing="1"/>
              <w:rPr>
                <w:rFonts w:ascii="Book Antiqua" w:eastAsia="Times New Roman" w:hAnsi="Book Antiqua" w:cs="Times New Roman"/>
                <w:lang w:val="en-US"/>
              </w:rPr>
            </w:pPr>
            <w:proofErr w:type="spellStart"/>
            <w:r w:rsidRPr="00CE1839">
              <w:rPr>
                <w:rFonts w:ascii="Book Antiqua" w:eastAsia="Times New Roman" w:hAnsi="Book Antiqua" w:cs="Times New Roman"/>
                <w:lang w:val="en-US"/>
              </w:rPr>
              <w:t>Opsioni</w:t>
            </w:r>
            <w:proofErr w:type="spellEnd"/>
            <w:r w:rsidRPr="00CE1839">
              <w:rPr>
                <w:rFonts w:ascii="Book Antiqua" w:eastAsia="Times New Roman" w:hAnsi="Book Antiqua" w:cs="Times New Roman"/>
                <w:lang w:val="en-US"/>
              </w:rPr>
              <w:t xml:space="preserve"> 3 </w:t>
            </w:r>
            <w:proofErr w:type="spellStart"/>
            <w:r w:rsidRPr="00CE1839">
              <w:rPr>
                <w:rFonts w:ascii="Book Antiqua" w:eastAsia="Times New Roman" w:hAnsi="Book Antiqua" w:cs="Times New Roman"/>
                <w:lang w:val="en-US"/>
              </w:rPr>
              <w:t>sjell</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ndikime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pozitive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afatmesme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afatgjat</w:t>
            </w:r>
            <w:r w:rsidR="003D5358" w:rsidRPr="00CE1839">
              <w:rPr>
                <w:rFonts w:ascii="Book Antiqua" w:eastAsia="Times New Roman" w:hAnsi="Book Antiqua" w:cs="Times New Roman"/>
                <w:lang w:val="en-US"/>
              </w:rPr>
              <w:t>e</w:t>
            </w:r>
            <w:proofErr w:type="spellEnd"/>
            <w:r w:rsidR="003D5358" w:rsidRPr="00CE1839">
              <w:rPr>
                <w:rFonts w:ascii="Book Antiqua" w:eastAsia="Times New Roman" w:hAnsi="Book Antiqua" w:cs="Times New Roman"/>
                <w:lang w:val="en-US"/>
              </w:rPr>
              <w:t xml:space="preserve"> </w:t>
            </w:r>
            <w:r w:rsidRPr="00CE1839">
              <w:rPr>
                <w:rFonts w:ascii="Book Antiqua" w:eastAsia="Times New Roman" w:hAnsi="Book Antiqua" w:cs="Times New Roman"/>
                <w:lang w:val="en-US"/>
              </w:rPr>
              <w:t xml:space="preserve">duke </w:t>
            </w:r>
            <w:proofErr w:type="spellStart"/>
            <w:r w:rsidRPr="00CE1839">
              <w:rPr>
                <w:rFonts w:ascii="Book Antiqua" w:eastAsia="Times New Roman" w:hAnsi="Book Antiqua" w:cs="Times New Roman"/>
                <w:lang w:val="en-US"/>
              </w:rPr>
              <w:t>mundësuar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qasje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barabartë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gjithëpërfshirëse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shërbimet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publike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private </w:t>
            </w:r>
            <w:proofErr w:type="spellStart"/>
            <w:r w:rsidRPr="00CE1839">
              <w:rPr>
                <w:rFonts w:ascii="Book Antiqua" w:eastAsia="Times New Roman" w:hAnsi="Book Antiqua" w:cs="Times New Roman"/>
                <w:lang w:val="en-US"/>
              </w:rPr>
              <w:t>digjitale</w:t>
            </w:r>
            <w:proofErr w:type="spellEnd"/>
            <w:r w:rsidRPr="00CE1839">
              <w:rPr>
                <w:rFonts w:ascii="Book Antiqua" w:eastAsia="Times New Roman" w:hAnsi="Book Antiqua" w:cs="Times New Roman"/>
                <w:lang w:val="en-US"/>
              </w:rPr>
              <w:t xml:space="preserve">. Ky </w:t>
            </w:r>
            <w:proofErr w:type="spellStart"/>
            <w:r w:rsidRPr="00CE1839">
              <w:rPr>
                <w:rFonts w:ascii="Book Antiqua" w:eastAsia="Times New Roman" w:hAnsi="Book Antiqua" w:cs="Times New Roman"/>
                <w:lang w:val="en-US"/>
              </w:rPr>
              <w:t>opsion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kontribuon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reduktimin</w:t>
            </w:r>
            <w:proofErr w:type="spellEnd"/>
            <w:r w:rsidRPr="00CE1839">
              <w:rPr>
                <w:rFonts w:ascii="Book Antiqua" w:eastAsia="Times New Roman" w:hAnsi="Book Antiqua" w:cs="Times New Roman"/>
                <w:lang w:val="en-US"/>
              </w:rPr>
              <w:t xml:space="preserve"> e </w:t>
            </w:r>
            <w:proofErr w:type="spellStart"/>
            <w:r w:rsidRPr="00CE1839">
              <w:rPr>
                <w:rFonts w:ascii="Book Antiqua" w:eastAsia="Times New Roman" w:hAnsi="Book Antiqua" w:cs="Times New Roman"/>
                <w:lang w:val="en-US"/>
              </w:rPr>
              <w:t>pabarazive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gjinore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përmes</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lehtësimit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qasjes</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shërbime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gratë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përfshirë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ato</w:t>
            </w:r>
            <w:proofErr w:type="spellEnd"/>
            <w:r w:rsidRPr="00CE1839">
              <w:rPr>
                <w:rFonts w:ascii="Book Antiqua" w:eastAsia="Times New Roman" w:hAnsi="Book Antiqua" w:cs="Times New Roman"/>
                <w:lang w:val="en-US"/>
              </w:rPr>
              <w:t xml:space="preserve"> me </w:t>
            </w:r>
            <w:proofErr w:type="spellStart"/>
            <w:r w:rsidRPr="00CE1839">
              <w:rPr>
                <w:rFonts w:ascii="Book Antiqua" w:eastAsia="Times New Roman" w:hAnsi="Book Antiqua" w:cs="Times New Roman"/>
                <w:lang w:val="en-US"/>
              </w:rPr>
              <w:t>përgjegjësi</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kujdestarie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ose</w:t>
            </w:r>
            <w:proofErr w:type="spellEnd"/>
            <w:r w:rsidRPr="00CE1839">
              <w:rPr>
                <w:rFonts w:ascii="Book Antiqua" w:eastAsia="Times New Roman" w:hAnsi="Book Antiqua" w:cs="Times New Roman"/>
                <w:lang w:val="en-US"/>
              </w:rPr>
              <w:t xml:space="preserve"> me </w:t>
            </w:r>
            <w:proofErr w:type="spellStart"/>
            <w:r w:rsidRPr="00CE1839">
              <w:rPr>
                <w:rFonts w:ascii="Book Antiqua" w:eastAsia="Times New Roman" w:hAnsi="Book Antiqua" w:cs="Times New Roman"/>
                <w:lang w:val="en-US"/>
              </w:rPr>
              <w:t>mobilitet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kufizuar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ndërsa</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ndikimet</w:t>
            </w:r>
            <w:proofErr w:type="spellEnd"/>
            <w:r w:rsidRPr="00CE1839">
              <w:rPr>
                <w:rFonts w:ascii="Book Antiqua" w:eastAsia="Times New Roman" w:hAnsi="Book Antiqua" w:cs="Times New Roman"/>
                <w:lang w:val="en-US"/>
              </w:rPr>
              <w:t xml:space="preserve"> negative </w:t>
            </w:r>
            <w:proofErr w:type="spellStart"/>
            <w:r w:rsidRPr="00CE1839">
              <w:rPr>
                <w:rFonts w:ascii="Book Antiqua" w:eastAsia="Times New Roman" w:hAnsi="Book Antiqua" w:cs="Times New Roman"/>
                <w:lang w:val="en-US"/>
              </w:rPr>
              <w:t>lidhen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kryesisht</w:t>
            </w:r>
            <w:proofErr w:type="spellEnd"/>
            <w:r w:rsidRPr="00CE1839">
              <w:rPr>
                <w:rFonts w:ascii="Book Antiqua" w:eastAsia="Times New Roman" w:hAnsi="Book Antiqua" w:cs="Times New Roman"/>
                <w:lang w:val="en-US"/>
              </w:rPr>
              <w:t xml:space="preserve"> me </w:t>
            </w:r>
            <w:proofErr w:type="spellStart"/>
            <w:r w:rsidRPr="00CE1839">
              <w:rPr>
                <w:rFonts w:ascii="Book Antiqua" w:eastAsia="Times New Roman" w:hAnsi="Book Antiqua" w:cs="Times New Roman"/>
                <w:lang w:val="en-US"/>
              </w:rPr>
              <w:t>nevojën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w:t>
            </w:r>
            <w:proofErr w:type="spellEnd"/>
            <w:r w:rsidRPr="00CE1839">
              <w:rPr>
                <w:rFonts w:ascii="Book Antiqua" w:eastAsia="Times New Roman" w:hAnsi="Book Antiqua" w:cs="Times New Roman"/>
                <w:lang w:val="en-US"/>
              </w:rPr>
              <w:t xml:space="preserve"> masa </w:t>
            </w:r>
            <w:proofErr w:type="spellStart"/>
            <w:r w:rsidRPr="00CE1839">
              <w:rPr>
                <w:rFonts w:ascii="Book Antiqua" w:eastAsia="Times New Roman" w:hAnsi="Book Antiqua" w:cs="Times New Roman"/>
                <w:lang w:val="en-US"/>
              </w:rPr>
              <w:t>shoqëruese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shmangur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përjashtimin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digjital</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grave </w:t>
            </w:r>
            <w:proofErr w:type="spellStart"/>
            <w:r w:rsidRPr="00CE1839">
              <w:rPr>
                <w:rFonts w:ascii="Book Antiqua" w:eastAsia="Times New Roman" w:hAnsi="Book Antiqua" w:cs="Times New Roman"/>
                <w:lang w:val="en-US"/>
              </w:rPr>
              <w:t>që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kanë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nivel</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ulët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aftësive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digjitale</w:t>
            </w:r>
            <w:proofErr w:type="spellEnd"/>
            <w:r w:rsidRPr="00CE1839">
              <w:rPr>
                <w:rFonts w:ascii="Book Antiqua" w:eastAsia="Times New Roman" w:hAnsi="Book Antiqua" w:cs="Times New Roman"/>
                <w:lang w:val="en-US"/>
              </w:rPr>
              <w:t>.</w:t>
            </w:r>
          </w:p>
          <w:p w14:paraId="7F8C327B" w14:textId="32CECF84" w:rsidR="008626D6" w:rsidRPr="00CE1839" w:rsidRDefault="008626D6" w:rsidP="004E5C5C">
            <w:pPr>
              <w:jc w:val="both"/>
              <w:rPr>
                <w:rFonts w:ascii="Book Antiqua" w:hAnsi="Book Antiqua"/>
              </w:rPr>
            </w:pPr>
          </w:p>
        </w:tc>
      </w:tr>
      <w:tr w:rsidR="00625F7E" w:rsidRPr="00CE1839" w14:paraId="1DA76EC4" w14:textId="77777777" w:rsidTr="008D7069">
        <w:tc>
          <w:tcPr>
            <w:tcW w:w="2335" w:type="dxa"/>
          </w:tcPr>
          <w:p w14:paraId="11308D91" w14:textId="77777777" w:rsidR="00625F7E" w:rsidRPr="00CE1839" w:rsidRDefault="00625F7E" w:rsidP="004E5C5C">
            <w:pPr>
              <w:jc w:val="both"/>
              <w:rPr>
                <w:rFonts w:ascii="Book Antiqua" w:hAnsi="Book Antiqua"/>
              </w:rPr>
            </w:pPr>
            <w:r w:rsidRPr="00CE1839">
              <w:rPr>
                <w:rFonts w:ascii="Book Antiqua" w:hAnsi="Book Antiqua"/>
              </w:rPr>
              <w:t>Ndikimet e barazisë sociale</w:t>
            </w:r>
          </w:p>
        </w:tc>
        <w:tc>
          <w:tcPr>
            <w:tcW w:w="7015" w:type="dxa"/>
          </w:tcPr>
          <w:p w14:paraId="469EBAC9" w14:textId="1A512A49" w:rsidR="00E8671F" w:rsidRPr="00CE1839" w:rsidRDefault="00E8671F" w:rsidP="00E8671F">
            <w:pPr>
              <w:spacing w:before="100" w:beforeAutospacing="1" w:after="100" w:afterAutospacing="1"/>
              <w:rPr>
                <w:rFonts w:ascii="Book Antiqua" w:eastAsia="Times New Roman" w:hAnsi="Book Antiqua" w:cs="Times New Roman"/>
                <w:lang w:val="en-US"/>
              </w:rPr>
            </w:pPr>
            <w:proofErr w:type="spellStart"/>
            <w:r w:rsidRPr="00CE1839">
              <w:rPr>
                <w:rFonts w:ascii="Book Antiqua" w:eastAsia="Times New Roman" w:hAnsi="Book Antiqua" w:cs="Times New Roman"/>
                <w:lang w:val="en-US"/>
              </w:rPr>
              <w:t>Opsioni</w:t>
            </w:r>
            <w:proofErr w:type="spellEnd"/>
            <w:r w:rsidRPr="00CE1839">
              <w:rPr>
                <w:rFonts w:ascii="Book Antiqua" w:eastAsia="Times New Roman" w:hAnsi="Book Antiqua" w:cs="Times New Roman"/>
                <w:lang w:val="en-US"/>
              </w:rPr>
              <w:t xml:space="preserve"> 1 ka </w:t>
            </w:r>
            <w:proofErr w:type="spellStart"/>
            <w:r w:rsidRPr="00CE1839">
              <w:rPr>
                <w:rFonts w:ascii="Book Antiqua" w:eastAsia="Times New Roman" w:hAnsi="Book Antiqua" w:cs="Times New Roman"/>
                <w:lang w:val="en-US"/>
              </w:rPr>
              <w:t>ndikime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kufizuara</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pozitive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pasi</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ruan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qasjen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ekzistuese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shërbime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shmang</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ndryshime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menjëhershme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që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mund</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krijojnë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pasiguri</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qytetarët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Megjithatë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ky</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opsion</w:t>
            </w:r>
            <w:proofErr w:type="spellEnd"/>
            <w:r w:rsidRPr="00CE1839">
              <w:rPr>
                <w:rFonts w:ascii="Book Antiqua" w:eastAsia="Times New Roman" w:hAnsi="Book Antiqua" w:cs="Times New Roman"/>
                <w:lang w:val="en-US"/>
              </w:rPr>
              <w:t xml:space="preserve"> ka </w:t>
            </w:r>
            <w:proofErr w:type="spellStart"/>
            <w:r w:rsidRPr="00CE1839">
              <w:rPr>
                <w:rFonts w:ascii="Book Antiqua" w:eastAsia="Times New Roman" w:hAnsi="Book Antiqua" w:cs="Times New Roman"/>
                <w:lang w:val="en-US"/>
              </w:rPr>
              <w:t>ndikime</w:t>
            </w:r>
            <w:proofErr w:type="spellEnd"/>
            <w:r w:rsidRPr="00CE1839">
              <w:rPr>
                <w:rFonts w:ascii="Book Antiqua" w:eastAsia="Times New Roman" w:hAnsi="Book Antiqua" w:cs="Times New Roman"/>
                <w:lang w:val="en-US"/>
              </w:rPr>
              <w:t xml:space="preserve"> negative </w:t>
            </w:r>
            <w:proofErr w:type="spellStart"/>
            <w:r w:rsidRPr="00CE1839">
              <w:rPr>
                <w:rFonts w:ascii="Book Antiqua" w:eastAsia="Times New Roman" w:hAnsi="Book Antiqua" w:cs="Times New Roman"/>
                <w:lang w:val="en-US"/>
              </w:rPr>
              <w:t>afatmesme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afatgjata</w:t>
            </w:r>
            <w:proofErr w:type="spellEnd"/>
            <w:r w:rsidRPr="00CE1839">
              <w:rPr>
                <w:rFonts w:ascii="Book Antiqua" w:eastAsia="Times New Roman" w:hAnsi="Book Antiqua" w:cs="Times New Roman"/>
                <w:lang w:val="en-US"/>
              </w:rPr>
              <w:t xml:space="preserve">, duke </w:t>
            </w:r>
            <w:proofErr w:type="spellStart"/>
            <w:r w:rsidRPr="00CE1839">
              <w:rPr>
                <w:rFonts w:ascii="Book Antiqua" w:eastAsia="Times New Roman" w:hAnsi="Book Antiqua" w:cs="Times New Roman"/>
                <w:lang w:val="en-US"/>
              </w:rPr>
              <w:t>mos</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adresuar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pabarazitë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qasjen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shërbime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digjitale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transaksione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elektronike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veçanërisht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grupet</w:t>
            </w:r>
            <w:proofErr w:type="spellEnd"/>
            <w:r w:rsidRPr="00CE1839">
              <w:rPr>
                <w:rFonts w:ascii="Book Antiqua" w:eastAsia="Times New Roman" w:hAnsi="Book Antiqua" w:cs="Times New Roman"/>
                <w:lang w:val="en-US"/>
              </w:rPr>
              <w:t xml:space="preserve"> </w:t>
            </w:r>
            <w:r w:rsidR="00F05B35" w:rsidRPr="00CE1839">
              <w:rPr>
                <w:rFonts w:ascii="Book Antiqua" w:eastAsia="Times New Roman" w:hAnsi="Book Antiqua" w:cs="Times New Roman"/>
                <w:lang w:val="en-US"/>
              </w:rPr>
              <w:t xml:space="preserve">e </w:t>
            </w:r>
            <w:proofErr w:type="spellStart"/>
            <w:r w:rsidR="00F05B35" w:rsidRPr="00CE1839">
              <w:rPr>
                <w:rFonts w:ascii="Book Antiqua" w:eastAsia="Times New Roman" w:hAnsi="Book Antiqua" w:cs="Times New Roman"/>
                <w:lang w:val="en-US"/>
              </w:rPr>
              <w:t>margjinalizuara</w:t>
            </w:r>
            <w:proofErr w:type="spellEnd"/>
            <w:r w:rsidR="001358B2" w:rsidRPr="00CE1839">
              <w:rPr>
                <w:rFonts w:ascii="Book Antiqua" w:eastAsia="Times New Roman" w:hAnsi="Book Antiqua" w:cs="Times New Roman"/>
                <w:lang w:val="en-US"/>
              </w:rPr>
              <w:t>.</w:t>
            </w:r>
          </w:p>
          <w:p w14:paraId="52708BE8" w14:textId="224925E1" w:rsidR="00E8671F" w:rsidRPr="00CE1839" w:rsidRDefault="00E8671F" w:rsidP="00E8671F">
            <w:pPr>
              <w:spacing w:before="100" w:beforeAutospacing="1" w:after="100" w:afterAutospacing="1"/>
              <w:rPr>
                <w:rFonts w:ascii="Book Antiqua" w:eastAsia="Times New Roman" w:hAnsi="Book Antiqua" w:cs="Times New Roman"/>
                <w:lang w:val="en-US"/>
              </w:rPr>
            </w:pPr>
            <w:proofErr w:type="spellStart"/>
            <w:r w:rsidRPr="00CE1839">
              <w:rPr>
                <w:rFonts w:ascii="Book Antiqua" w:eastAsia="Times New Roman" w:hAnsi="Book Antiqua" w:cs="Times New Roman"/>
                <w:lang w:val="en-US"/>
              </w:rPr>
              <w:t>Opsioni</w:t>
            </w:r>
            <w:proofErr w:type="spellEnd"/>
            <w:r w:rsidRPr="00CE1839">
              <w:rPr>
                <w:rFonts w:ascii="Book Antiqua" w:eastAsia="Times New Roman" w:hAnsi="Book Antiqua" w:cs="Times New Roman"/>
                <w:lang w:val="en-US"/>
              </w:rPr>
              <w:t xml:space="preserve"> 2 </w:t>
            </w:r>
            <w:proofErr w:type="spellStart"/>
            <w:r w:rsidR="001358B2" w:rsidRPr="00CE1839">
              <w:rPr>
                <w:rFonts w:ascii="Book Antiqua" w:eastAsia="Times New Roman" w:hAnsi="Book Antiqua" w:cs="Times New Roman"/>
                <w:lang w:val="en-US"/>
              </w:rPr>
              <w:t>sjell</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ndikime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pozitive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përmes</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përmirësimit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qasjes</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besueshmërisë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shërbimeve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digjitale</w:t>
            </w:r>
            <w:proofErr w:type="spellEnd"/>
            <w:r w:rsidRPr="00CE1839">
              <w:rPr>
                <w:rFonts w:ascii="Book Antiqua" w:eastAsia="Times New Roman" w:hAnsi="Book Antiqua" w:cs="Times New Roman"/>
                <w:lang w:val="en-US"/>
              </w:rPr>
              <w:t xml:space="preserve">, duke </w:t>
            </w:r>
            <w:proofErr w:type="spellStart"/>
            <w:r w:rsidRPr="00CE1839">
              <w:rPr>
                <w:rFonts w:ascii="Book Antiqua" w:eastAsia="Times New Roman" w:hAnsi="Book Antiqua" w:cs="Times New Roman"/>
                <w:lang w:val="en-US"/>
              </w:rPr>
              <w:t>lehtësuar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pjesëmarrjen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veprimtaritë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publike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private </w:t>
            </w:r>
            <w:proofErr w:type="spellStart"/>
            <w:r w:rsidRPr="00CE1839">
              <w:rPr>
                <w:rFonts w:ascii="Book Antiqua" w:eastAsia="Times New Roman" w:hAnsi="Book Antiqua" w:cs="Times New Roman"/>
                <w:lang w:val="en-US"/>
              </w:rPr>
              <w:t>për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disa</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grupime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sociale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Megjithatë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ndikimet</w:t>
            </w:r>
            <w:proofErr w:type="spellEnd"/>
            <w:r w:rsidRPr="00CE1839">
              <w:rPr>
                <w:rFonts w:ascii="Book Antiqua" w:eastAsia="Times New Roman" w:hAnsi="Book Antiqua" w:cs="Times New Roman"/>
                <w:lang w:val="en-US"/>
              </w:rPr>
              <w:t xml:space="preserve"> negative </w:t>
            </w:r>
            <w:proofErr w:type="spellStart"/>
            <w:r w:rsidRPr="00CE1839">
              <w:rPr>
                <w:rFonts w:ascii="Book Antiqua" w:eastAsia="Times New Roman" w:hAnsi="Book Antiqua" w:cs="Times New Roman"/>
                <w:lang w:val="en-US"/>
              </w:rPr>
              <w:t>lidhen</w:t>
            </w:r>
            <w:proofErr w:type="spellEnd"/>
            <w:r w:rsidRPr="00CE1839">
              <w:rPr>
                <w:rFonts w:ascii="Book Antiqua" w:eastAsia="Times New Roman" w:hAnsi="Book Antiqua" w:cs="Times New Roman"/>
                <w:lang w:val="en-US"/>
              </w:rPr>
              <w:t xml:space="preserve"> me </w:t>
            </w:r>
            <w:proofErr w:type="spellStart"/>
            <w:r w:rsidRPr="00CE1839">
              <w:rPr>
                <w:rFonts w:ascii="Book Antiqua" w:eastAsia="Times New Roman" w:hAnsi="Book Antiqua" w:cs="Times New Roman"/>
                <w:lang w:val="en-US"/>
              </w:rPr>
              <w:t>faktin</w:t>
            </w:r>
            <w:proofErr w:type="spellEnd"/>
            <w:r w:rsidRPr="00CE1839">
              <w:rPr>
                <w:rFonts w:ascii="Book Antiqua" w:eastAsia="Times New Roman" w:hAnsi="Book Antiqua" w:cs="Times New Roman"/>
                <w:lang w:val="en-US"/>
              </w:rPr>
              <w:t xml:space="preserve"> se </w:t>
            </w:r>
            <w:proofErr w:type="spellStart"/>
            <w:r w:rsidRPr="00CE1839">
              <w:rPr>
                <w:rFonts w:ascii="Book Antiqua" w:eastAsia="Times New Roman" w:hAnsi="Book Antiqua" w:cs="Times New Roman"/>
                <w:lang w:val="en-US"/>
              </w:rPr>
              <w:t>harmonizimi</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i</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pjesshëm</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nuk</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eliminon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plotësisht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barrierat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sociale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ekonomike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që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pengojnë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disa</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qytetarë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përfitojnë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mënyrë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barabartë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nga</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lastRenderedPageBreak/>
              <w:t>shërbimet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digjitale</w:t>
            </w:r>
            <w:proofErr w:type="spellEnd"/>
            <w:r w:rsidRPr="00CE1839">
              <w:rPr>
                <w:rFonts w:ascii="Book Antiqua" w:eastAsia="Times New Roman" w:hAnsi="Book Antiqua" w:cs="Times New Roman"/>
                <w:lang w:val="en-US"/>
              </w:rPr>
              <w:t xml:space="preserve">, duke </w:t>
            </w:r>
            <w:proofErr w:type="spellStart"/>
            <w:r w:rsidRPr="00CE1839">
              <w:rPr>
                <w:rFonts w:ascii="Book Antiqua" w:eastAsia="Times New Roman" w:hAnsi="Book Antiqua" w:cs="Times New Roman"/>
                <w:lang w:val="en-US"/>
              </w:rPr>
              <w:t>mbajtur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një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pabarazi</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moderuar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përfshirjen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sociale</w:t>
            </w:r>
            <w:proofErr w:type="spellEnd"/>
            <w:r w:rsidRPr="00CE1839">
              <w:rPr>
                <w:rFonts w:ascii="Book Antiqua" w:eastAsia="Times New Roman" w:hAnsi="Book Antiqua" w:cs="Times New Roman"/>
                <w:lang w:val="en-US"/>
              </w:rPr>
              <w:t>.</w:t>
            </w:r>
          </w:p>
          <w:p w14:paraId="04A2B3FE" w14:textId="0CB53B5C" w:rsidR="00625F7E" w:rsidRPr="00CE1839" w:rsidRDefault="00E8671F" w:rsidP="00CA1DE8">
            <w:pPr>
              <w:spacing w:before="100" w:beforeAutospacing="1" w:after="100" w:afterAutospacing="1"/>
              <w:rPr>
                <w:rFonts w:ascii="Book Antiqua" w:eastAsia="Times New Roman" w:hAnsi="Book Antiqua" w:cs="Times New Roman"/>
                <w:lang w:val="en-US"/>
              </w:rPr>
            </w:pPr>
            <w:proofErr w:type="spellStart"/>
            <w:r w:rsidRPr="00CE1839">
              <w:rPr>
                <w:rFonts w:ascii="Book Antiqua" w:eastAsia="Times New Roman" w:hAnsi="Book Antiqua" w:cs="Times New Roman"/>
                <w:lang w:val="en-US"/>
              </w:rPr>
              <w:t>Opsioni</w:t>
            </w:r>
            <w:proofErr w:type="spellEnd"/>
            <w:r w:rsidRPr="00CE1839">
              <w:rPr>
                <w:rFonts w:ascii="Book Antiqua" w:eastAsia="Times New Roman" w:hAnsi="Book Antiqua" w:cs="Times New Roman"/>
                <w:lang w:val="en-US"/>
              </w:rPr>
              <w:t xml:space="preserve"> 3 </w:t>
            </w:r>
            <w:proofErr w:type="spellStart"/>
            <w:r w:rsidRPr="00CE1839">
              <w:rPr>
                <w:rFonts w:ascii="Book Antiqua" w:eastAsia="Times New Roman" w:hAnsi="Book Antiqua" w:cs="Times New Roman"/>
                <w:lang w:val="en-US"/>
              </w:rPr>
              <w:t>sjell</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ndikime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pozitive</w:t>
            </w:r>
            <w:proofErr w:type="spellEnd"/>
            <w:r w:rsidRPr="00CE1839">
              <w:rPr>
                <w:rFonts w:ascii="Book Antiqua" w:eastAsia="Times New Roman" w:hAnsi="Book Antiqua" w:cs="Times New Roman"/>
                <w:lang w:val="en-US"/>
              </w:rPr>
              <w:t xml:space="preserve"> </w:t>
            </w:r>
            <w:proofErr w:type="spellStart"/>
            <w:r w:rsidR="00785FBB" w:rsidRPr="00CE1839">
              <w:rPr>
                <w:rFonts w:ascii="Book Antiqua" w:eastAsia="Times New Roman" w:hAnsi="Book Antiqua" w:cs="Times New Roman"/>
                <w:lang w:val="en-US"/>
              </w:rPr>
              <w:t>në</w:t>
            </w:r>
            <w:proofErr w:type="spellEnd"/>
            <w:r w:rsidR="00785FBB" w:rsidRPr="00CE1839">
              <w:rPr>
                <w:rFonts w:ascii="Book Antiqua" w:eastAsia="Times New Roman" w:hAnsi="Book Antiqua" w:cs="Times New Roman"/>
                <w:lang w:val="en-US"/>
              </w:rPr>
              <w:t xml:space="preserve"> </w:t>
            </w:r>
            <w:proofErr w:type="spellStart"/>
            <w:r w:rsidR="00CA1DE8" w:rsidRPr="00CE1839">
              <w:rPr>
                <w:rFonts w:ascii="Book Antiqua" w:eastAsia="Times New Roman" w:hAnsi="Book Antiqua" w:cs="Times New Roman"/>
                <w:lang w:val="en-US"/>
              </w:rPr>
              <w:t>periudhën</w:t>
            </w:r>
            <w:proofErr w:type="spellEnd"/>
            <w:r w:rsidR="00CA1DE8" w:rsidRPr="00CE1839">
              <w:rPr>
                <w:rFonts w:ascii="Book Antiqua" w:eastAsia="Times New Roman" w:hAnsi="Book Antiqua" w:cs="Times New Roman"/>
                <w:lang w:val="en-US"/>
              </w:rPr>
              <w:t xml:space="preserve"> </w:t>
            </w:r>
            <w:proofErr w:type="spellStart"/>
            <w:r w:rsidR="00CA1DE8" w:rsidRPr="00CE1839">
              <w:rPr>
                <w:rFonts w:ascii="Book Antiqua" w:eastAsia="Times New Roman" w:hAnsi="Book Antiqua" w:cs="Times New Roman"/>
                <w:lang w:val="en-US"/>
              </w:rPr>
              <w:t>afatmesme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afatgjat</w:t>
            </w:r>
            <w:r w:rsidR="00785FBB" w:rsidRPr="00CE1839">
              <w:rPr>
                <w:rFonts w:ascii="Book Antiqua" w:eastAsia="Times New Roman" w:hAnsi="Book Antiqua" w:cs="Times New Roman"/>
                <w:lang w:val="en-US"/>
              </w:rPr>
              <w:t>e</w:t>
            </w:r>
            <w:proofErr w:type="spellEnd"/>
            <w:r w:rsidRPr="00CE1839">
              <w:rPr>
                <w:rFonts w:ascii="Book Antiqua" w:eastAsia="Times New Roman" w:hAnsi="Book Antiqua" w:cs="Times New Roman"/>
                <w:lang w:val="en-US"/>
              </w:rPr>
              <w:t xml:space="preserve">, duke </w:t>
            </w:r>
            <w:proofErr w:type="spellStart"/>
            <w:r w:rsidRPr="00CE1839">
              <w:rPr>
                <w:rFonts w:ascii="Book Antiqua" w:eastAsia="Times New Roman" w:hAnsi="Book Antiqua" w:cs="Times New Roman"/>
                <w:lang w:val="en-US"/>
              </w:rPr>
              <w:t>mundësuar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qasje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barabartë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gjithëpërfshirëse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shërbime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gjitha</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grupet</w:t>
            </w:r>
            <w:proofErr w:type="spellEnd"/>
            <w:r w:rsidRPr="00CE1839">
              <w:rPr>
                <w:rFonts w:ascii="Book Antiqua" w:eastAsia="Times New Roman" w:hAnsi="Book Antiqua" w:cs="Times New Roman"/>
                <w:lang w:val="en-US"/>
              </w:rPr>
              <w:t xml:space="preserve"> e </w:t>
            </w:r>
            <w:proofErr w:type="spellStart"/>
            <w:r w:rsidRPr="00CE1839">
              <w:rPr>
                <w:rFonts w:ascii="Book Antiqua" w:eastAsia="Times New Roman" w:hAnsi="Book Antiqua" w:cs="Times New Roman"/>
                <w:lang w:val="en-US"/>
              </w:rPr>
              <w:t>qytetarëve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përfshirë</w:t>
            </w:r>
            <w:proofErr w:type="spellEnd"/>
            <w:r w:rsidRPr="00CE1839">
              <w:rPr>
                <w:rFonts w:ascii="Book Antiqua" w:eastAsia="Times New Roman" w:hAnsi="Book Antiqua" w:cs="Times New Roman"/>
                <w:lang w:val="en-US"/>
              </w:rPr>
              <w:t xml:space="preserve"> </w:t>
            </w:r>
            <w:proofErr w:type="spellStart"/>
            <w:r w:rsidR="00785FBB" w:rsidRPr="00CE1839">
              <w:rPr>
                <w:rFonts w:ascii="Book Antiqua" w:eastAsia="Times New Roman" w:hAnsi="Book Antiqua" w:cs="Times New Roman"/>
                <w:lang w:val="en-US"/>
              </w:rPr>
              <w:t>grupet</w:t>
            </w:r>
            <w:proofErr w:type="spellEnd"/>
            <w:r w:rsidR="00785FBB" w:rsidRPr="00CE1839">
              <w:rPr>
                <w:rFonts w:ascii="Book Antiqua" w:eastAsia="Times New Roman" w:hAnsi="Book Antiqua" w:cs="Times New Roman"/>
                <w:lang w:val="en-US"/>
              </w:rPr>
              <w:t xml:space="preserve"> </w:t>
            </w:r>
            <w:r w:rsidR="00CA1DE8" w:rsidRPr="00CE1839">
              <w:rPr>
                <w:rFonts w:ascii="Book Antiqua" w:eastAsia="Times New Roman" w:hAnsi="Book Antiqua" w:cs="Times New Roman"/>
                <w:lang w:val="en-US"/>
              </w:rPr>
              <w:t xml:space="preserve">e </w:t>
            </w:r>
            <w:proofErr w:type="spellStart"/>
            <w:r w:rsidR="00CA1DE8" w:rsidRPr="00CE1839">
              <w:rPr>
                <w:rFonts w:ascii="Book Antiqua" w:eastAsia="Times New Roman" w:hAnsi="Book Antiqua" w:cs="Times New Roman"/>
                <w:lang w:val="en-US"/>
              </w:rPr>
              <w:t>cenueshme</w:t>
            </w:r>
            <w:proofErr w:type="spellEnd"/>
            <w:r w:rsidRPr="00CE1839">
              <w:rPr>
                <w:rFonts w:ascii="Book Antiqua" w:eastAsia="Times New Roman" w:hAnsi="Book Antiqua" w:cs="Times New Roman"/>
                <w:lang w:val="en-US"/>
              </w:rPr>
              <w:t xml:space="preserve">. Ky </w:t>
            </w:r>
            <w:proofErr w:type="spellStart"/>
            <w:r w:rsidRPr="00CE1839">
              <w:rPr>
                <w:rFonts w:ascii="Book Antiqua" w:eastAsia="Times New Roman" w:hAnsi="Book Antiqua" w:cs="Times New Roman"/>
                <w:lang w:val="en-US"/>
              </w:rPr>
              <w:t>opsion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kontribuon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zvogëlimin</w:t>
            </w:r>
            <w:proofErr w:type="spellEnd"/>
            <w:r w:rsidRPr="00CE1839">
              <w:rPr>
                <w:rFonts w:ascii="Book Antiqua" w:eastAsia="Times New Roman" w:hAnsi="Book Antiqua" w:cs="Times New Roman"/>
                <w:lang w:val="en-US"/>
              </w:rPr>
              <w:t xml:space="preserve"> e </w:t>
            </w:r>
            <w:proofErr w:type="spellStart"/>
            <w:r w:rsidRPr="00CE1839">
              <w:rPr>
                <w:rFonts w:ascii="Book Antiqua" w:eastAsia="Times New Roman" w:hAnsi="Book Antiqua" w:cs="Times New Roman"/>
                <w:lang w:val="en-US"/>
              </w:rPr>
              <w:t>pabarazive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sociale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rrit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pjesëmarrjen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qytetare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lehtëson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përfshirjen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shoqëri</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gjithë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Ndikimet</w:t>
            </w:r>
            <w:proofErr w:type="spellEnd"/>
            <w:r w:rsidRPr="00CE1839">
              <w:rPr>
                <w:rFonts w:ascii="Book Antiqua" w:eastAsia="Times New Roman" w:hAnsi="Book Antiqua" w:cs="Times New Roman"/>
                <w:lang w:val="en-US"/>
              </w:rPr>
              <w:t xml:space="preserve"> negative </w:t>
            </w:r>
            <w:proofErr w:type="spellStart"/>
            <w:r w:rsidRPr="00CE1839">
              <w:rPr>
                <w:rFonts w:ascii="Book Antiqua" w:eastAsia="Times New Roman" w:hAnsi="Book Antiqua" w:cs="Times New Roman"/>
                <w:lang w:val="en-US"/>
              </w:rPr>
              <w:t>lidhen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kryesisht</w:t>
            </w:r>
            <w:proofErr w:type="spellEnd"/>
            <w:r w:rsidRPr="00CE1839">
              <w:rPr>
                <w:rFonts w:ascii="Book Antiqua" w:eastAsia="Times New Roman" w:hAnsi="Book Antiqua" w:cs="Times New Roman"/>
                <w:lang w:val="en-US"/>
              </w:rPr>
              <w:t xml:space="preserve"> me </w:t>
            </w:r>
            <w:proofErr w:type="spellStart"/>
            <w:r w:rsidRPr="00CE1839">
              <w:rPr>
                <w:rFonts w:ascii="Book Antiqua" w:eastAsia="Times New Roman" w:hAnsi="Book Antiqua" w:cs="Times New Roman"/>
                <w:lang w:val="en-US"/>
              </w:rPr>
              <w:t>sfidat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kalimtare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gjatë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zbatimit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sistemeve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reja</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cilat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mund</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kërkojnë</w:t>
            </w:r>
            <w:proofErr w:type="spellEnd"/>
            <w:r w:rsidRPr="00CE1839">
              <w:rPr>
                <w:rFonts w:ascii="Book Antiqua" w:eastAsia="Times New Roman" w:hAnsi="Book Antiqua" w:cs="Times New Roman"/>
                <w:lang w:val="en-US"/>
              </w:rPr>
              <w:t xml:space="preserve"> masa </w:t>
            </w:r>
            <w:proofErr w:type="spellStart"/>
            <w:r w:rsidRPr="00CE1839">
              <w:rPr>
                <w:rFonts w:ascii="Book Antiqua" w:eastAsia="Times New Roman" w:hAnsi="Book Antiqua" w:cs="Times New Roman"/>
                <w:lang w:val="en-US"/>
              </w:rPr>
              <w:t>shtesë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mbështetur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grupet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cenueshme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shmangur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përjashtimin</w:t>
            </w:r>
            <w:proofErr w:type="spellEnd"/>
            <w:r w:rsidRPr="00CE1839">
              <w:rPr>
                <w:rFonts w:ascii="Book Antiqua" w:eastAsia="Times New Roman" w:hAnsi="Book Antiqua" w:cs="Times New Roman"/>
                <w:lang w:val="en-US"/>
              </w:rPr>
              <w:t xml:space="preserve"> social </w:t>
            </w:r>
            <w:proofErr w:type="spellStart"/>
            <w:r w:rsidRPr="00CE1839">
              <w:rPr>
                <w:rFonts w:ascii="Book Antiqua" w:eastAsia="Times New Roman" w:hAnsi="Book Antiqua" w:cs="Times New Roman"/>
                <w:lang w:val="en-US"/>
              </w:rPr>
              <w:t>digjital</w:t>
            </w:r>
            <w:proofErr w:type="spellEnd"/>
            <w:r w:rsidRPr="00CE1839">
              <w:rPr>
                <w:rFonts w:ascii="Book Antiqua" w:eastAsia="Times New Roman" w:hAnsi="Book Antiqua" w:cs="Times New Roman"/>
                <w:lang w:val="en-US"/>
              </w:rPr>
              <w:t>.</w:t>
            </w:r>
          </w:p>
          <w:p w14:paraId="0EB3AAAD" w14:textId="7FA1FE38" w:rsidR="00CA1DE8" w:rsidRPr="00CE1839" w:rsidRDefault="00CA1DE8" w:rsidP="00CA1DE8">
            <w:pPr>
              <w:spacing w:before="100" w:beforeAutospacing="1" w:after="100" w:afterAutospacing="1"/>
              <w:rPr>
                <w:rFonts w:ascii="Book Antiqua" w:eastAsia="Times New Roman" w:hAnsi="Book Antiqua" w:cs="Times New Roman"/>
                <w:lang w:val="en-US"/>
              </w:rPr>
            </w:pPr>
          </w:p>
        </w:tc>
      </w:tr>
      <w:tr w:rsidR="00625F7E" w:rsidRPr="00CE1839" w14:paraId="412800E1" w14:textId="77777777" w:rsidTr="008D7069">
        <w:tc>
          <w:tcPr>
            <w:tcW w:w="2335" w:type="dxa"/>
          </w:tcPr>
          <w:p w14:paraId="3B51065B" w14:textId="77777777" w:rsidR="00625F7E" w:rsidRPr="00CE1839" w:rsidRDefault="00625F7E" w:rsidP="004E5C5C">
            <w:pPr>
              <w:jc w:val="both"/>
              <w:rPr>
                <w:rFonts w:ascii="Book Antiqua" w:hAnsi="Book Antiqua"/>
              </w:rPr>
            </w:pPr>
            <w:r w:rsidRPr="00CE1839">
              <w:rPr>
                <w:rFonts w:ascii="Book Antiqua" w:hAnsi="Book Antiqua"/>
              </w:rPr>
              <w:lastRenderedPageBreak/>
              <w:t>Ndikimet tek të rinjtë</w:t>
            </w:r>
          </w:p>
        </w:tc>
        <w:tc>
          <w:tcPr>
            <w:tcW w:w="7015" w:type="dxa"/>
          </w:tcPr>
          <w:p w14:paraId="4121C606" w14:textId="77777777" w:rsidR="00CA1DE8" w:rsidRPr="00CE1839" w:rsidRDefault="00D20A71" w:rsidP="00D20A71">
            <w:pPr>
              <w:spacing w:before="100" w:beforeAutospacing="1" w:after="100" w:afterAutospacing="1"/>
              <w:rPr>
                <w:rFonts w:ascii="Book Antiqua" w:eastAsia="Times New Roman" w:hAnsi="Book Antiqua" w:cs="Times New Roman"/>
                <w:lang w:val="en-US"/>
              </w:rPr>
            </w:pPr>
            <w:proofErr w:type="spellStart"/>
            <w:r w:rsidRPr="00CE1839">
              <w:rPr>
                <w:rFonts w:ascii="Book Antiqua" w:eastAsia="Times New Roman" w:hAnsi="Book Antiqua" w:cs="Times New Roman"/>
                <w:lang w:val="en-US"/>
              </w:rPr>
              <w:t>Opsioni</w:t>
            </w:r>
            <w:proofErr w:type="spellEnd"/>
            <w:r w:rsidRPr="00CE1839">
              <w:rPr>
                <w:rFonts w:ascii="Book Antiqua" w:eastAsia="Times New Roman" w:hAnsi="Book Antiqua" w:cs="Times New Roman"/>
                <w:lang w:val="en-US"/>
              </w:rPr>
              <w:t xml:space="preserve"> 1 ka </w:t>
            </w:r>
            <w:proofErr w:type="spellStart"/>
            <w:r w:rsidRPr="00CE1839">
              <w:rPr>
                <w:rFonts w:ascii="Book Antiqua" w:eastAsia="Times New Roman" w:hAnsi="Book Antiqua" w:cs="Times New Roman"/>
                <w:lang w:val="en-US"/>
              </w:rPr>
              <w:t>ndikime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kufizuara</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tek</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rinjtë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pasi</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ruan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stabilitetin</w:t>
            </w:r>
            <w:proofErr w:type="spellEnd"/>
            <w:r w:rsidRPr="00CE1839">
              <w:rPr>
                <w:rFonts w:ascii="Book Antiqua" w:eastAsia="Times New Roman" w:hAnsi="Book Antiqua" w:cs="Times New Roman"/>
                <w:lang w:val="en-US"/>
              </w:rPr>
              <w:t xml:space="preserve"> e </w:t>
            </w:r>
            <w:proofErr w:type="spellStart"/>
            <w:r w:rsidRPr="00CE1839">
              <w:rPr>
                <w:rFonts w:ascii="Book Antiqua" w:eastAsia="Times New Roman" w:hAnsi="Book Antiqua" w:cs="Times New Roman"/>
                <w:lang w:val="en-US"/>
              </w:rPr>
              <w:t>shërbimeve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aktuale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nuk</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krijon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pasiguri</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menjëhershme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qasjen</w:t>
            </w:r>
            <w:proofErr w:type="spellEnd"/>
            <w:r w:rsidRPr="00CE1839">
              <w:rPr>
                <w:rFonts w:ascii="Book Antiqua" w:eastAsia="Times New Roman" w:hAnsi="Book Antiqua" w:cs="Times New Roman"/>
                <w:lang w:val="en-US"/>
              </w:rPr>
              <w:t xml:space="preserve"> e </w:t>
            </w:r>
            <w:proofErr w:type="spellStart"/>
            <w:r w:rsidRPr="00CE1839">
              <w:rPr>
                <w:rFonts w:ascii="Book Antiqua" w:eastAsia="Times New Roman" w:hAnsi="Book Antiqua" w:cs="Times New Roman"/>
                <w:lang w:val="en-US"/>
              </w:rPr>
              <w:t>tyre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shërbime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digjitale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Megjithatë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ndikimet</w:t>
            </w:r>
            <w:proofErr w:type="spellEnd"/>
            <w:r w:rsidRPr="00CE1839">
              <w:rPr>
                <w:rFonts w:ascii="Book Antiqua" w:eastAsia="Times New Roman" w:hAnsi="Book Antiqua" w:cs="Times New Roman"/>
                <w:lang w:val="en-US"/>
              </w:rPr>
              <w:t xml:space="preserve"> negative </w:t>
            </w:r>
            <w:proofErr w:type="spellStart"/>
            <w:r w:rsidRPr="00CE1839">
              <w:rPr>
                <w:rFonts w:ascii="Book Antiqua" w:eastAsia="Times New Roman" w:hAnsi="Book Antiqua" w:cs="Times New Roman"/>
                <w:lang w:val="en-US"/>
              </w:rPr>
              <w:t>janë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00CA1DE8" w:rsidRPr="00CE1839">
              <w:rPr>
                <w:rFonts w:ascii="Book Antiqua" w:eastAsia="Times New Roman" w:hAnsi="Book Antiqua" w:cs="Times New Roman"/>
                <w:lang w:val="en-US"/>
              </w:rPr>
              <w:t>dukshme</w:t>
            </w:r>
            <w:proofErr w:type="spellEnd"/>
            <w:r w:rsidR="00CA1DE8" w:rsidRPr="00CE1839">
              <w:rPr>
                <w:rFonts w:ascii="Book Antiqua" w:eastAsia="Times New Roman" w:hAnsi="Book Antiqua" w:cs="Times New Roman"/>
                <w:lang w:val="en-US"/>
              </w:rPr>
              <w:t xml:space="preserve"> </w:t>
            </w:r>
            <w:proofErr w:type="spellStart"/>
            <w:r w:rsidR="00CA1DE8" w:rsidRPr="00CE1839">
              <w:rPr>
                <w:rFonts w:ascii="Book Antiqua" w:eastAsia="Times New Roman" w:hAnsi="Book Antiqua" w:cs="Times New Roman"/>
                <w:lang w:val="en-US"/>
              </w:rPr>
              <w:t>në</w:t>
            </w:r>
            <w:proofErr w:type="spellEnd"/>
            <w:r w:rsidR="00CA1DE8" w:rsidRPr="00CE1839">
              <w:rPr>
                <w:rFonts w:ascii="Book Antiqua" w:eastAsia="Times New Roman" w:hAnsi="Book Antiqua" w:cs="Times New Roman"/>
                <w:lang w:val="en-US"/>
              </w:rPr>
              <w:t xml:space="preserve"> </w:t>
            </w:r>
            <w:proofErr w:type="spellStart"/>
            <w:r w:rsidR="00CA1DE8" w:rsidRPr="00CE1839">
              <w:rPr>
                <w:rFonts w:ascii="Book Antiqua" w:eastAsia="Times New Roman" w:hAnsi="Book Antiqua" w:cs="Times New Roman"/>
                <w:lang w:val="en-US"/>
              </w:rPr>
              <w:t>periudhën</w:t>
            </w:r>
            <w:proofErr w:type="spellEnd"/>
            <w:r w:rsidR="00CA1DE8"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afatmesme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afatgjat</w:t>
            </w:r>
            <w:r w:rsidR="00CA1DE8" w:rsidRPr="00CE1839">
              <w:rPr>
                <w:rFonts w:ascii="Book Antiqua" w:eastAsia="Times New Roman" w:hAnsi="Book Antiqua" w:cs="Times New Roman"/>
                <w:lang w:val="en-US"/>
              </w:rPr>
              <w:t>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pasi</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kufizon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mundësitë</w:t>
            </w:r>
            <w:proofErr w:type="spellEnd"/>
            <w:r w:rsidRPr="00CE1839">
              <w:rPr>
                <w:rFonts w:ascii="Book Antiqua" w:eastAsia="Times New Roman" w:hAnsi="Book Antiqua" w:cs="Times New Roman"/>
                <w:lang w:val="en-US"/>
              </w:rPr>
              <w:t xml:space="preserve"> </w:t>
            </w:r>
            <w:r w:rsidR="00CA1DE8" w:rsidRPr="00CE1839">
              <w:rPr>
                <w:rFonts w:ascii="Book Antiqua" w:eastAsia="Times New Roman" w:hAnsi="Book Antiqua" w:cs="Times New Roman"/>
                <w:lang w:val="en-US"/>
              </w:rPr>
              <w:t xml:space="preserve">e </w:t>
            </w:r>
            <w:proofErr w:type="spellStart"/>
            <w:r w:rsidR="00CA1DE8" w:rsidRPr="00CE1839">
              <w:rPr>
                <w:rFonts w:ascii="Book Antiqua" w:eastAsia="Times New Roman" w:hAnsi="Book Antiqua" w:cs="Times New Roman"/>
                <w:lang w:val="en-US"/>
              </w:rPr>
              <w:t>të</w:t>
            </w:r>
            <w:proofErr w:type="spellEnd"/>
            <w:r w:rsidR="00CA1DE8" w:rsidRPr="00CE1839">
              <w:rPr>
                <w:rFonts w:ascii="Book Antiqua" w:eastAsia="Times New Roman" w:hAnsi="Book Antiqua" w:cs="Times New Roman"/>
                <w:lang w:val="en-US"/>
              </w:rPr>
              <w:t xml:space="preserve"> </w:t>
            </w:r>
            <w:proofErr w:type="spellStart"/>
            <w:r w:rsidR="00CA1DE8" w:rsidRPr="00CE1839">
              <w:rPr>
                <w:rFonts w:ascii="Book Antiqua" w:eastAsia="Times New Roman" w:hAnsi="Book Antiqua" w:cs="Times New Roman"/>
                <w:lang w:val="en-US"/>
              </w:rPr>
              <w:t>rinjëve</w:t>
            </w:r>
            <w:proofErr w:type="spellEnd"/>
            <w:r w:rsidR="00CA1DE8" w:rsidRPr="00CE1839">
              <w:rPr>
                <w:rFonts w:ascii="Book Antiqua" w:eastAsia="Times New Roman" w:hAnsi="Book Antiqua" w:cs="Times New Roman"/>
                <w:lang w:val="en-US"/>
              </w:rPr>
              <w:t xml:space="preserve"> </w:t>
            </w:r>
            <w:proofErr w:type="spellStart"/>
            <w:r w:rsidR="00CA1DE8" w:rsidRPr="00CE1839">
              <w:rPr>
                <w:rFonts w:ascii="Book Antiqua" w:eastAsia="Times New Roman" w:hAnsi="Book Antiqua" w:cs="Times New Roman"/>
                <w:lang w:val="en-US"/>
              </w:rPr>
              <w:t>për</w:t>
            </w:r>
            <w:proofErr w:type="spellEnd"/>
            <w:r w:rsidR="00CA1DE8" w:rsidRPr="00CE1839">
              <w:rPr>
                <w:rFonts w:ascii="Book Antiqua" w:eastAsia="Times New Roman" w:hAnsi="Book Antiqua" w:cs="Times New Roman"/>
                <w:lang w:val="en-US"/>
              </w:rPr>
              <w:t xml:space="preserve"> </w:t>
            </w:r>
            <w:proofErr w:type="spellStart"/>
            <w:r w:rsidR="00CA1DE8" w:rsidRPr="00CE1839">
              <w:rPr>
                <w:rFonts w:ascii="Book Antiqua" w:eastAsia="Times New Roman" w:hAnsi="Book Antiqua" w:cs="Times New Roman"/>
                <w:lang w:val="en-US"/>
              </w:rPr>
              <w:t>qasje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avancuar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shërbime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digjitale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inovacion</w:t>
            </w:r>
            <w:proofErr w:type="spellEnd"/>
            <w:r w:rsidR="00CA1DE8"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pjesëmarrje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aktive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ekonomi</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shoqëri</w:t>
            </w:r>
            <w:proofErr w:type="spellEnd"/>
            <w:r w:rsidRPr="00CE1839">
              <w:rPr>
                <w:rFonts w:ascii="Book Antiqua" w:eastAsia="Times New Roman" w:hAnsi="Book Antiqua" w:cs="Times New Roman"/>
                <w:lang w:val="en-US"/>
              </w:rPr>
              <w:t xml:space="preserve">, duke </w:t>
            </w:r>
            <w:proofErr w:type="spellStart"/>
            <w:r w:rsidRPr="00CE1839">
              <w:rPr>
                <w:rFonts w:ascii="Book Antiqua" w:eastAsia="Times New Roman" w:hAnsi="Book Antiqua" w:cs="Times New Roman"/>
                <w:lang w:val="en-US"/>
              </w:rPr>
              <w:t>mos</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mbështetur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zhvillimin</w:t>
            </w:r>
            <w:proofErr w:type="spellEnd"/>
            <w:r w:rsidRPr="00CE1839">
              <w:rPr>
                <w:rFonts w:ascii="Book Antiqua" w:eastAsia="Times New Roman" w:hAnsi="Book Antiqua" w:cs="Times New Roman"/>
                <w:lang w:val="en-US"/>
              </w:rPr>
              <w:t xml:space="preserve"> e </w:t>
            </w:r>
            <w:proofErr w:type="spellStart"/>
            <w:r w:rsidRPr="00CE1839">
              <w:rPr>
                <w:rFonts w:ascii="Book Antiqua" w:eastAsia="Times New Roman" w:hAnsi="Book Antiqua" w:cs="Times New Roman"/>
                <w:lang w:val="en-US"/>
              </w:rPr>
              <w:t>aftësive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digjitale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potencialin</w:t>
            </w:r>
            <w:proofErr w:type="spellEnd"/>
            <w:r w:rsidRPr="00CE1839">
              <w:rPr>
                <w:rFonts w:ascii="Book Antiqua" w:eastAsia="Times New Roman" w:hAnsi="Book Antiqua" w:cs="Times New Roman"/>
                <w:lang w:val="en-US"/>
              </w:rPr>
              <w:t xml:space="preserve"> e </w:t>
            </w:r>
            <w:proofErr w:type="spellStart"/>
            <w:r w:rsidRPr="00CE1839">
              <w:rPr>
                <w:rFonts w:ascii="Book Antiqua" w:eastAsia="Times New Roman" w:hAnsi="Book Antiqua" w:cs="Times New Roman"/>
                <w:lang w:val="en-US"/>
              </w:rPr>
              <w:t>tyre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kreativ</w:t>
            </w:r>
            <w:proofErr w:type="spellEnd"/>
            <w:r w:rsidRPr="00CE1839">
              <w:rPr>
                <w:rFonts w:ascii="Book Antiqua" w:eastAsia="Times New Roman" w:hAnsi="Book Antiqua" w:cs="Times New Roman"/>
                <w:lang w:val="en-US"/>
              </w:rPr>
              <w:t>.</w:t>
            </w:r>
          </w:p>
          <w:p w14:paraId="429CCA3E" w14:textId="0B041F34" w:rsidR="00D20A71" w:rsidRPr="00CE1839" w:rsidRDefault="00D20A71" w:rsidP="00D20A71">
            <w:pPr>
              <w:spacing w:before="100" w:beforeAutospacing="1" w:after="100" w:afterAutospacing="1"/>
              <w:rPr>
                <w:rFonts w:ascii="Book Antiqua" w:eastAsia="Times New Roman" w:hAnsi="Book Antiqua" w:cs="Times New Roman"/>
                <w:lang w:val="en-US"/>
              </w:rPr>
            </w:pPr>
            <w:proofErr w:type="spellStart"/>
            <w:r w:rsidRPr="00CE1839">
              <w:rPr>
                <w:rFonts w:ascii="Book Antiqua" w:eastAsia="Times New Roman" w:hAnsi="Book Antiqua" w:cs="Times New Roman"/>
                <w:lang w:val="en-US"/>
              </w:rPr>
              <w:t>Opsioni</w:t>
            </w:r>
            <w:proofErr w:type="spellEnd"/>
            <w:r w:rsidRPr="00CE1839">
              <w:rPr>
                <w:rFonts w:ascii="Book Antiqua" w:eastAsia="Times New Roman" w:hAnsi="Book Antiqua" w:cs="Times New Roman"/>
                <w:lang w:val="en-US"/>
              </w:rPr>
              <w:t xml:space="preserve"> 2</w:t>
            </w:r>
            <w:r w:rsidR="00CA1DE8"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sjell</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ndikime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pozitive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përmes</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rritjes</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graduale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qasjes</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përdorimit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shërbimeve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digjitale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si</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përmirësimit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efikasitetit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ndërveprim</w:t>
            </w:r>
            <w:proofErr w:type="spellEnd"/>
            <w:r w:rsidRPr="00CE1839">
              <w:rPr>
                <w:rFonts w:ascii="Book Antiqua" w:eastAsia="Times New Roman" w:hAnsi="Book Antiqua" w:cs="Times New Roman"/>
                <w:lang w:val="en-US"/>
              </w:rPr>
              <w:t xml:space="preserve"> me </w:t>
            </w:r>
            <w:proofErr w:type="spellStart"/>
            <w:r w:rsidRPr="00CE1839">
              <w:rPr>
                <w:rFonts w:ascii="Book Antiqua" w:eastAsia="Times New Roman" w:hAnsi="Book Antiqua" w:cs="Times New Roman"/>
                <w:lang w:val="en-US"/>
              </w:rPr>
              <w:t>institucionet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publike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shërbimet</w:t>
            </w:r>
            <w:proofErr w:type="spellEnd"/>
            <w:r w:rsidRPr="00CE1839">
              <w:rPr>
                <w:rFonts w:ascii="Book Antiqua" w:eastAsia="Times New Roman" w:hAnsi="Book Antiqua" w:cs="Times New Roman"/>
                <w:lang w:val="en-US"/>
              </w:rPr>
              <w:t xml:space="preserve"> private. </w:t>
            </w:r>
            <w:proofErr w:type="spellStart"/>
            <w:r w:rsidRPr="00CE1839">
              <w:rPr>
                <w:rFonts w:ascii="Book Antiqua" w:eastAsia="Times New Roman" w:hAnsi="Book Antiqua" w:cs="Times New Roman"/>
                <w:lang w:val="en-US"/>
              </w:rPr>
              <w:t>Megjithatë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ndikimet</w:t>
            </w:r>
            <w:proofErr w:type="spellEnd"/>
            <w:r w:rsidRPr="00CE1839">
              <w:rPr>
                <w:rFonts w:ascii="Book Antiqua" w:eastAsia="Times New Roman" w:hAnsi="Book Antiqua" w:cs="Times New Roman"/>
                <w:lang w:val="en-US"/>
              </w:rPr>
              <w:t xml:space="preserve"> negative </w:t>
            </w:r>
            <w:proofErr w:type="spellStart"/>
            <w:r w:rsidRPr="00CE1839">
              <w:rPr>
                <w:rFonts w:ascii="Book Antiqua" w:eastAsia="Times New Roman" w:hAnsi="Book Antiqua" w:cs="Times New Roman"/>
                <w:lang w:val="en-US"/>
              </w:rPr>
              <w:t>lidhen</w:t>
            </w:r>
            <w:proofErr w:type="spellEnd"/>
            <w:r w:rsidRPr="00CE1839">
              <w:rPr>
                <w:rFonts w:ascii="Book Antiqua" w:eastAsia="Times New Roman" w:hAnsi="Book Antiqua" w:cs="Times New Roman"/>
                <w:lang w:val="en-US"/>
              </w:rPr>
              <w:t xml:space="preserve"> me </w:t>
            </w:r>
            <w:proofErr w:type="spellStart"/>
            <w:r w:rsidRPr="00CE1839">
              <w:rPr>
                <w:rFonts w:ascii="Book Antiqua" w:eastAsia="Times New Roman" w:hAnsi="Book Antiqua" w:cs="Times New Roman"/>
                <w:lang w:val="en-US"/>
              </w:rPr>
              <w:t>përfitime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pjesshme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pasi</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harmonizimi</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i</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kufizuar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nuk</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mund</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sigurojë</w:t>
            </w:r>
            <w:proofErr w:type="spellEnd"/>
            <w:r w:rsidRPr="00CE1839">
              <w:rPr>
                <w:rFonts w:ascii="Book Antiqua" w:eastAsia="Times New Roman" w:hAnsi="Book Antiqua" w:cs="Times New Roman"/>
                <w:lang w:val="en-US"/>
              </w:rPr>
              <w:t xml:space="preserve"> </w:t>
            </w:r>
            <w:proofErr w:type="spellStart"/>
            <w:r w:rsidR="00CA1DE8" w:rsidRPr="00CE1839">
              <w:rPr>
                <w:rFonts w:ascii="Book Antiqua" w:eastAsia="Times New Roman" w:hAnsi="Book Antiqua" w:cs="Times New Roman"/>
                <w:lang w:val="en-US"/>
              </w:rPr>
              <w:t>qasje</w:t>
            </w:r>
            <w:proofErr w:type="spellEnd"/>
            <w:r w:rsidR="00CA1DE8"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plotë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gjithëpërfshirës</w:t>
            </w:r>
            <w:r w:rsidR="00CA1DE8" w:rsidRPr="00CE1839">
              <w:rPr>
                <w:rFonts w:ascii="Book Antiqua" w:eastAsia="Times New Roman" w:hAnsi="Book Antiqua" w:cs="Times New Roman"/>
                <w:lang w:val="en-US"/>
              </w:rPr>
              <w:t>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inovativ</w:t>
            </w:r>
            <w:r w:rsidR="00CA1DE8" w:rsidRPr="00CE1839">
              <w:rPr>
                <w:rFonts w:ascii="Book Antiqua" w:eastAsia="Times New Roman" w:hAnsi="Book Antiqua" w:cs="Times New Roman"/>
                <w:lang w:val="en-US"/>
              </w:rPr>
              <w:t>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gjitha</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shërbimet</w:t>
            </w:r>
            <w:proofErr w:type="spellEnd"/>
            <w:r w:rsidRPr="00CE1839">
              <w:rPr>
                <w:rFonts w:ascii="Book Antiqua" w:eastAsia="Times New Roman" w:hAnsi="Book Antiqua" w:cs="Times New Roman"/>
                <w:lang w:val="en-US"/>
              </w:rPr>
              <w:t xml:space="preserve">, duke </w:t>
            </w:r>
            <w:proofErr w:type="spellStart"/>
            <w:r w:rsidRPr="00CE1839">
              <w:rPr>
                <w:rFonts w:ascii="Book Antiqua" w:eastAsia="Times New Roman" w:hAnsi="Book Antiqua" w:cs="Times New Roman"/>
                <w:lang w:val="en-US"/>
              </w:rPr>
              <w:t>kufizuar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zhvillimin</w:t>
            </w:r>
            <w:proofErr w:type="spellEnd"/>
            <w:r w:rsidRPr="00CE1839">
              <w:rPr>
                <w:rFonts w:ascii="Book Antiqua" w:eastAsia="Times New Roman" w:hAnsi="Book Antiqua" w:cs="Times New Roman"/>
                <w:lang w:val="en-US"/>
              </w:rPr>
              <w:t xml:space="preserve"> e </w:t>
            </w:r>
            <w:proofErr w:type="spellStart"/>
            <w:r w:rsidRPr="00CE1839">
              <w:rPr>
                <w:rFonts w:ascii="Book Antiqua" w:eastAsia="Times New Roman" w:hAnsi="Book Antiqua" w:cs="Times New Roman"/>
                <w:lang w:val="en-US"/>
              </w:rPr>
              <w:t>plotë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potencialit</w:t>
            </w:r>
            <w:proofErr w:type="spellEnd"/>
            <w:r w:rsidRPr="00CE1839">
              <w:rPr>
                <w:rFonts w:ascii="Book Antiqua" w:eastAsia="Times New Roman" w:hAnsi="Book Antiqua" w:cs="Times New Roman"/>
                <w:lang w:val="en-US"/>
              </w:rPr>
              <w:t xml:space="preserve"> </w:t>
            </w:r>
            <w:proofErr w:type="spellStart"/>
            <w:r w:rsidR="00CA1DE8" w:rsidRPr="00CE1839">
              <w:rPr>
                <w:rFonts w:ascii="Book Antiqua" w:eastAsia="Times New Roman" w:hAnsi="Book Antiqua" w:cs="Times New Roman"/>
                <w:lang w:val="en-US"/>
              </w:rPr>
              <w:t>digjital</w:t>
            </w:r>
            <w:proofErr w:type="spellEnd"/>
            <w:r w:rsidR="00CA1DE8"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00CA1DE8" w:rsidRPr="00CE1839">
              <w:rPr>
                <w:rFonts w:ascii="Book Antiqua" w:eastAsia="Times New Roman" w:hAnsi="Book Antiqua" w:cs="Times New Roman"/>
                <w:lang w:val="en-US"/>
              </w:rPr>
              <w:t>të</w:t>
            </w:r>
            <w:proofErr w:type="spellEnd"/>
            <w:r w:rsidR="00CA1DE8" w:rsidRPr="00CE1839">
              <w:rPr>
                <w:rFonts w:ascii="Book Antiqua" w:eastAsia="Times New Roman" w:hAnsi="Book Antiqua" w:cs="Times New Roman"/>
                <w:lang w:val="en-US"/>
              </w:rPr>
              <w:t xml:space="preserve"> </w:t>
            </w:r>
            <w:proofErr w:type="spellStart"/>
            <w:r w:rsidR="00CA1DE8" w:rsidRPr="00CE1839">
              <w:rPr>
                <w:rFonts w:ascii="Book Antiqua" w:eastAsia="Times New Roman" w:hAnsi="Book Antiqua" w:cs="Times New Roman"/>
                <w:lang w:val="en-US"/>
              </w:rPr>
              <w:t>rinjëve</w:t>
            </w:r>
            <w:proofErr w:type="spellEnd"/>
            <w:r w:rsidRPr="00CE1839">
              <w:rPr>
                <w:rFonts w:ascii="Book Antiqua" w:eastAsia="Times New Roman" w:hAnsi="Book Antiqua" w:cs="Times New Roman"/>
                <w:lang w:val="en-US"/>
              </w:rPr>
              <w:t>.</w:t>
            </w:r>
          </w:p>
          <w:p w14:paraId="14077847" w14:textId="161C1C22" w:rsidR="00D20A71" w:rsidRPr="00CE1839" w:rsidRDefault="00D20A71" w:rsidP="00D20A71">
            <w:pPr>
              <w:spacing w:before="100" w:beforeAutospacing="1" w:after="100" w:afterAutospacing="1"/>
              <w:rPr>
                <w:rFonts w:ascii="Book Antiqua" w:eastAsia="Times New Roman" w:hAnsi="Book Antiqua" w:cs="Times New Roman"/>
                <w:lang w:val="en-US"/>
              </w:rPr>
            </w:pPr>
            <w:proofErr w:type="spellStart"/>
            <w:r w:rsidRPr="00CE1839">
              <w:rPr>
                <w:rFonts w:ascii="Book Antiqua" w:eastAsia="Times New Roman" w:hAnsi="Book Antiqua" w:cs="Times New Roman"/>
                <w:lang w:val="en-US"/>
              </w:rPr>
              <w:t>Opsioni</w:t>
            </w:r>
            <w:proofErr w:type="spellEnd"/>
            <w:r w:rsidRPr="00CE1839">
              <w:rPr>
                <w:rFonts w:ascii="Book Antiqua" w:eastAsia="Times New Roman" w:hAnsi="Book Antiqua" w:cs="Times New Roman"/>
                <w:lang w:val="en-US"/>
              </w:rPr>
              <w:t xml:space="preserve"> 3 </w:t>
            </w:r>
            <w:proofErr w:type="spellStart"/>
            <w:r w:rsidRPr="00CE1839">
              <w:rPr>
                <w:rFonts w:ascii="Book Antiqua" w:eastAsia="Times New Roman" w:hAnsi="Book Antiqua" w:cs="Times New Roman"/>
                <w:lang w:val="en-US"/>
              </w:rPr>
              <w:t>sjell</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ndikime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pozitive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theksuara</w:t>
            </w:r>
            <w:proofErr w:type="spellEnd"/>
            <w:r w:rsidRPr="00CE1839">
              <w:rPr>
                <w:rFonts w:ascii="Book Antiqua" w:eastAsia="Times New Roman" w:hAnsi="Book Antiqua" w:cs="Times New Roman"/>
                <w:lang w:val="en-US"/>
              </w:rPr>
              <w:t xml:space="preserve">, duke </w:t>
            </w:r>
            <w:proofErr w:type="spellStart"/>
            <w:r w:rsidRPr="00CE1839">
              <w:rPr>
                <w:rFonts w:ascii="Book Antiqua" w:eastAsia="Times New Roman" w:hAnsi="Book Antiqua" w:cs="Times New Roman"/>
                <w:lang w:val="en-US"/>
              </w:rPr>
              <w:t>mundësuar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qasje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lehtë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sigurt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gjithëpërfshirëse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shërbime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digjitale</w:t>
            </w:r>
            <w:proofErr w:type="spellEnd"/>
            <w:r w:rsidRPr="00CE1839">
              <w:rPr>
                <w:rFonts w:ascii="Book Antiqua" w:eastAsia="Times New Roman" w:hAnsi="Book Antiqua" w:cs="Times New Roman"/>
                <w:lang w:val="en-US"/>
              </w:rPr>
              <w:t xml:space="preserve">, duke </w:t>
            </w:r>
            <w:proofErr w:type="spellStart"/>
            <w:r w:rsidRPr="00CE1839">
              <w:rPr>
                <w:rFonts w:ascii="Book Antiqua" w:eastAsia="Times New Roman" w:hAnsi="Book Antiqua" w:cs="Times New Roman"/>
                <w:lang w:val="en-US"/>
              </w:rPr>
              <w:t>nxitur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pjesëmarrjen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qytetare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inovacionin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zhvillimin</w:t>
            </w:r>
            <w:proofErr w:type="spellEnd"/>
            <w:r w:rsidRPr="00CE1839">
              <w:rPr>
                <w:rFonts w:ascii="Book Antiqua" w:eastAsia="Times New Roman" w:hAnsi="Book Antiqua" w:cs="Times New Roman"/>
                <w:lang w:val="en-US"/>
              </w:rPr>
              <w:t xml:space="preserve"> e </w:t>
            </w:r>
            <w:proofErr w:type="spellStart"/>
            <w:r w:rsidRPr="00CE1839">
              <w:rPr>
                <w:rFonts w:ascii="Book Antiqua" w:eastAsia="Times New Roman" w:hAnsi="Book Antiqua" w:cs="Times New Roman"/>
                <w:lang w:val="en-US"/>
              </w:rPr>
              <w:t>aftësive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digjitale</w:t>
            </w:r>
            <w:proofErr w:type="spellEnd"/>
            <w:r w:rsidRPr="00CE1839">
              <w:rPr>
                <w:rFonts w:ascii="Book Antiqua" w:eastAsia="Times New Roman" w:hAnsi="Book Antiqua" w:cs="Times New Roman"/>
                <w:lang w:val="en-US"/>
              </w:rPr>
              <w:t xml:space="preserve">. Ky </w:t>
            </w:r>
            <w:proofErr w:type="spellStart"/>
            <w:r w:rsidRPr="00CE1839">
              <w:rPr>
                <w:rFonts w:ascii="Book Antiqua" w:eastAsia="Times New Roman" w:hAnsi="Book Antiqua" w:cs="Times New Roman"/>
                <w:lang w:val="en-US"/>
              </w:rPr>
              <w:t>opsion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rrit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mundësitë</w:t>
            </w:r>
            <w:proofErr w:type="spellEnd"/>
            <w:r w:rsidRPr="00CE1839">
              <w:rPr>
                <w:rFonts w:ascii="Book Antiqua" w:eastAsia="Times New Roman" w:hAnsi="Book Antiqua" w:cs="Times New Roman"/>
                <w:lang w:val="en-US"/>
              </w:rPr>
              <w:t xml:space="preserve"> </w:t>
            </w:r>
            <w:proofErr w:type="spellStart"/>
            <w:r w:rsidR="006C6AE2" w:rsidRPr="00CE1839">
              <w:rPr>
                <w:rFonts w:ascii="Book Antiqua" w:eastAsia="Times New Roman" w:hAnsi="Book Antiqua" w:cs="Times New Roman"/>
                <w:lang w:val="en-US"/>
              </w:rPr>
              <w:t>për</w:t>
            </w:r>
            <w:proofErr w:type="spellEnd"/>
            <w:r w:rsidR="006C6AE2" w:rsidRPr="00CE1839">
              <w:rPr>
                <w:rFonts w:ascii="Book Antiqua" w:eastAsia="Times New Roman" w:hAnsi="Book Antiqua" w:cs="Times New Roman"/>
                <w:lang w:val="en-US"/>
              </w:rPr>
              <w:t xml:space="preserve"> </w:t>
            </w:r>
            <w:proofErr w:type="spellStart"/>
            <w:r w:rsidR="006C6AE2" w:rsidRPr="00CE1839">
              <w:rPr>
                <w:rFonts w:ascii="Book Antiqua" w:eastAsia="Times New Roman" w:hAnsi="Book Antiqua" w:cs="Times New Roman"/>
                <w:lang w:val="en-US"/>
              </w:rPr>
              <w:t>pjesëmarrje</w:t>
            </w:r>
            <w:proofErr w:type="spellEnd"/>
            <w:r w:rsidR="006C6AE2" w:rsidRPr="00CE1839">
              <w:rPr>
                <w:rFonts w:ascii="Book Antiqua" w:eastAsia="Times New Roman" w:hAnsi="Book Antiqua" w:cs="Times New Roman"/>
                <w:lang w:val="en-US"/>
              </w:rPr>
              <w:t xml:space="preserve"> </w:t>
            </w:r>
            <w:proofErr w:type="spellStart"/>
            <w:r w:rsidR="006C6AE2" w:rsidRPr="00CE1839">
              <w:rPr>
                <w:rFonts w:ascii="Book Antiqua" w:eastAsia="Times New Roman" w:hAnsi="Book Antiqua" w:cs="Times New Roman"/>
                <w:lang w:val="en-US"/>
              </w:rPr>
              <w:t>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ekonomi</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arsimin</w:t>
            </w:r>
            <w:proofErr w:type="spellEnd"/>
            <w:r w:rsidRPr="00CE1839">
              <w:rPr>
                <w:rFonts w:ascii="Book Antiqua" w:eastAsia="Times New Roman" w:hAnsi="Book Antiqua" w:cs="Times New Roman"/>
                <w:lang w:val="en-US"/>
              </w:rPr>
              <w:t xml:space="preserve"> online, </w:t>
            </w:r>
            <w:proofErr w:type="spellStart"/>
            <w:r w:rsidRPr="00CE1839">
              <w:rPr>
                <w:rFonts w:ascii="Book Antiqua" w:eastAsia="Times New Roman" w:hAnsi="Book Antiqua" w:cs="Times New Roman"/>
                <w:lang w:val="en-US"/>
              </w:rPr>
              <w:t>shërbimet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financiare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zhvillimin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profesional</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Ndikimet</w:t>
            </w:r>
            <w:proofErr w:type="spellEnd"/>
            <w:r w:rsidRPr="00CE1839">
              <w:rPr>
                <w:rFonts w:ascii="Book Antiqua" w:eastAsia="Times New Roman" w:hAnsi="Book Antiqua" w:cs="Times New Roman"/>
                <w:lang w:val="en-US"/>
              </w:rPr>
              <w:t xml:space="preserve"> negative </w:t>
            </w:r>
            <w:proofErr w:type="spellStart"/>
            <w:r w:rsidRPr="00CE1839">
              <w:rPr>
                <w:rFonts w:ascii="Book Antiqua" w:eastAsia="Times New Roman" w:hAnsi="Book Antiqua" w:cs="Times New Roman"/>
                <w:lang w:val="en-US"/>
              </w:rPr>
              <w:t>lidhen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kryesisht</w:t>
            </w:r>
            <w:proofErr w:type="spellEnd"/>
            <w:r w:rsidRPr="00CE1839">
              <w:rPr>
                <w:rFonts w:ascii="Book Antiqua" w:eastAsia="Times New Roman" w:hAnsi="Book Antiqua" w:cs="Times New Roman"/>
                <w:lang w:val="en-US"/>
              </w:rPr>
              <w:t xml:space="preserve"> me </w:t>
            </w:r>
            <w:proofErr w:type="spellStart"/>
            <w:r w:rsidRPr="00CE1839">
              <w:rPr>
                <w:rFonts w:ascii="Book Antiqua" w:eastAsia="Times New Roman" w:hAnsi="Book Antiqua" w:cs="Times New Roman"/>
                <w:lang w:val="en-US"/>
              </w:rPr>
              <w:t>sfidat</w:t>
            </w:r>
            <w:proofErr w:type="spellEnd"/>
            <w:r w:rsidRPr="00CE1839">
              <w:rPr>
                <w:rFonts w:ascii="Book Antiqua" w:eastAsia="Times New Roman" w:hAnsi="Book Antiqua" w:cs="Times New Roman"/>
                <w:lang w:val="en-US"/>
              </w:rPr>
              <w:t xml:space="preserve"> e </w:t>
            </w:r>
            <w:proofErr w:type="spellStart"/>
            <w:r w:rsidRPr="00CE1839">
              <w:rPr>
                <w:rFonts w:ascii="Book Antiqua" w:eastAsia="Times New Roman" w:hAnsi="Book Antiqua" w:cs="Times New Roman"/>
                <w:lang w:val="en-US"/>
              </w:rPr>
              <w:t>adaptimit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fazën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fillestare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cilat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mund</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kërkojnë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trajnime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mbështetje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shtesë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rinjtë</w:t>
            </w:r>
            <w:proofErr w:type="spellEnd"/>
            <w:r w:rsidRPr="00CE1839">
              <w:rPr>
                <w:rFonts w:ascii="Book Antiqua" w:eastAsia="Times New Roman" w:hAnsi="Book Antiqua" w:cs="Times New Roman"/>
                <w:lang w:val="en-US"/>
              </w:rPr>
              <w:t xml:space="preserve"> me </w:t>
            </w:r>
            <w:proofErr w:type="spellStart"/>
            <w:r w:rsidRPr="00CE1839">
              <w:rPr>
                <w:rFonts w:ascii="Book Antiqua" w:eastAsia="Times New Roman" w:hAnsi="Book Antiqua" w:cs="Times New Roman"/>
                <w:lang w:val="en-US"/>
              </w:rPr>
              <w:t>aftësi</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digjitale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kufizuara</w:t>
            </w:r>
            <w:proofErr w:type="spellEnd"/>
            <w:r w:rsidRPr="00CE1839">
              <w:rPr>
                <w:rFonts w:ascii="Book Antiqua" w:eastAsia="Times New Roman" w:hAnsi="Book Antiqua" w:cs="Times New Roman"/>
                <w:lang w:val="en-US"/>
              </w:rPr>
              <w:t>.</w:t>
            </w:r>
          </w:p>
          <w:p w14:paraId="2E6DB0E5" w14:textId="2BEE6D30" w:rsidR="00307211" w:rsidRPr="00CE1839" w:rsidRDefault="00307211" w:rsidP="004E5C5C">
            <w:pPr>
              <w:jc w:val="both"/>
              <w:rPr>
                <w:rFonts w:ascii="Book Antiqua" w:hAnsi="Book Antiqua"/>
              </w:rPr>
            </w:pPr>
          </w:p>
        </w:tc>
      </w:tr>
      <w:tr w:rsidR="00625F7E" w:rsidRPr="00CE1839" w14:paraId="19A2ABFE" w14:textId="77777777" w:rsidTr="008D7069">
        <w:tc>
          <w:tcPr>
            <w:tcW w:w="2335" w:type="dxa"/>
          </w:tcPr>
          <w:p w14:paraId="36B6A0B7" w14:textId="77777777" w:rsidR="00625F7E" w:rsidRPr="00CE1839" w:rsidRDefault="00625F7E" w:rsidP="004E5C5C">
            <w:pPr>
              <w:jc w:val="both"/>
              <w:rPr>
                <w:rFonts w:ascii="Book Antiqua" w:hAnsi="Book Antiqua"/>
              </w:rPr>
            </w:pPr>
            <w:r w:rsidRPr="00CE1839">
              <w:rPr>
                <w:rFonts w:ascii="Book Antiqua" w:hAnsi="Book Antiqua"/>
              </w:rPr>
              <w:t>Ndikimet në ngarkesën administrative</w:t>
            </w:r>
          </w:p>
        </w:tc>
        <w:tc>
          <w:tcPr>
            <w:tcW w:w="7015" w:type="dxa"/>
          </w:tcPr>
          <w:p w14:paraId="78C4843B" w14:textId="77777777" w:rsidR="0013229D" w:rsidRPr="00CE1839" w:rsidRDefault="0013229D" w:rsidP="0013229D">
            <w:pPr>
              <w:spacing w:before="100" w:beforeAutospacing="1" w:after="100" w:afterAutospacing="1"/>
              <w:rPr>
                <w:rFonts w:ascii="Book Antiqua" w:eastAsia="Times New Roman" w:hAnsi="Book Antiqua" w:cs="Times New Roman"/>
                <w:lang w:val="en-US"/>
              </w:rPr>
            </w:pPr>
            <w:proofErr w:type="spellStart"/>
            <w:r w:rsidRPr="00CE1839">
              <w:rPr>
                <w:rFonts w:ascii="Book Antiqua" w:eastAsia="Times New Roman" w:hAnsi="Book Antiqua" w:cs="Times New Roman"/>
                <w:lang w:val="en-US"/>
              </w:rPr>
              <w:t>Opsioni</w:t>
            </w:r>
            <w:proofErr w:type="spellEnd"/>
            <w:r w:rsidRPr="00CE1839">
              <w:rPr>
                <w:rFonts w:ascii="Book Antiqua" w:eastAsia="Times New Roman" w:hAnsi="Book Antiqua" w:cs="Times New Roman"/>
                <w:lang w:val="en-US"/>
              </w:rPr>
              <w:t xml:space="preserve"> 1 ka </w:t>
            </w:r>
            <w:proofErr w:type="spellStart"/>
            <w:r w:rsidRPr="00CE1839">
              <w:rPr>
                <w:rFonts w:ascii="Book Antiqua" w:eastAsia="Times New Roman" w:hAnsi="Book Antiqua" w:cs="Times New Roman"/>
                <w:lang w:val="en-US"/>
              </w:rPr>
              <w:t>ndikime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kufizuara</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ngarkesën</w:t>
            </w:r>
            <w:proofErr w:type="spellEnd"/>
            <w:r w:rsidRPr="00CE1839">
              <w:rPr>
                <w:rFonts w:ascii="Book Antiqua" w:eastAsia="Times New Roman" w:hAnsi="Book Antiqua" w:cs="Times New Roman"/>
                <w:lang w:val="en-US"/>
              </w:rPr>
              <w:t xml:space="preserve"> administrative, </w:t>
            </w:r>
            <w:proofErr w:type="spellStart"/>
            <w:r w:rsidRPr="00CE1839">
              <w:rPr>
                <w:rFonts w:ascii="Book Antiqua" w:eastAsia="Times New Roman" w:hAnsi="Book Antiqua" w:cs="Times New Roman"/>
                <w:lang w:val="en-US"/>
              </w:rPr>
              <w:t>pasi</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ruan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mënyrën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ekzistuese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punës</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procedurat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manuale</w:t>
            </w:r>
            <w:proofErr w:type="spellEnd"/>
            <w:r w:rsidRPr="00CE1839">
              <w:rPr>
                <w:rFonts w:ascii="Book Antiqua" w:eastAsia="Times New Roman" w:hAnsi="Book Antiqua" w:cs="Times New Roman"/>
                <w:lang w:val="en-US"/>
              </w:rPr>
              <w:t xml:space="preserve">, duke </w:t>
            </w:r>
            <w:proofErr w:type="spellStart"/>
            <w:r w:rsidRPr="00CE1839">
              <w:rPr>
                <w:rFonts w:ascii="Book Antiqua" w:eastAsia="Times New Roman" w:hAnsi="Book Antiqua" w:cs="Times New Roman"/>
                <w:lang w:val="en-US"/>
              </w:rPr>
              <w:t>mos</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kërkuar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ndryshime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menjëhershme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ose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trajnime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shtesë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stafin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Megjithatë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ndikimet</w:t>
            </w:r>
            <w:proofErr w:type="spellEnd"/>
            <w:r w:rsidRPr="00CE1839">
              <w:rPr>
                <w:rFonts w:ascii="Book Antiqua" w:eastAsia="Times New Roman" w:hAnsi="Book Antiqua" w:cs="Times New Roman"/>
                <w:lang w:val="en-US"/>
              </w:rPr>
              <w:t xml:space="preserve"> negative </w:t>
            </w:r>
            <w:proofErr w:type="spellStart"/>
            <w:r w:rsidRPr="00CE1839">
              <w:rPr>
                <w:rFonts w:ascii="Book Antiqua" w:eastAsia="Times New Roman" w:hAnsi="Book Antiqua" w:cs="Times New Roman"/>
                <w:lang w:val="en-US"/>
              </w:rPr>
              <w:t>janë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dukshme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periudhën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afatmesme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afatgjate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pasi</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procedurat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mbeten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burokratike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ngadalta</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rritet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rreziku</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gabime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mashtrime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institucionet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lastRenderedPageBreak/>
              <w:t>nuk</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përfitojnë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nga</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automatizimi</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efikasiteti</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i</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shërbimeve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elektronike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besueshme</w:t>
            </w:r>
            <w:proofErr w:type="spellEnd"/>
            <w:r w:rsidRPr="00CE1839">
              <w:rPr>
                <w:rFonts w:ascii="Book Antiqua" w:eastAsia="Times New Roman" w:hAnsi="Book Antiqua" w:cs="Times New Roman"/>
                <w:lang w:val="en-US"/>
              </w:rPr>
              <w:t>.</w:t>
            </w:r>
          </w:p>
          <w:p w14:paraId="2611C81E" w14:textId="77777777" w:rsidR="0013229D" w:rsidRPr="00CE1839" w:rsidRDefault="0013229D" w:rsidP="0013229D">
            <w:pPr>
              <w:spacing w:before="100" w:beforeAutospacing="1" w:after="100" w:afterAutospacing="1"/>
              <w:rPr>
                <w:rFonts w:ascii="Book Antiqua" w:eastAsia="Times New Roman" w:hAnsi="Book Antiqua" w:cs="Times New Roman"/>
                <w:lang w:val="en-US"/>
              </w:rPr>
            </w:pPr>
            <w:proofErr w:type="spellStart"/>
            <w:r w:rsidRPr="00CE1839">
              <w:rPr>
                <w:rFonts w:ascii="Book Antiqua" w:eastAsia="Times New Roman" w:hAnsi="Book Antiqua" w:cs="Times New Roman"/>
                <w:lang w:val="en-US"/>
              </w:rPr>
              <w:t>Opsioni</w:t>
            </w:r>
            <w:proofErr w:type="spellEnd"/>
            <w:r w:rsidRPr="00CE1839">
              <w:rPr>
                <w:rFonts w:ascii="Book Antiqua" w:eastAsia="Times New Roman" w:hAnsi="Book Antiqua" w:cs="Times New Roman"/>
                <w:lang w:val="en-US"/>
              </w:rPr>
              <w:t xml:space="preserve"> 2 </w:t>
            </w:r>
            <w:proofErr w:type="spellStart"/>
            <w:r w:rsidRPr="00CE1839">
              <w:rPr>
                <w:rFonts w:ascii="Book Antiqua" w:eastAsia="Times New Roman" w:hAnsi="Book Antiqua" w:cs="Times New Roman"/>
                <w:lang w:val="en-US"/>
              </w:rPr>
              <w:t>sjell</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ndikime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pozitive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përmes</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reduktimit</w:t>
            </w:r>
            <w:proofErr w:type="spellEnd"/>
            <w:r w:rsidRPr="00CE1839">
              <w:rPr>
                <w:rFonts w:ascii="Book Antiqua" w:eastAsia="Times New Roman" w:hAnsi="Book Antiqua" w:cs="Times New Roman"/>
                <w:lang w:val="en-US"/>
              </w:rPr>
              <w:t xml:space="preserve"> gradual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ngarkesës</w:t>
            </w:r>
            <w:proofErr w:type="spellEnd"/>
            <w:r w:rsidRPr="00CE1839">
              <w:rPr>
                <w:rFonts w:ascii="Book Antiqua" w:eastAsia="Times New Roman" w:hAnsi="Book Antiqua" w:cs="Times New Roman"/>
                <w:lang w:val="en-US"/>
              </w:rPr>
              <w:t xml:space="preserve"> administrative, </w:t>
            </w:r>
            <w:proofErr w:type="spellStart"/>
            <w:r w:rsidRPr="00CE1839">
              <w:rPr>
                <w:rFonts w:ascii="Book Antiqua" w:eastAsia="Times New Roman" w:hAnsi="Book Antiqua" w:cs="Times New Roman"/>
                <w:lang w:val="en-US"/>
              </w:rPr>
              <w:t>për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shkak</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përdorimit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disa</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shërbimeve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elektronike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harmonizuara</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automatizimit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pjesës</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proceseve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Kjo</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lejon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institucioneve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fokusohen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shumë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ofrimin</w:t>
            </w:r>
            <w:proofErr w:type="spellEnd"/>
            <w:r w:rsidRPr="00CE1839">
              <w:rPr>
                <w:rFonts w:ascii="Book Antiqua" w:eastAsia="Times New Roman" w:hAnsi="Book Antiqua" w:cs="Times New Roman"/>
                <w:lang w:val="en-US"/>
              </w:rPr>
              <w:t xml:space="preserve"> e </w:t>
            </w:r>
            <w:proofErr w:type="spellStart"/>
            <w:r w:rsidRPr="00CE1839">
              <w:rPr>
                <w:rFonts w:ascii="Book Antiqua" w:eastAsia="Times New Roman" w:hAnsi="Book Antiqua" w:cs="Times New Roman"/>
                <w:lang w:val="en-US"/>
              </w:rPr>
              <w:t>shërbimeve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cilësore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uljen</w:t>
            </w:r>
            <w:proofErr w:type="spellEnd"/>
            <w:r w:rsidRPr="00CE1839">
              <w:rPr>
                <w:rFonts w:ascii="Book Antiqua" w:eastAsia="Times New Roman" w:hAnsi="Book Antiqua" w:cs="Times New Roman"/>
                <w:lang w:val="en-US"/>
              </w:rPr>
              <w:t xml:space="preserve"> e </w:t>
            </w:r>
            <w:proofErr w:type="spellStart"/>
            <w:r w:rsidRPr="00CE1839">
              <w:rPr>
                <w:rFonts w:ascii="Book Antiqua" w:eastAsia="Times New Roman" w:hAnsi="Book Antiqua" w:cs="Times New Roman"/>
                <w:lang w:val="en-US"/>
              </w:rPr>
              <w:t>gabimeve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Ndikimet</w:t>
            </w:r>
            <w:proofErr w:type="spellEnd"/>
            <w:r w:rsidRPr="00CE1839">
              <w:rPr>
                <w:rFonts w:ascii="Book Antiqua" w:eastAsia="Times New Roman" w:hAnsi="Book Antiqua" w:cs="Times New Roman"/>
                <w:lang w:val="en-US"/>
              </w:rPr>
              <w:t xml:space="preserve"> negative </w:t>
            </w:r>
            <w:proofErr w:type="spellStart"/>
            <w:r w:rsidRPr="00CE1839">
              <w:rPr>
                <w:rFonts w:ascii="Book Antiqua" w:eastAsia="Times New Roman" w:hAnsi="Book Antiqua" w:cs="Times New Roman"/>
                <w:lang w:val="en-US"/>
              </w:rPr>
              <w:t>lidhen</w:t>
            </w:r>
            <w:proofErr w:type="spellEnd"/>
            <w:r w:rsidRPr="00CE1839">
              <w:rPr>
                <w:rFonts w:ascii="Book Antiqua" w:eastAsia="Times New Roman" w:hAnsi="Book Antiqua" w:cs="Times New Roman"/>
                <w:lang w:val="en-US"/>
              </w:rPr>
              <w:t xml:space="preserve"> me </w:t>
            </w:r>
            <w:proofErr w:type="spellStart"/>
            <w:r w:rsidRPr="00CE1839">
              <w:rPr>
                <w:rFonts w:ascii="Book Antiqua" w:eastAsia="Times New Roman" w:hAnsi="Book Antiqua" w:cs="Times New Roman"/>
                <w:lang w:val="en-US"/>
              </w:rPr>
              <w:t>përfitime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pjesshme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pasi</w:t>
            </w:r>
            <w:proofErr w:type="spellEnd"/>
            <w:r w:rsidRPr="00CE1839">
              <w:rPr>
                <w:rFonts w:ascii="Book Antiqua" w:eastAsia="Times New Roman" w:hAnsi="Book Antiqua" w:cs="Times New Roman"/>
                <w:lang w:val="en-US"/>
              </w:rPr>
              <w:t xml:space="preserve"> jo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gjitha</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procedurat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adminstrative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janë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harmonizuar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disa</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procese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mbeten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manuale</w:t>
            </w:r>
            <w:proofErr w:type="spellEnd"/>
            <w:r w:rsidRPr="00CE1839">
              <w:rPr>
                <w:rFonts w:ascii="Book Antiqua" w:eastAsia="Times New Roman" w:hAnsi="Book Antiqua" w:cs="Times New Roman"/>
                <w:lang w:val="en-US"/>
              </w:rPr>
              <w:t xml:space="preserve">, duke </w:t>
            </w:r>
            <w:proofErr w:type="spellStart"/>
            <w:r w:rsidRPr="00CE1839">
              <w:rPr>
                <w:rFonts w:ascii="Book Antiqua" w:eastAsia="Times New Roman" w:hAnsi="Book Antiqua" w:cs="Times New Roman"/>
                <w:lang w:val="en-US"/>
              </w:rPr>
              <w:t>krijuar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ngarkesë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përkohshme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stafin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gjatë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fazës</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adaptimit</w:t>
            </w:r>
            <w:proofErr w:type="spellEnd"/>
            <w:r w:rsidRPr="00CE1839">
              <w:rPr>
                <w:rFonts w:ascii="Book Antiqua" w:eastAsia="Times New Roman" w:hAnsi="Book Antiqua" w:cs="Times New Roman"/>
                <w:lang w:val="en-US"/>
              </w:rPr>
              <w:t>.</w:t>
            </w:r>
          </w:p>
          <w:p w14:paraId="1336E3F8" w14:textId="6645101F" w:rsidR="0013229D" w:rsidRPr="00CE1839" w:rsidRDefault="0013229D" w:rsidP="0013229D">
            <w:pPr>
              <w:spacing w:before="100" w:beforeAutospacing="1" w:after="100" w:afterAutospacing="1"/>
              <w:rPr>
                <w:rFonts w:ascii="Book Antiqua" w:eastAsia="Times New Roman" w:hAnsi="Book Antiqua" w:cs="Times New Roman"/>
                <w:lang w:val="en-US"/>
              </w:rPr>
            </w:pPr>
            <w:proofErr w:type="spellStart"/>
            <w:r w:rsidRPr="00CE1839">
              <w:rPr>
                <w:rFonts w:ascii="Book Antiqua" w:eastAsia="Times New Roman" w:hAnsi="Book Antiqua" w:cs="Times New Roman"/>
                <w:lang w:val="en-US"/>
              </w:rPr>
              <w:t>Opsioni</w:t>
            </w:r>
            <w:proofErr w:type="spellEnd"/>
            <w:r w:rsidRPr="00CE1839">
              <w:rPr>
                <w:rFonts w:ascii="Book Antiqua" w:eastAsia="Times New Roman" w:hAnsi="Book Antiqua" w:cs="Times New Roman"/>
                <w:lang w:val="en-US"/>
              </w:rPr>
              <w:t xml:space="preserve"> 3 </w:t>
            </w:r>
            <w:proofErr w:type="spellStart"/>
            <w:r w:rsidRPr="00CE1839">
              <w:rPr>
                <w:rFonts w:ascii="Book Antiqua" w:eastAsia="Times New Roman" w:hAnsi="Book Antiqua" w:cs="Times New Roman"/>
                <w:lang w:val="en-US"/>
              </w:rPr>
              <w:t>sjell</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ndikime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pozitive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theksuara</w:t>
            </w:r>
            <w:proofErr w:type="spellEnd"/>
            <w:r w:rsidRPr="00CE1839">
              <w:rPr>
                <w:rFonts w:ascii="Book Antiqua" w:eastAsia="Times New Roman" w:hAnsi="Book Antiqua" w:cs="Times New Roman"/>
                <w:lang w:val="en-US"/>
              </w:rPr>
              <w:t xml:space="preserve">, duke </w:t>
            </w:r>
            <w:proofErr w:type="spellStart"/>
            <w:r w:rsidRPr="00CE1839">
              <w:rPr>
                <w:rFonts w:ascii="Book Antiqua" w:eastAsia="Times New Roman" w:hAnsi="Book Antiqua" w:cs="Times New Roman"/>
                <w:lang w:val="en-US"/>
              </w:rPr>
              <w:t>reduktuar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ndjeshëm</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ngarkesën</w:t>
            </w:r>
            <w:proofErr w:type="spellEnd"/>
            <w:r w:rsidRPr="00CE1839">
              <w:rPr>
                <w:rFonts w:ascii="Book Antiqua" w:eastAsia="Times New Roman" w:hAnsi="Book Antiqua" w:cs="Times New Roman"/>
                <w:lang w:val="en-US"/>
              </w:rPr>
              <w:t xml:space="preserve"> administrative </w:t>
            </w:r>
            <w:proofErr w:type="spellStart"/>
            <w:r w:rsidRPr="00CE1839">
              <w:rPr>
                <w:rFonts w:ascii="Book Antiqua" w:eastAsia="Times New Roman" w:hAnsi="Book Antiqua" w:cs="Times New Roman"/>
                <w:lang w:val="en-US"/>
              </w:rPr>
              <w:t>përmes</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automatizimit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procesit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verifikimit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autentifikimit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shkëmbimit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elektronik</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dokumenteve</w:t>
            </w:r>
            <w:proofErr w:type="spellEnd"/>
            <w:r w:rsidRPr="00CE1839">
              <w:rPr>
                <w:rFonts w:ascii="Book Antiqua" w:eastAsia="Times New Roman" w:hAnsi="Book Antiqua" w:cs="Times New Roman"/>
                <w:lang w:val="en-US"/>
              </w:rPr>
              <w:t xml:space="preserve">. Ky </w:t>
            </w:r>
            <w:proofErr w:type="spellStart"/>
            <w:r w:rsidRPr="00CE1839">
              <w:rPr>
                <w:rFonts w:ascii="Book Antiqua" w:eastAsia="Times New Roman" w:hAnsi="Book Antiqua" w:cs="Times New Roman"/>
                <w:lang w:val="en-US"/>
              </w:rPr>
              <w:t>opsion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rrit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efikasitetin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sigurinë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besueshmërinë</w:t>
            </w:r>
            <w:proofErr w:type="spellEnd"/>
            <w:r w:rsidRPr="00CE1839">
              <w:rPr>
                <w:rFonts w:ascii="Book Antiqua" w:eastAsia="Times New Roman" w:hAnsi="Book Antiqua" w:cs="Times New Roman"/>
                <w:lang w:val="en-US"/>
              </w:rPr>
              <w:t xml:space="preserve"> e </w:t>
            </w:r>
            <w:proofErr w:type="spellStart"/>
            <w:r w:rsidRPr="00CE1839">
              <w:rPr>
                <w:rFonts w:ascii="Book Antiqua" w:eastAsia="Times New Roman" w:hAnsi="Book Antiqua" w:cs="Times New Roman"/>
                <w:lang w:val="en-US"/>
              </w:rPr>
              <w:t>shërbimeve</w:t>
            </w:r>
            <w:proofErr w:type="spellEnd"/>
            <w:r w:rsidRPr="00CE1839">
              <w:rPr>
                <w:rFonts w:ascii="Book Antiqua" w:eastAsia="Times New Roman" w:hAnsi="Book Antiqua" w:cs="Times New Roman"/>
                <w:lang w:val="en-US"/>
              </w:rPr>
              <w:t xml:space="preserve"> administrative, duke </w:t>
            </w:r>
            <w:proofErr w:type="spellStart"/>
            <w:r w:rsidRPr="00CE1839">
              <w:rPr>
                <w:rFonts w:ascii="Book Antiqua" w:eastAsia="Times New Roman" w:hAnsi="Book Antiqua" w:cs="Times New Roman"/>
                <w:lang w:val="en-US"/>
              </w:rPr>
              <w:t>lejuar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stafit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fokusohet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aktivitete</w:t>
            </w:r>
            <w:proofErr w:type="spellEnd"/>
            <w:r w:rsidRPr="00CE1839">
              <w:rPr>
                <w:rFonts w:ascii="Book Antiqua" w:eastAsia="Times New Roman" w:hAnsi="Book Antiqua" w:cs="Times New Roman"/>
                <w:lang w:val="en-US"/>
              </w:rPr>
              <w:t xml:space="preserve"> me </w:t>
            </w:r>
            <w:proofErr w:type="spellStart"/>
            <w:r w:rsidRPr="00CE1839">
              <w:rPr>
                <w:rFonts w:ascii="Book Antiqua" w:eastAsia="Times New Roman" w:hAnsi="Book Antiqua" w:cs="Times New Roman"/>
                <w:lang w:val="en-US"/>
              </w:rPr>
              <w:t>vlerë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shtuar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qytetarët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bizneset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Ndikimet</w:t>
            </w:r>
            <w:proofErr w:type="spellEnd"/>
            <w:r w:rsidRPr="00CE1839">
              <w:rPr>
                <w:rFonts w:ascii="Book Antiqua" w:eastAsia="Times New Roman" w:hAnsi="Book Antiqua" w:cs="Times New Roman"/>
                <w:lang w:val="en-US"/>
              </w:rPr>
              <w:t xml:space="preserve"> negative </w:t>
            </w:r>
            <w:proofErr w:type="spellStart"/>
            <w:r w:rsidRPr="00CE1839">
              <w:rPr>
                <w:rFonts w:ascii="Book Antiqua" w:eastAsia="Times New Roman" w:hAnsi="Book Antiqua" w:cs="Times New Roman"/>
                <w:lang w:val="en-US"/>
              </w:rPr>
              <w:t>lidhen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kryesisht</w:t>
            </w:r>
            <w:proofErr w:type="spellEnd"/>
            <w:r w:rsidRPr="00CE1839">
              <w:rPr>
                <w:rFonts w:ascii="Book Antiqua" w:eastAsia="Times New Roman" w:hAnsi="Book Antiqua" w:cs="Times New Roman"/>
                <w:lang w:val="en-US"/>
              </w:rPr>
              <w:t xml:space="preserve"> me </w:t>
            </w:r>
            <w:proofErr w:type="spellStart"/>
            <w:r w:rsidRPr="00CE1839">
              <w:rPr>
                <w:rFonts w:ascii="Book Antiqua" w:eastAsia="Times New Roman" w:hAnsi="Book Antiqua" w:cs="Times New Roman"/>
                <w:lang w:val="en-US"/>
              </w:rPr>
              <w:t>sfidat</w:t>
            </w:r>
            <w:proofErr w:type="spellEnd"/>
            <w:r w:rsidRPr="00CE1839">
              <w:rPr>
                <w:rFonts w:ascii="Book Antiqua" w:eastAsia="Times New Roman" w:hAnsi="Book Antiqua" w:cs="Times New Roman"/>
                <w:lang w:val="en-US"/>
              </w:rPr>
              <w:t xml:space="preserve"> e </w:t>
            </w:r>
            <w:proofErr w:type="spellStart"/>
            <w:r w:rsidRPr="00CE1839">
              <w:rPr>
                <w:rFonts w:ascii="Book Antiqua" w:eastAsia="Times New Roman" w:hAnsi="Book Antiqua" w:cs="Times New Roman"/>
                <w:lang w:val="en-US"/>
              </w:rPr>
              <w:t>adaptimit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fazën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fillestare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shkak</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nevojës</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trajnime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investime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teknologjike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mbështetje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shtesë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stafin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që</w:t>
            </w:r>
            <w:proofErr w:type="spellEnd"/>
            <w:r w:rsidRPr="00CE1839">
              <w:rPr>
                <w:rFonts w:ascii="Book Antiqua" w:eastAsia="Times New Roman" w:hAnsi="Book Antiqua" w:cs="Times New Roman"/>
                <w:lang w:val="en-US"/>
              </w:rPr>
              <w:t xml:space="preserve"> </w:t>
            </w:r>
            <w:proofErr w:type="spellStart"/>
            <w:r w:rsidR="0019733D" w:rsidRPr="00CE1839">
              <w:rPr>
                <w:rFonts w:ascii="Book Antiqua" w:eastAsia="Times New Roman" w:hAnsi="Book Antiqua" w:cs="Times New Roman"/>
                <w:lang w:val="en-US"/>
              </w:rPr>
              <w:t>kanë</w:t>
            </w:r>
            <w:proofErr w:type="spellEnd"/>
            <w:r w:rsidR="0019733D" w:rsidRPr="00CE1839">
              <w:rPr>
                <w:rFonts w:ascii="Book Antiqua" w:eastAsia="Times New Roman" w:hAnsi="Book Antiqua" w:cs="Times New Roman"/>
                <w:lang w:val="en-US"/>
              </w:rPr>
              <w:t xml:space="preserve"> </w:t>
            </w:r>
            <w:proofErr w:type="spellStart"/>
            <w:r w:rsidR="0019733D" w:rsidRPr="00CE1839">
              <w:rPr>
                <w:rFonts w:ascii="Book Antiqua" w:eastAsia="Times New Roman" w:hAnsi="Book Antiqua" w:cs="Times New Roman"/>
                <w:lang w:val="en-US"/>
              </w:rPr>
              <w:t>nevojë</w:t>
            </w:r>
            <w:proofErr w:type="spellEnd"/>
            <w:r w:rsidR="0019733D" w:rsidRPr="00CE1839">
              <w:rPr>
                <w:rFonts w:ascii="Book Antiqua" w:eastAsia="Times New Roman" w:hAnsi="Book Antiqua" w:cs="Times New Roman"/>
                <w:lang w:val="en-US"/>
              </w:rPr>
              <w:t xml:space="preserve"> </w:t>
            </w:r>
            <w:proofErr w:type="spellStart"/>
            <w:r w:rsidR="0019733D" w:rsidRPr="00CE1839">
              <w:rPr>
                <w:rFonts w:ascii="Book Antiqua" w:eastAsia="Times New Roman" w:hAnsi="Book Antiqua" w:cs="Times New Roman"/>
                <w:lang w:val="en-US"/>
              </w:rPr>
              <w:t>për</w:t>
            </w:r>
            <w:proofErr w:type="spellEnd"/>
            <w:r w:rsidR="0019733D" w:rsidRPr="00CE1839">
              <w:rPr>
                <w:rFonts w:ascii="Book Antiqua" w:eastAsia="Times New Roman" w:hAnsi="Book Antiqua" w:cs="Times New Roman"/>
                <w:lang w:val="en-US"/>
              </w:rPr>
              <w:t xml:space="preserve"> </w:t>
            </w:r>
            <w:proofErr w:type="spellStart"/>
            <w:r w:rsidR="0019733D" w:rsidRPr="00CE1839">
              <w:rPr>
                <w:rFonts w:ascii="Book Antiqua" w:eastAsia="Times New Roman" w:hAnsi="Book Antiqua" w:cs="Times New Roman"/>
                <w:lang w:val="en-US"/>
              </w:rPr>
              <w:t>ngritjen</w:t>
            </w:r>
            <w:proofErr w:type="spellEnd"/>
            <w:r w:rsidR="0019733D" w:rsidRPr="00CE1839">
              <w:rPr>
                <w:rFonts w:ascii="Book Antiqua" w:eastAsia="Times New Roman" w:hAnsi="Book Antiqua" w:cs="Times New Roman"/>
                <w:lang w:val="en-US"/>
              </w:rPr>
              <w:t xml:space="preserve"> e </w:t>
            </w:r>
            <w:proofErr w:type="spellStart"/>
            <w:r w:rsidR="0019733D" w:rsidRPr="00CE1839">
              <w:rPr>
                <w:rFonts w:ascii="Book Antiqua" w:eastAsia="Times New Roman" w:hAnsi="Book Antiqua" w:cs="Times New Roman"/>
                <w:lang w:val="en-US"/>
              </w:rPr>
              <w:t>aftësive</w:t>
            </w:r>
            <w:proofErr w:type="spellEnd"/>
            <w:r w:rsidR="0019733D" w:rsidRPr="00CE1839">
              <w:rPr>
                <w:rFonts w:ascii="Book Antiqua" w:eastAsia="Times New Roman" w:hAnsi="Book Antiqua" w:cs="Times New Roman"/>
                <w:lang w:val="en-US"/>
              </w:rPr>
              <w:t xml:space="preserve"> </w:t>
            </w:r>
            <w:proofErr w:type="spellStart"/>
            <w:r w:rsidR="0019733D" w:rsidRPr="00CE1839">
              <w:rPr>
                <w:rFonts w:ascii="Book Antiqua" w:eastAsia="Times New Roman" w:hAnsi="Book Antiqua" w:cs="Times New Roman"/>
                <w:lang w:val="en-US"/>
              </w:rPr>
              <w:t>digjitale</w:t>
            </w:r>
            <w:proofErr w:type="spellEnd"/>
            <w:r w:rsidRPr="00CE1839">
              <w:rPr>
                <w:rFonts w:ascii="Book Antiqua" w:eastAsia="Times New Roman" w:hAnsi="Book Antiqua" w:cs="Times New Roman"/>
                <w:lang w:val="en-US"/>
              </w:rPr>
              <w:t>.</w:t>
            </w:r>
          </w:p>
          <w:p w14:paraId="17405251" w14:textId="44CC9D8A" w:rsidR="007D4929" w:rsidRPr="00CE1839" w:rsidRDefault="007D4929" w:rsidP="004E5C5C">
            <w:pPr>
              <w:jc w:val="both"/>
              <w:rPr>
                <w:rFonts w:ascii="Book Antiqua" w:hAnsi="Book Antiqua"/>
              </w:rPr>
            </w:pPr>
          </w:p>
        </w:tc>
      </w:tr>
      <w:tr w:rsidR="00625F7E" w:rsidRPr="00CE1839" w14:paraId="3E92361F" w14:textId="77777777" w:rsidTr="008D7069">
        <w:tc>
          <w:tcPr>
            <w:tcW w:w="2335" w:type="dxa"/>
          </w:tcPr>
          <w:p w14:paraId="10ACFC74" w14:textId="77777777" w:rsidR="00625F7E" w:rsidRPr="00CE1839" w:rsidRDefault="00625F7E" w:rsidP="004E5C5C">
            <w:pPr>
              <w:jc w:val="both"/>
              <w:rPr>
                <w:rFonts w:ascii="Book Antiqua" w:hAnsi="Book Antiqua"/>
              </w:rPr>
            </w:pPr>
            <w:r w:rsidRPr="00CE1839">
              <w:rPr>
                <w:rFonts w:ascii="Book Antiqua" w:hAnsi="Book Antiqua"/>
              </w:rPr>
              <w:lastRenderedPageBreak/>
              <w:t>Ndikimi i NMV-ve</w:t>
            </w:r>
          </w:p>
        </w:tc>
        <w:tc>
          <w:tcPr>
            <w:tcW w:w="7015" w:type="dxa"/>
          </w:tcPr>
          <w:p w14:paraId="14D48B3A" w14:textId="77777777" w:rsidR="001648F8" w:rsidRPr="00CE1839" w:rsidRDefault="001648F8" w:rsidP="001648F8">
            <w:pPr>
              <w:spacing w:before="100" w:beforeAutospacing="1" w:after="100" w:afterAutospacing="1"/>
              <w:rPr>
                <w:rFonts w:ascii="Book Antiqua" w:eastAsia="Times New Roman" w:hAnsi="Book Antiqua" w:cs="Times New Roman"/>
                <w:lang w:val="en-US"/>
              </w:rPr>
            </w:pPr>
            <w:proofErr w:type="spellStart"/>
            <w:r w:rsidRPr="00CE1839">
              <w:rPr>
                <w:rFonts w:ascii="Book Antiqua" w:eastAsia="Times New Roman" w:hAnsi="Book Antiqua" w:cs="Times New Roman"/>
                <w:lang w:val="en-US"/>
              </w:rPr>
              <w:t>Opsioni</w:t>
            </w:r>
            <w:proofErr w:type="spellEnd"/>
            <w:r w:rsidRPr="00CE1839">
              <w:rPr>
                <w:rFonts w:ascii="Book Antiqua" w:eastAsia="Times New Roman" w:hAnsi="Book Antiqua" w:cs="Times New Roman"/>
                <w:lang w:val="en-US"/>
              </w:rPr>
              <w:t xml:space="preserve"> 1 ka </w:t>
            </w:r>
            <w:proofErr w:type="spellStart"/>
            <w:r w:rsidRPr="00CE1839">
              <w:rPr>
                <w:rFonts w:ascii="Book Antiqua" w:eastAsia="Times New Roman" w:hAnsi="Book Antiqua" w:cs="Times New Roman"/>
                <w:lang w:val="en-US"/>
              </w:rPr>
              <w:t>ndikime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kufizuara</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w:t>
            </w:r>
            <w:proofErr w:type="spellEnd"/>
            <w:r w:rsidRPr="00CE1839">
              <w:rPr>
                <w:rFonts w:ascii="Book Antiqua" w:eastAsia="Times New Roman" w:hAnsi="Book Antiqua" w:cs="Times New Roman"/>
                <w:lang w:val="en-US"/>
              </w:rPr>
              <w:t xml:space="preserve"> NVM-</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pasi</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ruan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mënyrën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aktuale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ndërveprimit</w:t>
            </w:r>
            <w:proofErr w:type="spellEnd"/>
            <w:r w:rsidRPr="00CE1839">
              <w:rPr>
                <w:rFonts w:ascii="Book Antiqua" w:eastAsia="Times New Roman" w:hAnsi="Book Antiqua" w:cs="Times New Roman"/>
                <w:lang w:val="en-US"/>
              </w:rPr>
              <w:t xml:space="preserve"> me </w:t>
            </w:r>
            <w:proofErr w:type="spellStart"/>
            <w:r w:rsidRPr="00CE1839">
              <w:rPr>
                <w:rFonts w:ascii="Book Antiqua" w:eastAsia="Times New Roman" w:hAnsi="Book Antiqua" w:cs="Times New Roman"/>
                <w:lang w:val="en-US"/>
              </w:rPr>
              <w:t>administratën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nuk</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kërkon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ndryshime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menjëhershme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proceset</w:t>
            </w:r>
            <w:proofErr w:type="spellEnd"/>
            <w:r w:rsidRPr="00CE1839">
              <w:rPr>
                <w:rFonts w:ascii="Book Antiqua" w:eastAsia="Times New Roman" w:hAnsi="Book Antiqua" w:cs="Times New Roman"/>
                <w:lang w:val="en-US"/>
              </w:rPr>
              <w:t xml:space="preserve"> e </w:t>
            </w:r>
            <w:proofErr w:type="spellStart"/>
            <w:r w:rsidRPr="00CE1839">
              <w:rPr>
                <w:rFonts w:ascii="Book Antiqua" w:eastAsia="Times New Roman" w:hAnsi="Book Antiqua" w:cs="Times New Roman"/>
                <w:lang w:val="en-US"/>
              </w:rPr>
              <w:t>tyre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Megjithatë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ndikimet</w:t>
            </w:r>
            <w:proofErr w:type="spellEnd"/>
            <w:r w:rsidRPr="00CE1839">
              <w:rPr>
                <w:rFonts w:ascii="Book Antiqua" w:eastAsia="Times New Roman" w:hAnsi="Book Antiqua" w:cs="Times New Roman"/>
                <w:lang w:val="en-US"/>
              </w:rPr>
              <w:t xml:space="preserve"> negative </w:t>
            </w:r>
            <w:proofErr w:type="spellStart"/>
            <w:r w:rsidRPr="00CE1839">
              <w:rPr>
                <w:rFonts w:ascii="Book Antiqua" w:eastAsia="Times New Roman" w:hAnsi="Book Antiqua" w:cs="Times New Roman"/>
                <w:lang w:val="en-US"/>
              </w:rPr>
              <w:t>janë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dukshme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periudhën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afatmesme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afatgjate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pasi</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procedurat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mbeten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ngadalta</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burokratike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varura</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nga</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dokumente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fizike</w:t>
            </w:r>
            <w:proofErr w:type="spellEnd"/>
            <w:r w:rsidRPr="00CE1839">
              <w:rPr>
                <w:rFonts w:ascii="Book Antiqua" w:eastAsia="Times New Roman" w:hAnsi="Book Antiqua" w:cs="Times New Roman"/>
                <w:lang w:val="en-US"/>
              </w:rPr>
              <w:t xml:space="preserve">, duke </w:t>
            </w:r>
            <w:proofErr w:type="spellStart"/>
            <w:r w:rsidRPr="00CE1839">
              <w:rPr>
                <w:rFonts w:ascii="Book Antiqua" w:eastAsia="Times New Roman" w:hAnsi="Book Antiqua" w:cs="Times New Roman"/>
                <w:lang w:val="en-US"/>
              </w:rPr>
              <w:t>rritur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kohën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kostot</w:t>
            </w:r>
            <w:proofErr w:type="spellEnd"/>
            <w:r w:rsidRPr="00CE1839">
              <w:rPr>
                <w:rFonts w:ascii="Book Antiqua" w:eastAsia="Times New Roman" w:hAnsi="Book Antiqua" w:cs="Times New Roman"/>
                <w:lang w:val="en-US"/>
              </w:rPr>
              <w:t xml:space="preserve"> operative </w:t>
            </w:r>
            <w:proofErr w:type="spellStart"/>
            <w:r w:rsidRPr="00CE1839">
              <w:rPr>
                <w:rFonts w:ascii="Book Antiqua" w:eastAsia="Times New Roman" w:hAnsi="Book Antiqua" w:cs="Times New Roman"/>
                <w:lang w:val="en-US"/>
              </w:rPr>
              <w:t>për</w:t>
            </w:r>
            <w:proofErr w:type="spellEnd"/>
            <w:r w:rsidRPr="00CE1839">
              <w:rPr>
                <w:rFonts w:ascii="Book Antiqua" w:eastAsia="Times New Roman" w:hAnsi="Book Antiqua" w:cs="Times New Roman"/>
                <w:lang w:val="en-US"/>
              </w:rPr>
              <w:t xml:space="preserve"> NVM-</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duke </w:t>
            </w:r>
            <w:proofErr w:type="spellStart"/>
            <w:r w:rsidRPr="00CE1839">
              <w:rPr>
                <w:rFonts w:ascii="Book Antiqua" w:eastAsia="Times New Roman" w:hAnsi="Book Antiqua" w:cs="Times New Roman"/>
                <w:lang w:val="en-US"/>
              </w:rPr>
              <w:t>kufizuar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mundësitë</w:t>
            </w:r>
            <w:proofErr w:type="spellEnd"/>
            <w:r w:rsidRPr="00CE1839">
              <w:rPr>
                <w:rFonts w:ascii="Book Antiqua" w:eastAsia="Times New Roman" w:hAnsi="Book Antiqua" w:cs="Times New Roman"/>
                <w:lang w:val="en-US"/>
              </w:rPr>
              <w:t xml:space="preserve"> e </w:t>
            </w:r>
            <w:proofErr w:type="spellStart"/>
            <w:r w:rsidRPr="00CE1839">
              <w:rPr>
                <w:rFonts w:ascii="Book Antiqua" w:eastAsia="Times New Roman" w:hAnsi="Book Antiqua" w:cs="Times New Roman"/>
                <w:lang w:val="en-US"/>
              </w:rPr>
              <w:t>tyre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inovacion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zhvillim</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shpejtë</w:t>
            </w:r>
            <w:proofErr w:type="spellEnd"/>
            <w:r w:rsidRPr="00CE1839">
              <w:rPr>
                <w:rFonts w:ascii="Book Antiqua" w:eastAsia="Times New Roman" w:hAnsi="Book Antiqua" w:cs="Times New Roman"/>
                <w:lang w:val="en-US"/>
              </w:rPr>
              <w:t>.</w:t>
            </w:r>
          </w:p>
          <w:p w14:paraId="38EDDCE1" w14:textId="77777777" w:rsidR="001648F8" w:rsidRPr="00CE1839" w:rsidRDefault="001648F8" w:rsidP="001648F8">
            <w:pPr>
              <w:spacing w:before="100" w:beforeAutospacing="1" w:after="100" w:afterAutospacing="1"/>
              <w:rPr>
                <w:rFonts w:ascii="Book Antiqua" w:eastAsia="Times New Roman" w:hAnsi="Book Antiqua" w:cs="Times New Roman"/>
                <w:lang w:val="en-US"/>
              </w:rPr>
            </w:pPr>
            <w:proofErr w:type="spellStart"/>
            <w:r w:rsidRPr="00CE1839">
              <w:rPr>
                <w:rFonts w:ascii="Book Antiqua" w:eastAsia="Times New Roman" w:hAnsi="Book Antiqua" w:cs="Times New Roman"/>
                <w:lang w:val="en-US"/>
              </w:rPr>
              <w:t>Opsioni</w:t>
            </w:r>
            <w:proofErr w:type="spellEnd"/>
            <w:r w:rsidRPr="00CE1839">
              <w:rPr>
                <w:rFonts w:ascii="Book Antiqua" w:eastAsia="Times New Roman" w:hAnsi="Book Antiqua" w:cs="Times New Roman"/>
                <w:lang w:val="en-US"/>
              </w:rPr>
              <w:t xml:space="preserve"> 2 </w:t>
            </w:r>
            <w:proofErr w:type="spellStart"/>
            <w:r w:rsidRPr="00CE1839">
              <w:rPr>
                <w:rFonts w:ascii="Book Antiqua" w:eastAsia="Times New Roman" w:hAnsi="Book Antiqua" w:cs="Times New Roman"/>
                <w:lang w:val="en-US"/>
              </w:rPr>
              <w:t>sjell</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ndikime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pozitive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përmes</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përdorimit</w:t>
            </w:r>
            <w:proofErr w:type="spellEnd"/>
            <w:r w:rsidRPr="00CE1839">
              <w:rPr>
                <w:rFonts w:ascii="Book Antiqua" w:eastAsia="Times New Roman" w:hAnsi="Book Antiqua" w:cs="Times New Roman"/>
                <w:lang w:val="en-US"/>
              </w:rPr>
              <w:t xml:space="preserve"> gradual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shërbimeve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elektronike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besueshme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harmonizimit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disa</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proceseve</w:t>
            </w:r>
            <w:proofErr w:type="spellEnd"/>
            <w:r w:rsidRPr="00CE1839">
              <w:rPr>
                <w:rFonts w:ascii="Book Antiqua" w:eastAsia="Times New Roman" w:hAnsi="Book Antiqua" w:cs="Times New Roman"/>
                <w:lang w:val="en-US"/>
              </w:rPr>
              <w:t xml:space="preserve"> administrative, duke </w:t>
            </w:r>
            <w:proofErr w:type="spellStart"/>
            <w:r w:rsidRPr="00CE1839">
              <w:rPr>
                <w:rFonts w:ascii="Book Antiqua" w:eastAsia="Times New Roman" w:hAnsi="Book Antiqua" w:cs="Times New Roman"/>
                <w:lang w:val="en-US"/>
              </w:rPr>
              <w:t>lehtësuar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ndërveprimin</w:t>
            </w:r>
            <w:proofErr w:type="spellEnd"/>
            <w:r w:rsidRPr="00CE1839">
              <w:rPr>
                <w:rFonts w:ascii="Book Antiqua" w:eastAsia="Times New Roman" w:hAnsi="Book Antiqua" w:cs="Times New Roman"/>
                <w:lang w:val="en-US"/>
              </w:rPr>
              <w:t xml:space="preserve"> e NVM-</w:t>
            </w:r>
            <w:proofErr w:type="spellStart"/>
            <w:r w:rsidRPr="00CE1839">
              <w:rPr>
                <w:rFonts w:ascii="Book Antiqua" w:eastAsia="Times New Roman" w:hAnsi="Book Antiqua" w:cs="Times New Roman"/>
                <w:lang w:val="en-US"/>
              </w:rPr>
              <w:t>ve</w:t>
            </w:r>
            <w:proofErr w:type="spellEnd"/>
            <w:r w:rsidRPr="00CE1839">
              <w:rPr>
                <w:rFonts w:ascii="Book Antiqua" w:eastAsia="Times New Roman" w:hAnsi="Book Antiqua" w:cs="Times New Roman"/>
                <w:lang w:val="en-US"/>
              </w:rPr>
              <w:t xml:space="preserve"> me </w:t>
            </w:r>
            <w:proofErr w:type="spellStart"/>
            <w:r w:rsidRPr="00CE1839">
              <w:rPr>
                <w:rFonts w:ascii="Book Antiqua" w:eastAsia="Times New Roman" w:hAnsi="Book Antiqua" w:cs="Times New Roman"/>
                <w:lang w:val="en-US"/>
              </w:rPr>
              <w:t>institucionet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publike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Kjo</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rrit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efikasitetin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zvogëlon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rrezikun</w:t>
            </w:r>
            <w:proofErr w:type="spellEnd"/>
            <w:r w:rsidRPr="00CE1839">
              <w:rPr>
                <w:rFonts w:ascii="Book Antiqua" w:eastAsia="Times New Roman" w:hAnsi="Book Antiqua" w:cs="Times New Roman"/>
                <w:lang w:val="en-US"/>
              </w:rPr>
              <w:t xml:space="preserve"> e </w:t>
            </w:r>
            <w:proofErr w:type="spellStart"/>
            <w:r w:rsidRPr="00CE1839">
              <w:rPr>
                <w:rFonts w:ascii="Book Antiqua" w:eastAsia="Times New Roman" w:hAnsi="Book Antiqua" w:cs="Times New Roman"/>
                <w:lang w:val="en-US"/>
              </w:rPr>
              <w:t>gabimeve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Ndikimet</w:t>
            </w:r>
            <w:proofErr w:type="spellEnd"/>
            <w:r w:rsidRPr="00CE1839">
              <w:rPr>
                <w:rFonts w:ascii="Book Antiqua" w:eastAsia="Times New Roman" w:hAnsi="Book Antiqua" w:cs="Times New Roman"/>
                <w:lang w:val="en-US"/>
              </w:rPr>
              <w:t xml:space="preserve"> negative </w:t>
            </w:r>
            <w:proofErr w:type="spellStart"/>
            <w:r w:rsidRPr="00CE1839">
              <w:rPr>
                <w:rFonts w:ascii="Book Antiqua" w:eastAsia="Times New Roman" w:hAnsi="Book Antiqua" w:cs="Times New Roman"/>
                <w:lang w:val="en-US"/>
              </w:rPr>
              <w:t>lidhen</w:t>
            </w:r>
            <w:proofErr w:type="spellEnd"/>
            <w:r w:rsidRPr="00CE1839">
              <w:rPr>
                <w:rFonts w:ascii="Book Antiqua" w:eastAsia="Times New Roman" w:hAnsi="Book Antiqua" w:cs="Times New Roman"/>
                <w:lang w:val="en-US"/>
              </w:rPr>
              <w:t xml:space="preserve"> me </w:t>
            </w:r>
            <w:proofErr w:type="spellStart"/>
            <w:r w:rsidRPr="00CE1839">
              <w:rPr>
                <w:rFonts w:ascii="Book Antiqua" w:eastAsia="Times New Roman" w:hAnsi="Book Antiqua" w:cs="Times New Roman"/>
                <w:lang w:val="en-US"/>
              </w:rPr>
              <w:t>përfitime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pjesshme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pasi</w:t>
            </w:r>
            <w:proofErr w:type="spellEnd"/>
            <w:r w:rsidRPr="00CE1839">
              <w:rPr>
                <w:rFonts w:ascii="Book Antiqua" w:eastAsia="Times New Roman" w:hAnsi="Book Antiqua" w:cs="Times New Roman"/>
                <w:lang w:val="en-US"/>
              </w:rPr>
              <w:t xml:space="preserve"> jo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gjitha</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proceset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janë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harmonizuara</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disa</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procedura</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mbeten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burokratike</w:t>
            </w:r>
            <w:proofErr w:type="spellEnd"/>
            <w:r w:rsidRPr="00CE1839">
              <w:rPr>
                <w:rFonts w:ascii="Book Antiqua" w:eastAsia="Times New Roman" w:hAnsi="Book Antiqua" w:cs="Times New Roman"/>
                <w:lang w:val="en-US"/>
              </w:rPr>
              <w:t xml:space="preserve">, duke </w:t>
            </w:r>
            <w:proofErr w:type="spellStart"/>
            <w:r w:rsidRPr="00CE1839">
              <w:rPr>
                <w:rFonts w:ascii="Book Antiqua" w:eastAsia="Times New Roman" w:hAnsi="Book Antiqua" w:cs="Times New Roman"/>
                <w:lang w:val="en-US"/>
              </w:rPr>
              <w:t>krijuar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ngarkesë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pjesshme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w:t>
            </w:r>
            <w:proofErr w:type="spellEnd"/>
            <w:r w:rsidRPr="00CE1839">
              <w:rPr>
                <w:rFonts w:ascii="Book Antiqua" w:eastAsia="Times New Roman" w:hAnsi="Book Antiqua" w:cs="Times New Roman"/>
                <w:lang w:val="en-US"/>
              </w:rPr>
              <w:t xml:space="preserve"> NVM-</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nevojë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adaptim</w:t>
            </w:r>
            <w:proofErr w:type="spellEnd"/>
            <w:r w:rsidRPr="00CE1839">
              <w:rPr>
                <w:rFonts w:ascii="Book Antiqua" w:eastAsia="Times New Roman" w:hAnsi="Book Antiqua" w:cs="Times New Roman"/>
                <w:lang w:val="en-US"/>
              </w:rPr>
              <w:t xml:space="preserve"> gradual.</w:t>
            </w:r>
          </w:p>
          <w:p w14:paraId="183F6F0B" w14:textId="32A56077" w:rsidR="001648F8" w:rsidRPr="00CE1839" w:rsidRDefault="001648F8" w:rsidP="001648F8">
            <w:pPr>
              <w:spacing w:before="100" w:beforeAutospacing="1" w:after="100" w:afterAutospacing="1"/>
              <w:rPr>
                <w:rFonts w:ascii="Book Antiqua" w:eastAsia="Times New Roman" w:hAnsi="Book Antiqua" w:cs="Times New Roman"/>
                <w:lang w:val="en-US"/>
              </w:rPr>
            </w:pPr>
            <w:proofErr w:type="spellStart"/>
            <w:r w:rsidRPr="00CE1839">
              <w:rPr>
                <w:rFonts w:ascii="Book Antiqua" w:eastAsia="Times New Roman" w:hAnsi="Book Antiqua" w:cs="Times New Roman"/>
                <w:lang w:val="en-US"/>
              </w:rPr>
              <w:t>Opsioni</w:t>
            </w:r>
            <w:proofErr w:type="spellEnd"/>
            <w:r w:rsidRPr="00CE1839">
              <w:rPr>
                <w:rFonts w:ascii="Book Antiqua" w:eastAsia="Times New Roman" w:hAnsi="Book Antiqua" w:cs="Times New Roman"/>
                <w:lang w:val="en-US"/>
              </w:rPr>
              <w:t xml:space="preserve"> 3 </w:t>
            </w:r>
            <w:proofErr w:type="spellStart"/>
            <w:r w:rsidRPr="00CE1839">
              <w:rPr>
                <w:rFonts w:ascii="Book Antiqua" w:eastAsia="Times New Roman" w:hAnsi="Book Antiqua" w:cs="Times New Roman"/>
                <w:lang w:val="en-US"/>
              </w:rPr>
              <w:t>sjell</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ndikime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pozitive</w:t>
            </w:r>
            <w:proofErr w:type="spellEnd"/>
            <w:r w:rsidRPr="00CE1839">
              <w:rPr>
                <w:rFonts w:ascii="Book Antiqua" w:eastAsia="Times New Roman" w:hAnsi="Book Antiqua" w:cs="Times New Roman"/>
                <w:lang w:val="en-US"/>
              </w:rPr>
              <w:t xml:space="preserve">, duke </w:t>
            </w:r>
            <w:proofErr w:type="spellStart"/>
            <w:r w:rsidRPr="00CE1839">
              <w:rPr>
                <w:rFonts w:ascii="Book Antiqua" w:eastAsia="Times New Roman" w:hAnsi="Book Antiqua" w:cs="Times New Roman"/>
                <w:lang w:val="en-US"/>
              </w:rPr>
              <w:t>mundësuar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ndërveprim</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shpejtë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sigurt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gjithëpërfshirës</w:t>
            </w:r>
            <w:proofErr w:type="spellEnd"/>
            <w:r w:rsidRPr="00CE1839">
              <w:rPr>
                <w:rFonts w:ascii="Book Antiqua" w:eastAsia="Times New Roman" w:hAnsi="Book Antiqua" w:cs="Times New Roman"/>
                <w:lang w:val="en-US"/>
              </w:rPr>
              <w:t xml:space="preserve"> me </w:t>
            </w:r>
            <w:proofErr w:type="spellStart"/>
            <w:r w:rsidRPr="00CE1839">
              <w:rPr>
                <w:rFonts w:ascii="Book Antiqua" w:eastAsia="Times New Roman" w:hAnsi="Book Antiqua" w:cs="Times New Roman"/>
                <w:lang w:val="en-US"/>
              </w:rPr>
              <w:t>administratën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përmes</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shërbimeve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elektronike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besueshme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Kjo</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redukton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ndjeshëm</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kohën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kostot</w:t>
            </w:r>
            <w:proofErr w:type="spellEnd"/>
            <w:r w:rsidRPr="00CE1839">
              <w:rPr>
                <w:rFonts w:ascii="Book Antiqua" w:eastAsia="Times New Roman" w:hAnsi="Book Antiqua" w:cs="Times New Roman"/>
                <w:lang w:val="en-US"/>
              </w:rPr>
              <w:t xml:space="preserve"> administrative, </w:t>
            </w:r>
            <w:proofErr w:type="spellStart"/>
            <w:r w:rsidRPr="00CE1839">
              <w:rPr>
                <w:rFonts w:ascii="Book Antiqua" w:eastAsia="Times New Roman" w:hAnsi="Book Antiqua" w:cs="Times New Roman"/>
                <w:lang w:val="en-US"/>
              </w:rPr>
              <w:t>rrit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sigurinë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besueshmërinë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transparencën</w:t>
            </w:r>
            <w:proofErr w:type="spellEnd"/>
            <w:r w:rsidRPr="00CE1839">
              <w:rPr>
                <w:rFonts w:ascii="Book Antiqua" w:eastAsia="Times New Roman" w:hAnsi="Book Antiqua" w:cs="Times New Roman"/>
                <w:lang w:val="en-US"/>
              </w:rPr>
              <w:t xml:space="preserve"> e </w:t>
            </w:r>
            <w:proofErr w:type="spellStart"/>
            <w:r w:rsidRPr="00CE1839">
              <w:rPr>
                <w:rFonts w:ascii="Book Antiqua" w:eastAsia="Times New Roman" w:hAnsi="Book Antiqua" w:cs="Times New Roman"/>
                <w:lang w:val="en-US"/>
              </w:rPr>
              <w:t>proceseve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nxit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zhvillimin</w:t>
            </w:r>
            <w:proofErr w:type="spellEnd"/>
            <w:r w:rsidRPr="00CE1839">
              <w:rPr>
                <w:rFonts w:ascii="Book Antiqua" w:eastAsia="Times New Roman" w:hAnsi="Book Antiqua" w:cs="Times New Roman"/>
                <w:lang w:val="en-US"/>
              </w:rPr>
              <w:t xml:space="preserve"> e </w:t>
            </w:r>
            <w:proofErr w:type="spellStart"/>
            <w:r w:rsidRPr="00CE1839">
              <w:rPr>
                <w:rFonts w:ascii="Book Antiqua" w:eastAsia="Times New Roman" w:hAnsi="Book Antiqua" w:cs="Times New Roman"/>
                <w:lang w:val="en-US"/>
              </w:rPr>
              <w:t>shpejtë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biznesit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lastRenderedPageBreak/>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inovacionin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Ndikimet</w:t>
            </w:r>
            <w:proofErr w:type="spellEnd"/>
            <w:r w:rsidRPr="00CE1839">
              <w:rPr>
                <w:rFonts w:ascii="Book Antiqua" w:eastAsia="Times New Roman" w:hAnsi="Book Antiqua" w:cs="Times New Roman"/>
                <w:lang w:val="en-US"/>
              </w:rPr>
              <w:t xml:space="preserve"> negative </w:t>
            </w:r>
            <w:proofErr w:type="spellStart"/>
            <w:r w:rsidRPr="00CE1839">
              <w:rPr>
                <w:rFonts w:ascii="Book Antiqua" w:eastAsia="Times New Roman" w:hAnsi="Book Antiqua" w:cs="Times New Roman"/>
                <w:lang w:val="en-US"/>
              </w:rPr>
              <w:t>lidhen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kryesisht</w:t>
            </w:r>
            <w:proofErr w:type="spellEnd"/>
            <w:r w:rsidRPr="00CE1839">
              <w:rPr>
                <w:rFonts w:ascii="Book Antiqua" w:eastAsia="Times New Roman" w:hAnsi="Book Antiqua" w:cs="Times New Roman"/>
                <w:lang w:val="en-US"/>
              </w:rPr>
              <w:t xml:space="preserve"> me </w:t>
            </w:r>
            <w:proofErr w:type="spellStart"/>
            <w:r w:rsidRPr="00CE1839">
              <w:rPr>
                <w:rFonts w:ascii="Book Antiqua" w:eastAsia="Times New Roman" w:hAnsi="Book Antiqua" w:cs="Times New Roman"/>
                <w:lang w:val="en-US"/>
              </w:rPr>
              <w:t>fazën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fillestare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adaptimit</w:t>
            </w:r>
            <w:proofErr w:type="spellEnd"/>
            <w:r w:rsidRPr="00CE1839">
              <w:rPr>
                <w:rFonts w:ascii="Book Antiqua" w:eastAsia="Times New Roman" w:hAnsi="Book Antiqua" w:cs="Times New Roman"/>
                <w:lang w:val="en-US"/>
              </w:rPr>
              <w:t xml:space="preserve">, e </w:t>
            </w:r>
            <w:proofErr w:type="spellStart"/>
            <w:r w:rsidRPr="00CE1839">
              <w:rPr>
                <w:rFonts w:ascii="Book Antiqua" w:eastAsia="Times New Roman" w:hAnsi="Book Antiqua" w:cs="Times New Roman"/>
                <w:lang w:val="en-US"/>
              </w:rPr>
              <w:t>cila</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mund</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kërkojë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investime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teknologji</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trajnime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stafin</w:t>
            </w:r>
            <w:proofErr w:type="spellEnd"/>
            <w:r w:rsidRPr="00CE1839">
              <w:rPr>
                <w:rFonts w:ascii="Book Antiqua" w:eastAsia="Times New Roman" w:hAnsi="Book Antiqua" w:cs="Times New Roman"/>
                <w:lang w:val="en-US"/>
              </w:rPr>
              <w:t xml:space="preserve"> e NVM-</w:t>
            </w:r>
            <w:proofErr w:type="spellStart"/>
            <w:r w:rsidRPr="00CE1839">
              <w:rPr>
                <w:rFonts w:ascii="Book Antiqua" w:eastAsia="Times New Roman" w:hAnsi="Book Antiqua" w:cs="Times New Roman"/>
                <w:lang w:val="en-US"/>
              </w:rPr>
              <w:t>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veçanërisht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ato</w:t>
            </w:r>
            <w:proofErr w:type="spellEnd"/>
            <w:r w:rsidRPr="00CE1839">
              <w:rPr>
                <w:rFonts w:ascii="Book Antiqua" w:eastAsia="Times New Roman" w:hAnsi="Book Antiqua" w:cs="Times New Roman"/>
                <w:lang w:val="en-US"/>
              </w:rPr>
              <w:t xml:space="preserve"> me </w:t>
            </w:r>
            <w:proofErr w:type="spellStart"/>
            <w:r w:rsidR="00605CA1" w:rsidRPr="00CE1839">
              <w:rPr>
                <w:rFonts w:ascii="Book Antiqua" w:eastAsia="Times New Roman" w:hAnsi="Book Antiqua" w:cs="Times New Roman"/>
                <w:lang w:val="en-US"/>
              </w:rPr>
              <w:t>njohuri</w:t>
            </w:r>
            <w:proofErr w:type="spellEnd"/>
            <w:r w:rsidR="00605CA1" w:rsidRPr="00CE1839">
              <w:rPr>
                <w:rFonts w:ascii="Book Antiqua" w:eastAsia="Times New Roman" w:hAnsi="Book Antiqua" w:cs="Times New Roman"/>
                <w:lang w:val="en-US"/>
              </w:rPr>
              <w:t xml:space="preserve"> </w:t>
            </w:r>
            <w:proofErr w:type="spellStart"/>
            <w:r w:rsidR="00605CA1" w:rsidRPr="00CE1839">
              <w:rPr>
                <w:rFonts w:ascii="Book Antiqua" w:eastAsia="Times New Roman" w:hAnsi="Book Antiqua" w:cs="Times New Roman"/>
                <w:lang w:val="en-US"/>
              </w:rPr>
              <w:t>të</w:t>
            </w:r>
            <w:proofErr w:type="spellEnd"/>
            <w:r w:rsidR="00605CA1" w:rsidRPr="00CE1839">
              <w:rPr>
                <w:rFonts w:ascii="Book Antiqua" w:eastAsia="Times New Roman" w:hAnsi="Book Antiqua" w:cs="Times New Roman"/>
                <w:lang w:val="en-US"/>
              </w:rPr>
              <w:t xml:space="preserve"> </w:t>
            </w:r>
            <w:proofErr w:type="spellStart"/>
            <w:r w:rsidR="00605CA1" w:rsidRPr="00CE1839">
              <w:rPr>
                <w:rFonts w:ascii="Book Antiqua" w:eastAsia="Times New Roman" w:hAnsi="Book Antiqua" w:cs="Times New Roman"/>
                <w:lang w:val="en-US"/>
              </w:rPr>
              <w:t>kufizuara</w:t>
            </w:r>
            <w:proofErr w:type="spellEnd"/>
            <w:r w:rsidR="00605CA1"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digjitale</w:t>
            </w:r>
            <w:proofErr w:type="spellEnd"/>
            <w:r w:rsidRPr="00CE1839">
              <w:rPr>
                <w:rFonts w:ascii="Book Antiqua" w:eastAsia="Times New Roman" w:hAnsi="Book Antiqua" w:cs="Times New Roman"/>
                <w:lang w:val="en-US"/>
              </w:rPr>
              <w:t>.</w:t>
            </w:r>
          </w:p>
          <w:p w14:paraId="575DA510" w14:textId="5CA72F75" w:rsidR="007D4929" w:rsidRPr="00CE1839" w:rsidRDefault="007D4929" w:rsidP="004E5C5C">
            <w:pPr>
              <w:jc w:val="both"/>
              <w:rPr>
                <w:rFonts w:ascii="Book Antiqua" w:hAnsi="Book Antiqua"/>
              </w:rPr>
            </w:pPr>
          </w:p>
        </w:tc>
      </w:tr>
    </w:tbl>
    <w:p w14:paraId="0A331EE7" w14:textId="77777777" w:rsidR="009E1A07" w:rsidRPr="004E5C5C" w:rsidRDefault="009E1A07" w:rsidP="004E5C5C">
      <w:pPr>
        <w:jc w:val="both"/>
        <w:rPr>
          <w:rFonts w:ascii="Book Antiqua" w:hAnsi="Book Antiqua"/>
          <w:sz w:val="24"/>
          <w:szCs w:val="24"/>
        </w:rPr>
      </w:pPr>
    </w:p>
    <w:p w14:paraId="53FCC806" w14:textId="23925DE8" w:rsidR="00632D43" w:rsidRPr="004E5C5C" w:rsidRDefault="00632D43" w:rsidP="004E5C5C">
      <w:pPr>
        <w:pStyle w:val="Heading2"/>
        <w:jc w:val="both"/>
        <w:rPr>
          <w:rFonts w:ascii="Book Antiqua" w:eastAsia="MS Mincho" w:hAnsi="Book Antiqua" w:cstheme="minorBidi"/>
          <w:color w:val="auto"/>
          <w:sz w:val="24"/>
          <w:szCs w:val="24"/>
        </w:rPr>
      </w:pPr>
      <w:bookmarkStart w:id="81" w:name="_Toc121300057"/>
      <w:bookmarkStart w:id="82" w:name="_Toc210740781"/>
    </w:p>
    <w:p w14:paraId="237285AA" w14:textId="65FED26D" w:rsidR="00FE4BCF" w:rsidRPr="004E5C5C" w:rsidRDefault="00632D43" w:rsidP="004E5C5C">
      <w:pPr>
        <w:pStyle w:val="Heading2"/>
        <w:jc w:val="both"/>
        <w:rPr>
          <w:rFonts w:ascii="Book Antiqua" w:hAnsi="Book Antiqua"/>
        </w:rPr>
      </w:pPr>
      <w:bookmarkStart w:id="83" w:name="_Toc221622023"/>
      <w:r w:rsidRPr="004E5C5C">
        <w:rPr>
          <w:rFonts w:ascii="Book Antiqua" w:hAnsi="Book Antiqua"/>
        </w:rPr>
        <w:t>4.1</w:t>
      </w:r>
      <w:r w:rsidR="00FE4BCF" w:rsidRPr="004E5C5C">
        <w:rPr>
          <w:rFonts w:ascii="Book Antiqua" w:hAnsi="Book Antiqua"/>
        </w:rPr>
        <w:t xml:space="preserve"> </w:t>
      </w:r>
      <w:r w:rsidR="00C6377B" w:rsidRPr="004E5C5C">
        <w:rPr>
          <w:rFonts w:ascii="Book Antiqua" w:hAnsi="Book Antiqua"/>
        </w:rPr>
        <w:t>Sfidat me mbledhjen</w:t>
      </w:r>
      <w:r w:rsidR="00A477AE" w:rsidRPr="004E5C5C">
        <w:rPr>
          <w:rFonts w:ascii="Book Antiqua" w:hAnsi="Book Antiqua"/>
        </w:rPr>
        <w:t xml:space="preserve"> e të dhënave</w:t>
      </w:r>
      <w:bookmarkEnd w:id="81"/>
      <w:bookmarkEnd w:id="82"/>
      <w:bookmarkEnd w:id="83"/>
    </w:p>
    <w:p w14:paraId="7B7EA1F9" w14:textId="77777777" w:rsidR="00FE4BCF" w:rsidRPr="004E5C5C" w:rsidRDefault="00FE4BCF" w:rsidP="004E5C5C">
      <w:pPr>
        <w:jc w:val="both"/>
        <w:rPr>
          <w:rFonts w:ascii="Book Antiqua" w:hAnsi="Book Antiqua"/>
          <w:sz w:val="24"/>
          <w:szCs w:val="24"/>
        </w:rPr>
      </w:pPr>
    </w:p>
    <w:p w14:paraId="034F43E9" w14:textId="756D9659" w:rsidR="00E25837" w:rsidRPr="004E5C5C" w:rsidRDefault="00726DA7" w:rsidP="004E5C5C">
      <w:pPr>
        <w:spacing w:after="120" w:line="240" w:lineRule="auto"/>
        <w:jc w:val="both"/>
        <w:rPr>
          <w:rFonts w:ascii="Book Antiqua" w:hAnsi="Book Antiqua" w:cs="Times New Roman"/>
          <w:sz w:val="24"/>
          <w:szCs w:val="24"/>
        </w:rPr>
      </w:pPr>
      <w:r w:rsidRPr="004E5C5C">
        <w:rPr>
          <w:rFonts w:ascii="Book Antiqua" w:hAnsi="Book Antiqua" w:cs="Times New Roman"/>
          <w:sz w:val="24"/>
          <w:szCs w:val="24"/>
        </w:rPr>
        <w:t xml:space="preserve">Për hartimin e këtij </w:t>
      </w:r>
      <w:r w:rsidR="001061AA" w:rsidRPr="004E5C5C">
        <w:rPr>
          <w:rFonts w:ascii="Book Antiqua" w:hAnsi="Book Antiqua" w:cs="Times New Roman"/>
          <w:sz w:val="24"/>
          <w:szCs w:val="24"/>
        </w:rPr>
        <w:t>draft</w:t>
      </w:r>
      <w:r w:rsidRPr="004E5C5C">
        <w:rPr>
          <w:rFonts w:ascii="Book Antiqua" w:hAnsi="Book Antiqua" w:cs="Times New Roman"/>
          <w:sz w:val="24"/>
          <w:szCs w:val="24"/>
        </w:rPr>
        <w:t xml:space="preserve"> Koncept Dokumenti </w:t>
      </w:r>
      <w:r w:rsidR="001061AA" w:rsidRPr="004E5C5C">
        <w:rPr>
          <w:rFonts w:ascii="Book Antiqua" w:hAnsi="Book Antiqua" w:cs="Times New Roman"/>
          <w:sz w:val="24"/>
          <w:szCs w:val="24"/>
        </w:rPr>
        <w:t xml:space="preserve">janë </w:t>
      </w:r>
      <w:r w:rsidRPr="004E5C5C">
        <w:rPr>
          <w:rFonts w:ascii="Book Antiqua" w:hAnsi="Book Antiqua" w:cs="Times New Roman"/>
          <w:sz w:val="24"/>
          <w:szCs w:val="24"/>
        </w:rPr>
        <w:t xml:space="preserve">konsultuar </w:t>
      </w:r>
      <w:r w:rsidR="000A0269" w:rsidRPr="004E5C5C">
        <w:rPr>
          <w:rFonts w:ascii="Book Antiqua" w:hAnsi="Book Antiqua"/>
          <w:sz w:val="24"/>
          <w:szCs w:val="24"/>
        </w:rPr>
        <w:t>Rregullorja (EU) Nr.2024/1183 e Parlamentit dhe Këshillit Evropian e datës  11 Prill</w:t>
      </w:r>
      <w:r w:rsidR="00703ACB" w:rsidRPr="004E5C5C">
        <w:rPr>
          <w:rFonts w:ascii="Book Antiqua" w:hAnsi="Book Antiqua"/>
          <w:sz w:val="24"/>
          <w:szCs w:val="24"/>
        </w:rPr>
        <w:t xml:space="preserve"> </w:t>
      </w:r>
      <w:r w:rsidR="000A0269" w:rsidRPr="004E5C5C">
        <w:rPr>
          <w:rFonts w:ascii="Book Antiqua" w:hAnsi="Book Antiqua"/>
          <w:sz w:val="24"/>
          <w:szCs w:val="24"/>
        </w:rPr>
        <w:t>2024, që e amandamenton Rregul</w:t>
      </w:r>
      <w:r w:rsidR="00632D43" w:rsidRPr="004E5C5C">
        <w:rPr>
          <w:rFonts w:ascii="Book Antiqua" w:hAnsi="Book Antiqua"/>
          <w:sz w:val="24"/>
          <w:szCs w:val="24"/>
        </w:rPr>
        <w:t>l</w:t>
      </w:r>
      <w:r w:rsidR="000A0269" w:rsidRPr="004E5C5C">
        <w:rPr>
          <w:rFonts w:ascii="Book Antiqua" w:hAnsi="Book Antiqua"/>
          <w:sz w:val="24"/>
          <w:szCs w:val="24"/>
        </w:rPr>
        <w:t xml:space="preserve">oren  (EU) Nr. 910/2014 që ka të bëjë me themelimin e </w:t>
      </w:r>
      <w:proofErr w:type="spellStart"/>
      <w:r w:rsidR="000A0269" w:rsidRPr="004E5C5C">
        <w:rPr>
          <w:rFonts w:ascii="Book Antiqua" w:hAnsi="Book Antiqua"/>
          <w:sz w:val="24"/>
          <w:szCs w:val="24"/>
        </w:rPr>
        <w:t>Korrnizës</w:t>
      </w:r>
      <w:proofErr w:type="spellEnd"/>
      <w:r w:rsidR="000A0269" w:rsidRPr="004E5C5C">
        <w:rPr>
          <w:rFonts w:ascii="Book Antiqua" w:hAnsi="Book Antiqua"/>
          <w:sz w:val="24"/>
          <w:szCs w:val="24"/>
        </w:rPr>
        <w:t xml:space="preserve"> së Identitetit digjital  E</w:t>
      </w:r>
      <w:r w:rsidR="0057057F" w:rsidRPr="004E5C5C">
        <w:rPr>
          <w:rFonts w:ascii="Book Antiqua" w:hAnsi="Book Antiqua"/>
          <w:sz w:val="24"/>
          <w:szCs w:val="24"/>
        </w:rPr>
        <w:t>v</w:t>
      </w:r>
      <w:r w:rsidR="000A0269" w:rsidRPr="004E5C5C">
        <w:rPr>
          <w:rFonts w:ascii="Book Antiqua" w:hAnsi="Book Antiqua"/>
          <w:sz w:val="24"/>
          <w:szCs w:val="24"/>
        </w:rPr>
        <w:t>rop</w:t>
      </w:r>
      <w:r w:rsidR="0057057F" w:rsidRPr="004E5C5C">
        <w:rPr>
          <w:rFonts w:ascii="Book Antiqua" w:hAnsi="Book Antiqua"/>
          <w:sz w:val="24"/>
          <w:szCs w:val="24"/>
        </w:rPr>
        <w:t>ian</w:t>
      </w:r>
      <w:r w:rsidR="001061AA" w:rsidRPr="004E5C5C">
        <w:rPr>
          <w:rFonts w:ascii="Book Antiqua" w:hAnsi="Book Antiqua"/>
          <w:sz w:val="24"/>
          <w:szCs w:val="24"/>
        </w:rPr>
        <w:t>,</w:t>
      </w:r>
      <w:r w:rsidR="0020526E" w:rsidRPr="004E5C5C">
        <w:rPr>
          <w:rFonts w:ascii="Book Antiqua" w:hAnsi="Book Antiqua"/>
          <w:sz w:val="24"/>
          <w:szCs w:val="24"/>
        </w:rPr>
        <w:t xml:space="preserve"> </w:t>
      </w:r>
      <w:r w:rsidR="00345096" w:rsidRPr="004E5C5C">
        <w:rPr>
          <w:rFonts w:ascii="Book Antiqua" w:hAnsi="Book Antiqua" w:cs="Times New Roman"/>
          <w:sz w:val="24"/>
          <w:szCs w:val="24"/>
        </w:rPr>
        <w:t xml:space="preserve"> </w:t>
      </w:r>
      <w:r w:rsidR="001061AA" w:rsidRPr="004E5C5C">
        <w:rPr>
          <w:rStyle w:val="bold"/>
          <w:rFonts w:ascii="Book Antiqua" w:eastAsiaTheme="majorEastAsia" w:hAnsi="Book Antiqua" w:cs="Times New Roman"/>
          <w:bCs/>
          <w:color w:val="333333"/>
          <w:sz w:val="24"/>
          <w:szCs w:val="24"/>
          <w:lang w:eastAsia="en-GB"/>
        </w:rPr>
        <w:t>L</w:t>
      </w:r>
      <w:r w:rsidR="00345096" w:rsidRPr="004E5C5C">
        <w:rPr>
          <w:rStyle w:val="bold"/>
          <w:rFonts w:ascii="Book Antiqua" w:eastAsiaTheme="majorEastAsia" w:hAnsi="Book Antiqua" w:cs="Times New Roman"/>
          <w:bCs/>
          <w:color w:val="333333"/>
          <w:sz w:val="24"/>
          <w:szCs w:val="24"/>
          <w:lang w:eastAsia="en-GB"/>
        </w:rPr>
        <w:t>igji aktual</w:t>
      </w:r>
      <w:r w:rsidR="0057057F" w:rsidRPr="004E5C5C">
        <w:rPr>
          <w:rStyle w:val="bold"/>
          <w:rFonts w:ascii="Book Antiqua" w:eastAsiaTheme="majorEastAsia" w:hAnsi="Book Antiqua" w:cs="Times New Roman"/>
          <w:bCs/>
          <w:color w:val="333333"/>
          <w:sz w:val="24"/>
          <w:szCs w:val="24"/>
          <w:lang w:eastAsia="en-GB"/>
        </w:rPr>
        <w:t xml:space="preserve"> me Nr.08\L-022 </w:t>
      </w:r>
      <w:r w:rsidR="00345096" w:rsidRPr="004E5C5C">
        <w:rPr>
          <w:rStyle w:val="bold"/>
          <w:rFonts w:ascii="Book Antiqua" w:eastAsiaTheme="majorEastAsia" w:hAnsi="Book Antiqua" w:cs="Times New Roman"/>
          <w:bCs/>
          <w:color w:val="333333"/>
          <w:sz w:val="24"/>
          <w:szCs w:val="24"/>
          <w:lang w:eastAsia="en-GB"/>
        </w:rPr>
        <w:t xml:space="preserve"> </w:t>
      </w:r>
      <w:r w:rsidR="0057057F" w:rsidRPr="004E5C5C">
        <w:rPr>
          <w:rStyle w:val="bold"/>
          <w:rFonts w:ascii="Book Antiqua" w:eastAsiaTheme="majorEastAsia" w:hAnsi="Book Antiqua" w:cs="Times New Roman"/>
          <w:bCs/>
          <w:color w:val="333333"/>
          <w:sz w:val="24"/>
          <w:szCs w:val="24"/>
          <w:lang w:eastAsia="en-GB"/>
        </w:rPr>
        <w:t xml:space="preserve"> mbi Identifikimin elektronik dhe shërbimet e besuara në transaksionet elektronike </w:t>
      </w:r>
      <w:r w:rsidR="001061AA" w:rsidRPr="004E5C5C">
        <w:rPr>
          <w:rStyle w:val="bold"/>
          <w:rFonts w:ascii="Book Antiqua" w:eastAsiaTheme="majorEastAsia" w:hAnsi="Book Antiqua" w:cs="Times New Roman"/>
          <w:bCs/>
          <w:color w:val="333333"/>
          <w:sz w:val="24"/>
          <w:szCs w:val="24"/>
          <w:lang w:eastAsia="en-GB"/>
        </w:rPr>
        <w:t xml:space="preserve">si </w:t>
      </w:r>
      <w:r w:rsidR="00345096" w:rsidRPr="004E5C5C">
        <w:rPr>
          <w:rStyle w:val="bold"/>
          <w:rFonts w:ascii="Book Antiqua" w:eastAsiaTheme="majorEastAsia" w:hAnsi="Book Antiqua" w:cs="Times New Roman"/>
          <w:bCs/>
          <w:color w:val="333333"/>
          <w:sz w:val="24"/>
          <w:szCs w:val="24"/>
          <w:lang w:eastAsia="en-GB"/>
        </w:rPr>
        <w:t>dhe</w:t>
      </w:r>
      <w:r w:rsidRPr="004E5C5C">
        <w:rPr>
          <w:rFonts w:ascii="Book Antiqua" w:hAnsi="Book Antiqua" w:cs="Times New Roman"/>
          <w:sz w:val="24"/>
          <w:szCs w:val="24"/>
        </w:rPr>
        <w:t xml:space="preserve"> </w:t>
      </w:r>
      <w:r w:rsidR="00E25837" w:rsidRPr="004E5C5C">
        <w:rPr>
          <w:rFonts w:ascii="Book Antiqua" w:hAnsi="Book Antiqua" w:cs="Times New Roman"/>
          <w:sz w:val="24"/>
          <w:szCs w:val="24"/>
        </w:rPr>
        <w:t xml:space="preserve">korniza </w:t>
      </w:r>
      <w:proofErr w:type="spellStart"/>
      <w:r w:rsidR="00E25837" w:rsidRPr="004E5C5C">
        <w:rPr>
          <w:rFonts w:ascii="Book Antiqua" w:hAnsi="Book Antiqua" w:cs="Times New Roman"/>
          <w:sz w:val="24"/>
          <w:szCs w:val="24"/>
        </w:rPr>
        <w:t>rregullative</w:t>
      </w:r>
      <w:proofErr w:type="spellEnd"/>
      <w:r w:rsidR="00E25837" w:rsidRPr="004E5C5C">
        <w:rPr>
          <w:rFonts w:ascii="Book Antiqua" w:hAnsi="Book Antiqua" w:cs="Times New Roman"/>
          <w:sz w:val="24"/>
          <w:szCs w:val="24"/>
        </w:rPr>
        <w:t xml:space="preserve"> n</w:t>
      </w:r>
      <w:r w:rsidR="00AF1D48" w:rsidRPr="004E5C5C">
        <w:rPr>
          <w:rFonts w:ascii="Book Antiqua" w:hAnsi="Book Antiqua" w:cs="Times New Roman"/>
          <w:sz w:val="24"/>
          <w:szCs w:val="24"/>
        </w:rPr>
        <w:t>ë</w:t>
      </w:r>
      <w:r w:rsidR="00E25837" w:rsidRPr="004E5C5C">
        <w:rPr>
          <w:rFonts w:ascii="Book Antiqua" w:hAnsi="Book Antiqua" w:cs="Times New Roman"/>
          <w:sz w:val="24"/>
          <w:szCs w:val="24"/>
        </w:rPr>
        <w:t xml:space="preserve"> vend</w:t>
      </w:r>
      <w:r w:rsidR="001061AA" w:rsidRPr="004E5C5C">
        <w:rPr>
          <w:rFonts w:ascii="Book Antiqua" w:hAnsi="Book Antiqua" w:cs="Times New Roman"/>
          <w:sz w:val="24"/>
          <w:szCs w:val="24"/>
        </w:rPr>
        <w:t>,</w:t>
      </w:r>
      <w:r w:rsidR="001061AA" w:rsidRPr="004E5C5C">
        <w:rPr>
          <w:rFonts w:ascii="Book Antiqua" w:hAnsi="Book Antiqua" w:cs="Times New Roman"/>
          <w:sz w:val="24"/>
          <w:szCs w:val="24"/>
          <w:lang w:val="en-US"/>
        </w:rPr>
        <w:t xml:space="preserve"> </w:t>
      </w:r>
      <w:proofErr w:type="spellStart"/>
      <w:r w:rsidR="001061AA" w:rsidRPr="004E5C5C">
        <w:rPr>
          <w:rFonts w:ascii="Book Antiqua" w:hAnsi="Book Antiqua" w:cs="Times New Roman"/>
          <w:sz w:val="24"/>
          <w:szCs w:val="24"/>
          <w:lang w:val="en-US"/>
        </w:rPr>
        <w:t>që</w:t>
      </w:r>
      <w:proofErr w:type="spellEnd"/>
      <w:r w:rsidR="001061AA" w:rsidRPr="004E5C5C">
        <w:rPr>
          <w:rFonts w:ascii="Book Antiqua" w:hAnsi="Book Antiqua" w:cs="Times New Roman"/>
          <w:sz w:val="24"/>
          <w:szCs w:val="24"/>
          <w:lang w:val="en-US"/>
        </w:rPr>
        <w:t xml:space="preserve"> </w:t>
      </w:r>
      <w:proofErr w:type="spellStart"/>
      <w:r w:rsidR="001061AA" w:rsidRPr="004E5C5C">
        <w:rPr>
          <w:rFonts w:ascii="Book Antiqua" w:hAnsi="Book Antiqua" w:cs="Times New Roman"/>
          <w:sz w:val="24"/>
          <w:szCs w:val="24"/>
          <w:lang w:val="en-US"/>
        </w:rPr>
        <w:t>lidhet</w:t>
      </w:r>
      <w:proofErr w:type="spellEnd"/>
      <w:r w:rsidR="001061AA" w:rsidRPr="004E5C5C">
        <w:rPr>
          <w:rFonts w:ascii="Book Antiqua" w:hAnsi="Book Antiqua" w:cs="Times New Roman"/>
          <w:sz w:val="24"/>
          <w:szCs w:val="24"/>
          <w:lang w:val="en-US"/>
        </w:rPr>
        <w:t xml:space="preserve"> me </w:t>
      </w:r>
      <w:proofErr w:type="spellStart"/>
      <w:r w:rsidR="001061AA" w:rsidRPr="004E5C5C">
        <w:rPr>
          <w:rFonts w:ascii="Book Antiqua" w:hAnsi="Book Antiqua" w:cs="Times New Roman"/>
          <w:sz w:val="24"/>
          <w:szCs w:val="24"/>
          <w:lang w:val="en-US"/>
        </w:rPr>
        <w:t>identitetin</w:t>
      </w:r>
      <w:proofErr w:type="spellEnd"/>
      <w:r w:rsidR="001061AA" w:rsidRPr="004E5C5C">
        <w:rPr>
          <w:rFonts w:ascii="Book Antiqua" w:hAnsi="Book Antiqua" w:cs="Times New Roman"/>
          <w:sz w:val="24"/>
          <w:szCs w:val="24"/>
          <w:lang w:val="en-US"/>
        </w:rPr>
        <w:t xml:space="preserve"> </w:t>
      </w:r>
      <w:proofErr w:type="spellStart"/>
      <w:r w:rsidR="001061AA" w:rsidRPr="004E5C5C">
        <w:rPr>
          <w:rFonts w:ascii="Book Antiqua" w:hAnsi="Book Antiqua" w:cs="Times New Roman"/>
          <w:sz w:val="24"/>
          <w:szCs w:val="24"/>
          <w:lang w:val="en-US"/>
        </w:rPr>
        <w:t>elektronik</w:t>
      </w:r>
      <w:proofErr w:type="spellEnd"/>
      <w:r w:rsidR="001061AA" w:rsidRPr="004E5C5C">
        <w:rPr>
          <w:rFonts w:ascii="Book Antiqua" w:hAnsi="Book Antiqua" w:cs="Times New Roman"/>
          <w:sz w:val="24"/>
          <w:szCs w:val="24"/>
          <w:lang w:val="en-US"/>
        </w:rPr>
        <w:t xml:space="preserve"> </w:t>
      </w:r>
      <w:proofErr w:type="spellStart"/>
      <w:r w:rsidR="001061AA" w:rsidRPr="004E5C5C">
        <w:rPr>
          <w:rFonts w:ascii="Book Antiqua" w:hAnsi="Book Antiqua" w:cs="Times New Roman"/>
          <w:sz w:val="24"/>
          <w:szCs w:val="24"/>
          <w:lang w:val="en-US"/>
        </w:rPr>
        <w:t>dhe</w:t>
      </w:r>
      <w:proofErr w:type="spellEnd"/>
      <w:r w:rsidR="001061AA" w:rsidRPr="004E5C5C">
        <w:rPr>
          <w:rFonts w:ascii="Book Antiqua" w:hAnsi="Book Antiqua" w:cs="Times New Roman"/>
          <w:sz w:val="24"/>
          <w:szCs w:val="24"/>
          <w:lang w:val="en-US"/>
        </w:rPr>
        <w:t xml:space="preserve"> </w:t>
      </w:r>
      <w:proofErr w:type="spellStart"/>
      <w:r w:rsidR="001061AA" w:rsidRPr="004E5C5C">
        <w:rPr>
          <w:rFonts w:ascii="Book Antiqua" w:hAnsi="Book Antiqua" w:cs="Times New Roman"/>
          <w:sz w:val="24"/>
          <w:szCs w:val="24"/>
          <w:lang w:val="en-US"/>
        </w:rPr>
        <w:t>shërbimet</w:t>
      </w:r>
      <w:proofErr w:type="spellEnd"/>
      <w:r w:rsidR="001061AA" w:rsidRPr="004E5C5C">
        <w:rPr>
          <w:rFonts w:ascii="Book Antiqua" w:hAnsi="Book Antiqua" w:cs="Times New Roman"/>
          <w:sz w:val="24"/>
          <w:szCs w:val="24"/>
          <w:lang w:val="en-US"/>
        </w:rPr>
        <w:t xml:space="preserve"> e </w:t>
      </w:r>
      <w:proofErr w:type="spellStart"/>
      <w:r w:rsidR="001061AA" w:rsidRPr="004E5C5C">
        <w:rPr>
          <w:rFonts w:ascii="Book Antiqua" w:hAnsi="Book Antiqua" w:cs="Times New Roman"/>
          <w:sz w:val="24"/>
          <w:szCs w:val="24"/>
          <w:lang w:val="en-US"/>
        </w:rPr>
        <w:t>besuara</w:t>
      </w:r>
      <w:proofErr w:type="spellEnd"/>
      <w:r w:rsidR="004E5C5C">
        <w:rPr>
          <w:rFonts w:ascii="Book Antiqua" w:hAnsi="Book Antiqua" w:cs="Times New Roman"/>
          <w:sz w:val="24"/>
          <w:szCs w:val="24"/>
          <w:lang w:val="en-US"/>
        </w:rPr>
        <w:t>.</w:t>
      </w:r>
    </w:p>
    <w:p w14:paraId="2AA64203" w14:textId="0E82DC26" w:rsidR="001061AA" w:rsidRPr="004E5C5C" w:rsidRDefault="006C0E9A" w:rsidP="004E5C5C">
      <w:pPr>
        <w:spacing w:after="120" w:line="240" w:lineRule="auto"/>
        <w:jc w:val="both"/>
        <w:rPr>
          <w:rFonts w:ascii="Book Antiqua" w:hAnsi="Book Antiqua" w:cs="Times New Roman"/>
          <w:sz w:val="24"/>
          <w:szCs w:val="24"/>
          <w:lang w:val="en-US"/>
        </w:rPr>
      </w:pPr>
      <w:r w:rsidRPr="004E5C5C">
        <w:rPr>
          <w:rFonts w:ascii="Book Antiqua" w:hAnsi="Book Antiqua" w:cs="Times New Roman"/>
          <w:sz w:val="24"/>
          <w:szCs w:val="24"/>
        </w:rPr>
        <w:t>J</w:t>
      </w:r>
      <w:r w:rsidR="00E25837" w:rsidRPr="004E5C5C">
        <w:rPr>
          <w:rFonts w:ascii="Book Antiqua" w:hAnsi="Book Antiqua" w:cs="Times New Roman"/>
          <w:sz w:val="24"/>
          <w:szCs w:val="24"/>
        </w:rPr>
        <w:t>an</w:t>
      </w:r>
      <w:r w:rsidR="00AF1D48" w:rsidRPr="004E5C5C">
        <w:rPr>
          <w:rFonts w:ascii="Book Antiqua" w:hAnsi="Book Antiqua" w:cs="Times New Roman"/>
          <w:sz w:val="24"/>
          <w:szCs w:val="24"/>
        </w:rPr>
        <w:t>ë</w:t>
      </w:r>
      <w:r w:rsidR="00E25837" w:rsidRPr="004E5C5C">
        <w:rPr>
          <w:rFonts w:ascii="Book Antiqua" w:hAnsi="Book Antiqua" w:cs="Times New Roman"/>
          <w:sz w:val="24"/>
          <w:szCs w:val="24"/>
        </w:rPr>
        <w:t xml:space="preserve"> analizuar </w:t>
      </w:r>
      <w:r w:rsidRPr="004E5C5C">
        <w:rPr>
          <w:rFonts w:ascii="Book Antiqua" w:hAnsi="Book Antiqua" w:cs="Times New Roman"/>
          <w:sz w:val="24"/>
          <w:szCs w:val="24"/>
        </w:rPr>
        <w:t xml:space="preserve">edhe </w:t>
      </w:r>
      <w:r w:rsidR="0057057F" w:rsidRPr="004E5C5C">
        <w:rPr>
          <w:rFonts w:ascii="Book Antiqua" w:hAnsi="Book Antiqua" w:cs="Times New Roman"/>
          <w:sz w:val="24"/>
          <w:szCs w:val="24"/>
        </w:rPr>
        <w:t xml:space="preserve">Rekomandimet e ekspertëve të EBRD  të dhëna në kuadër të </w:t>
      </w:r>
      <w:proofErr w:type="spellStart"/>
      <w:r w:rsidR="0057057F" w:rsidRPr="004E5C5C">
        <w:rPr>
          <w:rFonts w:ascii="Book Antiqua" w:hAnsi="Book Antiqua" w:cs="Times New Roman"/>
          <w:bCs/>
          <w:sz w:val="24"/>
          <w:szCs w:val="24"/>
          <w:lang w:val="en-US"/>
        </w:rPr>
        <w:t>projektit</w:t>
      </w:r>
      <w:proofErr w:type="spellEnd"/>
      <w:r w:rsidR="0057057F" w:rsidRPr="004E5C5C">
        <w:rPr>
          <w:rFonts w:ascii="Book Antiqua" w:hAnsi="Book Antiqua" w:cs="Times New Roman"/>
          <w:bCs/>
          <w:sz w:val="24"/>
          <w:szCs w:val="24"/>
          <w:lang w:val="en-US"/>
        </w:rPr>
        <w:t xml:space="preserve">  “Kosovo: MDA - Transposition of </w:t>
      </w:r>
      <w:proofErr w:type="spellStart"/>
      <w:r w:rsidR="0057057F" w:rsidRPr="004E5C5C">
        <w:rPr>
          <w:rFonts w:ascii="Book Antiqua" w:hAnsi="Book Antiqua" w:cs="Times New Roman"/>
          <w:bCs/>
          <w:sz w:val="24"/>
          <w:szCs w:val="24"/>
          <w:lang w:val="en-US"/>
        </w:rPr>
        <w:t>eIDAS</w:t>
      </w:r>
      <w:proofErr w:type="spellEnd"/>
      <w:r w:rsidR="0057057F" w:rsidRPr="004E5C5C">
        <w:rPr>
          <w:rFonts w:ascii="Book Antiqua" w:hAnsi="Book Antiqua" w:cs="Times New Roman"/>
          <w:bCs/>
          <w:sz w:val="24"/>
          <w:szCs w:val="24"/>
          <w:lang w:val="en-US"/>
        </w:rPr>
        <w:t xml:space="preserve"> 2.0 into National Legislation”, </w:t>
      </w:r>
      <w:r w:rsidR="0057057F" w:rsidRPr="004E5C5C">
        <w:rPr>
          <w:rFonts w:ascii="Book Antiqua" w:hAnsi="Book Antiqua" w:cs="Times New Roman"/>
          <w:sz w:val="24"/>
          <w:szCs w:val="24"/>
        </w:rPr>
        <w:t xml:space="preserve"> </w:t>
      </w:r>
      <w:r w:rsidR="001061AA" w:rsidRPr="004E5C5C">
        <w:rPr>
          <w:rFonts w:ascii="Book Antiqua" w:hAnsi="Book Antiqua" w:cs="Times New Roman"/>
          <w:sz w:val="24"/>
          <w:szCs w:val="24"/>
        </w:rPr>
        <w:t xml:space="preserve">të cilat adresojnë </w:t>
      </w:r>
      <w:r w:rsidR="0057057F" w:rsidRPr="004E5C5C">
        <w:rPr>
          <w:rFonts w:ascii="Book Antiqua" w:hAnsi="Book Antiqua" w:cs="Times New Roman"/>
          <w:sz w:val="24"/>
          <w:szCs w:val="24"/>
        </w:rPr>
        <w:t xml:space="preserve"> nevojën </w:t>
      </w:r>
      <w:proofErr w:type="spellStart"/>
      <w:r w:rsidR="001061AA" w:rsidRPr="004E5C5C">
        <w:rPr>
          <w:rFonts w:ascii="Book Antiqua" w:hAnsi="Book Antiqua" w:cs="Times New Roman"/>
          <w:sz w:val="24"/>
          <w:szCs w:val="24"/>
          <w:lang w:val="en-US"/>
        </w:rPr>
        <w:t>për</w:t>
      </w:r>
      <w:proofErr w:type="spellEnd"/>
      <w:r w:rsidR="001061AA" w:rsidRPr="004E5C5C">
        <w:rPr>
          <w:rFonts w:ascii="Book Antiqua" w:hAnsi="Book Antiqua" w:cs="Times New Roman"/>
          <w:sz w:val="24"/>
          <w:szCs w:val="24"/>
          <w:lang w:val="en-US"/>
        </w:rPr>
        <w:t xml:space="preserve"> </w:t>
      </w:r>
      <w:proofErr w:type="spellStart"/>
      <w:r w:rsidR="001061AA" w:rsidRPr="004E5C5C">
        <w:rPr>
          <w:rFonts w:ascii="Book Antiqua" w:hAnsi="Book Antiqua" w:cs="Times New Roman"/>
          <w:sz w:val="24"/>
          <w:szCs w:val="24"/>
          <w:lang w:val="en-US"/>
        </w:rPr>
        <w:t>përafrimin</w:t>
      </w:r>
      <w:proofErr w:type="spellEnd"/>
      <w:r w:rsidR="001061AA" w:rsidRPr="004E5C5C">
        <w:rPr>
          <w:rFonts w:ascii="Book Antiqua" w:hAnsi="Book Antiqua" w:cs="Times New Roman"/>
          <w:sz w:val="24"/>
          <w:szCs w:val="24"/>
          <w:lang w:val="en-US"/>
        </w:rPr>
        <w:t xml:space="preserve"> e </w:t>
      </w:r>
      <w:proofErr w:type="spellStart"/>
      <w:r w:rsidR="001061AA" w:rsidRPr="004E5C5C">
        <w:rPr>
          <w:rFonts w:ascii="Book Antiqua" w:hAnsi="Book Antiqua" w:cs="Times New Roman"/>
          <w:sz w:val="24"/>
          <w:szCs w:val="24"/>
          <w:lang w:val="en-US"/>
        </w:rPr>
        <w:t>legjislacionit</w:t>
      </w:r>
      <w:proofErr w:type="spellEnd"/>
      <w:r w:rsidR="001061AA" w:rsidRPr="004E5C5C">
        <w:rPr>
          <w:rFonts w:ascii="Book Antiqua" w:hAnsi="Book Antiqua" w:cs="Times New Roman"/>
          <w:sz w:val="24"/>
          <w:szCs w:val="24"/>
          <w:lang w:val="en-US"/>
        </w:rPr>
        <w:t xml:space="preserve"> </w:t>
      </w:r>
      <w:proofErr w:type="spellStart"/>
      <w:r w:rsidR="001061AA" w:rsidRPr="004E5C5C">
        <w:rPr>
          <w:rFonts w:ascii="Book Antiqua" w:hAnsi="Book Antiqua" w:cs="Times New Roman"/>
          <w:sz w:val="24"/>
          <w:szCs w:val="24"/>
          <w:lang w:val="en-US"/>
        </w:rPr>
        <w:t>të</w:t>
      </w:r>
      <w:proofErr w:type="spellEnd"/>
      <w:r w:rsidR="001061AA" w:rsidRPr="004E5C5C">
        <w:rPr>
          <w:rFonts w:ascii="Book Antiqua" w:hAnsi="Book Antiqua" w:cs="Times New Roman"/>
          <w:sz w:val="24"/>
          <w:szCs w:val="24"/>
          <w:lang w:val="en-US"/>
        </w:rPr>
        <w:t xml:space="preserve"> </w:t>
      </w:r>
      <w:proofErr w:type="spellStart"/>
      <w:r w:rsidR="001061AA" w:rsidRPr="004E5C5C">
        <w:rPr>
          <w:rFonts w:ascii="Book Antiqua" w:hAnsi="Book Antiqua" w:cs="Times New Roman"/>
          <w:sz w:val="24"/>
          <w:szCs w:val="24"/>
          <w:lang w:val="en-US"/>
        </w:rPr>
        <w:t>Kosovës</w:t>
      </w:r>
      <w:proofErr w:type="spellEnd"/>
      <w:r w:rsidR="001061AA" w:rsidRPr="004E5C5C">
        <w:rPr>
          <w:rFonts w:ascii="Book Antiqua" w:hAnsi="Book Antiqua" w:cs="Times New Roman"/>
          <w:sz w:val="24"/>
          <w:szCs w:val="24"/>
          <w:lang w:val="en-US"/>
        </w:rPr>
        <w:t xml:space="preserve"> me </w:t>
      </w:r>
      <w:proofErr w:type="spellStart"/>
      <w:r w:rsidR="001061AA" w:rsidRPr="004E5C5C">
        <w:rPr>
          <w:rFonts w:ascii="Book Antiqua" w:hAnsi="Book Antiqua" w:cs="Times New Roman"/>
          <w:sz w:val="24"/>
          <w:szCs w:val="24"/>
          <w:lang w:val="en-US"/>
        </w:rPr>
        <w:t>Rregulloren</w:t>
      </w:r>
      <w:proofErr w:type="spellEnd"/>
      <w:r w:rsidR="001061AA" w:rsidRPr="004E5C5C">
        <w:rPr>
          <w:rFonts w:ascii="Book Antiqua" w:hAnsi="Book Antiqua" w:cs="Times New Roman"/>
          <w:sz w:val="24"/>
          <w:szCs w:val="24"/>
          <w:lang w:val="en-US"/>
        </w:rPr>
        <w:t xml:space="preserve"> </w:t>
      </w:r>
      <w:proofErr w:type="spellStart"/>
      <w:r w:rsidR="001061AA" w:rsidRPr="004E5C5C">
        <w:rPr>
          <w:rFonts w:ascii="Book Antiqua" w:hAnsi="Book Antiqua" w:cs="Times New Roman"/>
          <w:sz w:val="24"/>
          <w:szCs w:val="24"/>
          <w:lang w:val="en-US"/>
        </w:rPr>
        <w:t>eIDAS</w:t>
      </w:r>
      <w:proofErr w:type="spellEnd"/>
      <w:r w:rsidR="001061AA" w:rsidRPr="004E5C5C">
        <w:rPr>
          <w:rFonts w:ascii="Book Antiqua" w:hAnsi="Book Antiqua" w:cs="Times New Roman"/>
          <w:sz w:val="24"/>
          <w:szCs w:val="24"/>
          <w:lang w:val="en-US"/>
        </w:rPr>
        <w:t xml:space="preserve"> 2.0.</w:t>
      </w:r>
    </w:p>
    <w:p w14:paraId="6D01100A" w14:textId="05CD55E8" w:rsidR="002D5A24" w:rsidRPr="004E5C5C" w:rsidRDefault="002D5A24" w:rsidP="004E5C5C">
      <w:pPr>
        <w:spacing w:after="120" w:line="240" w:lineRule="auto"/>
        <w:jc w:val="both"/>
        <w:rPr>
          <w:rFonts w:ascii="Book Antiqua" w:eastAsia="Times New Roman" w:hAnsi="Book Antiqua" w:cs="Times New Roman"/>
          <w:sz w:val="24"/>
          <w:szCs w:val="24"/>
          <w:lang w:val="en-US"/>
        </w:rPr>
      </w:pPr>
      <w:proofErr w:type="spellStart"/>
      <w:r w:rsidRPr="004E5C5C">
        <w:rPr>
          <w:rFonts w:ascii="Book Antiqua" w:eastAsia="Times New Roman" w:hAnsi="Book Antiqua" w:cs="Times New Roman"/>
          <w:sz w:val="24"/>
          <w:szCs w:val="24"/>
          <w:lang w:val="en-US"/>
        </w:rPr>
        <w:t>Sigurimi</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i</w:t>
      </w:r>
      <w:proofErr w:type="spellEnd"/>
      <w:r w:rsidRPr="004E5C5C">
        <w:rPr>
          <w:rFonts w:ascii="Book Antiqua" w:eastAsia="Times New Roman" w:hAnsi="Book Antiqua" w:cs="Times New Roman"/>
          <w:sz w:val="24"/>
          <w:szCs w:val="24"/>
          <w:lang w:val="en-US"/>
        </w:rPr>
        <w:t xml:space="preserve"> </w:t>
      </w:r>
      <w:proofErr w:type="spellStart"/>
      <w:r w:rsidR="00B46A9A" w:rsidRPr="004E5C5C">
        <w:rPr>
          <w:rFonts w:ascii="Book Antiqua" w:eastAsia="Times New Roman" w:hAnsi="Book Antiqua" w:cs="Times New Roman"/>
          <w:sz w:val="24"/>
          <w:szCs w:val="24"/>
          <w:lang w:val="en-US"/>
        </w:rPr>
        <w:t>informacioneve</w:t>
      </w:r>
      <w:proofErr w:type="spellEnd"/>
      <w:r w:rsidR="00B46A9A" w:rsidRPr="004E5C5C">
        <w:rPr>
          <w:rFonts w:ascii="Book Antiqua" w:eastAsia="Times New Roman" w:hAnsi="Book Antiqua" w:cs="Times New Roman"/>
          <w:sz w:val="24"/>
          <w:szCs w:val="24"/>
          <w:lang w:val="en-US"/>
        </w:rPr>
        <w:t xml:space="preserve"> </w:t>
      </w:r>
      <w:proofErr w:type="spellStart"/>
      <w:r w:rsidR="00B46A9A" w:rsidRPr="004E5C5C">
        <w:rPr>
          <w:rFonts w:ascii="Book Antiqua" w:eastAsia="Times New Roman" w:hAnsi="Book Antiqua" w:cs="Times New Roman"/>
          <w:sz w:val="24"/>
          <w:szCs w:val="24"/>
          <w:lang w:val="en-US"/>
        </w:rPr>
        <w:t>plotësuese</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nga</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praktikat</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më</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të</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fundit</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evropiane</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dhe</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të</w:t>
      </w:r>
      <w:proofErr w:type="spellEnd"/>
      <w:r w:rsidRPr="004E5C5C">
        <w:rPr>
          <w:rFonts w:ascii="Book Antiqua" w:eastAsia="Times New Roman" w:hAnsi="Book Antiqua" w:cs="Times New Roman"/>
          <w:sz w:val="24"/>
          <w:szCs w:val="24"/>
          <w:lang w:val="en-US"/>
        </w:rPr>
        <w:t xml:space="preserve"> </w:t>
      </w:r>
      <w:proofErr w:type="spellStart"/>
      <w:r w:rsidR="00B46A9A" w:rsidRPr="004E5C5C">
        <w:rPr>
          <w:rFonts w:ascii="Book Antiqua" w:eastAsia="Times New Roman" w:hAnsi="Book Antiqua" w:cs="Times New Roman"/>
          <w:sz w:val="24"/>
          <w:szCs w:val="24"/>
          <w:lang w:val="en-US"/>
        </w:rPr>
        <w:t>rajonit</w:t>
      </w:r>
      <w:proofErr w:type="spellEnd"/>
      <w:r w:rsidR="00B46A9A" w:rsidRPr="004E5C5C">
        <w:rPr>
          <w:rFonts w:ascii="Book Antiqua" w:eastAsia="Times New Roman" w:hAnsi="Book Antiqua" w:cs="Times New Roman"/>
          <w:sz w:val="24"/>
          <w:szCs w:val="24"/>
          <w:lang w:val="en-US"/>
        </w:rPr>
        <w:t>,</w:t>
      </w:r>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për</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të</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siguruar</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që</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dokumenti</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të</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reflektojë</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zhvillimet</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dhe</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standardet</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më</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të</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reja</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në</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fushën</w:t>
      </w:r>
      <w:proofErr w:type="spellEnd"/>
      <w:r w:rsidRPr="004E5C5C">
        <w:rPr>
          <w:rFonts w:ascii="Book Antiqua" w:eastAsia="Times New Roman" w:hAnsi="Book Antiqua" w:cs="Times New Roman"/>
          <w:sz w:val="24"/>
          <w:szCs w:val="24"/>
          <w:lang w:val="en-US"/>
        </w:rPr>
        <w:t xml:space="preserve"> e </w:t>
      </w:r>
      <w:proofErr w:type="spellStart"/>
      <w:r w:rsidRPr="004E5C5C">
        <w:rPr>
          <w:rFonts w:ascii="Book Antiqua" w:eastAsia="Times New Roman" w:hAnsi="Book Antiqua" w:cs="Times New Roman"/>
          <w:sz w:val="24"/>
          <w:szCs w:val="24"/>
          <w:lang w:val="en-US"/>
        </w:rPr>
        <w:t>identitetit</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elektronik</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dhe</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shërbimeve</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të</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besuara</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kanë</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qenë</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të</w:t>
      </w:r>
      <w:proofErr w:type="spellEnd"/>
      <w:r w:rsidRPr="004E5C5C">
        <w:rPr>
          <w:rFonts w:ascii="Book Antiqua" w:eastAsia="Times New Roman" w:hAnsi="Book Antiqua" w:cs="Times New Roman"/>
          <w:sz w:val="24"/>
          <w:szCs w:val="24"/>
          <w:lang w:val="en-US"/>
        </w:rPr>
        <w:t xml:space="preserve"> </w:t>
      </w:r>
      <w:proofErr w:type="spellStart"/>
      <w:r w:rsidR="00B46A9A" w:rsidRPr="004E5C5C">
        <w:rPr>
          <w:rFonts w:ascii="Book Antiqua" w:eastAsia="Times New Roman" w:hAnsi="Book Antiqua" w:cs="Times New Roman"/>
          <w:sz w:val="24"/>
          <w:szCs w:val="24"/>
          <w:lang w:val="en-US"/>
        </w:rPr>
        <w:t>mangëta</w:t>
      </w:r>
      <w:proofErr w:type="spellEnd"/>
      <w:r w:rsidR="00B46A9A" w:rsidRPr="004E5C5C">
        <w:rPr>
          <w:rFonts w:ascii="Book Antiqua" w:eastAsia="Times New Roman" w:hAnsi="Book Antiqua" w:cs="Times New Roman"/>
          <w:sz w:val="24"/>
          <w:szCs w:val="24"/>
          <w:lang w:val="en-US"/>
        </w:rPr>
        <w:t>,</w:t>
      </w:r>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për</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arsye</w:t>
      </w:r>
      <w:proofErr w:type="spellEnd"/>
      <w:r w:rsidRPr="004E5C5C">
        <w:rPr>
          <w:rFonts w:ascii="Book Antiqua" w:eastAsia="Times New Roman" w:hAnsi="Book Antiqua" w:cs="Times New Roman"/>
          <w:sz w:val="24"/>
          <w:szCs w:val="24"/>
          <w:lang w:val="en-US"/>
        </w:rPr>
        <w:t xml:space="preserve"> se </w:t>
      </w:r>
      <w:proofErr w:type="spellStart"/>
      <w:r w:rsidRPr="004E5C5C">
        <w:rPr>
          <w:rFonts w:ascii="Book Antiqua" w:eastAsia="Times New Roman" w:hAnsi="Book Antiqua" w:cs="Times New Roman"/>
          <w:sz w:val="24"/>
          <w:szCs w:val="24"/>
          <w:lang w:val="en-US"/>
        </w:rPr>
        <w:t>zbatimi</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në</w:t>
      </w:r>
      <w:proofErr w:type="spellEnd"/>
      <w:r w:rsidRPr="004E5C5C">
        <w:rPr>
          <w:rFonts w:ascii="Book Antiqua" w:eastAsia="Times New Roman" w:hAnsi="Book Antiqua" w:cs="Times New Roman"/>
          <w:sz w:val="24"/>
          <w:szCs w:val="24"/>
          <w:lang w:val="en-US"/>
        </w:rPr>
        <w:t xml:space="preserve"> </w:t>
      </w:r>
      <w:proofErr w:type="spellStart"/>
      <w:r w:rsidR="00B46A9A" w:rsidRPr="004E5C5C">
        <w:rPr>
          <w:rFonts w:ascii="Book Antiqua" w:eastAsia="Times New Roman" w:hAnsi="Book Antiqua" w:cs="Times New Roman"/>
          <w:sz w:val="24"/>
          <w:szCs w:val="24"/>
          <w:lang w:val="en-US"/>
        </w:rPr>
        <w:t>praktik</w:t>
      </w:r>
      <w:proofErr w:type="spellEnd"/>
      <w:r w:rsidR="00B46A9A" w:rsidRPr="004E5C5C">
        <w:rPr>
          <w:rFonts w:ascii="Book Antiqua" w:eastAsia="Times New Roman" w:hAnsi="Book Antiqua" w:cs="Times New Roman"/>
          <w:sz w:val="24"/>
          <w:szCs w:val="24"/>
          <w:lang w:val="en-US"/>
        </w:rPr>
        <w:t xml:space="preserve"> </w:t>
      </w:r>
      <w:proofErr w:type="spellStart"/>
      <w:r w:rsidR="00B46A9A" w:rsidRPr="004E5C5C">
        <w:rPr>
          <w:rFonts w:ascii="Book Antiqua" w:eastAsia="Times New Roman" w:hAnsi="Book Antiqua" w:cs="Times New Roman"/>
          <w:sz w:val="24"/>
          <w:szCs w:val="24"/>
          <w:lang w:val="en-US"/>
        </w:rPr>
        <w:t>i</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eIDAS</w:t>
      </w:r>
      <w:proofErr w:type="spellEnd"/>
      <w:r w:rsidRPr="004E5C5C">
        <w:rPr>
          <w:rFonts w:ascii="Book Antiqua" w:eastAsia="Times New Roman" w:hAnsi="Book Antiqua" w:cs="Times New Roman"/>
          <w:sz w:val="24"/>
          <w:szCs w:val="24"/>
          <w:lang w:val="en-US"/>
        </w:rPr>
        <w:t xml:space="preserve"> 2.0 </w:t>
      </w:r>
      <w:proofErr w:type="spellStart"/>
      <w:r w:rsidR="00B46A9A" w:rsidRPr="004E5C5C">
        <w:rPr>
          <w:rFonts w:ascii="Book Antiqua" w:eastAsia="Times New Roman" w:hAnsi="Book Antiqua" w:cs="Times New Roman"/>
          <w:sz w:val="24"/>
          <w:szCs w:val="24"/>
          <w:lang w:val="en-US"/>
        </w:rPr>
        <w:t>është</w:t>
      </w:r>
      <w:proofErr w:type="spellEnd"/>
      <w:r w:rsidR="00B46A9A" w:rsidRPr="004E5C5C">
        <w:rPr>
          <w:rFonts w:ascii="Book Antiqua" w:eastAsia="Times New Roman" w:hAnsi="Book Antiqua" w:cs="Times New Roman"/>
          <w:sz w:val="24"/>
          <w:szCs w:val="24"/>
          <w:lang w:val="en-US"/>
        </w:rPr>
        <w:t xml:space="preserve"> </w:t>
      </w:r>
      <w:proofErr w:type="spellStart"/>
      <w:r w:rsidR="00B46A9A" w:rsidRPr="004E5C5C">
        <w:rPr>
          <w:rFonts w:ascii="Book Antiqua" w:eastAsia="Times New Roman" w:hAnsi="Book Antiqua" w:cs="Times New Roman"/>
          <w:sz w:val="24"/>
          <w:szCs w:val="24"/>
          <w:lang w:val="en-US"/>
        </w:rPr>
        <w:t>në</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fazën</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fillestare</w:t>
      </w:r>
      <w:proofErr w:type="spellEnd"/>
      <w:r w:rsidR="00B46A9A" w:rsidRPr="004E5C5C">
        <w:rPr>
          <w:rFonts w:ascii="Book Antiqua" w:eastAsia="Times New Roman" w:hAnsi="Book Antiqua" w:cs="Times New Roman"/>
          <w:sz w:val="24"/>
          <w:szCs w:val="24"/>
          <w:lang w:val="en-US"/>
        </w:rPr>
        <w:t>.</w:t>
      </w:r>
      <w:r w:rsidRPr="004E5C5C">
        <w:rPr>
          <w:rFonts w:ascii="Book Antiqua" w:eastAsia="Times New Roman" w:hAnsi="Book Antiqua" w:cs="Times New Roman"/>
          <w:sz w:val="24"/>
          <w:szCs w:val="24"/>
          <w:lang w:val="en-US"/>
        </w:rPr>
        <w:t xml:space="preserve"> </w:t>
      </w:r>
    </w:p>
    <w:p w14:paraId="79504C0E" w14:textId="3CA9A85E" w:rsidR="002D5A24" w:rsidRPr="004E5C5C" w:rsidRDefault="002D5A24" w:rsidP="004E5C5C">
      <w:pPr>
        <w:spacing w:after="120" w:line="240" w:lineRule="auto"/>
        <w:jc w:val="both"/>
        <w:rPr>
          <w:rFonts w:ascii="Book Antiqua" w:eastAsia="Times New Roman" w:hAnsi="Book Antiqua" w:cs="Times New Roman"/>
          <w:sz w:val="24"/>
          <w:szCs w:val="24"/>
          <w:lang w:val="en-US"/>
        </w:rPr>
      </w:pPr>
      <w:proofErr w:type="spellStart"/>
      <w:r w:rsidRPr="004E5C5C">
        <w:rPr>
          <w:rFonts w:ascii="Book Antiqua" w:eastAsia="Times New Roman" w:hAnsi="Book Antiqua" w:cs="Times New Roman"/>
          <w:sz w:val="24"/>
          <w:szCs w:val="24"/>
          <w:lang w:val="en-US"/>
        </w:rPr>
        <w:t>Gjatë</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hartimit</w:t>
      </w:r>
      <w:proofErr w:type="spellEnd"/>
      <w:r w:rsidRPr="004E5C5C">
        <w:rPr>
          <w:rFonts w:ascii="Book Antiqua" w:eastAsia="Times New Roman" w:hAnsi="Book Antiqua" w:cs="Times New Roman"/>
          <w:sz w:val="24"/>
          <w:szCs w:val="24"/>
          <w:lang w:val="en-US"/>
        </w:rPr>
        <w:t xml:space="preserve"> </w:t>
      </w:r>
      <w:proofErr w:type="spellStart"/>
      <w:r w:rsidR="00B46A9A" w:rsidRPr="004E5C5C">
        <w:rPr>
          <w:rFonts w:ascii="Book Antiqua" w:eastAsia="Times New Roman" w:hAnsi="Book Antiqua" w:cs="Times New Roman"/>
          <w:sz w:val="24"/>
          <w:szCs w:val="24"/>
          <w:lang w:val="en-US"/>
        </w:rPr>
        <w:t>të</w:t>
      </w:r>
      <w:proofErr w:type="spellEnd"/>
      <w:r w:rsidR="00B46A9A" w:rsidRPr="004E5C5C">
        <w:rPr>
          <w:rFonts w:ascii="Book Antiqua" w:eastAsia="Times New Roman" w:hAnsi="Book Antiqua" w:cs="Times New Roman"/>
          <w:sz w:val="24"/>
          <w:szCs w:val="24"/>
          <w:lang w:val="en-US"/>
        </w:rPr>
        <w:t xml:space="preserve"> </w:t>
      </w:r>
      <w:proofErr w:type="spellStart"/>
      <w:r w:rsidR="00B46A9A" w:rsidRPr="004E5C5C">
        <w:rPr>
          <w:rFonts w:ascii="Book Antiqua" w:eastAsia="Times New Roman" w:hAnsi="Book Antiqua" w:cs="Times New Roman"/>
          <w:sz w:val="24"/>
          <w:szCs w:val="24"/>
          <w:lang w:val="en-US"/>
        </w:rPr>
        <w:t>këtij</w:t>
      </w:r>
      <w:proofErr w:type="spellEnd"/>
      <w:r w:rsidRPr="004E5C5C">
        <w:rPr>
          <w:rFonts w:ascii="Book Antiqua" w:eastAsia="Times New Roman" w:hAnsi="Book Antiqua" w:cs="Times New Roman"/>
          <w:sz w:val="24"/>
          <w:szCs w:val="24"/>
          <w:lang w:val="en-US"/>
        </w:rPr>
        <w:t xml:space="preserve"> draft KD-</w:t>
      </w:r>
      <w:r w:rsidR="00D82EC9" w:rsidRPr="004E5C5C">
        <w:rPr>
          <w:rFonts w:ascii="Book Antiqua" w:eastAsia="Times New Roman" w:hAnsi="Book Antiqua" w:cs="Times New Roman"/>
          <w:sz w:val="24"/>
          <w:szCs w:val="24"/>
          <w:lang w:val="en-US"/>
        </w:rPr>
        <w:t xml:space="preserve">je </w:t>
      </w:r>
      <w:proofErr w:type="spellStart"/>
      <w:r w:rsidR="00D82EC9" w:rsidRPr="004E5C5C">
        <w:rPr>
          <w:rFonts w:ascii="Book Antiqua" w:eastAsia="Times New Roman" w:hAnsi="Book Antiqua" w:cs="Times New Roman"/>
          <w:sz w:val="24"/>
          <w:szCs w:val="24"/>
          <w:lang w:val="en-US"/>
        </w:rPr>
        <w:t>janë</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identifikuar</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disa</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sfida</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që</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kanë</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ndikuar</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në</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procesin</w:t>
      </w:r>
      <w:proofErr w:type="spellEnd"/>
      <w:r w:rsidRPr="004E5C5C">
        <w:rPr>
          <w:rFonts w:ascii="Book Antiqua" w:eastAsia="Times New Roman" w:hAnsi="Book Antiqua" w:cs="Times New Roman"/>
          <w:sz w:val="24"/>
          <w:szCs w:val="24"/>
          <w:lang w:val="en-US"/>
        </w:rPr>
        <w:t xml:space="preserve"> e </w:t>
      </w:r>
      <w:proofErr w:type="spellStart"/>
      <w:r w:rsidRPr="004E5C5C">
        <w:rPr>
          <w:rFonts w:ascii="Book Antiqua" w:eastAsia="Times New Roman" w:hAnsi="Book Antiqua" w:cs="Times New Roman"/>
          <w:sz w:val="24"/>
          <w:szCs w:val="24"/>
          <w:lang w:val="en-US"/>
        </w:rPr>
        <w:t>vlerësimit</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të</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legjislacionit</w:t>
      </w:r>
      <w:proofErr w:type="spellEnd"/>
      <w:r w:rsidR="00B46A9A" w:rsidRPr="004E5C5C">
        <w:rPr>
          <w:rFonts w:ascii="Book Antiqua" w:eastAsia="Times New Roman" w:hAnsi="Book Antiqua" w:cs="Times New Roman"/>
          <w:sz w:val="24"/>
          <w:szCs w:val="24"/>
          <w:lang w:val="en-US"/>
        </w:rPr>
        <w:t xml:space="preserve"> </w:t>
      </w:r>
      <w:proofErr w:type="spellStart"/>
      <w:r w:rsidR="00D82EC9" w:rsidRPr="004E5C5C">
        <w:rPr>
          <w:rFonts w:ascii="Book Antiqua" w:eastAsia="Times New Roman" w:hAnsi="Book Antiqua" w:cs="Times New Roman"/>
          <w:sz w:val="24"/>
          <w:szCs w:val="24"/>
          <w:lang w:val="en-US"/>
        </w:rPr>
        <w:t>ekzistues</w:t>
      </w:r>
      <w:proofErr w:type="spellEnd"/>
      <w:r w:rsidR="00D82EC9" w:rsidRPr="004E5C5C">
        <w:rPr>
          <w:rFonts w:ascii="Book Antiqua" w:eastAsia="Times New Roman" w:hAnsi="Book Antiqua" w:cs="Times New Roman"/>
          <w:sz w:val="24"/>
          <w:szCs w:val="24"/>
          <w:lang w:val="en-US"/>
        </w:rPr>
        <w:t>:</w:t>
      </w:r>
    </w:p>
    <w:p w14:paraId="00AB4645" w14:textId="3B4358B9" w:rsidR="002D5A24" w:rsidRPr="004E5C5C" w:rsidRDefault="002D5A24" w:rsidP="004E5C5C">
      <w:pPr>
        <w:pStyle w:val="ListParagraph"/>
        <w:numPr>
          <w:ilvl w:val="0"/>
          <w:numId w:val="3"/>
        </w:numPr>
        <w:spacing w:after="120" w:line="240" w:lineRule="auto"/>
        <w:jc w:val="both"/>
        <w:rPr>
          <w:rFonts w:ascii="Book Antiqua" w:eastAsia="Times New Roman" w:hAnsi="Book Antiqua" w:cs="Times New Roman"/>
          <w:sz w:val="24"/>
          <w:szCs w:val="24"/>
          <w:lang w:val="en-US"/>
        </w:rPr>
      </w:pPr>
      <w:proofErr w:type="spellStart"/>
      <w:r w:rsidRPr="004E5C5C">
        <w:rPr>
          <w:rFonts w:ascii="Book Antiqua" w:eastAsia="Times New Roman" w:hAnsi="Book Antiqua" w:cs="Times New Roman"/>
          <w:bCs/>
          <w:sz w:val="24"/>
          <w:szCs w:val="24"/>
          <w:lang w:val="en-US"/>
        </w:rPr>
        <w:t>Identifikimi</w:t>
      </w:r>
      <w:proofErr w:type="spellEnd"/>
      <w:r w:rsidRPr="004E5C5C">
        <w:rPr>
          <w:rFonts w:ascii="Book Antiqua" w:eastAsia="Times New Roman" w:hAnsi="Book Antiqua" w:cs="Times New Roman"/>
          <w:bCs/>
          <w:sz w:val="24"/>
          <w:szCs w:val="24"/>
          <w:lang w:val="en-US"/>
        </w:rPr>
        <w:t xml:space="preserve"> </w:t>
      </w:r>
      <w:proofErr w:type="spellStart"/>
      <w:r w:rsidRPr="004E5C5C">
        <w:rPr>
          <w:rFonts w:ascii="Book Antiqua" w:eastAsia="Times New Roman" w:hAnsi="Book Antiqua" w:cs="Times New Roman"/>
          <w:bCs/>
          <w:sz w:val="24"/>
          <w:szCs w:val="24"/>
          <w:lang w:val="en-US"/>
        </w:rPr>
        <w:t>i</w:t>
      </w:r>
      <w:proofErr w:type="spellEnd"/>
      <w:r w:rsidRPr="004E5C5C">
        <w:rPr>
          <w:rFonts w:ascii="Book Antiqua" w:eastAsia="Times New Roman" w:hAnsi="Book Antiqua" w:cs="Times New Roman"/>
          <w:bCs/>
          <w:sz w:val="24"/>
          <w:szCs w:val="24"/>
          <w:lang w:val="en-US"/>
        </w:rPr>
        <w:t xml:space="preserve"> </w:t>
      </w:r>
      <w:proofErr w:type="spellStart"/>
      <w:r w:rsidRPr="004E5C5C">
        <w:rPr>
          <w:rFonts w:ascii="Book Antiqua" w:eastAsia="Times New Roman" w:hAnsi="Book Antiqua" w:cs="Times New Roman"/>
          <w:bCs/>
          <w:sz w:val="24"/>
          <w:szCs w:val="24"/>
          <w:lang w:val="en-US"/>
        </w:rPr>
        <w:t>zbrazëtive</w:t>
      </w:r>
      <w:proofErr w:type="spellEnd"/>
      <w:r w:rsidRPr="004E5C5C">
        <w:rPr>
          <w:rFonts w:ascii="Book Antiqua" w:eastAsia="Times New Roman" w:hAnsi="Book Antiqua" w:cs="Times New Roman"/>
          <w:bCs/>
          <w:sz w:val="24"/>
          <w:szCs w:val="24"/>
          <w:lang w:val="en-US"/>
        </w:rPr>
        <w:t xml:space="preserve"> </w:t>
      </w:r>
      <w:proofErr w:type="spellStart"/>
      <w:r w:rsidRPr="004E5C5C">
        <w:rPr>
          <w:rFonts w:ascii="Book Antiqua" w:eastAsia="Times New Roman" w:hAnsi="Book Antiqua" w:cs="Times New Roman"/>
          <w:bCs/>
          <w:sz w:val="24"/>
          <w:szCs w:val="24"/>
          <w:lang w:val="en-US"/>
        </w:rPr>
        <w:t>ligjore</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dhe</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mospërputhjet</w:t>
      </w:r>
      <w:proofErr w:type="spellEnd"/>
      <w:r w:rsidRPr="004E5C5C">
        <w:rPr>
          <w:rFonts w:ascii="Book Antiqua" w:eastAsia="Times New Roman" w:hAnsi="Book Antiqua" w:cs="Times New Roman"/>
          <w:sz w:val="24"/>
          <w:szCs w:val="24"/>
          <w:lang w:val="en-US"/>
        </w:rPr>
        <w:t xml:space="preserve"> me </w:t>
      </w:r>
      <w:proofErr w:type="spellStart"/>
      <w:r w:rsidRPr="004E5C5C">
        <w:rPr>
          <w:rFonts w:ascii="Book Antiqua" w:eastAsia="Times New Roman" w:hAnsi="Book Antiqua" w:cs="Times New Roman"/>
          <w:sz w:val="24"/>
          <w:szCs w:val="24"/>
          <w:lang w:val="en-US"/>
        </w:rPr>
        <w:t>rregulloret</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dhe</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standardet</w:t>
      </w:r>
      <w:proofErr w:type="spellEnd"/>
      <w:r w:rsidRPr="004E5C5C">
        <w:rPr>
          <w:rFonts w:ascii="Book Antiqua" w:eastAsia="Times New Roman" w:hAnsi="Book Antiqua" w:cs="Times New Roman"/>
          <w:sz w:val="24"/>
          <w:szCs w:val="24"/>
          <w:lang w:val="en-US"/>
        </w:rPr>
        <w:t xml:space="preserve"> e </w:t>
      </w:r>
      <w:proofErr w:type="spellStart"/>
      <w:r w:rsidRPr="004E5C5C">
        <w:rPr>
          <w:rFonts w:ascii="Book Antiqua" w:eastAsia="Times New Roman" w:hAnsi="Book Antiqua" w:cs="Times New Roman"/>
          <w:sz w:val="24"/>
          <w:szCs w:val="24"/>
          <w:lang w:val="en-US"/>
        </w:rPr>
        <w:t>Bashkimit</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Evropian</w:t>
      </w:r>
      <w:proofErr w:type="spellEnd"/>
      <w:r w:rsidRPr="004E5C5C">
        <w:rPr>
          <w:rFonts w:ascii="Book Antiqua" w:eastAsia="Times New Roman" w:hAnsi="Book Antiqua" w:cs="Times New Roman"/>
          <w:sz w:val="24"/>
          <w:szCs w:val="24"/>
          <w:lang w:val="en-US"/>
        </w:rPr>
        <w:t>.</w:t>
      </w:r>
    </w:p>
    <w:p w14:paraId="45B36DFA" w14:textId="4470BD0A" w:rsidR="002D5A24" w:rsidRPr="004E5C5C" w:rsidRDefault="002D5A24" w:rsidP="004E5C5C">
      <w:pPr>
        <w:pStyle w:val="ListParagraph"/>
        <w:numPr>
          <w:ilvl w:val="0"/>
          <w:numId w:val="3"/>
        </w:numPr>
        <w:spacing w:after="120" w:line="240" w:lineRule="auto"/>
        <w:jc w:val="both"/>
        <w:rPr>
          <w:rFonts w:ascii="Book Antiqua" w:eastAsia="Times New Roman" w:hAnsi="Book Antiqua" w:cs="Times New Roman"/>
          <w:sz w:val="24"/>
          <w:szCs w:val="24"/>
          <w:lang w:val="en-US"/>
        </w:rPr>
      </w:pPr>
      <w:proofErr w:type="spellStart"/>
      <w:r w:rsidRPr="004E5C5C">
        <w:rPr>
          <w:rFonts w:ascii="Book Antiqua" w:eastAsia="Times New Roman" w:hAnsi="Book Antiqua" w:cs="Times New Roman"/>
          <w:bCs/>
          <w:sz w:val="24"/>
          <w:szCs w:val="24"/>
          <w:lang w:val="en-US"/>
        </w:rPr>
        <w:t>Përcaktimi</w:t>
      </w:r>
      <w:proofErr w:type="spellEnd"/>
      <w:r w:rsidRPr="004E5C5C">
        <w:rPr>
          <w:rFonts w:ascii="Book Antiqua" w:eastAsia="Times New Roman" w:hAnsi="Book Antiqua" w:cs="Times New Roman"/>
          <w:bCs/>
          <w:sz w:val="24"/>
          <w:szCs w:val="24"/>
          <w:lang w:val="en-US"/>
        </w:rPr>
        <w:t xml:space="preserve"> </w:t>
      </w:r>
      <w:proofErr w:type="spellStart"/>
      <w:r w:rsidRPr="004E5C5C">
        <w:rPr>
          <w:rFonts w:ascii="Book Antiqua" w:eastAsia="Times New Roman" w:hAnsi="Book Antiqua" w:cs="Times New Roman"/>
          <w:bCs/>
          <w:sz w:val="24"/>
          <w:szCs w:val="24"/>
          <w:lang w:val="en-US"/>
        </w:rPr>
        <w:t>i</w:t>
      </w:r>
      <w:proofErr w:type="spellEnd"/>
      <w:r w:rsidRPr="004E5C5C">
        <w:rPr>
          <w:rFonts w:ascii="Book Antiqua" w:eastAsia="Times New Roman" w:hAnsi="Book Antiqua" w:cs="Times New Roman"/>
          <w:bCs/>
          <w:sz w:val="24"/>
          <w:szCs w:val="24"/>
          <w:lang w:val="en-US"/>
        </w:rPr>
        <w:t xml:space="preserve"> </w:t>
      </w:r>
      <w:proofErr w:type="spellStart"/>
      <w:r w:rsidRPr="004E5C5C">
        <w:rPr>
          <w:rFonts w:ascii="Book Antiqua" w:eastAsia="Times New Roman" w:hAnsi="Book Antiqua" w:cs="Times New Roman"/>
          <w:bCs/>
          <w:sz w:val="24"/>
          <w:szCs w:val="24"/>
          <w:lang w:val="en-US"/>
        </w:rPr>
        <w:t>koncepteve</w:t>
      </w:r>
      <w:proofErr w:type="spellEnd"/>
      <w:r w:rsidRPr="004E5C5C">
        <w:rPr>
          <w:rFonts w:ascii="Book Antiqua" w:eastAsia="Times New Roman" w:hAnsi="Book Antiqua" w:cs="Times New Roman"/>
          <w:bCs/>
          <w:sz w:val="24"/>
          <w:szCs w:val="24"/>
          <w:lang w:val="en-US"/>
        </w:rPr>
        <w:t xml:space="preserve"> </w:t>
      </w:r>
      <w:proofErr w:type="spellStart"/>
      <w:r w:rsidRPr="004E5C5C">
        <w:rPr>
          <w:rFonts w:ascii="Book Antiqua" w:eastAsia="Times New Roman" w:hAnsi="Book Antiqua" w:cs="Times New Roman"/>
          <w:bCs/>
          <w:sz w:val="24"/>
          <w:szCs w:val="24"/>
          <w:lang w:val="en-US"/>
        </w:rPr>
        <w:t>të</w:t>
      </w:r>
      <w:proofErr w:type="spellEnd"/>
      <w:r w:rsidRPr="004E5C5C">
        <w:rPr>
          <w:rFonts w:ascii="Book Antiqua" w:eastAsia="Times New Roman" w:hAnsi="Book Antiqua" w:cs="Times New Roman"/>
          <w:bCs/>
          <w:sz w:val="24"/>
          <w:szCs w:val="24"/>
          <w:lang w:val="en-US"/>
        </w:rPr>
        <w:t xml:space="preserve"> </w:t>
      </w:r>
      <w:proofErr w:type="spellStart"/>
      <w:r w:rsidRPr="004E5C5C">
        <w:rPr>
          <w:rFonts w:ascii="Book Antiqua" w:eastAsia="Times New Roman" w:hAnsi="Book Antiqua" w:cs="Times New Roman"/>
          <w:bCs/>
          <w:sz w:val="24"/>
          <w:szCs w:val="24"/>
          <w:lang w:val="en-US"/>
        </w:rPr>
        <w:t>reja</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të</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parashikuara</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nga</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Rregullorja</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eIDAS</w:t>
      </w:r>
      <w:proofErr w:type="spellEnd"/>
      <w:r w:rsidRPr="004E5C5C">
        <w:rPr>
          <w:rFonts w:ascii="Book Antiqua" w:eastAsia="Times New Roman" w:hAnsi="Book Antiqua" w:cs="Times New Roman"/>
          <w:sz w:val="24"/>
          <w:szCs w:val="24"/>
          <w:lang w:val="en-US"/>
        </w:rPr>
        <w:t xml:space="preserve"> 2.0, </w:t>
      </w:r>
      <w:proofErr w:type="spellStart"/>
      <w:r w:rsidR="00B46A9A" w:rsidRPr="004E5C5C">
        <w:rPr>
          <w:rFonts w:ascii="Book Antiqua" w:eastAsia="Times New Roman" w:hAnsi="Book Antiqua" w:cs="Times New Roman"/>
          <w:sz w:val="24"/>
          <w:szCs w:val="24"/>
          <w:lang w:val="en-US"/>
        </w:rPr>
        <w:t>të</w:t>
      </w:r>
      <w:proofErr w:type="spellEnd"/>
      <w:r w:rsidR="00B46A9A" w:rsidRPr="004E5C5C">
        <w:rPr>
          <w:rFonts w:ascii="Book Antiqua" w:eastAsia="Times New Roman" w:hAnsi="Book Antiqua" w:cs="Times New Roman"/>
          <w:sz w:val="24"/>
          <w:szCs w:val="24"/>
          <w:lang w:val="en-US"/>
        </w:rPr>
        <w:t xml:space="preserve"> </w:t>
      </w:r>
      <w:proofErr w:type="spellStart"/>
      <w:r w:rsidR="00B46A9A" w:rsidRPr="004E5C5C">
        <w:rPr>
          <w:rFonts w:ascii="Book Antiqua" w:eastAsia="Times New Roman" w:hAnsi="Book Antiqua" w:cs="Times New Roman"/>
          <w:sz w:val="24"/>
          <w:szCs w:val="24"/>
          <w:lang w:val="en-US"/>
        </w:rPr>
        <w:t>cilat</w:t>
      </w:r>
      <w:proofErr w:type="spellEnd"/>
      <w:r w:rsidR="00B46A9A" w:rsidRPr="004E5C5C">
        <w:rPr>
          <w:rFonts w:ascii="Book Antiqua" w:eastAsia="Times New Roman" w:hAnsi="Book Antiqua" w:cs="Times New Roman"/>
          <w:sz w:val="24"/>
          <w:szCs w:val="24"/>
          <w:lang w:val="en-US"/>
        </w:rPr>
        <w:t xml:space="preserve"> </w:t>
      </w:r>
      <w:proofErr w:type="spellStart"/>
      <w:r w:rsidR="0096522C" w:rsidRPr="004E5C5C">
        <w:rPr>
          <w:rFonts w:ascii="Book Antiqua" w:eastAsia="Times New Roman" w:hAnsi="Book Antiqua" w:cs="Times New Roman"/>
          <w:sz w:val="24"/>
          <w:szCs w:val="24"/>
          <w:lang w:val="en-US"/>
        </w:rPr>
        <w:t>duhet</w:t>
      </w:r>
      <w:proofErr w:type="spellEnd"/>
      <w:r w:rsidR="0096522C" w:rsidRPr="004E5C5C">
        <w:rPr>
          <w:rFonts w:ascii="Book Antiqua" w:eastAsia="Times New Roman" w:hAnsi="Book Antiqua" w:cs="Times New Roman"/>
          <w:sz w:val="24"/>
          <w:szCs w:val="24"/>
          <w:lang w:val="en-US"/>
        </w:rPr>
        <w:t xml:space="preserve"> </w:t>
      </w:r>
      <w:proofErr w:type="spellStart"/>
      <w:r w:rsidR="0096522C" w:rsidRPr="004E5C5C">
        <w:rPr>
          <w:rFonts w:ascii="Book Antiqua" w:eastAsia="Times New Roman" w:hAnsi="Book Antiqua" w:cs="Times New Roman"/>
          <w:sz w:val="24"/>
          <w:szCs w:val="24"/>
          <w:lang w:val="en-US"/>
        </w:rPr>
        <w:t>përshtatur</w:t>
      </w:r>
      <w:proofErr w:type="spellEnd"/>
      <w:r w:rsidR="00B46A9A" w:rsidRPr="004E5C5C">
        <w:rPr>
          <w:rFonts w:ascii="Book Antiqua" w:eastAsia="Times New Roman" w:hAnsi="Book Antiqua" w:cs="Times New Roman"/>
          <w:sz w:val="24"/>
          <w:szCs w:val="24"/>
          <w:lang w:val="en-US"/>
        </w:rPr>
        <w:t xml:space="preserve"> </w:t>
      </w:r>
      <w:proofErr w:type="spellStart"/>
      <w:r w:rsidR="006C0E9A" w:rsidRPr="004E5C5C">
        <w:rPr>
          <w:rFonts w:ascii="Book Antiqua" w:eastAsia="Times New Roman" w:hAnsi="Book Antiqua" w:cs="Times New Roman"/>
          <w:sz w:val="24"/>
          <w:szCs w:val="24"/>
          <w:lang w:val="en-US"/>
        </w:rPr>
        <w:t>në</w:t>
      </w:r>
      <w:proofErr w:type="spellEnd"/>
      <w:r w:rsidR="006C0E9A" w:rsidRPr="004E5C5C">
        <w:rPr>
          <w:rFonts w:ascii="Book Antiqua" w:eastAsia="Times New Roman" w:hAnsi="Book Antiqua" w:cs="Times New Roman"/>
          <w:sz w:val="24"/>
          <w:szCs w:val="24"/>
          <w:lang w:val="en-US"/>
        </w:rPr>
        <w:t xml:space="preserve"> </w:t>
      </w:r>
      <w:proofErr w:type="spellStart"/>
      <w:r w:rsidR="006C0E9A" w:rsidRPr="004E5C5C">
        <w:rPr>
          <w:rFonts w:ascii="Book Antiqua" w:eastAsia="Times New Roman" w:hAnsi="Book Antiqua" w:cs="Times New Roman"/>
          <w:sz w:val="24"/>
          <w:szCs w:val="24"/>
          <w:lang w:val="en-US"/>
        </w:rPr>
        <w:t>legjislacionin</w:t>
      </w:r>
      <w:proofErr w:type="spellEnd"/>
      <w:r w:rsidR="006C0E9A" w:rsidRPr="004E5C5C">
        <w:rPr>
          <w:rFonts w:ascii="Book Antiqua" w:eastAsia="Times New Roman" w:hAnsi="Book Antiqua" w:cs="Times New Roman"/>
          <w:sz w:val="24"/>
          <w:szCs w:val="24"/>
          <w:lang w:val="en-US"/>
        </w:rPr>
        <w:t xml:space="preserve"> </w:t>
      </w:r>
      <w:r w:rsidR="0096522C" w:rsidRPr="004E5C5C">
        <w:rPr>
          <w:rFonts w:ascii="Book Antiqua" w:eastAsia="Times New Roman" w:hAnsi="Book Antiqua" w:cs="Times New Roman"/>
          <w:sz w:val="24"/>
          <w:szCs w:val="24"/>
          <w:lang w:val="en-US"/>
        </w:rPr>
        <w:t xml:space="preserve">e </w:t>
      </w:r>
      <w:proofErr w:type="spellStart"/>
      <w:r w:rsidR="0096522C" w:rsidRPr="004E5C5C">
        <w:rPr>
          <w:rFonts w:ascii="Book Antiqua" w:eastAsia="Times New Roman" w:hAnsi="Book Antiqua" w:cs="Times New Roman"/>
          <w:sz w:val="24"/>
          <w:szCs w:val="24"/>
          <w:lang w:val="en-US"/>
        </w:rPr>
        <w:t>Kosovës</w:t>
      </w:r>
      <w:proofErr w:type="spellEnd"/>
      <w:r w:rsidRPr="004E5C5C">
        <w:rPr>
          <w:rFonts w:ascii="Book Antiqua" w:eastAsia="Times New Roman" w:hAnsi="Book Antiqua" w:cs="Times New Roman"/>
          <w:sz w:val="24"/>
          <w:szCs w:val="24"/>
          <w:lang w:val="en-US"/>
        </w:rPr>
        <w:t>.</w:t>
      </w:r>
    </w:p>
    <w:p w14:paraId="66434878" w14:textId="3D0465B1" w:rsidR="006B0600" w:rsidRPr="004E5C5C" w:rsidRDefault="00D82EC9" w:rsidP="004E5C5C">
      <w:pPr>
        <w:pStyle w:val="ListParagraph"/>
        <w:numPr>
          <w:ilvl w:val="0"/>
          <w:numId w:val="3"/>
        </w:numPr>
        <w:jc w:val="both"/>
        <w:rPr>
          <w:rFonts w:ascii="Book Antiqua" w:eastAsia="Times New Roman" w:hAnsi="Book Antiqua" w:cs="Times New Roman"/>
          <w:sz w:val="24"/>
          <w:szCs w:val="24"/>
          <w:lang w:val="en-US"/>
        </w:rPr>
      </w:pPr>
      <w:proofErr w:type="spellStart"/>
      <w:r w:rsidRPr="004E5C5C">
        <w:rPr>
          <w:rFonts w:ascii="Book Antiqua" w:eastAsia="Times New Roman" w:hAnsi="Book Antiqua" w:cs="Times New Roman"/>
          <w:sz w:val="24"/>
          <w:szCs w:val="24"/>
          <w:lang w:val="en-US"/>
        </w:rPr>
        <w:t>Identifikimi</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i</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v</w:t>
      </w:r>
      <w:r w:rsidR="006B0600" w:rsidRPr="004E5C5C">
        <w:rPr>
          <w:rFonts w:ascii="Book Antiqua" w:eastAsia="Times New Roman" w:hAnsi="Book Antiqua" w:cs="Times New Roman"/>
          <w:sz w:val="24"/>
          <w:szCs w:val="24"/>
          <w:lang w:val="en-US"/>
        </w:rPr>
        <w:t>ështirësi</w:t>
      </w:r>
      <w:r w:rsidRPr="004E5C5C">
        <w:rPr>
          <w:rFonts w:ascii="Book Antiqua" w:eastAsia="Times New Roman" w:hAnsi="Book Antiqua" w:cs="Times New Roman"/>
          <w:sz w:val="24"/>
          <w:szCs w:val="24"/>
          <w:lang w:val="en-US"/>
        </w:rPr>
        <w:t>ve</w:t>
      </w:r>
      <w:proofErr w:type="spellEnd"/>
      <w:r w:rsidRPr="004E5C5C">
        <w:rPr>
          <w:rFonts w:ascii="Book Antiqua" w:eastAsia="Times New Roman" w:hAnsi="Book Antiqua" w:cs="Times New Roman"/>
          <w:sz w:val="24"/>
          <w:szCs w:val="24"/>
          <w:lang w:val="en-US"/>
        </w:rPr>
        <w:t xml:space="preserve"> </w:t>
      </w:r>
      <w:proofErr w:type="spellStart"/>
      <w:r w:rsidR="006B0600" w:rsidRPr="004E5C5C">
        <w:rPr>
          <w:rFonts w:ascii="Book Antiqua" w:eastAsia="Times New Roman" w:hAnsi="Book Antiqua" w:cs="Times New Roman"/>
          <w:sz w:val="24"/>
          <w:szCs w:val="24"/>
          <w:lang w:val="en-US"/>
        </w:rPr>
        <w:t>të</w:t>
      </w:r>
      <w:proofErr w:type="spellEnd"/>
      <w:r w:rsidR="006B0600" w:rsidRPr="004E5C5C">
        <w:rPr>
          <w:rFonts w:ascii="Book Antiqua" w:eastAsia="Times New Roman" w:hAnsi="Book Antiqua" w:cs="Times New Roman"/>
          <w:sz w:val="24"/>
          <w:szCs w:val="24"/>
          <w:lang w:val="en-US"/>
        </w:rPr>
        <w:t xml:space="preserve"> </w:t>
      </w:r>
      <w:proofErr w:type="spellStart"/>
      <w:r w:rsidR="006B0600" w:rsidRPr="004E5C5C">
        <w:rPr>
          <w:rFonts w:ascii="Book Antiqua" w:eastAsia="Times New Roman" w:hAnsi="Book Antiqua" w:cs="Times New Roman"/>
          <w:sz w:val="24"/>
          <w:szCs w:val="24"/>
          <w:lang w:val="en-US"/>
        </w:rPr>
        <w:t>hasura</w:t>
      </w:r>
      <w:proofErr w:type="spellEnd"/>
      <w:r w:rsidR="006B0600" w:rsidRPr="004E5C5C">
        <w:rPr>
          <w:rFonts w:ascii="Book Antiqua" w:eastAsia="Times New Roman" w:hAnsi="Book Antiqua" w:cs="Times New Roman"/>
          <w:sz w:val="24"/>
          <w:szCs w:val="24"/>
          <w:lang w:val="en-US"/>
        </w:rPr>
        <w:t xml:space="preserve"> </w:t>
      </w:r>
      <w:proofErr w:type="spellStart"/>
      <w:r w:rsidR="006B0600" w:rsidRPr="004E5C5C">
        <w:rPr>
          <w:rFonts w:ascii="Book Antiqua" w:eastAsia="Times New Roman" w:hAnsi="Book Antiqua" w:cs="Times New Roman"/>
          <w:sz w:val="24"/>
          <w:szCs w:val="24"/>
          <w:lang w:val="en-US"/>
        </w:rPr>
        <w:t>nga</w:t>
      </w:r>
      <w:proofErr w:type="spellEnd"/>
      <w:r w:rsidR="006B0600" w:rsidRPr="004E5C5C">
        <w:rPr>
          <w:rFonts w:ascii="Book Antiqua" w:eastAsia="Times New Roman" w:hAnsi="Book Antiqua" w:cs="Times New Roman"/>
          <w:sz w:val="24"/>
          <w:szCs w:val="24"/>
          <w:lang w:val="en-US"/>
        </w:rPr>
        <w:t xml:space="preserve"> </w:t>
      </w:r>
      <w:proofErr w:type="spellStart"/>
      <w:r w:rsidR="006B0600" w:rsidRPr="004E5C5C">
        <w:rPr>
          <w:rFonts w:ascii="Book Antiqua" w:eastAsia="Times New Roman" w:hAnsi="Book Antiqua" w:cs="Times New Roman"/>
          <w:sz w:val="24"/>
          <w:szCs w:val="24"/>
          <w:lang w:val="en-US"/>
        </w:rPr>
        <w:t>ofruesit</w:t>
      </w:r>
      <w:proofErr w:type="spellEnd"/>
      <w:r w:rsidR="006B0600" w:rsidRPr="004E5C5C">
        <w:rPr>
          <w:rFonts w:ascii="Book Antiqua" w:eastAsia="Times New Roman" w:hAnsi="Book Antiqua" w:cs="Times New Roman"/>
          <w:sz w:val="24"/>
          <w:szCs w:val="24"/>
          <w:lang w:val="en-US"/>
        </w:rPr>
        <w:t xml:space="preserve"> e </w:t>
      </w:r>
      <w:proofErr w:type="spellStart"/>
      <w:r w:rsidR="006B0600" w:rsidRPr="004E5C5C">
        <w:rPr>
          <w:rFonts w:ascii="Book Antiqua" w:eastAsia="Times New Roman" w:hAnsi="Book Antiqua" w:cs="Times New Roman"/>
          <w:sz w:val="24"/>
          <w:szCs w:val="24"/>
          <w:lang w:val="en-US"/>
        </w:rPr>
        <w:t>shërbimeve</w:t>
      </w:r>
      <w:proofErr w:type="spellEnd"/>
      <w:r w:rsidR="006B0600" w:rsidRPr="004E5C5C">
        <w:rPr>
          <w:rFonts w:ascii="Book Antiqua" w:eastAsia="Times New Roman" w:hAnsi="Book Antiqua" w:cs="Times New Roman"/>
          <w:sz w:val="24"/>
          <w:szCs w:val="24"/>
          <w:lang w:val="en-US"/>
        </w:rPr>
        <w:t xml:space="preserve"> </w:t>
      </w:r>
      <w:proofErr w:type="spellStart"/>
      <w:r w:rsidR="006B0600" w:rsidRPr="004E5C5C">
        <w:rPr>
          <w:rFonts w:ascii="Book Antiqua" w:eastAsia="Times New Roman" w:hAnsi="Book Antiqua" w:cs="Times New Roman"/>
          <w:sz w:val="24"/>
          <w:szCs w:val="24"/>
          <w:lang w:val="en-US"/>
        </w:rPr>
        <w:t>të</w:t>
      </w:r>
      <w:proofErr w:type="spellEnd"/>
      <w:r w:rsidR="006B0600" w:rsidRPr="004E5C5C">
        <w:rPr>
          <w:rFonts w:ascii="Book Antiqua" w:eastAsia="Times New Roman" w:hAnsi="Book Antiqua" w:cs="Times New Roman"/>
          <w:sz w:val="24"/>
          <w:szCs w:val="24"/>
          <w:lang w:val="en-US"/>
        </w:rPr>
        <w:t xml:space="preserve"> </w:t>
      </w:r>
      <w:proofErr w:type="spellStart"/>
      <w:r w:rsidR="006B0600" w:rsidRPr="004E5C5C">
        <w:rPr>
          <w:rFonts w:ascii="Book Antiqua" w:eastAsia="Times New Roman" w:hAnsi="Book Antiqua" w:cs="Times New Roman"/>
          <w:sz w:val="24"/>
          <w:szCs w:val="24"/>
          <w:lang w:val="en-US"/>
        </w:rPr>
        <w:t>besuara</w:t>
      </w:r>
      <w:proofErr w:type="spellEnd"/>
      <w:r w:rsidR="006B0600" w:rsidRPr="004E5C5C">
        <w:rPr>
          <w:rFonts w:ascii="Book Antiqua" w:eastAsia="Times New Roman" w:hAnsi="Book Antiqua" w:cs="Times New Roman"/>
          <w:sz w:val="24"/>
          <w:szCs w:val="24"/>
          <w:lang w:val="en-US"/>
        </w:rPr>
        <w:t xml:space="preserve"> </w:t>
      </w:r>
      <w:proofErr w:type="spellStart"/>
      <w:r w:rsidR="006B0600" w:rsidRPr="004E5C5C">
        <w:rPr>
          <w:rFonts w:ascii="Book Antiqua" w:eastAsia="Times New Roman" w:hAnsi="Book Antiqua" w:cs="Times New Roman"/>
          <w:sz w:val="24"/>
          <w:szCs w:val="24"/>
          <w:lang w:val="en-US"/>
        </w:rPr>
        <w:t>dhe</w:t>
      </w:r>
      <w:proofErr w:type="spellEnd"/>
      <w:r w:rsidR="006B0600" w:rsidRPr="004E5C5C">
        <w:rPr>
          <w:rFonts w:ascii="Book Antiqua" w:eastAsia="Times New Roman" w:hAnsi="Book Antiqua" w:cs="Times New Roman"/>
          <w:sz w:val="24"/>
          <w:szCs w:val="24"/>
          <w:lang w:val="en-US"/>
        </w:rPr>
        <w:t xml:space="preserve"> </w:t>
      </w:r>
      <w:proofErr w:type="spellStart"/>
      <w:r w:rsidR="006B0600" w:rsidRPr="004E5C5C">
        <w:rPr>
          <w:rFonts w:ascii="Book Antiqua" w:eastAsia="Times New Roman" w:hAnsi="Book Antiqua" w:cs="Times New Roman"/>
          <w:sz w:val="24"/>
          <w:szCs w:val="24"/>
          <w:lang w:val="en-US"/>
        </w:rPr>
        <w:t>përdoruesit</w:t>
      </w:r>
      <w:proofErr w:type="spellEnd"/>
      <w:r w:rsidR="006B0600" w:rsidRPr="004E5C5C">
        <w:rPr>
          <w:rFonts w:ascii="Book Antiqua" w:eastAsia="Times New Roman" w:hAnsi="Book Antiqua" w:cs="Times New Roman"/>
          <w:sz w:val="24"/>
          <w:szCs w:val="24"/>
          <w:lang w:val="en-US"/>
        </w:rPr>
        <w:t xml:space="preserve"> e </w:t>
      </w:r>
      <w:proofErr w:type="spellStart"/>
      <w:r w:rsidR="006B0600" w:rsidRPr="004E5C5C">
        <w:rPr>
          <w:rFonts w:ascii="Book Antiqua" w:eastAsia="Times New Roman" w:hAnsi="Book Antiqua" w:cs="Times New Roman"/>
          <w:sz w:val="24"/>
          <w:szCs w:val="24"/>
          <w:lang w:val="en-US"/>
        </w:rPr>
        <w:t>tyre</w:t>
      </w:r>
      <w:proofErr w:type="spellEnd"/>
      <w:r w:rsidR="006B0600" w:rsidRPr="004E5C5C">
        <w:rPr>
          <w:rFonts w:ascii="Book Antiqua" w:eastAsia="Times New Roman" w:hAnsi="Book Antiqua" w:cs="Times New Roman"/>
          <w:sz w:val="24"/>
          <w:szCs w:val="24"/>
          <w:lang w:val="en-US"/>
        </w:rPr>
        <w:t xml:space="preserve">, </w:t>
      </w:r>
      <w:proofErr w:type="spellStart"/>
      <w:r w:rsidR="006B0600" w:rsidRPr="004E5C5C">
        <w:rPr>
          <w:rFonts w:ascii="Book Antiqua" w:eastAsia="Times New Roman" w:hAnsi="Book Antiqua" w:cs="Times New Roman"/>
          <w:sz w:val="24"/>
          <w:szCs w:val="24"/>
          <w:lang w:val="en-US"/>
        </w:rPr>
        <w:t>për</w:t>
      </w:r>
      <w:proofErr w:type="spellEnd"/>
      <w:r w:rsidR="006B0600" w:rsidRPr="004E5C5C">
        <w:rPr>
          <w:rFonts w:ascii="Book Antiqua" w:eastAsia="Times New Roman" w:hAnsi="Book Antiqua" w:cs="Times New Roman"/>
          <w:sz w:val="24"/>
          <w:szCs w:val="24"/>
          <w:lang w:val="en-US"/>
        </w:rPr>
        <w:t xml:space="preserve"> </w:t>
      </w:r>
      <w:proofErr w:type="spellStart"/>
      <w:r w:rsidR="006B0600" w:rsidRPr="004E5C5C">
        <w:rPr>
          <w:rFonts w:ascii="Book Antiqua" w:eastAsia="Times New Roman" w:hAnsi="Book Antiqua" w:cs="Times New Roman"/>
          <w:sz w:val="24"/>
          <w:szCs w:val="24"/>
          <w:lang w:val="en-US"/>
        </w:rPr>
        <w:t>shkak</w:t>
      </w:r>
      <w:proofErr w:type="spellEnd"/>
      <w:r w:rsidR="006B0600" w:rsidRPr="004E5C5C">
        <w:rPr>
          <w:rFonts w:ascii="Book Antiqua" w:eastAsia="Times New Roman" w:hAnsi="Book Antiqua" w:cs="Times New Roman"/>
          <w:sz w:val="24"/>
          <w:szCs w:val="24"/>
          <w:lang w:val="en-US"/>
        </w:rPr>
        <w:t xml:space="preserve"> </w:t>
      </w:r>
      <w:proofErr w:type="spellStart"/>
      <w:r w:rsidR="006B0600" w:rsidRPr="004E5C5C">
        <w:rPr>
          <w:rFonts w:ascii="Book Antiqua" w:eastAsia="Times New Roman" w:hAnsi="Book Antiqua" w:cs="Times New Roman"/>
          <w:sz w:val="24"/>
          <w:szCs w:val="24"/>
          <w:lang w:val="en-US"/>
        </w:rPr>
        <w:t>të</w:t>
      </w:r>
      <w:proofErr w:type="spellEnd"/>
      <w:r w:rsidR="006B0600" w:rsidRPr="004E5C5C">
        <w:rPr>
          <w:rFonts w:ascii="Book Antiqua" w:eastAsia="Times New Roman" w:hAnsi="Book Antiqua" w:cs="Times New Roman"/>
          <w:sz w:val="24"/>
          <w:szCs w:val="24"/>
          <w:lang w:val="en-US"/>
        </w:rPr>
        <w:t xml:space="preserve"> </w:t>
      </w:r>
      <w:proofErr w:type="spellStart"/>
      <w:r w:rsidR="006B0600" w:rsidRPr="004E5C5C">
        <w:rPr>
          <w:rFonts w:ascii="Book Antiqua" w:eastAsia="Times New Roman" w:hAnsi="Book Antiqua" w:cs="Times New Roman"/>
          <w:sz w:val="24"/>
          <w:szCs w:val="24"/>
          <w:lang w:val="en-US"/>
        </w:rPr>
        <w:t>rezistencës</w:t>
      </w:r>
      <w:proofErr w:type="spellEnd"/>
      <w:r w:rsidR="006B0600" w:rsidRPr="004E5C5C">
        <w:rPr>
          <w:rFonts w:ascii="Book Antiqua" w:eastAsia="Times New Roman" w:hAnsi="Book Antiqua" w:cs="Times New Roman"/>
          <w:sz w:val="24"/>
          <w:szCs w:val="24"/>
          <w:lang w:val="en-US"/>
        </w:rPr>
        <w:t xml:space="preserve"> </w:t>
      </w:r>
      <w:proofErr w:type="spellStart"/>
      <w:r w:rsidR="006B0600" w:rsidRPr="004E5C5C">
        <w:rPr>
          <w:rFonts w:ascii="Book Antiqua" w:eastAsia="Times New Roman" w:hAnsi="Book Antiqua" w:cs="Times New Roman"/>
          <w:sz w:val="24"/>
          <w:szCs w:val="24"/>
          <w:lang w:val="en-US"/>
        </w:rPr>
        <w:t>së</w:t>
      </w:r>
      <w:proofErr w:type="spellEnd"/>
      <w:r w:rsidR="006B0600" w:rsidRPr="004E5C5C">
        <w:rPr>
          <w:rFonts w:ascii="Book Antiqua" w:eastAsia="Times New Roman" w:hAnsi="Book Antiqua" w:cs="Times New Roman"/>
          <w:sz w:val="24"/>
          <w:szCs w:val="24"/>
          <w:lang w:val="en-US"/>
        </w:rPr>
        <w:t xml:space="preserve"> </w:t>
      </w:r>
      <w:proofErr w:type="spellStart"/>
      <w:r w:rsidR="006B0600" w:rsidRPr="004E5C5C">
        <w:rPr>
          <w:rFonts w:ascii="Book Antiqua" w:eastAsia="Times New Roman" w:hAnsi="Book Antiqua" w:cs="Times New Roman"/>
          <w:sz w:val="24"/>
          <w:szCs w:val="24"/>
          <w:lang w:val="en-US"/>
        </w:rPr>
        <w:t>institucioneve</w:t>
      </w:r>
      <w:proofErr w:type="spellEnd"/>
      <w:r w:rsidR="006B0600" w:rsidRPr="004E5C5C">
        <w:rPr>
          <w:rFonts w:ascii="Book Antiqua" w:eastAsia="Times New Roman" w:hAnsi="Book Antiqua" w:cs="Times New Roman"/>
          <w:sz w:val="24"/>
          <w:szCs w:val="24"/>
          <w:lang w:val="en-US"/>
        </w:rPr>
        <w:t xml:space="preserve"> </w:t>
      </w:r>
      <w:proofErr w:type="spellStart"/>
      <w:r w:rsidR="006B0600" w:rsidRPr="004E5C5C">
        <w:rPr>
          <w:rFonts w:ascii="Book Antiqua" w:eastAsia="Times New Roman" w:hAnsi="Book Antiqua" w:cs="Times New Roman"/>
          <w:sz w:val="24"/>
          <w:szCs w:val="24"/>
          <w:lang w:val="en-US"/>
        </w:rPr>
        <w:t>publike</w:t>
      </w:r>
      <w:proofErr w:type="spellEnd"/>
      <w:r w:rsidR="006B0600" w:rsidRPr="004E5C5C">
        <w:rPr>
          <w:rFonts w:ascii="Book Antiqua" w:eastAsia="Times New Roman" w:hAnsi="Book Antiqua" w:cs="Times New Roman"/>
          <w:sz w:val="24"/>
          <w:szCs w:val="24"/>
          <w:lang w:val="en-US"/>
        </w:rPr>
        <w:t xml:space="preserve"> </w:t>
      </w:r>
      <w:proofErr w:type="spellStart"/>
      <w:r w:rsidR="006B0600" w:rsidRPr="004E5C5C">
        <w:rPr>
          <w:rFonts w:ascii="Book Antiqua" w:eastAsia="Times New Roman" w:hAnsi="Book Antiqua" w:cs="Times New Roman"/>
          <w:sz w:val="24"/>
          <w:szCs w:val="24"/>
          <w:lang w:val="en-US"/>
        </w:rPr>
        <w:t>dhe</w:t>
      </w:r>
      <w:proofErr w:type="spellEnd"/>
      <w:r w:rsidR="006B0600" w:rsidRPr="004E5C5C">
        <w:rPr>
          <w:rFonts w:ascii="Book Antiqua" w:eastAsia="Times New Roman" w:hAnsi="Book Antiqua" w:cs="Times New Roman"/>
          <w:sz w:val="24"/>
          <w:szCs w:val="24"/>
          <w:lang w:val="en-US"/>
        </w:rPr>
        <w:t xml:space="preserve"> private </w:t>
      </w:r>
      <w:proofErr w:type="spellStart"/>
      <w:r w:rsidR="006B0600" w:rsidRPr="004E5C5C">
        <w:rPr>
          <w:rFonts w:ascii="Book Antiqua" w:eastAsia="Times New Roman" w:hAnsi="Book Antiqua" w:cs="Times New Roman"/>
          <w:sz w:val="24"/>
          <w:szCs w:val="24"/>
          <w:lang w:val="en-US"/>
        </w:rPr>
        <w:t>për</w:t>
      </w:r>
      <w:proofErr w:type="spellEnd"/>
      <w:r w:rsidR="006B0600" w:rsidRPr="004E5C5C">
        <w:rPr>
          <w:rFonts w:ascii="Book Antiqua" w:eastAsia="Times New Roman" w:hAnsi="Book Antiqua" w:cs="Times New Roman"/>
          <w:sz w:val="24"/>
          <w:szCs w:val="24"/>
          <w:lang w:val="en-US"/>
        </w:rPr>
        <w:t xml:space="preserve"> </w:t>
      </w:r>
      <w:proofErr w:type="spellStart"/>
      <w:r w:rsidR="006B0600" w:rsidRPr="004E5C5C">
        <w:rPr>
          <w:rFonts w:ascii="Book Antiqua" w:eastAsia="Times New Roman" w:hAnsi="Book Antiqua" w:cs="Times New Roman"/>
          <w:sz w:val="24"/>
          <w:szCs w:val="24"/>
          <w:lang w:val="en-US"/>
        </w:rPr>
        <w:t>pranimin</w:t>
      </w:r>
      <w:proofErr w:type="spellEnd"/>
      <w:r w:rsidR="006B0600" w:rsidRPr="004E5C5C">
        <w:rPr>
          <w:rFonts w:ascii="Book Antiqua" w:eastAsia="Times New Roman" w:hAnsi="Book Antiqua" w:cs="Times New Roman"/>
          <w:sz w:val="24"/>
          <w:szCs w:val="24"/>
          <w:lang w:val="en-US"/>
        </w:rPr>
        <w:t xml:space="preserve"> e </w:t>
      </w:r>
      <w:proofErr w:type="spellStart"/>
      <w:r w:rsidR="006B0600" w:rsidRPr="004E5C5C">
        <w:rPr>
          <w:rFonts w:ascii="Book Antiqua" w:eastAsia="Times New Roman" w:hAnsi="Book Antiqua" w:cs="Times New Roman"/>
          <w:sz w:val="24"/>
          <w:szCs w:val="24"/>
          <w:lang w:val="en-US"/>
        </w:rPr>
        <w:t>nënshkrimit</w:t>
      </w:r>
      <w:proofErr w:type="spellEnd"/>
      <w:r w:rsidR="006B0600" w:rsidRPr="004E5C5C">
        <w:rPr>
          <w:rFonts w:ascii="Book Antiqua" w:eastAsia="Times New Roman" w:hAnsi="Book Antiqua" w:cs="Times New Roman"/>
          <w:sz w:val="24"/>
          <w:szCs w:val="24"/>
          <w:lang w:val="en-US"/>
        </w:rPr>
        <w:t xml:space="preserve"> </w:t>
      </w:r>
      <w:proofErr w:type="spellStart"/>
      <w:r w:rsidR="006B0600" w:rsidRPr="004E5C5C">
        <w:rPr>
          <w:rFonts w:ascii="Book Antiqua" w:eastAsia="Times New Roman" w:hAnsi="Book Antiqua" w:cs="Times New Roman"/>
          <w:sz w:val="24"/>
          <w:szCs w:val="24"/>
          <w:lang w:val="en-US"/>
        </w:rPr>
        <w:t>elektronik</w:t>
      </w:r>
      <w:proofErr w:type="spellEnd"/>
      <w:r w:rsidR="006B0600" w:rsidRPr="004E5C5C">
        <w:rPr>
          <w:rFonts w:ascii="Book Antiqua" w:eastAsia="Times New Roman" w:hAnsi="Book Antiqua" w:cs="Times New Roman"/>
          <w:sz w:val="24"/>
          <w:szCs w:val="24"/>
          <w:lang w:val="en-US"/>
        </w:rPr>
        <w:t xml:space="preserve">, </w:t>
      </w:r>
      <w:proofErr w:type="spellStart"/>
      <w:r w:rsidR="006B0600" w:rsidRPr="004E5C5C">
        <w:rPr>
          <w:rFonts w:ascii="Book Antiqua" w:eastAsia="Times New Roman" w:hAnsi="Book Antiqua" w:cs="Times New Roman"/>
          <w:sz w:val="24"/>
          <w:szCs w:val="24"/>
          <w:lang w:val="en-US"/>
        </w:rPr>
        <w:t>gjegjësisht</w:t>
      </w:r>
      <w:proofErr w:type="spellEnd"/>
      <w:r w:rsidR="006B0600" w:rsidRPr="004E5C5C">
        <w:rPr>
          <w:rFonts w:ascii="Book Antiqua" w:eastAsia="Times New Roman" w:hAnsi="Book Antiqua" w:cs="Times New Roman"/>
          <w:sz w:val="24"/>
          <w:szCs w:val="24"/>
          <w:lang w:val="en-US"/>
        </w:rPr>
        <w:t xml:space="preserve"> </w:t>
      </w:r>
      <w:proofErr w:type="spellStart"/>
      <w:r w:rsidR="006B0600" w:rsidRPr="004E5C5C">
        <w:rPr>
          <w:rFonts w:ascii="Book Antiqua" w:eastAsia="Times New Roman" w:hAnsi="Book Antiqua" w:cs="Times New Roman"/>
          <w:sz w:val="24"/>
          <w:szCs w:val="24"/>
          <w:lang w:val="en-US"/>
        </w:rPr>
        <w:t>vulës</w:t>
      </w:r>
      <w:proofErr w:type="spellEnd"/>
      <w:r w:rsidR="006B0600" w:rsidRPr="004E5C5C">
        <w:rPr>
          <w:rFonts w:ascii="Book Antiqua" w:eastAsia="Times New Roman" w:hAnsi="Book Antiqua" w:cs="Times New Roman"/>
          <w:sz w:val="24"/>
          <w:szCs w:val="24"/>
          <w:lang w:val="en-US"/>
        </w:rPr>
        <w:t xml:space="preserve"> </w:t>
      </w:r>
      <w:proofErr w:type="spellStart"/>
      <w:r w:rsidR="006B0600" w:rsidRPr="004E5C5C">
        <w:rPr>
          <w:rFonts w:ascii="Book Antiqua" w:eastAsia="Times New Roman" w:hAnsi="Book Antiqua" w:cs="Times New Roman"/>
          <w:sz w:val="24"/>
          <w:szCs w:val="24"/>
          <w:lang w:val="en-US"/>
        </w:rPr>
        <w:t>elektronike</w:t>
      </w:r>
      <w:proofErr w:type="spellEnd"/>
      <w:r w:rsidR="006B0600" w:rsidRPr="004E5C5C">
        <w:rPr>
          <w:rFonts w:ascii="Book Antiqua" w:eastAsia="Times New Roman" w:hAnsi="Book Antiqua" w:cs="Times New Roman"/>
          <w:sz w:val="24"/>
          <w:szCs w:val="24"/>
          <w:lang w:val="en-US"/>
        </w:rPr>
        <w:t xml:space="preserve"> </w:t>
      </w:r>
      <w:proofErr w:type="spellStart"/>
      <w:r w:rsidR="006B0600" w:rsidRPr="004E5C5C">
        <w:rPr>
          <w:rFonts w:ascii="Book Antiqua" w:eastAsia="Times New Roman" w:hAnsi="Book Antiqua" w:cs="Times New Roman"/>
          <w:sz w:val="24"/>
          <w:szCs w:val="24"/>
          <w:lang w:val="en-US"/>
        </w:rPr>
        <w:t>edhe</w:t>
      </w:r>
      <w:proofErr w:type="spellEnd"/>
      <w:r w:rsidR="006B0600" w:rsidRPr="004E5C5C">
        <w:rPr>
          <w:rFonts w:ascii="Book Antiqua" w:eastAsia="Times New Roman" w:hAnsi="Book Antiqua" w:cs="Times New Roman"/>
          <w:sz w:val="24"/>
          <w:szCs w:val="24"/>
          <w:lang w:val="en-US"/>
        </w:rPr>
        <w:t xml:space="preserve"> </w:t>
      </w:r>
      <w:proofErr w:type="spellStart"/>
      <w:r w:rsidR="006B0600" w:rsidRPr="004E5C5C">
        <w:rPr>
          <w:rFonts w:ascii="Book Antiqua" w:eastAsia="Times New Roman" w:hAnsi="Book Antiqua" w:cs="Times New Roman"/>
          <w:sz w:val="24"/>
          <w:szCs w:val="24"/>
          <w:lang w:val="en-US"/>
        </w:rPr>
        <w:t>përkundër</w:t>
      </w:r>
      <w:proofErr w:type="spellEnd"/>
      <w:r w:rsidR="006B0600" w:rsidRPr="004E5C5C">
        <w:rPr>
          <w:rFonts w:ascii="Book Antiqua" w:eastAsia="Times New Roman" w:hAnsi="Book Antiqua" w:cs="Times New Roman"/>
          <w:sz w:val="24"/>
          <w:szCs w:val="24"/>
          <w:lang w:val="en-US"/>
        </w:rPr>
        <w:t xml:space="preserve"> </w:t>
      </w:r>
      <w:proofErr w:type="spellStart"/>
      <w:r w:rsidR="006B0600" w:rsidRPr="004E5C5C">
        <w:rPr>
          <w:rFonts w:ascii="Book Antiqua" w:eastAsia="Times New Roman" w:hAnsi="Book Antiqua" w:cs="Times New Roman"/>
          <w:sz w:val="24"/>
          <w:szCs w:val="24"/>
          <w:lang w:val="en-US"/>
        </w:rPr>
        <w:t>lejimit</w:t>
      </w:r>
      <w:proofErr w:type="spellEnd"/>
      <w:r w:rsidR="006B0600" w:rsidRPr="004E5C5C">
        <w:rPr>
          <w:rFonts w:ascii="Book Antiqua" w:eastAsia="Times New Roman" w:hAnsi="Book Antiqua" w:cs="Times New Roman"/>
          <w:sz w:val="24"/>
          <w:szCs w:val="24"/>
          <w:lang w:val="en-US"/>
        </w:rPr>
        <w:t xml:space="preserve"> me </w:t>
      </w:r>
      <w:proofErr w:type="spellStart"/>
      <w:r w:rsidR="006B0600" w:rsidRPr="004E5C5C">
        <w:rPr>
          <w:rFonts w:ascii="Book Antiqua" w:eastAsia="Times New Roman" w:hAnsi="Book Antiqua" w:cs="Times New Roman"/>
          <w:sz w:val="24"/>
          <w:szCs w:val="24"/>
          <w:lang w:val="en-US"/>
        </w:rPr>
        <w:t>ligj</w:t>
      </w:r>
      <w:proofErr w:type="spellEnd"/>
      <w:r w:rsidR="006B0600" w:rsidRPr="004E5C5C">
        <w:rPr>
          <w:rFonts w:ascii="Book Antiqua" w:eastAsia="Times New Roman" w:hAnsi="Book Antiqua" w:cs="Times New Roman"/>
          <w:sz w:val="24"/>
          <w:szCs w:val="24"/>
          <w:lang w:val="en-US"/>
        </w:rPr>
        <w:t xml:space="preserve"> </w:t>
      </w:r>
      <w:proofErr w:type="spellStart"/>
      <w:r w:rsidR="006B0600" w:rsidRPr="004E5C5C">
        <w:rPr>
          <w:rFonts w:ascii="Book Antiqua" w:eastAsia="Times New Roman" w:hAnsi="Book Antiqua" w:cs="Times New Roman"/>
          <w:sz w:val="24"/>
          <w:szCs w:val="24"/>
          <w:lang w:val="en-US"/>
        </w:rPr>
        <w:t>te</w:t>
      </w:r>
      <w:proofErr w:type="spellEnd"/>
      <w:r w:rsidR="0096522C" w:rsidRPr="004E5C5C">
        <w:rPr>
          <w:rFonts w:ascii="Book Antiqua" w:eastAsia="Times New Roman" w:hAnsi="Book Antiqua" w:cs="Times New Roman"/>
          <w:sz w:val="24"/>
          <w:szCs w:val="24"/>
          <w:lang w:val="en-US"/>
        </w:rPr>
        <w:t xml:space="preserve"> </w:t>
      </w:r>
      <w:proofErr w:type="spellStart"/>
      <w:r w:rsidR="0096522C" w:rsidRPr="004E5C5C">
        <w:rPr>
          <w:rFonts w:ascii="Book Antiqua" w:eastAsia="Times New Roman" w:hAnsi="Book Antiqua" w:cs="Times New Roman"/>
          <w:sz w:val="24"/>
          <w:szCs w:val="24"/>
          <w:lang w:val="en-US"/>
        </w:rPr>
        <w:t>ofrimit</w:t>
      </w:r>
      <w:proofErr w:type="spellEnd"/>
      <w:r w:rsidR="0096522C" w:rsidRPr="004E5C5C">
        <w:rPr>
          <w:rFonts w:ascii="Book Antiqua" w:eastAsia="Times New Roman" w:hAnsi="Book Antiqua" w:cs="Times New Roman"/>
          <w:sz w:val="24"/>
          <w:szCs w:val="24"/>
          <w:lang w:val="en-US"/>
        </w:rPr>
        <w:t xml:space="preserve"> </w:t>
      </w:r>
      <w:proofErr w:type="spellStart"/>
      <w:r w:rsidR="0096522C" w:rsidRPr="004E5C5C">
        <w:rPr>
          <w:rFonts w:ascii="Book Antiqua" w:eastAsia="Times New Roman" w:hAnsi="Book Antiqua" w:cs="Times New Roman"/>
          <w:sz w:val="24"/>
          <w:szCs w:val="24"/>
          <w:lang w:val="en-US"/>
        </w:rPr>
        <w:t>të</w:t>
      </w:r>
      <w:proofErr w:type="spellEnd"/>
      <w:r w:rsidR="006B0600" w:rsidRPr="004E5C5C">
        <w:rPr>
          <w:rFonts w:ascii="Book Antiqua" w:eastAsia="Times New Roman" w:hAnsi="Book Antiqua" w:cs="Times New Roman"/>
          <w:sz w:val="24"/>
          <w:szCs w:val="24"/>
          <w:lang w:val="en-US"/>
        </w:rPr>
        <w:t xml:space="preserve"> </w:t>
      </w:r>
      <w:proofErr w:type="spellStart"/>
      <w:r w:rsidR="006B0600" w:rsidRPr="004E5C5C">
        <w:rPr>
          <w:rFonts w:ascii="Book Antiqua" w:eastAsia="Times New Roman" w:hAnsi="Book Antiqua" w:cs="Times New Roman"/>
          <w:sz w:val="24"/>
          <w:szCs w:val="24"/>
          <w:lang w:val="en-US"/>
        </w:rPr>
        <w:t>ketyre</w:t>
      </w:r>
      <w:proofErr w:type="spellEnd"/>
      <w:r w:rsidR="006B0600" w:rsidRPr="004E5C5C">
        <w:rPr>
          <w:rFonts w:ascii="Book Antiqua" w:eastAsia="Times New Roman" w:hAnsi="Book Antiqua" w:cs="Times New Roman"/>
          <w:sz w:val="24"/>
          <w:szCs w:val="24"/>
          <w:lang w:val="en-US"/>
        </w:rPr>
        <w:t xml:space="preserve"> </w:t>
      </w:r>
      <w:proofErr w:type="spellStart"/>
      <w:r w:rsidR="006B0600" w:rsidRPr="004E5C5C">
        <w:rPr>
          <w:rFonts w:ascii="Book Antiqua" w:eastAsia="Times New Roman" w:hAnsi="Book Antiqua" w:cs="Times New Roman"/>
          <w:sz w:val="24"/>
          <w:szCs w:val="24"/>
          <w:lang w:val="en-US"/>
        </w:rPr>
        <w:t>shërbimeve</w:t>
      </w:r>
      <w:proofErr w:type="spellEnd"/>
      <w:r w:rsidR="006B0600" w:rsidRPr="004E5C5C">
        <w:rPr>
          <w:rFonts w:ascii="Book Antiqua" w:eastAsia="Times New Roman" w:hAnsi="Book Antiqua" w:cs="Times New Roman"/>
          <w:sz w:val="24"/>
          <w:szCs w:val="24"/>
          <w:lang w:val="en-US"/>
        </w:rPr>
        <w:t>.</w:t>
      </w:r>
    </w:p>
    <w:p w14:paraId="327B9F94" w14:textId="064EFD8C" w:rsidR="006B0600" w:rsidRPr="004E5C5C" w:rsidRDefault="006B0600" w:rsidP="004E5C5C">
      <w:pPr>
        <w:pStyle w:val="ListParagraph"/>
        <w:numPr>
          <w:ilvl w:val="0"/>
          <w:numId w:val="3"/>
        </w:numPr>
        <w:spacing w:after="120" w:line="240" w:lineRule="auto"/>
        <w:jc w:val="both"/>
        <w:rPr>
          <w:rFonts w:ascii="Book Antiqua" w:eastAsia="Times New Roman" w:hAnsi="Book Antiqua" w:cs="Times New Roman"/>
          <w:sz w:val="24"/>
          <w:szCs w:val="24"/>
          <w:lang w:val="en-US"/>
        </w:rPr>
      </w:pPr>
      <w:proofErr w:type="spellStart"/>
      <w:r w:rsidRPr="004E5C5C">
        <w:rPr>
          <w:rFonts w:ascii="Book Antiqua" w:eastAsia="Times New Roman" w:hAnsi="Book Antiqua" w:cs="Times New Roman"/>
          <w:sz w:val="24"/>
          <w:szCs w:val="24"/>
          <w:lang w:val="en-US"/>
        </w:rPr>
        <w:t>Mungesa</w:t>
      </w:r>
      <w:proofErr w:type="spellEnd"/>
      <w:r w:rsidRPr="004E5C5C">
        <w:rPr>
          <w:rFonts w:ascii="Book Antiqua" w:eastAsia="Times New Roman" w:hAnsi="Book Antiqua" w:cs="Times New Roman"/>
          <w:sz w:val="24"/>
          <w:szCs w:val="24"/>
          <w:lang w:val="en-US"/>
        </w:rPr>
        <w:t xml:space="preserve"> e </w:t>
      </w:r>
      <w:proofErr w:type="spellStart"/>
      <w:r w:rsidRPr="004E5C5C">
        <w:rPr>
          <w:rFonts w:ascii="Book Antiqua" w:eastAsia="Times New Roman" w:hAnsi="Book Antiqua" w:cs="Times New Roman"/>
          <w:sz w:val="24"/>
          <w:szCs w:val="24"/>
          <w:lang w:val="en-US"/>
        </w:rPr>
        <w:t>të</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dhënave</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të</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plota</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dhe</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statistikave</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të</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besueshme</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nga</w:t>
      </w:r>
      <w:proofErr w:type="spellEnd"/>
      <w:r w:rsidRPr="004E5C5C">
        <w:rPr>
          <w:rFonts w:ascii="Book Antiqua" w:eastAsia="Times New Roman" w:hAnsi="Book Antiqua" w:cs="Times New Roman"/>
          <w:sz w:val="24"/>
          <w:szCs w:val="24"/>
          <w:lang w:val="en-US"/>
        </w:rPr>
        <w:t xml:space="preserve"> </w:t>
      </w:r>
      <w:proofErr w:type="spellStart"/>
      <w:r w:rsidR="001358B2" w:rsidRPr="004E5C5C">
        <w:rPr>
          <w:rFonts w:ascii="Book Antiqua" w:eastAsia="Times New Roman" w:hAnsi="Book Antiqua" w:cs="Times New Roman"/>
          <w:sz w:val="24"/>
          <w:szCs w:val="24"/>
          <w:lang w:val="en-US"/>
        </w:rPr>
        <w:t>vendet</w:t>
      </w:r>
      <w:proofErr w:type="spellEnd"/>
      <w:r w:rsidR="001358B2" w:rsidRPr="004E5C5C">
        <w:rPr>
          <w:rFonts w:ascii="Book Antiqua" w:eastAsia="Times New Roman" w:hAnsi="Book Antiqua" w:cs="Times New Roman"/>
          <w:sz w:val="24"/>
          <w:szCs w:val="24"/>
          <w:lang w:val="en-US"/>
        </w:rPr>
        <w:t xml:space="preserve"> </w:t>
      </w:r>
      <w:proofErr w:type="spellStart"/>
      <w:r w:rsidR="001358B2" w:rsidRPr="004E5C5C">
        <w:rPr>
          <w:rFonts w:ascii="Book Antiqua" w:eastAsia="Times New Roman" w:hAnsi="Book Antiqua" w:cs="Times New Roman"/>
          <w:sz w:val="24"/>
          <w:szCs w:val="24"/>
          <w:lang w:val="en-US"/>
        </w:rPr>
        <w:t>evropiane</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dhe</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të</w:t>
      </w:r>
      <w:proofErr w:type="spellEnd"/>
      <w:r w:rsidRPr="004E5C5C">
        <w:rPr>
          <w:rFonts w:ascii="Book Antiqua" w:eastAsia="Times New Roman" w:hAnsi="Book Antiqua" w:cs="Times New Roman"/>
          <w:sz w:val="24"/>
          <w:szCs w:val="24"/>
          <w:lang w:val="en-US"/>
        </w:rPr>
        <w:t xml:space="preserve"> </w:t>
      </w:r>
      <w:proofErr w:type="spellStart"/>
      <w:r w:rsidR="001358B2" w:rsidRPr="004E5C5C">
        <w:rPr>
          <w:rFonts w:ascii="Book Antiqua" w:eastAsia="Times New Roman" w:hAnsi="Book Antiqua" w:cs="Times New Roman"/>
          <w:sz w:val="24"/>
          <w:szCs w:val="24"/>
          <w:lang w:val="en-US"/>
        </w:rPr>
        <w:t>rajonit</w:t>
      </w:r>
      <w:proofErr w:type="spellEnd"/>
      <w:r w:rsidR="001358B2" w:rsidRPr="004E5C5C">
        <w:rPr>
          <w:rFonts w:ascii="Book Antiqua" w:eastAsia="Times New Roman" w:hAnsi="Book Antiqua" w:cs="Times New Roman"/>
          <w:sz w:val="24"/>
          <w:szCs w:val="24"/>
          <w:lang w:val="en-US"/>
        </w:rPr>
        <w:t>, e</w:t>
      </w:r>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cila</w:t>
      </w:r>
      <w:proofErr w:type="spellEnd"/>
      <w:r w:rsidRPr="004E5C5C">
        <w:rPr>
          <w:rFonts w:ascii="Book Antiqua" w:eastAsia="Times New Roman" w:hAnsi="Book Antiqua" w:cs="Times New Roman"/>
          <w:sz w:val="24"/>
          <w:szCs w:val="24"/>
          <w:lang w:val="en-US"/>
        </w:rPr>
        <w:t xml:space="preserve"> ka </w:t>
      </w:r>
      <w:proofErr w:type="spellStart"/>
      <w:r w:rsidRPr="004E5C5C">
        <w:rPr>
          <w:rFonts w:ascii="Book Antiqua" w:eastAsia="Times New Roman" w:hAnsi="Book Antiqua" w:cs="Times New Roman"/>
          <w:sz w:val="24"/>
          <w:szCs w:val="24"/>
          <w:lang w:val="en-US"/>
        </w:rPr>
        <w:t>vështirësuar</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krahasimin</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analizën</w:t>
      </w:r>
      <w:proofErr w:type="spellEnd"/>
      <w:r w:rsidRPr="004E5C5C">
        <w:rPr>
          <w:rFonts w:ascii="Book Antiqua" w:eastAsia="Times New Roman" w:hAnsi="Book Antiqua" w:cs="Times New Roman"/>
          <w:sz w:val="24"/>
          <w:szCs w:val="24"/>
          <w:lang w:val="en-US"/>
        </w:rPr>
        <w:t xml:space="preserve"> e </w:t>
      </w:r>
      <w:proofErr w:type="spellStart"/>
      <w:r w:rsidRPr="004E5C5C">
        <w:rPr>
          <w:rFonts w:ascii="Book Antiqua" w:eastAsia="Times New Roman" w:hAnsi="Book Antiqua" w:cs="Times New Roman"/>
          <w:sz w:val="24"/>
          <w:szCs w:val="24"/>
          <w:lang w:val="en-US"/>
        </w:rPr>
        <w:t>ndikimit</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dhe</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procesin</w:t>
      </w:r>
      <w:proofErr w:type="spellEnd"/>
      <w:r w:rsidRPr="004E5C5C">
        <w:rPr>
          <w:rFonts w:ascii="Book Antiqua" w:eastAsia="Times New Roman" w:hAnsi="Book Antiqua" w:cs="Times New Roman"/>
          <w:sz w:val="24"/>
          <w:szCs w:val="24"/>
          <w:lang w:val="en-US"/>
        </w:rPr>
        <w:t xml:space="preserve"> e </w:t>
      </w:r>
      <w:proofErr w:type="spellStart"/>
      <w:r w:rsidRPr="004E5C5C">
        <w:rPr>
          <w:rFonts w:ascii="Book Antiqua" w:eastAsia="Times New Roman" w:hAnsi="Book Antiqua" w:cs="Times New Roman"/>
          <w:sz w:val="24"/>
          <w:szCs w:val="24"/>
          <w:lang w:val="en-US"/>
        </w:rPr>
        <w:t>harmonizimit</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ligjor</w:t>
      </w:r>
      <w:proofErr w:type="spellEnd"/>
      <w:r w:rsidRPr="004E5C5C">
        <w:rPr>
          <w:rFonts w:ascii="Book Antiqua" w:eastAsia="Times New Roman" w:hAnsi="Book Antiqua" w:cs="Times New Roman"/>
          <w:sz w:val="24"/>
          <w:szCs w:val="24"/>
          <w:lang w:val="en-US"/>
        </w:rPr>
        <w:t>.</w:t>
      </w:r>
    </w:p>
    <w:p w14:paraId="69307A65" w14:textId="0813E48A" w:rsidR="004A3F01" w:rsidRPr="00CE1839" w:rsidRDefault="006B0600" w:rsidP="00AA2C14">
      <w:pPr>
        <w:pStyle w:val="ListParagraph"/>
        <w:numPr>
          <w:ilvl w:val="0"/>
          <w:numId w:val="3"/>
        </w:numPr>
        <w:spacing w:after="120" w:line="240" w:lineRule="auto"/>
        <w:jc w:val="both"/>
        <w:rPr>
          <w:rFonts w:ascii="Book Antiqua" w:hAnsi="Book Antiqua" w:cs="Times New Roman"/>
          <w:sz w:val="24"/>
          <w:szCs w:val="24"/>
        </w:rPr>
      </w:pPr>
      <w:proofErr w:type="spellStart"/>
      <w:r w:rsidRPr="00CE1839">
        <w:rPr>
          <w:rFonts w:ascii="Book Antiqua" w:eastAsia="Times New Roman" w:hAnsi="Book Antiqua" w:cs="Times New Roman"/>
          <w:sz w:val="24"/>
          <w:szCs w:val="24"/>
          <w:lang w:val="en-US"/>
        </w:rPr>
        <w:t>Nevoja</w:t>
      </w:r>
      <w:proofErr w:type="spellEnd"/>
      <w:r w:rsidRPr="00CE1839">
        <w:rPr>
          <w:rFonts w:ascii="Book Antiqua" w:eastAsia="Times New Roman" w:hAnsi="Book Antiqua" w:cs="Times New Roman"/>
          <w:sz w:val="24"/>
          <w:szCs w:val="24"/>
          <w:lang w:val="en-US"/>
        </w:rPr>
        <w:t xml:space="preserve"> </w:t>
      </w:r>
      <w:proofErr w:type="spellStart"/>
      <w:r w:rsidRPr="00CE1839">
        <w:rPr>
          <w:rFonts w:ascii="Book Antiqua" w:eastAsia="Times New Roman" w:hAnsi="Book Antiqua" w:cs="Times New Roman"/>
          <w:sz w:val="24"/>
          <w:szCs w:val="24"/>
          <w:lang w:val="en-US"/>
        </w:rPr>
        <w:t>për</w:t>
      </w:r>
      <w:proofErr w:type="spellEnd"/>
      <w:r w:rsidRPr="00CE1839">
        <w:rPr>
          <w:rFonts w:ascii="Book Antiqua" w:eastAsia="Times New Roman" w:hAnsi="Book Antiqua" w:cs="Times New Roman"/>
          <w:sz w:val="24"/>
          <w:szCs w:val="24"/>
          <w:lang w:val="en-US"/>
        </w:rPr>
        <w:t xml:space="preserve"> </w:t>
      </w:r>
      <w:proofErr w:type="spellStart"/>
      <w:r w:rsidRPr="00CE1839">
        <w:rPr>
          <w:rFonts w:ascii="Book Antiqua" w:eastAsia="Times New Roman" w:hAnsi="Book Antiqua" w:cs="Times New Roman"/>
          <w:sz w:val="24"/>
          <w:szCs w:val="24"/>
          <w:lang w:val="en-US"/>
        </w:rPr>
        <w:t>përditësim</w:t>
      </w:r>
      <w:proofErr w:type="spellEnd"/>
      <w:r w:rsidRPr="00CE1839">
        <w:rPr>
          <w:rFonts w:ascii="Book Antiqua" w:eastAsia="Times New Roman" w:hAnsi="Book Antiqua" w:cs="Times New Roman"/>
          <w:sz w:val="24"/>
          <w:szCs w:val="24"/>
          <w:lang w:val="en-US"/>
        </w:rPr>
        <w:t xml:space="preserve"> </w:t>
      </w:r>
      <w:proofErr w:type="spellStart"/>
      <w:r w:rsidRPr="00CE1839">
        <w:rPr>
          <w:rFonts w:ascii="Book Antiqua" w:eastAsia="Times New Roman" w:hAnsi="Book Antiqua" w:cs="Times New Roman"/>
          <w:sz w:val="24"/>
          <w:szCs w:val="24"/>
          <w:lang w:val="en-US"/>
        </w:rPr>
        <w:t>të</w:t>
      </w:r>
      <w:proofErr w:type="spellEnd"/>
      <w:r w:rsidRPr="00CE1839">
        <w:rPr>
          <w:rFonts w:ascii="Book Antiqua" w:eastAsia="Times New Roman" w:hAnsi="Book Antiqua" w:cs="Times New Roman"/>
          <w:sz w:val="24"/>
          <w:szCs w:val="24"/>
          <w:lang w:val="en-US"/>
        </w:rPr>
        <w:t xml:space="preserve"> </w:t>
      </w:r>
      <w:proofErr w:type="spellStart"/>
      <w:r w:rsidRPr="00CE1839">
        <w:rPr>
          <w:rFonts w:ascii="Book Antiqua" w:eastAsia="Times New Roman" w:hAnsi="Book Antiqua" w:cs="Times New Roman"/>
          <w:sz w:val="24"/>
          <w:szCs w:val="24"/>
          <w:lang w:val="en-US"/>
        </w:rPr>
        <w:t>vazhdueshëm</w:t>
      </w:r>
      <w:proofErr w:type="spellEnd"/>
      <w:r w:rsidRPr="00CE1839">
        <w:rPr>
          <w:rFonts w:ascii="Book Antiqua" w:eastAsia="Times New Roman" w:hAnsi="Book Antiqua" w:cs="Times New Roman"/>
          <w:sz w:val="24"/>
          <w:szCs w:val="24"/>
          <w:lang w:val="en-US"/>
        </w:rPr>
        <w:t xml:space="preserve"> </w:t>
      </w:r>
      <w:proofErr w:type="spellStart"/>
      <w:r w:rsidRPr="00CE1839">
        <w:rPr>
          <w:rFonts w:ascii="Book Antiqua" w:eastAsia="Times New Roman" w:hAnsi="Book Antiqua" w:cs="Times New Roman"/>
          <w:sz w:val="24"/>
          <w:szCs w:val="24"/>
          <w:lang w:val="en-US"/>
        </w:rPr>
        <w:t>të</w:t>
      </w:r>
      <w:proofErr w:type="spellEnd"/>
      <w:r w:rsidRPr="00CE1839">
        <w:rPr>
          <w:rFonts w:ascii="Book Antiqua" w:eastAsia="Times New Roman" w:hAnsi="Book Antiqua" w:cs="Times New Roman"/>
          <w:sz w:val="24"/>
          <w:szCs w:val="24"/>
          <w:lang w:val="en-US"/>
        </w:rPr>
        <w:t xml:space="preserve"> </w:t>
      </w:r>
      <w:proofErr w:type="spellStart"/>
      <w:r w:rsidRPr="00CE1839">
        <w:rPr>
          <w:rFonts w:ascii="Book Antiqua" w:eastAsia="Times New Roman" w:hAnsi="Book Antiqua" w:cs="Times New Roman"/>
          <w:sz w:val="24"/>
          <w:szCs w:val="24"/>
          <w:lang w:val="en-US"/>
        </w:rPr>
        <w:t>informacionit</w:t>
      </w:r>
      <w:proofErr w:type="spellEnd"/>
      <w:r w:rsidRPr="00CE1839">
        <w:rPr>
          <w:rFonts w:ascii="Book Antiqua" w:eastAsia="Times New Roman" w:hAnsi="Book Antiqua" w:cs="Times New Roman"/>
          <w:sz w:val="24"/>
          <w:szCs w:val="24"/>
          <w:lang w:val="en-US"/>
        </w:rPr>
        <w:t xml:space="preserve"> </w:t>
      </w:r>
      <w:proofErr w:type="spellStart"/>
      <w:r w:rsidRPr="00CE1839">
        <w:rPr>
          <w:rFonts w:ascii="Book Antiqua" w:eastAsia="Times New Roman" w:hAnsi="Book Antiqua" w:cs="Times New Roman"/>
          <w:sz w:val="24"/>
          <w:szCs w:val="24"/>
          <w:lang w:val="en-US"/>
        </w:rPr>
        <w:t>mbi</w:t>
      </w:r>
      <w:proofErr w:type="spellEnd"/>
      <w:r w:rsidRPr="00CE1839">
        <w:rPr>
          <w:rFonts w:ascii="Book Antiqua" w:eastAsia="Times New Roman" w:hAnsi="Book Antiqua" w:cs="Times New Roman"/>
          <w:sz w:val="24"/>
          <w:szCs w:val="24"/>
          <w:lang w:val="en-US"/>
        </w:rPr>
        <w:t xml:space="preserve"> </w:t>
      </w:r>
      <w:proofErr w:type="spellStart"/>
      <w:r w:rsidRPr="00CE1839">
        <w:rPr>
          <w:rFonts w:ascii="Book Antiqua" w:eastAsia="Times New Roman" w:hAnsi="Book Antiqua" w:cs="Times New Roman"/>
          <w:sz w:val="24"/>
          <w:szCs w:val="24"/>
          <w:lang w:val="en-US"/>
        </w:rPr>
        <w:t>praktikat</w:t>
      </w:r>
      <w:proofErr w:type="spellEnd"/>
      <w:r w:rsidRPr="00CE1839">
        <w:rPr>
          <w:rFonts w:ascii="Book Antiqua" w:eastAsia="Times New Roman" w:hAnsi="Book Antiqua" w:cs="Times New Roman"/>
          <w:sz w:val="24"/>
          <w:szCs w:val="24"/>
          <w:lang w:val="en-US"/>
        </w:rPr>
        <w:t xml:space="preserve"> </w:t>
      </w:r>
      <w:proofErr w:type="spellStart"/>
      <w:r w:rsidRPr="00CE1839">
        <w:rPr>
          <w:rFonts w:ascii="Book Antiqua" w:eastAsia="Times New Roman" w:hAnsi="Book Antiqua" w:cs="Times New Roman"/>
          <w:sz w:val="24"/>
          <w:szCs w:val="24"/>
          <w:lang w:val="en-US"/>
        </w:rPr>
        <w:t>dhe</w:t>
      </w:r>
      <w:proofErr w:type="spellEnd"/>
      <w:r w:rsidRPr="00CE1839">
        <w:rPr>
          <w:rFonts w:ascii="Book Antiqua" w:eastAsia="Times New Roman" w:hAnsi="Book Antiqua" w:cs="Times New Roman"/>
          <w:sz w:val="24"/>
          <w:szCs w:val="24"/>
          <w:lang w:val="en-US"/>
        </w:rPr>
        <w:t xml:space="preserve"> </w:t>
      </w:r>
      <w:proofErr w:type="spellStart"/>
      <w:r w:rsidRPr="00CE1839">
        <w:rPr>
          <w:rFonts w:ascii="Book Antiqua" w:eastAsia="Times New Roman" w:hAnsi="Book Antiqua" w:cs="Times New Roman"/>
          <w:sz w:val="24"/>
          <w:szCs w:val="24"/>
          <w:lang w:val="en-US"/>
        </w:rPr>
        <w:t>qasjet</w:t>
      </w:r>
      <w:proofErr w:type="spellEnd"/>
      <w:r w:rsidRPr="00CE1839">
        <w:rPr>
          <w:rFonts w:ascii="Book Antiqua" w:eastAsia="Times New Roman" w:hAnsi="Book Antiqua" w:cs="Times New Roman"/>
          <w:sz w:val="24"/>
          <w:szCs w:val="24"/>
          <w:lang w:val="en-US"/>
        </w:rPr>
        <w:t xml:space="preserve"> </w:t>
      </w:r>
      <w:proofErr w:type="spellStart"/>
      <w:r w:rsidRPr="00CE1839">
        <w:rPr>
          <w:rFonts w:ascii="Book Antiqua" w:eastAsia="Times New Roman" w:hAnsi="Book Antiqua" w:cs="Times New Roman"/>
          <w:sz w:val="24"/>
          <w:szCs w:val="24"/>
          <w:lang w:val="en-US"/>
        </w:rPr>
        <w:t>më</w:t>
      </w:r>
      <w:proofErr w:type="spellEnd"/>
      <w:r w:rsidRPr="00CE1839">
        <w:rPr>
          <w:rFonts w:ascii="Book Antiqua" w:eastAsia="Times New Roman" w:hAnsi="Book Antiqua" w:cs="Times New Roman"/>
          <w:sz w:val="24"/>
          <w:szCs w:val="24"/>
          <w:lang w:val="en-US"/>
        </w:rPr>
        <w:t xml:space="preserve"> </w:t>
      </w:r>
      <w:proofErr w:type="spellStart"/>
      <w:r w:rsidRPr="00CE1839">
        <w:rPr>
          <w:rFonts w:ascii="Book Antiqua" w:eastAsia="Times New Roman" w:hAnsi="Book Antiqua" w:cs="Times New Roman"/>
          <w:sz w:val="24"/>
          <w:szCs w:val="24"/>
          <w:lang w:val="en-US"/>
        </w:rPr>
        <w:t>të</w:t>
      </w:r>
      <w:proofErr w:type="spellEnd"/>
      <w:r w:rsidRPr="00CE1839">
        <w:rPr>
          <w:rFonts w:ascii="Book Antiqua" w:eastAsia="Times New Roman" w:hAnsi="Book Antiqua" w:cs="Times New Roman"/>
          <w:sz w:val="24"/>
          <w:szCs w:val="24"/>
          <w:lang w:val="en-US"/>
        </w:rPr>
        <w:t xml:space="preserve"> </w:t>
      </w:r>
      <w:proofErr w:type="spellStart"/>
      <w:r w:rsidRPr="00CE1839">
        <w:rPr>
          <w:rFonts w:ascii="Book Antiqua" w:eastAsia="Times New Roman" w:hAnsi="Book Antiqua" w:cs="Times New Roman"/>
          <w:sz w:val="24"/>
          <w:szCs w:val="24"/>
          <w:lang w:val="en-US"/>
        </w:rPr>
        <w:t>fundit</w:t>
      </w:r>
      <w:proofErr w:type="spellEnd"/>
      <w:r w:rsidRPr="00CE1839">
        <w:rPr>
          <w:rFonts w:ascii="Book Antiqua" w:eastAsia="Times New Roman" w:hAnsi="Book Antiqua" w:cs="Times New Roman"/>
          <w:sz w:val="24"/>
          <w:szCs w:val="24"/>
          <w:lang w:val="en-US"/>
        </w:rPr>
        <w:t xml:space="preserve"> </w:t>
      </w:r>
      <w:proofErr w:type="spellStart"/>
      <w:r w:rsidRPr="00CE1839">
        <w:rPr>
          <w:rFonts w:ascii="Book Antiqua" w:eastAsia="Times New Roman" w:hAnsi="Book Antiqua" w:cs="Times New Roman"/>
          <w:sz w:val="24"/>
          <w:szCs w:val="24"/>
          <w:lang w:val="en-US"/>
        </w:rPr>
        <w:t>evropiane</w:t>
      </w:r>
      <w:proofErr w:type="spellEnd"/>
      <w:r w:rsidRPr="00CE1839">
        <w:rPr>
          <w:rFonts w:ascii="Book Antiqua" w:eastAsia="Times New Roman" w:hAnsi="Book Antiqua" w:cs="Times New Roman"/>
          <w:sz w:val="24"/>
          <w:szCs w:val="24"/>
          <w:lang w:val="en-US"/>
        </w:rPr>
        <w:t xml:space="preserve"> </w:t>
      </w:r>
      <w:proofErr w:type="spellStart"/>
      <w:r w:rsidRPr="00CE1839">
        <w:rPr>
          <w:rFonts w:ascii="Book Antiqua" w:eastAsia="Times New Roman" w:hAnsi="Book Antiqua" w:cs="Times New Roman"/>
          <w:sz w:val="24"/>
          <w:szCs w:val="24"/>
          <w:lang w:val="en-US"/>
        </w:rPr>
        <w:t>dhe</w:t>
      </w:r>
      <w:proofErr w:type="spellEnd"/>
      <w:r w:rsidRPr="00CE1839">
        <w:rPr>
          <w:rFonts w:ascii="Book Antiqua" w:eastAsia="Times New Roman" w:hAnsi="Book Antiqua" w:cs="Times New Roman"/>
          <w:sz w:val="24"/>
          <w:szCs w:val="24"/>
          <w:lang w:val="en-US"/>
        </w:rPr>
        <w:t xml:space="preserve"> </w:t>
      </w:r>
      <w:proofErr w:type="spellStart"/>
      <w:r w:rsidRPr="00CE1839">
        <w:rPr>
          <w:rFonts w:ascii="Book Antiqua" w:eastAsia="Times New Roman" w:hAnsi="Book Antiqua" w:cs="Times New Roman"/>
          <w:sz w:val="24"/>
          <w:szCs w:val="24"/>
          <w:lang w:val="en-US"/>
        </w:rPr>
        <w:t>ndërkombëtare</w:t>
      </w:r>
      <w:proofErr w:type="spellEnd"/>
      <w:r w:rsidRPr="00CE1839">
        <w:rPr>
          <w:rFonts w:ascii="Book Antiqua" w:eastAsia="Times New Roman" w:hAnsi="Book Antiqua" w:cs="Times New Roman"/>
          <w:sz w:val="24"/>
          <w:szCs w:val="24"/>
          <w:lang w:val="en-US"/>
        </w:rPr>
        <w:t xml:space="preserve">, duke </w:t>
      </w:r>
      <w:proofErr w:type="spellStart"/>
      <w:r w:rsidRPr="00CE1839">
        <w:rPr>
          <w:rFonts w:ascii="Book Antiqua" w:eastAsia="Times New Roman" w:hAnsi="Book Antiqua" w:cs="Times New Roman"/>
          <w:sz w:val="24"/>
          <w:szCs w:val="24"/>
          <w:lang w:val="en-US"/>
        </w:rPr>
        <w:t>qenë</w:t>
      </w:r>
      <w:proofErr w:type="spellEnd"/>
      <w:r w:rsidRPr="00CE1839">
        <w:rPr>
          <w:rFonts w:ascii="Book Antiqua" w:eastAsia="Times New Roman" w:hAnsi="Book Antiqua" w:cs="Times New Roman"/>
          <w:sz w:val="24"/>
          <w:szCs w:val="24"/>
          <w:lang w:val="en-US"/>
        </w:rPr>
        <w:t xml:space="preserve"> se </w:t>
      </w:r>
      <w:proofErr w:type="spellStart"/>
      <w:r w:rsidRPr="00CE1839">
        <w:rPr>
          <w:rFonts w:ascii="Book Antiqua" w:eastAsia="Times New Roman" w:hAnsi="Book Antiqua" w:cs="Times New Roman"/>
          <w:sz w:val="24"/>
          <w:szCs w:val="24"/>
          <w:lang w:val="en-US"/>
        </w:rPr>
        <w:t>zhvillimet</w:t>
      </w:r>
      <w:proofErr w:type="spellEnd"/>
      <w:r w:rsidRPr="00CE1839">
        <w:rPr>
          <w:rFonts w:ascii="Book Antiqua" w:eastAsia="Times New Roman" w:hAnsi="Book Antiqua" w:cs="Times New Roman"/>
          <w:sz w:val="24"/>
          <w:szCs w:val="24"/>
          <w:lang w:val="en-US"/>
        </w:rPr>
        <w:t xml:space="preserve"> </w:t>
      </w:r>
      <w:proofErr w:type="spellStart"/>
      <w:r w:rsidRPr="00CE1839">
        <w:rPr>
          <w:rFonts w:ascii="Book Antiqua" w:eastAsia="Times New Roman" w:hAnsi="Book Antiqua" w:cs="Times New Roman"/>
          <w:sz w:val="24"/>
          <w:szCs w:val="24"/>
          <w:lang w:val="en-US"/>
        </w:rPr>
        <w:t>teknologjike</w:t>
      </w:r>
      <w:proofErr w:type="spellEnd"/>
      <w:r w:rsidRPr="00CE1839">
        <w:rPr>
          <w:rFonts w:ascii="Book Antiqua" w:eastAsia="Times New Roman" w:hAnsi="Book Antiqua" w:cs="Times New Roman"/>
          <w:sz w:val="24"/>
          <w:szCs w:val="24"/>
          <w:lang w:val="en-US"/>
        </w:rPr>
        <w:t xml:space="preserve"> </w:t>
      </w:r>
      <w:proofErr w:type="spellStart"/>
      <w:r w:rsidRPr="00CE1839">
        <w:rPr>
          <w:rFonts w:ascii="Book Antiqua" w:eastAsia="Times New Roman" w:hAnsi="Book Antiqua" w:cs="Times New Roman"/>
          <w:sz w:val="24"/>
          <w:szCs w:val="24"/>
          <w:lang w:val="en-US"/>
        </w:rPr>
        <w:t>në</w:t>
      </w:r>
      <w:proofErr w:type="spellEnd"/>
      <w:r w:rsidRPr="00CE1839">
        <w:rPr>
          <w:rFonts w:ascii="Book Antiqua" w:eastAsia="Times New Roman" w:hAnsi="Book Antiqua" w:cs="Times New Roman"/>
          <w:sz w:val="24"/>
          <w:szCs w:val="24"/>
          <w:lang w:val="en-US"/>
        </w:rPr>
        <w:t xml:space="preserve"> </w:t>
      </w:r>
      <w:proofErr w:type="spellStart"/>
      <w:r w:rsidRPr="00CE1839">
        <w:rPr>
          <w:rFonts w:ascii="Book Antiqua" w:eastAsia="Times New Roman" w:hAnsi="Book Antiqua" w:cs="Times New Roman"/>
          <w:sz w:val="24"/>
          <w:szCs w:val="24"/>
          <w:lang w:val="en-US"/>
        </w:rPr>
        <w:t>këtë</w:t>
      </w:r>
      <w:proofErr w:type="spellEnd"/>
      <w:r w:rsidRPr="00CE1839">
        <w:rPr>
          <w:rFonts w:ascii="Book Antiqua" w:eastAsia="Times New Roman" w:hAnsi="Book Antiqua" w:cs="Times New Roman"/>
          <w:sz w:val="24"/>
          <w:szCs w:val="24"/>
          <w:lang w:val="en-US"/>
        </w:rPr>
        <w:t xml:space="preserve"> </w:t>
      </w:r>
      <w:proofErr w:type="spellStart"/>
      <w:r w:rsidRPr="00CE1839">
        <w:rPr>
          <w:rFonts w:ascii="Book Antiqua" w:eastAsia="Times New Roman" w:hAnsi="Book Antiqua" w:cs="Times New Roman"/>
          <w:sz w:val="24"/>
          <w:szCs w:val="24"/>
          <w:lang w:val="en-US"/>
        </w:rPr>
        <w:t>fushë</w:t>
      </w:r>
      <w:proofErr w:type="spellEnd"/>
      <w:r w:rsidRPr="00CE1839">
        <w:rPr>
          <w:rFonts w:ascii="Book Antiqua" w:eastAsia="Times New Roman" w:hAnsi="Book Antiqua" w:cs="Times New Roman"/>
          <w:sz w:val="24"/>
          <w:szCs w:val="24"/>
          <w:lang w:val="en-US"/>
        </w:rPr>
        <w:t xml:space="preserve"> </w:t>
      </w:r>
      <w:proofErr w:type="spellStart"/>
      <w:r w:rsidRPr="00CE1839">
        <w:rPr>
          <w:rFonts w:ascii="Book Antiqua" w:eastAsia="Times New Roman" w:hAnsi="Book Antiqua" w:cs="Times New Roman"/>
          <w:sz w:val="24"/>
          <w:szCs w:val="24"/>
          <w:lang w:val="en-US"/>
        </w:rPr>
        <w:t>janë</w:t>
      </w:r>
      <w:proofErr w:type="spellEnd"/>
      <w:r w:rsidRPr="00CE1839">
        <w:rPr>
          <w:rFonts w:ascii="Book Antiqua" w:eastAsia="Times New Roman" w:hAnsi="Book Antiqua" w:cs="Times New Roman"/>
          <w:sz w:val="24"/>
          <w:szCs w:val="24"/>
          <w:lang w:val="en-US"/>
        </w:rPr>
        <w:t xml:space="preserve"> </w:t>
      </w:r>
      <w:proofErr w:type="spellStart"/>
      <w:r w:rsidRPr="00CE1839">
        <w:rPr>
          <w:rFonts w:ascii="Book Antiqua" w:eastAsia="Times New Roman" w:hAnsi="Book Antiqua" w:cs="Times New Roman"/>
          <w:sz w:val="24"/>
          <w:szCs w:val="24"/>
          <w:lang w:val="en-US"/>
        </w:rPr>
        <w:t>dinamike</w:t>
      </w:r>
      <w:proofErr w:type="spellEnd"/>
      <w:r w:rsidRPr="00CE1839">
        <w:rPr>
          <w:rFonts w:ascii="Book Antiqua" w:eastAsia="Times New Roman" w:hAnsi="Book Antiqua" w:cs="Times New Roman"/>
          <w:sz w:val="24"/>
          <w:szCs w:val="24"/>
          <w:lang w:val="en-US"/>
        </w:rPr>
        <w:t xml:space="preserve"> </w:t>
      </w:r>
      <w:proofErr w:type="spellStart"/>
      <w:r w:rsidRPr="00CE1839">
        <w:rPr>
          <w:rFonts w:ascii="Book Antiqua" w:eastAsia="Times New Roman" w:hAnsi="Book Antiqua" w:cs="Times New Roman"/>
          <w:sz w:val="24"/>
          <w:szCs w:val="24"/>
          <w:lang w:val="en-US"/>
        </w:rPr>
        <w:t>dhe</w:t>
      </w:r>
      <w:proofErr w:type="spellEnd"/>
      <w:r w:rsidRPr="00CE1839">
        <w:rPr>
          <w:rFonts w:ascii="Book Antiqua" w:eastAsia="Times New Roman" w:hAnsi="Book Antiqua" w:cs="Times New Roman"/>
          <w:sz w:val="24"/>
          <w:szCs w:val="24"/>
          <w:lang w:val="en-US"/>
        </w:rPr>
        <w:t xml:space="preserve"> </w:t>
      </w:r>
      <w:proofErr w:type="spellStart"/>
      <w:r w:rsidRPr="00CE1839">
        <w:rPr>
          <w:rFonts w:ascii="Book Antiqua" w:eastAsia="Times New Roman" w:hAnsi="Book Antiqua" w:cs="Times New Roman"/>
          <w:sz w:val="24"/>
          <w:szCs w:val="24"/>
          <w:lang w:val="en-US"/>
        </w:rPr>
        <w:t>të</w:t>
      </w:r>
      <w:proofErr w:type="spellEnd"/>
      <w:r w:rsidRPr="00CE1839">
        <w:rPr>
          <w:rFonts w:ascii="Book Antiqua" w:eastAsia="Times New Roman" w:hAnsi="Book Antiqua" w:cs="Times New Roman"/>
          <w:sz w:val="24"/>
          <w:szCs w:val="24"/>
          <w:lang w:val="en-US"/>
        </w:rPr>
        <w:t xml:space="preserve"> </w:t>
      </w:r>
      <w:proofErr w:type="spellStart"/>
      <w:r w:rsidRPr="00CE1839">
        <w:rPr>
          <w:rFonts w:ascii="Book Antiqua" w:eastAsia="Times New Roman" w:hAnsi="Book Antiqua" w:cs="Times New Roman"/>
          <w:sz w:val="24"/>
          <w:szCs w:val="24"/>
          <w:lang w:val="en-US"/>
        </w:rPr>
        <w:t>shpejta</w:t>
      </w:r>
      <w:proofErr w:type="spellEnd"/>
      <w:r w:rsidRPr="00CE1839">
        <w:rPr>
          <w:rFonts w:ascii="Book Antiqua" w:eastAsia="Times New Roman" w:hAnsi="Book Antiqua" w:cs="Times New Roman"/>
          <w:sz w:val="24"/>
          <w:szCs w:val="24"/>
          <w:lang w:val="en-US"/>
        </w:rPr>
        <w:t>.</w:t>
      </w:r>
    </w:p>
    <w:p w14:paraId="45750AD8" w14:textId="77777777" w:rsidR="00064EF8" w:rsidRPr="00064EF8" w:rsidRDefault="00180BB0" w:rsidP="004E5C5C">
      <w:pPr>
        <w:pStyle w:val="Heading1"/>
        <w:jc w:val="both"/>
        <w:rPr>
          <w:rFonts w:ascii="Book Antiqua" w:hAnsi="Book Antiqua"/>
          <w:b/>
          <w:bCs/>
          <w:sz w:val="24"/>
          <w:szCs w:val="24"/>
        </w:rPr>
      </w:pPr>
      <w:bookmarkStart w:id="84" w:name="_Toc221622024"/>
      <w:bookmarkStart w:id="85" w:name="_Toc121300058"/>
      <w:bookmarkStart w:id="86" w:name="_Toc210740782"/>
      <w:r w:rsidRPr="00064EF8">
        <w:rPr>
          <w:rFonts w:ascii="Book Antiqua" w:hAnsi="Book Antiqua"/>
          <w:b/>
          <w:bCs/>
          <w:sz w:val="28"/>
          <w:szCs w:val="28"/>
        </w:rPr>
        <w:lastRenderedPageBreak/>
        <w:t>Kapitulli</w:t>
      </w:r>
      <w:r w:rsidR="0075339D" w:rsidRPr="00064EF8">
        <w:rPr>
          <w:rFonts w:ascii="Book Antiqua" w:hAnsi="Book Antiqua"/>
          <w:b/>
          <w:bCs/>
          <w:sz w:val="28"/>
          <w:szCs w:val="28"/>
        </w:rPr>
        <w:t xml:space="preserve"> 5</w:t>
      </w:r>
      <w:r w:rsidR="0031066D" w:rsidRPr="00064EF8">
        <w:rPr>
          <w:rFonts w:ascii="Book Antiqua" w:hAnsi="Book Antiqua"/>
          <w:b/>
          <w:bCs/>
          <w:sz w:val="28"/>
          <w:szCs w:val="28"/>
        </w:rPr>
        <w:t>.</w:t>
      </w:r>
      <w:bookmarkEnd w:id="84"/>
      <w:r w:rsidR="0031066D" w:rsidRPr="00064EF8">
        <w:rPr>
          <w:rFonts w:ascii="Book Antiqua" w:hAnsi="Book Antiqua"/>
          <w:b/>
          <w:bCs/>
          <w:sz w:val="24"/>
          <w:szCs w:val="24"/>
        </w:rPr>
        <w:t xml:space="preserve"> </w:t>
      </w:r>
      <w:r w:rsidR="0075339D" w:rsidRPr="00064EF8">
        <w:rPr>
          <w:rFonts w:ascii="Book Antiqua" w:hAnsi="Book Antiqua"/>
          <w:b/>
          <w:bCs/>
          <w:sz w:val="24"/>
          <w:szCs w:val="24"/>
        </w:rPr>
        <w:t xml:space="preserve"> </w:t>
      </w:r>
    </w:p>
    <w:p w14:paraId="08C9F422" w14:textId="798D86B0" w:rsidR="0075339D" w:rsidRPr="00064EF8" w:rsidRDefault="00180BB0" w:rsidP="004E5C5C">
      <w:pPr>
        <w:pStyle w:val="Heading1"/>
        <w:jc w:val="both"/>
        <w:rPr>
          <w:rFonts w:ascii="Book Antiqua" w:hAnsi="Book Antiqua"/>
          <w:sz w:val="28"/>
          <w:szCs w:val="28"/>
        </w:rPr>
      </w:pPr>
      <w:bookmarkStart w:id="87" w:name="_Toc221622025"/>
      <w:r w:rsidRPr="00064EF8">
        <w:rPr>
          <w:rFonts w:ascii="Book Antiqua" w:hAnsi="Book Antiqua"/>
          <w:sz w:val="28"/>
          <w:szCs w:val="28"/>
        </w:rPr>
        <w:t>Komunikimi dhe konsultimi</w:t>
      </w:r>
      <w:bookmarkEnd w:id="85"/>
      <w:bookmarkEnd w:id="87"/>
      <w:r w:rsidR="0075339D" w:rsidRPr="00064EF8">
        <w:rPr>
          <w:rFonts w:ascii="Book Antiqua" w:hAnsi="Book Antiqua"/>
          <w:sz w:val="28"/>
          <w:szCs w:val="28"/>
        </w:rPr>
        <w:t xml:space="preserve"> </w:t>
      </w:r>
      <w:bookmarkEnd w:id="86"/>
    </w:p>
    <w:p w14:paraId="73BAB315" w14:textId="77777777" w:rsidR="004D2A2E" w:rsidRDefault="004D2A2E" w:rsidP="009E16BF">
      <w:pPr>
        <w:rPr>
          <w:rFonts w:ascii="Book Antiqua" w:hAnsi="Book Antiqua"/>
          <w:sz w:val="24"/>
          <w:szCs w:val="24"/>
          <w:lang w:val="en-US"/>
        </w:rPr>
      </w:pPr>
    </w:p>
    <w:p w14:paraId="5018499D" w14:textId="38AE03B1" w:rsidR="009E16BF" w:rsidRPr="009E16BF" w:rsidRDefault="009E16BF" w:rsidP="009E16BF">
      <w:pPr>
        <w:rPr>
          <w:rFonts w:ascii="Book Antiqua" w:hAnsi="Book Antiqua"/>
          <w:sz w:val="24"/>
          <w:szCs w:val="24"/>
          <w:lang w:val="en-US"/>
        </w:rPr>
      </w:pPr>
      <w:proofErr w:type="spellStart"/>
      <w:r w:rsidRPr="009E16BF">
        <w:rPr>
          <w:rFonts w:ascii="Book Antiqua" w:hAnsi="Book Antiqua"/>
          <w:sz w:val="24"/>
          <w:szCs w:val="24"/>
          <w:lang w:val="en-US"/>
        </w:rPr>
        <w:t>Procesi</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i</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hartimit</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të</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këtij</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Koncept-Dokumenti</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është</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zhvilluar</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nëpërmjet</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një</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procesi</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të</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strukturuar</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konsultimi</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dhe</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bashkëpunimi</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ndërinstitucional</w:t>
      </w:r>
      <w:proofErr w:type="spellEnd"/>
      <w:r w:rsidRPr="009E16BF">
        <w:rPr>
          <w:rFonts w:ascii="Book Antiqua" w:hAnsi="Book Antiqua"/>
          <w:sz w:val="24"/>
          <w:szCs w:val="24"/>
          <w:lang w:val="en-US"/>
        </w:rPr>
        <w:t xml:space="preserve">, me </w:t>
      </w:r>
      <w:proofErr w:type="spellStart"/>
      <w:r w:rsidRPr="009E16BF">
        <w:rPr>
          <w:rFonts w:ascii="Book Antiqua" w:hAnsi="Book Antiqua"/>
          <w:sz w:val="24"/>
          <w:szCs w:val="24"/>
          <w:lang w:val="en-US"/>
        </w:rPr>
        <w:t>qëllim</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sigurimin</w:t>
      </w:r>
      <w:proofErr w:type="spellEnd"/>
      <w:r w:rsidRPr="009E16BF">
        <w:rPr>
          <w:rFonts w:ascii="Book Antiqua" w:hAnsi="Book Antiqua"/>
          <w:sz w:val="24"/>
          <w:szCs w:val="24"/>
          <w:lang w:val="en-US"/>
        </w:rPr>
        <w:t xml:space="preserve"> e </w:t>
      </w:r>
      <w:proofErr w:type="spellStart"/>
      <w:r w:rsidRPr="009E16BF">
        <w:rPr>
          <w:rFonts w:ascii="Book Antiqua" w:hAnsi="Book Antiqua"/>
          <w:sz w:val="24"/>
          <w:szCs w:val="24"/>
          <w:lang w:val="en-US"/>
        </w:rPr>
        <w:t>përfshirjes</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së</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gjerë</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të</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palëve</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të</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interesit</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dhe</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reflektimin</w:t>
      </w:r>
      <w:proofErr w:type="spellEnd"/>
      <w:r w:rsidRPr="009E16BF">
        <w:rPr>
          <w:rFonts w:ascii="Book Antiqua" w:hAnsi="Book Antiqua"/>
          <w:sz w:val="24"/>
          <w:szCs w:val="24"/>
          <w:lang w:val="en-US"/>
        </w:rPr>
        <w:t xml:space="preserve"> e </w:t>
      </w:r>
      <w:proofErr w:type="spellStart"/>
      <w:r w:rsidRPr="009E16BF">
        <w:rPr>
          <w:rFonts w:ascii="Book Antiqua" w:hAnsi="Book Antiqua"/>
          <w:sz w:val="24"/>
          <w:szCs w:val="24"/>
          <w:lang w:val="en-US"/>
        </w:rPr>
        <w:t>nevojave</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dhe</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perspektivave</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relevante</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Në</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këtë</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proces</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kanë</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marrë</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pjesë</w:t>
      </w:r>
      <w:proofErr w:type="spellEnd"/>
      <w:r w:rsidR="004D2A2E">
        <w:rPr>
          <w:rFonts w:ascii="Book Antiqua" w:hAnsi="Book Antiqua"/>
          <w:sz w:val="24"/>
          <w:szCs w:val="24"/>
          <w:lang w:val="en-US"/>
        </w:rPr>
        <w:t xml:space="preserve">: </w:t>
      </w:r>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Ministria</w:t>
      </w:r>
      <w:proofErr w:type="spellEnd"/>
      <w:r w:rsidRPr="009E16BF">
        <w:rPr>
          <w:rFonts w:ascii="Book Antiqua" w:hAnsi="Book Antiqua"/>
          <w:sz w:val="24"/>
          <w:szCs w:val="24"/>
          <w:lang w:val="en-US"/>
        </w:rPr>
        <w:t xml:space="preserve"> e </w:t>
      </w:r>
      <w:proofErr w:type="spellStart"/>
      <w:r>
        <w:rPr>
          <w:rFonts w:ascii="Book Antiqua" w:hAnsi="Book Antiqua"/>
          <w:sz w:val="24"/>
          <w:szCs w:val="24"/>
          <w:lang w:val="en-US"/>
        </w:rPr>
        <w:t>e</w:t>
      </w:r>
      <w:r w:rsidRPr="009E16BF">
        <w:rPr>
          <w:rFonts w:ascii="Book Antiqua" w:hAnsi="Book Antiqua"/>
          <w:sz w:val="24"/>
          <w:szCs w:val="24"/>
          <w:lang w:val="en-US"/>
        </w:rPr>
        <w:t>konomisë</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Ministria</w:t>
      </w:r>
      <w:proofErr w:type="spellEnd"/>
      <w:r w:rsidRPr="009E16BF">
        <w:rPr>
          <w:rFonts w:ascii="Book Antiqua" w:hAnsi="Book Antiqua"/>
          <w:sz w:val="24"/>
          <w:szCs w:val="24"/>
          <w:lang w:val="en-US"/>
        </w:rPr>
        <w:t xml:space="preserve"> e </w:t>
      </w:r>
      <w:proofErr w:type="spellStart"/>
      <w:r>
        <w:rPr>
          <w:rFonts w:ascii="Book Antiqua" w:hAnsi="Book Antiqua"/>
          <w:sz w:val="24"/>
          <w:szCs w:val="24"/>
          <w:lang w:val="en-US"/>
        </w:rPr>
        <w:t>p</w:t>
      </w:r>
      <w:r w:rsidRPr="009E16BF">
        <w:rPr>
          <w:rFonts w:ascii="Book Antiqua" w:hAnsi="Book Antiqua"/>
          <w:sz w:val="24"/>
          <w:szCs w:val="24"/>
          <w:lang w:val="en-US"/>
        </w:rPr>
        <w:t>unëve</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të</w:t>
      </w:r>
      <w:proofErr w:type="spellEnd"/>
      <w:r w:rsidRPr="009E16BF">
        <w:rPr>
          <w:rFonts w:ascii="Book Antiqua" w:hAnsi="Book Antiqua"/>
          <w:sz w:val="24"/>
          <w:szCs w:val="24"/>
          <w:lang w:val="en-US"/>
        </w:rPr>
        <w:t xml:space="preserve"> </w:t>
      </w:r>
      <w:proofErr w:type="spellStart"/>
      <w:r>
        <w:rPr>
          <w:rFonts w:ascii="Book Antiqua" w:hAnsi="Book Antiqua"/>
          <w:sz w:val="24"/>
          <w:szCs w:val="24"/>
          <w:lang w:val="en-US"/>
        </w:rPr>
        <w:t>b</w:t>
      </w:r>
      <w:r w:rsidRPr="009E16BF">
        <w:rPr>
          <w:rFonts w:ascii="Book Antiqua" w:hAnsi="Book Antiqua"/>
          <w:sz w:val="24"/>
          <w:szCs w:val="24"/>
          <w:lang w:val="en-US"/>
        </w:rPr>
        <w:t>rendshme</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Ministria</w:t>
      </w:r>
      <w:proofErr w:type="spellEnd"/>
      <w:r w:rsidRPr="009E16BF">
        <w:rPr>
          <w:rFonts w:ascii="Book Antiqua" w:hAnsi="Book Antiqua"/>
          <w:sz w:val="24"/>
          <w:szCs w:val="24"/>
          <w:lang w:val="en-US"/>
        </w:rPr>
        <w:t xml:space="preserve"> e </w:t>
      </w:r>
      <w:proofErr w:type="spellStart"/>
      <w:r w:rsidR="00547089">
        <w:rPr>
          <w:rFonts w:ascii="Book Antiqua" w:hAnsi="Book Antiqua"/>
          <w:sz w:val="24"/>
          <w:szCs w:val="24"/>
          <w:lang w:val="en-US"/>
        </w:rPr>
        <w:t>f</w:t>
      </w:r>
      <w:r w:rsidRPr="009E16BF">
        <w:rPr>
          <w:rFonts w:ascii="Book Antiqua" w:hAnsi="Book Antiqua"/>
          <w:sz w:val="24"/>
          <w:szCs w:val="24"/>
          <w:lang w:val="en-US"/>
        </w:rPr>
        <w:t>inancave</w:t>
      </w:r>
      <w:proofErr w:type="spellEnd"/>
      <w:r w:rsidRPr="009E16BF">
        <w:rPr>
          <w:rFonts w:ascii="Book Antiqua" w:hAnsi="Book Antiqua"/>
          <w:sz w:val="24"/>
          <w:szCs w:val="24"/>
          <w:lang w:val="en-US"/>
        </w:rPr>
        <w:t xml:space="preserve">, </w:t>
      </w:r>
      <w:proofErr w:type="spellStart"/>
      <w:r w:rsidR="00547089">
        <w:rPr>
          <w:rFonts w:ascii="Book Antiqua" w:hAnsi="Book Antiqua"/>
          <w:sz w:val="24"/>
          <w:szCs w:val="24"/>
          <w:lang w:val="en-US"/>
        </w:rPr>
        <w:t>p</w:t>
      </w:r>
      <w:r w:rsidRPr="009E16BF">
        <w:rPr>
          <w:rFonts w:ascii="Book Antiqua" w:hAnsi="Book Antiqua"/>
          <w:sz w:val="24"/>
          <w:szCs w:val="24"/>
          <w:lang w:val="en-US"/>
        </w:rPr>
        <w:t>unës</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dhe</w:t>
      </w:r>
      <w:proofErr w:type="spellEnd"/>
      <w:r w:rsidRPr="009E16BF">
        <w:rPr>
          <w:rFonts w:ascii="Book Antiqua" w:hAnsi="Book Antiqua"/>
          <w:sz w:val="24"/>
          <w:szCs w:val="24"/>
          <w:lang w:val="en-US"/>
        </w:rPr>
        <w:t xml:space="preserve"> </w:t>
      </w:r>
      <w:proofErr w:type="spellStart"/>
      <w:r w:rsidR="00547089">
        <w:rPr>
          <w:rFonts w:ascii="Book Antiqua" w:hAnsi="Book Antiqua"/>
          <w:sz w:val="24"/>
          <w:szCs w:val="24"/>
          <w:lang w:val="en-US"/>
        </w:rPr>
        <w:t>t</w:t>
      </w:r>
      <w:r w:rsidRPr="009E16BF">
        <w:rPr>
          <w:rFonts w:ascii="Book Antiqua" w:hAnsi="Book Antiqua"/>
          <w:sz w:val="24"/>
          <w:szCs w:val="24"/>
          <w:lang w:val="en-US"/>
        </w:rPr>
        <w:t>ransfereve</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Ministria</w:t>
      </w:r>
      <w:proofErr w:type="spellEnd"/>
      <w:r w:rsidRPr="009E16BF">
        <w:rPr>
          <w:rFonts w:ascii="Book Antiqua" w:hAnsi="Book Antiqua"/>
          <w:sz w:val="24"/>
          <w:szCs w:val="24"/>
          <w:lang w:val="en-US"/>
        </w:rPr>
        <w:t xml:space="preserve"> e </w:t>
      </w:r>
      <w:proofErr w:type="spellStart"/>
      <w:r w:rsidR="00547089">
        <w:rPr>
          <w:rFonts w:ascii="Book Antiqua" w:hAnsi="Book Antiqua"/>
          <w:sz w:val="24"/>
          <w:szCs w:val="24"/>
          <w:lang w:val="en-US"/>
        </w:rPr>
        <w:t>i</w:t>
      </w:r>
      <w:r w:rsidRPr="009E16BF">
        <w:rPr>
          <w:rFonts w:ascii="Book Antiqua" w:hAnsi="Book Antiqua"/>
          <w:sz w:val="24"/>
          <w:szCs w:val="24"/>
          <w:lang w:val="en-US"/>
        </w:rPr>
        <w:t>ndustrisë</w:t>
      </w:r>
      <w:proofErr w:type="spellEnd"/>
      <w:r w:rsidRPr="009E16BF">
        <w:rPr>
          <w:rFonts w:ascii="Book Antiqua" w:hAnsi="Book Antiqua"/>
          <w:sz w:val="24"/>
          <w:szCs w:val="24"/>
          <w:lang w:val="en-US"/>
        </w:rPr>
        <w:t xml:space="preserve">, </w:t>
      </w:r>
      <w:proofErr w:type="spellStart"/>
      <w:r w:rsidR="00547089">
        <w:rPr>
          <w:rFonts w:ascii="Book Antiqua" w:hAnsi="Book Antiqua"/>
          <w:sz w:val="24"/>
          <w:szCs w:val="24"/>
          <w:lang w:val="en-US"/>
        </w:rPr>
        <w:t>n</w:t>
      </w:r>
      <w:r w:rsidRPr="009E16BF">
        <w:rPr>
          <w:rFonts w:ascii="Book Antiqua" w:hAnsi="Book Antiqua"/>
          <w:sz w:val="24"/>
          <w:szCs w:val="24"/>
          <w:lang w:val="en-US"/>
        </w:rPr>
        <w:t>dërmarrësisë</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dhe</w:t>
      </w:r>
      <w:proofErr w:type="spellEnd"/>
      <w:r w:rsidRPr="009E16BF">
        <w:rPr>
          <w:rFonts w:ascii="Book Antiqua" w:hAnsi="Book Antiqua"/>
          <w:sz w:val="24"/>
          <w:szCs w:val="24"/>
          <w:lang w:val="en-US"/>
        </w:rPr>
        <w:t xml:space="preserve"> </w:t>
      </w:r>
      <w:proofErr w:type="spellStart"/>
      <w:r w:rsidR="00547089">
        <w:rPr>
          <w:rFonts w:ascii="Book Antiqua" w:hAnsi="Book Antiqua"/>
          <w:sz w:val="24"/>
          <w:szCs w:val="24"/>
          <w:lang w:val="en-US"/>
        </w:rPr>
        <w:t>t</w:t>
      </w:r>
      <w:r w:rsidRPr="009E16BF">
        <w:rPr>
          <w:rFonts w:ascii="Book Antiqua" w:hAnsi="Book Antiqua"/>
          <w:sz w:val="24"/>
          <w:szCs w:val="24"/>
          <w:lang w:val="en-US"/>
        </w:rPr>
        <w:t>regtisë</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Agjencia</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për</w:t>
      </w:r>
      <w:proofErr w:type="spellEnd"/>
      <w:r w:rsidRPr="009E16BF">
        <w:rPr>
          <w:rFonts w:ascii="Book Antiqua" w:hAnsi="Book Antiqua"/>
          <w:sz w:val="24"/>
          <w:szCs w:val="24"/>
          <w:lang w:val="en-US"/>
        </w:rPr>
        <w:t xml:space="preserve"> </w:t>
      </w:r>
      <w:proofErr w:type="spellStart"/>
      <w:r w:rsidR="00547089">
        <w:rPr>
          <w:rFonts w:ascii="Book Antiqua" w:hAnsi="Book Antiqua"/>
          <w:sz w:val="24"/>
          <w:szCs w:val="24"/>
          <w:lang w:val="en-US"/>
        </w:rPr>
        <w:t>r</w:t>
      </w:r>
      <w:r w:rsidRPr="009E16BF">
        <w:rPr>
          <w:rFonts w:ascii="Book Antiqua" w:hAnsi="Book Antiqua"/>
          <w:sz w:val="24"/>
          <w:szCs w:val="24"/>
          <w:lang w:val="en-US"/>
        </w:rPr>
        <w:t>egjistrimin</w:t>
      </w:r>
      <w:proofErr w:type="spellEnd"/>
      <w:r w:rsidRPr="009E16BF">
        <w:rPr>
          <w:rFonts w:ascii="Book Antiqua" w:hAnsi="Book Antiqua"/>
          <w:sz w:val="24"/>
          <w:szCs w:val="24"/>
          <w:lang w:val="en-US"/>
        </w:rPr>
        <w:t xml:space="preserve"> </w:t>
      </w:r>
      <w:r w:rsidR="00547089">
        <w:rPr>
          <w:rFonts w:ascii="Book Antiqua" w:hAnsi="Book Antiqua"/>
          <w:sz w:val="24"/>
          <w:szCs w:val="24"/>
          <w:lang w:val="en-US"/>
        </w:rPr>
        <w:t>c</w:t>
      </w:r>
      <w:r w:rsidRPr="009E16BF">
        <w:rPr>
          <w:rFonts w:ascii="Book Antiqua" w:hAnsi="Book Antiqua"/>
          <w:sz w:val="24"/>
          <w:szCs w:val="24"/>
          <w:lang w:val="en-US"/>
        </w:rPr>
        <w:t xml:space="preserve">ivil, </w:t>
      </w:r>
      <w:proofErr w:type="spellStart"/>
      <w:r w:rsidRPr="009E16BF">
        <w:rPr>
          <w:rFonts w:ascii="Book Antiqua" w:hAnsi="Book Antiqua"/>
          <w:sz w:val="24"/>
          <w:szCs w:val="24"/>
          <w:lang w:val="en-US"/>
        </w:rPr>
        <w:t>Drejtoria</w:t>
      </w:r>
      <w:proofErr w:type="spellEnd"/>
      <w:r w:rsidRPr="009E16BF">
        <w:rPr>
          <w:rFonts w:ascii="Book Antiqua" w:hAnsi="Book Antiqua"/>
          <w:sz w:val="24"/>
          <w:szCs w:val="24"/>
          <w:lang w:val="en-US"/>
        </w:rPr>
        <w:t xml:space="preserve"> e </w:t>
      </w:r>
      <w:proofErr w:type="spellStart"/>
      <w:r w:rsidR="00547089">
        <w:rPr>
          <w:rFonts w:ascii="Book Antiqua" w:hAnsi="Book Antiqua"/>
          <w:sz w:val="24"/>
          <w:szCs w:val="24"/>
          <w:lang w:val="en-US"/>
        </w:rPr>
        <w:t>a</w:t>
      </w:r>
      <w:r w:rsidRPr="009E16BF">
        <w:rPr>
          <w:rFonts w:ascii="Book Antiqua" w:hAnsi="Book Antiqua"/>
          <w:sz w:val="24"/>
          <w:szCs w:val="24"/>
          <w:lang w:val="en-US"/>
        </w:rPr>
        <w:t>kreditimit</w:t>
      </w:r>
      <w:proofErr w:type="spellEnd"/>
      <w:r w:rsidRPr="009E16BF">
        <w:rPr>
          <w:rFonts w:ascii="Book Antiqua" w:hAnsi="Book Antiqua"/>
          <w:sz w:val="24"/>
          <w:szCs w:val="24"/>
          <w:lang w:val="en-US"/>
        </w:rPr>
        <w:t xml:space="preserve"> e </w:t>
      </w:r>
      <w:proofErr w:type="spellStart"/>
      <w:r w:rsidRPr="009E16BF">
        <w:rPr>
          <w:rFonts w:ascii="Book Antiqua" w:hAnsi="Book Antiqua"/>
          <w:sz w:val="24"/>
          <w:szCs w:val="24"/>
          <w:lang w:val="en-US"/>
        </w:rPr>
        <w:t>Kosovës</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Agjencia</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për</w:t>
      </w:r>
      <w:proofErr w:type="spellEnd"/>
      <w:r w:rsidRPr="009E16BF">
        <w:rPr>
          <w:rFonts w:ascii="Book Antiqua" w:hAnsi="Book Antiqua"/>
          <w:sz w:val="24"/>
          <w:szCs w:val="24"/>
          <w:lang w:val="en-US"/>
        </w:rPr>
        <w:t xml:space="preserve"> </w:t>
      </w:r>
      <w:proofErr w:type="spellStart"/>
      <w:r w:rsidR="00547089">
        <w:rPr>
          <w:rFonts w:ascii="Book Antiqua" w:hAnsi="Book Antiqua"/>
          <w:sz w:val="24"/>
          <w:szCs w:val="24"/>
          <w:lang w:val="en-US"/>
        </w:rPr>
        <w:t>r</w:t>
      </w:r>
      <w:r w:rsidRPr="009E16BF">
        <w:rPr>
          <w:rFonts w:ascii="Book Antiqua" w:hAnsi="Book Antiqua"/>
          <w:sz w:val="24"/>
          <w:szCs w:val="24"/>
          <w:lang w:val="en-US"/>
        </w:rPr>
        <w:t>egjistrimin</w:t>
      </w:r>
      <w:proofErr w:type="spellEnd"/>
      <w:r w:rsidRPr="009E16BF">
        <w:rPr>
          <w:rFonts w:ascii="Book Antiqua" w:hAnsi="Book Antiqua"/>
          <w:sz w:val="24"/>
          <w:szCs w:val="24"/>
          <w:lang w:val="en-US"/>
        </w:rPr>
        <w:t xml:space="preserve"> e </w:t>
      </w:r>
      <w:proofErr w:type="spellStart"/>
      <w:r w:rsidR="00547089">
        <w:rPr>
          <w:rFonts w:ascii="Book Antiqua" w:hAnsi="Book Antiqua"/>
          <w:sz w:val="24"/>
          <w:szCs w:val="24"/>
          <w:lang w:val="en-US"/>
        </w:rPr>
        <w:t>b</w:t>
      </w:r>
      <w:r w:rsidRPr="009E16BF">
        <w:rPr>
          <w:rFonts w:ascii="Book Antiqua" w:hAnsi="Book Antiqua"/>
          <w:sz w:val="24"/>
          <w:szCs w:val="24"/>
          <w:lang w:val="en-US"/>
        </w:rPr>
        <w:t>izneseve</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të</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Kosovës</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Asociacioni</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i</w:t>
      </w:r>
      <w:proofErr w:type="spellEnd"/>
      <w:r w:rsidRPr="009E16BF">
        <w:rPr>
          <w:rFonts w:ascii="Book Antiqua" w:hAnsi="Book Antiqua"/>
          <w:sz w:val="24"/>
          <w:szCs w:val="24"/>
          <w:lang w:val="en-US"/>
        </w:rPr>
        <w:t xml:space="preserve"> </w:t>
      </w:r>
      <w:proofErr w:type="spellStart"/>
      <w:r w:rsidR="00547089">
        <w:rPr>
          <w:rFonts w:ascii="Book Antiqua" w:hAnsi="Book Antiqua"/>
          <w:sz w:val="24"/>
          <w:szCs w:val="24"/>
          <w:lang w:val="en-US"/>
        </w:rPr>
        <w:t>b</w:t>
      </w:r>
      <w:r w:rsidRPr="009E16BF">
        <w:rPr>
          <w:rFonts w:ascii="Book Antiqua" w:hAnsi="Book Antiqua"/>
          <w:sz w:val="24"/>
          <w:szCs w:val="24"/>
          <w:lang w:val="en-US"/>
        </w:rPr>
        <w:t>ankave</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të</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Kosovës</w:t>
      </w:r>
      <w:proofErr w:type="spellEnd"/>
      <w:r w:rsidR="00547089">
        <w:rPr>
          <w:rFonts w:ascii="Book Antiqua" w:hAnsi="Book Antiqua"/>
          <w:sz w:val="24"/>
          <w:szCs w:val="24"/>
          <w:lang w:val="en-US"/>
        </w:rPr>
        <w:t xml:space="preserve"> </w:t>
      </w:r>
      <w:proofErr w:type="spellStart"/>
      <w:r w:rsidR="00534979">
        <w:rPr>
          <w:rFonts w:ascii="Book Antiqua" w:hAnsi="Book Antiqua"/>
          <w:sz w:val="24"/>
          <w:szCs w:val="24"/>
          <w:lang w:val="en-US"/>
        </w:rPr>
        <w:t>dhe</w:t>
      </w:r>
      <w:proofErr w:type="spellEnd"/>
      <w:r w:rsidR="00534979">
        <w:rPr>
          <w:rFonts w:ascii="Book Antiqua" w:hAnsi="Book Antiqua"/>
          <w:sz w:val="24"/>
          <w:szCs w:val="24"/>
          <w:lang w:val="en-US"/>
        </w:rPr>
        <w:t xml:space="preserve"> </w:t>
      </w:r>
      <w:r w:rsidR="00534979" w:rsidRPr="009E16BF">
        <w:rPr>
          <w:rFonts w:ascii="Book Antiqua" w:hAnsi="Book Antiqua"/>
          <w:sz w:val="24"/>
          <w:szCs w:val="24"/>
          <w:lang w:val="en-US"/>
        </w:rPr>
        <w:t>Banka</w:t>
      </w:r>
      <w:r w:rsidRPr="009E16BF">
        <w:rPr>
          <w:rFonts w:ascii="Book Antiqua" w:hAnsi="Book Antiqua"/>
          <w:sz w:val="24"/>
          <w:szCs w:val="24"/>
          <w:lang w:val="en-US"/>
        </w:rPr>
        <w:t xml:space="preserve"> </w:t>
      </w:r>
      <w:proofErr w:type="spellStart"/>
      <w:r w:rsidR="00547089">
        <w:rPr>
          <w:rFonts w:ascii="Book Antiqua" w:hAnsi="Book Antiqua"/>
          <w:sz w:val="24"/>
          <w:szCs w:val="24"/>
          <w:lang w:val="en-US"/>
        </w:rPr>
        <w:t>q</w:t>
      </w:r>
      <w:r w:rsidRPr="009E16BF">
        <w:rPr>
          <w:rFonts w:ascii="Book Antiqua" w:hAnsi="Book Antiqua"/>
          <w:sz w:val="24"/>
          <w:szCs w:val="24"/>
          <w:lang w:val="en-US"/>
        </w:rPr>
        <w:t>endrore</w:t>
      </w:r>
      <w:proofErr w:type="spellEnd"/>
      <w:r w:rsidRPr="009E16BF">
        <w:rPr>
          <w:rFonts w:ascii="Book Antiqua" w:hAnsi="Book Antiqua"/>
          <w:sz w:val="24"/>
          <w:szCs w:val="24"/>
          <w:lang w:val="en-US"/>
        </w:rPr>
        <w:t xml:space="preserve"> e </w:t>
      </w:r>
      <w:proofErr w:type="spellStart"/>
      <w:r w:rsidRPr="009E16BF">
        <w:rPr>
          <w:rFonts w:ascii="Book Antiqua" w:hAnsi="Book Antiqua"/>
          <w:sz w:val="24"/>
          <w:szCs w:val="24"/>
          <w:lang w:val="en-US"/>
        </w:rPr>
        <w:t>Republikës</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së</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Kosovës</w:t>
      </w:r>
      <w:proofErr w:type="spellEnd"/>
      <w:r w:rsidR="00547089">
        <w:rPr>
          <w:rFonts w:ascii="Book Antiqua" w:hAnsi="Book Antiqua"/>
          <w:sz w:val="24"/>
          <w:szCs w:val="24"/>
          <w:lang w:val="en-US"/>
        </w:rPr>
        <w:t>.</w:t>
      </w:r>
    </w:p>
    <w:p w14:paraId="4ECCFE00" w14:textId="5C4178D2" w:rsidR="009E16BF" w:rsidRPr="009E16BF" w:rsidRDefault="009E16BF" w:rsidP="009E16BF">
      <w:pPr>
        <w:rPr>
          <w:rFonts w:ascii="Book Antiqua" w:hAnsi="Book Antiqua"/>
          <w:sz w:val="24"/>
          <w:szCs w:val="24"/>
          <w:lang w:val="en-US"/>
        </w:rPr>
      </w:pPr>
      <w:proofErr w:type="spellStart"/>
      <w:r w:rsidRPr="009E16BF">
        <w:rPr>
          <w:rFonts w:ascii="Book Antiqua" w:hAnsi="Book Antiqua"/>
          <w:sz w:val="24"/>
          <w:szCs w:val="24"/>
          <w:lang w:val="en-US"/>
        </w:rPr>
        <w:t>Të</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gjitha</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palët</w:t>
      </w:r>
      <w:proofErr w:type="spellEnd"/>
      <w:r w:rsidRPr="009E16BF">
        <w:rPr>
          <w:rFonts w:ascii="Book Antiqua" w:hAnsi="Book Antiqua"/>
          <w:sz w:val="24"/>
          <w:szCs w:val="24"/>
          <w:lang w:val="en-US"/>
        </w:rPr>
        <w:t xml:space="preserve"> e </w:t>
      </w:r>
      <w:proofErr w:type="spellStart"/>
      <w:r w:rsidRPr="009E16BF">
        <w:rPr>
          <w:rFonts w:ascii="Book Antiqua" w:hAnsi="Book Antiqua"/>
          <w:sz w:val="24"/>
          <w:szCs w:val="24"/>
          <w:lang w:val="en-US"/>
        </w:rPr>
        <w:t>lartpërmendura</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kanë</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qenë</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të</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përfshira</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në</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grupin</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punues</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për</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hartimin</w:t>
      </w:r>
      <w:proofErr w:type="spellEnd"/>
      <w:r w:rsidRPr="009E16BF">
        <w:rPr>
          <w:rFonts w:ascii="Book Antiqua" w:hAnsi="Book Antiqua"/>
          <w:sz w:val="24"/>
          <w:szCs w:val="24"/>
          <w:lang w:val="en-US"/>
        </w:rPr>
        <w:t xml:space="preserve"> e </w:t>
      </w:r>
      <w:proofErr w:type="spellStart"/>
      <w:r w:rsidRPr="009E16BF">
        <w:rPr>
          <w:rFonts w:ascii="Book Antiqua" w:hAnsi="Book Antiqua"/>
          <w:sz w:val="24"/>
          <w:szCs w:val="24"/>
          <w:lang w:val="en-US"/>
        </w:rPr>
        <w:t>Koncept-Dokumentit</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Ftesës</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për</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pjesëmarrje</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në</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grupin</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punues</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nuk</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i</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janë</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përgjigjur</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Shoqata</w:t>
      </w:r>
      <w:proofErr w:type="spellEnd"/>
      <w:r w:rsidRPr="009E16BF">
        <w:rPr>
          <w:rFonts w:ascii="Book Antiqua" w:hAnsi="Book Antiqua"/>
          <w:sz w:val="24"/>
          <w:szCs w:val="24"/>
          <w:lang w:val="en-US"/>
        </w:rPr>
        <w:t xml:space="preserve"> STIKK </w:t>
      </w:r>
      <w:proofErr w:type="spellStart"/>
      <w:r w:rsidRPr="009E16BF">
        <w:rPr>
          <w:rFonts w:ascii="Book Antiqua" w:hAnsi="Book Antiqua"/>
          <w:sz w:val="24"/>
          <w:szCs w:val="24"/>
          <w:lang w:val="en-US"/>
        </w:rPr>
        <w:t>dhe</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Agjencia</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për</w:t>
      </w:r>
      <w:proofErr w:type="spellEnd"/>
      <w:r w:rsidRPr="009E16BF">
        <w:rPr>
          <w:rFonts w:ascii="Book Antiqua" w:hAnsi="Book Antiqua"/>
          <w:sz w:val="24"/>
          <w:szCs w:val="24"/>
          <w:lang w:val="en-US"/>
        </w:rPr>
        <w:t xml:space="preserve"> </w:t>
      </w:r>
      <w:proofErr w:type="spellStart"/>
      <w:r w:rsidR="00547089">
        <w:rPr>
          <w:rFonts w:ascii="Book Antiqua" w:hAnsi="Book Antiqua"/>
          <w:sz w:val="24"/>
          <w:szCs w:val="24"/>
          <w:lang w:val="en-US"/>
        </w:rPr>
        <w:t>m</w:t>
      </w:r>
      <w:r w:rsidRPr="009E16BF">
        <w:rPr>
          <w:rFonts w:ascii="Book Antiqua" w:hAnsi="Book Antiqua"/>
          <w:sz w:val="24"/>
          <w:szCs w:val="24"/>
          <w:lang w:val="en-US"/>
        </w:rPr>
        <w:t>brojtjen</w:t>
      </w:r>
      <w:proofErr w:type="spellEnd"/>
      <w:r w:rsidRPr="009E16BF">
        <w:rPr>
          <w:rFonts w:ascii="Book Antiqua" w:hAnsi="Book Antiqua"/>
          <w:sz w:val="24"/>
          <w:szCs w:val="24"/>
          <w:lang w:val="en-US"/>
        </w:rPr>
        <w:t xml:space="preserve"> e </w:t>
      </w:r>
      <w:proofErr w:type="spellStart"/>
      <w:r w:rsidR="00547089">
        <w:rPr>
          <w:rFonts w:ascii="Book Antiqua" w:hAnsi="Book Antiqua"/>
          <w:sz w:val="24"/>
          <w:szCs w:val="24"/>
          <w:lang w:val="en-US"/>
        </w:rPr>
        <w:t>i</w:t>
      </w:r>
      <w:r w:rsidRPr="009E16BF">
        <w:rPr>
          <w:rFonts w:ascii="Book Antiqua" w:hAnsi="Book Antiqua"/>
          <w:sz w:val="24"/>
          <w:szCs w:val="24"/>
          <w:lang w:val="en-US"/>
        </w:rPr>
        <w:t>nformacionit</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të</w:t>
      </w:r>
      <w:proofErr w:type="spellEnd"/>
      <w:r w:rsidRPr="009E16BF">
        <w:rPr>
          <w:rFonts w:ascii="Book Antiqua" w:hAnsi="Book Antiqua"/>
          <w:sz w:val="24"/>
          <w:szCs w:val="24"/>
          <w:lang w:val="en-US"/>
        </w:rPr>
        <w:t xml:space="preserve"> </w:t>
      </w:r>
      <w:proofErr w:type="spellStart"/>
      <w:r w:rsidR="00547089">
        <w:rPr>
          <w:rFonts w:ascii="Book Antiqua" w:hAnsi="Book Antiqua"/>
          <w:sz w:val="24"/>
          <w:szCs w:val="24"/>
          <w:lang w:val="en-US"/>
        </w:rPr>
        <w:t>k</w:t>
      </w:r>
      <w:r w:rsidRPr="009E16BF">
        <w:rPr>
          <w:rFonts w:ascii="Book Antiqua" w:hAnsi="Book Antiqua"/>
          <w:sz w:val="24"/>
          <w:szCs w:val="24"/>
          <w:lang w:val="en-US"/>
        </w:rPr>
        <w:t>lasifikuar</w:t>
      </w:r>
      <w:proofErr w:type="spellEnd"/>
      <w:r w:rsidRPr="009E16BF">
        <w:rPr>
          <w:rFonts w:ascii="Book Antiqua" w:hAnsi="Book Antiqua"/>
          <w:sz w:val="24"/>
          <w:szCs w:val="24"/>
          <w:lang w:val="en-US"/>
        </w:rPr>
        <w:t>.</w:t>
      </w:r>
    </w:p>
    <w:p w14:paraId="29392A68" w14:textId="77777777" w:rsidR="009E16BF" w:rsidRPr="009E16BF" w:rsidRDefault="009E16BF" w:rsidP="009E16BF">
      <w:pPr>
        <w:rPr>
          <w:rFonts w:ascii="Book Antiqua" w:hAnsi="Book Antiqua"/>
          <w:sz w:val="24"/>
          <w:szCs w:val="24"/>
          <w:lang w:val="en-US"/>
        </w:rPr>
      </w:pPr>
      <w:proofErr w:type="spellStart"/>
      <w:r w:rsidRPr="009E16BF">
        <w:rPr>
          <w:rFonts w:ascii="Book Antiqua" w:hAnsi="Book Antiqua"/>
          <w:sz w:val="24"/>
          <w:szCs w:val="24"/>
          <w:lang w:val="en-US"/>
        </w:rPr>
        <w:t>Në</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kuadër</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të</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punës</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së</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grupit</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punues</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janë</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mbajtur</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disa</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takime</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pune</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në</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formë</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fizike</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Më</w:t>
      </w:r>
      <w:proofErr w:type="spellEnd"/>
      <w:r w:rsidRPr="009E16BF">
        <w:rPr>
          <w:rFonts w:ascii="Book Antiqua" w:hAnsi="Book Antiqua"/>
          <w:sz w:val="24"/>
          <w:szCs w:val="24"/>
          <w:lang w:val="en-US"/>
        </w:rPr>
        <w:t xml:space="preserve"> 13.08.2025 </w:t>
      </w:r>
      <w:proofErr w:type="spellStart"/>
      <w:r w:rsidRPr="009E16BF">
        <w:rPr>
          <w:rFonts w:ascii="Book Antiqua" w:hAnsi="Book Antiqua"/>
          <w:sz w:val="24"/>
          <w:szCs w:val="24"/>
          <w:lang w:val="en-US"/>
        </w:rPr>
        <w:t>është</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mbajtur</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takimi</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fillestar</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gjatë</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të</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cilit</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është</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prezantuar</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qëllimi</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dhe</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qasja</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për</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hartimin</w:t>
      </w:r>
      <w:proofErr w:type="spellEnd"/>
      <w:r w:rsidRPr="009E16BF">
        <w:rPr>
          <w:rFonts w:ascii="Book Antiqua" w:hAnsi="Book Antiqua"/>
          <w:sz w:val="24"/>
          <w:szCs w:val="24"/>
          <w:lang w:val="en-US"/>
        </w:rPr>
        <w:t xml:space="preserve"> e </w:t>
      </w:r>
      <w:proofErr w:type="spellStart"/>
      <w:r w:rsidRPr="009E16BF">
        <w:rPr>
          <w:rFonts w:ascii="Book Antiqua" w:hAnsi="Book Antiqua"/>
          <w:sz w:val="24"/>
          <w:szCs w:val="24"/>
          <w:lang w:val="en-US"/>
        </w:rPr>
        <w:t>Koncept-Dokumentit</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Më</w:t>
      </w:r>
      <w:proofErr w:type="spellEnd"/>
      <w:r w:rsidRPr="009E16BF">
        <w:rPr>
          <w:rFonts w:ascii="Book Antiqua" w:hAnsi="Book Antiqua"/>
          <w:sz w:val="24"/>
          <w:szCs w:val="24"/>
          <w:lang w:val="en-US"/>
        </w:rPr>
        <w:t xml:space="preserve"> 18.08.2025 </w:t>
      </w:r>
      <w:proofErr w:type="spellStart"/>
      <w:r w:rsidRPr="009E16BF">
        <w:rPr>
          <w:rFonts w:ascii="Book Antiqua" w:hAnsi="Book Antiqua"/>
          <w:sz w:val="24"/>
          <w:szCs w:val="24"/>
          <w:lang w:val="en-US"/>
        </w:rPr>
        <w:t>anëtarëve</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të</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grupit</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punues</w:t>
      </w:r>
      <w:proofErr w:type="spellEnd"/>
      <w:r w:rsidRPr="009E16BF">
        <w:rPr>
          <w:rFonts w:ascii="Book Antiqua" w:hAnsi="Book Antiqua"/>
          <w:sz w:val="24"/>
          <w:szCs w:val="24"/>
          <w:lang w:val="en-US"/>
        </w:rPr>
        <w:t xml:space="preserve"> u </w:t>
      </w:r>
      <w:proofErr w:type="spellStart"/>
      <w:r w:rsidRPr="009E16BF">
        <w:rPr>
          <w:rFonts w:ascii="Book Antiqua" w:hAnsi="Book Antiqua"/>
          <w:sz w:val="24"/>
          <w:szCs w:val="24"/>
          <w:lang w:val="en-US"/>
        </w:rPr>
        <w:t>është</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shpërndarë</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versioni</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i</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parë</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i</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draftit</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për</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dhënie</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të</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komenteve</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vërejtjeve</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sugjerimeve</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dhe</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rekomandimeve</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Më</w:t>
      </w:r>
      <w:proofErr w:type="spellEnd"/>
      <w:r w:rsidRPr="009E16BF">
        <w:rPr>
          <w:rFonts w:ascii="Book Antiqua" w:hAnsi="Book Antiqua"/>
          <w:sz w:val="24"/>
          <w:szCs w:val="24"/>
          <w:lang w:val="en-US"/>
        </w:rPr>
        <w:t xml:space="preserve"> 10.09.2025 </w:t>
      </w:r>
      <w:proofErr w:type="spellStart"/>
      <w:r w:rsidRPr="009E16BF">
        <w:rPr>
          <w:rFonts w:ascii="Book Antiqua" w:hAnsi="Book Antiqua"/>
          <w:sz w:val="24"/>
          <w:szCs w:val="24"/>
          <w:lang w:val="en-US"/>
        </w:rPr>
        <w:t>është</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mbajtur</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takimi</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i</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radhës</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i</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grupit</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punues</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ku</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janë</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analizuar</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në</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mënyrë</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të</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përbashkët</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komentet</w:t>
      </w:r>
      <w:proofErr w:type="spellEnd"/>
      <w:r w:rsidRPr="009E16BF">
        <w:rPr>
          <w:rFonts w:ascii="Book Antiqua" w:hAnsi="Book Antiqua"/>
          <w:sz w:val="24"/>
          <w:szCs w:val="24"/>
          <w:lang w:val="en-US"/>
        </w:rPr>
        <w:t xml:space="preserve"> e </w:t>
      </w:r>
      <w:proofErr w:type="spellStart"/>
      <w:r w:rsidRPr="009E16BF">
        <w:rPr>
          <w:rFonts w:ascii="Book Antiqua" w:hAnsi="Book Antiqua"/>
          <w:sz w:val="24"/>
          <w:szCs w:val="24"/>
          <w:lang w:val="en-US"/>
        </w:rPr>
        <w:t>pranuara</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për</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versionin</w:t>
      </w:r>
      <w:proofErr w:type="spellEnd"/>
      <w:r w:rsidRPr="009E16BF">
        <w:rPr>
          <w:rFonts w:ascii="Book Antiqua" w:hAnsi="Book Antiqua"/>
          <w:sz w:val="24"/>
          <w:szCs w:val="24"/>
          <w:lang w:val="en-US"/>
        </w:rPr>
        <w:t xml:space="preserve"> e </w:t>
      </w:r>
      <w:proofErr w:type="spellStart"/>
      <w:r w:rsidRPr="009E16BF">
        <w:rPr>
          <w:rFonts w:ascii="Book Antiqua" w:hAnsi="Book Antiqua"/>
          <w:sz w:val="24"/>
          <w:szCs w:val="24"/>
          <w:lang w:val="en-US"/>
        </w:rPr>
        <w:t>parë</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të</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draftit</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Më</w:t>
      </w:r>
      <w:proofErr w:type="spellEnd"/>
      <w:r w:rsidRPr="009E16BF">
        <w:rPr>
          <w:rFonts w:ascii="Book Antiqua" w:hAnsi="Book Antiqua"/>
          <w:sz w:val="24"/>
          <w:szCs w:val="24"/>
          <w:lang w:val="en-US"/>
        </w:rPr>
        <w:t xml:space="preserve"> 04.11.2025 </w:t>
      </w:r>
      <w:proofErr w:type="spellStart"/>
      <w:r w:rsidRPr="009E16BF">
        <w:rPr>
          <w:rFonts w:ascii="Book Antiqua" w:hAnsi="Book Antiqua"/>
          <w:sz w:val="24"/>
          <w:szCs w:val="24"/>
          <w:lang w:val="en-US"/>
        </w:rPr>
        <w:t>është</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zhvilluar</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takimi</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pasues</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në</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të</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cilin</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janë</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shqyrtuar</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të</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gjitha</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komentet</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dhe</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është</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konsoliduar</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versioni</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i</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parë</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i</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draftit</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në</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versionin</w:t>
      </w:r>
      <w:proofErr w:type="spellEnd"/>
      <w:r w:rsidRPr="009E16BF">
        <w:rPr>
          <w:rFonts w:ascii="Book Antiqua" w:hAnsi="Book Antiqua"/>
          <w:sz w:val="24"/>
          <w:szCs w:val="24"/>
          <w:lang w:val="en-US"/>
        </w:rPr>
        <w:t xml:space="preserve"> e </w:t>
      </w:r>
      <w:proofErr w:type="spellStart"/>
      <w:r w:rsidRPr="009E16BF">
        <w:rPr>
          <w:rFonts w:ascii="Book Antiqua" w:hAnsi="Book Antiqua"/>
          <w:sz w:val="24"/>
          <w:szCs w:val="24"/>
          <w:lang w:val="en-US"/>
        </w:rPr>
        <w:t>dytë</w:t>
      </w:r>
      <w:proofErr w:type="spellEnd"/>
      <w:r w:rsidRPr="009E16BF">
        <w:rPr>
          <w:rFonts w:ascii="Book Antiqua" w:hAnsi="Book Antiqua"/>
          <w:sz w:val="24"/>
          <w:szCs w:val="24"/>
          <w:lang w:val="en-US"/>
        </w:rPr>
        <w:t>.</w:t>
      </w:r>
    </w:p>
    <w:p w14:paraId="0781D216" w14:textId="06D07E09" w:rsidR="00547089" w:rsidRDefault="009E16BF" w:rsidP="00547089">
      <w:pPr>
        <w:rPr>
          <w:rFonts w:ascii="Book Antiqua" w:hAnsi="Book Antiqua"/>
          <w:sz w:val="24"/>
          <w:szCs w:val="24"/>
          <w:lang w:val="en-US"/>
        </w:rPr>
      </w:pPr>
      <w:r w:rsidRPr="009E16BF">
        <w:rPr>
          <w:rFonts w:ascii="Book Antiqua" w:hAnsi="Book Antiqua"/>
          <w:sz w:val="24"/>
          <w:szCs w:val="24"/>
          <w:lang w:val="en-US"/>
        </w:rPr>
        <w:t xml:space="preserve">Pas </w:t>
      </w:r>
      <w:proofErr w:type="spellStart"/>
      <w:r w:rsidRPr="009E16BF">
        <w:rPr>
          <w:rFonts w:ascii="Book Antiqua" w:hAnsi="Book Antiqua"/>
          <w:sz w:val="24"/>
          <w:szCs w:val="24"/>
          <w:lang w:val="en-US"/>
        </w:rPr>
        <w:t>konsolidimit</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më</w:t>
      </w:r>
      <w:proofErr w:type="spellEnd"/>
      <w:r w:rsidRPr="009E16BF">
        <w:rPr>
          <w:rFonts w:ascii="Book Antiqua" w:hAnsi="Book Antiqua"/>
          <w:sz w:val="24"/>
          <w:szCs w:val="24"/>
          <w:lang w:val="en-US"/>
        </w:rPr>
        <w:t xml:space="preserve"> 20.11.2025 </w:t>
      </w:r>
      <w:proofErr w:type="spellStart"/>
      <w:r w:rsidRPr="009E16BF">
        <w:rPr>
          <w:rFonts w:ascii="Book Antiqua" w:hAnsi="Book Antiqua"/>
          <w:sz w:val="24"/>
          <w:szCs w:val="24"/>
          <w:lang w:val="en-US"/>
        </w:rPr>
        <w:t>drafti</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është</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shpërndarë</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për</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konfirmim</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nëse</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i</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plotëson</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kushtet</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për</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dërgim</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në</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konsultim</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paraprak</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ndërsa</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më</w:t>
      </w:r>
      <w:proofErr w:type="spellEnd"/>
      <w:r w:rsidRPr="009E16BF">
        <w:rPr>
          <w:rFonts w:ascii="Book Antiqua" w:hAnsi="Book Antiqua"/>
          <w:sz w:val="24"/>
          <w:szCs w:val="24"/>
          <w:lang w:val="en-US"/>
        </w:rPr>
        <w:t xml:space="preserve"> 22.12.2025 </w:t>
      </w:r>
      <w:r w:rsidR="00547089">
        <w:rPr>
          <w:rFonts w:ascii="Book Antiqua" w:hAnsi="Book Antiqua"/>
          <w:sz w:val="24"/>
          <w:szCs w:val="24"/>
          <w:lang w:val="en-US"/>
        </w:rPr>
        <w:t xml:space="preserve">draft </w:t>
      </w:r>
      <w:proofErr w:type="spellStart"/>
      <w:r w:rsidRPr="009E16BF">
        <w:rPr>
          <w:rFonts w:ascii="Book Antiqua" w:hAnsi="Book Antiqua"/>
          <w:sz w:val="24"/>
          <w:szCs w:val="24"/>
          <w:lang w:val="en-US"/>
        </w:rPr>
        <w:t>Koncept-Dokumenti</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është</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dërguar</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për</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konsultim</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paraprak</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në</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përputhje</w:t>
      </w:r>
      <w:proofErr w:type="spellEnd"/>
      <w:r w:rsidRPr="009E16BF">
        <w:rPr>
          <w:rFonts w:ascii="Book Antiqua" w:hAnsi="Book Antiqua"/>
          <w:sz w:val="24"/>
          <w:szCs w:val="24"/>
          <w:lang w:val="en-US"/>
        </w:rPr>
        <w:t xml:space="preserve"> me </w:t>
      </w:r>
      <w:proofErr w:type="spellStart"/>
      <w:r w:rsidRPr="009E16BF">
        <w:rPr>
          <w:rFonts w:ascii="Book Antiqua" w:hAnsi="Book Antiqua"/>
          <w:sz w:val="24"/>
          <w:szCs w:val="24"/>
          <w:lang w:val="en-US"/>
        </w:rPr>
        <w:t>procedurat</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dhe</w:t>
      </w:r>
      <w:proofErr w:type="spellEnd"/>
      <w:r w:rsidRPr="009E16BF">
        <w:rPr>
          <w:rFonts w:ascii="Book Antiqua" w:hAnsi="Book Antiqua"/>
          <w:sz w:val="24"/>
          <w:szCs w:val="24"/>
          <w:lang w:val="en-US"/>
        </w:rPr>
        <w:t xml:space="preserve"> </w:t>
      </w:r>
      <w:proofErr w:type="spellStart"/>
      <w:r w:rsidRPr="009E16BF">
        <w:rPr>
          <w:rFonts w:ascii="Book Antiqua" w:hAnsi="Book Antiqua"/>
          <w:sz w:val="24"/>
          <w:szCs w:val="24"/>
          <w:lang w:val="en-US"/>
        </w:rPr>
        <w:t>afatet</w:t>
      </w:r>
      <w:proofErr w:type="spellEnd"/>
      <w:r w:rsidRPr="009E16BF">
        <w:rPr>
          <w:rFonts w:ascii="Book Antiqua" w:hAnsi="Book Antiqua"/>
          <w:sz w:val="24"/>
          <w:szCs w:val="24"/>
          <w:lang w:val="en-US"/>
        </w:rPr>
        <w:t xml:space="preserve"> e </w:t>
      </w:r>
      <w:proofErr w:type="spellStart"/>
      <w:r w:rsidRPr="009E16BF">
        <w:rPr>
          <w:rFonts w:ascii="Book Antiqua" w:hAnsi="Book Antiqua"/>
          <w:sz w:val="24"/>
          <w:szCs w:val="24"/>
          <w:lang w:val="en-US"/>
        </w:rPr>
        <w:t>përcaktuara</w:t>
      </w:r>
      <w:proofErr w:type="spellEnd"/>
      <w:r w:rsidR="00547089">
        <w:rPr>
          <w:rFonts w:ascii="Book Antiqua" w:hAnsi="Book Antiqua"/>
          <w:sz w:val="24"/>
          <w:szCs w:val="24"/>
          <w:lang w:val="en-US"/>
        </w:rPr>
        <w:t xml:space="preserve"> </w:t>
      </w:r>
      <w:proofErr w:type="spellStart"/>
      <w:r w:rsidR="00547089">
        <w:rPr>
          <w:rFonts w:ascii="Book Antiqua" w:hAnsi="Book Antiqua"/>
          <w:sz w:val="24"/>
          <w:szCs w:val="24"/>
          <w:lang w:val="en-US"/>
        </w:rPr>
        <w:t>sipas</w:t>
      </w:r>
      <w:proofErr w:type="spellEnd"/>
      <w:r w:rsidR="00547089">
        <w:rPr>
          <w:rFonts w:ascii="Book Antiqua" w:hAnsi="Book Antiqua"/>
          <w:sz w:val="24"/>
          <w:szCs w:val="24"/>
          <w:lang w:val="en-US"/>
        </w:rPr>
        <w:t xml:space="preserve"> </w:t>
      </w:r>
      <w:proofErr w:type="spellStart"/>
      <w:r w:rsidR="00547089" w:rsidRPr="00547089">
        <w:rPr>
          <w:rFonts w:ascii="Book Antiqua" w:hAnsi="Book Antiqua"/>
          <w:sz w:val="24"/>
          <w:szCs w:val="24"/>
          <w:lang w:val="en-US"/>
        </w:rPr>
        <w:t>nenit</w:t>
      </w:r>
      <w:proofErr w:type="spellEnd"/>
      <w:r w:rsidR="00547089" w:rsidRPr="00547089">
        <w:rPr>
          <w:rFonts w:ascii="Book Antiqua" w:hAnsi="Book Antiqua"/>
          <w:sz w:val="24"/>
          <w:szCs w:val="24"/>
          <w:lang w:val="en-US"/>
        </w:rPr>
        <w:t xml:space="preserve"> 36 </w:t>
      </w:r>
      <w:proofErr w:type="spellStart"/>
      <w:r w:rsidR="00547089" w:rsidRPr="00547089">
        <w:rPr>
          <w:rFonts w:ascii="Book Antiqua" w:hAnsi="Book Antiqua"/>
          <w:sz w:val="24"/>
          <w:szCs w:val="24"/>
          <w:lang w:val="en-US"/>
        </w:rPr>
        <w:t>të</w:t>
      </w:r>
      <w:proofErr w:type="spellEnd"/>
      <w:r w:rsidR="00547089" w:rsidRPr="00547089">
        <w:rPr>
          <w:rFonts w:ascii="Book Antiqua" w:hAnsi="Book Antiqua"/>
          <w:sz w:val="24"/>
          <w:szCs w:val="24"/>
          <w:lang w:val="en-US"/>
        </w:rPr>
        <w:t xml:space="preserve"> </w:t>
      </w:r>
      <w:proofErr w:type="spellStart"/>
      <w:r w:rsidR="00547089" w:rsidRPr="00547089">
        <w:rPr>
          <w:rFonts w:ascii="Book Antiqua" w:hAnsi="Book Antiqua"/>
          <w:sz w:val="24"/>
          <w:szCs w:val="24"/>
          <w:lang w:val="en-US"/>
        </w:rPr>
        <w:t>Rregullores</w:t>
      </w:r>
      <w:proofErr w:type="spellEnd"/>
      <w:r w:rsidR="00547089" w:rsidRPr="00547089">
        <w:rPr>
          <w:rFonts w:ascii="Book Antiqua" w:hAnsi="Book Antiqua"/>
          <w:sz w:val="24"/>
          <w:szCs w:val="24"/>
          <w:lang w:val="en-US"/>
        </w:rPr>
        <w:t xml:space="preserve"> (QRK) - Nr. 17/2024 e </w:t>
      </w:r>
      <w:proofErr w:type="spellStart"/>
      <w:r w:rsidR="00547089" w:rsidRPr="00547089">
        <w:rPr>
          <w:rFonts w:ascii="Book Antiqua" w:hAnsi="Book Antiqua"/>
          <w:sz w:val="24"/>
          <w:szCs w:val="24"/>
          <w:lang w:val="en-US"/>
        </w:rPr>
        <w:t>Punës</w:t>
      </w:r>
      <w:proofErr w:type="spellEnd"/>
      <w:r w:rsidR="00547089" w:rsidRPr="00547089">
        <w:rPr>
          <w:rFonts w:ascii="Book Antiqua" w:hAnsi="Book Antiqua"/>
          <w:sz w:val="24"/>
          <w:szCs w:val="24"/>
          <w:lang w:val="en-US"/>
        </w:rPr>
        <w:t xml:space="preserve"> </w:t>
      </w:r>
      <w:proofErr w:type="spellStart"/>
      <w:r w:rsidR="00547089" w:rsidRPr="00547089">
        <w:rPr>
          <w:rFonts w:ascii="Book Antiqua" w:hAnsi="Book Antiqua"/>
          <w:sz w:val="24"/>
          <w:szCs w:val="24"/>
          <w:lang w:val="en-US"/>
        </w:rPr>
        <w:t>së</w:t>
      </w:r>
      <w:proofErr w:type="spellEnd"/>
      <w:r w:rsidR="00547089" w:rsidRPr="00547089">
        <w:rPr>
          <w:rFonts w:ascii="Book Antiqua" w:hAnsi="Book Antiqua"/>
          <w:sz w:val="24"/>
          <w:szCs w:val="24"/>
          <w:lang w:val="en-US"/>
        </w:rPr>
        <w:t xml:space="preserve"> </w:t>
      </w:r>
      <w:proofErr w:type="spellStart"/>
      <w:r w:rsidR="00547089" w:rsidRPr="00547089">
        <w:rPr>
          <w:rFonts w:ascii="Book Antiqua" w:hAnsi="Book Antiqua"/>
          <w:sz w:val="24"/>
          <w:szCs w:val="24"/>
          <w:lang w:val="en-US"/>
        </w:rPr>
        <w:t>Qeverisë</w:t>
      </w:r>
      <w:proofErr w:type="spellEnd"/>
      <w:r w:rsidR="00547089" w:rsidRPr="00547089">
        <w:rPr>
          <w:rFonts w:ascii="Book Antiqua" w:hAnsi="Book Antiqua"/>
          <w:sz w:val="24"/>
          <w:szCs w:val="24"/>
          <w:lang w:val="en-US"/>
        </w:rPr>
        <w:t xml:space="preserve"> </w:t>
      </w:r>
      <w:proofErr w:type="spellStart"/>
      <w:r w:rsidR="00547089" w:rsidRPr="00547089">
        <w:rPr>
          <w:rFonts w:ascii="Book Antiqua" w:hAnsi="Book Antiqua"/>
          <w:sz w:val="24"/>
          <w:szCs w:val="24"/>
          <w:lang w:val="en-US"/>
        </w:rPr>
        <w:t>së</w:t>
      </w:r>
      <w:proofErr w:type="spellEnd"/>
      <w:r w:rsidR="00547089" w:rsidRPr="00547089">
        <w:rPr>
          <w:rFonts w:ascii="Book Antiqua" w:hAnsi="Book Antiqua"/>
          <w:sz w:val="24"/>
          <w:szCs w:val="24"/>
          <w:lang w:val="en-US"/>
        </w:rPr>
        <w:t xml:space="preserve"> </w:t>
      </w:r>
      <w:proofErr w:type="spellStart"/>
      <w:r w:rsidR="00547089" w:rsidRPr="00547089">
        <w:rPr>
          <w:rFonts w:ascii="Book Antiqua" w:hAnsi="Book Antiqua"/>
          <w:sz w:val="24"/>
          <w:szCs w:val="24"/>
          <w:lang w:val="en-US"/>
        </w:rPr>
        <w:t>Republikës</w:t>
      </w:r>
      <w:proofErr w:type="spellEnd"/>
      <w:r w:rsidR="00547089" w:rsidRPr="00547089">
        <w:rPr>
          <w:rFonts w:ascii="Book Antiqua" w:hAnsi="Book Antiqua"/>
          <w:sz w:val="24"/>
          <w:szCs w:val="24"/>
          <w:lang w:val="en-US"/>
        </w:rPr>
        <w:t xml:space="preserve"> </w:t>
      </w:r>
      <w:proofErr w:type="spellStart"/>
      <w:r w:rsidR="00547089" w:rsidRPr="00547089">
        <w:rPr>
          <w:rFonts w:ascii="Book Antiqua" w:hAnsi="Book Antiqua"/>
          <w:sz w:val="24"/>
          <w:szCs w:val="24"/>
          <w:lang w:val="en-US"/>
        </w:rPr>
        <w:t>së</w:t>
      </w:r>
      <w:proofErr w:type="spellEnd"/>
      <w:r w:rsidR="00547089" w:rsidRPr="00547089">
        <w:rPr>
          <w:rFonts w:ascii="Book Antiqua" w:hAnsi="Book Antiqua"/>
          <w:sz w:val="24"/>
          <w:szCs w:val="24"/>
          <w:lang w:val="en-US"/>
        </w:rPr>
        <w:t xml:space="preserve"> </w:t>
      </w:r>
      <w:proofErr w:type="spellStart"/>
      <w:r w:rsidR="00547089" w:rsidRPr="00547089">
        <w:rPr>
          <w:rFonts w:ascii="Book Antiqua" w:hAnsi="Book Antiqua"/>
          <w:sz w:val="24"/>
          <w:szCs w:val="24"/>
          <w:lang w:val="en-US"/>
        </w:rPr>
        <w:t>Kosovës</w:t>
      </w:r>
      <w:proofErr w:type="spellEnd"/>
      <w:r w:rsidR="00547089">
        <w:rPr>
          <w:rFonts w:ascii="Book Antiqua" w:hAnsi="Book Antiqua"/>
          <w:sz w:val="24"/>
          <w:szCs w:val="24"/>
          <w:lang w:val="en-US"/>
        </w:rPr>
        <w:t>.</w:t>
      </w:r>
    </w:p>
    <w:p w14:paraId="7468B25A" w14:textId="1C2814E8" w:rsidR="00547089" w:rsidRPr="00547089" w:rsidRDefault="00547089" w:rsidP="00547089">
      <w:pPr>
        <w:rPr>
          <w:rFonts w:ascii="Book Antiqua" w:hAnsi="Book Antiqua"/>
          <w:sz w:val="24"/>
          <w:szCs w:val="24"/>
          <w:lang w:val="en-US"/>
        </w:rPr>
      </w:pPr>
      <w:r>
        <w:rPr>
          <w:rFonts w:ascii="Book Antiqua" w:hAnsi="Book Antiqua"/>
          <w:sz w:val="24"/>
          <w:szCs w:val="24"/>
          <w:lang w:val="en-US"/>
        </w:rPr>
        <w:t xml:space="preserve">Nga </w:t>
      </w:r>
      <w:proofErr w:type="spellStart"/>
      <w:r>
        <w:rPr>
          <w:rFonts w:ascii="Book Antiqua" w:hAnsi="Book Antiqua"/>
          <w:sz w:val="24"/>
          <w:szCs w:val="24"/>
          <w:lang w:val="en-US"/>
        </w:rPr>
        <w:t>konsultimi</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paraprak</w:t>
      </w:r>
      <w:proofErr w:type="spellEnd"/>
      <w:r>
        <w:rPr>
          <w:rFonts w:ascii="Book Antiqua" w:hAnsi="Book Antiqua"/>
          <w:sz w:val="24"/>
          <w:szCs w:val="24"/>
          <w:lang w:val="en-US"/>
        </w:rPr>
        <w:t xml:space="preserve"> jane </w:t>
      </w:r>
      <w:proofErr w:type="spellStart"/>
      <w:r>
        <w:rPr>
          <w:rFonts w:ascii="Book Antiqua" w:hAnsi="Book Antiqua"/>
          <w:sz w:val="24"/>
          <w:szCs w:val="24"/>
          <w:lang w:val="en-US"/>
        </w:rPr>
        <w:t>pranuar</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komente</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nga</w:t>
      </w:r>
      <w:proofErr w:type="spellEnd"/>
      <w:r>
        <w:rPr>
          <w:rFonts w:ascii="Book Antiqua" w:hAnsi="Book Antiqua"/>
          <w:sz w:val="24"/>
          <w:szCs w:val="24"/>
          <w:lang w:val="en-US"/>
        </w:rPr>
        <w:t xml:space="preserve"> </w:t>
      </w:r>
      <w:r w:rsidR="00534979">
        <w:rPr>
          <w:rFonts w:ascii="Book Antiqua" w:hAnsi="Book Antiqua"/>
          <w:sz w:val="24"/>
          <w:szCs w:val="24"/>
          <w:lang w:val="en-US"/>
        </w:rPr>
        <w:t xml:space="preserve">Zyra e </w:t>
      </w:r>
      <w:proofErr w:type="spellStart"/>
      <w:r w:rsidR="00534979">
        <w:rPr>
          <w:rFonts w:ascii="Book Antiqua" w:hAnsi="Book Antiqua"/>
          <w:sz w:val="24"/>
          <w:szCs w:val="24"/>
          <w:lang w:val="en-US"/>
        </w:rPr>
        <w:t>planifikimit</w:t>
      </w:r>
      <w:proofErr w:type="spellEnd"/>
      <w:r w:rsidR="00534979">
        <w:rPr>
          <w:rFonts w:ascii="Book Antiqua" w:hAnsi="Book Antiqua"/>
          <w:sz w:val="24"/>
          <w:szCs w:val="24"/>
          <w:lang w:val="en-US"/>
        </w:rPr>
        <w:t xml:space="preserve"> </w:t>
      </w:r>
      <w:proofErr w:type="spellStart"/>
      <w:r w:rsidR="00534979">
        <w:rPr>
          <w:rFonts w:ascii="Book Antiqua" w:hAnsi="Book Antiqua"/>
          <w:sz w:val="24"/>
          <w:szCs w:val="24"/>
          <w:lang w:val="en-US"/>
        </w:rPr>
        <w:t>strategjik</w:t>
      </w:r>
      <w:proofErr w:type="spellEnd"/>
      <w:r w:rsidR="00534979">
        <w:rPr>
          <w:rFonts w:ascii="Book Antiqua" w:hAnsi="Book Antiqua"/>
          <w:sz w:val="24"/>
          <w:szCs w:val="24"/>
          <w:lang w:val="en-US"/>
        </w:rPr>
        <w:t xml:space="preserve"> </w:t>
      </w:r>
      <w:proofErr w:type="spellStart"/>
      <w:r w:rsidR="00534979">
        <w:rPr>
          <w:rFonts w:ascii="Book Antiqua" w:hAnsi="Book Antiqua"/>
          <w:sz w:val="24"/>
          <w:szCs w:val="24"/>
          <w:lang w:val="en-US"/>
        </w:rPr>
        <w:t>dhe</w:t>
      </w:r>
      <w:proofErr w:type="spellEnd"/>
      <w:r w:rsidR="00534979">
        <w:rPr>
          <w:rFonts w:ascii="Book Antiqua" w:hAnsi="Book Antiqua"/>
          <w:sz w:val="24"/>
          <w:szCs w:val="24"/>
          <w:lang w:val="en-US"/>
        </w:rPr>
        <w:t xml:space="preserve"> </w:t>
      </w:r>
      <w:proofErr w:type="spellStart"/>
      <w:r w:rsidR="00534979">
        <w:rPr>
          <w:rFonts w:ascii="Book Antiqua" w:hAnsi="Book Antiqua"/>
          <w:sz w:val="24"/>
          <w:szCs w:val="24"/>
          <w:lang w:val="en-US"/>
        </w:rPr>
        <w:t>Sekretariati</w:t>
      </w:r>
      <w:proofErr w:type="spellEnd"/>
      <w:r w:rsidR="00534979">
        <w:rPr>
          <w:rFonts w:ascii="Book Antiqua" w:hAnsi="Book Antiqua"/>
          <w:sz w:val="24"/>
          <w:szCs w:val="24"/>
          <w:lang w:val="en-US"/>
        </w:rPr>
        <w:t xml:space="preserve"> </w:t>
      </w:r>
      <w:proofErr w:type="spellStart"/>
      <w:r w:rsidR="00534979">
        <w:rPr>
          <w:rFonts w:ascii="Book Antiqua" w:hAnsi="Book Antiqua"/>
          <w:sz w:val="24"/>
          <w:szCs w:val="24"/>
          <w:lang w:val="en-US"/>
        </w:rPr>
        <w:t>i</w:t>
      </w:r>
      <w:proofErr w:type="spellEnd"/>
      <w:r w:rsidR="00534979">
        <w:rPr>
          <w:rFonts w:ascii="Book Antiqua" w:hAnsi="Book Antiqua"/>
          <w:sz w:val="24"/>
          <w:szCs w:val="24"/>
          <w:lang w:val="en-US"/>
        </w:rPr>
        <w:t xml:space="preserve"> </w:t>
      </w:r>
      <w:proofErr w:type="spellStart"/>
      <w:r w:rsidR="00534979">
        <w:rPr>
          <w:rFonts w:ascii="Book Antiqua" w:hAnsi="Book Antiqua"/>
          <w:sz w:val="24"/>
          <w:szCs w:val="24"/>
          <w:lang w:val="en-US"/>
        </w:rPr>
        <w:t>Qeverisë</w:t>
      </w:r>
      <w:proofErr w:type="spellEnd"/>
      <w:r w:rsidR="00534979">
        <w:rPr>
          <w:rFonts w:ascii="Book Antiqua" w:hAnsi="Book Antiqua"/>
          <w:sz w:val="24"/>
          <w:szCs w:val="24"/>
          <w:lang w:val="en-US"/>
        </w:rPr>
        <w:t xml:space="preserve"> </w:t>
      </w:r>
      <w:proofErr w:type="spellStart"/>
      <w:r w:rsidR="00534979">
        <w:rPr>
          <w:rFonts w:ascii="Book Antiqua" w:hAnsi="Book Antiqua"/>
          <w:sz w:val="24"/>
          <w:szCs w:val="24"/>
          <w:lang w:val="en-US"/>
        </w:rPr>
        <w:t>së</w:t>
      </w:r>
      <w:proofErr w:type="spellEnd"/>
      <w:r w:rsidR="00534979">
        <w:rPr>
          <w:rFonts w:ascii="Book Antiqua" w:hAnsi="Book Antiqua"/>
          <w:sz w:val="24"/>
          <w:szCs w:val="24"/>
          <w:lang w:val="en-US"/>
        </w:rPr>
        <w:t xml:space="preserve"> </w:t>
      </w:r>
      <w:proofErr w:type="spellStart"/>
      <w:r w:rsidR="000F2D5F">
        <w:rPr>
          <w:rFonts w:ascii="Book Antiqua" w:hAnsi="Book Antiqua"/>
          <w:sz w:val="24"/>
          <w:szCs w:val="24"/>
          <w:lang w:val="en-US"/>
        </w:rPr>
        <w:t>Kosovës</w:t>
      </w:r>
      <w:proofErr w:type="spellEnd"/>
      <w:r w:rsidR="000F2D5F">
        <w:rPr>
          <w:rFonts w:ascii="Book Antiqua" w:hAnsi="Book Antiqua"/>
          <w:sz w:val="24"/>
          <w:szCs w:val="24"/>
          <w:lang w:val="en-US"/>
        </w:rPr>
        <w:t>.</w:t>
      </w:r>
    </w:p>
    <w:p w14:paraId="20CFB1FA" w14:textId="07450B3D" w:rsidR="00DC5429" w:rsidRDefault="00DC5429" w:rsidP="0079164E">
      <w:pPr>
        <w:rPr>
          <w:rFonts w:ascii="Times New Roman" w:hAnsi="Times New Roman" w:cs="Times New Roman"/>
          <w:sz w:val="24"/>
          <w:szCs w:val="24"/>
        </w:rPr>
      </w:pPr>
    </w:p>
    <w:p w14:paraId="4EA7E420" w14:textId="30EFE723" w:rsidR="00CC36BE" w:rsidRPr="001A042D" w:rsidRDefault="007C7172" w:rsidP="004E5C5C">
      <w:pPr>
        <w:pStyle w:val="Caption"/>
        <w:jc w:val="both"/>
        <w:rPr>
          <w:rFonts w:ascii="Book Antiqua" w:hAnsi="Book Antiqua"/>
          <w:color w:val="323E4F" w:themeColor="text2" w:themeShade="BF"/>
          <w:sz w:val="22"/>
          <w:szCs w:val="22"/>
        </w:rPr>
      </w:pPr>
      <w:r w:rsidRPr="001A042D">
        <w:rPr>
          <w:rFonts w:ascii="Book Antiqua" w:hAnsi="Book Antiqua"/>
          <w:color w:val="323E4F" w:themeColor="text2" w:themeShade="BF"/>
          <w:sz w:val="22"/>
          <w:szCs w:val="22"/>
        </w:rPr>
        <w:t>Tabela</w:t>
      </w:r>
      <w:r w:rsidR="009E1A07" w:rsidRPr="001A042D">
        <w:rPr>
          <w:rFonts w:ascii="Book Antiqua" w:hAnsi="Book Antiqua"/>
          <w:color w:val="323E4F" w:themeColor="text2" w:themeShade="BF"/>
          <w:sz w:val="22"/>
          <w:szCs w:val="22"/>
        </w:rPr>
        <w:t xml:space="preserve"> </w:t>
      </w:r>
      <w:r w:rsidR="00632D43" w:rsidRPr="001A042D">
        <w:rPr>
          <w:rFonts w:ascii="Book Antiqua" w:hAnsi="Book Antiqua"/>
          <w:color w:val="323E4F" w:themeColor="text2" w:themeShade="BF"/>
          <w:sz w:val="22"/>
          <w:szCs w:val="22"/>
        </w:rPr>
        <w:t>8</w:t>
      </w:r>
      <w:r w:rsidR="009E1A07" w:rsidRPr="001A042D">
        <w:rPr>
          <w:rFonts w:ascii="Book Antiqua" w:hAnsi="Book Antiqua"/>
          <w:color w:val="323E4F" w:themeColor="text2" w:themeShade="BF"/>
          <w:sz w:val="22"/>
          <w:szCs w:val="22"/>
        </w:rPr>
        <w:t xml:space="preserve">: </w:t>
      </w:r>
      <w:r w:rsidR="006E79E5" w:rsidRPr="001A042D">
        <w:rPr>
          <w:rFonts w:ascii="Book Antiqua" w:hAnsi="Book Antiqua"/>
          <w:color w:val="323E4F" w:themeColor="text2" w:themeShade="BF"/>
          <w:sz w:val="22"/>
          <w:szCs w:val="22"/>
        </w:rPr>
        <w:t>P</w:t>
      </w:r>
      <w:r w:rsidR="00293B21" w:rsidRPr="001A042D">
        <w:rPr>
          <w:rFonts w:ascii="Book Antiqua" w:hAnsi="Book Antiqua"/>
          <w:color w:val="323E4F" w:themeColor="text2" w:themeShade="BF"/>
          <w:sz w:val="22"/>
          <w:szCs w:val="22"/>
        </w:rPr>
        <w:t>ërmbledhje e aktiviteteve të komunikimit dhe konsultimit të kryera për një koncept dokument</w:t>
      </w:r>
    </w:p>
    <w:tbl>
      <w:tblPr>
        <w:tblStyle w:val="TableGrid"/>
        <w:tblW w:w="9805" w:type="dxa"/>
        <w:tblLayout w:type="fixed"/>
        <w:tblLook w:val="04A0" w:firstRow="1" w:lastRow="0" w:firstColumn="1" w:lastColumn="0" w:noHBand="0" w:noVBand="1"/>
      </w:tblPr>
      <w:tblGrid>
        <w:gridCol w:w="1075"/>
        <w:gridCol w:w="1890"/>
        <w:gridCol w:w="1170"/>
        <w:gridCol w:w="1620"/>
        <w:gridCol w:w="1350"/>
        <w:gridCol w:w="1350"/>
        <w:gridCol w:w="1350"/>
      </w:tblGrid>
      <w:tr w:rsidR="005D63B3" w:rsidRPr="001A042D" w14:paraId="2CC66F08" w14:textId="77777777" w:rsidTr="005176DE">
        <w:tc>
          <w:tcPr>
            <w:tcW w:w="9805" w:type="dxa"/>
            <w:gridSpan w:val="7"/>
          </w:tcPr>
          <w:p w14:paraId="0C2652D9" w14:textId="5E9B40A1" w:rsidR="000F0824" w:rsidRPr="001A042D" w:rsidRDefault="00CF403C" w:rsidP="00CF403C">
            <w:pPr>
              <w:jc w:val="both"/>
              <w:rPr>
                <w:rFonts w:ascii="Book Antiqua" w:hAnsi="Book Antiqua" w:cs="Times New Roman"/>
              </w:rPr>
            </w:pPr>
            <w:r w:rsidRPr="001A042D">
              <w:rPr>
                <w:rFonts w:ascii="Book Antiqua" w:hAnsi="Book Antiqua"/>
              </w:rPr>
              <w:t xml:space="preserve">Me </w:t>
            </w:r>
            <w:r w:rsidR="00DE73E8" w:rsidRPr="001A042D">
              <w:rPr>
                <w:rFonts w:ascii="Book Antiqua" w:hAnsi="Book Antiqua"/>
              </w:rPr>
              <w:t>1</w:t>
            </w:r>
            <w:r w:rsidR="000F0824" w:rsidRPr="001A042D">
              <w:rPr>
                <w:rFonts w:ascii="Book Antiqua" w:hAnsi="Book Antiqua"/>
              </w:rPr>
              <w:t>3.08.2025 ,</w:t>
            </w:r>
            <w:r w:rsidRPr="001A042D">
              <w:rPr>
                <w:rFonts w:ascii="Book Antiqua" w:hAnsi="Book Antiqua"/>
              </w:rPr>
              <w:t xml:space="preserve"> është mbajtur </w:t>
            </w:r>
            <w:r w:rsidR="000F0824" w:rsidRPr="001A042D">
              <w:rPr>
                <w:rFonts w:ascii="Book Antiqua" w:hAnsi="Book Antiqua"/>
              </w:rPr>
              <w:t xml:space="preserve"> takimi publik</w:t>
            </w:r>
            <w:r w:rsidR="00652759" w:rsidRPr="001A042D">
              <w:rPr>
                <w:rFonts w:ascii="Book Antiqua" w:hAnsi="Book Antiqua"/>
              </w:rPr>
              <w:t xml:space="preserve"> me Grupin Punues dhe palët e interesit , ku jan</w:t>
            </w:r>
            <w:r w:rsidR="00652759" w:rsidRPr="001A042D">
              <w:rPr>
                <w:rFonts w:ascii="Book Antiqua" w:hAnsi="Book Antiqua" w:cs="Times New Roman"/>
              </w:rPr>
              <w:t xml:space="preserve">ë </w:t>
            </w:r>
            <w:proofErr w:type="spellStart"/>
            <w:r w:rsidR="00652759" w:rsidRPr="001A042D">
              <w:rPr>
                <w:rFonts w:ascii="Book Antiqua" w:hAnsi="Book Antiqua" w:cs="Times New Roman"/>
              </w:rPr>
              <w:t>prezentuar</w:t>
            </w:r>
            <w:proofErr w:type="spellEnd"/>
            <w:r w:rsidR="00652759" w:rsidRPr="001A042D">
              <w:rPr>
                <w:rFonts w:ascii="Book Antiqua" w:hAnsi="Book Antiqua" w:cs="Times New Roman"/>
              </w:rPr>
              <w:t xml:space="preserve"> përmbajtja dhe qëllimi që do të ketë hartimi i draft Koncept dokumentit. </w:t>
            </w:r>
          </w:p>
          <w:p w14:paraId="4478B7F8" w14:textId="1A50BF9F" w:rsidR="00DC5429" w:rsidRPr="001A042D" w:rsidRDefault="00DC5429" w:rsidP="00CF403C">
            <w:pPr>
              <w:jc w:val="both"/>
              <w:rPr>
                <w:rFonts w:ascii="Book Antiqua" w:hAnsi="Book Antiqua"/>
              </w:rPr>
            </w:pPr>
            <w:r w:rsidRPr="001A042D">
              <w:rPr>
                <w:rFonts w:ascii="Book Antiqua" w:hAnsi="Book Antiqua"/>
              </w:rPr>
              <w:t>Me 22.12.2025</w:t>
            </w:r>
            <w:r w:rsidR="000F0824" w:rsidRPr="001A042D">
              <w:rPr>
                <w:rFonts w:ascii="Book Antiqua" w:hAnsi="Book Antiqua"/>
              </w:rPr>
              <w:t xml:space="preserve"> – 15.01.2026 </w:t>
            </w:r>
            <w:r w:rsidRPr="001A042D">
              <w:rPr>
                <w:rFonts w:ascii="Book Antiqua" w:hAnsi="Book Antiqua"/>
              </w:rPr>
              <w:t xml:space="preserve"> – </w:t>
            </w:r>
            <w:r w:rsidR="004D2A2E" w:rsidRPr="001A042D">
              <w:rPr>
                <w:rFonts w:ascii="Book Antiqua" w:hAnsi="Book Antiqua"/>
              </w:rPr>
              <w:t xml:space="preserve"> KD është  dërguar për konsultim </w:t>
            </w:r>
            <w:r w:rsidRPr="001A042D">
              <w:rPr>
                <w:rFonts w:ascii="Book Antiqua" w:hAnsi="Book Antiqua"/>
              </w:rPr>
              <w:t xml:space="preserve">paraprak </w:t>
            </w:r>
            <w:r w:rsidR="00652759" w:rsidRPr="001A042D">
              <w:rPr>
                <w:rFonts w:ascii="Book Antiqua" w:hAnsi="Book Antiqua"/>
              </w:rPr>
              <w:t xml:space="preserve"> te të gjitha institucionet . </w:t>
            </w:r>
            <w:r w:rsidR="00BB32E6" w:rsidRPr="001A042D">
              <w:rPr>
                <w:rFonts w:ascii="Book Antiqua" w:hAnsi="Book Antiqua" w:cs="Times New Roman"/>
              </w:rPr>
              <w:t>K</w:t>
            </w:r>
            <w:r w:rsidR="00BB32E6" w:rsidRPr="001A042D">
              <w:rPr>
                <w:rFonts w:ascii="Book Antiqua" w:hAnsi="Book Antiqua"/>
              </w:rPr>
              <w:t xml:space="preserve">omentet, sugjerimet dhe rekomandimet e pranuara  për përmirësimin e cilësisë dhe </w:t>
            </w:r>
            <w:proofErr w:type="spellStart"/>
            <w:r w:rsidR="00BB32E6" w:rsidRPr="001A042D">
              <w:rPr>
                <w:rFonts w:ascii="Book Antiqua" w:hAnsi="Book Antiqua"/>
              </w:rPr>
              <w:t>zbatueshmërisë</w:t>
            </w:r>
            <w:proofErr w:type="spellEnd"/>
            <w:r w:rsidR="00BB32E6" w:rsidRPr="001A042D">
              <w:rPr>
                <w:rFonts w:ascii="Book Antiqua" w:hAnsi="Book Antiqua"/>
              </w:rPr>
              <w:t xml:space="preserve"> së KD-së, janë analizuar dhe adresuar me palët komentuese.</w:t>
            </w:r>
          </w:p>
          <w:p w14:paraId="02B96371" w14:textId="524C4B2A" w:rsidR="004D2A2E" w:rsidRPr="001A042D" w:rsidRDefault="004D2A2E" w:rsidP="00CF403C">
            <w:pPr>
              <w:jc w:val="both"/>
              <w:rPr>
                <w:rFonts w:ascii="Book Antiqua" w:hAnsi="Book Antiqua"/>
              </w:rPr>
            </w:pPr>
            <w:r w:rsidRPr="001A042D">
              <w:rPr>
                <w:rFonts w:ascii="Book Antiqua" w:hAnsi="Book Antiqua"/>
                <w:highlight w:val="yellow"/>
              </w:rPr>
              <w:lastRenderedPageBreak/>
              <w:t>Me ________   - KD është  dërguar për konsultim publik</w:t>
            </w:r>
          </w:p>
          <w:p w14:paraId="35417F89" w14:textId="1D288A3E" w:rsidR="004D2A2E" w:rsidRPr="001A042D" w:rsidRDefault="004D2A2E" w:rsidP="00DC5429">
            <w:pPr>
              <w:pStyle w:val="ListParagraph"/>
              <w:jc w:val="both"/>
              <w:rPr>
                <w:rFonts w:ascii="Book Antiqua" w:hAnsi="Book Antiqua"/>
              </w:rPr>
            </w:pPr>
          </w:p>
        </w:tc>
      </w:tr>
      <w:tr w:rsidR="005D63B3" w:rsidRPr="001A042D" w14:paraId="2C8144C3" w14:textId="77777777" w:rsidTr="00CA6EBB">
        <w:tc>
          <w:tcPr>
            <w:tcW w:w="1075" w:type="dxa"/>
          </w:tcPr>
          <w:p w14:paraId="539E4B97" w14:textId="77777777" w:rsidR="005D63B3" w:rsidRPr="001A042D" w:rsidRDefault="00DF1651" w:rsidP="004E5C5C">
            <w:pPr>
              <w:jc w:val="both"/>
              <w:rPr>
                <w:rFonts w:ascii="Book Antiqua" w:hAnsi="Book Antiqua"/>
              </w:rPr>
            </w:pPr>
            <w:r w:rsidRPr="001A042D">
              <w:rPr>
                <w:rFonts w:ascii="Book Antiqua" w:hAnsi="Book Antiqua"/>
              </w:rPr>
              <w:lastRenderedPageBreak/>
              <w:t>Qëllimi kryesor</w:t>
            </w:r>
          </w:p>
        </w:tc>
        <w:tc>
          <w:tcPr>
            <w:tcW w:w="1890" w:type="dxa"/>
          </w:tcPr>
          <w:p w14:paraId="7AC6B6D8" w14:textId="77777777" w:rsidR="005D63B3" w:rsidRPr="001A042D" w:rsidRDefault="00DF1651" w:rsidP="004E5C5C">
            <w:pPr>
              <w:jc w:val="both"/>
              <w:rPr>
                <w:rFonts w:ascii="Book Antiqua" w:hAnsi="Book Antiqua"/>
              </w:rPr>
            </w:pPr>
            <w:r w:rsidRPr="001A042D">
              <w:rPr>
                <w:rFonts w:ascii="Book Antiqua" w:hAnsi="Book Antiqua"/>
              </w:rPr>
              <w:t>Grupi i synuar</w:t>
            </w:r>
          </w:p>
        </w:tc>
        <w:tc>
          <w:tcPr>
            <w:tcW w:w="1170" w:type="dxa"/>
          </w:tcPr>
          <w:p w14:paraId="34617840" w14:textId="77777777" w:rsidR="005D63B3" w:rsidRPr="001A042D" w:rsidRDefault="00DF1651" w:rsidP="004E5C5C">
            <w:pPr>
              <w:jc w:val="both"/>
              <w:rPr>
                <w:rFonts w:ascii="Book Antiqua" w:hAnsi="Book Antiqua"/>
              </w:rPr>
            </w:pPr>
            <w:r w:rsidRPr="001A042D">
              <w:rPr>
                <w:rFonts w:ascii="Book Antiqua" w:hAnsi="Book Antiqua"/>
              </w:rPr>
              <w:t>Aktiviteti</w:t>
            </w:r>
          </w:p>
        </w:tc>
        <w:tc>
          <w:tcPr>
            <w:tcW w:w="1620" w:type="dxa"/>
          </w:tcPr>
          <w:p w14:paraId="1A4F0BCA" w14:textId="77777777" w:rsidR="005D63B3" w:rsidRPr="001A042D" w:rsidRDefault="00DF1651" w:rsidP="004E5C5C">
            <w:pPr>
              <w:jc w:val="both"/>
              <w:rPr>
                <w:rFonts w:ascii="Book Antiqua" w:hAnsi="Book Antiqua"/>
              </w:rPr>
            </w:pPr>
            <w:r w:rsidRPr="001A042D">
              <w:rPr>
                <w:rFonts w:ascii="Book Antiqua" w:hAnsi="Book Antiqua"/>
              </w:rPr>
              <w:t>Komunikimi/njoftimi</w:t>
            </w:r>
          </w:p>
        </w:tc>
        <w:tc>
          <w:tcPr>
            <w:tcW w:w="1350" w:type="dxa"/>
          </w:tcPr>
          <w:p w14:paraId="6584045F" w14:textId="77777777" w:rsidR="005D63B3" w:rsidRPr="001A042D" w:rsidRDefault="00DF1651" w:rsidP="004E5C5C">
            <w:pPr>
              <w:jc w:val="both"/>
              <w:rPr>
                <w:rFonts w:ascii="Book Antiqua" w:hAnsi="Book Antiqua"/>
              </w:rPr>
            </w:pPr>
            <w:r w:rsidRPr="001A042D">
              <w:rPr>
                <w:rFonts w:ascii="Book Antiqua" w:hAnsi="Book Antiqua"/>
              </w:rPr>
              <w:t>Afati indikativ</w:t>
            </w:r>
          </w:p>
        </w:tc>
        <w:tc>
          <w:tcPr>
            <w:tcW w:w="1350" w:type="dxa"/>
          </w:tcPr>
          <w:p w14:paraId="14A88F00" w14:textId="77777777" w:rsidR="005D63B3" w:rsidRPr="001A042D" w:rsidRDefault="00DF1651" w:rsidP="004E5C5C">
            <w:pPr>
              <w:jc w:val="both"/>
              <w:rPr>
                <w:rFonts w:ascii="Book Antiqua" w:hAnsi="Book Antiqua"/>
              </w:rPr>
            </w:pPr>
            <w:r w:rsidRPr="001A042D">
              <w:rPr>
                <w:rFonts w:ascii="Book Antiqua" w:hAnsi="Book Antiqua"/>
              </w:rPr>
              <w:t>Buxheti i nevojshëm</w:t>
            </w:r>
          </w:p>
        </w:tc>
        <w:tc>
          <w:tcPr>
            <w:tcW w:w="1350" w:type="dxa"/>
          </w:tcPr>
          <w:p w14:paraId="2182A85A" w14:textId="77777777" w:rsidR="005D63B3" w:rsidRPr="001A042D" w:rsidRDefault="00DF1651" w:rsidP="004E5C5C">
            <w:pPr>
              <w:jc w:val="both"/>
              <w:rPr>
                <w:rFonts w:ascii="Book Antiqua" w:hAnsi="Book Antiqua"/>
              </w:rPr>
            </w:pPr>
            <w:r w:rsidRPr="001A042D">
              <w:rPr>
                <w:rFonts w:ascii="Book Antiqua" w:hAnsi="Book Antiqua"/>
              </w:rPr>
              <w:t>Personi përgjegjës</w:t>
            </w:r>
          </w:p>
        </w:tc>
      </w:tr>
      <w:tr w:rsidR="001A7D6D" w:rsidRPr="001A042D" w14:paraId="135D490A" w14:textId="77777777" w:rsidTr="00CA6EBB">
        <w:tc>
          <w:tcPr>
            <w:tcW w:w="1075" w:type="dxa"/>
          </w:tcPr>
          <w:p w14:paraId="7637ABED" w14:textId="77777777" w:rsidR="001A7D6D" w:rsidRPr="001A042D" w:rsidRDefault="00BB099D" w:rsidP="004E5C5C">
            <w:pPr>
              <w:jc w:val="both"/>
              <w:rPr>
                <w:rFonts w:ascii="Book Antiqua" w:hAnsi="Book Antiqua"/>
              </w:rPr>
            </w:pPr>
            <w:r w:rsidRPr="001A042D">
              <w:rPr>
                <w:rFonts w:ascii="Book Antiqua" w:hAnsi="Book Antiqua"/>
              </w:rPr>
              <w:t>Takimi i hapur për të gjithë palët e interesuara</w:t>
            </w:r>
            <w:r w:rsidR="001A7D6D" w:rsidRPr="001A042D">
              <w:rPr>
                <w:rFonts w:ascii="Book Antiqua" w:hAnsi="Book Antiqua"/>
              </w:rPr>
              <w:t xml:space="preserve"> </w:t>
            </w:r>
          </w:p>
        </w:tc>
        <w:tc>
          <w:tcPr>
            <w:tcW w:w="1890" w:type="dxa"/>
          </w:tcPr>
          <w:p w14:paraId="2F9D4095" w14:textId="1311BA6E" w:rsidR="001E3BFE" w:rsidRPr="001A042D" w:rsidRDefault="001E3BFE" w:rsidP="001E3BFE">
            <w:pPr>
              <w:jc w:val="both"/>
              <w:rPr>
                <w:rFonts w:ascii="Book Antiqua" w:hAnsi="Book Antiqua"/>
              </w:rPr>
            </w:pPr>
            <w:r w:rsidRPr="001A042D">
              <w:rPr>
                <w:rFonts w:ascii="Book Antiqua" w:hAnsi="Book Antiqua"/>
              </w:rPr>
              <w:t xml:space="preserve">SKQ ,ME,MPB, </w:t>
            </w:r>
          </w:p>
          <w:p w14:paraId="0FFCDF7B" w14:textId="77777777" w:rsidR="001E3BFE" w:rsidRPr="001A042D" w:rsidRDefault="001E3BFE" w:rsidP="001E3BFE">
            <w:pPr>
              <w:jc w:val="both"/>
              <w:rPr>
                <w:rFonts w:ascii="Book Antiqua" w:hAnsi="Book Antiqua"/>
              </w:rPr>
            </w:pPr>
            <w:r w:rsidRPr="001A042D">
              <w:rPr>
                <w:rFonts w:ascii="Book Antiqua" w:hAnsi="Book Antiqua"/>
              </w:rPr>
              <w:t>ARC,ARBK,</w:t>
            </w:r>
          </w:p>
          <w:p w14:paraId="6D4CCA13" w14:textId="2021CDF2" w:rsidR="000F0824" w:rsidRPr="001A042D" w:rsidRDefault="001E3BFE" w:rsidP="001E3BFE">
            <w:pPr>
              <w:jc w:val="both"/>
              <w:rPr>
                <w:rFonts w:ascii="Book Antiqua" w:hAnsi="Book Antiqua"/>
              </w:rPr>
            </w:pPr>
            <w:proofErr w:type="spellStart"/>
            <w:r w:rsidRPr="001A042D">
              <w:rPr>
                <w:rFonts w:ascii="Book Antiqua" w:hAnsi="Book Antiqua"/>
              </w:rPr>
              <w:t>AShI,MINT</w:t>
            </w:r>
            <w:proofErr w:type="spellEnd"/>
            <w:r w:rsidRPr="001A042D">
              <w:rPr>
                <w:rFonts w:ascii="Book Antiqua" w:hAnsi="Book Antiqua"/>
              </w:rPr>
              <w:t xml:space="preserve"> MFPT,BQK,DAK, Asociacioni i bankave te Kosovës, </w:t>
            </w:r>
            <w:r w:rsidR="000F0824" w:rsidRPr="001A042D">
              <w:rPr>
                <w:rFonts w:ascii="Book Antiqua" w:hAnsi="Book Antiqua"/>
                <w:lang w:val="en-US"/>
              </w:rPr>
              <w:t xml:space="preserve">STIKK </w:t>
            </w:r>
            <w:proofErr w:type="spellStart"/>
            <w:r w:rsidR="000F0824" w:rsidRPr="001A042D">
              <w:rPr>
                <w:rFonts w:ascii="Book Antiqua" w:hAnsi="Book Antiqua"/>
                <w:lang w:val="en-US"/>
              </w:rPr>
              <w:t>dhe</w:t>
            </w:r>
            <w:proofErr w:type="spellEnd"/>
            <w:r w:rsidR="000F0824" w:rsidRPr="001A042D">
              <w:rPr>
                <w:rFonts w:ascii="Book Antiqua" w:hAnsi="Book Antiqua"/>
                <w:lang w:val="en-US"/>
              </w:rPr>
              <w:t xml:space="preserve"> </w:t>
            </w:r>
            <w:proofErr w:type="spellStart"/>
            <w:r w:rsidR="000F0824" w:rsidRPr="001A042D">
              <w:rPr>
                <w:rFonts w:ascii="Book Antiqua" w:hAnsi="Book Antiqua"/>
                <w:lang w:val="en-US"/>
              </w:rPr>
              <w:t>Agjencia</w:t>
            </w:r>
            <w:proofErr w:type="spellEnd"/>
            <w:r w:rsidR="000F0824" w:rsidRPr="001A042D">
              <w:rPr>
                <w:rFonts w:ascii="Book Antiqua" w:hAnsi="Book Antiqua"/>
                <w:lang w:val="en-US"/>
              </w:rPr>
              <w:t xml:space="preserve"> </w:t>
            </w:r>
            <w:proofErr w:type="spellStart"/>
            <w:r w:rsidR="000F0824" w:rsidRPr="001A042D">
              <w:rPr>
                <w:rFonts w:ascii="Book Antiqua" w:hAnsi="Book Antiqua"/>
                <w:lang w:val="en-US"/>
              </w:rPr>
              <w:t>për</w:t>
            </w:r>
            <w:proofErr w:type="spellEnd"/>
            <w:r w:rsidR="000F0824" w:rsidRPr="001A042D">
              <w:rPr>
                <w:rFonts w:ascii="Book Antiqua" w:hAnsi="Book Antiqua"/>
                <w:lang w:val="en-US"/>
              </w:rPr>
              <w:t xml:space="preserve"> </w:t>
            </w:r>
            <w:proofErr w:type="spellStart"/>
            <w:r w:rsidR="000F0824" w:rsidRPr="001A042D">
              <w:rPr>
                <w:rFonts w:ascii="Book Antiqua" w:hAnsi="Book Antiqua"/>
                <w:lang w:val="en-US"/>
              </w:rPr>
              <w:t>mbrojtjen</w:t>
            </w:r>
            <w:proofErr w:type="spellEnd"/>
            <w:r w:rsidR="000F0824" w:rsidRPr="001A042D">
              <w:rPr>
                <w:rFonts w:ascii="Book Antiqua" w:hAnsi="Book Antiqua"/>
                <w:lang w:val="en-US"/>
              </w:rPr>
              <w:t xml:space="preserve"> e </w:t>
            </w:r>
            <w:proofErr w:type="spellStart"/>
            <w:r w:rsidR="000F0824" w:rsidRPr="001A042D">
              <w:rPr>
                <w:rFonts w:ascii="Book Antiqua" w:hAnsi="Book Antiqua"/>
                <w:lang w:val="en-US"/>
              </w:rPr>
              <w:t>informacionit</w:t>
            </w:r>
            <w:proofErr w:type="spellEnd"/>
            <w:r w:rsidR="000F0824" w:rsidRPr="001A042D">
              <w:rPr>
                <w:rFonts w:ascii="Book Antiqua" w:hAnsi="Book Antiqua"/>
                <w:lang w:val="en-US"/>
              </w:rPr>
              <w:t xml:space="preserve"> </w:t>
            </w:r>
            <w:proofErr w:type="spellStart"/>
            <w:r w:rsidR="000F0824" w:rsidRPr="001A042D">
              <w:rPr>
                <w:rFonts w:ascii="Book Antiqua" w:hAnsi="Book Antiqua"/>
                <w:lang w:val="en-US"/>
              </w:rPr>
              <w:t>të</w:t>
            </w:r>
            <w:proofErr w:type="spellEnd"/>
            <w:r w:rsidR="000F0824" w:rsidRPr="001A042D">
              <w:rPr>
                <w:rFonts w:ascii="Book Antiqua" w:hAnsi="Book Antiqua"/>
                <w:lang w:val="en-US"/>
              </w:rPr>
              <w:t xml:space="preserve"> </w:t>
            </w:r>
            <w:proofErr w:type="spellStart"/>
            <w:r w:rsidR="000F0824" w:rsidRPr="001A042D">
              <w:rPr>
                <w:rFonts w:ascii="Book Antiqua" w:hAnsi="Book Antiqua"/>
                <w:lang w:val="en-US"/>
              </w:rPr>
              <w:t>klasifikuar</w:t>
            </w:r>
            <w:proofErr w:type="spellEnd"/>
            <w:r w:rsidR="000F0824" w:rsidRPr="001A042D">
              <w:rPr>
                <w:rFonts w:ascii="Book Antiqua" w:hAnsi="Book Antiqua"/>
                <w:lang w:val="en-US"/>
              </w:rPr>
              <w:t>.</w:t>
            </w:r>
          </w:p>
          <w:p w14:paraId="50CBA10D" w14:textId="7C2630A0" w:rsidR="001A7D6D" w:rsidRPr="001A042D" w:rsidRDefault="001A7D6D" w:rsidP="004E5C5C">
            <w:pPr>
              <w:jc w:val="both"/>
              <w:rPr>
                <w:rFonts w:ascii="Book Antiqua" w:hAnsi="Book Antiqua"/>
              </w:rPr>
            </w:pPr>
          </w:p>
        </w:tc>
        <w:tc>
          <w:tcPr>
            <w:tcW w:w="1170" w:type="dxa"/>
          </w:tcPr>
          <w:p w14:paraId="3ABE677C" w14:textId="5B1A4B83" w:rsidR="00DE73E8" w:rsidRPr="001A042D" w:rsidRDefault="00DE73E8" w:rsidP="00DE73E8">
            <w:pPr>
              <w:jc w:val="both"/>
              <w:rPr>
                <w:rFonts w:ascii="Book Antiqua" w:hAnsi="Book Antiqua"/>
              </w:rPr>
            </w:pPr>
            <w:proofErr w:type="spellStart"/>
            <w:r w:rsidRPr="001A042D">
              <w:rPr>
                <w:rFonts w:ascii="Book Antiqua" w:hAnsi="Book Antiqua"/>
                <w:lang w:val="en-US"/>
              </w:rPr>
              <w:t>Imformimi</w:t>
            </w:r>
            <w:proofErr w:type="spellEnd"/>
            <w:r w:rsidRPr="001A042D">
              <w:rPr>
                <w:rFonts w:ascii="Book Antiqua" w:hAnsi="Book Antiqua"/>
                <w:lang w:val="en-US"/>
              </w:rPr>
              <w:t xml:space="preserve"> </w:t>
            </w:r>
            <w:proofErr w:type="spellStart"/>
            <w:r w:rsidRPr="001A042D">
              <w:rPr>
                <w:rFonts w:ascii="Book Antiqua" w:hAnsi="Book Antiqua"/>
                <w:lang w:val="en-US"/>
              </w:rPr>
              <w:t>mbi</w:t>
            </w:r>
            <w:proofErr w:type="spellEnd"/>
            <w:r w:rsidRPr="001A042D">
              <w:rPr>
                <w:rFonts w:ascii="Book Antiqua" w:hAnsi="Book Antiqua"/>
                <w:lang w:val="en-US"/>
              </w:rPr>
              <w:t xml:space="preserve"> </w:t>
            </w:r>
            <w:proofErr w:type="spellStart"/>
            <w:r w:rsidRPr="001A042D">
              <w:rPr>
                <w:rFonts w:ascii="Book Antiqua" w:hAnsi="Book Antiqua"/>
                <w:lang w:val="en-US"/>
              </w:rPr>
              <w:t>qellimin</w:t>
            </w:r>
            <w:proofErr w:type="spellEnd"/>
            <w:r w:rsidRPr="001A042D">
              <w:rPr>
                <w:rFonts w:ascii="Book Antiqua" w:hAnsi="Book Antiqua"/>
                <w:lang w:val="en-US"/>
              </w:rPr>
              <w:t xml:space="preserve"> e </w:t>
            </w:r>
            <w:proofErr w:type="spellStart"/>
            <w:r w:rsidRPr="001A042D">
              <w:rPr>
                <w:rFonts w:ascii="Book Antiqua" w:hAnsi="Book Antiqua"/>
                <w:lang w:val="en-US"/>
              </w:rPr>
              <w:t>Koncept</w:t>
            </w:r>
            <w:proofErr w:type="spellEnd"/>
            <w:r w:rsidRPr="001A042D">
              <w:rPr>
                <w:rFonts w:ascii="Book Antiqua" w:hAnsi="Book Antiqua"/>
                <w:lang w:val="en-US"/>
              </w:rPr>
              <w:t xml:space="preserve"> </w:t>
            </w:r>
            <w:proofErr w:type="spellStart"/>
            <w:r w:rsidRPr="001A042D">
              <w:rPr>
                <w:rFonts w:ascii="Book Antiqua" w:hAnsi="Book Antiqua"/>
                <w:lang w:val="en-US"/>
              </w:rPr>
              <w:t>Dokumentit</w:t>
            </w:r>
            <w:proofErr w:type="spellEnd"/>
            <w:r w:rsidRPr="001A042D">
              <w:rPr>
                <w:rFonts w:ascii="Book Antiqua" w:hAnsi="Book Antiqua"/>
                <w:lang w:val="en-US"/>
              </w:rPr>
              <w:t xml:space="preserve"> (KD) </w:t>
            </w:r>
            <w:proofErr w:type="spellStart"/>
            <w:r w:rsidRPr="001A042D">
              <w:rPr>
                <w:rFonts w:ascii="Book Antiqua" w:hAnsi="Book Antiqua"/>
                <w:lang w:val="en-US"/>
              </w:rPr>
              <w:t>qe</w:t>
            </w:r>
            <w:proofErr w:type="spellEnd"/>
            <w:r w:rsidRPr="001A042D">
              <w:rPr>
                <w:rFonts w:ascii="Book Antiqua" w:hAnsi="Book Antiqua"/>
                <w:lang w:val="en-US"/>
              </w:rPr>
              <w:t xml:space="preserve"> e transposon </w:t>
            </w:r>
            <w:proofErr w:type="spellStart"/>
            <w:r w:rsidRPr="001A042D">
              <w:rPr>
                <w:rFonts w:ascii="Book Antiqua" w:hAnsi="Book Antiqua"/>
                <w:lang w:val="en-US"/>
              </w:rPr>
              <w:t>Rregulloren</w:t>
            </w:r>
            <w:proofErr w:type="spellEnd"/>
            <w:r w:rsidRPr="001A042D">
              <w:rPr>
                <w:rFonts w:ascii="Book Antiqua" w:hAnsi="Book Antiqua"/>
                <w:lang w:val="en-US"/>
              </w:rPr>
              <w:t xml:space="preserve"> (BE) 2024/1183 </w:t>
            </w:r>
          </w:p>
          <w:p w14:paraId="2EEE569A" w14:textId="305679F2" w:rsidR="001A7D6D" w:rsidRPr="001A042D" w:rsidRDefault="001A7D6D" w:rsidP="004E5C5C">
            <w:pPr>
              <w:jc w:val="both"/>
              <w:rPr>
                <w:rFonts w:ascii="Book Antiqua" w:hAnsi="Book Antiqua"/>
              </w:rPr>
            </w:pPr>
          </w:p>
        </w:tc>
        <w:tc>
          <w:tcPr>
            <w:tcW w:w="1620" w:type="dxa"/>
          </w:tcPr>
          <w:p w14:paraId="087D147C" w14:textId="64E6E4B0" w:rsidR="001A7D6D" w:rsidRPr="001A042D" w:rsidRDefault="00DE73E8" w:rsidP="004E5C5C">
            <w:pPr>
              <w:jc w:val="both"/>
              <w:rPr>
                <w:rFonts w:ascii="Book Antiqua" w:hAnsi="Book Antiqua"/>
                <w:highlight w:val="yellow"/>
              </w:rPr>
            </w:pPr>
            <w:r w:rsidRPr="001A042D">
              <w:rPr>
                <w:rFonts w:ascii="Book Antiqua" w:hAnsi="Book Antiqua"/>
              </w:rPr>
              <w:t xml:space="preserve">Ftesa për pjesëmarrje  është bërë me 08.08.2025 </w:t>
            </w:r>
            <w:proofErr w:type="spellStart"/>
            <w:r w:rsidRPr="001A042D">
              <w:rPr>
                <w:rFonts w:ascii="Book Antiqua" w:hAnsi="Book Antiqua"/>
              </w:rPr>
              <w:t>permes</w:t>
            </w:r>
            <w:proofErr w:type="spellEnd"/>
            <w:r w:rsidRPr="001A042D">
              <w:rPr>
                <w:rFonts w:ascii="Book Antiqua" w:hAnsi="Book Antiqua"/>
              </w:rPr>
              <w:t xml:space="preserve"> </w:t>
            </w:r>
            <w:proofErr w:type="spellStart"/>
            <w:r w:rsidRPr="001A042D">
              <w:rPr>
                <w:rFonts w:ascii="Book Antiqua" w:hAnsi="Book Antiqua"/>
              </w:rPr>
              <w:t>emailit</w:t>
            </w:r>
            <w:proofErr w:type="spellEnd"/>
          </w:p>
        </w:tc>
        <w:tc>
          <w:tcPr>
            <w:tcW w:w="1350" w:type="dxa"/>
          </w:tcPr>
          <w:p w14:paraId="418797E9" w14:textId="08E023F5" w:rsidR="001A7D6D" w:rsidRPr="001A042D" w:rsidRDefault="00DE73E8" w:rsidP="004E5C5C">
            <w:pPr>
              <w:jc w:val="both"/>
              <w:rPr>
                <w:rFonts w:ascii="Book Antiqua" w:hAnsi="Book Antiqua"/>
                <w:highlight w:val="yellow"/>
              </w:rPr>
            </w:pPr>
            <w:r w:rsidRPr="001A042D">
              <w:rPr>
                <w:rFonts w:ascii="Book Antiqua" w:hAnsi="Book Antiqua"/>
              </w:rPr>
              <w:t>/</w:t>
            </w:r>
          </w:p>
        </w:tc>
        <w:tc>
          <w:tcPr>
            <w:tcW w:w="1350" w:type="dxa"/>
          </w:tcPr>
          <w:p w14:paraId="09DBAEB3" w14:textId="51FE3E95" w:rsidR="001A7D6D" w:rsidRPr="001A042D" w:rsidRDefault="00CF403C" w:rsidP="004E5C5C">
            <w:pPr>
              <w:jc w:val="both"/>
              <w:rPr>
                <w:rFonts w:ascii="Book Antiqua" w:hAnsi="Book Antiqua"/>
                <w:highlight w:val="yellow"/>
              </w:rPr>
            </w:pPr>
            <w:r w:rsidRPr="001A042D">
              <w:rPr>
                <w:rFonts w:ascii="Book Antiqua" w:hAnsi="Book Antiqua"/>
              </w:rPr>
              <w:t>/</w:t>
            </w:r>
          </w:p>
        </w:tc>
        <w:tc>
          <w:tcPr>
            <w:tcW w:w="1350" w:type="dxa"/>
          </w:tcPr>
          <w:p w14:paraId="4BC9AF77" w14:textId="1319705B" w:rsidR="001A7D6D" w:rsidRPr="001A042D" w:rsidRDefault="00DE73E8" w:rsidP="004E5C5C">
            <w:pPr>
              <w:jc w:val="both"/>
              <w:rPr>
                <w:rFonts w:ascii="Book Antiqua" w:hAnsi="Book Antiqua"/>
                <w:highlight w:val="yellow"/>
              </w:rPr>
            </w:pPr>
            <w:r w:rsidRPr="001A042D">
              <w:rPr>
                <w:rFonts w:ascii="Book Antiqua" w:hAnsi="Book Antiqua"/>
              </w:rPr>
              <w:t>Ajshe Jashari</w:t>
            </w:r>
          </w:p>
        </w:tc>
      </w:tr>
      <w:tr w:rsidR="001A7D6D" w:rsidRPr="001A042D" w14:paraId="5C3E82C1" w14:textId="77777777" w:rsidTr="00CA6EBB">
        <w:tc>
          <w:tcPr>
            <w:tcW w:w="1075" w:type="dxa"/>
          </w:tcPr>
          <w:p w14:paraId="7CC7D22E" w14:textId="70D4FBC5" w:rsidR="001A7D6D" w:rsidRPr="001A042D" w:rsidRDefault="007C7172" w:rsidP="004E5C5C">
            <w:pPr>
              <w:jc w:val="both"/>
              <w:rPr>
                <w:rFonts w:ascii="Book Antiqua" w:hAnsi="Book Antiqua"/>
              </w:rPr>
            </w:pPr>
            <w:r w:rsidRPr="001A042D">
              <w:rPr>
                <w:rFonts w:ascii="Book Antiqua" w:hAnsi="Book Antiqua"/>
              </w:rPr>
              <w:t>Konsultimi paraprak</w:t>
            </w:r>
          </w:p>
        </w:tc>
        <w:tc>
          <w:tcPr>
            <w:tcW w:w="1890" w:type="dxa"/>
          </w:tcPr>
          <w:p w14:paraId="18D72ED7" w14:textId="68AF0EA4" w:rsidR="001A7D6D" w:rsidRPr="001A042D" w:rsidRDefault="00CA6EBB" w:rsidP="004E5C5C">
            <w:pPr>
              <w:jc w:val="both"/>
              <w:rPr>
                <w:rFonts w:ascii="Book Antiqua" w:hAnsi="Book Antiqua"/>
              </w:rPr>
            </w:pPr>
            <w:r w:rsidRPr="001A042D">
              <w:rPr>
                <w:rFonts w:ascii="Book Antiqua" w:hAnsi="Book Antiqua"/>
              </w:rPr>
              <w:t>Të gjitha institucionet  rekomanduara nga Zyra  ligjore e ME-së.</w:t>
            </w:r>
          </w:p>
        </w:tc>
        <w:tc>
          <w:tcPr>
            <w:tcW w:w="1170" w:type="dxa"/>
          </w:tcPr>
          <w:p w14:paraId="122CB8F6" w14:textId="6D40A8AE" w:rsidR="001A7D6D" w:rsidRPr="001A042D" w:rsidRDefault="00CA6EBB" w:rsidP="004E5C5C">
            <w:pPr>
              <w:jc w:val="both"/>
              <w:rPr>
                <w:rFonts w:ascii="Book Antiqua" w:hAnsi="Book Antiqua"/>
              </w:rPr>
            </w:pPr>
            <w:r w:rsidRPr="001A042D">
              <w:rPr>
                <w:rFonts w:ascii="Book Antiqua" w:hAnsi="Book Antiqua"/>
              </w:rPr>
              <w:t>Dërgim i drafti përmes  e-</w:t>
            </w:r>
            <w:proofErr w:type="spellStart"/>
            <w:r w:rsidRPr="001A042D">
              <w:rPr>
                <w:rFonts w:ascii="Book Antiqua" w:hAnsi="Book Antiqua"/>
              </w:rPr>
              <w:t>mailit</w:t>
            </w:r>
            <w:proofErr w:type="spellEnd"/>
            <w:r w:rsidRPr="001A042D">
              <w:rPr>
                <w:rFonts w:ascii="Book Antiqua" w:hAnsi="Book Antiqua"/>
              </w:rPr>
              <w:t xml:space="preserve"> te </w:t>
            </w:r>
            <w:proofErr w:type="spellStart"/>
            <w:r w:rsidRPr="001A042D">
              <w:rPr>
                <w:rFonts w:ascii="Book Antiqua" w:hAnsi="Book Antiqua"/>
              </w:rPr>
              <w:t>te</w:t>
            </w:r>
            <w:proofErr w:type="spellEnd"/>
            <w:r w:rsidRPr="001A042D">
              <w:rPr>
                <w:rFonts w:ascii="Book Antiqua" w:hAnsi="Book Antiqua"/>
              </w:rPr>
              <w:t xml:space="preserve"> gjitha palët  e rekomanduara nga Zyra  ligjore e ME-së</w:t>
            </w:r>
          </w:p>
        </w:tc>
        <w:tc>
          <w:tcPr>
            <w:tcW w:w="1620" w:type="dxa"/>
          </w:tcPr>
          <w:p w14:paraId="58C07A73" w14:textId="613CC2AB" w:rsidR="001A7D6D" w:rsidRPr="001A042D" w:rsidRDefault="00CA6EBB" w:rsidP="004E5C5C">
            <w:pPr>
              <w:jc w:val="both"/>
              <w:rPr>
                <w:rFonts w:ascii="Book Antiqua" w:hAnsi="Book Antiqua"/>
              </w:rPr>
            </w:pPr>
            <w:r w:rsidRPr="001A042D">
              <w:rPr>
                <w:rFonts w:ascii="Book Antiqua" w:hAnsi="Book Antiqua"/>
              </w:rPr>
              <w:t xml:space="preserve">22.12.2025 – </w:t>
            </w:r>
            <w:proofErr w:type="spellStart"/>
            <w:r w:rsidRPr="001A042D">
              <w:rPr>
                <w:rFonts w:ascii="Book Antiqua" w:hAnsi="Book Antiqua"/>
              </w:rPr>
              <w:t>Dëgimi</w:t>
            </w:r>
            <w:proofErr w:type="spellEnd"/>
            <w:r w:rsidRPr="001A042D">
              <w:rPr>
                <w:rFonts w:ascii="Book Antiqua" w:hAnsi="Book Antiqua"/>
              </w:rPr>
              <w:t xml:space="preserve"> i draftit të KD-së përmes </w:t>
            </w:r>
            <w:proofErr w:type="spellStart"/>
            <w:r w:rsidRPr="001A042D">
              <w:rPr>
                <w:rFonts w:ascii="Book Antiqua" w:hAnsi="Book Antiqua"/>
              </w:rPr>
              <w:t>emailit</w:t>
            </w:r>
            <w:proofErr w:type="spellEnd"/>
          </w:p>
        </w:tc>
        <w:tc>
          <w:tcPr>
            <w:tcW w:w="1350" w:type="dxa"/>
          </w:tcPr>
          <w:p w14:paraId="6B2679BF" w14:textId="6D029EDD" w:rsidR="001A7D6D" w:rsidRPr="001A042D" w:rsidRDefault="00CA6EBB" w:rsidP="004E5C5C">
            <w:pPr>
              <w:jc w:val="both"/>
              <w:rPr>
                <w:rFonts w:ascii="Book Antiqua" w:hAnsi="Book Antiqua"/>
              </w:rPr>
            </w:pPr>
            <w:r w:rsidRPr="001A042D">
              <w:rPr>
                <w:rFonts w:ascii="Book Antiqua" w:hAnsi="Book Antiqua"/>
              </w:rPr>
              <w:t xml:space="preserve">22.12.2025 – 15.01.2026  </w:t>
            </w:r>
          </w:p>
        </w:tc>
        <w:tc>
          <w:tcPr>
            <w:tcW w:w="1350" w:type="dxa"/>
          </w:tcPr>
          <w:p w14:paraId="3E198AC6" w14:textId="08C8DAC0" w:rsidR="001A7D6D" w:rsidRPr="001A042D" w:rsidRDefault="00CA6EBB" w:rsidP="004E5C5C">
            <w:pPr>
              <w:jc w:val="both"/>
              <w:rPr>
                <w:rFonts w:ascii="Book Antiqua" w:hAnsi="Book Antiqua"/>
              </w:rPr>
            </w:pPr>
            <w:r w:rsidRPr="001A042D">
              <w:rPr>
                <w:rFonts w:ascii="Book Antiqua" w:hAnsi="Book Antiqua"/>
              </w:rPr>
              <w:t>/</w:t>
            </w:r>
          </w:p>
        </w:tc>
        <w:tc>
          <w:tcPr>
            <w:tcW w:w="1350" w:type="dxa"/>
          </w:tcPr>
          <w:p w14:paraId="74EDA777" w14:textId="48F5624C" w:rsidR="001A7D6D" w:rsidRPr="001A042D" w:rsidRDefault="00CA6EBB" w:rsidP="004E5C5C">
            <w:pPr>
              <w:jc w:val="both"/>
              <w:rPr>
                <w:rFonts w:ascii="Book Antiqua" w:hAnsi="Book Antiqua"/>
                <w:highlight w:val="yellow"/>
              </w:rPr>
            </w:pPr>
            <w:r w:rsidRPr="001A042D">
              <w:rPr>
                <w:rFonts w:ascii="Book Antiqua" w:hAnsi="Book Antiqua"/>
              </w:rPr>
              <w:t>Ajshe Jashari</w:t>
            </w:r>
          </w:p>
        </w:tc>
      </w:tr>
      <w:tr w:rsidR="001A7D6D" w:rsidRPr="001A042D" w14:paraId="4EB31F8D" w14:textId="77777777" w:rsidTr="00CA6EBB">
        <w:tc>
          <w:tcPr>
            <w:tcW w:w="1075" w:type="dxa"/>
          </w:tcPr>
          <w:p w14:paraId="652B1023" w14:textId="26D3FD6C" w:rsidR="001A7D6D" w:rsidRPr="001A042D" w:rsidRDefault="007C7172" w:rsidP="004E5C5C">
            <w:pPr>
              <w:jc w:val="both"/>
              <w:rPr>
                <w:rFonts w:ascii="Book Antiqua" w:hAnsi="Book Antiqua"/>
              </w:rPr>
            </w:pPr>
            <w:r w:rsidRPr="001A042D">
              <w:rPr>
                <w:rFonts w:ascii="Book Antiqua" w:hAnsi="Book Antiqua"/>
              </w:rPr>
              <w:t xml:space="preserve">Konsultimi publik </w:t>
            </w:r>
          </w:p>
        </w:tc>
        <w:tc>
          <w:tcPr>
            <w:tcW w:w="1890" w:type="dxa"/>
          </w:tcPr>
          <w:p w14:paraId="4016E961" w14:textId="5A5CA59C" w:rsidR="001A7D6D" w:rsidRPr="001A042D" w:rsidRDefault="007C7172" w:rsidP="004E5C5C">
            <w:pPr>
              <w:jc w:val="both"/>
              <w:rPr>
                <w:rFonts w:ascii="Book Antiqua" w:hAnsi="Book Antiqua"/>
              </w:rPr>
            </w:pPr>
            <w:r w:rsidRPr="001A042D">
              <w:rPr>
                <w:rFonts w:ascii="Book Antiqua" w:hAnsi="Book Antiqua"/>
              </w:rPr>
              <w:t>Të gjitha palët e interesuara</w:t>
            </w:r>
          </w:p>
        </w:tc>
        <w:tc>
          <w:tcPr>
            <w:tcW w:w="1170" w:type="dxa"/>
          </w:tcPr>
          <w:p w14:paraId="4A03FFD6" w14:textId="23964A30" w:rsidR="001A7D6D" w:rsidRPr="001A042D" w:rsidRDefault="007C7172" w:rsidP="004E5C5C">
            <w:pPr>
              <w:jc w:val="both"/>
              <w:rPr>
                <w:rFonts w:ascii="Book Antiqua" w:hAnsi="Book Antiqua"/>
              </w:rPr>
            </w:pPr>
            <w:r w:rsidRPr="001A042D">
              <w:rPr>
                <w:rFonts w:ascii="Book Antiqua" w:hAnsi="Book Antiqua"/>
              </w:rPr>
              <w:t>Publikimi i konsultimit në portalin për konsultim publik</w:t>
            </w:r>
          </w:p>
        </w:tc>
        <w:tc>
          <w:tcPr>
            <w:tcW w:w="1620" w:type="dxa"/>
          </w:tcPr>
          <w:p w14:paraId="167A872B" w14:textId="77777777" w:rsidR="001A7D6D" w:rsidRPr="001A042D" w:rsidRDefault="001A7D6D" w:rsidP="004E5C5C">
            <w:pPr>
              <w:jc w:val="both"/>
              <w:rPr>
                <w:rFonts w:ascii="Book Antiqua" w:hAnsi="Book Antiqua"/>
                <w:highlight w:val="yellow"/>
              </w:rPr>
            </w:pPr>
          </w:p>
        </w:tc>
        <w:tc>
          <w:tcPr>
            <w:tcW w:w="1350" w:type="dxa"/>
          </w:tcPr>
          <w:p w14:paraId="75A0289A" w14:textId="77777777" w:rsidR="001A7D6D" w:rsidRPr="001A042D" w:rsidRDefault="001A7D6D" w:rsidP="004E5C5C">
            <w:pPr>
              <w:jc w:val="both"/>
              <w:rPr>
                <w:rFonts w:ascii="Book Antiqua" w:hAnsi="Book Antiqua"/>
                <w:highlight w:val="yellow"/>
              </w:rPr>
            </w:pPr>
          </w:p>
        </w:tc>
        <w:tc>
          <w:tcPr>
            <w:tcW w:w="1350" w:type="dxa"/>
          </w:tcPr>
          <w:p w14:paraId="1C428DB0" w14:textId="2729315F" w:rsidR="001A7D6D" w:rsidRPr="001A042D" w:rsidRDefault="004A3F01" w:rsidP="004E5C5C">
            <w:pPr>
              <w:jc w:val="both"/>
              <w:rPr>
                <w:rFonts w:ascii="Book Antiqua" w:hAnsi="Book Antiqua"/>
                <w:highlight w:val="yellow"/>
              </w:rPr>
            </w:pPr>
            <w:r w:rsidRPr="001A042D">
              <w:rPr>
                <w:rFonts w:ascii="Book Antiqua" w:hAnsi="Book Antiqua"/>
              </w:rPr>
              <w:t>/</w:t>
            </w:r>
          </w:p>
        </w:tc>
        <w:tc>
          <w:tcPr>
            <w:tcW w:w="1350" w:type="dxa"/>
          </w:tcPr>
          <w:p w14:paraId="49DD6CFF" w14:textId="77777777" w:rsidR="001A7D6D" w:rsidRPr="001A042D" w:rsidRDefault="00BB32E6" w:rsidP="004E5C5C">
            <w:pPr>
              <w:jc w:val="both"/>
              <w:rPr>
                <w:rFonts w:ascii="Book Antiqua" w:hAnsi="Book Antiqua"/>
              </w:rPr>
            </w:pPr>
            <w:r w:rsidRPr="001A042D">
              <w:rPr>
                <w:rFonts w:ascii="Book Antiqua" w:hAnsi="Book Antiqua"/>
              </w:rPr>
              <w:t>Ajshe</w:t>
            </w:r>
          </w:p>
          <w:p w14:paraId="40426896" w14:textId="1E4A5720" w:rsidR="00BB32E6" w:rsidRPr="001A042D" w:rsidRDefault="00BB32E6" w:rsidP="004E5C5C">
            <w:pPr>
              <w:jc w:val="both"/>
              <w:rPr>
                <w:rFonts w:ascii="Book Antiqua" w:hAnsi="Book Antiqua"/>
                <w:highlight w:val="yellow"/>
              </w:rPr>
            </w:pPr>
            <w:r w:rsidRPr="001A042D">
              <w:rPr>
                <w:rFonts w:ascii="Book Antiqua" w:hAnsi="Book Antiqua"/>
              </w:rPr>
              <w:t>Jashari</w:t>
            </w:r>
          </w:p>
        </w:tc>
      </w:tr>
    </w:tbl>
    <w:p w14:paraId="088EA539" w14:textId="0EE19328" w:rsidR="007C7172" w:rsidRDefault="007C7172" w:rsidP="004E5C5C">
      <w:pPr>
        <w:jc w:val="both"/>
        <w:rPr>
          <w:rFonts w:ascii="Book Antiqua" w:hAnsi="Book Antiqua"/>
          <w:b/>
          <w:bCs/>
          <w:sz w:val="28"/>
          <w:szCs w:val="28"/>
        </w:rPr>
      </w:pPr>
      <w:bookmarkStart w:id="88" w:name="_Toc121300059"/>
      <w:bookmarkStart w:id="89" w:name="_Toc210740783"/>
    </w:p>
    <w:p w14:paraId="7ED7157B" w14:textId="75906EFA" w:rsidR="001A042D" w:rsidRDefault="001A042D" w:rsidP="004E5C5C">
      <w:pPr>
        <w:jc w:val="both"/>
        <w:rPr>
          <w:rFonts w:ascii="Book Antiqua" w:hAnsi="Book Antiqua"/>
          <w:b/>
          <w:bCs/>
          <w:sz w:val="28"/>
          <w:szCs w:val="28"/>
        </w:rPr>
      </w:pPr>
    </w:p>
    <w:p w14:paraId="40FE66E1" w14:textId="77777777" w:rsidR="001A042D" w:rsidRPr="00064EF8" w:rsidRDefault="001A042D" w:rsidP="004E5C5C">
      <w:pPr>
        <w:jc w:val="both"/>
        <w:rPr>
          <w:rFonts w:ascii="Book Antiqua" w:hAnsi="Book Antiqua"/>
          <w:b/>
          <w:bCs/>
          <w:sz w:val="28"/>
          <w:szCs w:val="28"/>
        </w:rPr>
      </w:pPr>
    </w:p>
    <w:p w14:paraId="6AD7F20E" w14:textId="77777777" w:rsidR="00064EF8" w:rsidRPr="00064EF8" w:rsidRDefault="00180BB0" w:rsidP="004E5C5C">
      <w:pPr>
        <w:pStyle w:val="Heading1"/>
        <w:jc w:val="both"/>
        <w:rPr>
          <w:rFonts w:ascii="Book Antiqua" w:hAnsi="Book Antiqua"/>
          <w:b/>
          <w:bCs/>
          <w:sz w:val="28"/>
          <w:szCs w:val="28"/>
        </w:rPr>
      </w:pPr>
      <w:bookmarkStart w:id="90" w:name="_Toc221622026"/>
      <w:r w:rsidRPr="00064EF8">
        <w:rPr>
          <w:rFonts w:ascii="Book Antiqua" w:hAnsi="Book Antiqua"/>
          <w:b/>
          <w:bCs/>
          <w:sz w:val="28"/>
          <w:szCs w:val="28"/>
        </w:rPr>
        <w:lastRenderedPageBreak/>
        <w:t>Kapitulli</w:t>
      </w:r>
      <w:r w:rsidR="0075339D" w:rsidRPr="00064EF8">
        <w:rPr>
          <w:rFonts w:ascii="Book Antiqua" w:hAnsi="Book Antiqua"/>
          <w:b/>
          <w:bCs/>
          <w:sz w:val="28"/>
          <w:szCs w:val="28"/>
        </w:rPr>
        <w:t xml:space="preserve"> 6</w:t>
      </w:r>
      <w:r w:rsidR="0031066D" w:rsidRPr="00064EF8">
        <w:rPr>
          <w:rFonts w:ascii="Book Antiqua" w:hAnsi="Book Antiqua"/>
          <w:b/>
          <w:bCs/>
          <w:sz w:val="28"/>
          <w:szCs w:val="28"/>
        </w:rPr>
        <w:t>.</w:t>
      </w:r>
      <w:bookmarkEnd w:id="90"/>
    </w:p>
    <w:p w14:paraId="14DB71BC" w14:textId="12319CEB" w:rsidR="0075339D" w:rsidRDefault="0031066D" w:rsidP="004E5C5C">
      <w:pPr>
        <w:pStyle w:val="Heading1"/>
        <w:jc w:val="both"/>
        <w:rPr>
          <w:rFonts w:ascii="Book Antiqua" w:hAnsi="Book Antiqua"/>
          <w:sz w:val="28"/>
          <w:szCs w:val="28"/>
        </w:rPr>
      </w:pPr>
      <w:r w:rsidRPr="004E5C5C">
        <w:rPr>
          <w:rFonts w:ascii="Book Antiqua" w:hAnsi="Book Antiqua"/>
          <w:sz w:val="24"/>
          <w:szCs w:val="24"/>
        </w:rPr>
        <w:t xml:space="preserve"> </w:t>
      </w:r>
      <w:r w:rsidR="0075339D" w:rsidRPr="004E5C5C">
        <w:rPr>
          <w:rFonts w:ascii="Book Antiqua" w:hAnsi="Book Antiqua"/>
          <w:sz w:val="24"/>
          <w:szCs w:val="24"/>
        </w:rPr>
        <w:t xml:space="preserve"> </w:t>
      </w:r>
      <w:bookmarkStart w:id="91" w:name="_Toc221622027"/>
      <w:r w:rsidR="00180BB0" w:rsidRPr="00064EF8">
        <w:rPr>
          <w:rFonts w:ascii="Book Antiqua" w:hAnsi="Book Antiqua"/>
          <w:sz w:val="28"/>
          <w:szCs w:val="28"/>
        </w:rPr>
        <w:t>Krahasimi i opsioneve</w:t>
      </w:r>
      <w:bookmarkEnd w:id="88"/>
      <w:bookmarkEnd w:id="89"/>
      <w:bookmarkEnd w:id="91"/>
    </w:p>
    <w:p w14:paraId="145DA2B0" w14:textId="77777777" w:rsidR="00064EF8" w:rsidRPr="00064EF8" w:rsidRDefault="00064EF8" w:rsidP="00064EF8"/>
    <w:p w14:paraId="49A929D0" w14:textId="343F35F6" w:rsidR="004E5C5C" w:rsidRDefault="00B71E6C" w:rsidP="004E5C5C">
      <w:pPr>
        <w:pStyle w:val="Heading2"/>
        <w:jc w:val="both"/>
        <w:rPr>
          <w:rStyle w:val="Strong"/>
          <w:rFonts w:ascii="Book Antiqua" w:hAnsi="Book Antiqua"/>
          <w:b w:val="0"/>
          <w:bCs w:val="0"/>
        </w:rPr>
      </w:pPr>
      <w:bookmarkStart w:id="92" w:name="_Toc221622028"/>
      <w:bookmarkStart w:id="93" w:name="_Toc210740784"/>
      <w:r w:rsidRPr="004E5C5C">
        <w:rPr>
          <w:rStyle w:val="Strong"/>
          <w:rFonts w:ascii="Book Antiqua" w:hAnsi="Book Antiqua"/>
          <w:b w:val="0"/>
          <w:bCs w:val="0"/>
        </w:rPr>
        <w:t>Opsioni 1:</w:t>
      </w:r>
      <w:r w:rsidR="004E5C5C">
        <w:rPr>
          <w:rStyle w:val="Strong"/>
          <w:rFonts w:ascii="Book Antiqua" w:hAnsi="Book Antiqua"/>
          <w:b w:val="0"/>
          <w:bCs w:val="0"/>
        </w:rPr>
        <w:t xml:space="preserve"> Asnjë ndryshim</w:t>
      </w:r>
      <w:bookmarkEnd w:id="92"/>
    </w:p>
    <w:bookmarkEnd w:id="93"/>
    <w:p w14:paraId="11B3DED7" w14:textId="690F940C" w:rsidR="001D076E" w:rsidRPr="004E5C5C" w:rsidRDefault="001D076E" w:rsidP="004E5C5C">
      <w:pPr>
        <w:pStyle w:val="Heading2"/>
        <w:jc w:val="both"/>
        <w:rPr>
          <w:rFonts w:ascii="Book Antiqua" w:hAnsi="Book Antiqua"/>
          <w:lang w:val="en-US"/>
        </w:rPr>
      </w:pPr>
    </w:p>
    <w:p w14:paraId="50F2E7F9" w14:textId="4199DCBF" w:rsidR="00A26C77" w:rsidRPr="004E5C5C" w:rsidRDefault="00DF1C80" w:rsidP="004E5C5C">
      <w:pPr>
        <w:pStyle w:val="NormalWeb"/>
        <w:jc w:val="both"/>
        <w:rPr>
          <w:rFonts w:ascii="Book Antiqua" w:hAnsi="Book Antiqua"/>
        </w:rPr>
      </w:pPr>
      <w:r w:rsidRPr="004E5C5C">
        <w:rPr>
          <w:rFonts w:ascii="Book Antiqua" w:hAnsi="Book Antiqua"/>
        </w:rPr>
        <w:t>Ky opsion</w:t>
      </w:r>
      <w:r w:rsidR="001D076E" w:rsidRPr="004E5C5C">
        <w:rPr>
          <w:rFonts w:ascii="Book Antiqua" w:hAnsi="Book Antiqua"/>
        </w:rPr>
        <w:t xml:space="preserve"> </w:t>
      </w:r>
      <w:r w:rsidRPr="004E5C5C">
        <w:rPr>
          <w:rFonts w:ascii="Book Antiqua" w:hAnsi="Book Antiqua"/>
        </w:rPr>
        <w:t xml:space="preserve">ka </w:t>
      </w:r>
      <w:r w:rsidR="001D076E" w:rsidRPr="004E5C5C">
        <w:rPr>
          <w:rFonts w:ascii="Book Antiqua" w:hAnsi="Book Antiqua"/>
        </w:rPr>
        <w:t>disa përfitime afatshkurtra, pasi nuk kërkon ndryshime ligjore, financiare apo organizative</w:t>
      </w:r>
      <w:r w:rsidR="007F4F22" w:rsidRPr="004E5C5C">
        <w:rPr>
          <w:rFonts w:ascii="Book Antiqua" w:hAnsi="Book Antiqua"/>
        </w:rPr>
        <w:t>, e që e</w:t>
      </w:r>
      <w:r w:rsidR="001D076E" w:rsidRPr="004E5C5C">
        <w:rPr>
          <w:rFonts w:ascii="Book Antiqua" w:hAnsi="Book Antiqua"/>
        </w:rPr>
        <w:t xml:space="preserve"> bën opsionin administrativisht të lehtë për t’u zbatuar dhe ruan stabilitetin institucional në periudhën aktuale.</w:t>
      </w:r>
    </w:p>
    <w:p w14:paraId="52687CC0" w14:textId="77777777" w:rsidR="00B25AA4" w:rsidRPr="004E5C5C" w:rsidRDefault="001D076E" w:rsidP="004E5C5C">
      <w:pPr>
        <w:pStyle w:val="NormalWeb"/>
        <w:jc w:val="both"/>
        <w:rPr>
          <w:rFonts w:ascii="Book Antiqua" w:hAnsi="Book Antiqua"/>
        </w:rPr>
      </w:pPr>
      <w:r w:rsidRPr="004E5C5C">
        <w:rPr>
          <w:rFonts w:ascii="Book Antiqua" w:hAnsi="Book Antiqua"/>
        </w:rPr>
        <w:t xml:space="preserve">Megjithatë, krahasuar me alternativat e tjera, ky opsion </w:t>
      </w:r>
      <w:r w:rsidR="00A26C77" w:rsidRPr="004E5C5C">
        <w:rPr>
          <w:rFonts w:ascii="Book Antiqua" w:hAnsi="Book Antiqua"/>
        </w:rPr>
        <w:t>mund të sjellë</w:t>
      </w:r>
      <w:r w:rsidRPr="004E5C5C">
        <w:rPr>
          <w:rFonts w:ascii="Book Antiqua" w:hAnsi="Book Antiqua"/>
        </w:rPr>
        <w:t xml:space="preserve"> rreziqe </w:t>
      </w:r>
      <w:r w:rsidR="00A26C77" w:rsidRPr="004E5C5C">
        <w:rPr>
          <w:rFonts w:ascii="Book Antiqua" w:hAnsi="Book Antiqua"/>
        </w:rPr>
        <w:t>si rezultat i</w:t>
      </w:r>
      <w:r w:rsidRPr="004E5C5C">
        <w:rPr>
          <w:rFonts w:ascii="Book Antiqua" w:hAnsi="Book Antiqua"/>
        </w:rPr>
        <w:t xml:space="preserve"> kufizime</w:t>
      </w:r>
      <w:r w:rsidR="00A26C77" w:rsidRPr="004E5C5C">
        <w:rPr>
          <w:rFonts w:ascii="Book Antiqua" w:hAnsi="Book Antiqua"/>
        </w:rPr>
        <w:t>ve</w:t>
      </w:r>
      <w:r w:rsidRPr="004E5C5C">
        <w:rPr>
          <w:rFonts w:ascii="Book Antiqua" w:hAnsi="Book Antiqua"/>
        </w:rPr>
        <w:t xml:space="preserve"> të qarta</w:t>
      </w:r>
      <w:r w:rsidR="0017421E" w:rsidRPr="004E5C5C">
        <w:rPr>
          <w:rFonts w:ascii="Book Antiqua" w:hAnsi="Book Antiqua"/>
        </w:rPr>
        <w:t xml:space="preserve"> të ligjit </w:t>
      </w:r>
      <w:r w:rsidRPr="004E5C5C">
        <w:rPr>
          <w:rFonts w:ascii="Book Antiqua" w:hAnsi="Book Antiqua"/>
        </w:rPr>
        <w:t xml:space="preserve"> ekzistues nr. 08/L-022</w:t>
      </w:r>
      <w:r w:rsidR="0017421E" w:rsidRPr="004E5C5C">
        <w:rPr>
          <w:rFonts w:ascii="Book Antiqua" w:hAnsi="Book Antiqua"/>
        </w:rPr>
        <w:t>, i cili</w:t>
      </w:r>
      <w:r w:rsidRPr="004E5C5C">
        <w:rPr>
          <w:rFonts w:ascii="Book Antiqua" w:hAnsi="Book Antiqua"/>
        </w:rPr>
        <w:t xml:space="preserve"> nuk </w:t>
      </w:r>
      <w:r w:rsidR="0017421E" w:rsidRPr="004E5C5C">
        <w:rPr>
          <w:rFonts w:ascii="Book Antiqua" w:hAnsi="Book Antiqua"/>
        </w:rPr>
        <w:t xml:space="preserve">i </w:t>
      </w:r>
      <w:r w:rsidRPr="004E5C5C">
        <w:rPr>
          <w:rFonts w:ascii="Book Antiqua" w:hAnsi="Book Antiqua"/>
        </w:rPr>
        <w:t xml:space="preserve">përmban konceptet e reja të parashikuara nga eIDAS 2.0, si </w:t>
      </w:r>
      <w:r w:rsidR="00A26C77" w:rsidRPr="004E5C5C">
        <w:rPr>
          <w:rFonts w:ascii="Book Antiqua" w:hAnsi="Book Antiqua"/>
        </w:rPr>
        <w:t>k</w:t>
      </w:r>
      <w:r w:rsidRPr="004E5C5C">
        <w:rPr>
          <w:rFonts w:ascii="Book Antiqua" w:hAnsi="Book Antiqua"/>
        </w:rPr>
        <w:t xml:space="preserve">uleta e </w:t>
      </w:r>
      <w:r w:rsidR="00A26C77" w:rsidRPr="004E5C5C">
        <w:rPr>
          <w:rFonts w:ascii="Book Antiqua" w:hAnsi="Book Antiqua"/>
        </w:rPr>
        <w:t>i</w:t>
      </w:r>
      <w:r w:rsidRPr="004E5C5C">
        <w:rPr>
          <w:rFonts w:ascii="Book Antiqua" w:hAnsi="Book Antiqua"/>
        </w:rPr>
        <w:t xml:space="preserve">dentitetit </w:t>
      </w:r>
      <w:r w:rsidR="00A26C77" w:rsidRPr="004E5C5C">
        <w:rPr>
          <w:rFonts w:ascii="Book Antiqua" w:hAnsi="Book Antiqua"/>
        </w:rPr>
        <w:t>d</w:t>
      </w:r>
      <w:r w:rsidRPr="004E5C5C">
        <w:rPr>
          <w:rFonts w:ascii="Book Antiqua" w:hAnsi="Book Antiqua"/>
        </w:rPr>
        <w:t>igjital, arkivimi elektronik apo regjistrat elektronikë</w:t>
      </w:r>
      <w:r w:rsidR="0017421E" w:rsidRPr="004E5C5C">
        <w:rPr>
          <w:rFonts w:ascii="Book Antiqua" w:hAnsi="Book Antiqua"/>
        </w:rPr>
        <w:t>.</w:t>
      </w:r>
    </w:p>
    <w:p w14:paraId="7243CC9A" w14:textId="16D968E5" w:rsidR="00D1454F" w:rsidRDefault="001D076E" w:rsidP="004E5C5C">
      <w:pPr>
        <w:pStyle w:val="NormalWeb"/>
        <w:jc w:val="both"/>
        <w:rPr>
          <w:rFonts w:ascii="Book Antiqua" w:hAnsi="Book Antiqua"/>
        </w:rPr>
      </w:pPr>
      <w:r w:rsidRPr="004E5C5C">
        <w:rPr>
          <w:rFonts w:ascii="Book Antiqua" w:hAnsi="Book Antiqua"/>
        </w:rPr>
        <w:t xml:space="preserve"> Për më tepër, mos-harmonizimi me kornizën e re evropiane krijon </w:t>
      </w:r>
      <w:r w:rsidR="00A26C77" w:rsidRPr="004E5C5C">
        <w:rPr>
          <w:rFonts w:ascii="Book Antiqua" w:hAnsi="Book Antiqua"/>
        </w:rPr>
        <w:t>pengesa</w:t>
      </w:r>
      <w:r w:rsidRPr="004E5C5C">
        <w:rPr>
          <w:rFonts w:ascii="Book Antiqua" w:hAnsi="Book Antiqua"/>
        </w:rPr>
        <w:t xml:space="preserve"> që shërbimet e besuara të njihen </w:t>
      </w:r>
      <w:r w:rsidR="00B25AA4" w:rsidRPr="004E5C5C">
        <w:rPr>
          <w:rFonts w:ascii="Book Antiqua" w:hAnsi="Book Antiqua"/>
        </w:rPr>
        <w:t xml:space="preserve">edhe nga vendet e </w:t>
      </w:r>
      <w:r w:rsidRPr="004E5C5C">
        <w:rPr>
          <w:rFonts w:ascii="Book Antiqua" w:hAnsi="Book Antiqua"/>
        </w:rPr>
        <w:t xml:space="preserve"> BE</w:t>
      </w:r>
      <w:r w:rsidR="00B25AA4" w:rsidRPr="004E5C5C">
        <w:rPr>
          <w:rFonts w:ascii="Book Antiqua" w:hAnsi="Book Antiqua"/>
        </w:rPr>
        <w:t>-së</w:t>
      </w:r>
      <w:r w:rsidRPr="004E5C5C">
        <w:rPr>
          <w:rFonts w:ascii="Book Antiqua" w:hAnsi="Book Antiqua"/>
        </w:rPr>
        <w:t>, duke kufizuar ndërveprimin ndërkufitar dhe sigurinë ligjore për përdoruesit dhe ofruesit e shërbimeve.</w:t>
      </w:r>
      <w:r w:rsidR="00D1454F" w:rsidRPr="004E5C5C">
        <w:rPr>
          <w:rFonts w:ascii="Book Antiqua" w:hAnsi="Book Antiqua"/>
        </w:rPr>
        <w:t xml:space="preserve"> </w:t>
      </w:r>
    </w:p>
    <w:p w14:paraId="2D99E372" w14:textId="1857D37E" w:rsidR="00FD0406" w:rsidRDefault="00CC058B" w:rsidP="00D846E5">
      <w:pPr>
        <w:pStyle w:val="NormalWeb"/>
        <w:rPr>
          <w:rFonts w:ascii="Book Antiqua" w:hAnsi="Book Antiqua"/>
        </w:rPr>
      </w:pPr>
      <w:r w:rsidRPr="00CC058B">
        <w:rPr>
          <w:rFonts w:ascii="Book Antiqua" w:hAnsi="Book Antiqua"/>
        </w:rPr>
        <w:t xml:space="preserve"> </w:t>
      </w:r>
    </w:p>
    <w:p w14:paraId="62AB2E19" w14:textId="7C21F104" w:rsidR="00D1454F" w:rsidRPr="004E5C5C" w:rsidRDefault="00D1454F" w:rsidP="004E5C5C">
      <w:pPr>
        <w:pStyle w:val="Heading2"/>
        <w:jc w:val="both"/>
        <w:rPr>
          <w:rStyle w:val="Strong"/>
          <w:rFonts w:ascii="Book Antiqua" w:hAnsi="Book Antiqua"/>
          <w:b w:val="0"/>
          <w:bCs w:val="0"/>
        </w:rPr>
      </w:pPr>
      <w:bookmarkStart w:id="94" w:name="_Toc221622029"/>
      <w:r w:rsidRPr="004E5C5C">
        <w:rPr>
          <w:rStyle w:val="Strong"/>
          <w:rFonts w:ascii="Book Antiqua" w:hAnsi="Book Antiqua"/>
          <w:b w:val="0"/>
          <w:bCs w:val="0"/>
        </w:rPr>
        <w:t>Opsioni 2: Përmirësimi i zbatimit të kornizës ligjore ekzistuese</w:t>
      </w:r>
      <w:bookmarkEnd w:id="94"/>
    </w:p>
    <w:p w14:paraId="3D281785" w14:textId="77777777" w:rsidR="00B25AA4" w:rsidRPr="004E5C5C" w:rsidRDefault="00B25AA4" w:rsidP="004E5C5C">
      <w:pPr>
        <w:jc w:val="both"/>
        <w:rPr>
          <w:rFonts w:ascii="Book Antiqua" w:hAnsi="Book Antiqua"/>
        </w:rPr>
      </w:pPr>
    </w:p>
    <w:p w14:paraId="7E396D45" w14:textId="77777777" w:rsidR="00B25AA4" w:rsidRPr="004E5C5C" w:rsidRDefault="00D1454F" w:rsidP="004E5C5C">
      <w:pPr>
        <w:pStyle w:val="NormalWeb"/>
        <w:jc w:val="both"/>
        <w:rPr>
          <w:rFonts w:ascii="Book Antiqua" w:hAnsi="Book Antiqua"/>
        </w:rPr>
      </w:pPr>
      <w:r w:rsidRPr="004E5C5C">
        <w:rPr>
          <w:rFonts w:ascii="Book Antiqua" w:hAnsi="Book Antiqua"/>
        </w:rPr>
        <w:t xml:space="preserve">Opsioni 2 parashikon përmirësimin e zbatimit të ligjit </w:t>
      </w:r>
      <w:r w:rsidR="00B25AA4" w:rsidRPr="004E5C5C">
        <w:rPr>
          <w:rFonts w:ascii="Book Antiqua" w:hAnsi="Book Antiqua"/>
        </w:rPr>
        <w:t>ekzistues</w:t>
      </w:r>
      <w:r w:rsidRPr="004E5C5C">
        <w:rPr>
          <w:rFonts w:ascii="Book Antiqua" w:hAnsi="Book Antiqua"/>
        </w:rPr>
        <w:t xml:space="preserve"> </w:t>
      </w:r>
      <w:r w:rsidR="00B25AA4" w:rsidRPr="004E5C5C">
        <w:rPr>
          <w:rFonts w:ascii="Book Antiqua" w:hAnsi="Book Antiqua"/>
        </w:rPr>
        <w:t xml:space="preserve">nr. 08/L-022, </w:t>
      </w:r>
      <w:r w:rsidRPr="004E5C5C">
        <w:rPr>
          <w:rFonts w:ascii="Book Antiqua" w:hAnsi="Book Antiqua"/>
        </w:rPr>
        <w:t>pa ndërhyrje strukturore në kornizën ligjore. Kjo qasje mund të sjellë përfitime afatshkurtra, si zbatim më të shpejtë të masave përmirësuese dhe kosto më të ulëta fillestare, duke shmangur proceset e gjata të rishikimit të ligjit. Përmes këtij opsioni mund të testohen dhe zbatohen gradualisht disa elemente të sistemit të identifikimit elektronik, duke lehtësuar përshtatjen institucionale dhe duke reduktuar rezistencën ndaj ndryshimeve.</w:t>
      </w:r>
    </w:p>
    <w:p w14:paraId="3F3EB380" w14:textId="77777777" w:rsidR="005C3BD2" w:rsidRDefault="00B25AA4" w:rsidP="004E5C5C">
      <w:pPr>
        <w:pStyle w:val="NormalWeb"/>
        <w:jc w:val="both"/>
        <w:rPr>
          <w:rFonts w:ascii="Book Antiqua" w:hAnsi="Book Antiqua"/>
        </w:rPr>
      </w:pPr>
      <w:r w:rsidRPr="004E5C5C">
        <w:rPr>
          <w:rFonts w:ascii="Book Antiqua" w:hAnsi="Book Antiqua"/>
        </w:rPr>
        <w:t>M</w:t>
      </w:r>
      <w:r w:rsidR="00D1454F" w:rsidRPr="004E5C5C">
        <w:rPr>
          <w:rFonts w:ascii="Book Antiqua" w:hAnsi="Book Antiqua"/>
        </w:rPr>
        <w:t xml:space="preserve">egjithatë, kjo qasje mbetet e kufizuar kur krahasohet me </w:t>
      </w:r>
      <w:r w:rsidRPr="004E5C5C">
        <w:rPr>
          <w:rFonts w:ascii="Book Antiqua" w:hAnsi="Book Antiqua"/>
        </w:rPr>
        <w:t xml:space="preserve">kërkesat </w:t>
      </w:r>
      <w:r w:rsidR="00D1454F" w:rsidRPr="004E5C5C">
        <w:rPr>
          <w:rFonts w:ascii="Book Antiqua" w:hAnsi="Book Antiqua"/>
        </w:rPr>
        <w:t xml:space="preserve"> që burojnë nga eIDAS 2.0. </w:t>
      </w:r>
    </w:p>
    <w:p w14:paraId="1599DD94" w14:textId="0CBCBA2B" w:rsidR="00D1454F" w:rsidRDefault="00D1454F" w:rsidP="004E5C5C">
      <w:pPr>
        <w:pStyle w:val="NormalWeb"/>
        <w:jc w:val="both"/>
        <w:rPr>
          <w:rFonts w:ascii="Book Antiqua" w:hAnsi="Book Antiqua"/>
        </w:rPr>
      </w:pPr>
      <w:r w:rsidRPr="004E5C5C">
        <w:rPr>
          <w:rFonts w:ascii="Book Antiqua" w:hAnsi="Book Antiqua"/>
        </w:rPr>
        <w:t xml:space="preserve">Opsioni 2 nuk i integron plotësisht konceptet e reja të kërkuara në nivel evropian, si </w:t>
      </w:r>
      <w:r w:rsidR="00214785" w:rsidRPr="004E5C5C">
        <w:rPr>
          <w:rFonts w:ascii="Book Antiqua" w:hAnsi="Book Antiqua"/>
        </w:rPr>
        <w:t>k</w:t>
      </w:r>
      <w:r w:rsidRPr="004E5C5C">
        <w:rPr>
          <w:rFonts w:ascii="Book Antiqua" w:hAnsi="Book Antiqua"/>
        </w:rPr>
        <w:t xml:space="preserve">uleta </w:t>
      </w:r>
      <w:r w:rsidR="00214785" w:rsidRPr="004E5C5C">
        <w:rPr>
          <w:rFonts w:ascii="Book Antiqua" w:hAnsi="Book Antiqua"/>
        </w:rPr>
        <w:t>e</w:t>
      </w:r>
      <w:r w:rsidRPr="004E5C5C">
        <w:rPr>
          <w:rFonts w:ascii="Book Antiqua" w:hAnsi="Book Antiqua"/>
        </w:rPr>
        <w:t xml:space="preserve">vropiane e </w:t>
      </w:r>
      <w:r w:rsidR="00214785" w:rsidRPr="004E5C5C">
        <w:rPr>
          <w:rFonts w:ascii="Book Antiqua" w:hAnsi="Book Antiqua"/>
        </w:rPr>
        <w:t>i</w:t>
      </w:r>
      <w:r w:rsidRPr="004E5C5C">
        <w:rPr>
          <w:rFonts w:ascii="Book Antiqua" w:hAnsi="Book Antiqua"/>
        </w:rPr>
        <w:t xml:space="preserve">dentitetit </w:t>
      </w:r>
      <w:r w:rsidR="00214785" w:rsidRPr="004E5C5C">
        <w:rPr>
          <w:rFonts w:ascii="Book Antiqua" w:hAnsi="Book Antiqua"/>
        </w:rPr>
        <w:t>d</w:t>
      </w:r>
      <w:r w:rsidRPr="004E5C5C">
        <w:rPr>
          <w:rFonts w:ascii="Book Antiqua" w:hAnsi="Book Antiqua"/>
        </w:rPr>
        <w:t>igjital (EUDI Wallet), arkivimi elektronik apo vërtetimi i atributeve. Për këtë arsye, korniza ekzistuese</w:t>
      </w:r>
      <w:r w:rsidR="00B25AA4" w:rsidRPr="004E5C5C">
        <w:rPr>
          <w:rFonts w:ascii="Book Antiqua" w:hAnsi="Book Antiqua"/>
        </w:rPr>
        <w:t xml:space="preserve"> ligjore, </w:t>
      </w:r>
      <w:r w:rsidRPr="004E5C5C">
        <w:rPr>
          <w:rFonts w:ascii="Book Antiqua" w:hAnsi="Book Antiqua"/>
        </w:rPr>
        <w:t xml:space="preserve"> edhe pse e përmirësuar në zbatim, do të mbetet jo plotësisht në përputhje me standardet e BE-së dhe jo mjaftueshëm fleksibile për t’iu përgjigjur zhvillimeve të shpejta teknologjike. Kjo mund të krijojë pasiguri ligjore dhe të pengojë njohjen ndërkufitare të shërbimeve të besuara.</w:t>
      </w:r>
    </w:p>
    <w:p w14:paraId="0E1CF37B" w14:textId="77777777" w:rsidR="00FD0406" w:rsidRPr="004E5C5C" w:rsidRDefault="00FD0406" w:rsidP="004E5C5C">
      <w:pPr>
        <w:pStyle w:val="NormalWeb"/>
        <w:jc w:val="both"/>
        <w:rPr>
          <w:rFonts w:ascii="Book Antiqua" w:hAnsi="Book Antiqua"/>
        </w:rPr>
      </w:pPr>
    </w:p>
    <w:p w14:paraId="67639AEF" w14:textId="3821B54E" w:rsidR="00214785" w:rsidRPr="004E5C5C" w:rsidRDefault="00214785" w:rsidP="004E5C5C">
      <w:pPr>
        <w:pStyle w:val="Heading2"/>
        <w:jc w:val="both"/>
        <w:rPr>
          <w:rFonts w:ascii="Book Antiqua" w:hAnsi="Book Antiqua"/>
          <w:lang w:val="en-US"/>
        </w:rPr>
      </w:pPr>
      <w:bookmarkStart w:id="95" w:name="_Toc221622030"/>
      <w:bookmarkStart w:id="96" w:name="_Toc210740787"/>
      <w:r w:rsidRPr="004E5C5C">
        <w:rPr>
          <w:rStyle w:val="Strong"/>
          <w:rFonts w:ascii="Book Antiqua" w:hAnsi="Book Antiqua"/>
          <w:b w:val="0"/>
          <w:bCs w:val="0"/>
        </w:rPr>
        <w:lastRenderedPageBreak/>
        <w:t>Opsioni 3: Krijimi i një kornize të re ligjore (transpozimi i plotë i eIDAS 2.0)</w:t>
      </w:r>
      <w:bookmarkEnd w:id="95"/>
      <w:r w:rsidRPr="004E5C5C">
        <w:rPr>
          <w:rStyle w:val="Strong"/>
          <w:rFonts w:ascii="Book Antiqua" w:hAnsi="Book Antiqua"/>
          <w:b w:val="0"/>
          <w:bCs w:val="0"/>
        </w:rPr>
        <w:br/>
      </w:r>
    </w:p>
    <w:p w14:paraId="733BAEF1" w14:textId="77777777" w:rsidR="00214785" w:rsidRPr="004E5C5C" w:rsidRDefault="00214785" w:rsidP="004E5C5C">
      <w:pPr>
        <w:pStyle w:val="NormalWeb"/>
        <w:jc w:val="both"/>
        <w:rPr>
          <w:rFonts w:ascii="Book Antiqua" w:hAnsi="Book Antiqua"/>
        </w:rPr>
      </w:pPr>
      <w:r w:rsidRPr="004E5C5C">
        <w:rPr>
          <w:rFonts w:ascii="Book Antiqua" w:hAnsi="Book Antiqua"/>
        </w:rPr>
        <w:t>Opsioni 3 parashikon hartimin e një kornize tërësisht të re ligjore që unifikon identifikimin elektronik, shërbimet e besuara dhe kuletën e identitetit digjital. Kjo qasje synon harmonizim të plotë me eIDAS 2.0 dhe përputhjen e legjislacionit të Kosovës me standardet më të avancuara evropiane.</w:t>
      </w:r>
    </w:p>
    <w:p w14:paraId="53B357E0" w14:textId="31FDF3A1" w:rsidR="00214785" w:rsidRPr="004E5C5C" w:rsidRDefault="00B25AA4" w:rsidP="004E5C5C">
      <w:pPr>
        <w:pStyle w:val="NormalWeb"/>
        <w:jc w:val="both"/>
        <w:rPr>
          <w:rFonts w:ascii="Book Antiqua" w:hAnsi="Book Antiqua"/>
        </w:rPr>
      </w:pPr>
      <w:r w:rsidRPr="004E5C5C">
        <w:rPr>
          <w:rFonts w:ascii="Book Antiqua" w:hAnsi="Book Antiqua"/>
        </w:rPr>
        <w:t>P</w:t>
      </w:r>
      <w:r w:rsidR="00214785" w:rsidRPr="004E5C5C">
        <w:rPr>
          <w:rFonts w:ascii="Book Antiqua" w:hAnsi="Book Antiqua"/>
        </w:rPr>
        <w:t>ërfitimi kryesor</w:t>
      </w:r>
      <w:r w:rsidRPr="004E5C5C">
        <w:rPr>
          <w:rFonts w:ascii="Book Antiqua" w:hAnsi="Book Antiqua"/>
        </w:rPr>
        <w:t xml:space="preserve"> i këtij opsioni , </w:t>
      </w:r>
      <w:r w:rsidR="00B172EB" w:rsidRPr="004E5C5C">
        <w:rPr>
          <w:rFonts w:ascii="Book Antiqua" w:hAnsi="Book Antiqua"/>
        </w:rPr>
        <w:t xml:space="preserve">është </w:t>
      </w:r>
      <w:r w:rsidR="00214785" w:rsidRPr="004E5C5C">
        <w:rPr>
          <w:rFonts w:ascii="Book Antiqua" w:hAnsi="Book Antiqua"/>
        </w:rPr>
        <w:t xml:space="preserve"> krijimi</w:t>
      </w:r>
      <w:r w:rsidR="00B172EB" w:rsidRPr="004E5C5C">
        <w:rPr>
          <w:rFonts w:ascii="Book Antiqua" w:hAnsi="Book Antiqua"/>
        </w:rPr>
        <w:t xml:space="preserve"> </w:t>
      </w:r>
      <w:r w:rsidR="00214785" w:rsidRPr="004E5C5C">
        <w:rPr>
          <w:rFonts w:ascii="Book Antiqua" w:hAnsi="Book Antiqua"/>
        </w:rPr>
        <w:t>një sistemi modern dhe të integruar, që siguron përputhshmëri të plotë ndërkufitare dhe njohje të shërbimeve të besuara në hapësirën evropiane. Korniza e re ligjore rrit sigurinë juridike dhe teknike për të gjithë përdoruesit dhe ofruesit e shërbimeve, duke krijuar kushte të qarta dhe të qëndrueshme për funksionimin e identitetit elektronik. Në të njëjtën kohë, ajo mundëson integrimin e teknologjive të reja</w:t>
      </w:r>
      <w:r w:rsidR="00B172EB" w:rsidRPr="004E5C5C">
        <w:rPr>
          <w:rFonts w:ascii="Book Antiqua" w:hAnsi="Book Antiqua"/>
        </w:rPr>
        <w:t xml:space="preserve">, </w:t>
      </w:r>
      <w:r w:rsidR="00214785" w:rsidRPr="004E5C5C">
        <w:rPr>
          <w:rFonts w:ascii="Book Antiqua" w:hAnsi="Book Antiqua"/>
        </w:rPr>
        <w:t xml:space="preserve"> si </w:t>
      </w:r>
      <w:r w:rsidR="007647DA" w:rsidRPr="004E5C5C">
        <w:rPr>
          <w:rFonts w:ascii="Book Antiqua" w:hAnsi="Book Antiqua"/>
        </w:rPr>
        <w:t>k</w:t>
      </w:r>
      <w:r w:rsidR="00214785" w:rsidRPr="004E5C5C">
        <w:rPr>
          <w:rFonts w:ascii="Book Antiqua" w:hAnsi="Book Antiqua"/>
        </w:rPr>
        <w:t xml:space="preserve">uleta </w:t>
      </w:r>
      <w:r w:rsidR="007647DA" w:rsidRPr="004E5C5C">
        <w:rPr>
          <w:rFonts w:ascii="Book Antiqua" w:hAnsi="Book Antiqua"/>
        </w:rPr>
        <w:t>e</w:t>
      </w:r>
      <w:r w:rsidR="00214785" w:rsidRPr="004E5C5C">
        <w:rPr>
          <w:rFonts w:ascii="Book Antiqua" w:hAnsi="Book Antiqua"/>
        </w:rPr>
        <w:t xml:space="preserve">vropiane e </w:t>
      </w:r>
      <w:r w:rsidR="007647DA" w:rsidRPr="004E5C5C">
        <w:rPr>
          <w:rFonts w:ascii="Book Antiqua" w:hAnsi="Book Antiqua"/>
        </w:rPr>
        <w:t>i</w:t>
      </w:r>
      <w:r w:rsidR="00214785" w:rsidRPr="004E5C5C">
        <w:rPr>
          <w:rFonts w:ascii="Book Antiqua" w:hAnsi="Book Antiqua"/>
        </w:rPr>
        <w:t xml:space="preserve">dentitetit </w:t>
      </w:r>
      <w:r w:rsidR="007647DA" w:rsidRPr="004E5C5C">
        <w:rPr>
          <w:rFonts w:ascii="Book Antiqua" w:hAnsi="Book Antiqua"/>
        </w:rPr>
        <w:t>d</w:t>
      </w:r>
      <w:r w:rsidR="00214785" w:rsidRPr="004E5C5C">
        <w:rPr>
          <w:rFonts w:ascii="Book Antiqua" w:hAnsi="Book Antiqua"/>
        </w:rPr>
        <w:t>igjital (EUDI Wallet), vërtetimi i atributeve, arkivimi elektronik dhe regjistrat digjitalë</w:t>
      </w:r>
      <w:r w:rsidR="007647DA" w:rsidRPr="004E5C5C">
        <w:rPr>
          <w:rFonts w:ascii="Book Antiqua" w:hAnsi="Book Antiqua"/>
        </w:rPr>
        <w:t>,</w:t>
      </w:r>
      <w:r w:rsidR="00214785" w:rsidRPr="004E5C5C">
        <w:rPr>
          <w:rFonts w:ascii="Book Antiqua" w:hAnsi="Book Antiqua"/>
        </w:rPr>
        <w:t xml:space="preserve"> duke hapur rrugën për inovacion dhe transformim të avancuar digjital.</w:t>
      </w:r>
    </w:p>
    <w:p w14:paraId="223EFDD3" w14:textId="3859918C" w:rsidR="00214785" w:rsidRDefault="00214785" w:rsidP="004E5C5C">
      <w:pPr>
        <w:pStyle w:val="NormalWeb"/>
        <w:jc w:val="both"/>
        <w:rPr>
          <w:rFonts w:ascii="Book Antiqua" w:hAnsi="Book Antiqua"/>
        </w:rPr>
      </w:pPr>
      <w:r w:rsidRPr="004E5C5C">
        <w:rPr>
          <w:rFonts w:ascii="Book Antiqua" w:hAnsi="Book Antiqua"/>
        </w:rPr>
        <w:t>Mangësia kryesore lidhet me kompleksitetin e procesit: hartimi, miratimi dhe zbatimi i një ligji të ri kërkon kohë, kapacitete të specializuara dhe investime të konsiderueshme institucionale e teknike. Përshtatja e infrastrukturës ekzistuese dhe koordinimi ndërinstitucional përbëjnë sfida që duhet të menaxhohen me kujdes.</w:t>
      </w:r>
    </w:p>
    <w:p w14:paraId="02DC00CB" w14:textId="77777777" w:rsidR="008B1A49" w:rsidRPr="008B1A49" w:rsidRDefault="008B1A49" w:rsidP="008B1A49">
      <w:pPr>
        <w:pStyle w:val="NormalWeb"/>
        <w:rPr>
          <w:rFonts w:ascii="Book Antiqua" w:hAnsi="Book Antiqua"/>
        </w:rPr>
      </w:pPr>
      <w:r w:rsidRPr="008B1A49">
        <w:rPr>
          <w:rFonts w:ascii="Book Antiqua" w:hAnsi="Book Antiqua"/>
        </w:rPr>
        <w:t>Nga analiza e mundësive për zhvillimin identifikimit elektronik, shërbimeve të besuara dhe kuletësë së identitetit digjital  , është  vlerësuar  që secili  opsion  ka avantazhet  dhe disavantazhet e tij. Opsionet që nuk ndërmarrin ndryshime ose përmirësojnë  pjesërisht zbatimin e  ligjin ekzistues ofrojnë zgjidhje të shpejta dhe me kosto fillestare më të ulët, por rrezikojnë izolimin e vendit, kufizojnë njohjen ndërkombëtare të shërbimeve të besuara dhe krijojnë  boshllëqe ligjore dhe teknologjike që mund të ndikojnë në siguri dhe besueshmëri .</w:t>
      </w:r>
    </w:p>
    <w:p w14:paraId="4D170F1D" w14:textId="77777777" w:rsidR="008B1A49" w:rsidRPr="008B1A49" w:rsidRDefault="008B1A49" w:rsidP="008B1A49">
      <w:pPr>
        <w:pStyle w:val="NormalWeb"/>
        <w:rPr>
          <w:rFonts w:ascii="Book Antiqua" w:hAnsi="Book Antiqua"/>
        </w:rPr>
      </w:pPr>
      <w:r w:rsidRPr="008B1A49">
        <w:rPr>
          <w:rFonts w:ascii="Book Antiqua" w:hAnsi="Book Antiqua"/>
        </w:rPr>
        <w:t>Nga ana tjetër, krijimi i një kornize të re ligjore që harmonizohet me eIDAS 2.0 ofron një zgjidhje të qëndrueshme afatgjate. Kjo mundëson integrimin e kuletës së identitetit digjital, standardeve të avancuara të sigurisë dhe shërbimeve të besuara, si dhe adoptimin e teknologjive moderne. Kjo qasje siguron harmonizim ligjor dhe teknologjik me  standardet e BE-së, rrit sigurinë dhe besueshmërinë për përdoruesit dhe ofruesit e shërbimeve si dhe krijon bazën për zhvillim të qëndrueshëm digjital dhe modernizim të administratës publike.</w:t>
      </w:r>
    </w:p>
    <w:p w14:paraId="097ED324" w14:textId="77777777" w:rsidR="007C3E38" w:rsidRPr="00E6048E" w:rsidRDefault="007C3E38" w:rsidP="007C3E38">
      <w:pPr>
        <w:pStyle w:val="NormalWeb"/>
        <w:rPr>
          <w:rFonts w:ascii="Book Antiqua" w:hAnsi="Book Antiqua"/>
          <w:lang w:val="en-US"/>
        </w:rPr>
      </w:pPr>
      <w:proofErr w:type="spellStart"/>
      <w:r w:rsidRPr="00E6048E">
        <w:rPr>
          <w:rFonts w:ascii="Book Antiqua" w:hAnsi="Book Antiqua"/>
          <w:lang w:val="en-US"/>
        </w:rPr>
        <w:t>Në</w:t>
      </w:r>
      <w:proofErr w:type="spellEnd"/>
      <w:r w:rsidRPr="00E6048E">
        <w:rPr>
          <w:rFonts w:ascii="Book Antiqua" w:hAnsi="Book Antiqua"/>
          <w:lang w:val="en-US"/>
        </w:rPr>
        <w:t xml:space="preserve"> </w:t>
      </w:r>
      <w:proofErr w:type="spellStart"/>
      <w:r w:rsidRPr="00E6048E">
        <w:rPr>
          <w:rFonts w:ascii="Book Antiqua" w:hAnsi="Book Antiqua"/>
          <w:lang w:val="en-US"/>
        </w:rPr>
        <w:t>përfundim</w:t>
      </w:r>
      <w:proofErr w:type="spellEnd"/>
      <w:r w:rsidRPr="00E6048E">
        <w:rPr>
          <w:rFonts w:ascii="Book Antiqua" w:hAnsi="Book Antiqua"/>
          <w:lang w:val="en-US"/>
        </w:rPr>
        <w:t xml:space="preserve"> </w:t>
      </w:r>
      <w:proofErr w:type="spellStart"/>
      <w:r w:rsidRPr="00E6048E">
        <w:rPr>
          <w:rFonts w:ascii="Book Antiqua" w:hAnsi="Book Antiqua"/>
          <w:lang w:val="en-US"/>
        </w:rPr>
        <w:t>të</w:t>
      </w:r>
      <w:proofErr w:type="spellEnd"/>
      <w:r w:rsidRPr="00E6048E">
        <w:rPr>
          <w:rFonts w:ascii="Book Antiqua" w:hAnsi="Book Antiqua"/>
          <w:lang w:val="en-US"/>
        </w:rPr>
        <w:t xml:space="preserve"> </w:t>
      </w:r>
      <w:proofErr w:type="spellStart"/>
      <w:r w:rsidRPr="00E6048E">
        <w:rPr>
          <w:rFonts w:ascii="Book Antiqua" w:hAnsi="Book Antiqua"/>
          <w:lang w:val="en-US"/>
        </w:rPr>
        <w:t>analizës</w:t>
      </w:r>
      <w:proofErr w:type="spellEnd"/>
      <w:r w:rsidRPr="00E6048E">
        <w:rPr>
          <w:rFonts w:ascii="Book Antiqua" w:hAnsi="Book Antiqua"/>
          <w:lang w:val="en-US"/>
        </w:rPr>
        <w:t xml:space="preserve"> </w:t>
      </w:r>
      <w:proofErr w:type="spellStart"/>
      <w:r w:rsidRPr="00E6048E">
        <w:rPr>
          <w:rFonts w:ascii="Book Antiqua" w:hAnsi="Book Antiqua"/>
          <w:lang w:val="en-US"/>
        </w:rPr>
        <w:t>së</w:t>
      </w:r>
      <w:proofErr w:type="spellEnd"/>
      <w:r w:rsidRPr="00E6048E">
        <w:rPr>
          <w:rFonts w:ascii="Book Antiqua" w:hAnsi="Book Antiqua"/>
          <w:lang w:val="en-US"/>
        </w:rPr>
        <w:t xml:space="preserve"> </w:t>
      </w:r>
      <w:proofErr w:type="spellStart"/>
      <w:r w:rsidRPr="00E6048E">
        <w:rPr>
          <w:rFonts w:ascii="Book Antiqua" w:hAnsi="Book Antiqua"/>
          <w:lang w:val="en-US"/>
        </w:rPr>
        <w:t>opsioneve</w:t>
      </w:r>
      <w:proofErr w:type="spellEnd"/>
      <w:r w:rsidRPr="00E6048E">
        <w:rPr>
          <w:rFonts w:ascii="Book Antiqua" w:hAnsi="Book Antiqua"/>
          <w:lang w:val="en-US"/>
        </w:rPr>
        <w:t xml:space="preserve">, </w:t>
      </w:r>
      <w:proofErr w:type="spellStart"/>
      <w:r w:rsidRPr="00E6048E">
        <w:rPr>
          <w:rFonts w:ascii="Book Antiqua" w:hAnsi="Book Antiqua"/>
          <w:lang w:val="en-US"/>
        </w:rPr>
        <w:t>konstatohet</w:t>
      </w:r>
      <w:proofErr w:type="spellEnd"/>
      <w:r w:rsidRPr="00E6048E">
        <w:rPr>
          <w:rFonts w:ascii="Book Antiqua" w:hAnsi="Book Antiqua"/>
          <w:lang w:val="en-US"/>
        </w:rPr>
        <w:t xml:space="preserve"> se </w:t>
      </w:r>
      <w:proofErr w:type="spellStart"/>
      <w:r w:rsidRPr="00E6048E">
        <w:rPr>
          <w:rFonts w:ascii="Book Antiqua" w:hAnsi="Book Antiqua"/>
          <w:lang w:val="en-US"/>
        </w:rPr>
        <w:t>Opsioni</w:t>
      </w:r>
      <w:proofErr w:type="spellEnd"/>
      <w:r w:rsidRPr="00E6048E">
        <w:rPr>
          <w:rFonts w:ascii="Book Antiqua" w:hAnsi="Book Antiqua"/>
          <w:lang w:val="en-US"/>
        </w:rPr>
        <w:t xml:space="preserve"> 1, </w:t>
      </w:r>
      <w:proofErr w:type="spellStart"/>
      <w:r w:rsidRPr="00E6048E">
        <w:rPr>
          <w:rFonts w:ascii="Book Antiqua" w:hAnsi="Book Antiqua"/>
          <w:lang w:val="en-US"/>
        </w:rPr>
        <w:t>ndonëse</w:t>
      </w:r>
      <w:proofErr w:type="spellEnd"/>
      <w:r w:rsidRPr="00E6048E">
        <w:rPr>
          <w:rFonts w:ascii="Book Antiqua" w:hAnsi="Book Antiqua"/>
          <w:lang w:val="en-US"/>
        </w:rPr>
        <w:t xml:space="preserve"> </w:t>
      </w:r>
      <w:proofErr w:type="spellStart"/>
      <w:r w:rsidRPr="00E6048E">
        <w:rPr>
          <w:rFonts w:ascii="Book Antiqua" w:hAnsi="Book Antiqua"/>
          <w:lang w:val="en-US"/>
        </w:rPr>
        <w:t>më</w:t>
      </w:r>
      <w:proofErr w:type="spellEnd"/>
      <w:r w:rsidRPr="00E6048E">
        <w:rPr>
          <w:rFonts w:ascii="Book Antiqua" w:hAnsi="Book Antiqua"/>
          <w:lang w:val="en-US"/>
        </w:rPr>
        <w:t xml:space="preserve"> </w:t>
      </w:r>
      <w:proofErr w:type="spellStart"/>
      <w:r w:rsidRPr="00E6048E">
        <w:rPr>
          <w:rFonts w:ascii="Book Antiqua" w:hAnsi="Book Antiqua"/>
          <w:lang w:val="en-US"/>
        </w:rPr>
        <w:t>i</w:t>
      </w:r>
      <w:proofErr w:type="spellEnd"/>
      <w:r w:rsidRPr="00E6048E">
        <w:rPr>
          <w:rFonts w:ascii="Book Antiqua" w:hAnsi="Book Antiqua"/>
          <w:lang w:val="en-US"/>
        </w:rPr>
        <w:t xml:space="preserve"> </w:t>
      </w:r>
      <w:proofErr w:type="spellStart"/>
      <w:r w:rsidRPr="00E6048E">
        <w:rPr>
          <w:rFonts w:ascii="Book Antiqua" w:hAnsi="Book Antiqua"/>
          <w:lang w:val="en-US"/>
        </w:rPr>
        <w:t>thjeshtë</w:t>
      </w:r>
      <w:proofErr w:type="spellEnd"/>
      <w:r w:rsidRPr="00E6048E">
        <w:rPr>
          <w:rFonts w:ascii="Book Antiqua" w:hAnsi="Book Antiqua"/>
          <w:lang w:val="en-US"/>
        </w:rPr>
        <w:t xml:space="preserve"> </w:t>
      </w:r>
      <w:proofErr w:type="spellStart"/>
      <w:r w:rsidRPr="00E6048E">
        <w:rPr>
          <w:rFonts w:ascii="Book Antiqua" w:hAnsi="Book Antiqua"/>
          <w:lang w:val="en-US"/>
        </w:rPr>
        <w:t>për</w:t>
      </w:r>
      <w:proofErr w:type="spellEnd"/>
      <w:r w:rsidRPr="00E6048E">
        <w:rPr>
          <w:rFonts w:ascii="Book Antiqua" w:hAnsi="Book Antiqua"/>
          <w:lang w:val="en-US"/>
        </w:rPr>
        <w:t xml:space="preserve"> </w:t>
      </w:r>
      <w:proofErr w:type="spellStart"/>
      <w:r w:rsidRPr="00E6048E">
        <w:rPr>
          <w:rFonts w:ascii="Book Antiqua" w:hAnsi="Book Antiqua"/>
          <w:lang w:val="en-US"/>
        </w:rPr>
        <w:t>zbatim</w:t>
      </w:r>
      <w:proofErr w:type="spellEnd"/>
      <w:r w:rsidRPr="00E6048E">
        <w:rPr>
          <w:rFonts w:ascii="Book Antiqua" w:hAnsi="Book Antiqua"/>
          <w:lang w:val="en-US"/>
        </w:rPr>
        <w:t xml:space="preserve">, </w:t>
      </w:r>
      <w:proofErr w:type="spellStart"/>
      <w:r w:rsidRPr="00E6048E">
        <w:rPr>
          <w:rFonts w:ascii="Book Antiqua" w:hAnsi="Book Antiqua"/>
          <w:lang w:val="en-US"/>
        </w:rPr>
        <w:t>është</w:t>
      </w:r>
      <w:proofErr w:type="spellEnd"/>
      <w:r w:rsidRPr="00E6048E">
        <w:rPr>
          <w:rFonts w:ascii="Book Antiqua" w:hAnsi="Book Antiqua"/>
          <w:lang w:val="en-US"/>
        </w:rPr>
        <w:t xml:space="preserve"> </w:t>
      </w:r>
      <w:proofErr w:type="spellStart"/>
      <w:r w:rsidRPr="00E6048E">
        <w:rPr>
          <w:rFonts w:ascii="Book Antiqua" w:hAnsi="Book Antiqua"/>
          <w:lang w:val="en-US"/>
        </w:rPr>
        <w:t>më</w:t>
      </w:r>
      <w:proofErr w:type="spellEnd"/>
      <w:r w:rsidRPr="00E6048E">
        <w:rPr>
          <w:rFonts w:ascii="Book Antiqua" w:hAnsi="Book Antiqua"/>
          <w:lang w:val="en-US"/>
        </w:rPr>
        <w:t xml:space="preserve"> </w:t>
      </w:r>
      <w:proofErr w:type="spellStart"/>
      <w:r w:rsidRPr="00E6048E">
        <w:rPr>
          <w:rFonts w:ascii="Book Antiqua" w:hAnsi="Book Antiqua"/>
          <w:lang w:val="en-US"/>
        </w:rPr>
        <w:t>pak</w:t>
      </w:r>
      <w:proofErr w:type="spellEnd"/>
      <w:r w:rsidRPr="00E6048E">
        <w:rPr>
          <w:rFonts w:ascii="Book Antiqua" w:hAnsi="Book Antiqua"/>
          <w:lang w:val="en-US"/>
        </w:rPr>
        <w:t xml:space="preserve"> </w:t>
      </w:r>
      <w:proofErr w:type="spellStart"/>
      <w:r w:rsidRPr="00E6048E">
        <w:rPr>
          <w:rFonts w:ascii="Book Antiqua" w:hAnsi="Book Antiqua"/>
          <w:lang w:val="en-US"/>
        </w:rPr>
        <w:t>i</w:t>
      </w:r>
      <w:proofErr w:type="spellEnd"/>
      <w:r w:rsidRPr="00E6048E">
        <w:rPr>
          <w:rFonts w:ascii="Book Antiqua" w:hAnsi="Book Antiqua"/>
          <w:lang w:val="en-US"/>
        </w:rPr>
        <w:t xml:space="preserve"> </w:t>
      </w:r>
      <w:proofErr w:type="spellStart"/>
      <w:r w:rsidRPr="00E6048E">
        <w:rPr>
          <w:rFonts w:ascii="Book Antiqua" w:hAnsi="Book Antiqua"/>
          <w:lang w:val="en-US"/>
        </w:rPr>
        <w:t>favorshëm</w:t>
      </w:r>
      <w:proofErr w:type="spellEnd"/>
      <w:r w:rsidRPr="00E6048E">
        <w:rPr>
          <w:rFonts w:ascii="Book Antiqua" w:hAnsi="Book Antiqua"/>
          <w:lang w:val="en-US"/>
        </w:rPr>
        <w:t xml:space="preserve"> </w:t>
      </w:r>
      <w:proofErr w:type="spellStart"/>
      <w:r w:rsidRPr="00E6048E">
        <w:rPr>
          <w:rFonts w:ascii="Book Antiqua" w:hAnsi="Book Antiqua"/>
          <w:lang w:val="en-US"/>
        </w:rPr>
        <w:t>krahasuar</w:t>
      </w:r>
      <w:proofErr w:type="spellEnd"/>
      <w:r w:rsidRPr="00E6048E">
        <w:rPr>
          <w:rFonts w:ascii="Book Antiqua" w:hAnsi="Book Antiqua"/>
          <w:lang w:val="en-US"/>
        </w:rPr>
        <w:t xml:space="preserve"> me </w:t>
      </w:r>
      <w:proofErr w:type="spellStart"/>
      <w:r w:rsidRPr="00E6048E">
        <w:rPr>
          <w:rFonts w:ascii="Book Antiqua" w:hAnsi="Book Antiqua"/>
          <w:lang w:val="en-US"/>
        </w:rPr>
        <w:t>alternativat</w:t>
      </w:r>
      <w:proofErr w:type="spellEnd"/>
      <w:r w:rsidRPr="00E6048E">
        <w:rPr>
          <w:rFonts w:ascii="Book Antiqua" w:hAnsi="Book Antiqua"/>
          <w:lang w:val="en-US"/>
        </w:rPr>
        <w:t xml:space="preserve"> e </w:t>
      </w:r>
      <w:proofErr w:type="spellStart"/>
      <w:r w:rsidRPr="00E6048E">
        <w:rPr>
          <w:rFonts w:ascii="Book Antiqua" w:hAnsi="Book Antiqua"/>
          <w:lang w:val="en-US"/>
        </w:rPr>
        <w:t>tjera</w:t>
      </w:r>
      <w:proofErr w:type="spellEnd"/>
      <w:r w:rsidRPr="00E6048E">
        <w:rPr>
          <w:rFonts w:ascii="Book Antiqua" w:hAnsi="Book Antiqua"/>
          <w:lang w:val="en-US"/>
        </w:rPr>
        <w:t xml:space="preserve">, </w:t>
      </w:r>
      <w:proofErr w:type="spellStart"/>
      <w:r w:rsidRPr="00E6048E">
        <w:rPr>
          <w:rFonts w:ascii="Book Antiqua" w:hAnsi="Book Antiqua"/>
          <w:lang w:val="en-US"/>
        </w:rPr>
        <w:t>pasi</w:t>
      </w:r>
      <w:proofErr w:type="spellEnd"/>
      <w:r w:rsidRPr="00E6048E">
        <w:rPr>
          <w:rFonts w:ascii="Book Antiqua" w:hAnsi="Book Antiqua"/>
          <w:lang w:val="en-US"/>
        </w:rPr>
        <w:t xml:space="preserve"> </w:t>
      </w:r>
      <w:proofErr w:type="spellStart"/>
      <w:r w:rsidRPr="00E6048E">
        <w:rPr>
          <w:rFonts w:ascii="Book Antiqua" w:hAnsi="Book Antiqua"/>
          <w:lang w:val="en-US"/>
        </w:rPr>
        <w:t>rrit</w:t>
      </w:r>
      <w:proofErr w:type="spellEnd"/>
      <w:r w:rsidRPr="00E6048E">
        <w:rPr>
          <w:rFonts w:ascii="Book Antiqua" w:hAnsi="Book Antiqua"/>
          <w:lang w:val="en-US"/>
        </w:rPr>
        <w:t xml:space="preserve"> </w:t>
      </w:r>
      <w:proofErr w:type="spellStart"/>
      <w:r w:rsidRPr="00E6048E">
        <w:rPr>
          <w:rFonts w:ascii="Book Antiqua" w:hAnsi="Book Antiqua"/>
          <w:lang w:val="en-US"/>
        </w:rPr>
        <w:t>cenueshmërinë</w:t>
      </w:r>
      <w:proofErr w:type="spellEnd"/>
      <w:r w:rsidRPr="00E6048E">
        <w:rPr>
          <w:rFonts w:ascii="Book Antiqua" w:hAnsi="Book Antiqua"/>
          <w:lang w:val="en-US"/>
        </w:rPr>
        <w:t xml:space="preserve"> </w:t>
      </w:r>
      <w:proofErr w:type="spellStart"/>
      <w:r w:rsidRPr="00E6048E">
        <w:rPr>
          <w:rFonts w:ascii="Book Antiqua" w:hAnsi="Book Antiqua"/>
          <w:lang w:val="en-US"/>
        </w:rPr>
        <w:t>teknike</w:t>
      </w:r>
      <w:proofErr w:type="spellEnd"/>
      <w:r w:rsidRPr="00E6048E">
        <w:rPr>
          <w:rFonts w:ascii="Book Antiqua" w:hAnsi="Book Antiqua"/>
          <w:lang w:val="en-US"/>
        </w:rPr>
        <w:t xml:space="preserve">, ul </w:t>
      </w:r>
      <w:proofErr w:type="spellStart"/>
      <w:r w:rsidRPr="00E6048E">
        <w:rPr>
          <w:rFonts w:ascii="Book Antiqua" w:hAnsi="Book Antiqua"/>
          <w:lang w:val="en-US"/>
        </w:rPr>
        <w:t>besueshmërinë</w:t>
      </w:r>
      <w:proofErr w:type="spellEnd"/>
      <w:r w:rsidRPr="00E6048E">
        <w:rPr>
          <w:rFonts w:ascii="Book Antiqua" w:hAnsi="Book Antiqua"/>
          <w:lang w:val="en-US"/>
        </w:rPr>
        <w:t xml:space="preserve"> e </w:t>
      </w:r>
      <w:proofErr w:type="spellStart"/>
      <w:r w:rsidRPr="00E6048E">
        <w:rPr>
          <w:rFonts w:ascii="Book Antiqua" w:hAnsi="Book Antiqua"/>
          <w:lang w:val="en-US"/>
        </w:rPr>
        <w:t>shërbimeve</w:t>
      </w:r>
      <w:proofErr w:type="spellEnd"/>
      <w:r w:rsidRPr="00E6048E">
        <w:rPr>
          <w:rFonts w:ascii="Book Antiqua" w:hAnsi="Book Antiqua"/>
          <w:lang w:val="en-US"/>
        </w:rPr>
        <w:t xml:space="preserve"> </w:t>
      </w:r>
      <w:proofErr w:type="spellStart"/>
      <w:r w:rsidRPr="00E6048E">
        <w:rPr>
          <w:rFonts w:ascii="Book Antiqua" w:hAnsi="Book Antiqua"/>
          <w:lang w:val="en-US"/>
        </w:rPr>
        <w:t>elektronike</w:t>
      </w:r>
      <w:proofErr w:type="spellEnd"/>
      <w:r w:rsidRPr="00E6048E">
        <w:rPr>
          <w:rFonts w:ascii="Book Antiqua" w:hAnsi="Book Antiqua"/>
          <w:lang w:val="en-US"/>
        </w:rPr>
        <w:t xml:space="preserve"> </w:t>
      </w:r>
      <w:proofErr w:type="spellStart"/>
      <w:r w:rsidRPr="00E6048E">
        <w:rPr>
          <w:rFonts w:ascii="Book Antiqua" w:hAnsi="Book Antiqua"/>
          <w:lang w:val="en-US"/>
        </w:rPr>
        <w:t>dhe</w:t>
      </w:r>
      <w:proofErr w:type="spellEnd"/>
      <w:r w:rsidRPr="00E6048E">
        <w:rPr>
          <w:rFonts w:ascii="Book Antiqua" w:hAnsi="Book Antiqua"/>
          <w:lang w:val="en-US"/>
        </w:rPr>
        <w:t xml:space="preserve"> </w:t>
      </w:r>
      <w:proofErr w:type="spellStart"/>
      <w:r w:rsidRPr="00E6048E">
        <w:rPr>
          <w:rFonts w:ascii="Book Antiqua" w:hAnsi="Book Antiqua"/>
          <w:lang w:val="en-US"/>
        </w:rPr>
        <w:t>nuk</w:t>
      </w:r>
      <w:proofErr w:type="spellEnd"/>
      <w:r w:rsidRPr="00E6048E">
        <w:rPr>
          <w:rFonts w:ascii="Book Antiqua" w:hAnsi="Book Antiqua"/>
          <w:lang w:val="en-US"/>
        </w:rPr>
        <w:t xml:space="preserve"> </w:t>
      </w:r>
      <w:proofErr w:type="spellStart"/>
      <w:r w:rsidRPr="00E6048E">
        <w:rPr>
          <w:rFonts w:ascii="Book Antiqua" w:hAnsi="Book Antiqua"/>
          <w:lang w:val="en-US"/>
        </w:rPr>
        <w:t>mbështet</w:t>
      </w:r>
      <w:proofErr w:type="spellEnd"/>
      <w:r w:rsidRPr="00E6048E">
        <w:rPr>
          <w:rFonts w:ascii="Book Antiqua" w:hAnsi="Book Antiqua"/>
          <w:lang w:val="en-US"/>
        </w:rPr>
        <w:t xml:space="preserve"> </w:t>
      </w:r>
      <w:proofErr w:type="spellStart"/>
      <w:r w:rsidRPr="00E6048E">
        <w:rPr>
          <w:rFonts w:ascii="Book Antiqua" w:hAnsi="Book Antiqua"/>
          <w:lang w:val="en-US"/>
        </w:rPr>
        <w:t>modernizimin</w:t>
      </w:r>
      <w:proofErr w:type="spellEnd"/>
      <w:r w:rsidRPr="00E6048E">
        <w:rPr>
          <w:rFonts w:ascii="Book Antiqua" w:hAnsi="Book Antiqua"/>
          <w:lang w:val="en-US"/>
        </w:rPr>
        <w:t xml:space="preserve"> e </w:t>
      </w:r>
      <w:proofErr w:type="spellStart"/>
      <w:r w:rsidRPr="00E6048E">
        <w:rPr>
          <w:rFonts w:ascii="Book Antiqua" w:hAnsi="Book Antiqua"/>
          <w:lang w:val="en-US"/>
        </w:rPr>
        <w:t>infrastrukturës</w:t>
      </w:r>
      <w:proofErr w:type="spellEnd"/>
      <w:r w:rsidRPr="00E6048E">
        <w:rPr>
          <w:rFonts w:ascii="Book Antiqua" w:hAnsi="Book Antiqua"/>
          <w:lang w:val="en-US"/>
        </w:rPr>
        <w:t xml:space="preserve"> </w:t>
      </w:r>
      <w:proofErr w:type="spellStart"/>
      <w:r w:rsidRPr="00E6048E">
        <w:rPr>
          <w:rFonts w:ascii="Book Antiqua" w:hAnsi="Book Antiqua"/>
          <w:lang w:val="en-US"/>
        </w:rPr>
        <w:t>digjitale</w:t>
      </w:r>
      <w:proofErr w:type="spellEnd"/>
      <w:r w:rsidRPr="00E6048E">
        <w:rPr>
          <w:rFonts w:ascii="Book Antiqua" w:hAnsi="Book Antiqua"/>
          <w:lang w:val="en-US"/>
        </w:rPr>
        <w:t xml:space="preserve">. </w:t>
      </w:r>
      <w:bookmarkStart w:id="97" w:name="_Hlk219878890"/>
      <w:proofErr w:type="spellStart"/>
      <w:r w:rsidRPr="00E6048E">
        <w:rPr>
          <w:rFonts w:ascii="Book Antiqua" w:hAnsi="Book Antiqua"/>
          <w:lang w:val="en-US"/>
        </w:rPr>
        <w:t>Për</w:t>
      </w:r>
      <w:proofErr w:type="spellEnd"/>
      <w:r w:rsidRPr="00E6048E">
        <w:rPr>
          <w:rFonts w:ascii="Book Antiqua" w:hAnsi="Book Antiqua"/>
          <w:lang w:val="en-US"/>
        </w:rPr>
        <w:t xml:space="preserve"> </w:t>
      </w:r>
      <w:proofErr w:type="spellStart"/>
      <w:r w:rsidRPr="00E6048E">
        <w:rPr>
          <w:rFonts w:ascii="Book Antiqua" w:hAnsi="Book Antiqua"/>
          <w:lang w:val="en-US"/>
        </w:rPr>
        <w:t>këto</w:t>
      </w:r>
      <w:proofErr w:type="spellEnd"/>
      <w:r w:rsidRPr="00E6048E">
        <w:rPr>
          <w:rFonts w:ascii="Book Antiqua" w:hAnsi="Book Antiqua"/>
          <w:lang w:val="en-US"/>
        </w:rPr>
        <w:t xml:space="preserve"> </w:t>
      </w:r>
      <w:proofErr w:type="spellStart"/>
      <w:r w:rsidRPr="00E6048E">
        <w:rPr>
          <w:rFonts w:ascii="Book Antiqua" w:hAnsi="Book Antiqua"/>
          <w:lang w:val="en-US"/>
        </w:rPr>
        <w:t>arsye</w:t>
      </w:r>
      <w:proofErr w:type="spellEnd"/>
      <w:r w:rsidRPr="00E6048E">
        <w:rPr>
          <w:rFonts w:ascii="Book Antiqua" w:hAnsi="Book Antiqua"/>
          <w:lang w:val="en-US"/>
        </w:rPr>
        <w:t xml:space="preserve">, </w:t>
      </w:r>
      <w:proofErr w:type="spellStart"/>
      <w:r w:rsidRPr="00E6048E">
        <w:rPr>
          <w:rFonts w:ascii="Book Antiqua" w:hAnsi="Book Antiqua"/>
          <w:lang w:val="en-US"/>
        </w:rPr>
        <w:t>ky</w:t>
      </w:r>
      <w:proofErr w:type="spellEnd"/>
      <w:r w:rsidRPr="00E6048E">
        <w:rPr>
          <w:rFonts w:ascii="Book Antiqua" w:hAnsi="Book Antiqua"/>
          <w:lang w:val="en-US"/>
        </w:rPr>
        <w:t xml:space="preserve"> </w:t>
      </w:r>
      <w:proofErr w:type="spellStart"/>
      <w:r w:rsidRPr="00E6048E">
        <w:rPr>
          <w:rFonts w:ascii="Book Antiqua" w:hAnsi="Book Antiqua"/>
          <w:lang w:val="en-US"/>
        </w:rPr>
        <w:t>opsion</w:t>
      </w:r>
      <w:proofErr w:type="spellEnd"/>
      <w:r w:rsidRPr="00E6048E">
        <w:rPr>
          <w:rFonts w:ascii="Book Antiqua" w:hAnsi="Book Antiqua"/>
          <w:lang w:val="en-US"/>
        </w:rPr>
        <w:t xml:space="preserve"> </w:t>
      </w:r>
      <w:proofErr w:type="spellStart"/>
      <w:r w:rsidRPr="00E6048E">
        <w:rPr>
          <w:rFonts w:ascii="Book Antiqua" w:hAnsi="Book Antiqua"/>
          <w:lang w:val="en-US"/>
        </w:rPr>
        <w:t>nuk</w:t>
      </w:r>
      <w:proofErr w:type="spellEnd"/>
      <w:r w:rsidRPr="00E6048E">
        <w:rPr>
          <w:rFonts w:ascii="Book Antiqua" w:hAnsi="Book Antiqua"/>
          <w:lang w:val="en-US"/>
        </w:rPr>
        <w:t xml:space="preserve"> </w:t>
      </w:r>
      <w:proofErr w:type="spellStart"/>
      <w:r w:rsidRPr="00E6048E">
        <w:rPr>
          <w:rFonts w:ascii="Book Antiqua" w:hAnsi="Book Antiqua"/>
          <w:lang w:val="en-US"/>
        </w:rPr>
        <w:t>rekomandohet</w:t>
      </w:r>
      <w:bookmarkEnd w:id="97"/>
      <w:proofErr w:type="spellEnd"/>
      <w:r w:rsidRPr="00E6048E">
        <w:rPr>
          <w:rFonts w:ascii="Book Antiqua" w:hAnsi="Book Antiqua"/>
          <w:lang w:val="en-US"/>
        </w:rPr>
        <w:t>.</w:t>
      </w:r>
    </w:p>
    <w:p w14:paraId="6176CFE3" w14:textId="41FD0EF4" w:rsidR="007C3E38" w:rsidRPr="00E6048E" w:rsidRDefault="007C3E38" w:rsidP="007C3E38">
      <w:pPr>
        <w:pStyle w:val="NormalWeb"/>
        <w:rPr>
          <w:rFonts w:ascii="Book Antiqua" w:hAnsi="Book Antiqua"/>
          <w:lang w:val="en-US"/>
        </w:rPr>
      </w:pPr>
      <w:proofErr w:type="spellStart"/>
      <w:r w:rsidRPr="00E6048E">
        <w:rPr>
          <w:rFonts w:ascii="Book Antiqua" w:hAnsi="Book Antiqua"/>
          <w:lang w:val="en-US"/>
        </w:rPr>
        <w:lastRenderedPageBreak/>
        <w:t>Opsioni</w:t>
      </w:r>
      <w:proofErr w:type="spellEnd"/>
      <w:r w:rsidRPr="00E6048E">
        <w:rPr>
          <w:rFonts w:ascii="Book Antiqua" w:hAnsi="Book Antiqua"/>
          <w:lang w:val="en-US"/>
        </w:rPr>
        <w:t xml:space="preserve"> </w:t>
      </w:r>
      <w:r w:rsidRPr="00564CA8">
        <w:rPr>
          <w:rFonts w:ascii="Book Antiqua" w:hAnsi="Book Antiqua"/>
          <w:lang w:val="en-US"/>
        </w:rPr>
        <w:t>2</w:t>
      </w:r>
      <w:r w:rsidRPr="00E6048E">
        <w:rPr>
          <w:rFonts w:ascii="Book Antiqua" w:hAnsi="Book Antiqua"/>
          <w:lang w:val="en-US"/>
        </w:rPr>
        <w:t xml:space="preserve"> </w:t>
      </w:r>
      <w:proofErr w:type="spellStart"/>
      <w:r w:rsidRPr="00E6048E">
        <w:rPr>
          <w:rFonts w:ascii="Book Antiqua" w:hAnsi="Book Antiqua"/>
          <w:lang w:val="en-US"/>
        </w:rPr>
        <w:t>ofron</w:t>
      </w:r>
      <w:proofErr w:type="spellEnd"/>
      <w:r w:rsidRPr="00E6048E">
        <w:rPr>
          <w:rFonts w:ascii="Book Antiqua" w:hAnsi="Book Antiqua"/>
          <w:lang w:val="en-US"/>
        </w:rPr>
        <w:t xml:space="preserve"> </w:t>
      </w:r>
      <w:proofErr w:type="spellStart"/>
      <w:r w:rsidRPr="00E6048E">
        <w:rPr>
          <w:rFonts w:ascii="Book Antiqua" w:hAnsi="Book Antiqua"/>
          <w:lang w:val="en-US"/>
        </w:rPr>
        <w:t>përmirësime</w:t>
      </w:r>
      <w:proofErr w:type="spellEnd"/>
      <w:r w:rsidRPr="00E6048E">
        <w:rPr>
          <w:rFonts w:ascii="Book Antiqua" w:hAnsi="Book Antiqua"/>
          <w:lang w:val="en-US"/>
        </w:rPr>
        <w:t xml:space="preserve"> </w:t>
      </w:r>
      <w:proofErr w:type="spellStart"/>
      <w:r w:rsidRPr="00E6048E">
        <w:rPr>
          <w:rFonts w:ascii="Book Antiqua" w:hAnsi="Book Antiqua"/>
          <w:lang w:val="en-US"/>
        </w:rPr>
        <w:t>të</w:t>
      </w:r>
      <w:proofErr w:type="spellEnd"/>
      <w:r w:rsidRPr="00E6048E">
        <w:rPr>
          <w:rFonts w:ascii="Book Antiqua" w:hAnsi="Book Antiqua"/>
          <w:lang w:val="en-US"/>
        </w:rPr>
        <w:t xml:space="preserve"> </w:t>
      </w:r>
      <w:proofErr w:type="spellStart"/>
      <w:r w:rsidRPr="00E6048E">
        <w:rPr>
          <w:rFonts w:ascii="Book Antiqua" w:hAnsi="Book Antiqua"/>
          <w:lang w:val="en-US"/>
        </w:rPr>
        <w:t>kufizuara</w:t>
      </w:r>
      <w:proofErr w:type="spellEnd"/>
      <w:r w:rsidRPr="00E6048E">
        <w:rPr>
          <w:rFonts w:ascii="Book Antiqua" w:hAnsi="Book Antiqua"/>
          <w:lang w:val="en-US"/>
        </w:rPr>
        <w:t xml:space="preserve"> </w:t>
      </w:r>
      <w:proofErr w:type="spellStart"/>
      <w:r w:rsidRPr="00E6048E">
        <w:rPr>
          <w:rFonts w:ascii="Book Antiqua" w:hAnsi="Book Antiqua"/>
          <w:lang w:val="en-US"/>
        </w:rPr>
        <w:t>dhe</w:t>
      </w:r>
      <w:proofErr w:type="spellEnd"/>
      <w:r w:rsidRPr="00E6048E">
        <w:rPr>
          <w:rFonts w:ascii="Book Antiqua" w:hAnsi="Book Antiqua"/>
          <w:lang w:val="en-US"/>
        </w:rPr>
        <w:t xml:space="preserve"> </w:t>
      </w:r>
      <w:proofErr w:type="spellStart"/>
      <w:r w:rsidRPr="00E6048E">
        <w:rPr>
          <w:rFonts w:ascii="Book Antiqua" w:hAnsi="Book Antiqua"/>
          <w:lang w:val="en-US"/>
        </w:rPr>
        <w:t>afatshkurtra</w:t>
      </w:r>
      <w:proofErr w:type="spellEnd"/>
      <w:r w:rsidRPr="00E6048E">
        <w:rPr>
          <w:rFonts w:ascii="Book Antiqua" w:hAnsi="Book Antiqua"/>
          <w:lang w:val="en-US"/>
        </w:rPr>
        <w:t xml:space="preserve">, por </w:t>
      </w:r>
      <w:proofErr w:type="spellStart"/>
      <w:r w:rsidRPr="00E6048E">
        <w:rPr>
          <w:rFonts w:ascii="Book Antiqua" w:hAnsi="Book Antiqua"/>
          <w:lang w:val="en-US"/>
        </w:rPr>
        <w:t>nuk</w:t>
      </w:r>
      <w:proofErr w:type="spellEnd"/>
      <w:r w:rsidRPr="00E6048E">
        <w:rPr>
          <w:rFonts w:ascii="Book Antiqua" w:hAnsi="Book Antiqua"/>
          <w:lang w:val="en-US"/>
        </w:rPr>
        <w:t xml:space="preserve"> </w:t>
      </w:r>
      <w:proofErr w:type="spellStart"/>
      <w:r w:rsidRPr="00E6048E">
        <w:rPr>
          <w:rFonts w:ascii="Book Antiqua" w:hAnsi="Book Antiqua"/>
          <w:lang w:val="en-US"/>
        </w:rPr>
        <w:t>siguron</w:t>
      </w:r>
      <w:proofErr w:type="spellEnd"/>
      <w:r w:rsidRPr="00E6048E">
        <w:rPr>
          <w:rFonts w:ascii="Book Antiqua" w:hAnsi="Book Antiqua"/>
          <w:lang w:val="en-US"/>
        </w:rPr>
        <w:t xml:space="preserve"> </w:t>
      </w:r>
      <w:proofErr w:type="spellStart"/>
      <w:r w:rsidRPr="00E6048E">
        <w:rPr>
          <w:rFonts w:ascii="Book Antiqua" w:hAnsi="Book Antiqua"/>
          <w:lang w:val="en-US"/>
        </w:rPr>
        <w:t>harmonizim</w:t>
      </w:r>
      <w:proofErr w:type="spellEnd"/>
      <w:r w:rsidRPr="00E6048E">
        <w:rPr>
          <w:rFonts w:ascii="Book Antiqua" w:hAnsi="Book Antiqua"/>
          <w:lang w:val="en-US"/>
        </w:rPr>
        <w:t xml:space="preserve"> </w:t>
      </w:r>
      <w:proofErr w:type="spellStart"/>
      <w:r w:rsidRPr="00E6048E">
        <w:rPr>
          <w:rFonts w:ascii="Book Antiqua" w:hAnsi="Book Antiqua"/>
          <w:lang w:val="en-US"/>
        </w:rPr>
        <w:t>të</w:t>
      </w:r>
      <w:proofErr w:type="spellEnd"/>
      <w:r w:rsidRPr="00E6048E">
        <w:rPr>
          <w:rFonts w:ascii="Book Antiqua" w:hAnsi="Book Antiqua"/>
          <w:lang w:val="en-US"/>
        </w:rPr>
        <w:t xml:space="preserve"> </w:t>
      </w:r>
      <w:proofErr w:type="spellStart"/>
      <w:r w:rsidRPr="00E6048E">
        <w:rPr>
          <w:rFonts w:ascii="Book Antiqua" w:hAnsi="Book Antiqua"/>
          <w:lang w:val="en-US"/>
        </w:rPr>
        <w:t>plotë</w:t>
      </w:r>
      <w:proofErr w:type="spellEnd"/>
      <w:r w:rsidRPr="00E6048E">
        <w:rPr>
          <w:rFonts w:ascii="Book Antiqua" w:hAnsi="Book Antiqua"/>
          <w:lang w:val="en-US"/>
        </w:rPr>
        <w:t xml:space="preserve"> </w:t>
      </w:r>
      <w:proofErr w:type="spellStart"/>
      <w:r w:rsidRPr="00E6048E">
        <w:rPr>
          <w:rFonts w:ascii="Book Antiqua" w:hAnsi="Book Antiqua"/>
          <w:lang w:val="en-US"/>
        </w:rPr>
        <w:t>ligjor</w:t>
      </w:r>
      <w:proofErr w:type="spellEnd"/>
      <w:r w:rsidRPr="00E6048E">
        <w:rPr>
          <w:rFonts w:ascii="Book Antiqua" w:hAnsi="Book Antiqua"/>
          <w:lang w:val="en-US"/>
        </w:rPr>
        <w:t xml:space="preserve"> </w:t>
      </w:r>
      <w:proofErr w:type="spellStart"/>
      <w:r w:rsidRPr="00E6048E">
        <w:rPr>
          <w:rFonts w:ascii="Book Antiqua" w:hAnsi="Book Antiqua"/>
          <w:lang w:val="en-US"/>
        </w:rPr>
        <w:t>dhe</w:t>
      </w:r>
      <w:proofErr w:type="spellEnd"/>
      <w:r w:rsidRPr="00E6048E">
        <w:rPr>
          <w:rFonts w:ascii="Book Antiqua" w:hAnsi="Book Antiqua"/>
          <w:lang w:val="en-US"/>
        </w:rPr>
        <w:t xml:space="preserve"> </w:t>
      </w:r>
      <w:proofErr w:type="spellStart"/>
      <w:r w:rsidRPr="00E6048E">
        <w:rPr>
          <w:rFonts w:ascii="Book Antiqua" w:hAnsi="Book Antiqua"/>
          <w:lang w:val="en-US"/>
        </w:rPr>
        <w:t>teknologjik</w:t>
      </w:r>
      <w:proofErr w:type="spellEnd"/>
      <w:r w:rsidRPr="00E6048E">
        <w:rPr>
          <w:rFonts w:ascii="Book Antiqua" w:hAnsi="Book Antiqua"/>
          <w:lang w:val="en-US"/>
        </w:rPr>
        <w:t xml:space="preserve"> me </w:t>
      </w:r>
      <w:proofErr w:type="spellStart"/>
      <w:r w:rsidRPr="00E6048E">
        <w:rPr>
          <w:rFonts w:ascii="Book Antiqua" w:hAnsi="Book Antiqua"/>
          <w:lang w:val="en-US"/>
        </w:rPr>
        <w:t>Rregulloren</w:t>
      </w:r>
      <w:proofErr w:type="spellEnd"/>
      <w:r w:rsidRPr="00E6048E">
        <w:rPr>
          <w:rFonts w:ascii="Book Antiqua" w:hAnsi="Book Antiqua"/>
          <w:lang w:val="en-US"/>
        </w:rPr>
        <w:t xml:space="preserve"> </w:t>
      </w:r>
      <w:proofErr w:type="spellStart"/>
      <w:r w:rsidRPr="00E6048E">
        <w:rPr>
          <w:rFonts w:ascii="Book Antiqua" w:hAnsi="Book Antiqua"/>
          <w:lang w:val="en-US"/>
        </w:rPr>
        <w:t>eIDAS</w:t>
      </w:r>
      <w:proofErr w:type="spellEnd"/>
      <w:r w:rsidRPr="00E6048E">
        <w:rPr>
          <w:rFonts w:ascii="Book Antiqua" w:hAnsi="Book Antiqua"/>
          <w:lang w:val="en-US"/>
        </w:rPr>
        <w:t xml:space="preserve"> 2.0. Si </w:t>
      </w:r>
      <w:proofErr w:type="spellStart"/>
      <w:r w:rsidRPr="00E6048E">
        <w:rPr>
          <w:rFonts w:ascii="Book Antiqua" w:hAnsi="Book Antiqua"/>
          <w:lang w:val="en-US"/>
        </w:rPr>
        <w:t>i</w:t>
      </w:r>
      <w:proofErr w:type="spellEnd"/>
      <w:r w:rsidRPr="00E6048E">
        <w:rPr>
          <w:rFonts w:ascii="Book Antiqua" w:hAnsi="Book Antiqua"/>
          <w:lang w:val="en-US"/>
        </w:rPr>
        <w:t xml:space="preserve"> </w:t>
      </w:r>
      <w:proofErr w:type="spellStart"/>
      <w:r w:rsidRPr="00E6048E">
        <w:rPr>
          <w:rFonts w:ascii="Book Antiqua" w:hAnsi="Book Antiqua"/>
          <w:lang w:val="en-US"/>
        </w:rPr>
        <w:t>tillë</w:t>
      </w:r>
      <w:proofErr w:type="spellEnd"/>
      <w:r w:rsidRPr="00E6048E">
        <w:rPr>
          <w:rFonts w:ascii="Book Antiqua" w:hAnsi="Book Antiqua"/>
          <w:lang w:val="en-US"/>
        </w:rPr>
        <w:t xml:space="preserve">, ai </w:t>
      </w:r>
      <w:proofErr w:type="spellStart"/>
      <w:r w:rsidRPr="00E6048E">
        <w:rPr>
          <w:rFonts w:ascii="Book Antiqua" w:hAnsi="Book Antiqua"/>
          <w:lang w:val="en-US"/>
        </w:rPr>
        <w:t>përfaqëson</w:t>
      </w:r>
      <w:proofErr w:type="spellEnd"/>
      <w:r w:rsidRPr="00E6048E">
        <w:rPr>
          <w:rFonts w:ascii="Book Antiqua" w:hAnsi="Book Antiqua"/>
          <w:lang w:val="en-US"/>
        </w:rPr>
        <w:t xml:space="preserve"> </w:t>
      </w:r>
      <w:proofErr w:type="spellStart"/>
      <w:r w:rsidRPr="00E6048E">
        <w:rPr>
          <w:rFonts w:ascii="Book Antiqua" w:hAnsi="Book Antiqua"/>
          <w:lang w:val="en-US"/>
        </w:rPr>
        <w:t>një</w:t>
      </w:r>
      <w:proofErr w:type="spellEnd"/>
      <w:r w:rsidRPr="00E6048E">
        <w:rPr>
          <w:rFonts w:ascii="Book Antiqua" w:hAnsi="Book Antiqua"/>
          <w:lang w:val="en-US"/>
        </w:rPr>
        <w:t xml:space="preserve"> </w:t>
      </w:r>
      <w:proofErr w:type="spellStart"/>
      <w:r w:rsidRPr="00E6048E">
        <w:rPr>
          <w:rFonts w:ascii="Book Antiqua" w:hAnsi="Book Antiqua"/>
          <w:lang w:val="en-US"/>
        </w:rPr>
        <w:t>zgjidhje</w:t>
      </w:r>
      <w:proofErr w:type="spellEnd"/>
      <w:r w:rsidRPr="00E6048E">
        <w:rPr>
          <w:rFonts w:ascii="Book Antiqua" w:hAnsi="Book Antiqua"/>
          <w:lang w:val="en-US"/>
        </w:rPr>
        <w:t xml:space="preserve"> </w:t>
      </w:r>
      <w:proofErr w:type="spellStart"/>
      <w:r w:rsidRPr="00E6048E">
        <w:rPr>
          <w:rFonts w:ascii="Book Antiqua" w:hAnsi="Book Antiqua"/>
          <w:lang w:val="en-US"/>
        </w:rPr>
        <w:t>kalimtare</w:t>
      </w:r>
      <w:proofErr w:type="spellEnd"/>
      <w:r w:rsidRPr="00E6048E">
        <w:rPr>
          <w:rFonts w:ascii="Book Antiqua" w:hAnsi="Book Antiqua"/>
          <w:lang w:val="en-US"/>
        </w:rPr>
        <w:t xml:space="preserve">, me </w:t>
      </w:r>
      <w:proofErr w:type="spellStart"/>
      <w:r w:rsidRPr="00E6048E">
        <w:rPr>
          <w:rFonts w:ascii="Book Antiqua" w:hAnsi="Book Antiqua"/>
          <w:lang w:val="en-US"/>
        </w:rPr>
        <w:t>ndikim</w:t>
      </w:r>
      <w:proofErr w:type="spellEnd"/>
      <w:r w:rsidRPr="00E6048E">
        <w:rPr>
          <w:rFonts w:ascii="Book Antiqua" w:hAnsi="Book Antiqua"/>
          <w:lang w:val="en-US"/>
        </w:rPr>
        <w:t xml:space="preserve"> </w:t>
      </w:r>
      <w:proofErr w:type="spellStart"/>
      <w:r w:rsidRPr="00E6048E">
        <w:rPr>
          <w:rFonts w:ascii="Book Antiqua" w:hAnsi="Book Antiqua"/>
          <w:lang w:val="en-US"/>
        </w:rPr>
        <w:t>të</w:t>
      </w:r>
      <w:proofErr w:type="spellEnd"/>
      <w:r w:rsidRPr="00E6048E">
        <w:rPr>
          <w:rFonts w:ascii="Book Antiqua" w:hAnsi="Book Antiqua"/>
          <w:lang w:val="en-US"/>
        </w:rPr>
        <w:t xml:space="preserve"> </w:t>
      </w:r>
      <w:proofErr w:type="spellStart"/>
      <w:r w:rsidRPr="00E6048E">
        <w:rPr>
          <w:rFonts w:ascii="Book Antiqua" w:hAnsi="Book Antiqua"/>
          <w:lang w:val="en-US"/>
        </w:rPr>
        <w:t>pjesshëm</w:t>
      </w:r>
      <w:proofErr w:type="spellEnd"/>
      <w:r w:rsidRPr="00E6048E">
        <w:rPr>
          <w:rFonts w:ascii="Book Antiqua" w:hAnsi="Book Antiqua"/>
          <w:lang w:val="en-US"/>
        </w:rPr>
        <w:t xml:space="preserve"> </w:t>
      </w:r>
      <w:proofErr w:type="spellStart"/>
      <w:r w:rsidRPr="00E6048E">
        <w:rPr>
          <w:rFonts w:ascii="Book Antiqua" w:hAnsi="Book Antiqua"/>
          <w:lang w:val="en-US"/>
        </w:rPr>
        <w:t>dhe</w:t>
      </w:r>
      <w:proofErr w:type="spellEnd"/>
      <w:r w:rsidRPr="00E6048E">
        <w:rPr>
          <w:rFonts w:ascii="Book Antiqua" w:hAnsi="Book Antiqua"/>
          <w:lang w:val="en-US"/>
        </w:rPr>
        <w:t xml:space="preserve"> </w:t>
      </w:r>
      <w:proofErr w:type="spellStart"/>
      <w:r w:rsidRPr="00E6048E">
        <w:rPr>
          <w:rFonts w:ascii="Book Antiqua" w:hAnsi="Book Antiqua"/>
          <w:lang w:val="en-US"/>
        </w:rPr>
        <w:t>më</w:t>
      </w:r>
      <w:proofErr w:type="spellEnd"/>
      <w:r w:rsidRPr="00E6048E">
        <w:rPr>
          <w:rFonts w:ascii="Book Antiqua" w:hAnsi="Book Antiqua"/>
          <w:lang w:val="en-US"/>
        </w:rPr>
        <w:t xml:space="preserve"> </w:t>
      </w:r>
      <w:proofErr w:type="spellStart"/>
      <w:r w:rsidRPr="00E6048E">
        <w:rPr>
          <w:rFonts w:ascii="Book Antiqua" w:hAnsi="Book Antiqua"/>
          <w:lang w:val="en-US"/>
        </w:rPr>
        <w:t>pak</w:t>
      </w:r>
      <w:proofErr w:type="spellEnd"/>
      <w:r w:rsidRPr="00E6048E">
        <w:rPr>
          <w:rFonts w:ascii="Book Antiqua" w:hAnsi="Book Antiqua"/>
          <w:lang w:val="en-US"/>
        </w:rPr>
        <w:t xml:space="preserve"> </w:t>
      </w:r>
      <w:proofErr w:type="spellStart"/>
      <w:r w:rsidRPr="00E6048E">
        <w:rPr>
          <w:rFonts w:ascii="Book Antiqua" w:hAnsi="Book Antiqua"/>
          <w:lang w:val="en-US"/>
        </w:rPr>
        <w:t>të</w:t>
      </w:r>
      <w:proofErr w:type="spellEnd"/>
      <w:r w:rsidRPr="00E6048E">
        <w:rPr>
          <w:rFonts w:ascii="Book Antiqua" w:hAnsi="Book Antiqua"/>
          <w:lang w:val="en-US"/>
        </w:rPr>
        <w:t xml:space="preserve"> </w:t>
      </w:r>
      <w:proofErr w:type="spellStart"/>
      <w:r w:rsidRPr="00E6048E">
        <w:rPr>
          <w:rFonts w:ascii="Book Antiqua" w:hAnsi="Book Antiqua"/>
          <w:lang w:val="en-US"/>
        </w:rPr>
        <w:t>favorshëm</w:t>
      </w:r>
      <w:proofErr w:type="spellEnd"/>
      <w:r w:rsidR="001D0895" w:rsidRPr="00E6048E">
        <w:rPr>
          <w:rFonts w:ascii="Book Antiqua" w:hAnsi="Book Antiqua"/>
          <w:lang w:val="en-US"/>
        </w:rPr>
        <w:t xml:space="preserve"> per </w:t>
      </w:r>
      <w:proofErr w:type="spellStart"/>
      <w:r w:rsidR="001D0895" w:rsidRPr="00E6048E">
        <w:rPr>
          <w:rFonts w:ascii="Book Antiqua" w:hAnsi="Book Antiqua"/>
          <w:lang w:val="en-US"/>
        </w:rPr>
        <w:t>zgjidhjen</w:t>
      </w:r>
      <w:proofErr w:type="spellEnd"/>
      <w:r w:rsidR="001D0895" w:rsidRPr="00E6048E">
        <w:rPr>
          <w:rFonts w:ascii="Book Antiqua" w:hAnsi="Book Antiqua"/>
          <w:lang w:val="en-US"/>
        </w:rPr>
        <w:t xml:space="preserve"> e </w:t>
      </w:r>
      <w:proofErr w:type="spellStart"/>
      <w:r w:rsidR="001D0895" w:rsidRPr="00E6048E">
        <w:rPr>
          <w:rFonts w:ascii="Book Antiqua" w:hAnsi="Book Antiqua"/>
          <w:lang w:val="en-US"/>
        </w:rPr>
        <w:t>problematikes</w:t>
      </w:r>
      <w:proofErr w:type="spellEnd"/>
      <w:r w:rsidR="001D0895" w:rsidRPr="00E6048E">
        <w:rPr>
          <w:rFonts w:ascii="Book Antiqua" w:hAnsi="Book Antiqua"/>
          <w:lang w:val="en-US"/>
        </w:rPr>
        <w:t xml:space="preserve"> </w:t>
      </w:r>
      <w:proofErr w:type="spellStart"/>
      <w:r w:rsidR="001D0895" w:rsidRPr="00E6048E">
        <w:rPr>
          <w:rFonts w:ascii="Book Antiqua" w:hAnsi="Book Antiqua"/>
          <w:lang w:val="en-US"/>
        </w:rPr>
        <w:t>s</w:t>
      </w:r>
      <w:r w:rsidR="005C3BD2" w:rsidRPr="00E6048E">
        <w:rPr>
          <w:rFonts w:ascii="Book Antiqua" w:hAnsi="Book Antiqua"/>
          <w:lang w:val="en-US"/>
        </w:rPr>
        <w:t>ë</w:t>
      </w:r>
      <w:proofErr w:type="spellEnd"/>
      <w:r w:rsidR="001D0895" w:rsidRPr="00E6048E">
        <w:rPr>
          <w:rFonts w:ascii="Book Antiqua" w:hAnsi="Book Antiqua"/>
          <w:lang w:val="en-US"/>
        </w:rPr>
        <w:t xml:space="preserve"> </w:t>
      </w:r>
      <w:proofErr w:type="spellStart"/>
      <w:r w:rsidR="001D0895" w:rsidRPr="00E6048E">
        <w:rPr>
          <w:rFonts w:ascii="Book Antiqua" w:hAnsi="Book Antiqua"/>
          <w:lang w:val="en-US"/>
        </w:rPr>
        <w:t>ngritur</w:t>
      </w:r>
      <w:proofErr w:type="spellEnd"/>
      <w:r w:rsidR="00745B63" w:rsidRPr="00E6048E">
        <w:rPr>
          <w:rFonts w:ascii="Book Antiqua" w:hAnsi="Book Antiqua"/>
          <w:lang w:val="en-US"/>
        </w:rPr>
        <w:t>.</w:t>
      </w:r>
      <w:r w:rsidR="005C3BD2" w:rsidRPr="00E6048E">
        <w:rPr>
          <w:rFonts w:ascii="Book Antiqua" w:hAnsi="Book Antiqua" w:cstheme="minorBidi"/>
          <w:sz w:val="22"/>
          <w:szCs w:val="22"/>
          <w:lang w:val="en-US"/>
        </w:rPr>
        <w:t xml:space="preserve"> </w:t>
      </w:r>
      <w:proofErr w:type="spellStart"/>
      <w:r w:rsidR="005C3BD2" w:rsidRPr="00E6048E">
        <w:rPr>
          <w:rFonts w:ascii="Book Antiqua" w:hAnsi="Book Antiqua"/>
          <w:lang w:val="en-US"/>
        </w:rPr>
        <w:t>Për</w:t>
      </w:r>
      <w:proofErr w:type="spellEnd"/>
      <w:r w:rsidR="005C3BD2" w:rsidRPr="00E6048E">
        <w:rPr>
          <w:rFonts w:ascii="Book Antiqua" w:hAnsi="Book Antiqua"/>
          <w:lang w:val="en-US"/>
        </w:rPr>
        <w:t xml:space="preserve"> </w:t>
      </w:r>
      <w:proofErr w:type="spellStart"/>
      <w:r w:rsidR="005C3BD2" w:rsidRPr="00E6048E">
        <w:rPr>
          <w:rFonts w:ascii="Book Antiqua" w:hAnsi="Book Antiqua"/>
          <w:lang w:val="en-US"/>
        </w:rPr>
        <w:t>këto</w:t>
      </w:r>
      <w:proofErr w:type="spellEnd"/>
      <w:r w:rsidR="005C3BD2" w:rsidRPr="00E6048E">
        <w:rPr>
          <w:rFonts w:ascii="Book Antiqua" w:hAnsi="Book Antiqua"/>
          <w:lang w:val="en-US"/>
        </w:rPr>
        <w:t xml:space="preserve"> </w:t>
      </w:r>
      <w:proofErr w:type="spellStart"/>
      <w:r w:rsidR="005C3BD2" w:rsidRPr="00E6048E">
        <w:rPr>
          <w:rFonts w:ascii="Book Antiqua" w:hAnsi="Book Antiqua"/>
          <w:lang w:val="en-US"/>
        </w:rPr>
        <w:t>arsye</w:t>
      </w:r>
      <w:proofErr w:type="spellEnd"/>
      <w:r w:rsidR="005C3BD2" w:rsidRPr="00E6048E">
        <w:rPr>
          <w:rFonts w:ascii="Book Antiqua" w:hAnsi="Book Antiqua"/>
          <w:lang w:val="en-US"/>
        </w:rPr>
        <w:t xml:space="preserve">, </w:t>
      </w:r>
      <w:proofErr w:type="spellStart"/>
      <w:r w:rsidR="005C3BD2" w:rsidRPr="00E6048E">
        <w:rPr>
          <w:rFonts w:ascii="Book Antiqua" w:hAnsi="Book Antiqua"/>
          <w:lang w:val="en-US"/>
        </w:rPr>
        <w:t>ky</w:t>
      </w:r>
      <w:proofErr w:type="spellEnd"/>
      <w:r w:rsidR="005C3BD2" w:rsidRPr="00E6048E">
        <w:rPr>
          <w:rFonts w:ascii="Book Antiqua" w:hAnsi="Book Antiqua"/>
          <w:lang w:val="en-US"/>
        </w:rPr>
        <w:t xml:space="preserve"> </w:t>
      </w:r>
      <w:proofErr w:type="spellStart"/>
      <w:r w:rsidR="005C3BD2" w:rsidRPr="00E6048E">
        <w:rPr>
          <w:rFonts w:ascii="Book Antiqua" w:hAnsi="Book Antiqua"/>
          <w:lang w:val="en-US"/>
        </w:rPr>
        <w:t>opsion</w:t>
      </w:r>
      <w:proofErr w:type="spellEnd"/>
      <w:r w:rsidR="005C3BD2" w:rsidRPr="00E6048E">
        <w:rPr>
          <w:rFonts w:ascii="Book Antiqua" w:hAnsi="Book Antiqua"/>
          <w:lang w:val="en-US"/>
        </w:rPr>
        <w:t xml:space="preserve"> </w:t>
      </w:r>
      <w:proofErr w:type="spellStart"/>
      <w:r w:rsidR="005C3BD2" w:rsidRPr="00E6048E">
        <w:rPr>
          <w:rFonts w:ascii="Book Antiqua" w:hAnsi="Book Antiqua"/>
          <w:lang w:val="en-US"/>
        </w:rPr>
        <w:t>nuk</w:t>
      </w:r>
      <w:proofErr w:type="spellEnd"/>
      <w:r w:rsidR="005C3BD2" w:rsidRPr="00E6048E">
        <w:rPr>
          <w:rFonts w:ascii="Book Antiqua" w:hAnsi="Book Antiqua"/>
          <w:lang w:val="en-US"/>
        </w:rPr>
        <w:t xml:space="preserve"> </w:t>
      </w:r>
      <w:proofErr w:type="spellStart"/>
      <w:r w:rsidR="005C3BD2" w:rsidRPr="00E6048E">
        <w:rPr>
          <w:rFonts w:ascii="Book Antiqua" w:hAnsi="Book Antiqua"/>
          <w:lang w:val="en-US"/>
        </w:rPr>
        <w:t>rekomandohet</w:t>
      </w:r>
      <w:proofErr w:type="spellEnd"/>
      <w:r w:rsidR="005C3BD2" w:rsidRPr="00E6048E">
        <w:rPr>
          <w:rFonts w:ascii="Book Antiqua" w:hAnsi="Book Antiqua"/>
          <w:lang w:val="en-US"/>
        </w:rPr>
        <w:t>.</w:t>
      </w:r>
    </w:p>
    <w:p w14:paraId="26122011" w14:textId="7361A66C" w:rsidR="007C3E38" w:rsidRPr="00E6048E" w:rsidRDefault="007C3E38" w:rsidP="007C3E38">
      <w:pPr>
        <w:pStyle w:val="NormalWeb"/>
        <w:rPr>
          <w:rFonts w:ascii="Book Antiqua" w:hAnsi="Book Antiqua"/>
          <w:lang w:val="en-US"/>
        </w:rPr>
      </w:pPr>
      <w:proofErr w:type="spellStart"/>
      <w:r w:rsidRPr="00E6048E">
        <w:rPr>
          <w:rFonts w:ascii="Book Antiqua" w:hAnsi="Book Antiqua"/>
          <w:lang w:val="en-US"/>
        </w:rPr>
        <w:t>Opsioni</w:t>
      </w:r>
      <w:proofErr w:type="spellEnd"/>
      <w:r w:rsidRPr="00E6048E">
        <w:rPr>
          <w:rFonts w:ascii="Book Antiqua" w:hAnsi="Book Antiqua"/>
          <w:lang w:val="en-US"/>
        </w:rPr>
        <w:t xml:space="preserve"> 3 </w:t>
      </w:r>
      <w:proofErr w:type="spellStart"/>
      <w:r w:rsidRPr="00E6048E">
        <w:rPr>
          <w:rFonts w:ascii="Book Antiqua" w:hAnsi="Book Antiqua"/>
          <w:lang w:val="en-US"/>
        </w:rPr>
        <w:t>paraqet</w:t>
      </w:r>
      <w:proofErr w:type="spellEnd"/>
      <w:r w:rsidRPr="00E6048E">
        <w:rPr>
          <w:rFonts w:ascii="Book Antiqua" w:hAnsi="Book Antiqua"/>
          <w:lang w:val="en-US"/>
        </w:rPr>
        <w:t xml:space="preserve"> </w:t>
      </w:r>
      <w:proofErr w:type="spellStart"/>
      <w:r w:rsidRPr="00E6048E">
        <w:rPr>
          <w:rFonts w:ascii="Book Antiqua" w:hAnsi="Book Antiqua"/>
          <w:lang w:val="en-US"/>
        </w:rPr>
        <w:t>zgjidhjen</w:t>
      </w:r>
      <w:proofErr w:type="spellEnd"/>
      <w:r w:rsidRPr="00E6048E">
        <w:rPr>
          <w:rFonts w:ascii="Book Antiqua" w:hAnsi="Book Antiqua"/>
          <w:lang w:val="en-US"/>
        </w:rPr>
        <w:t xml:space="preserve"> </w:t>
      </w:r>
      <w:proofErr w:type="spellStart"/>
      <w:r w:rsidRPr="00E6048E">
        <w:rPr>
          <w:rFonts w:ascii="Book Antiqua" w:hAnsi="Book Antiqua"/>
          <w:lang w:val="en-US"/>
        </w:rPr>
        <w:t>më</w:t>
      </w:r>
      <w:proofErr w:type="spellEnd"/>
      <w:r w:rsidRPr="00E6048E">
        <w:rPr>
          <w:rFonts w:ascii="Book Antiqua" w:hAnsi="Book Antiqua"/>
          <w:lang w:val="en-US"/>
        </w:rPr>
        <w:t xml:space="preserve"> </w:t>
      </w:r>
      <w:proofErr w:type="spellStart"/>
      <w:r w:rsidRPr="00E6048E">
        <w:rPr>
          <w:rFonts w:ascii="Book Antiqua" w:hAnsi="Book Antiqua"/>
          <w:lang w:val="en-US"/>
        </w:rPr>
        <w:t>gjithëpërfshirëse</w:t>
      </w:r>
      <w:proofErr w:type="spellEnd"/>
      <w:r w:rsidRPr="00E6048E">
        <w:rPr>
          <w:rFonts w:ascii="Book Antiqua" w:hAnsi="Book Antiqua"/>
          <w:lang w:val="en-US"/>
        </w:rPr>
        <w:t xml:space="preserve"> </w:t>
      </w:r>
      <w:proofErr w:type="spellStart"/>
      <w:r w:rsidRPr="00E6048E">
        <w:rPr>
          <w:rFonts w:ascii="Book Antiqua" w:hAnsi="Book Antiqua"/>
          <w:lang w:val="en-US"/>
        </w:rPr>
        <w:t>dhe</w:t>
      </w:r>
      <w:proofErr w:type="spellEnd"/>
      <w:r w:rsidRPr="00E6048E">
        <w:rPr>
          <w:rFonts w:ascii="Book Antiqua" w:hAnsi="Book Antiqua"/>
          <w:lang w:val="en-US"/>
        </w:rPr>
        <w:t xml:space="preserve"> </w:t>
      </w:r>
      <w:proofErr w:type="spellStart"/>
      <w:r w:rsidRPr="00E6048E">
        <w:rPr>
          <w:rFonts w:ascii="Book Antiqua" w:hAnsi="Book Antiqua"/>
          <w:lang w:val="en-US"/>
        </w:rPr>
        <w:t>afatgjatë</w:t>
      </w:r>
      <w:proofErr w:type="spellEnd"/>
      <w:r w:rsidRPr="00E6048E">
        <w:rPr>
          <w:rFonts w:ascii="Book Antiqua" w:hAnsi="Book Antiqua"/>
          <w:lang w:val="en-US"/>
        </w:rPr>
        <w:t xml:space="preserve">, duke </w:t>
      </w:r>
      <w:proofErr w:type="spellStart"/>
      <w:r w:rsidRPr="00E6048E">
        <w:rPr>
          <w:rFonts w:ascii="Book Antiqua" w:hAnsi="Book Antiqua"/>
          <w:lang w:val="en-US"/>
        </w:rPr>
        <w:t>siguruar</w:t>
      </w:r>
      <w:proofErr w:type="spellEnd"/>
      <w:r w:rsidRPr="00E6048E">
        <w:rPr>
          <w:rFonts w:ascii="Book Antiqua" w:hAnsi="Book Antiqua"/>
          <w:lang w:val="en-US"/>
        </w:rPr>
        <w:t xml:space="preserve"> </w:t>
      </w:r>
      <w:proofErr w:type="spellStart"/>
      <w:r w:rsidR="00E6048E" w:rsidRPr="00E6048E">
        <w:rPr>
          <w:rFonts w:ascii="Book Antiqua" w:hAnsi="Book Antiqua"/>
          <w:lang w:val="en-US"/>
        </w:rPr>
        <w:t>kështu</w:t>
      </w:r>
      <w:proofErr w:type="spellEnd"/>
      <w:r w:rsidR="00E6048E" w:rsidRPr="00E6048E">
        <w:rPr>
          <w:rFonts w:ascii="Book Antiqua" w:hAnsi="Book Antiqua"/>
          <w:lang w:val="en-US"/>
        </w:rPr>
        <w:t xml:space="preserve"> </w:t>
      </w:r>
      <w:proofErr w:type="spellStart"/>
      <w:r w:rsidRPr="00E6048E">
        <w:rPr>
          <w:rFonts w:ascii="Book Antiqua" w:hAnsi="Book Antiqua"/>
          <w:lang w:val="en-US"/>
        </w:rPr>
        <w:t>harmonizim</w:t>
      </w:r>
      <w:proofErr w:type="spellEnd"/>
      <w:r w:rsidRPr="00E6048E">
        <w:rPr>
          <w:rFonts w:ascii="Book Antiqua" w:hAnsi="Book Antiqua"/>
          <w:lang w:val="en-US"/>
        </w:rPr>
        <w:t xml:space="preserve"> </w:t>
      </w:r>
      <w:proofErr w:type="spellStart"/>
      <w:r w:rsidRPr="00E6048E">
        <w:rPr>
          <w:rFonts w:ascii="Book Antiqua" w:hAnsi="Book Antiqua"/>
          <w:lang w:val="en-US"/>
        </w:rPr>
        <w:t>të</w:t>
      </w:r>
      <w:proofErr w:type="spellEnd"/>
      <w:r w:rsidRPr="00E6048E">
        <w:rPr>
          <w:rFonts w:ascii="Book Antiqua" w:hAnsi="Book Antiqua"/>
          <w:lang w:val="en-US"/>
        </w:rPr>
        <w:t xml:space="preserve"> </w:t>
      </w:r>
      <w:proofErr w:type="spellStart"/>
      <w:r w:rsidRPr="00E6048E">
        <w:rPr>
          <w:rFonts w:ascii="Book Antiqua" w:hAnsi="Book Antiqua"/>
          <w:lang w:val="en-US"/>
        </w:rPr>
        <w:t>plotë</w:t>
      </w:r>
      <w:proofErr w:type="spellEnd"/>
      <w:r w:rsidRPr="00E6048E">
        <w:rPr>
          <w:rFonts w:ascii="Book Antiqua" w:hAnsi="Book Antiqua"/>
          <w:lang w:val="en-US"/>
        </w:rPr>
        <w:t xml:space="preserve"> me </w:t>
      </w:r>
      <w:proofErr w:type="spellStart"/>
      <w:r w:rsidRPr="00E6048E">
        <w:rPr>
          <w:rFonts w:ascii="Book Antiqua" w:hAnsi="Book Antiqua"/>
          <w:lang w:val="en-US"/>
        </w:rPr>
        <w:t>legjislacionin</w:t>
      </w:r>
      <w:proofErr w:type="spellEnd"/>
      <w:r w:rsidRPr="00E6048E">
        <w:rPr>
          <w:rFonts w:ascii="Book Antiqua" w:hAnsi="Book Antiqua"/>
          <w:lang w:val="en-US"/>
        </w:rPr>
        <w:t xml:space="preserve"> e </w:t>
      </w:r>
      <w:proofErr w:type="spellStart"/>
      <w:r w:rsidRPr="00E6048E">
        <w:rPr>
          <w:rFonts w:ascii="Book Antiqua" w:hAnsi="Book Antiqua"/>
          <w:lang w:val="en-US"/>
        </w:rPr>
        <w:t>Bashkimit</w:t>
      </w:r>
      <w:proofErr w:type="spellEnd"/>
      <w:r w:rsidRPr="00E6048E">
        <w:rPr>
          <w:rFonts w:ascii="Book Antiqua" w:hAnsi="Book Antiqua"/>
          <w:lang w:val="en-US"/>
        </w:rPr>
        <w:t xml:space="preserve"> </w:t>
      </w:r>
      <w:proofErr w:type="spellStart"/>
      <w:r w:rsidRPr="00E6048E">
        <w:rPr>
          <w:rFonts w:ascii="Book Antiqua" w:hAnsi="Book Antiqua"/>
          <w:lang w:val="en-US"/>
        </w:rPr>
        <w:t>Evropian</w:t>
      </w:r>
      <w:proofErr w:type="spellEnd"/>
      <w:r w:rsidRPr="00E6048E">
        <w:rPr>
          <w:rFonts w:ascii="Book Antiqua" w:hAnsi="Book Antiqua"/>
          <w:lang w:val="en-US"/>
        </w:rPr>
        <w:t xml:space="preserve">, </w:t>
      </w:r>
      <w:proofErr w:type="spellStart"/>
      <w:r w:rsidRPr="00E6048E">
        <w:rPr>
          <w:rFonts w:ascii="Book Antiqua" w:hAnsi="Book Antiqua"/>
          <w:lang w:val="en-US"/>
        </w:rPr>
        <w:t>rritje</w:t>
      </w:r>
      <w:proofErr w:type="spellEnd"/>
      <w:r w:rsidRPr="00E6048E">
        <w:rPr>
          <w:rFonts w:ascii="Book Antiqua" w:hAnsi="Book Antiqua"/>
          <w:lang w:val="en-US"/>
        </w:rPr>
        <w:t xml:space="preserve"> </w:t>
      </w:r>
      <w:proofErr w:type="spellStart"/>
      <w:r w:rsidRPr="00E6048E">
        <w:rPr>
          <w:rFonts w:ascii="Book Antiqua" w:hAnsi="Book Antiqua"/>
          <w:lang w:val="en-US"/>
        </w:rPr>
        <w:t>të</w:t>
      </w:r>
      <w:proofErr w:type="spellEnd"/>
      <w:r w:rsidRPr="00E6048E">
        <w:rPr>
          <w:rFonts w:ascii="Book Antiqua" w:hAnsi="Book Antiqua"/>
          <w:lang w:val="en-US"/>
        </w:rPr>
        <w:t xml:space="preserve"> </w:t>
      </w:r>
      <w:proofErr w:type="spellStart"/>
      <w:r w:rsidRPr="00E6048E">
        <w:rPr>
          <w:rFonts w:ascii="Book Antiqua" w:hAnsi="Book Antiqua"/>
          <w:lang w:val="en-US"/>
        </w:rPr>
        <w:t>sigurisë</w:t>
      </w:r>
      <w:proofErr w:type="spellEnd"/>
      <w:r w:rsidRPr="00E6048E">
        <w:rPr>
          <w:rFonts w:ascii="Book Antiqua" w:hAnsi="Book Antiqua"/>
          <w:lang w:val="en-US"/>
        </w:rPr>
        <w:t xml:space="preserve"> </w:t>
      </w:r>
      <w:proofErr w:type="spellStart"/>
      <w:r w:rsidRPr="00E6048E">
        <w:rPr>
          <w:rFonts w:ascii="Book Antiqua" w:hAnsi="Book Antiqua"/>
          <w:lang w:val="en-US"/>
        </w:rPr>
        <w:t>dhe</w:t>
      </w:r>
      <w:proofErr w:type="spellEnd"/>
      <w:r w:rsidRPr="00E6048E">
        <w:rPr>
          <w:rFonts w:ascii="Book Antiqua" w:hAnsi="Book Antiqua"/>
          <w:lang w:val="en-US"/>
        </w:rPr>
        <w:t xml:space="preserve"> </w:t>
      </w:r>
      <w:proofErr w:type="spellStart"/>
      <w:r w:rsidRPr="00E6048E">
        <w:rPr>
          <w:rFonts w:ascii="Book Antiqua" w:hAnsi="Book Antiqua"/>
          <w:lang w:val="en-US"/>
        </w:rPr>
        <w:t>besueshmërisë</w:t>
      </w:r>
      <w:proofErr w:type="spellEnd"/>
      <w:r w:rsidRPr="00E6048E">
        <w:rPr>
          <w:rFonts w:ascii="Book Antiqua" w:hAnsi="Book Antiqua"/>
          <w:lang w:val="en-US"/>
        </w:rPr>
        <w:t xml:space="preserve"> </w:t>
      </w:r>
      <w:proofErr w:type="spellStart"/>
      <w:r w:rsidRPr="00E6048E">
        <w:rPr>
          <w:rFonts w:ascii="Book Antiqua" w:hAnsi="Book Antiqua"/>
          <w:lang w:val="en-US"/>
        </w:rPr>
        <w:t>së</w:t>
      </w:r>
      <w:proofErr w:type="spellEnd"/>
      <w:r w:rsidRPr="00E6048E">
        <w:rPr>
          <w:rFonts w:ascii="Book Antiqua" w:hAnsi="Book Antiqua"/>
          <w:lang w:val="en-US"/>
        </w:rPr>
        <w:t xml:space="preserve"> </w:t>
      </w:r>
      <w:proofErr w:type="spellStart"/>
      <w:r w:rsidRPr="00E6048E">
        <w:rPr>
          <w:rFonts w:ascii="Book Antiqua" w:hAnsi="Book Antiqua"/>
          <w:lang w:val="en-US"/>
        </w:rPr>
        <w:t>shërbimeve</w:t>
      </w:r>
      <w:proofErr w:type="spellEnd"/>
      <w:r w:rsidRPr="00E6048E">
        <w:rPr>
          <w:rFonts w:ascii="Book Antiqua" w:hAnsi="Book Antiqua"/>
          <w:lang w:val="en-US"/>
        </w:rPr>
        <w:t xml:space="preserve"> </w:t>
      </w:r>
      <w:proofErr w:type="spellStart"/>
      <w:r w:rsidRPr="00E6048E">
        <w:rPr>
          <w:rFonts w:ascii="Book Antiqua" w:hAnsi="Book Antiqua"/>
          <w:lang w:val="en-US"/>
        </w:rPr>
        <w:t>elektronike</w:t>
      </w:r>
      <w:proofErr w:type="spellEnd"/>
      <w:r w:rsidRPr="00E6048E">
        <w:rPr>
          <w:rFonts w:ascii="Book Antiqua" w:hAnsi="Book Antiqua"/>
          <w:lang w:val="en-US"/>
        </w:rPr>
        <w:t xml:space="preserve">, </w:t>
      </w:r>
      <w:proofErr w:type="spellStart"/>
      <w:r w:rsidRPr="00E6048E">
        <w:rPr>
          <w:rFonts w:ascii="Book Antiqua" w:hAnsi="Book Antiqua"/>
          <w:lang w:val="en-US"/>
        </w:rPr>
        <w:t>si</w:t>
      </w:r>
      <w:proofErr w:type="spellEnd"/>
      <w:r w:rsidRPr="00E6048E">
        <w:rPr>
          <w:rFonts w:ascii="Book Antiqua" w:hAnsi="Book Antiqua"/>
          <w:lang w:val="en-US"/>
        </w:rPr>
        <w:t xml:space="preserve"> </w:t>
      </w:r>
      <w:proofErr w:type="spellStart"/>
      <w:r w:rsidRPr="00E6048E">
        <w:rPr>
          <w:rFonts w:ascii="Book Antiqua" w:hAnsi="Book Antiqua"/>
          <w:lang w:val="en-US"/>
        </w:rPr>
        <w:t>dhe</w:t>
      </w:r>
      <w:proofErr w:type="spellEnd"/>
      <w:r w:rsidRPr="00E6048E">
        <w:rPr>
          <w:rFonts w:ascii="Book Antiqua" w:hAnsi="Book Antiqua"/>
          <w:lang w:val="en-US"/>
        </w:rPr>
        <w:t xml:space="preserve"> </w:t>
      </w:r>
      <w:proofErr w:type="spellStart"/>
      <w:r w:rsidRPr="00E6048E">
        <w:rPr>
          <w:rFonts w:ascii="Book Antiqua" w:hAnsi="Book Antiqua"/>
          <w:lang w:val="en-US"/>
        </w:rPr>
        <w:t>mbështetje</w:t>
      </w:r>
      <w:proofErr w:type="spellEnd"/>
      <w:r w:rsidRPr="00E6048E">
        <w:rPr>
          <w:rFonts w:ascii="Book Antiqua" w:hAnsi="Book Antiqua"/>
          <w:lang w:val="en-US"/>
        </w:rPr>
        <w:t xml:space="preserve"> </w:t>
      </w:r>
      <w:proofErr w:type="spellStart"/>
      <w:r w:rsidRPr="00E6048E">
        <w:rPr>
          <w:rFonts w:ascii="Book Antiqua" w:hAnsi="Book Antiqua"/>
          <w:lang w:val="en-US"/>
        </w:rPr>
        <w:t>të</w:t>
      </w:r>
      <w:proofErr w:type="spellEnd"/>
      <w:r w:rsidRPr="00E6048E">
        <w:rPr>
          <w:rFonts w:ascii="Book Antiqua" w:hAnsi="Book Antiqua"/>
          <w:lang w:val="en-US"/>
        </w:rPr>
        <w:t xml:space="preserve"> </w:t>
      </w:r>
      <w:proofErr w:type="spellStart"/>
      <w:r w:rsidRPr="00E6048E">
        <w:rPr>
          <w:rFonts w:ascii="Book Antiqua" w:hAnsi="Book Antiqua"/>
          <w:lang w:val="en-US"/>
        </w:rPr>
        <w:t>drejtpërdrejtë</w:t>
      </w:r>
      <w:proofErr w:type="spellEnd"/>
      <w:r w:rsidRPr="00E6048E">
        <w:rPr>
          <w:rFonts w:ascii="Book Antiqua" w:hAnsi="Book Antiqua"/>
          <w:lang w:val="en-US"/>
        </w:rPr>
        <w:t xml:space="preserve"> </w:t>
      </w:r>
      <w:proofErr w:type="spellStart"/>
      <w:r w:rsidRPr="00E6048E">
        <w:rPr>
          <w:rFonts w:ascii="Book Antiqua" w:hAnsi="Book Antiqua"/>
          <w:lang w:val="en-US"/>
        </w:rPr>
        <w:t>për</w:t>
      </w:r>
      <w:proofErr w:type="spellEnd"/>
      <w:r w:rsidRPr="00E6048E">
        <w:rPr>
          <w:rFonts w:ascii="Book Antiqua" w:hAnsi="Book Antiqua"/>
          <w:lang w:val="en-US"/>
        </w:rPr>
        <w:t xml:space="preserve"> </w:t>
      </w:r>
      <w:proofErr w:type="spellStart"/>
      <w:r w:rsidRPr="00E6048E">
        <w:rPr>
          <w:rFonts w:ascii="Book Antiqua" w:hAnsi="Book Antiqua"/>
          <w:lang w:val="en-US"/>
        </w:rPr>
        <w:t>transformimin</w:t>
      </w:r>
      <w:proofErr w:type="spellEnd"/>
      <w:r w:rsidRPr="00E6048E">
        <w:rPr>
          <w:rFonts w:ascii="Book Antiqua" w:hAnsi="Book Antiqua"/>
          <w:lang w:val="en-US"/>
        </w:rPr>
        <w:t xml:space="preserve"> </w:t>
      </w:r>
      <w:proofErr w:type="spellStart"/>
      <w:r w:rsidRPr="00E6048E">
        <w:rPr>
          <w:rFonts w:ascii="Book Antiqua" w:hAnsi="Book Antiqua"/>
          <w:lang w:val="en-US"/>
        </w:rPr>
        <w:t>digjital</w:t>
      </w:r>
      <w:proofErr w:type="spellEnd"/>
      <w:r w:rsidRPr="00E6048E">
        <w:rPr>
          <w:rFonts w:ascii="Book Antiqua" w:hAnsi="Book Antiqua"/>
          <w:lang w:val="en-US"/>
        </w:rPr>
        <w:t xml:space="preserve">. Ky </w:t>
      </w:r>
      <w:proofErr w:type="spellStart"/>
      <w:r w:rsidRPr="00E6048E">
        <w:rPr>
          <w:rFonts w:ascii="Book Antiqua" w:hAnsi="Book Antiqua"/>
          <w:lang w:val="en-US"/>
        </w:rPr>
        <w:t>opsion</w:t>
      </w:r>
      <w:proofErr w:type="spellEnd"/>
      <w:r w:rsidRPr="00E6048E">
        <w:rPr>
          <w:rFonts w:ascii="Book Antiqua" w:hAnsi="Book Antiqua"/>
          <w:lang w:val="en-US"/>
        </w:rPr>
        <w:t xml:space="preserve"> </w:t>
      </w:r>
      <w:proofErr w:type="spellStart"/>
      <w:r w:rsidR="00E6048E" w:rsidRPr="00E6048E">
        <w:rPr>
          <w:rFonts w:ascii="Book Antiqua" w:hAnsi="Book Antiqua"/>
          <w:lang w:val="en-US"/>
        </w:rPr>
        <w:t>forcon</w:t>
      </w:r>
      <w:proofErr w:type="spellEnd"/>
      <w:r w:rsidR="00E6048E" w:rsidRPr="00E6048E">
        <w:rPr>
          <w:rFonts w:ascii="Book Antiqua" w:hAnsi="Book Antiqua"/>
          <w:lang w:val="en-US"/>
        </w:rPr>
        <w:t xml:space="preserve"> </w:t>
      </w:r>
      <w:proofErr w:type="spellStart"/>
      <w:r w:rsidR="00E6048E" w:rsidRPr="00E6048E">
        <w:rPr>
          <w:rFonts w:ascii="Book Antiqua" w:hAnsi="Book Antiqua"/>
          <w:lang w:val="en-US"/>
        </w:rPr>
        <w:t>themele</w:t>
      </w:r>
      <w:proofErr w:type="spellEnd"/>
      <w:r w:rsidRPr="00E6048E">
        <w:rPr>
          <w:rFonts w:ascii="Book Antiqua" w:hAnsi="Book Antiqua"/>
          <w:lang w:val="en-US"/>
        </w:rPr>
        <w:t xml:space="preserve"> </w:t>
      </w:r>
      <w:proofErr w:type="spellStart"/>
      <w:r w:rsidRPr="00E6048E">
        <w:rPr>
          <w:rFonts w:ascii="Book Antiqua" w:hAnsi="Book Antiqua"/>
          <w:lang w:val="en-US"/>
        </w:rPr>
        <w:t>të</w:t>
      </w:r>
      <w:proofErr w:type="spellEnd"/>
      <w:r w:rsidRPr="00E6048E">
        <w:rPr>
          <w:rFonts w:ascii="Book Antiqua" w:hAnsi="Book Antiqua"/>
          <w:lang w:val="en-US"/>
        </w:rPr>
        <w:t xml:space="preserve"> </w:t>
      </w:r>
      <w:proofErr w:type="spellStart"/>
      <w:r w:rsidRPr="00E6048E">
        <w:rPr>
          <w:rFonts w:ascii="Book Antiqua" w:hAnsi="Book Antiqua"/>
          <w:lang w:val="en-US"/>
        </w:rPr>
        <w:t>qëndrueshme</w:t>
      </w:r>
      <w:proofErr w:type="spellEnd"/>
      <w:r w:rsidRPr="00E6048E">
        <w:rPr>
          <w:rFonts w:ascii="Book Antiqua" w:hAnsi="Book Antiqua"/>
          <w:lang w:val="en-US"/>
        </w:rPr>
        <w:t xml:space="preserve"> </w:t>
      </w:r>
      <w:proofErr w:type="spellStart"/>
      <w:r w:rsidRPr="00E6048E">
        <w:rPr>
          <w:rFonts w:ascii="Book Antiqua" w:hAnsi="Book Antiqua"/>
          <w:lang w:val="en-US"/>
        </w:rPr>
        <w:t>për</w:t>
      </w:r>
      <w:proofErr w:type="spellEnd"/>
      <w:r w:rsidRPr="00E6048E">
        <w:rPr>
          <w:rFonts w:ascii="Book Antiqua" w:hAnsi="Book Antiqua"/>
          <w:lang w:val="en-US"/>
        </w:rPr>
        <w:t xml:space="preserve"> </w:t>
      </w:r>
      <w:proofErr w:type="spellStart"/>
      <w:r w:rsidRPr="00E6048E">
        <w:rPr>
          <w:rFonts w:ascii="Book Antiqua" w:hAnsi="Book Antiqua"/>
          <w:lang w:val="en-US"/>
        </w:rPr>
        <w:t>zhvillimin</w:t>
      </w:r>
      <w:proofErr w:type="spellEnd"/>
      <w:r w:rsidRPr="00E6048E">
        <w:rPr>
          <w:rFonts w:ascii="Book Antiqua" w:hAnsi="Book Antiqua"/>
          <w:lang w:val="en-US"/>
        </w:rPr>
        <w:t xml:space="preserve"> e </w:t>
      </w:r>
      <w:proofErr w:type="spellStart"/>
      <w:r w:rsidRPr="00E6048E">
        <w:rPr>
          <w:rFonts w:ascii="Book Antiqua" w:hAnsi="Book Antiqua"/>
          <w:lang w:val="en-US"/>
        </w:rPr>
        <w:t>identitetit</w:t>
      </w:r>
      <w:proofErr w:type="spellEnd"/>
      <w:r w:rsidRPr="00E6048E">
        <w:rPr>
          <w:rFonts w:ascii="Book Antiqua" w:hAnsi="Book Antiqua"/>
          <w:lang w:val="en-US"/>
        </w:rPr>
        <w:t xml:space="preserve"> </w:t>
      </w:r>
      <w:proofErr w:type="spellStart"/>
      <w:r w:rsidRPr="00E6048E">
        <w:rPr>
          <w:rFonts w:ascii="Book Antiqua" w:hAnsi="Book Antiqua"/>
          <w:lang w:val="en-US"/>
        </w:rPr>
        <w:t>elektronik</w:t>
      </w:r>
      <w:proofErr w:type="spellEnd"/>
      <w:r w:rsidRPr="00E6048E">
        <w:rPr>
          <w:rFonts w:ascii="Book Antiqua" w:hAnsi="Book Antiqua"/>
          <w:lang w:val="en-US"/>
        </w:rPr>
        <w:t xml:space="preserve"> </w:t>
      </w:r>
      <w:proofErr w:type="spellStart"/>
      <w:r w:rsidRPr="00E6048E">
        <w:rPr>
          <w:rFonts w:ascii="Book Antiqua" w:hAnsi="Book Antiqua"/>
          <w:lang w:val="en-US"/>
        </w:rPr>
        <w:t>në</w:t>
      </w:r>
      <w:proofErr w:type="spellEnd"/>
      <w:r w:rsidRPr="00E6048E">
        <w:rPr>
          <w:rFonts w:ascii="Book Antiqua" w:hAnsi="Book Antiqua"/>
          <w:lang w:val="en-US"/>
        </w:rPr>
        <w:t xml:space="preserve"> </w:t>
      </w:r>
      <w:proofErr w:type="spellStart"/>
      <w:r w:rsidRPr="00E6048E">
        <w:rPr>
          <w:rFonts w:ascii="Book Antiqua" w:hAnsi="Book Antiqua"/>
          <w:lang w:val="en-US"/>
        </w:rPr>
        <w:t>Kosovë</w:t>
      </w:r>
      <w:proofErr w:type="spellEnd"/>
      <w:r w:rsidRPr="00E6048E">
        <w:rPr>
          <w:rFonts w:ascii="Book Antiqua" w:hAnsi="Book Antiqua"/>
          <w:lang w:val="en-US"/>
        </w:rPr>
        <w:t xml:space="preserve"> </w:t>
      </w:r>
      <w:proofErr w:type="spellStart"/>
      <w:r w:rsidRPr="00E6048E">
        <w:rPr>
          <w:rFonts w:ascii="Book Antiqua" w:hAnsi="Book Antiqua"/>
          <w:lang w:val="en-US"/>
        </w:rPr>
        <w:t>dhe</w:t>
      </w:r>
      <w:proofErr w:type="spellEnd"/>
      <w:r w:rsidRPr="00E6048E">
        <w:rPr>
          <w:rFonts w:ascii="Book Antiqua" w:hAnsi="Book Antiqua"/>
          <w:lang w:val="en-US"/>
        </w:rPr>
        <w:t xml:space="preserve"> </w:t>
      </w:r>
      <w:proofErr w:type="spellStart"/>
      <w:r w:rsidRPr="00E6048E">
        <w:rPr>
          <w:rFonts w:ascii="Book Antiqua" w:hAnsi="Book Antiqua"/>
          <w:lang w:val="en-US"/>
        </w:rPr>
        <w:t>adreson</w:t>
      </w:r>
      <w:proofErr w:type="spellEnd"/>
      <w:r w:rsidRPr="00E6048E">
        <w:rPr>
          <w:rFonts w:ascii="Book Antiqua" w:hAnsi="Book Antiqua"/>
          <w:lang w:val="en-US"/>
        </w:rPr>
        <w:t xml:space="preserve"> </w:t>
      </w:r>
      <w:proofErr w:type="spellStart"/>
      <w:r w:rsidRPr="00E6048E">
        <w:rPr>
          <w:rFonts w:ascii="Book Antiqua" w:hAnsi="Book Antiqua"/>
          <w:lang w:val="en-US"/>
        </w:rPr>
        <w:t>në</w:t>
      </w:r>
      <w:proofErr w:type="spellEnd"/>
      <w:r w:rsidRPr="00E6048E">
        <w:rPr>
          <w:rFonts w:ascii="Book Antiqua" w:hAnsi="Book Antiqua"/>
          <w:lang w:val="en-US"/>
        </w:rPr>
        <w:t xml:space="preserve"> </w:t>
      </w:r>
      <w:proofErr w:type="spellStart"/>
      <w:r w:rsidRPr="00E6048E">
        <w:rPr>
          <w:rFonts w:ascii="Book Antiqua" w:hAnsi="Book Antiqua"/>
          <w:lang w:val="en-US"/>
        </w:rPr>
        <w:t>mënyrë</w:t>
      </w:r>
      <w:proofErr w:type="spellEnd"/>
      <w:r w:rsidRPr="00E6048E">
        <w:rPr>
          <w:rFonts w:ascii="Book Antiqua" w:hAnsi="Book Antiqua"/>
          <w:lang w:val="en-US"/>
        </w:rPr>
        <w:t xml:space="preserve"> </w:t>
      </w:r>
      <w:proofErr w:type="spellStart"/>
      <w:r w:rsidRPr="00E6048E">
        <w:rPr>
          <w:rFonts w:ascii="Book Antiqua" w:hAnsi="Book Antiqua"/>
          <w:lang w:val="en-US"/>
        </w:rPr>
        <w:t>të</w:t>
      </w:r>
      <w:proofErr w:type="spellEnd"/>
      <w:r w:rsidRPr="00E6048E">
        <w:rPr>
          <w:rFonts w:ascii="Book Antiqua" w:hAnsi="Book Antiqua"/>
          <w:lang w:val="en-US"/>
        </w:rPr>
        <w:t xml:space="preserve"> </w:t>
      </w:r>
      <w:proofErr w:type="spellStart"/>
      <w:r w:rsidRPr="00E6048E">
        <w:rPr>
          <w:rFonts w:ascii="Book Antiqua" w:hAnsi="Book Antiqua"/>
          <w:lang w:val="en-US"/>
        </w:rPr>
        <w:t>plotë</w:t>
      </w:r>
      <w:proofErr w:type="spellEnd"/>
      <w:r w:rsidRPr="00E6048E">
        <w:rPr>
          <w:rFonts w:ascii="Book Antiqua" w:hAnsi="Book Antiqua"/>
          <w:lang w:val="en-US"/>
        </w:rPr>
        <w:t xml:space="preserve"> </w:t>
      </w:r>
      <w:proofErr w:type="spellStart"/>
      <w:r w:rsidRPr="00E6048E">
        <w:rPr>
          <w:rFonts w:ascii="Book Antiqua" w:hAnsi="Book Antiqua"/>
          <w:lang w:val="en-US"/>
        </w:rPr>
        <w:t>mangësitë</w:t>
      </w:r>
      <w:proofErr w:type="spellEnd"/>
      <w:r w:rsidRPr="00E6048E">
        <w:rPr>
          <w:rFonts w:ascii="Book Antiqua" w:hAnsi="Book Antiqua"/>
          <w:lang w:val="en-US"/>
        </w:rPr>
        <w:t xml:space="preserve"> </w:t>
      </w:r>
      <w:proofErr w:type="spellStart"/>
      <w:r w:rsidRPr="00E6048E">
        <w:rPr>
          <w:rFonts w:ascii="Book Antiqua" w:hAnsi="Book Antiqua"/>
          <w:lang w:val="en-US"/>
        </w:rPr>
        <w:t>ligjore</w:t>
      </w:r>
      <w:proofErr w:type="spellEnd"/>
      <w:r w:rsidRPr="00E6048E">
        <w:rPr>
          <w:rFonts w:ascii="Book Antiqua" w:hAnsi="Book Antiqua"/>
          <w:lang w:val="en-US"/>
        </w:rPr>
        <w:t xml:space="preserve"> </w:t>
      </w:r>
      <w:proofErr w:type="spellStart"/>
      <w:r w:rsidRPr="00E6048E">
        <w:rPr>
          <w:rFonts w:ascii="Book Antiqua" w:hAnsi="Book Antiqua"/>
          <w:lang w:val="en-US"/>
        </w:rPr>
        <w:t>dhe</w:t>
      </w:r>
      <w:proofErr w:type="spellEnd"/>
      <w:r w:rsidRPr="00E6048E">
        <w:rPr>
          <w:rFonts w:ascii="Book Antiqua" w:hAnsi="Book Antiqua"/>
          <w:lang w:val="en-US"/>
        </w:rPr>
        <w:t xml:space="preserve"> </w:t>
      </w:r>
      <w:proofErr w:type="spellStart"/>
      <w:r w:rsidRPr="00E6048E">
        <w:rPr>
          <w:rFonts w:ascii="Book Antiqua" w:hAnsi="Book Antiqua"/>
          <w:lang w:val="en-US"/>
        </w:rPr>
        <w:t>teknologjike</w:t>
      </w:r>
      <w:proofErr w:type="spellEnd"/>
      <w:r w:rsidRPr="00E6048E">
        <w:rPr>
          <w:rFonts w:ascii="Book Antiqua" w:hAnsi="Book Antiqua"/>
          <w:lang w:val="en-US"/>
        </w:rPr>
        <w:t xml:space="preserve"> </w:t>
      </w:r>
      <w:proofErr w:type="spellStart"/>
      <w:r w:rsidRPr="00E6048E">
        <w:rPr>
          <w:rFonts w:ascii="Book Antiqua" w:hAnsi="Book Antiqua"/>
          <w:lang w:val="en-US"/>
        </w:rPr>
        <w:t>ekzistuese</w:t>
      </w:r>
      <w:proofErr w:type="spellEnd"/>
      <w:r w:rsidRPr="00E6048E">
        <w:rPr>
          <w:rFonts w:ascii="Book Antiqua" w:hAnsi="Book Antiqua"/>
          <w:lang w:val="en-US"/>
        </w:rPr>
        <w:t>.</w:t>
      </w:r>
    </w:p>
    <w:p w14:paraId="2064F588" w14:textId="77777777" w:rsidR="007C3E38" w:rsidRPr="00E6048E" w:rsidRDefault="007C3E38" w:rsidP="007C3E38">
      <w:pPr>
        <w:pStyle w:val="NormalWeb"/>
        <w:rPr>
          <w:rFonts w:ascii="Book Antiqua" w:hAnsi="Book Antiqua"/>
          <w:lang w:val="en-US"/>
        </w:rPr>
      </w:pPr>
      <w:proofErr w:type="spellStart"/>
      <w:r w:rsidRPr="00E6048E">
        <w:rPr>
          <w:rFonts w:ascii="Book Antiqua" w:hAnsi="Book Antiqua"/>
          <w:lang w:val="en-US"/>
        </w:rPr>
        <w:t>Për</w:t>
      </w:r>
      <w:proofErr w:type="spellEnd"/>
      <w:r w:rsidRPr="00E6048E">
        <w:rPr>
          <w:rFonts w:ascii="Book Antiqua" w:hAnsi="Book Antiqua"/>
          <w:lang w:val="en-US"/>
        </w:rPr>
        <w:t xml:space="preserve"> </w:t>
      </w:r>
      <w:proofErr w:type="spellStart"/>
      <w:r w:rsidRPr="00E6048E">
        <w:rPr>
          <w:rFonts w:ascii="Book Antiqua" w:hAnsi="Book Antiqua"/>
          <w:lang w:val="en-US"/>
        </w:rPr>
        <w:t>rrjedhojë</w:t>
      </w:r>
      <w:proofErr w:type="spellEnd"/>
      <w:r w:rsidRPr="00E6048E">
        <w:rPr>
          <w:rFonts w:ascii="Book Antiqua" w:hAnsi="Book Antiqua"/>
          <w:lang w:val="en-US"/>
        </w:rPr>
        <w:t xml:space="preserve">, </w:t>
      </w:r>
      <w:proofErr w:type="spellStart"/>
      <w:r w:rsidRPr="00E6048E">
        <w:rPr>
          <w:rFonts w:ascii="Book Antiqua" w:hAnsi="Book Antiqua"/>
          <w:lang w:val="en-US"/>
        </w:rPr>
        <w:t>zgjidhja</w:t>
      </w:r>
      <w:proofErr w:type="spellEnd"/>
      <w:r w:rsidRPr="00E6048E">
        <w:rPr>
          <w:rFonts w:ascii="Book Antiqua" w:hAnsi="Book Antiqua"/>
          <w:lang w:val="en-US"/>
        </w:rPr>
        <w:t xml:space="preserve"> </w:t>
      </w:r>
      <w:proofErr w:type="spellStart"/>
      <w:r w:rsidRPr="00E6048E">
        <w:rPr>
          <w:rFonts w:ascii="Book Antiqua" w:hAnsi="Book Antiqua"/>
          <w:lang w:val="en-US"/>
        </w:rPr>
        <w:t>më</w:t>
      </w:r>
      <w:proofErr w:type="spellEnd"/>
      <w:r w:rsidRPr="00E6048E">
        <w:rPr>
          <w:rFonts w:ascii="Book Antiqua" w:hAnsi="Book Antiqua"/>
          <w:lang w:val="en-US"/>
        </w:rPr>
        <w:t xml:space="preserve"> e </w:t>
      </w:r>
      <w:proofErr w:type="spellStart"/>
      <w:r w:rsidRPr="00E6048E">
        <w:rPr>
          <w:rFonts w:ascii="Book Antiqua" w:hAnsi="Book Antiqua"/>
          <w:lang w:val="en-US"/>
        </w:rPr>
        <w:t>favorshme</w:t>
      </w:r>
      <w:proofErr w:type="spellEnd"/>
      <w:r w:rsidRPr="00E6048E">
        <w:rPr>
          <w:rFonts w:ascii="Book Antiqua" w:hAnsi="Book Antiqua"/>
          <w:lang w:val="en-US"/>
        </w:rPr>
        <w:t xml:space="preserve"> </w:t>
      </w:r>
      <w:proofErr w:type="spellStart"/>
      <w:r w:rsidRPr="00E6048E">
        <w:rPr>
          <w:rFonts w:ascii="Book Antiqua" w:hAnsi="Book Antiqua"/>
          <w:lang w:val="en-US"/>
        </w:rPr>
        <w:t>vlerësohet</w:t>
      </w:r>
      <w:proofErr w:type="spellEnd"/>
      <w:r w:rsidRPr="00E6048E">
        <w:rPr>
          <w:rFonts w:ascii="Book Antiqua" w:hAnsi="Book Antiqua"/>
          <w:lang w:val="en-US"/>
        </w:rPr>
        <w:t xml:space="preserve"> </w:t>
      </w:r>
      <w:proofErr w:type="spellStart"/>
      <w:r w:rsidRPr="00E6048E">
        <w:rPr>
          <w:rFonts w:ascii="Book Antiqua" w:hAnsi="Book Antiqua"/>
          <w:lang w:val="en-US"/>
        </w:rPr>
        <w:t>krijimi</w:t>
      </w:r>
      <w:proofErr w:type="spellEnd"/>
      <w:r w:rsidRPr="00E6048E">
        <w:rPr>
          <w:rFonts w:ascii="Book Antiqua" w:hAnsi="Book Antiqua"/>
          <w:lang w:val="en-US"/>
        </w:rPr>
        <w:t xml:space="preserve"> </w:t>
      </w:r>
      <w:proofErr w:type="spellStart"/>
      <w:r w:rsidRPr="00E6048E">
        <w:rPr>
          <w:rFonts w:ascii="Book Antiqua" w:hAnsi="Book Antiqua"/>
          <w:lang w:val="en-US"/>
        </w:rPr>
        <w:t>i</w:t>
      </w:r>
      <w:proofErr w:type="spellEnd"/>
      <w:r w:rsidRPr="00E6048E">
        <w:rPr>
          <w:rFonts w:ascii="Book Antiqua" w:hAnsi="Book Antiqua"/>
          <w:lang w:val="en-US"/>
        </w:rPr>
        <w:t xml:space="preserve"> </w:t>
      </w:r>
      <w:proofErr w:type="spellStart"/>
      <w:r w:rsidRPr="00E6048E">
        <w:rPr>
          <w:rFonts w:ascii="Book Antiqua" w:hAnsi="Book Antiqua"/>
          <w:lang w:val="en-US"/>
        </w:rPr>
        <w:t>një</w:t>
      </w:r>
      <w:proofErr w:type="spellEnd"/>
      <w:r w:rsidRPr="00E6048E">
        <w:rPr>
          <w:rFonts w:ascii="Book Antiqua" w:hAnsi="Book Antiqua"/>
          <w:lang w:val="en-US"/>
        </w:rPr>
        <w:t xml:space="preserve"> </w:t>
      </w:r>
      <w:proofErr w:type="spellStart"/>
      <w:r w:rsidRPr="00E6048E">
        <w:rPr>
          <w:rFonts w:ascii="Book Antiqua" w:hAnsi="Book Antiqua"/>
          <w:lang w:val="en-US"/>
        </w:rPr>
        <w:t>kornize</w:t>
      </w:r>
      <w:proofErr w:type="spellEnd"/>
      <w:r w:rsidRPr="00E6048E">
        <w:rPr>
          <w:rFonts w:ascii="Book Antiqua" w:hAnsi="Book Antiqua"/>
          <w:lang w:val="en-US"/>
        </w:rPr>
        <w:t xml:space="preserve"> </w:t>
      </w:r>
      <w:proofErr w:type="spellStart"/>
      <w:r w:rsidRPr="00E6048E">
        <w:rPr>
          <w:rFonts w:ascii="Book Antiqua" w:hAnsi="Book Antiqua"/>
          <w:lang w:val="en-US"/>
        </w:rPr>
        <w:t>të</w:t>
      </w:r>
      <w:proofErr w:type="spellEnd"/>
      <w:r w:rsidRPr="00E6048E">
        <w:rPr>
          <w:rFonts w:ascii="Book Antiqua" w:hAnsi="Book Antiqua"/>
          <w:lang w:val="en-US"/>
        </w:rPr>
        <w:t xml:space="preserve"> re </w:t>
      </w:r>
      <w:proofErr w:type="spellStart"/>
      <w:r w:rsidRPr="00E6048E">
        <w:rPr>
          <w:rFonts w:ascii="Book Antiqua" w:hAnsi="Book Antiqua"/>
          <w:lang w:val="en-US"/>
        </w:rPr>
        <w:t>ligjore</w:t>
      </w:r>
      <w:proofErr w:type="spellEnd"/>
      <w:r w:rsidRPr="00E6048E">
        <w:rPr>
          <w:rFonts w:ascii="Book Antiqua" w:hAnsi="Book Antiqua"/>
          <w:lang w:val="en-US"/>
        </w:rPr>
        <w:t xml:space="preserve"> (</w:t>
      </w:r>
      <w:proofErr w:type="spellStart"/>
      <w:r w:rsidRPr="00E6048E">
        <w:rPr>
          <w:rFonts w:ascii="Book Antiqua" w:hAnsi="Book Antiqua"/>
          <w:lang w:val="en-US"/>
        </w:rPr>
        <w:t>Opsioni</w:t>
      </w:r>
      <w:proofErr w:type="spellEnd"/>
      <w:r w:rsidRPr="00E6048E">
        <w:rPr>
          <w:rFonts w:ascii="Book Antiqua" w:hAnsi="Book Antiqua"/>
          <w:lang w:val="en-US"/>
        </w:rPr>
        <w:t xml:space="preserve"> 3), </w:t>
      </w:r>
      <w:proofErr w:type="spellStart"/>
      <w:r w:rsidRPr="00E6048E">
        <w:rPr>
          <w:rFonts w:ascii="Book Antiqua" w:hAnsi="Book Antiqua"/>
          <w:lang w:val="en-US"/>
        </w:rPr>
        <w:t>pasi</w:t>
      </w:r>
      <w:proofErr w:type="spellEnd"/>
      <w:r w:rsidRPr="00E6048E">
        <w:rPr>
          <w:rFonts w:ascii="Book Antiqua" w:hAnsi="Book Antiqua"/>
          <w:lang w:val="en-US"/>
        </w:rPr>
        <w:t xml:space="preserve"> </w:t>
      </w:r>
      <w:proofErr w:type="spellStart"/>
      <w:r w:rsidRPr="00E6048E">
        <w:rPr>
          <w:rFonts w:ascii="Book Antiqua" w:hAnsi="Book Antiqua"/>
          <w:lang w:val="en-US"/>
        </w:rPr>
        <w:t>garanton</w:t>
      </w:r>
      <w:proofErr w:type="spellEnd"/>
      <w:r w:rsidRPr="00E6048E">
        <w:rPr>
          <w:rFonts w:ascii="Book Antiqua" w:hAnsi="Book Antiqua"/>
          <w:lang w:val="en-US"/>
        </w:rPr>
        <w:t xml:space="preserve"> </w:t>
      </w:r>
      <w:proofErr w:type="spellStart"/>
      <w:r w:rsidRPr="00E6048E">
        <w:rPr>
          <w:rFonts w:ascii="Book Antiqua" w:hAnsi="Book Antiqua"/>
          <w:lang w:val="en-US"/>
        </w:rPr>
        <w:t>përputhshmëri</w:t>
      </w:r>
      <w:proofErr w:type="spellEnd"/>
      <w:r w:rsidRPr="00E6048E">
        <w:rPr>
          <w:rFonts w:ascii="Book Antiqua" w:hAnsi="Book Antiqua"/>
          <w:lang w:val="en-US"/>
        </w:rPr>
        <w:t xml:space="preserve"> me </w:t>
      </w:r>
      <w:proofErr w:type="spellStart"/>
      <w:r w:rsidRPr="00E6048E">
        <w:rPr>
          <w:rFonts w:ascii="Book Antiqua" w:hAnsi="Book Antiqua"/>
          <w:lang w:val="en-US"/>
        </w:rPr>
        <w:t>standardet</w:t>
      </w:r>
      <w:proofErr w:type="spellEnd"/>
      <w:r w:rsidRPr="00E6048E">
        <w:rPr>
          <w:rFonts w:ascii="Book Antiqua" w:hAnsi="Book Antiqua"/>
          <w:lang w:val="en-US"/>
        </w:rPr>
        <w:t xml:space="preserve"> </w:t>
      </w:r>
      <w:proofErr w:type="spellStart"/>
      <w:r w:rsidRPr="00E6048E">
        <w:rPr>
          <w:rFonts w:ascii="Book Antiqua" w:hAnsi="Book Antiqua"/>
          <w:lang w:val="en-US"/>
        </w:rPr>
        <w:t>evropiane</w:t>
      </w:r>
      <w:proofErr w:type="spellEnd"/>
      <w:r w:rsidRPr="00E6048E">
        <w:rPr>
          <w:rFonts w:ascii="Book Antiqua" w:hAnsi="Book Antiqua"/>
          <w:lang w:val="en-US"/>
        </w:rPr>
        <w:t xml:space="preserve"> </w:t>
      </w:r>
      <w:proofErr w:type="spellStart"/>
      <w:r w:rsidRPr="00E6048E">
        <w:rPr>
          <w:rFonts w:ascii="Book Antiqua" w:hAnsi="Book Antiqua"/>
          <w:lang w:val="en-US"/>
        </w:rPr>
        <w:t>dhe</w:t>
      </w:r>
      <w:proofErr w:type="spellEnd"/>
      <w:r w:rsidRPr="00E6048E">
        <w:rPr>
          <w:rFonts w:ascii="Book Antiqua" w:hAnsi="Book Antiqua"/>
          <w:lang w:val="en-US"/>
        </w:rPr>
        <w:t xml:space="preserve"> </w:t>
      </w:r>
      <w:proofErr w:type="spellStart"/>
      <w:r w:rsidRPr="00E6048E">
        <w:rPr>
          <w:rFonts w:ascii="Book Antiqua" w:hAnsi="Book Antiqua"/>
          <w:lang w:val="en-US"/>
        </w:rPr>
        <w:t>promovon</w:t>
      </w:r>
      <w:proofErr w:type="spellEnd"/>
      <w:r w:rsidRPr="00E6048E">
        <w:rPr>
          <w:rFonts w:ascii="Book Antiqua" w:hAnsi="Book Antiqua"/>
          <w:lang w:val="en-US"/>
        </w:rPr>
        <w:t xml:space="preserve"> </w:t>
      </w:r>
      <w:proofErr w:type="spellStart"/>
      <w:r w:rsidRPr="00E6048E">
        <w:rPr>
          <w:rFonts w:ascii="Book Antiqua" w:hAnsi="Book Antiqua"/>
          <w:lang w:val="en-US"/>
        </w:rPr>
        <w:t>zhvillim</w:t>
      </w:r>
      <w:proofErr w:type="spellEnd"/>
      <w:r w:rsidRPr="00E6048E">
        <w:rPr>
          <w:rFonts w:ascii="Book Antiqua" w:hAnsi="Book Antiqua"/>
          <w:lang w:val="en-US"/>
        </w:rPr>
        <w:t xml:space="preserve"> </w:t>
      </w:r>
      <w:proofErr w:type="spellStart"/>
      <w:r w:rsidRPr="00E6048E">
        <w:rPr>
          <w:rFonts w:ascii="Book Antiqua" w:hAnsi="Book Antiqua"/>
          <w:lang w:val="en-US"/>
        </w:rPr>
        <w:t>të</w:t>
      </w:r>
      <w:proofErr w:type="spellEnd"/>
      <w:r w:rsidRPr="00E6048E">
        <w:rPr>
          <w:rFonts w:ascii="Book Antiqua" w:hAnsi="Book Antiqua"/>
          <w:lang w:val="en-US"/>
        </w:rPr>
        <w:t xml:space="preserve"> </w:t>
      </w:r>
      <w:proofErr w:type="spellStart"/>
      <w:r w:rsidRPr="00E6048E">
        <w:rPr>
          <w:rFonts w:ascii="Book Antiqua" w:hAnsi="Book Antiqua"/>
          <w:lang w:val="en-US"/>
        </w:rPr>
        <w:t>qëndrueshëm</w:t>
      </w:r>
      <w:proofErr w:type="spellEnd"/>
      <w:r w:rsidRPr="00E6048E">
        <w:rPr>
          <w:rFonts w:ascii="Book Antiqua" w:hAnsi="Book Antiqua"/>
          <w:lang w:val="en-US"/>
        </w:rPr>
        <w:t xml:space="preserve"> </w:t>
      </w:r>
      <w:proofErr w:type="spellStart"/>
      <w:r w:rsidRPr="00E6048E">
        <w:rPr>
          <w:rFonts w:ascii="Book Antiqua" w:hAnsi="Book Antiqua"/>
          <w:lang w:val="en-US"/>
        </w:rPr>
        <w:t>të</w:t>
      </w:r>
      <w:proofErr w:type="spellEnd"/>
      <w:r w:rsidRPr="00E6048E">
        <w:rPr>
          <w:rFonts w:ascii="Book Antiqua" w:hAnsi="Book Antiqua"/>
          <w:lang w:val="en-US"/>
        </w:rPr>
        <w:t xml:space="preserve"> </w:t>
      </w:r>
      <w:proofErr w:type="spellStart"/>
      <w:r w:rsidRPr="00E6048E">
        <w:rPr>
          <w:rFonts w:ascii="Book Antiqua" w:hAnsi="Book Antiqua"/>
          <w:lang w:val="en-US"/>
        </w:rPr>
        <w:t>sistemit</w:t>
      </w:r>
      <w:proofErr w:type="spellEnd"/>
      <w:r w:rsidRPr="00E6048E">
        <w:rPr>
          <w:rFonts w:ascii="Book Antiqua" w:hAnsi="Book Antiqua"/>
          <w:lang w:val="en-US"/>
        </w:rPr>
        <w:t xml:space="preserve"> </w:t>
      </w:r>
      <w:proofErr w:type="spellStart"/>
      <w:r w:rsidRPr="00E6048E">
        <w:rPr>
          <w:rFonts w:ascii="Book Antiqua" w:hAnsi="Book Antiqua"/>
          <w:lang w:val="en-US"/>
        </w:rPr>
        <w:t>të</w:t>
      </w:r>
      <w:proofErr w:type="spellEnd"/>
      <w:r w:rsidRPr="00E6048E">
        <w:rPr>
          <w:rFonts w:ascii="Book Antiqua" w:hAnsi="Book Antiqua"/>
          <w:lang w:val="en-US"/>
        </w:rPr>
        <w:t xml:space="preserve"> </w:t>
      </w:r>
      <w:proofErr w:type="spellStart"/>
      <w:r w:rsidRPr="00E6048E">
        <w:rPr>
          <w:rFonts w:ascii="Book Antiqua" w:hAnsi="Book Antiqua"/>
          <w:lang w:val="en-US"/>
        </w:rPr>
        <w:t>identitetit</w:t>
      </w:r>
      <w:proofErr w:type="spellEnd"/>
      <w:r w:rsidRPr="00E6048E">
        <w:rPr>
          <w:rFonts w:ascii="Book Antiqua" w:hAnsi="Book Antiqua"/>
          <w:lang w:val="en-US"/>
        </w:rPr>
        <w:t xml:space="preserve"> </w:t>
      </w:r>
      <w:proofErr w:type="spellStart"/>
      <w:r w:rsidRPr="00E6048E">
        <w:rPr>
          <w:rFonts w:ascii="Book Antiqua" w:hAnsi="Book Antiqua"/>
          <w:lang w:val="en-US"/>
        </w:rPr>
        <w:t>elektronik</w:t>
      </w:r>
      <w:proofErr w:type="spellEnd"/>
      <w:r w:rsidRPr="00E6048E">
        <w:rPr>
          <w:rFonts w:ascii="Book Antiqua" w:hAnsi="Book Antiqua"/>
          <w:lang w:val="en-US"/>
        </w:rPr>
        <w:t xml:space="preserve"> </w:t>
      </w:r>
      <w:proofErr w:type="spellStart"/>
      <w:r w:rsidRPr="00E6048E">
        <w:rPr>
          <w:rFonts w:ascii="Book Antiqua" w:hAnsi="Book Antiqua"/>
          <w:lang w:val="en-US"/>
        </w:rPr>
        <w:t>në</w:t>
      </w:r>
      <w:proofErr w:type="spellEnd"/>
      <w:r w:rsidRPr="00E6048E">
        <w:rPr>
          <w:rFonts w:ascii="Book Antiqua" w:hAnsi="Book Antiqua"/>
          <w:lang w:val="en-US"/>
        </w:rPr>
        <w:t xml:space="preserve"> </w:t>
      </w:r>
      <w:proofErr w:type="spellStart"/>
      <w:r w:rsidRPr="00E6048E">
        <w:rPr>
          <w:rFonts w:ascii="Book Antiqua" w:hAnsi="Book Antiqua"/>
          <w:lang w:val="en-US"/>
        </w:rPr>
        <w:t>Kosovë</w:t>
      </w:r>
      <w:proofErr w:type="spellEnd"/>
      <w:r w:rsidRPr="00E6048E">
        <w:rPr>
          <w:rFonts w:ascii="Book Antiqua" w:hAnsi="Book Antiqua"/>
          <w:lang w:val="en-US"/>
        </w:rPr>
        <w:t>.</w:t>
      </w:r>
    </w:p>
    <w:p w14:paraId="7B9281BD" w14:textId="77777777" w:rsidR="00342A97" w:rsidRDefault="00342A97" w:rsidP="004E5C5C">
      <w:pPr>
        <w:pStyle w:val="Caption"/>
        <w:jc w:val="both"/>
        <w:rPr>
          <w:rFonts w:ascii="Book Antiqua" w:hAnsi="Book Antiqua" w:cs="Times New Roman"/>
          <w:i w:val="0"/>
          <w:iCs w:val="0"/>
          <w:color w:val="auto"/>
          <w:sz w:val="24"/>
          <w:szCs w:val="24"/>
        </w:rPr>
      </w:pPr>
      <w:bookmarkStart w:id="98" w:name="_Hlk205557858"/>
      <w:bookmarkEnd w:id="96"/>
      <w:r w:rsidRPr="00342A97">
        <w:rPr>
          <w:rFonts w:ascii="Book Antiqua" w:hAnsi="Book Antiqua" w:cs="Times New Roman"/>
          <w:i w:val="0"/>
          <w:iCs w:val="0"/>
          <w:color w:val="auto"/>
          <w:sz w:val="24"/>
          <w:szCs w:val="24"/>
        </w:rPr>
        <w:t>Në tabelën në vijim</w:t>
      </w:r>
      <w:r>
        <w:rPr>
          <w:rFonts w:ascii="Book Antiqua" w:hAnsi="Book Antiqua" w:cs="Times New Roman"/>
          <w:i w:val="0"/>
          <w:iCs w:val="0"/>
          <w:color w:val="auto"/>
          <w:sz w:val="24"/>
          <w:szCs w:val="24"/>
        </w:rPr>
        <w:t xml:space="preserve"> janë </w:t>
      </w:r>
      <w:r w:rsidRPr="00342A97">
        <w:rPr>
          <w:rFonts w:ascii="Book Antiqua" w:hAnsi="Book Antiqua" w:cs="Times New Roman"/>
          <w:i w:val="0"/>
          <w:iCs w:val="0"/>
          <w:color w:val="auto"/>
          <w:sz w:val="24"/>
          <w:szCs w:val="24"/>
        </w:rPr>
        <w:t xml:space="preserve"> paraqit</w:t>
      </w:r>
      <w:r>
        <w:rPr>
          <w:rFonts w:ascii="Book Antiqua" w:hAnsi="Book Antiqua" w:cs="Times New Roman"/>
          <w:i w:val="0"/>
          <w:iCs w:val="0"/>
          <w:color w:val="auto"/>
          <w:sz w:val="24"/>
          <w:szCs w:val="24"/>
        </w:rPr>
        <w:t xml:space="preserve">ur </w:t>
      </w:r>
      <w:r w:rsidRPr="00342A97">
        <w:rPr>
          <w:rFonts w:ascii="Book Antiqua" w:hAnsi="Book Antiqua" w:cs="Times New Roman"/>
          <w:i w:val="0"/>
          <w:iCs w:val="0"/>
          <w:color w:val="auto"/>
          <w:sz w:val="24"/>
          <w:szCs w:val="24"/>
        </w:rPr>
        <w:t xml:space="preserve"> metodat e krahasimit për secilin opsion, duke u vlerësuar ndikimet përkatëse pozitive që ato mund të sjellin.</w:t>
      </w:r>
    </w:p>
    <w:p w14:paraId="40BFE4AF" w14:textId="77777777" w:rsidR="000F2D5F" w:rsidRPr="00CE1839" w:rsidRDefault="000F2D5F" w:rsidP="004E5C5C">
      <w:pPr>
        <w:pStyle w:val="Caption"/>
        <w:jc w:val="both"/>
        <w:rPr>
          <w:rFonts w:ascii="Book Antiqua" w:hAnsi="Book Antiqua"/>
          <w:color w:val="3B3838" w:themeColor="background2" w:themeShade="40"/>
          <w:sz w:val="22"/>
          <w:szCs w:val="22"/>
        </w:rPr>
      </w:pPr>
    </w:p>
    <w:p w14:paraId="63F70690" w14:textId="2D17BDA8" w:rsidR="004635EE" w:rsidRPr="00CE1839" w:rsidRDefault="004635EE" w:rsidP="004E5C5C">
      <w:pPr>
        <w:pStyle w:val="Caption"/>
        <w:jc w:val="both"/>
        <w:rPr>
          <w:rFonts w:ascii="Book Antiqua" w:hAnsi="Book Antiqua"/>
          <w:color w:val="3B3838" w:themeColor="background2" w:themeShade="40"/>
          <w:sz w:val="22"/>
          <w:szCs w:val="22"/>
        </w:rPr>
      </w:pPr>
      <w:r w:rsidRPr="00CE1839">
        <w:rPr>
          <w:rFonts w:ascii="Book Antiqua" w:hAnsi="Book Antiqua"/>
          <w:color w:val="3B3838" w:themeColor="background2" w:themeShade="40"/>
          <w:sz w:val="22"/>
          <w:szCs w:val="22"/>
        </w:rPr>
        <w:t xml:space="preserve">Tabela </w:t>
      </w:r>
      <w:r w:rsidR="00F266BB" w:rsidRPr="00CE1839">
        <w:rPr>
          <w:rFonts w:ascii="Book Antiqua" w:hAnsi="Book Antiqua"/>
          <w:color w:val="3B3838" w:themeColor="background2" w:themeShade="40"/>
          <w:sz w:val="22"/>
          <w:szCs w:val="22"/>
        </w:rPr>
        <w:t>9</w:t>
      </w:r>
      <w:r w:rsidRPr="00CE1839">
        <w:rPr>
          <w:rFonts w:ascii="Book Antiqua" w:hAnsi="Book Antiqua"/>
          <w:color w:val="3B3838" w:themeColor="background2" w:themeShade="40"/>
          <w:sz w:val="22"/>
          <w:szCs w:val="22"/>
        </w:rPr>
        <w:t>: Krahasimi i opsioneve</w:t>
      </w:r>
    </w:p>
    <w:tbl>
      <w:tblPr>
        <w:tblStyle w:val="TableGrid"/>
        <w:tblW w:w="5646" w:type="pct"/>
        <w:tblInd w:w="-455" w:type="dxa"/>
        <w:tblLook w:val="04A0" w:firstRow="1" w:lastRow="0" w:firstColumn="1" w:lastColumn="0" w:noHBand="0" w:noVBand="1"/>
      </w:tblPr>
      <w:tblGrid>
        <w:gridCol w:w="1966"/>
        <w:gridCol w:w="1424"/>
        <w:gridCol w:w="706"/>
        <w:gridCol w:w="799"/>
        <w:gridCol w:w="795"/>
        <w:gridCol w:w="886"/>
        <w:gridCol w:w="1040"/>
        <w:gridCol w:w="915"/>
        <w:gridCol w:w="1025"/>
        <w:gridCol w:w="1002"/>
      </w:tblGrid>
      <w:tr w:rsidR="004635EE" w:rsidRPr="00CE1839" w14:paraId="37C44D2B" w14:textId="77777777" w:rsidTr="00956D95">
        <w:tc>
          <w:tcPr>
            <w:tcW w:w="5000" w:type="pct"/>
            <w:gridSpan w:val="10"/>
          </w:tcPr>
          <w:p w14:paraId="16C3B87A" w14:textId="77777777" w:rsidR="004635EE" w:rsidRPr="00CE1839" w:rsidRDefault="004635EE" w:rsidP="004E5C5C">
            <w:pPr>
              <w:jc w:val="both"/>
              <w:rPr>
                <w:rFonts w:ascii="Book Antiqua" w:hAnsi="Book Antiqua"/>
                <w:b/>
              </w:rPr>
            </w:pPr>
            <w:r w:rsidRPr="00CE1839">
              <w:rPr>
                <w:rFonts w:ascii="Book Antiqua" w:hAnsi="Book Antiqua"/>
                <w:b/>
              </w:rPr>
              <w:t>Metoda e krahasimit</w:t>
            </w:r>
          </w:p>
          <w:p w14:paraId="6D88E4F4" w14:textId="77777777" w:rsidR="004635EE" w:rsidRPr="00CE1839" w:rsidRDefault="004635EE" w:rsidP="004E5C5C">
            <w:pPr>
              <w:tabs>
                <w:tab w:val="left" w:pos="1617"/>
              </w:tabs>
              <w:jc w:val="both"/>
              <w:rPr>
                <w:rFonts w:ascii="Book Antiqua" w:hAnsi="Book Antiqua"/>
              </w:rPr>
            </w:pPr>
            <w:r w:rsidRPr="00CE1839">
              <w:rPr>
                <w:rFonts w:ascii="Book Antiqua" w:hAnsi="Book Antiqua"/>
              </w:rPr>
              <w:t>Analiza shumë kriterëshe</w:t>
            </w:r>
          </w:p>
        </w:tc>
      </w:tr>
      <w:tr w:rsidR="004635EE" w:rsidRPr="00CE1839" w14:paraId="452FBDF0" w14:textId="77777777" w:rsidTr="00956D95">
        <w:tc>
          <w:tcPr>
            <w:tcW w:w="938" w:type="pct"/>
          </w:tcPr>
          <w:p w14:paraId="00D12D16" w14:textId="77777777" w:rsidR="004635EE" w:rsidRPr="00CE1839" w:rsidRDefault="004635EE" w:rsidP="004E5C5C">
            <w:pPr>
              <w:jc w:val="both"/>
              <w:rPr>
                <w:rFonts w:ascii="Book Antiqua" w:hAnsi="Book Antiqua"/>
              </w:rPr>
            </w:pPr>
            <w:r w:rsidRPr="00CE1839">
              <w:rPr>
                <w:rFonts w:ascii="Book Antiqua" w:hAnsi="Book Antiqua"/>
              </w:rPr>
              <w:t>Ndikimet relevante pozitive</w:t>
            </w:r>
          </w:p>
        </w:tc>
        <w:tc>
          <w:tcPr>
            <w:tcW w:w="1407" w:type="pct"/>
            <w:gridSpan w:val="3"/>
          </w:tcPr>
          <w:p w14:paraId="73BB5CE3" w14:textId="77777777" w:rsidR="004635EE" w:rsidRPr="00CE1839" w:rsidRDefault="004635EE" w:rsidP="004E5C5C">
            <w:pPr>
              <w:jc w:val="both"/>
              <w:rPr>
                <w:rFonts w:ascii="Book Antiqua" w:hAnsi="Book Antiqua"/>
              </w:rPr>
            </w:pPr>
            <w:r w:rsidRPr="00CE1839">
              <w:rPr>
                <w:rFonts w:ascii="Book Antiqua" w:hAnsi="Book Antiqua"/>
              </w:rPr>
              <w:t>Opsioni 1: Asnjë ndryshim</w:t>
            </w:r>
          </w:p>
        </w:tc>
        <w:tc>
          <w:tcPr>
            <w:tcW w:w="1308" w:type="pct"/>
            <w:gridSpan w:val="3"/>
          </w:tcPr>
          <w:p w14:paraId="75E75DA2" w14:textId="77777777" w:rsidR="004635EE" w:rsidRPr="00CE1839" w:rsidRDefault="004635EE" w:rsidP="004E5C5C">
            <w:pPr>
              <w:jc w:val="both"/>
              <w:rPr>
                <w:rFonts w:ascii="Book Antiqua" w:hAnsi="Book Antiqua"/>
              </w:rPr>
            </w:pPr>
            <w:r w:rsidRPr="00CE1839">
              <w:rPr>
                <w:rFonts w:ascii="Book Antiqua" w:hAnsi="Book Antiqua"/>
              </w:rPr>
              <w:t>Opsioni 2: Përmirësimi i zbatimit dhe ekzekutimit</w:t>
            </w:r>
          </w:p>
        </w:tc>
        <w:tc>
          <w:tcPr>
            <w:tcW w:w="1347" w:type="pct"/>
            <w:gridSpan w:val="3"/>
          </w:tcPr>
          <w:p w14:paraId="48000E41" w14:textId="77777777" w:rsidR="004635EE" w:rsidRPr="00CE1839" w:rsidRDefault="004635EE" w:rsidP="004E5C5C">
            <w:pPr>
              <w:jc w:val="both"/>
              <w:rPr>
                <w:rFonts w:ascii="Book Antiqua" w:hAnsi="Book Antiqua"/>
              </w:rPr>
            </w:pPr>
            <w:r w:rsidRPr="00CE1839">
              <w:rPr>
                <w:rFonts w:ascii="Book Antiqua" w:hAnsi="Book Antiqua"/>
              </w:rPr>
              <w:t xml:space="preserve">Opsioni 3: </w:t>
            </w:r>
            <w:proofErr w:type="spellStart"/>
            <w:r w:rsidRPr="00CE1839">
              <w:rPr>
                <w:rFonts w:ascii="Book Antiqua" w:hAnsi="Book Antiqua"/>
                <w:bCs/>
                <w:lang w:val="en-US"/>
              </w:rPr>
              <w:t>Korniza</w:t>
            </w:r>
            <w:proofErr w:type="spellEnd"/>
            <w:r w:rsidRPr="00CE1839">
              <w:rPr>
                <w:rFonts w:ascii="Book Antiqua" w:hAnsi="Book Antiqua"/>
                <w:bCs/>
                <w:lang w:val="en-US"/>
              </w:rPr>
              <w:t xml:space="preserve"> e Re </w:t>
            </w:r>
            <w:proofErr w:type="spellStart"/>
            <w:r w:rsidRPr="00CE1839">
              <w:rPr>
                <w:rFonts w:ascii="Book Antiqua" w:hAnsi="Book Antiqua"/>
                <w:bCs/>
                <w:lang w:val="en-US"/>
              </w:rPr>
              <w:t>Ligjore</w:t>
            </w:r>
            <w:proofErr w:type="spellEnd"/>
            <w:r w:rsidRPr="00CE1839">
              <w:rPr>
                <w:rFonts w:ascii="Book Antiqua" w:hAnsi="Book Antiqua"/>
                <w:bCs/>
                <w:lang w:val="en-US"/>
              </w:rPr>
              <w:t xml:space="preserve"> – </w:t>
            </w:r>
            <w:proofErr w:type="spellStart"/>
            <w:r w:rsidRPr="00CE1839">
              <w:rPr>
                <w:rFonts w:ascii="Book Antiqua" w:hAnsi="Book Antiqua"/>
                <w:bCs/>
                <w:lang w:val="en-US"/>
              </w:rPr>
              <w:t>Hartimi</w:t>
            </w:r>
            <w:proofErr w:type="spellEnd"/>
            <w:r w:rsidRPr="00CE1839">
              <w:rPr>
                <w:rFonts w:ascii="Book Antiqua" w:hAnsi="Book Antiqua"/>
                <w:bCs/>
                <w:lang w:val="en-US"/>
              </w:rPr>
              <w:t xml:space="preserve"> </w:t>
            </w:r>
            <w:proofErr w:type="spellStart"/>
            <w:r w:rsidRPr="00CE1839">
              <w:rPr>
                <w:rFonts w:ascii="Book Antiqua" w:hAnsi="Book Antiqua"/>
                <w:bCs/>
                <w:lang w:val="en-US"/>
              </w:rPr>
              <w:t>dhe</w:t>
            </w:r>
            <w:proofErr w:type="spellEnd"/>
            <w:r w:rsidRPr="00CE1839">
              <w:rPr>
                <w:rFonts w:ascii="Book Antiqua" w:hAnsi="Book Antiqua"/>
                <w:bCs/>
                <w:lang w:val="en-US"/>
              </w:rPr>
              <w:t xml:space="preserve"> </w:t>
            </w:r>
            <w:proofErr w:type="spellStart"/>
            <w:r w:rsidRPr="00CE1839">
              <w:rPr>
                <w:rFonts w:ascii="Book Antiqua" w:hAnsi="Book Antiqua"/>
                <w:bCs/>
                <w:lang w:val="en-US"/>
              </w:rPr>
              <w:t>miratimi</w:t>
            </w:r>
            <w:proofErr w:type="spellEnd"/>
            <w:r w:rsidRPr="00CE1839">
              <w:rPr>
                <w:rFonts w:ascii="Book Antiqua" w:hAnsi="Book Antiqua"/>
                <w:bCs/>
                <w:lang w:val="en-US"/>
              </w:rPr>
              <w:t xml:space="preserve"> </w:t>
            </w:r>
            <w:proofErr w:type="spellStart"/>
            <w:r w:rsidRPr="00CE1839">
              <w:rPr>
                <w:rFonts w:ascii="Book Antiqua" w:hAnsi="Book Antiqua"/>
                <w:bCs/>
                <w:lang w:val="en-US"/>
              </w:rPr>
              <w:t>i</w:t>
            </w:r>
            <w:proofErr w:type="spellEnd"/>
            <w:r w:rsidRPr="00CE1839">
              <w:rPr>
                <w:rFonts w:ascii="Book Antiqua" w:hAnsi="Book Antiqua"/>
                <w:bCs/>
                <w:lang w:val="en-US"/>
              </w:rPr>
              <w:t xml:space="preserve"> </w:t>
            </w:r>
            <w:proofErr w:type="spellStart"/>
            <w:r w:rsidRPr="00CE1839">
              <w:rPr>
                <w:rFonts w:ascii="Book Antiqua" w:hAnsi="Book Antiqua"/>
                <w:bCs/>
                <w:lang w:val="en-US"/>
              </w:rPr>
              <w:t>Ligjit</w:t>
            </w:r>
            <w:proofErr w:type="spellEnd"/>
            <w:r w:rsidRPr="00CE1839">
              <w:rPr>
                <w:rFonts w:ascii="Book Antiqua" w:hAnsi="Book Antiqua"/>
                <w:bCs/>
                <w:lang w:val="en-US"/>
              </w:rPr>
              <w:t xml:space="preserve"> </w:t>
            </w:r>
            <w:proofErr w:type="spellStart"/>
            <w:r w:rsidRPr="00CE1839">
              <w:rPr>
                <w:rFonts w:ascii="Book Antiqua" w:hAnsi="Book Antiqua"/>
                <w:bCs/>
                <w:lang w:val="en-US"/>
              </w:rPr>
              <w:t>të</w:t>
            </w:r>
            <w:proofErr w:type="spellEnd"/>
            <w:r w:rsidRPr="00CE1839">
              <w:rPr>
                <w:rFonts w:ascii="Book Antiqua" w:hAnsi="Book Antiqua"/>
                <w:bCs/>
                <w:lang w:val="en-US"/>
              </w:rPr>
              <w:t xml:space="preserve"> Ri</w:t>
            </w:r>
          </w:p>
        </w:tc>
      </w:tr>
      <w:tr w:rsidR="004635EE" w:rsidRPr="00CE1839" w14:paraId="4EA5C95C" w14:textId="77777777" w:rsidTr="00956D95">
        <w:tc>
          <w:tcPr>
            <w:tcW w:w="938" w:type="pct"/>
          </w:tcPr>
          <w:p w14:paraId="5396705C" w14:textId="77777777" w:rsidR="004635EE" w:rsidRPr="00CE1839" w:rsidRDefault="004635EE" w:rsidP="004E5C5C">
            <w:pPr>
              <w:jc w:val="both"/>
              <w:rPr>
                <w:rFonts w:ascii="Book Antiqua" w:hAnsi="Book Antiqua"/>
              </w:rPr>
            </w:pPr>
            <w:r w:rsidRPr="00CE1839">
              <w:rPr>
                <w:rFonts w:ascii="Book Antiqua" w:hAnsi="Book Antiqua"/>
              </w:rPr>
              <w:t xml:space="preserve">Përafrimi  me Rregullativën evropiane </w:t>
            </w:r>
          </w:p>
        </w:tc>
        <w:tc>
          <w:tcPr>
            <w:tcW w:w="1407" w:type="pct"/>
            <w:gridSpan w:val="3"/>
          </w:tcPr>
          <w:p w14:paraId="2CF9DF01" w14:textId="432B7A30" w:rsidR="00425658" w:rsidRPr="00CE1839" w:rsidRDefault="00425658" w:rsidP="004E5C5C">
            <w:pPr>
              <w:jc w:val="both"/>
              <w:rPr>
                <w:rFonts w:ascii="Book Antiqua" w:hAnsi="Book Antiqua"/>
              </w:rPr>
            </w:pPr>
            <w:r w:rsidRPr="00CE1839">
              <w:rPr>
                <w:rFonts w:ascii="Book Antiqua" w:hAnsi="Book Antiqua"/>
              </w:rPr>
              <w:t>N</w:t>
            </w:r>
            <w:r w:rsidR="00BB32E6" w:rsidRPr="00CE1839">
              <w:rPr>
                <w:rFonts w:ascii="Book Antiqua" w:hAnsi="Book Antiqua"/>
              </w:rPr>
              <w:t xml:space="preserve">uk </w:t>
            </w:r>
            <w:r w:rsidRPr="00CE1839">
              <w:rPr>
                <w:rFonts w:ascii="Book Antiqua" w:hAnsi="Book Antiqua"/>
              </w:rPr>
              <w:t xml:space="preserve">ka </w:t>
            </w:r>
            <w:r w:rsidR="00BB32E6" w:rsidRPr="00CE1839">
              <w:rPr>
                <w:rFonts w:ascii="Book Antiqua" w:hAnsi="Book Antiqua"/>
              </w:rPr>
              <w:t xml:space="preserve">ndikim </w:t>
            </w:r>
            <w:r w:rsidR="00A60B61" w:rsidRPr="00CE1839">
              <w:rPr>
                <w:rFonts w:ascii="Book Antiqua" w:hAnsi="Book Antiqua"/>
              </w:rPr>
              <w:t>.</w:t>
            </w:r>
          </w:p>
          <w:p w14:paraId="46631560" w14:textId="083D267B" w:rsidR="00BB32E6" w:rsidRPr="00CE1839" w:rsidRDefault="00BB32E6" w:rsidP="004E5C5C">
            <w:pPr>
              <w:jc w:val="both"/>
              <w:rPr>
                <w:rFonts w:ascii="Book Antiqua" w:hAnsi="Book Antiqua"/>
                <w:lang w:val="en-US"/>
              </w:rPr>
            </w:pPr>
            <w:r w:rsidRPr="00CE1839">
              <w:rPr>
                <w:rFonts w:ascii="Book Antiqua" w:hAnsi="Book Antiqua"/>
              </w:rPr>
              <w:t xml:space="preserve">Përkundrazi, ai kufizon mundësitë për përshtatjen e teknologjive dhe shërbimeve moderne për shkak të mospërputhshmërisë me standardet e avancuara të Rregullores </w:t>
            </w:r>
            <w:proofErr w:type="spellStart"/>
            <w:r w:rsidRPr="00CE1839">
              <w:rPr>
                <w:rFonts w:ascii="Book Antiqua" w:hAnsi="Book Antiqua"/>
              </w:rPr>
              <w:t>eIDAS</w:t>
            </w:r>
            <w:proofErr w:type="spellEnd"/>
            <w:r w:rsidRPr="00CE1839">
              <w:rPr>
                <w:rFonts w:ascii="Book Antiqua" w:hAnsi="Book Antiqua"/>
              </w:rPr>
              <w:t xml:space="preserve"> 2.0. Ky opsion pengon ndërveprimin ndërkufitar dhe njohjen e shërbimeve të besuara në nivel evropian, duke ndikuar negativisht në integrimin dhe bashkëpunimin me vendet e BE-së. Po ashtu, ai shkakton vonesa në </w:t>
            </w:r>
            <w:r w:rsidRPr="00CE1839">
              <w:rPr>
                <w:rFonts w:ascii="Book Antiqua" w:hAnsi="Book Antiqua"/>
              </w:rPr>
              <w:lastRenderedPageBreak/>
              <w:t>zhvillimin e ekonomisë digjitale të Kosovës dhe rrit rreziqet e sigurisë së shërbimeve elektronike, duke cenuar besimin e përdoruesve dhe efikasitetin e sistemit.</w:t>
            </w:r>
          </w:p>
          <w:p w14:paraId="7D825A8D" w14:textId="77777777" w:rsidR="004635EE" w:rsidRPr="00CE1839" w:rsidRDefault="004635EE" w:rsidP="004E5C5C">
            <w:pPr>
              <w:jc w:val="both"/>
              <w:rPr>
                <w:rFonts w:ascii="Book Antiqua" w:hAnsi="Book Antiqua"/>
              </w:rPr>
            </w:pPr>
          </w:p>
        </w:tc>
        <w:tc>
          <w:tcPr>
            <w:tcW w:w="1308" w:type="pct"/>
            <w:gridSpan w:val="3"/>
          </w:tcPr>
          <w:p w14:paraId="1DE970CC" w14:textId="77777777" w:rsidR="00A60B61" w:rsidRPr="00CE1839" w:rsidRDefault="00425658" w:rsidP="004E5C5C">
            <w:pPr>
              <w:jc w:val="both"/>
              <w:rPr>
                <w:rFonts w:ascii="Book Antiqua" w:hAnsi="Book Antiqua"/>
              </w:rPr>
            </w:pPr>
            <w:r w:rsidRPr="00CE1839">
              <w:rPr>
                <w:rFonts w:ascii="Book Antiqua" w:hAnsi="Book Antiqua"/>
              </w:rPr>
              <w:lastRenderedPageBreak/>
              <w:t>Ka  ndikim mesatar</w:t>
            </w:r>
            <w:r w:rsidR="00A60B61" w:rsidRPr="00CE1839">
              <w:rPr>
                <w:rFonts w:ascii="Book Antiqua" w:hAnsi="Book Antiqua"/>
              </w:rPr>
              <w:t>.</w:t>
            </w:r>
            <w:r w:rsidRPr="00CE1839">
              <w:rPr>
                <w:rFonts w:ascii="Book Antiqua" w:hAnsi="Book Antiqua"/>
              </w:rPr>
              <w:t xml:space="preserve"> </w:t>
            </w:r>
          </w:p>
          <w:p w14:paraId="39654A7D" w14:textId="4AEDBFF1" w:rsidR="004635EE" w:rsidRPr="00CE1839" w:rsidRDefault="00A60B61" w:rsidP="004E5C5C">
            <w:pPr>
              <w:jc w:val="both"/>
              <w:rPr>
                <w:rFonts w:ascii="Book Antiqua" w:hAnsi="Book Antiqua"/>
              </w:rPr>
            </w:pPr>
            <w:r w:rsidRPr="00CE1839">
              <w:rPr>
                <w:rFonts w:ascii="Book Antiqua" w:hAnsi="Book Antiqua"/>
              </w:rPr>
              <w:t xml:space="preserve">Ky </w:t>
            </w:r>
            <w:r w:rsidR="00425658" w:rsidRPr="00CE1839">
              <w:rPr>
                <w:rFonts w:ascii="Book Antiqua" w:hAnsi="Book Antiqua"/>
              </w:rPr>
              <w:t>kontribu</w:t>
            </w:r>
            <w:r w:rsidRPr="00CE1839">
              <w:rPr>
                <w:rFonts w:ascii="Book Antiqua" w:hAnsi="Book Antiqua"/>
              </w:rPr>
              <w:t xml:space="preserve">on </w:t>
            </w:r>
            <w:r w:rsidR="00425658" w:rsidRPr="00CE1839">
              <w:rPr>
                <w:rFonts w:ascii="Book Antiqua" w:hAnsi="Book Antiqua"/>
              </w:rPr>
              <w:t xml:space="preserve"> në përmirësimin e zbatimit, rritjen e efikasitetit dhe besueshmërisë së shërbimeve ekzistuese të besuara elektronike. Ky opsion rrit sigurinë dhe </w:t>
            </w:r>
            <w:proofErr w:type="spellStart"/>
            <w:r w:rsidR="00425658" w:rsidRPr="00CE1839">
              <w:rPr>
                <w:rFonts w:ascii="Book Antiqua" w:hAnsi="Book Antiqua"/>
              </w:rPr>
              <w:t>ndërveprueshmërinë</w:t>
            </w:r>
            <w:proofErr w:type="spellEnd"/>
            <w:r w:rsidR="00425658" w:rsidRPr="00CE1839">
              <w:rPr>
                <w:rFonts w:ascii="Book Antiqua" w:hAnsi="Book Antiqua"/>
              </w:rPr>
              <w:t xml:space="preserve"> në nivel praktik, në përputhje me disa kërkesa të </w:t>
            </w:r>
            <w:proofErr w:type="spellStart"/>
            <w:r w:rsidR="00425658" w:rsidRPr="00CE1839">
              <w:rPr>
                <w:rFonts w:ascii="Book Antiqua" w:hAnsi="Book Antiqua"/>
              </w:rPr>
              <w:t>eIDAS</w:t>
            </w:r>
            <w:proofErr w:type="spellEnd"/>
            <w:r w:rsidR="00425658" w:rsidRPr="00CE1839">
              <w:rPr>
                <w:rFonts w:ascii="Book Antiqua" w:hAnsi="Book Antiqua"/>
              </w:rPr>
              <w:t xml:space="preserve"> 2.0, si dhe krijon një bazë fillestare për integrim me sistemet e BE-së. Megjithatë, ai mbetet i kufizuar sa i përket nxitjes së inovacionit dhe </w:t>
            </w:r>
            <w:r w:rsidR="00425658" w:rsidRPr="00CE1839">
              <w:rPr>
                <w:rFonts w:ascii="Book Antiqua" w:hAnsi="Book Antiqua"/>
              </w:rPr>
              <w:lastRenderedPageBreak/>
              <w:t>zgjerimit të shërbimeve të reja.</w:t>
            </w:r>
          </w:p>
        </w:tc>
        <w:tc>
          <w:tcPr>
            <w:tcW w:w="1347" w:type="pct"/>
            <w:gridSpan w:val="3"/>
          </w:tcPr>
          <w:p w14:paraId="03E8AB73" w14:textId="1F98F955" w:rsidR="00425658" w:rsidRPr="00CE1839" w:rsidRDefault="00425658" w:rsidP="004E5C5C">
            <w:pPr>
              <w:jc w:val="both"/>
              <w:rPr>
                <w:rFonts w:ascii="Book Antiqua" w:hAnsi="Book Antiqua"/>
                <w:bCs/>
              </w:rPr>
            </w:pPr>
            <w:r w:rsidRPr="00CE1839">
              <w:rPr>
                <w:rFonts w:ascii="Book Antiqua" w:hAnsi="Book Antiqua"/>
                <w:bCs/>
              </w:rPr>
              <w:lastRenderedPageBreak/>
              <w:t xml:space="preserve">Ka ndikim të lartë. </w:t>
            </w:r>
          </w:p>
          <w:p w14:paraId="2839DB7B" w14:textId="1F3D0B56" w:rsidR="004635EE" w:rsidRPr="00CE1839" w:rsidRDefault="00425658" w:rsidP="004E5C5C">
            <w:pPr>
              <w:jc w:val="both"/>
              <w:rPr>
                <w:rFonts w:ascii="Book Antiqua" w:hAnsi="Book Antiqua"/>
              </w:rPr>
            </w:pPr>
            <w:r w:rsidRPr="00CE1839">
              <w:rPr>
                <w:rFonts w:ascii="Book Antiqua" w:hAnsi="Book Antiqua"/>
                <w:bCs/>
              </w:rPr>
              <w:t>Ai mundëson njohjen automatike të identitetit elektronik në nivel vendor dhe ndërkombëtar, përmirëson ndjeshëm sigurinë dhe zgjeron gamën e shërbimeve të besuara elektronike. Gjithashtu, ky opsion stimulon inovacionin, konkurrencën dhe integrimin në tregun unik digjital evropian, duke rritur besueshmërinë e përdoruesve në shërbimet elektronike.</w:t>
            </w:r>
          </w:p>
        </w:tc>
      </w:tr>
      <w:tr w:rsidR="004635EE" w:rsidRPr="00CE1839" w14:paraId="623319CB" w14:textId="77777777" w:rsidTr="00956D95">
        <w:tc>
          <w:tcPr>
            <w:tcW w:w="938" w:type="pct"/>
          </w:tcPr>
          <w:p w14:paraId="492AB9CB" w14:textId="6CEB09AF" w:rsidR="004635EE" w:rsidRPr="00CE1839" w:rsidRDefault="004635EE" w:rsidP="004E5C5C">
            <w:pPr>
              <w:jc w:val="both"/>
              <w:rPr>
                <w:rFonts w:ascii="Book Antiqua" w:hAnsi="Book Antiqua"/>
              </w:rPr>
            </w:pPr>
            <w:r w:rsidRPr="00CE1839">
              <w:rPr>
                <w:rFonts w:ascii="Book Antiqua" w:hAnsi="Book Antiqua"/>
              </w:rPr>
              <w:t>Zgjerim</w:t>
            </w:r>
            <w:r w:rsidR="0097404D" w:rsidRPr="00CE1839">
              <w:rPr>
                <w:rFonts w:ascii="Book Antiqua" w:hAnsi="Book Antiqua"/>
              </w:rPr>
              <w:t xml:space="preserve">i i </w:t>
            </w:r>
            <w:r w:rsidRPr="00CE1839">
              <w:rPr>
                <w:rFonts w:ascii="Book Antiqua" w:hAnsi="Book Antiqua"/>
              </w:rPr>
              <w:t xml:space="preserve"> hapësirës rregulluese me përfshirje të shërbimeve dhe akterëve të rinj (si ofruesit e shërbimeve  private të identitetit)</w:t>
            </w:r>
          </w:p>
        </w:tc>
        <w:tc>
          <w:tcPr>
            <w:tcW w:w="1407" w:type="pct"/>
            <w:gridSpan w:val="3"/>
          </w:tcPr>
          <w:p w14:paraId="71463FD6" w14:textId="77777777" w:rsidR="00A60B61" w:rsidRPr="00CE1839" w:rsidRDefault="00A60B61" w:rsidP="004E5C5C">
            <w:pPr>
              <w:jc w:val="both"/>
              <w:rPr>
                <w:rFonts w:ascii="Book Antiqua" w:hAnsi="Book Antiqua"/>
              </w:rPr>
            </w:pPr>
            <w:r w:rsidRPr="00CE1839">
              <w:rPr>
                <w:rFonts w:ascii="Book Antiqua" w:hAnsi="Book Antiqua"/>
              </w:rPr>
              <w:t>Nuk ka  ndikim .</w:t>
            </w:r>
          </w:p>
          <w:p w14:paraId="0C28B87E" w14:textId="2C486B39" w:rsidR="00A60B61" w:rsidRPr="00CE1839" w:rsidRDefault="00A60B61" w:rsidP="004E5C5C">
            <w:pPr>
              <w:jc w:val="both"/>
              <w:rPr>
                <w:rFonts w:ascii="Book Antiqua" w:hAnsi="Book Antiqua"/>
                <w:lang w:val="en-US"/>
              </w:rPr>
            </w:pPr>
            <w:r w:rsidRPr="00CE1839">
              <w:rPr>
                <w:rFonts w:ascii="Book Antiqua" w:hAnsi="Book Antiqua"/>
              </w:rPr>
              <w:t xml:space="preserve"> Përkundrazi, ai kufizon zgjerimin e hapësirës rregulluese, duke penguar përfshirjen e </w:t>
            </w:r>
            <w:proofErr w:type="spellStart"/>
            <w:r w:rsidRPr="00CE1839">
              <w:rPr>
                <w:rFonts w:ascii="Book Antiqua" w:hAnsi="Book Antiqua"/>
              </w:rPr>
              <w:t>akterëve</w:t>
            </w:r>
            <w:proofErr w:type="spellEnd"/>
            <w:r w:rsidRPr="00CE1839">
              <w:rPr>
                <w:rFonts w:ascii="Book Antiqua" w:hAnsi="Book Antiqua"/>
              </w:rPr>
              <w:t xml:space="preserve"> të rinj dhe të ofruesve privatë të shërbimeve të identitetit. Kjo situatë rezulton në mundësi të kufizuara për zhvillim dhe inovacion në fushën e identitetit elektronik dhe shërbimeve elektronike, si dhe në ofrimin e shërbimeve me nivel të ulët </w:t>
            </w:r>
            <w:proofErr w:type="spellStart"/>
            <w:r w:rsidRPr="00CE1839">
              <w:rPr>
                <w:rFonts w:ascii="Book Antiqua" w:hAnsi="Book Antiqua"/>
              </w:rPr>
              <w:t>konkurrueshmërie</w:t>
            </w:r>
            <w:proofErr w:type="spellEnd"/>
            <w:r w:rsidRPr="00CE1839">
              <w:rPr>
                <w:rFonts w:ascii="Book Antiqua" w:hAnsi="Book Antiqua"/>
              </w:rPr>
              <w:t xml:space="preserve"> dhe ngecje në zhvillimin e tregut unik digjital.</w:t>
            </w:r>
          </w:p>
          <w:p w14:paraId="260A3E96" w14:textId="77777777" w:rsidR="004635EE" w:rsidRPr="00CE1839" w:rsidRDefault="004635EE" w:rsidP="004E5C5C">
            <w:pPr>
              <w:jc w:val="both"/>
              <w:rPr>
                <w:rFonts w:ascii="Book Antiqua" w:hAnsi="Book Antiqua"/>
              </w:rPr>
            </w:pPr>
          </w:p>
        </w:tc>
        <w:tc>
          <w:tcPr>
            <w:tcW w:w="1308" w:type="pct"/>
            <w:gridSpan w:val="3"/>
          </w:tcPr>
          <w:p w14:paraId="202FEC74" w14:textId="698EDC8E" w:rsidR="00B8424F" w:rsidRPr="00CE1839" w:rsidRDefault="00B8424F" w:rsidP="004E5C5C">
            <w:pPr>
              <w:jc w:val="both"/>
              <w:rPr>
                <w:rFonts w:ascii="Book Antiqua" w:hAnsi="Book Antiqua"/>
              </w:rPr>
            </w:pPr>
            <w:r w:rsidRPr="00CE1839">
              <w:rPr>
                <w:rFonts w:ascii="Book Antiqua" w:hAnsi="Book Antiqua"/>
              </w:rPr>
              <w:t xml:space="preserve">Ka një ndikim mesatar. </w:t>
            </w:r>
          </w:p>
          <w:p w14:paraId="1E51AFCD" w14:textId="24B8F8CE" w:rsidR="004635EE" w:rsidRPr="00CE1839" w:rsidRDefault="00B8424F" w:rsidP="004E5C5C">
            <w:pPr>
              <w:jc w:val="both"/>
              <w:rPr>
                <w:rFonts w:ascii="Book Antiqua" w:hAnsi="Book Antiqua"/>
                <w:lang w:val="en-US"/>
              </w:rPr>
            </w:pPr>
            <w:r w:rsidRPr="00CE1839">
              <w:rPr>
                <w:rFonts w:ascii="Book Antiqua" w:hAnsi="Book Antiqua"/>
              </w:rPr>
              <w:t xml:space="preserve">Ndikon në përmirësimin e  zbatimit  përmes rritjes së </w:t>
            </w:r>
            <w:proofErr w:type="spellStart"/>
            <w:r w:rsidRPr="00CE1839">
              <w:rPr>
                <w:rFonts w:ascii="Book Antiqua" w:hAnsi="Book Antiqua"/>
              </w:rPr>
              <w:t>diversitetit</w:t>
            </w:r>
            <w:proofErr w:type="spellEnd"/>
            <w:r w:rsidRPr="00CE1839">
              <w:rPr>
                <w:rFonts w:ascii="Book Antiqua" w:hAnsi="Book Antiqua"/>
              </w:rPr>
              <w:t xml:space="preserve"> të </w:t>
            </w:r>
            <w:proofErr w:type="spellStart"/>
            <w:r w:rsidRPr="00CE1839">
              <w:rPr>
                <w:rFonts w:ascii="Book Antiqua" w:hAnsi="Book Antiqua"/>
              </w:rPr>
              <w:t>akterëve</w:t>
            </w:r>
            <w:proofErr w:type="spellEnd"/>
            <w:r w:rsidRPr="00CE1839">
              <w:rPr>
                <w:rFonts w:ascii="Book Antiqua" w:hAnsi="Book Antiqua"/>
              </w:rPr>
              <w:t xml:space="preserve"> dhe zgjerimit të shërbimeve të ofruara. </w:t>
            </w:r>
            <w:proofErr w:type="spellStart"/>
            <w:r w:rsidRPr="00CE1839">
              <w:rPr>
                <w:rFonts w:ascii="Book Antiqua" w:hAnsi="Book Antiqua"/>
              </w:rPr>
              <w:t>Poashtu</w:t>
            </w:r>
            <w:proofErr w:type="spellEnd"/>
            <w:r w:rsidRPr="00CE1839">
              <w:rPr>
                <w:rFonts w:ascii="Book Antiqua" w:hAnsi="Book Antiqua"/>
              </w:rPr>
              <w:t xml:space="preserve">  krijon mundësi për bashkëpunim më të ngushtë ndërmjet sektorit publik dhe privat, përmirëson ofertat për përdoruesit dhe rrit konkurrencën në tregun digjital. Megjithatë, përfshirja e </w:t>
            </w:r>
            <w:proofErr w:type="spellStart"/>
            <w:r w:rsidRPr="00CE1839">
              <w:rPr>
                <w:rFonts w:ascii="Book Antiqua" w:hAnsi="Book Antiqua"/>
              </w:rPr>
              <w:t>akterëve</w:t>
            </w:r>
            <w:proofErr w:type="spellEnd"/>
            <w:r w:rsidRPr="00CE1839">
              <w:rPr>
                <w:rFonts w:ascii="Book Antiqua" w:hAnsi="Book Antiqua"/>
              </w:rPr>
              <w:t xml:space="preserve"> të rinj në kornizën </w:t>
            </w:r>
            <w:proofErr w:type="spellStart"/>
            <w:r w:rsidRPr="00CE1839">
              <w:rPr>
                <w:rFonts w:ascii="Book Antiqua" w:hAnsi="Book Antiqua"/>
              </w:rPr>
              <w:t>rregullatore</w:t>
            </w:r>
            <w:proofErr w:type="spellEnd"/>
            <w:r w:rsidRPr="00CE1839">
              <w:rPr>
                <w:rFonts w:ascii="Book Antiqua" w:hAnsi="Book Antiqua"/>
              </w:rPr>
              <w:t xml:space="preserve"> mbetet e pjesshme dhe jo gjithëpërfshirëse.</w:t>
            </w:r>
          </w:p>
        </w:tc>
        <w:tc>
          <w:tcPr>
            <w:tcW w:w="1347" w:type="pct"/>
            <w:gridSpan w:val="3"/>
          </w:tcPr>
          <w:p w14:paraId="3ED20CE3" w14:textId="02CBDCA4" w:rsidR="004635EE" w:rsidRPr="00CE1839" w:rsidRDefault="00425658" w:rsidP="004E5C5C">
            <w:pPr>
              <w:jc w:val="both"/>
              <w:rPr>
                <w:rFonts w:ascii="Book Antiqua" w:hAnsi="Book Antiqua"/>
                <w:bCs/>
                <w:lang w:val="en-US"/>
              </w:rPr>
            </w:pPr>
            <w:r w:rsidRPr="00CE1839">
              <w:rPr>
                <w:rFonts w:ascii="Book Antiqua" w:hAnsi="Book Antiqua"/>
                <w:bCs/>
                <w:lang w:val="en-US"/>
              </w:rPr>
              <w:t xml:space="preserve">Ka </w:t>
            </w:r>
            <w:proofErr w:type="spellStart"/>
            <w:r w:rsidRPr="00CE1839">
              <w:rPr>
                <w:rFonts w:ascii="Book Antiqua" w:hAnsi="Book Antiqua"/>
                <w:bCs/>
                <w:lang w:val="en-US"/>
              </w:rPr>
              <w:t>n</w:t>
            </w:r>
            <w:r w:rsidR="004635EE" w:rsidRPr="00CE1839">
              <w:rPr>
                <w:rFonts w:ascii="Book Antiqua" w:hAnsi="Book Antiqua"/>
                <w:bCs/>
                <w:lang w:val="en-US"/>
              </w:rPr>
              <w:t>dikim</w:t>
            </w:r>
            <w:proofErr w:type="spellEnd"/>
            <w:r w:rsidR="004635EE" w:rsidRPr="00CE1839">
              <w:rPr>
                <w:rFonts w:ascii="Book Antiqua" w:hAnsi="Book Antiqua"/>
                <w:bCs/>
                <w:lang w:val="en-US"/>
              </w:rPr>
              <w:t xml:space="preserve"> </w:t>
            </w:r>
            <w:proofErr w:type="spellStart"/>
            <w:r w:rsidR="004635EE" w:rsidRPr="00CE1839">
              <w:rPr>
                <w:rFonts w:ascii="Book Antiqua" w:hAnsi="Book Antiqua"/>
                <w:bCs/>
                <w:lang w:val="en-US"/>
              </w:rPr>
              <w:t>të</w:t>
            </w:r>
            <w:proofErr w:type="spellEnd"/>
            <w:r w:rsidR="004635EE" w:rsidRPr="00CE1839">
              <w:rPr>
                <w:rFonts w:ascii="Book Antiqua" w:hAnsi="Book Antiqua"/>
                <w:bCs/>
                <w:lang w:val="en-US"/>
              </w:rPr>
              <w:t xml:space="preserve"> </w:t>
            </w:r>
            <w:proofErr w:type="spellStart"/>
            <w:r w:rsidR="004635EE" w:rsidRPr="00CE1839">
              <w:rPr>
                <w:rFonts w:ascii="Book Antiqua" w:hAnsi="Book Antiqua"/>
                <w:bCs/>
                <w:lang w:val="en-US"/>
              </w:rPr>
              <w:t>lartë</w:t>
            </w:r>
            <w:proofErr w:type="spellEnd"/>
          </w:p>
          <w:p w14:paraId="3CBAB80A" w14:textId="2CA8AA3A" w:rsidR="004635EE" w:rsidRPr="00CE1839" w:rsidRDefault="00B8424F" w:rsidP="004E5C5C">
            <w:pPr>
              <w:jc w:val="both"/>
              <w:rPr>
                <w:rFonts w:ascii="Book Antiqua" w:hAnsi="Book Antiqua"/>
                <w:bCs/>
                <w:lang w:val="en-US"/>
              </w:rPr>
            </w:pPr>
            <w:r w:rsidRPr="00CE1839">
              <w:rPr>
                <w:rFonts w:ascii="Book Antiqua" w:eastAsia="Times New Roman" w:hAnsi="Book Antiqua" w:cs="Times New Roman"/>
              </w:rPr>
              <w:t xml:space="preserve">Ndikon në krijimin e  mundësive për  përfshirjen e plotë dhe të qartë të ofruesve privatë të shërbimeve të identitetit dhe </w:t>
            </w:r>
            <w:proofErr w:type="spellStart"/>
            <w:r w:rsidRPr="00CE1839">
              <w:rPr>
                <w:rFonts w:ascii="Book Antiqua" w:eastAsia="Times New Roman" w:hAnsi="Book Antiqua" w:cs="Times New Roman"/>
              </w:rPr>
              <w:t>akterëve</w:t>
            </w:r>
            <w:proofErr w:type="spellEnd"/>
            <w:r w:rsidRPr="00CE1839">
              <w:rPr>
                <w:rFonts w:ascii="Book Antiqua" w:eastAsia="Times New Roman" w:hAnsi="Book Antiqua" w:cs="Times New Roman"/>
              </w:rPr>
              <w:t xml:space="preserve"> të rinj në tregun digjital. Ky opsion kontribuon në krijimin e një ekosistemi </w:t>
            </w:r>
            <w:proofErr w:type="spellStart"/>
            <w:r w:rsidRPr="00CE1839">
              <w:rPr>
                <w:rFonts w:ascii="Book Antiqua" w:eastAsia="Times New Roman" w:hAnsi="Book Antiqua" w:cs="Times New Roman"/>
              </w:rPr>
              <w:t>fleksibël</w:t>
            </w:r>
            <w:proofErr w:type="spellEnd"/>
            <w:r w:rsidRPr="00CE1839">
              <w:rPr>
                <w:rFonts w:ascii="Book Antiqua" w:eastAsia="Times New Roman" w:hAnsi="Book Antiqua" w:cs="Times New Roman"/>
              </w:rPr>
              <w:t xml:space="preserve">, konkurrues dhe </w:t>
            </w:r>
            <w:proofErr w:type="spellStart"/>
            <w:r w:rsidRPr="00CE1839">
              <w:rPr>
                <w:rFonts w:ascii="Book Antiqua" w:eastAsia="Times New Roman" w:hAnsi="Book Antiqua" w:cs="Times New Roman"/>
              </w:rPr>
              <w:t>inovativ</w:t>
            </w:r>
            <w:proofErr w:type="spellEnd"/>
            <w:r w:rsidRPr="00CE1839">
              <w:rPr>
                <w:rFonts w:ascii="Book Antiqua" w:eastAsia="Times New Roman" w:hAnsi="Book Antiqua" w:cs="Times New Roman"/>
              </w:rPr>
              <w:t xml:space="preserve"> në fushën e identitetit elektronik dhe shërbimeve</w:t>
            </w:r>
            <w:r w:rsidR="00180731" w:rsidRPr="00CE1839">
              <w:rPr>
                <w:rFonts w:ascii="Book Antiqua" w:eastAsia="Times New Roman" w:hAnsi="Book Antiqua" w:cs="Times New Roman"/>
              </w:rPr>
              <w:t xml:space="preserve"> </w:t>
            </w:r>
            <w:r w:rsidRPr="00CE1839">
              <w:rPr>
                <w:rFonts w:ascii="Book Antiqua" w:eastAsia="Times New Roman" w:hAnsi="Book Antiqua" w:cs="Times New Roman"/>
              </w:rPr>
              <w:t xml:space="preserve">të besuara  elektronike, përmirëson cilësinë e shërbimeve dhe zgjeron qasjen për përdoruesit, si dhe rrit sigurinë ligjore për </w:t>
            </w:r>
            <w:proofErr w:type="spellStart"/>
            <w:r w:rsidRPr="00CE1839">
              <w:rPr>
                <w:rFonts w:ascii="Book Antiqua" w:eastAsia="Times New Roman" w:hAnsi="Book Antiqua" w:cs="Times New Roman"/>
              </w:rPr>
              <w:t>akterët</w:t>
            </w:r>
            <w:proofErr w:type="spellEnd"/>
            <w:r w:rsidRPr="00CE1839">
              <w:rPr>
                <w:rFonts w:ascii="Book Antiqua" w:eastAsia="Times New Roman" w:hAnsi="Book Antiqua" w:cs="Times New Roman"/>
              </w:rPr>
              <w:t xml:space="preserve"> e rinj dhe besueshmërinë e përdoruesve në shërbimet elektronike të besuara.</w:t>
            </w:r>
            <w:r w:rsidR="004E5C5C" w:rsidRPr="00CE1839">
              <w:rPr>
                <w:rFonts w:ascii="Book Antiqua" w:hAnsi="Book Antiqua"/>
                <w:bCs/>
                <w:lang w:val="en-US"/>
              </w:rPr>
              <w:t>.</w:t>
            </w:r>
          </w:p>
        </w:tc>
      </w:tr>
      <w:tr w:rsidR="004635EE" w:rsidRPr="00CE1839" w14:paraId="5DEE637E" w14:textId="77777777" w:rsidTr="00956D95">
        <w:tc>
          <w:tcPr>
            <w:tcW w:w="938" w:type="pct"/>
          </w:tcPr>
          <w:p w14:paraId="5D71697F" w14:textId="7A935718" w:rsidR="004635EE" w:rsidRPr="00CE1839" w:rsidRDefault="004635EE" w:rsidP="004E5C5C">
            <w:pPr>
              <w:jc w:val="both"/>
              <w:rPr>
                <w:rFonts w:ascii="Book Antiqua" w:hAnsi="Book Antiqua"/>
              </w:rPr>
            </w:pPr>
            <w:r w:rsidRPr="00CE1839">
              <w:rPr>
                <w:rFonts w:ascii="Book Antiqua" w:hAnsi="Book Antiqua"/>
              </w:rPr>
              <w:t>Investime konsistente  në teknologji të reja</w:t>
            </w:r>
            <w:r w:rsidR="00DD55EB" w:rsidRPr="00CE1839">
              <w:rPr>
                <w:rFonts w:ascii="Book Antiqua" w:hAnsi="Book Antiqua"/>
              </w:rPr>
              <w:t xml:space="preserve"> dhe në përdorimin e </w:t>
            </w:r>
            <w:r w:rsidRPr="00CE1839">
              <w:rPr>
                <w:rFonts w:ascii="Book Antiqua" w:hAnsi="Book Antiqua"/>
              </w:rPr>
              <w:t xml:space="preserve"> </w:t>
            </w:r>
            <w:r w:rsidR="00A60E61" w:rsidRPr="00CE1839">
              <w:rPr>
                <w:rFonts w:ascii="Book Antiqua" w:hAnsi="Book Antiqua"/>
              </w:rPr>
              <w:t>Kulet</w:t>
            </w:r>
            <w:r w:rsidR="00DD55EB" w:rsidRPr="00CE1839">
              <w:rPr>
                <w:rFonts w:ascii="Book Antiqua" w:hAnsi="Book Antiqua"/>
              </w:rPr>
              <w:t>ës së</w:t>
            </w:r>
            <w:r w:rsidR="00A60E61" w:rsidRPr="00CE1839">
              <w:rPr>
                <w:rFonts w:ascii="Book Antiqua" w:hAnsi="Book Antiqua"/>
              </w:rPr>
              <w:t xml:space="preserve"> e identitetit digjital </w:t>
            </w:r>
            <w:r w:rsidRPr="00CE1839">
              <w:rPr>
                <w:rFonts w:ascii="Book Antiqua" w:hAnsi="Book Antiqua"/>
              </w:rPr>
              <w:t>dhe nënshkrimi elektronik i avancuar</w:t>
            </w:r>
          </w:p>
        </w:tc>
        <w:tc>
          <w:tcPr>
            <w:tcW w:w="1407" w:type="pct"/>
            <w:gridSpan w:val="3"/>
          </w:tcPr>
          <w:p w14:paraId="62E9046D" w14:textId="5D97463D" w:rsidR="004635EE" w:rsidRPr="00CE1839" w:rsidRDefault="00BB6EBC" w:rsidP="004E5C5C">
            <w:pPr>
              <w:jc w:val="both"/>
              <w:rPr>
                <w:rFonts w:ascii="Book Antiqua" w:hAnsi="Book Antiqua"/>
              </w:rPr>
            </w:pPr>
            <w:r w:rsidRPr="00CE1839">
              <w:rPr>
                <w:rFonts w:ascii="Book Antiqua" w:hAnsi="Book Antiqua"/>
              </w:rPr>
              <w:t xml:space="preserve">Nuk ka </w:t>
            </w:r>
            <w:r w:rsidR="004635EE" w:rsidRPr="00CE1839">
              <w:rPr>
                <w:rFonts w:ascii="Book Antiqua" w:hAnsi="Book Antiqua"/>
              </w:rPr>
              <w:t xml:space="preserve"> ndikim</w:t>
            </w:r>
            <w:r w:rsidR="00180731" w:rsidRPr="00CE1839">
              <w:rPr>
                <w:rFonts w:ascii="Book Antiqua" w:hAnsi="Book Antiqua"/>
              </w:rPr>
              <w:t>.</w:t>
            </w:r>
            <w:r w:rsidR="004635EE" w:rsidRPr="00CE1839">
              <w:rPr>
                <w:rFonts w:ascii="Book Antiqua" w:hAnsi="Book Antiqua"/>
              </w:rPr>
              <w:t xml:space="preserve"> </w:t>
            </w:r>
          </w:p>
          <w:p w14:paraId="7D0CC95C" w14:textId="53BE6361" w:rsidR="00D307B5" w:rsidRPr="00CE1839" w:rsidRDefault="00D307B5" w:rsidP="00D307B5">
            <w:pPr>
              <w:jc w:val="both"/>
              <w:rPr>
                <w:rFonts w:ascii="Book Antiqua" w:hAnsi="Book Antiqua"/>
                <w:lang w:val="en-US"/>
              </w:rPr>
            </w:pPr>
            <w:proofErr w:type="spellStart"/>
            <w:r w:rsidRPr="00CE1839">
              <w:rPr>
                <w:rFonts w:ascii="Book Antiqua" w:hAnsi="Book Antiqua"/>
                <w:lang w:val="en-US"/>
              </w:rPr>
              <w:t>Përkundrazi</w:t>
            </w:r>
            <w:proofErr w:type="spellEnd"/>
            <w:r w:rsidRPr="00CE1839">
              <w:rPr>
                <w:rFonts w:ascii="Book Antiqua" w:hAnsi="Book Antiqua"/>
                <w:lang w:val="en-US"/>
              </w:rPr>
              <w:t>,</w:t>
            </w:r>
            <w:r w:rsidR="00BB6EBC" w:rsidRPr="00CE1839">
              <w:rPr>
                <w:rFonts w:ascii="Book Antiqua" w:hAnsi="Book Antiqua"/>
                <w:lang w:val="en-US"/>
              </w:rPr>
              <w:t xml:space="preserve"> </w:t>
            </w:r>
            <w:proofErr w:type="spellStart"/>
            <w:r w:rsidR="00BB6EBC" w:rsidRPr="00CE1839">
              <w:rPr>
                <w:rFonts w:ascii="Book Antiqua" w:hAnsi="Book Antiqua"/>
                <w:lang w:val="en-US"/>
              </w:rPr>
              <w:t>kufizon</w:t>
            </w:r>
            <w:proofErr w:type="spellEnd"/>
            <w:r w:rsidR="00BB6EBC" w:rsidRPr="00CE1839">
              <w:rPr>
                <w:rFonts w:ascii="Book Antiqua" w:hAnsi="Book Antiqua"/>
                <w:lang w:val="en-US"/>
              </w:rPr>
              <w:t xml:space="preserve"> </w:t>
            </w:r>
            <w:proofErr w:type="spellStart"/>
            <w:r w:rsidR="00BB6EBC" w:rsidRPr="00CE1839">
              <w:rPr>
                <w:rFonts w:ascii="Book Antiqua" w:hAnsi="Book Antiqua"/>
                <w:lang w:val="en-US"/>
              </w:rPr>
              <w:t>përshtatjen</w:t>
            </w:r>
            <w:proofErr w:type="spellEnd"/>
            <w:r w:rsidR="00BB6EBC" w:rsidRPr="00CE1839">
              <w:rPr>
                <w:rFonts w:ascii="Book Antiqua" w:hAnsi="Book Antiqua"/>
                <w:lang w:val="en-US"/>
              </w:rPr>
              <w:t xml:space="preserve"> e</w:t>
            </w:r>
            <w:r w:rsidR="004635EE" w:rsidRPr="00CE1839">
              <w:rPr>
                <w:rFonts w:ascii="Book Antiqua" w:hAnsi="Book Antiqua"/>
                <w:lang w:val="en-US"/>
              </w:rPr>
              <w:t xml:space="preserve"> </w:t>
            </w:r>
            <w:proofErr w:type="spellStart"/>
            <w:r w:rsidR="004635EE" w:rsidRPr="00CE1839">
              <w:rPr>
                <w:rFonts w:ascii="Book Antiqua" w:hAnsi="Book Antiqua"/>
                <w:lang w:val="en-US"/>
              </w:rPr>
              <w:t>teknologjive</w:t>
            </w:r>
            <w:proofErr w:type="spellEnd"/>
            <w:r w:rsidR="004635EE" w:rsidRPr="00CE1839">
              <w:rPr>
                <w:rFonts w:ascii="Book Antiqua" w:hAnsi="Book Antiqua"/>
                <w:lang w:val="en-US"/>
              </w:rPr>
              <w:t xml:space="preserve"> </w:t>
            </w:r>
            <w:proofErr w:type="spellStart"/>
            <w:r w:rsidR="004635EE" w:rsidRPr="00CE1839">
              <w:rPr>
                <w:rFonts w:ascii="Book Antiqua" w:hAnsi="Book Antiqua"/>
                <w:lang w:val="en-US"/>
              </w:rPr>
              <w:t>moderne</w:t>
            </w:r>
            <w:proofErr w:type="spellEnd"/>
            <w:r w:rsidR="004635EE" w:rsidRPr="00CE1839">
              <w:rPr>
                <w:rFonts w:ascii="Book Antiqua" w:hAnsi="Book Antiqua"/>
                <w:lang w:val="en-US"/>
              </w:rPr>
              <w:t xml:space="preserve">, </w:t>
            </w:r>
            <w:r w:rsidR="00BB6EBC" w:rsidRPr="00CE1839">
              <w:rPr>
                <w:rFonts w:ascii="Book Antiqua" w:hAnsi="Book Antiqua"/>
                <w:lang w:val="en-US"/>
              </w:rPr>
              <w:t xml:space="preserve">duke </w:t>
            </w:r>
            <w:proofErr w:type="spellStart"/>
            <w:r w:rsidR="00BB6EBC" w:rsidRPr="00CE1839">
              <w:rPr>
                <w:rFonts w:ascii="Book Antiqua" w:hAnsi="Book Antiqua"/>
                <w:lang w:val="en-US"/>
              </w:rPr>
              <w:t>kufizuar</w:t>
            </w:r>
            <w:proofErr w:type="spellEnd"/>
            <w:r w:rsidR="00BB6EBC" w:rsidRPr="00CE1839">
              <w:rPr>
                <w:rFonts w:ascii="Book Antiqua" w:hAnsi="Book Antiqua"/>
                <w:lang w:val="en-US"/>
              </w:rPr>
              <w:t xml:space="preserve"> </w:t>
            </w:r>
            <w:proofErr w:type="spellStart"/>
            <w:r w:rsidR="00BB6EBC" w:rsidRPr="00CE1839">
              <w:rPr>
                <w:rFonts w:ascii="Book Antiqua" w:hAnsi="Book Antiqua"/>
                <w:lang w:val="en-US"/>
              </w:rPr>
              <w:t>përdorimin</w:t>
            </w:r>
            <w:proofErr w:type="spellEnd"/>
            <w:r w:rsidR="00BB6EBC" w:rsidRPr="00CE1839">
              <w:rPr>
                <w:rFonts w:ascii="Book Antiqua" w:hAnsi="Book Antiqua"/>
                <w:lang w:val="en-US"/>
              </w:rPr>
              <w:t xml:space="preserve"> </w:t>
            </w:r>
            <w:r w:rsidRPr="00CE1839">
              <w:rPr>
                <w:rFonts w:ascii="Book Antiqua" w:hAnsi="Book Antiqua"/>
                <w:lang w:val="en-US"/>
              </w:rPr>
              <w:t xml:space="preserve">e </w:t>
            </w:r>
            <w:proofErr w:type="spellStart"/>
            <w:r w:rsidRPr="00CE1839">
              <w:rPr>
                <w:rFonts w:ascii="Book Antiqua" w:hAnsi="Book Antiqua"/>
                <w:lang w:val="en-US"/>
              </w:rPr>
              <w:t>kuletës</w:t>
            </w:r>
            <w:proofErr w:type="spellEnd"/>
            <w:r w:rsidR="00BB6EBC" w:rsidRPr="00CE1839">
              <w:rPr>
                <w:rFonts w:ascii="Book Antiqua" w:hAnsi="Book Antiqua"/>
                <w:lang w:val="en-US"/>
              </w:rPr>
              <w:t xml:space="preserve"> </w:t>
            </w:r>
            <w:proofErr w:type="spellStart"/>
            <w:r w:rsidR="00BB6EBC" w:rsidRPr="00CE1839">
              <w:rPr>
                <w:rFonts w:ascii="Book Antiqua" w:hAnsi="Book Antiqua"/>
                <w:lang w:val="en-US"/>
              </w:rPr>
              <w:t>së</w:t>
            </w:r>
            <w:proofErr w:type="spellEnd"/>
            <w:r w:rsidR="00A60E61" w:rsidRPr="00CE1839">
              <w:rPr>
                <w:rFonts w:ascii="Book Antiqua" w:hAnsi="Book Antiqua"/>
                <w:lang w:val="en-US"/>
              </w:rPr>
              <w:t xml:space="preserve"> </w:t>
            </w:r>
            <w:proofErr w:type="spellStart"/>
            <w:r w:rsidR="00A60E61" w:rsidRPr="00CE1839">
              <w:rPr>
                <w:rFonts w:ascii="Book Antiqua" w:hAnsi="Book Antiqua"/>
                <w:lang w:val="en-US"/>
              </w:rPr>
              <w:t>identitetit</w:t>
            </w:r>
            <w:proofErr w:type="spellEnd"/>
            <w:r w:rsidR="00546D50" w:rsidRPr="00CE1839">
              <w:rPr>
                <w:rFonts w:ascii="Book Antiqua" w:hAnsi="Book Antiqua"/>
                <w:lang w:val="en-US"/>
              </w:rPr>
              <w:t xml:space="preserve"> </w:t>
            </w:r>
            <w:proofErr w:type="spellStart"/>
            <w:r w:rsidR="00546D50" w:rsidRPr="00CE1839">
              <w:rPr>
                <w:rFonts w:ascii="Book Antiqua" w:hAnsi="Book Antiqua"/>
                <w:lang w:val="en-US"/>
              </w:rPr>
              <w:t>digjital</w:t>
            </w:r>
            <w:proofErr w:type="spellEnd"/>
            <w:r w:rsidR="004635EE" w:rsidRPr="00CE1839">
              <w:rPr>
                <w:rFonts w:ascii="Book Antiqua" w:hAnsi="Book Antiqua"/>
                <w:lang w:val="en-US"/>
              </w:rPr>
              <w:t xml:space="preserve"> </w:t>
            </w:r>
            <w:proofErr w:type="spellStart"/>
            <w:r w:rsidR="004635EE" w:rsidRPr="00CE1839">
              <w:rPr>
                <w:rFonts w:ascii="Book Antiqua" w:hAnsi="Book Antiqua"/>
                <w:lang w:val="en-US"/>
              </w:rPr>
              <w:t>dhe</w:t>
            </w:r>
            <w:proofErr w:type="spellEnd"/>
            <w:r w:rsidR="004635EE" w:rsidRPr="00CE1839">
              <w:rPr>
                <w:rFonts w:ascii="Book Antiqua" w:hAnsi="Book Antiqua"/>
                <w:lang w:val="en-US"/>
              </w:rPr>
              <w:t xml:space="preserve"> </w:t>
            </w:r>
            <w:proofErr w:type="spellStart"/>
            <w:r w:rsidRPr="00CE1839">
              <w:rPr>
                <w:rFonts w:ascii="Book Antiqua" w:hAnsi="Book Antiqua"/>
                <w:lang w:val="en-US"/>
              </w:rPr>
              <w:t>nënshkrimit</w:t>
            </w:r>
            <w:proofErr w:type="spellEnd"/>
            <w:r w:rsidRPr="00CE1839">
              <w:rPr>
                <w:rFonts w:ascii="Book Antiqua" w:hAnsi="Book Antiqua"/>
                <w:lang w:val="en-US"/>
              </w:rPr>
              <w:t xml:space="preserve"> </w:t>
            </w:r>
            <w:proofErr w:type="spellStart"/>
            <w:r w:rsidRPr="00CE1839">
              <w:rPr>
                <w:rFonts w:ascii="Book Antiqua" w:hAnsi="Book Antiqua"/>
                <w:lang w:val="en-US"/>
              </w:rPr>
              <w:t>elektronik</w:t>
            </w:r>
            <w:proofErr w:type="spellEnd"/>
            <w:r w:rsidR="004635EE" w:rsidRPr="00CE1839">
              <w:rPr>
                <w:rFonts w:ascii="Book Antiqua" w:hAnsi="Book Antiqua"/>
                <w:lang w:val="en-US"/>
              </w:rPr>
              <w:t xml:space="preserve"> </w:t>
            </w:r>
            <w:proofErr w:type="spellStart"/>
            <w:r w:rsidR="00BB6EBC" w:rsidRPr="00CE1839">
              <w:rPr>
                <w:rFonts w:ascii="Book Antiqua" w:hAnsi="Book Antiqua"/>
                <w:lang w:val="en-US"/>
              </w:rPr>
              <w:t>të</w:t>
            </w:r>
            <w:proofErr w:type="spellEnd"/>
            <w:r w:rsidR="004635EE" w:rsidRPr="00CE1839">
              <w:rPr>
                <w:rFonts w:ascii="Book Antiqua" w:hAnsi="Book Antiqua"/>
                <w:lang w:val="en-US"/>
              </w:rPr>
              <w:t xml:space="preserve"> </w:t>
            </w:r>
            <w:proofErr w:type="spellStart"/>
            <w:r w:rsidR="004635EE" w:rsidRPr="00CE1839">
              <w:rPr>
                <w:rFonts w:ascii="Book Antiqua" w:hAnsi="Book Antiqua"/>
                <w:lang w:val="en-US"/>
              </w:rPr>
              <w:t>avancuar</w:t>
            </w:r>
            <w:proofErr w:type="spellEnd"/>
            <w:r w:rsidR="00BB6EBC" w:rsidRPr="00CE1839">
              <w:rPr>
                <w:rFonts w:ascii="Book Antiqua" w:hAnsi="Book Antiqua"/>
                <w:lang w:val="en-US"/>
              </w:rPr>
              <w:t xml:space="preserve">. </w:t>
            </w:r>
            <w:r w:rsidRPr="00CE1839">
              <w:rPr>
                <w:rFonts w:ascii="Book Antiqua" w:hAnsi="Book Antiqua"/>
              </w:rPr>
              <w:t xml:space="preserve">Kjo krijon pasiguri për organizatat dhe bizneset për të investuar në teknologji të reja, ndikon negativisht në ofrimin e subvencioneve dhe çon në ngecje të zhvillimit teknologjik dhe inovacionit. Si pasojë, rritet rreziku që sektori publik </w:t>
            </w:r>
            <w:r w:rsidRPr="00CE1839">
              <w:rPr>
                <w:rFonts w:ascii="Book Antiqua" w:hAnsi="Book Antiqua"/>
              </w:rPr>
              <w:lastRenderedPageBreak/>
              <w:t>dhe privat të mbeten prapa vendeve të rajonit dhe BE-së në zhvillimin e ekonomisë digjitale.</w:t>
            </w:r>
          </w:p>
          <w:p w14:paraId="2A93DF60" w14:textId="6E95B838" w:rsidR="004635EE" w:rsidRPr="00CE1839" w:rsidRDefault="004635EE" w:rsidP="00D307B5">
            <w:pPr>
              <w:jc w:val="both"/>
              <w:rPr>
                <w:rFonts w:ascii="Book Antiqua" w:hAnsi="Book Antiqua"/>
              </w:rPr>
            </w:pPr>
          </w:p>
        </w:tc>
        <w:tc>
          <w:tcPr>
            <w:tcW w:w="1308" w:type="pct"/>
            <w:gridSpan w:val="3"/>
          </w:tcPr>
          <w:p w14:paraId="06A42104" w14:textId="77777777" w:rsidR="001C2C25" w:rsidRPr="00CE1839" w:rsidRDefault="001C2C25" w:rsidP="001C2C25">
            <w:pPr>
              <w:jc w:val="both"/>
              <w:rPr>
                <w:rFonts w:ascii="Book Antiqua" w:hAnsi="Book Antiqua"/>
                <w:lang w:val="en-US"/>
              </w:rPr>
            </w:pPr>
            <w:r w:rsidRPr="00CE1839">
              <w:rPr>
                <w:rFonts w:ascii="Book Antiqua" w:hAnsi="Book Antiqua"/>
                <w:lang w:val="en-US"/>
              </w:rPr>
              <w:lastRenderedPageBreak/>
              <w:t xml:space="preserve">Ka </w:t>
            </w:r>
            <w:proofErr w:type="spellStart"/>
            <w:r w:rsidRPr="00CE1839">
              <w:rPr>
                <w:rFonts w:ascii="Book Antiqua" w:hAnsi="Book Antiqua"/>
                <w:lang w:val="en-US"/>
              </w:rPr>
              <w:t>ndikim</w:t>
            </w:r>
            <w:proofErr w:type="spellEnd"/>
            <w:r w:rsidRPr="00CE1839">
              <w:rPr>
                <w:rFonts w:ascii="Book Antiqua" w:hAnsi="Book Antiqua"/>
                <w:lang w:val="en-US"/>
              </w:rPr>
              <w:t xml:space="preserve"> </w:t>
            </w:r>
            <w:proofErr w:type="spellStart"/>
            <w:r w:rsidRPr="00CE1839">
              <w:rPr>
                <w:rFonts w:ascii="Book Antiqua" w:hAnsi="Book Antiqua"/>
                <w:lang w:val="en-US"/>
              </w:rPr>
              <w:t>mesatar</w:t>
            </w:r>
            <w:proofErr w:type="spellEnd"/>
            <w:r w:rsidRPr="00CE1839">
              <w:rPr>
                <w:rFonts w:ascii="Book Antiqua" w:hAnsi="Book Antiqua"/>
                <w:lang w:val="en-US"/>
              </w:rPr>
              <w:t>.</w:t>
            </w:r>
          </w:p>
          <w:p w14:paraId="1D436E5E" w14:textId="19D1AFE4" w:rsidR="001C2C25" w:rsidRPr="00CE1839" w:rsidRDefault="001C2C25" w:rsidP="001C2C25">
            <w:pPr>
              <w:jc w:val="both"/>
              <w:rPr>
                <w:rFonts w:ascii="Book Antiqua" w:hAnsi="Book Antiqua"/>
                <w:lang w:val="en-US"/>
              </w:rPr>
            </w:pPr>
            <w:r w:rsidRPr="00CE1839">
              <w:rPr>
                <w:rFonts w:ascii="Book Antiqua" w:hAnsi="Book Antiqua"/>
                <w:lang w:val="en-US"/>
              </w:rPr>
              <w:t xml:space="preserve"> Ky </w:t>
            </w:r>
            <w:proofErr w:type="spellStart"/>
            <w:r w:rsidR="00DD55EB" w:rsidRPr="00CE1839">
              <w:rPr>
                <w:rFonts w:ascii="Book Antiqua" w:hAnsi="Book Antiqua"/>
                <w:lang w:val="en-US"/>
              </w:rPr>
              <w:t>opsion</w:t>
            </w:r>
            <w:proofErr w:type="spellEnd"/>
            <w:r w:rsidR="00DD55EB" w:rsidRPr="00CE1839">
              <w:rPr>
                <w:rFonts w:ascii="Book Antiqua" w:hAnsi="Book Antiqua"/>
                <w:lang w:val="en-US"/>
              </w:rPr>
              <w:t xml:space="preserve"> </w:t>
            </w:r>
            <w:proofErr w:type="spellStart"/>
            <w:r w:rsidR="00DD55EB" w:rsidRPr="00CE1839">
              <w:rPr>
                <w:rFonts w:ascii="Book Antiqua" w:hAnsi="Book Antiqua"/>
                <w:lang w:val="en-US"/>
              </w:rPr>
              <w:t>sjell</w:t>
            </w:r>
            <w:proofErr w:type="spellEnd"/>
            <w:r w:rsidRPr="00CE1839">
              <w:rPr>
                <w:rFonts w:ascii="Book Antiqua" w:hAnsi="Book Antiqua"/>
                <w:lang w:val="en-US"/>
              </w:rPr>
              <w:t xml:space="preserve"> </w:t>
            </w:r>
            <w:proofErr w:type="spellStart"/>
            <w:r w:rsidRPr="00CE1839">
              <w:rPr>
                <w:rFonts w:ascii="Book Antiqua" w:hAnsi="Book Antiqua"/>
                <w:lang w:val="en-US"/>
              </w:rPr>
              <w:t>përmirësime</w:t>
            </w:r>
            <w:proofErr w:type="spellEnd"/>
            <w:r w:rsidRPr="00CE1839">
              <w:rPr>
                <w:rFonts w:ascii="Book Antiqua" w:hAnsi="Book Antiqua"/>
                <w:lang w:val="en-US"/>
              </w:rPr>
              <w:t xml:space="preserve"> </w:t>
            </w:r>
            <w:proofErr w:type="spellStart"/>
            <w:r w:rsidRPr="00CE1839">
              <w:rPr>
                <w:rFonts w:ascii="Book Antiqua" w:hAnsi="Book Antiqua"/>
                <w:lang w:val="en-US"/>
              </w:rPr>
              <w:t>të</w:t>
            </w:r>
            <w:proofErr w:type="spellEnd"/>
            <w:r w:rsidRPr="00CE1839">
              <w:rPr>
                <w:rFonts w:ascii="Book Antiqua" w:hAnsi="Book Antiqua"/>
                <w:lang w:val="en-US"/>
              </w:rPr>
              <w:t xml:space="preserve"> </w:t>
            </w:r>
            <w:proofErr w:type="spellStart"/>
            <w:r w:rsidRPr="00CE1839">
              <w:rPr>
                <w:rFonts w:ascii="Book Antiqua" w:hAnsi="Book Antiqua"/>
                <w:lang w:val="en-US"/>
              </w:rPr>
              <w:t>moderuara</w:t>
            </w:r>
            <w:proofErr w:type="spellEnd"/>
            <w:r w:rsidRPr="00CE1839">
              <w:rPr>
                <w:rFonts w:ascii="Book Antiqua" w:hAnsi="Book Antiqua"/>
                <w:lang w:val="en-US"/>
              </w:rPr>
              <w:t xml:space="preserve"> </w:t>
            </w:r>
            <w:proofErr w:type="spellStart"/>
            <w:r w:rsidRPr="00CE1839">
              <w:rPr>
                <w:rFonts w:ascii="Book Antiqua" w:hAnsi="Book Antiqua"/>
                <w:lang w:val="en-US"/>
              </w:rPr>
              <w:t>në</w:t>
            </w:r>
            <w:proofErr w:type="spellEnd"/>
            <w:r w:rsidRPr="00CE1839">
              <w:rPr>
                <w:rFonts w:ascii="Book Antiqua" w:hAnsi="Book Antiqua"/>
                <w:lang w:val="en-US"/>
              </w:rPr>
              <w:t xml:space="preserve"> </w:t>
            </w:r>
            <w:proofErr w:type="spellStart"/>
            <w:r w:rsidRPr="00CE1839">
              <w:rPr>
                <w:rFonts w:ascii="Book Antiqua" w:hAnsi="Book Antiqua"/>
                <w:lang w:val="en-US"/>
              </w:rPr>
              <w:t>zbatimin</w:t>
            </w:r>
            <w:proofErr w:type="spellEnd"/>
            <w:r w:rsidRPr="00CE1839">
              <w:rPr>
                <w:rFonts w:ascii="Book Antiqua" w:hAnsi="Book Antiqua"/>
                <w:lang w:val="en-US"/>
              </w:rPr>
              <w:t xml:space="preserve"> </w:t>
            </w:r>
            <w:proofErr w:type="spellStart"/>
            <w:r w:rsidRPr="00CE1839">
              <w:rPr>
                <w:rFonts w:ascii="Book Antiqua" w:hAnsi="Book Antiqua"/>
                <w:lang w:val="en-US"/>
              </w:rPr>
              <w:t>praktik</w:t>
            </w:r>
            <w:proofErr w:type="spellEnd"/>
            <w:r w:rsidRPr="00CE1839">
              <w:rPr>
                <w:rFonts w:ascii="Book Antiqua" w:hAnsi="Book Antiqua"/>
                <w:lang w:val="en-US"/>
              </w:rPr>
              <w:t xml:space="preserve"> </w:t>
            </w:r>
            <w:proofErr w:type="spellStart"/>
            <w:r w:rsidRPr="00CE1839">
              <w:rPr>
                <w:rFonts w:ascii="Book Antiqua" w:hAnsi="Book Antiqua"/>
                <w:lang w:val="en-US"/>
              </w:rPr>
              <w:t>të</w:t>
            </w:r>
            <w:proofErr w:type="spellEnd"/>
            <w:r w:rsidRPr="00CE1839">
              <w:rPr>
                <w:rFonts w:ascii="Book Antiqua" w:hAnsi="Book Antiqua"/>
                <w:lang w:val="en-US"/>
              </w:rPr>
              <w:t xml:space="preserve"> </w:t>
            </w:r>
            <w:proofErr w:type="spellStart"/>
            <w:r w:rsidRPr="00CE1839">
              <w:rPr>
                <w:rFonts w:ascii="Book Antiqua" w:hAnsi="Book Antiqua"/>
                <w:lang w:val="en-US"/>
              </w:rPr>
              <w:t>kornizës</w:t>
            </w:r>
            <w:proofErr w:type="spellEnd"/>
            <w:r w:rsidRPr="00CE1839">
              <w:rPr>
                <w:rFonts w:ascii="Book Antiqua" w:hAnsi="Book Antiqua"/>
                <w:lang w:val="en-US"/>
              </w:rPr>
              <w:t xml:space="preserve"> </w:t>
            </w:r>
            <w:proofErr w:type="spellStart"/>
            <w:r w:rsidRPr="00CE1839">
              <w:rPr>
                <w:rFonts w:ascii="Book Antiqua" w:hAnsi="Book Antiqua"/>
                <w:lang w:val="en-US"/>
              </w:rPr>
              <w:t>ligjore</w:t>
            </w:r>
            <w:proofErr w:type="spellEnd"/>
            <w:r w:rsidRPr="00CE1839">
              <w:rPr>
                <w:rFonts w:ascii="Book Antiqua" w:hAnsi="Book Antiqua"/>
                <w:lang w:val="en-US"/>
              </w:rPr>
              <w:t xml:space="preserve"> </w:t>
            </w:r>
            <w:proofErr w:type="spellStart"/>
            <w:r w:rsidRPr="00CE1839">
              <w:rPr>
                <w:rFonts w:ascii="Book Antiqua" w:hAnsi="Book Antiqua"/>
                <w:lang w:val="en-US"/>
              </w:rPr>
              <w:t>dhe</w:t>
            </w:r>
            <w:proofErr w:type="spellEnd"/>
            <w:r w:rsidRPr="00CE1839">
              <w:rPr>
                <w:rFonts w:ascii="Book Antiqua" w:hAnsi="Book Antiqua"/>
                <w:lang w:val="en-US"/>
              </w:rPr>
              <w:t xml:space="preserve"> </w:t>
            </w:r>
            <w:proofErr w:type="spellStart"/>
            <w:r w:rsidRPr="00CE1839">
              <w:rPr>
                <w:rFonts w:ascii="Book Antiqua" w:hAnsi="Book Antiqua"/>
                <w:lang w:val="en-US"/>
              </w:rPr>
              <w:t>institucionale</w:t>
            </w:r>
            <w:proofErr w:type="spellEnd"/>
            <w:r w:rsidRPr="00CE1839">
              <w:rPr>
                <w:rFonts w:ascii="Book Antiqua" w:hAnsi="Book Antiqua"/>
                <w:lang w:val="en-US"/>
              </w:rPr>
              <w:t xml:space="preserve">, </w:t>
            </w:r>
            <w:proofErr w:type="spellStart"/>
            <w:r w:rsidRPr="00CE1839">
              <w:rPr>
                <w:rFonts w:ascii="Book Antiqua" w:hAnsi="Book Antiqua"/>
                <w:lang w:val="en-US"/>
              </w:rPr>
              <w:t>si</w:t>
            </w:r>
            <w:proofErr w:type="spellEnd"/>
            <w:r w:rsidRPr="00CE1839">
              <w:rPr>
                <w:rFonts w:ascii="Book Antiqua" w:hAnsi="Book Antiqua"/>
                <w:lang w:val="en-US"/>
              </w:rPr>
              <w:t xml:space="preserve"> </w:t>
            </w:r>
            <w:proofErr w:type="spellStart"/>
            <w:r w:rsidRPr="00CE1839">
              <w:rPr>
                <w:rFonts w:ascii="Book Antiqua" w:hAnsi="Book Antiqua"/>
                <w:lang w:val="en-US"/>
              </w:rPr>
              <w:t>dhe</w:t>
            </w:r>
            <w:proofErr w:type="spellEnd"/>
            <w:r w:rsidRPr="00CE1839">
              <w:rPr>
                <w:rFonts w:ascii="Book Antiqua" w:hAnsi="Book Antiqua"/>
                <w:lang w:val="en-US"/>
              </w:rPr>
              <w:t xml:space="preserve"> </w:t>
            </w:r>
            <w:proofErr w:type="spellStart"/>
            <w:r w:rsidRPr="00CE1839">
              <w:rPr>
                <w:rFonts w:ascii="Book Antiqua" w:hAnsi="Book Antiqua"/>
                <w:lang w:val="en-US"/>
              </w:rPr>
              <w:t>krijon</w:t>
            </w:r>
            <w:proofErr w:type="spellEnd"/>
            <w:r w:rsidRPr="00CE1839">
              <w:rPr>
                <w:rFonts w:ascii="Book Antiqua" w:hAnsi="Book Antiqua"/>
                <w:lang w:val="en-US"/>
              </w:rPr>
              <w:t xml:space="preserve"> </w:t>
            </w:r>
            <w:proofErr w:type="spellStart"/>
            <w:r w:rsidRPr="00CE1839">
              <w:rPr>
                <w:rFonts w:ascii="Book Antiqua" w:hAnsi="Book Antiqua"/>
                <w:lang w:val="en-US"/>
              </w:rPr>
              <w:t>mundësi</w:t>
            </w:r>
            <w:proofErr w:type="spellEnd"/>
            <w:r w:rsidRPr="00CE1839">
              <w:rPr>
                <w:rFonts w:ascii="Book Antiqua" w:hAnsi="Book Antiqua"/>
                <w:lang w:val="en-US"/>
              </w:rPr>
              <w:t xml:space="preserve"> </w:t>
            </w:r>
            <w:proofErr w:type="spellStart"/>
            <w:r w:rsidRPr="00CE1839">
              <w:rPr>
                <w:rFonts w:ascii="Book Antiqua" w:hAnsi="Book Antiqua"/>
                <w:lang w:val="en-US"/>
              </w:rPr>
              <w:t>më</w:t>
            </w:r>
            <w:proofErr w:type="spellEnd"/>
            <w:r w:rsidRPr="00CE1839">
              <w:rPr>
                <w:rFonts w:ascii="Book Antiqua" w:hAnsi="Book Antiqua"/>
                <w:lang w:val="en-US"/>
              </w:rPr>
              <w:t xml:space="preserve"> </w:t>
            </w:r>
            <w:proofErr w:type="spellStart"/>
            <w:r w:rsidRPr="00CE1839">
              <w:rPr>
                <w:rFonts w:ascii="Book Antiqua" w:hAnsi="Book Antiqua"/>
                <w:lang w:val="en-US"/>
              </w:rPr>
              <w:t>të</w:t>
            </w:r>
            <w:proofErr w:type="spellEnd"/>
            <w:r w:rsidRPr="00CE1839">
              <w:rPr>
                <w:rFonts w:ascii="Book Antiqua" w:hAnsi="Book Antiqua"/>
                <w:lang w:val="en-US"/>
              </w:rPr>
              <w:t xml:space="preserve"> </w:t>
            </w:r>
            <w:proofErr w:type="spellStart"/>
            <w:r w:rsidRPr="00CE1839">
              <w:rPr>
                <w:rFonts w:ascii="Book Antiqua" w:hAnsi="Book Antiqua"/>
                <w:lang w:val="en-US"/>
              </w:rPr>
              <w:t>favorshme</w:t>
            </w:r>
            <w:proofErr w:type="spellEnd"/>
            <w:r w:rsidRPr="00CE1839">
              <w:rPr>
                <w:rFonts w:ascii="Book Antiqua" w:hAnsi="Book Antiqua"/>
                <w:lang w:val="en-US"/>
              </w:rPr>
              <w:t xml:space="preserve"> </w:t>
            </w:r>
            <w:proofErr w:type="spellStart"/>
            <w:r w:rsidRPr="00CE1839">
              <w:rPr>
                <w:rFonts w:ascii="Book Antiqua" w:hAnsi="Book Antiqua"/>
                <w:lang w:val="en-US"/>
              </w:rPr>
              <w:t>për</w:t>
            </w:r>
            <w:proofErr w:type="spellEnd"/>
            <w:r w:rsidRPr="00CE1839">
              <w:rPr>
                <w:rFonts w:ascii="Book Antiqua" w:hAnsi="Book Antiqua"/>
                <w:lang w:val="en-US"/>
              </w:rPr>
              <w:t xml:space="preserve"> </w:t>
            </w:r>
            <w:proofErr w:type="spellStart"/>
            <w:r w:rsidRPr="00CE1839">
              <w:rPr>
                <w:rFonts w:ascii="Book Antiqua" w:hAnsi="Book Antiqua"/>
                <w:lang w:val="en-US"/>
              </w:rPr>
              <w:t>investime</w:t>
            </w:r>
            <w:proofErr w:type="spellEnd"/>
            <w:r w:rsidRPr="00CE1839">
              <w:rPr>
                <w:rFonts w:ascii="Book Antiqua" w:hAnsi="Book Antiqua"/>
                <w:lang w:val="en-US"/>
              </w:rPr>
              <w:t xml:space="preserve"> </w:t>
            </w:r>
            <w:proofErr w:type="spellStart"/>
            <w:r w:rsidRPr="00CE1839">
              <w:rPr>
                <w:rFonts w:ascii="Book Antiqua" w:hAnsi="Book Antiqua"/>
                <w:lang w:val="en-US"/>
              </w:rPr>
              <w:t>në</w:t>
            </w:r>
            <w:proofErr w:type="spellEnd"/>
            <w:r w:rsidRPr="00CE1839">
              <w:rPr>
                <w:rFonts w:ascii="Book Antiqua" w:hAnsi="Book Antiqua"/>
                <w:lang w:val="en-US"/>
              </w:rPr>
              <w:t xml:space="preserve"> </w:t>
            </w:r>
            <w:proofErr w:type="spellStart"/>
            <w:r w:rsidRPr="00CE1839">
              <w:rPr>
                <w:rFonts w:ascii="Book Antiqua" w:hAnsi="Book Antiqua"/>
                <w:lang w:val="en-US"/>
              </w:rPr>
              <w:t>teknologji</w:t>
            </w:r>
            <w:proofErr w:type="spellEnd"/>
            <w:r w:rsidRPr="00CE1839">
              <w:rPr>
                <w:rFonts w:ascii="Book Antiqua" w:hAnsi="Book Antiqua"/>
                <w:lang w:val="en-US"/>
              </w:rPr>
              <w:t xml:space="preserve"> </w:t>
            </w:r>
            <w:proofErr w:type="spellStart"/>
            <w:r w:rsidRPr="00CE1839">
              <w:rPr>
                <w:rFonts w:ascii="Book Antiqua" w:hAnsi="Book Antiqua"/>
                <w:lang w:val="en-US"/>
              </w:rPr>
              <w:t>të</w:t>
            </w:r>
            <w:proofErr w:type="spellEnd"/>
            <w:r w:rsidRPr="00CE1839">
              <w:rPr>
                <w:rFonts w:ascii="Book Antiqua" w:hAnsi="Book Antiqua"/>
                <w:lang w:val="en-US"/>
              </w:rPr>
              <w:t xml:space="preserve"> </w:t>
            </w:r>
            <w:proofErr w:type="spellStart"/>
            <w:r w:rsidRPr="00CE1839">
              <w:rPr>
                <w:rFonts w:ascii="Book Antiqua" w:hAnsi="Book Antiqua"/>
                <w:lang w:val="en-US"/>
              </w:rPr>
              <w:t>reja</w:t>
            </w:r>
            <w:proofErr w:type="spellEnd"/>
            <w:r w:rsidRPr="00CE1839">
              <w:rPr>
                <w:rFonts w:ascii="Book Antiqua" w:hAnsi="Book Antiqua"/>
                <w:lang w:val="en-US"/>
              </w:rPr>
              <w:t xml:space="preserve">, </w:t>
            </w:r>
            <w:proofErr w:type="spellStart"/>
            <w:r w:rsidRPr="00CE1839">
              <w:rPr>
                <w:rFonts w:ascii="Book Antiqua" w:hAnsi="Book Antiqua"/>
                <w:lang w:val="en-US"/>
              </w:rPr>
              <w:t>veçanërisht</w:t>
            </w:r>
            <w:proofErr w:type="spellEnd"/>
            <w:r w:rsidRPr="00CE1839">
              <w:rPr>
                <w:rFonts w:ascii="Book Antiqua" w:hAnsi="Book Antiqua"/>
                <w:lang w:val="en-US"/>
              </w:rPr>
              <w:t xml:space="preserve"> </w:t>
            </w:r>
            <w:proofErr w:type="spellStart"/>
            <w:r w:rsidRPr="00CE1839">
              <w:rPr>
                <w:rFonts w:ascii="Book Antiqua" w:hAnsi="Book Antiqua"/>
                <w:lang w:val="en-US"/>
              </w:rPr>
              <w:t>në</w:t>
            </w:r>
            <w:proofErr w:type="spellEnd"/>
            <w:r w:rsidRPr="00CE1839">
              <w:rPr>
                <w:rFonts w:ascii="Book Antiqua" w:hAnsi="Book Antiqua"/>
                <w:lang w:val="en-US"/>
              </w:rPr>
              <w:t xml:space="preserve"> </w:t>
            </w:r>
            <w:proofErr w:type="spellStart"/>
            <w:r w:rsidRPr="00CE1839">
              <w:rPr>
                <w:rFonts w:ascii="Book Antiqua" w:hAnsi="Book Antiqua"/>
                <w:lang w:val="en-US"/>
              </w:rPr>
              <w:t>zhvillimin</w:t>
            </w:r>
            <w:proofErr w:type="spellEnd"/>
            <w:r w:rsidRPr="00CE1839">
              <w:rPr>
                <w:rFonts w:ascii="Book Antiqua" w:hAnsi="Book Antiqua"/>
                <w:lang w:val="en-US"/>
              </w:rPr>
              <w:t xml:space="preserve"> </w:t>
            </w:r>
            <w:proofErr w:type="spellStart"/>
            <w:r w:rsidRPr="00CE1839">
              <w:rPr>
                <w:rFonts w:ascii="Book Antiqua" w:hAnsi="Book Antiqua"/>
                <w:lang w:val="en-US"/>
              </w:rPr>
              <w:t>dhe</w:t>
            </w:r>
            <w:proofErr w:type="spellEnd"/>
            <w:r w:rsidRPr="00CE1839">
              <w:rPr>
                <w:rFonts w:ascii="Book Antiqua" w:hAnsi="Book Antiqua"/>
                <w:lang w:val="en-US"/>
              </w:rPr>
              <w:t xml:space="preserve"> </w:t>
            </w:r>
            <w:proofErr w:type="spellStart"/>
            <w:r w:rsidRPr="00CE1839">
              <w:rPr>
                <w:rFonts w:ascii="Book Antiqua" w:hAnsi="Book Antiqua"/>
                <w:lang w:val="en-US"/>
              </w:rPr>
              <w:t>përdorimin</w:t>
            </w:r>
            <w:proofErr w:type="spellEnd"/>
            <w:r w:rsidRPr="00CE1839">
              <w:rPr>
                <w:rFonts w:ascii="Book Antiqua" w:hAnsi="Book Antiqua"/>
                <w:lang w:val="en-US"/>
              </w:rPr>
              <w:t xml:space="preserve"> e </w:t>
            </w:r>
            <w:proofErr w:type="spellStart"/>
            <w:r w:rsidRPr="00CE1839">
              <w:rPr>
                <w:rFonts w:ascii="Book Antiqua" w:hAnsi="Book Antiqua"/>
                <w:lang w:val="en-US"/>
              </w:rPr>
              <w:t>Kuletës</w:t>
            </w:r>
            <w:proofErr w:type="spellEnd"/>
            <w:r w:rsidRPr="00CE1839">
              <w:rPr>
                <w:rFonts w:ascii="Book Antiqua" w:hAnsi="Book Antiqua"/>
                <w:lang w:val="en-US"/>
              </w:rPr>
              <w:t xml:space="preserve"> </w:t>
            </w:r>
            <w:proofErr w:type="spellStart"/>
            <w:r w:rsidRPr="00CE1839">
              <w:rPr>
                <w:rFonts w:ascii="Book Antiqua" w:hAnsi="Book Antiqua"/>
                <w:lang w:val="en-US"/>
              </w:rPr>
              <w:t>së</w:t>
            </w:r>
            <w:proofErr w:type="spellEnd"/>
            <w:r w:rsidRPr="00CE1839">
              <w:rPr>
                <w:rFonts w:ascii="Book Antiqua" w:hAnsi="Book Antiqua"/>
                <w:lang w:val="en-US"/>
              </w:rPr>
              <w:t xml:space="preserve"> </w:t>
            </w:r>
            <w:proofErr w:type="spellStart"/>
            <w:r w:rsidRPr="00CE1839">
              <w:rPr>
                <w:rFonts w:ascii="Book Antiqua" w:hAnsi="Book Antiqua"/>
                <w:lang w:val="en-US"/>
              </w:rPr>
              <w:t>identitetit</w:t>
            </w:r>
            <w:proofErr w:type="spellEnd"/>
            <w:r w:rsidRPr="00CE1839">
              <w:rPr>
                <w:rFonts w:ascii="Book Antiqua" w:hAnsi="Book Antiqua"/>
                <w:lang w:val="en-US"/>
              </w:rPr>
              <w:t xml:space="preserve"> </w:t>
            </w:r>
            <w:proofErr w:type="spellStart"/>
            <w:r w:rsidRPr="00CE1839">
              <w:rPr>
                <w:rFonts w:ascii="Book Antiqua" w:hAnsi="Book Antiqua"/>
                <w:lang w:val="en-US"/>
              </w:rPr>
              <w:t>digjital</w:t>
            </w:r>
            <w:proofErr w:type="spellEnd"/>
            <w:r w:rsidRPr="00CE1839">
              <w:rPr>
                <w:rFonts w:ascii="Book Antiqua" w:hAnsi="Book Antiqua"/>
                <w:lang w:val="en-US"/>
              </w:rPr>
              <w:t xml:space="preserve"> </w:t>
            </w:r>
            <w:proofErr w:type="spellStart"/>
            <w:r w:rsidRPr="00CE1839">
              <w:rPr>
                <w:rFonts w:ascii="Book Antiqua" w:hAnsi="Book Antiqua"/>
                <w:lang w:val="en-US"/>
              </w:rPr>
              <w:t>dhe</w:t>
            </w:r>
            <w:proofErr w:type="spellEnd"/>
            <w:r w:rsidRPr="00CE1839">
              <w:rPr>
                <w:rFonts w:ascii="Book Antiqua" w:hAnsi="Book Antiqua"/>
                <w:lang w:val="en-US"/>
              </w:rPr>
              <w:t xml:space="preserve"> </w:t>
            </w:r>
            <w:proofErr w:type="spellStart"/>
            <w:r w:rsidRPr="00CE1839">
              <w:rPr>
                <w:rFonts w:ascii="Book Antiqua" w:hAnsi="Book Antiqua"/>
                <w:lang w:val="en-US"/>
              </w:rPr>
              <w:t>nënshkrimit</w:t>
            </w:r>
            <w:proofErr w:type="spellEnd"/>
            <w:r w:rsidRPr="00CE1839">
              <w:rPr>
                <w:rFonts w:ascii="Book Antiqua" w:hAnsi="Book Antiqua"/>
                <w:lang w:val="en-US"/>
              </w:rPr>
              <w:t xml:space="preserve"> </w:t>
            </w:r>
            <w:proofErr w:type="spellStart"/>
            <w:r w:rsidRPr="00CE1839">
              <w:rPr>
                <w:rFonts w:ascii="Book Antiqua" w:hAnsi="Book Antiqua"/>
                <w:lang w:val="en-US"/>
              </w:rPr>
              <w:t>elektronik</w:t>
            </w:r>
            <w:proofErr w:type="spellEnd"/>
            <w:r w:rsidRPr="00CE1839">
              <w:rPr>
                <w:rFonts w:ascii="Book Antiqua" w:hAnsi="Book Antiqua"/>
                <w:lang w:val="en-US"/>
              </w:rPr>
              <w:t xml:space="preserve"> </w:t>
            </w:r>
            <w:proofErr w:type="spellStart"/>
            <w:r w:rsidRPr="00CE1839">
              <w:rPr>
                <w:rFonts w:ascii="Book Antiqua" w:hAnsi="Book Antiqua"/>
                <w:lang w:val="en-US"/>
              </w:rPr>
              <w:t>të</w:t>
            </w:r>
            <w:proofErr w:type="spellEnd"/>
            <w:r w:rsidRPr="00CE1839">
              <w:rPr>
                <w:rFonts w:ascii="Book Antiqua" w:hAnsi="Book Antiqua"/>
                <w:lang w:val="en-US"/>
              </w:rPr>
              <w:t xml:space="preserve"> </w:t>
            </w:r>
            <w:proofErr w:type="spellStart"/>
            <w:r w:rsidRPr="00CE1839">
              <w:rPr>
                <w:rFonts w:ascii="Book Antiqua" w:hAnsi="Book Antiqua"/>
                <w:lang w:val="en-US"/>
              </w:rPr>
              <w:t>avancuar</w:t>
            </w:r>
            <w:proofErr w:type="spellEnd"/>
            <w:r w:rsidRPr="00CE1839">
              <w:rPr>
                <w:rFonts w:ascii="Book Antiqua" w:hAnsi="Book Antiqua"/>
                <w:lang w:val="en-US"/>
              </w:rPr>
              <w:t>.</w:t>
            </w:r>
          </w:p>
          <w:p w14:paraId="3EEDC9E4" w14:textId="5DFE0C4A" w:rsidR="001C2C25" w:rsidRPr="00CE1839" w:rsidRDefault="00DD55EB" w:rsidP="001C2C25">
            <w:pPr>
              <w:jc w:val="both"/>
              <w:rPr>
                <w:rFonts w:ascii="Book Antiqua" w:hAnsi="Book Antiqua"/>
                <w:lang w:val="en-US"/>
              </w:rPr>
            </w:pPr>
            <w:proofErr w:type="spellStart"/>
            <w:r w:rsidRPr="00CE1839">
              <w:rPr>
                <w:rFonts w:ascii="Book Antiqua" w:hAnsi="Book Antiqua"/>
                <w:lang w:val="en-US"/>
              </w:rPr>
              <w:t>Poashtu</w:t>
            </w:r>
            <w:proofErr w:type="spellEnd"/>
            <w:r w:rsidRPr="00CE1839">
              <w:rPr>
                <w:rFonts w:ascii="Book Antiqua" w:hAnsi="Book Antiqua"/>
                <w:lang w:val="en-US"/>
              </w:rPr>
              <w:t xml:space="preserve">, </w:t>
            </w:r>
            <w:proofErr w:type="spellStart"/>
            <w:r w:rsidRPr="00CE1839">
              <w:rPr>
                <w:rFonts w:ascii="Book Antiqua" w:hAnsi="Book Antiqua"/>
                <w:lang w:val="en-US"/>
              </w:rPr>
              <w:t>kontribuon</w:t>
            </w:r>
            <w:proofErr w:type="spellEnd"/>
            <w:r w:rsidR="001C2C25" w:rsidRPr="00CE1839">
              <w:rPr>
                <w:rFonts w:ascii="Book Antiqua" w:hAnsi="Book Antiqua"/>
                <w:lang w:val="en-US"/>
              </w:rPr>
              <w:t xml:space="preserve"> </w:t>
            </w:r>
            <w:proofErr w:type="spellStart"/>
            <w:r w:rsidR="001C2C25" w:rsidRPr="00CE1839">
              <w:rPr>
                <w:rFonts w:ascii="Book Antiqua" w:hAnsi="Book Antiqua"/>
                <w:lang w:val="en-US"/>
              </w:rPr>
              <w:t>në</w:t>
            </w:r>
            <w:proofErr w:type="spellEnd"/>
            <w:r w:rsidR="001C2C25" w:rsidRPr="00CE1839">
              <w:rPr>
                <w:rFonts w:ascii="Book Antiqua" w:hAnsi="Book Antiqua"/>
                <w:lang w:val="en-US"/>
              </w:rPr>
              <w:t xml:space="preserve"> </w:t>
            </w:r>
            <w:proofErr w:type="spellStart"/>
            <w:r w:rsidR="001C2C25" w:rsidRPr="00CE1839">
              <w:rPr>
                <w:rFonts w:ascii="Book Antiqua" w:hAnsi="Book Antiqua"/>
                <w:lang w:val="en-US"/>
              </w:rPr>
              <w:t>lehtësimin</w:t>
            </w:r>
            <w:proofErr w:type="spellEnd"/>
            <w:r w:rsidR="001C2C25" w:rsidRPr="00CE1839">
              <w:rPr>
                <w:rFonts w:ascii="Book Antiqua" w:hAnsi="Book Antiqua"/>
                <w:lang w:val="en-US"/>
              </w:rPr>
              <w:t xml:space="preserve"> e </w:t>
            </w:r>
            <w:proofErr w:type="spellStart"/>
            <w:r w:rsidR="001C2C25" w:rsidRPr="00CE1839">
              <w:rPr>
                <w:rFonts w:ascii="Book Antiqua" w:hAnsi="Book Antiqua"/>
                <w:lang w:val="en-US"/>
              </w:rPr>
              <w:t>integrimit</w:t>
            </w:r>
            <w:proofErr w:type="spellEnd"/>
            <w:r w:rsidR="001C2C25" w:rsidRPr="00CE1839">
              <w:rPr>
                <w:rFonts w:ascii="Book Antiqua" w:hAnsi="Book Antiqua"/>
                <w:lang w:val="en-US"/>
              </w:rPr>
              <w:t xml:space="preserve"> </w:t>
            </w:r>
            <w:proofErr w:type="spellStart"/>
            <w:r w:rsidR="001C2C25" w:rsidRPr="00CE1839">
              <w:rPr>
                <w:rFonts w:ascii="Book Antiqua" w:hAnsi="Book Antiqua"/>
                <w:lang w:val="en-US"/>
              </w:rPr>
              <w:t>të</w:t>
            </w:r>
            <w:proofErr w:type="spellEnd"/>
            <w:r w:rsidR="001C2C25" w:rsidRPr="00CE1839">
              <w:rPr>
                <w:rFonts w:ascii="Book Antiqua" w:hAnsi="Book Antiqua"/>
                <w:lang w:val="en-US"/>
              </w:rPr>
              <w:t xml:space="preserve"> </w:t>
            </w:r>
            <w:proofErr w:type="spellStart"/>
            <w:r w:rsidR="001C2C25" w:rsidRPr="00CE1839">
              <w:rPr>
                <w:rFonts w:ascii="Book Antiqua" w:hAnsi="Book Antiqua"/>
                <w:lang w:val="en-US"/>
              </w:rPr>
              <w:t>këtyre</w:t>
            </w:r>
            <w:proofErr w:type="spellEnd"/>
            <w:r w:rsidR="001C2C25" w:rsidRPr="00CE1839">
              <w:rPr>
                <w:rFonts w:ascii="Book Antiqua" w:hAnsi="Book Antiqua"/>
                <w:lang w:val="en-US"/>
              </w:rPr>
              <w:t xml:space="preserve"> </w:t>
            </w:r>
            <w:proofErr w:type="spellStart"/>
            <w:r w:rsidR="001C2C25" w:rsidRPr="00CE1839">
              <w:rPr>
                <w:rFonts w:ascii="Book Antiqua" w:hAnsi="Book Antiqua"/>
                <w:lang w:val="en-US"/>
              </w:rPr>
              <w:t>mjeteve</w:t>
            </w:r>
            <w:proofErr w:type="spellEnd"/>
            <w:r w:rsidR="001C2C25" w:rsidRPr="00CE1839">
              <w:rPr>
                <w:rFonts w:ascii="Book Antiqua" w:hAnsi="Book Antiqua"/>
                <w:lang w:val="en-US"/>
              </w:rPr>
              <w:t xml:space="preserve"> </w:t>
            </w:r>
            <w:proofErr w:type="spellStart"/>
            <w:r w:rsidR="001C2C25" w:rsidRPr="00CE1839">
              <w:rPr>
                <w:rFonts w:ascii="Book Antiqua" w:hAnsi="Book Antiqua"/>
                <w:lang w:val="en-US"/>
              </w:rPr>
              <w:t>në</w:t>
            </w:r>
            <w:proofErr w:type="spellEnd"/>
            <w:r w:rsidR="001C2C25" w:rsidRPr="00CE1839">
              <w:rPr>
                <w:rFonts w:ascii="Book Antiqua" w:hAnsi="Book Antiqua"/>
                <w:lang w:val="en-US"/>
              </w:rPr>
              <w:t xml:space="preserve"> </w:t>
            </w:r>
            <w:proofErr w:type="spellStart"/>
            <w:r w:rsidR="001C2C25" w:rsidRPr="00CE1839">
              <w:rPr>
                <w:rFonts w:ascii="Book Antiqua" w:hAnsi="Book Antiqua"/>
                <w:lang w:val="en-US"/>
              </w:rPr>
              <w:lastRenderedPageBreak/>
              <w:t>shërbimet</w:t>
            </w:r>
            <w:proofErr w:type="spellEnd"/>
            <w:r w:rsidR="001C2C25" w:rsidRPr="00CE1839">
              <w:rPr>
                <w:rFonts w:ascii="Book Antiqua" w:hAnsi="Book Antiqua"/>
                <w:lang w:val="en-US"/>
              </w:rPr>
              <w:t xml:space="preserve"> </w:t>
            </w:r>
            <w:proofErr w:type="spellStart"/>
            <w:r w:rsidR="001C2C25" w:rsidRPr="00CE1839">
              <w:rPr>
                <w:rFonts w:ascii="Book Antiqua" w:hAnsi="Book Antiqua"/>
                <w:lang w:val="en-US"/>
              </w:rPr>
              <w:t>elektronike</w:t>
            </w:r>
            <w:proofErr w:type="spellEnd"/>
            <w:r w:rsidR="001C2C25" w:rsidRPr="00CE1839">
              <w:rPr>
                <w:rFonts w:ascii="Book Antiqua" w:hAnsi="Book Antiqua"/>
                <w:lang w:val="en-US"/>
              </w:rPr>
              <w:t xml:space="preserve"> </w:t>
            </w:r>
            <w:proofErr w:type="spellStart"/>
            <w:r w:rsidR="001C2C25" w:rsidRPr="00CE1839">
              <w:rPr>
                <w:rFonts w:ascii="Book Antiqua" w:hAnsi="Book Antiqua"/>
                <w:lang w:val="en-US"/>
              </w:rPr>
              <w:t>ekzistuese</w:t>
            </w:r>
            <w:proofErr w:type="spellEnd"/>
            <w:r w:rsidR="001C2C25" w:rsidRPr="00CE1839">
              <w:rPr>
                <w:rFonts w:ascii="Book Antiqua" w:hAnsi="Book Antiqua"/>
                <w:lang w:val="en-US"/>
              </w:rPr>
              <w:t xml:space="preserve">, duke </w:t>
            </w:r>
            <w:proofErr w:type="spellStart"/>
            <w:r w:rsidR="001C2C25" w:rsidRPr="00CE1839">
              <w:rPr>
                <w:rFonts w:ascii="Book Antiqua" w:hAnsi="Book Antiqua"/>
                <w:lang w:val="en-US"/>
              </w:rPr>
              <w:t>rritur</w:t>
            </w:r>
            <w:proofErr w:type="spellEnd"/>
            <w:r w:rsidR="001C2C25" w:rsidRPr="00CE1839">
              <w:rPr>
                <w:rFonts w:ascii="Book Antiqua" w:hAnsi="Book Antiqua"/>
                <w:lang w:val="en-US"/>
              </w:rPr>
              <w:t xml:space="preserve"> </w:t>
            </w:r>
            <w:proofErr w:type="spellStart"/>
            <w:r w:rsidR="001C2C25" w:rsidRPr="00CE1839">
              <w:rPr>
                <w:rFonts w:ascii="Book Antiqua" w:hAnsi="Book Antiqua"/>
                <w:lang w:val="en-US"/>
              </w:rPr>
              <w:t>funksionalitetin</w:t>
            </w:r>
            <w:proofErr w:type="spellEnd"/>
            <w:r w:rsidR="001C2C25" w:rsidRPr="00CE1839">
              <w:rPr>
                <w:rFonts w:ascii="Book Antiqua" w:hAnsi="Book Antiqua"/>
                <w:lang w:val="en-US"/>
              </w:rPr>
              <w:t xml:space="preserve"> </w:t>
            </w:r>
            <w:proofErr w:type="spellStart"/>
            <w:r w:rsidR="001C2C25" w:rsidRPr="00CE1839">
              <w:rPr>
                <w:rFonts w:ascii="Book Antiqua" w:hAnsi="Book Antiqua"/>
                <w:lang w:val="en-US"/>
              </w:rPr>
              <w:t>dhe</w:t>
            </w:r>
            <w:proofErr w:type="spellEnd"/>
            <w:r w:rsidR="001C2C25" w:rsidRPr="00CE1839">
              <w:rPr>
                <w:rFonts w:ascii="Book Antiqua" w:hAnsi="Book Antiqua"/>
                <w:lang w:val="en-US"/>
              </w:rPr>
              <w:t xml:space="preserve"> </w:t>
            </w:r>
            <w:proofErr w:type="spellStart"/>
            <w:r w:rsidR="001C2C25" w:rsidRPr="00CE1839">
              <w:rPr>
                <w:rFonts w:ascii="Book Antiqua" w:hAnsi="Book Antiqua"/>
                <w:lang w:val="en-US"/>
              </w:rPr>
              <w:t>përdorshmërinë</w:t>
            </w:r>
            <w:proofErr w:type="spellEnd"/>
            <w:r w:rsidR="001C2C25" w:rsidRPr="00CE1839">
              <w:rPr>
                <w:rFonts w:ascii="Book Antiqua" w:hAnsi="Book Antiqua"/>
                <w:lang w:val="en-US"/>
              </w:rPr>
              <w:t xml:space="preserve"> e </w:t>
            </w:r>
            <w:proofErr w:type="spellStart"/>
            <w:r w:rsidR="001C2C25" w:rsidRPr="00CE1839">
              <w:rPr>
                <w:rFonts w:ascii="Book Antiqua" w:hAnsi="Book Antiqua"/>
                <w:lang w:val="en-US"/>
              </w:rPr>
              <w:t>tyre</w:t>
            </w:r>
            <w:proofErr w:type="spellEnd"/>
            <w:r w:rsidR="001C2C25" w:rsidRPr="00CE1839">
              <w:rPr>
                <w:rFonts w:ascii="Book Antiqua" w:hAnsi="Book Antiqua"/>
                <w:lang w:val="en-US"/>
              </w:rPr>
              <w:t xml:space="preserve"> </w:t>
            </w:r>
            <w:proofErr w:type="spellStart"/>
            <w:r w:rsidR="001C2C25" w:rsidRPr="00CE1839">
              <w:rPr>
                <w:rFonts w:ascii="Book Antiqua" w:hAnsi="Book Antiqua"/>
                <w:lang w:val="en-US"/>
              </w:rPr>
              <w:t>në</w:t>
            </w:r>
            <w:proofErr w:type="spellEnd"/>
            <w:r w:rsidR="001C2C25" w:rsidRPr="00CE1839">
              <w:rPr>
                <w:rFonts w:ascii="Book Antiqua" w:hAnsi="Book Antiqua"/>
                <w:lang w:val="en-US"/>
              </w:rPr>
              <w:t xml:space="preserve"> </w:t>
            </w:r>
            <w:proofErr w:type="spellStart"/>
            <w:r w:rsidR="001C2C25" w:rsidRPr="00CE1839">
              <w:rPr>
                <w:rFonts w:ascii="Book Antiqua" w:hAnsi="Book Antiqua"/>
                <w:lang w:val="en-US"/>
              </w:rPr>
              <w:t>praktikë</w:t>
            </w:r>
            <w:proofErr w:type="spellEnd"/>
            <w:r w:rsidR="001C2C25" w:rsidRPr="00CE1839">
              <w:rPr>
                <w:rFonts w:ascii="Book Antiqua" w:hAnsi="Book Antiqua"/>
                <w:lang w:val="en-US"/>
              </w:rPr>
              <w:t xml:space="preserve">. </w:t>
            </w:r>
            <w:proofErr w:type="spellStart"/>
            <w:r w:rsidR="001C2C25" w:rsidRPr="00CE1839">
              <w:rPr>
                <w:rFonts w:ascii="Book Antiqua" w:hAnsi="Book Antiqua"/>
                <w:lang w:val="en-US"/>
              </w:rPr>
              <w:t>Përmes</w:t>
            </w:r>
            <w:proofErr w:type="spellEnd"/>
            <w:r w:rsidR="001C2C25" w:rsidRPr="00CE1839">
              <w:rPr>
                <w:rFonts w:ascii="Book Antiqua" w:hAnsi="Book Antiqua"/>
                <w:lang w:val="en-US"/>
              </w:rPr>
              <w:t xml:space="preserve"> </w:t>
            </w:r>
            <w:proofErr w:type="spellStart"/>
            <w:r w:rsidR="001C2C25" w:rsidRPr="00CE1839">
              <w:rPr>
                <w:rFonts w:ascii="Book Antiqua" w:hAnsi="Book Antiqua"/>
                <w:lang w:val="en-US"/>
              </w:rPr>
              <w:t>investimeve</w:t>
            </w:r>
            <w:proofErr w:type="spellEnd"/>
            <w:r w:rsidR="001C2C25" w:rsidRPr="00CE1839">
              <w:rPr>
                <w:rFonts w:ascii="Book Antiqua" w:hAnsi="Book Antiqua"/>
                <w:lang w:val="en-US"/>
              </w:rPr>
              <w:t xml:space="preserve"> </w:t>
            </w:r>
            <w:proofErr w:type="spellStart"/>
            <w:r w:rsidR="001C2C25" w:rsidRPr="00CE1839">
              <w:rPr>
                <w:rFonts w:ascii="Book Antiqua" w:hAnsi="Book Antiqua"/>
                <w:lang w:val="en-US"/>
              </w:rPr>
              <w:t>të</w:t>
            </w:r>
            <w:proofErr w:type="spellEnd"/>
            <w:r w:rsidR="001C2C25" w:rsidRPr="00CE1839">
              <w:rPr>
                <w:rFonts w:ascii="Book Antiqua" w:hAnsi="Book Antiqua"/>
                <w:lang w:val="en-US"/>
              </w:rPr>
              <w:t xml:space="preserve"> </w:t>
            </w:r>
            <w:proofErr w:type="spellStart"/>
            <w:r w:rsidR="001C2C25" w:rsidRPr="00CE1839">
              <w:rPr>
                <w:rFonts w:ascii="Book Antiqua" w:hAnsi="Book Antiqua"/>
                <w:lang w:val="en-US"/>
              </w:rPr>
              <w:t>targetuara</w:t>
            </w:r>
            <w:proofErr w:type="spellEnd"/>
            <w:r w:rsidR="001C2C25" w:rsidRPr="00CE1839">
              <w:rPr>
                <w:rFonts w:ascii="Book Antiqua" w:hAnsi="Book Antiqua"/>
                <w:lang w:val="en-US"/>
              </w:rPr>
              <w:t xml:space="preserve"> </w:t>
            </w:r>
            <w:proofErr w:type="spellStart"/>
            <w:r w:rsidR="001C2C25" w:rsidRPr="00CE1839">
              <w:rPr>
                <w:rFonts w:ascii="Book Antiqua" w:hAnsi="Book Antiqua"/>
                <w:lang w:val="en-US"/>
              </w:rPr>
              <w:t>në</w:t>
            </w:r>
            <w:proofErr w:type="spellEnd"/>
            <w:r w:rsidR="001C2C25" w:rsidRPr="00CE1839">
              <w:rPr>
                <w:rFonts w:ascii="Book Antiqua" w:hAnsi="Book Antiqua"/>
                <w:lang w:val="en-US"/>
              </w:rPr>
              <w:t xml:space="preserve"> </w:t>
            </w:r>
            <w:proofErr w:type="spellStart"/>
            <w:r w:rsidR="001C2C25" w:rsidRPr="00CE1839">
              <w:rPr>
                <w:rFonts w:ascii="Book Antiqua" w:hAnsi="Book Antiqua"/>
                <w:lang w:val="en-US"/>
              </w:rPr>
              <w:t>teknologji</w:t>
            </w:r>
            <w:proofErr w:type="spellEnd"/>
            <w:r w:rsidR="001C2C25" w:rsidRPr="00CE1839">
              <w:rPr>
                <w:rFonts w:ascii="Book Antiqua" w:hAnsi="Book Antiqua"/>
                <w:lang w:val="en-US"/>
              </w:rPr>
              <w:t xml:space="preserve"> </w:t>
            </w:r>
            <w:proofErr w:type="spellStart"/>
            <w:r w:rsidR="001C2C25" w:rsidRPr="00CE1839">
              <w:rPr>
                <w:rFonts w:ascii="Book Antiqua" w:hAnsi="Book Antiqua"/>
                <w:lang w:val="en-US"/>
              </w:rPr>
              <w:t>dhe</w:t>
            </w:r>
            <w:proofErr w:type="spellEnd"/>
            <w:r w:rsidR="001C2C25" w:rsidRPr="00CE1839">
              <w:rPr>
                <w:rFonts w:ascii="Book Antiqua" w:hAnsi="Book Antiqua"/>
                <w:lang w:val="en-US"/>
              </w:rPr>
              <w:t xml:space="preserve"> </w:t>
            </w:r>
            <w:proofErr w:type="spellStart"/>
            <w:r w:rsidR="001C2C25" w:rsidRPr="00CE1839">
              <w:rPr>
                <w:rFonts w:ascii="Book Antiqua" w:hAnsi="Book Antiqua"/>
                <w:lang w:val="en-US"/>
              </w:rPr>
              <w:t>në</w:t>
            </w:r>
            <w:proofErr w:type="spellEnd"/>
            <w:r w:rsidR="001C2C25" w:rsidRPr="00CE1839">
              <w:rPr>
                <w:rFonts w:ascii="Book Antiqua" w:hAnsi="Book Antiqua"/>
                <w:lang w:val="en-US"/>
              </w:rPr>
              <w:t xml:space="preserve"> </w:t>
            </w:r>
            <w:proofErr w:type="spellStart"/>
            <w:r w:rsidR="001C2C25" w:rsidRPr="00CE1839">
              <w:rPr>
                <w:rFonts w:ascii="Book Antiqua" w:hAnsi="Book Antiqua"/>
                <w:lang w:val="en-US"/>
              </w:rPr>
              <w:t>ngritjen</w:t>
            </w:r>
            <w:proofErr w:type="spellEnd"/>
            <w:r w:rsidR="001C2C25" w:rsidRPr="00CE1839">
              <w:rPr>
                <w:rFonts w:ascii="Book Antiqua" w:hAnsi="Book Antiqua"/>
                <w:lang w:val="en-US"/>
              </w:rPr>
              <w:t xml:space="preserve"> e </w:t>
            </w:r>
            <w:proofErr w:type="spellStart"/>
            <w:r w:rsidR="001C2C25" w:rsidRPr="00CE1839">
              <w:rPr>
                <w:rFonts w:ascii="Book Antiqua" w:hAnsi="Book Antiqua"/>
                <w:lang w:val="en-US"/>
              </w:rPr>
              <w:t>kapaciteteve</w:t>
            </w:r>
            <w:proofErr w:type="spellEnd"/>
            <w:r w:rsidR="001C2C25" w:rsidRPr="00CE1839">
              <w:rPr>
                <w:rFonts w:ascii="Book Antiqua" w:hAnsi="Book Antiqua"/>
                <w:lang w:val="en-US"/>
              </w:rPr>
              <w:t xml:space="preserve"> </w:t>
            </w:r>
            <w:proofErr w:type="spellStart"/>
            <w:r w:rsidR="001C2C25" w:rsidRPr="00CE1839">
              <w:rPr>
                <w:rFonts w:ascii="Book Antiqua" w:hAnsi="Book Antiqua"/>
                <w:lang w:val="en-US"/>
              </w:rPr>
              <w:t>institucionale</w:t>
            </w:r>
            <w:proofErr w:type="spellEnd"/>
            <w:r w:rsidR="001C2C25" w:rsidRPr="00CE1839">
              <w:rPr>
                <w:rFonts w:ascii="Book Antiqua" w:hAnsi="Book Antiqua"/>
                <w:lang w:val="en-US"/>
              </w:rPr>
              <w:t xml:space="preserve"> </w:t>
            </w:r>
            <w:proofErr w:type="spellStart"/>
            <w:r w:rsidR="001C2C25" w:rsidRPr="00CE1839">
              <w:rPr>
                <w:rFonts w:ascii="Book Antiqua" w:hAnsi="Book Antiqua"/>
                <w:lang w:val="en-US"/>
              </w:rPr>
              <w:t>dhe</w:t>
            </w:r>
            <w:proofErr w:type="spellEnd"/>
            <w:r w:rsidR="001C2C25" w:rsidRPr="00CE1839">
              <w:rPr>
                <w:rFonts w:ascii="Book Antiqua" w:hAnsi="Book Antiqua"/>
                <w:lang w:val="en-US"/>
              </w:rPr>
              <w:t xml:space="preserve"> </w:t>
            </w:r>
            <w:proofErr w:type="spellStart"/>
            <w:r w:rsidR="001C2C25" w:rsidRPr="00CE1839">
              <w:rPr>
                <w:rFonts w:ascii="Book Antiqua" w:hAnsi="Book Antiqua"/>
                <w:lang w:val="en-US"/>
              </w:rPr>
              <w:t>profesionale</w:t>
            </w:r>
            <w:proofErr w:type="spellEnd"/>
            <w:r w:rsidR="001C2C25" w:rsidRPr="00CE1839">
              <w:rPr>
                <w:rFonts w:ascii="Book Antiqua" w:hAnsi="Book Antiqua"/>
                <w:lang w:val="en-US"/>
              </w:rPr>
              <w:t xml:space="preserve">, </w:t>
            </w:r>
            <w:proofErr w:type="spellStart"/>
            <w:r w:rsidR="001C2C25" w:rsidRPr="00CE1839">
              <w:rPr>
                <w:rFonts w:ascii="Book Antiqua" w:hAnsi="Book Antiqua"/>
                <w:lang w:val="en-US"/>
              </w:rPr>
              <w:t>mundësohet</w:t>
            </w:r>
            <w:proofErr w:type="spellEnd"/>
            <w:r w:rsidR="001C2C25" w:rsidRPr="00CE1839">
              <w:rPr>
                <w:rFonts w:ascii="Book Antiqua" w:hAnsi="Book Antiqua"/>
                <w:lang w:val="en-US"/>
              </w:rPr>
              <w:t xml:space="preserve"> </w:t>
            </w:r>
            <w:proofErr w:type="spellStart"/>
            <w:r w:rsidR="001C2C25" w:rsidRPr="00CE1839">
              <w:rPr>
                <w:rFonts w:ascii="Book Antiqua" w:hAnsi="Book Antiqua"/>
                <w:lang w:val="en-US"/>
              </w:rPr>
              <w:t>një</w:t>
            </w:r>
            <w:proofErr w:type="spellEnd"/>
            <w:r w:rsidR="001C2C25" w:rsidRPr="00CE1839">
              <w:rPr>
                <w:rFonts w:ascii="Book Antiqua" w:hAnsi="Book Antiqua"/>
                <w:lang w:val="en-US"/>
              </w:rPr>
              <w:t xml:space="preserve"> </w:t>
            </w:r>
            <w:proofErr w:type="spellStart"/>
            <w:r w:rsidR="001C2C25" w:rsidRPr="00CE1839">
              <w:rPr>
                <w:rFonts w:ascii="Book Antiqua" w:hAnsi="Book Antiqua"/>
                <w:lang w:val="en-US"/>
              </w:rPr>
              <w:t>bazë</w:t>
            </w:r>
            <w:proofErr w:type="spellEnd"/>
            <w:r w:rsidR="001C2C25" w:rsidRPr="00CE1839">
              <w:rPr>
                <w:rFonts w:ascii="Book Antiqua" w:hAnsi="Book Antiqua"/>
                <w:lang w:val="en-US"/>
              </w:rPr>
              <w:t xml:space="preserve"> </w:t>
            </w:r>
            <w:proofErr w:type="spellStart"/>
            <w:r w:rsidR="001C2C25" w:rsidRPr="00CE1839">
              <w:rPr>
                <w:rFonts w:ascii="Book Antiqua" w:hAnsi="Book Antiqua"/>
                <w:lang w:val="en-US"/>
              </w:rPr>
              <w:t>më</w:t>
            </w:r>
            <w:proofErr w:type="spellEnd"/>
            <w:r w:rsidR="001C2C25" w:rsidRPr="00CE1839">
              <w:rPr>
                <w:rFonts w:ascii="Book Antiqua" w:hAnsi="Book Antiqua"/>
                <w:lang w:val="en-US"/>
              </w:rPr>
              <w:t xml:space="preserve"> e </w:t>
            </w:r>
            <w:proofErr w:type="spellStart"/>
            <w:r w:rsidR="001C2C25" w:rsidRPr="00CE1839">
              <w:rPr>
                <w:rFonts w:ascii="Book Antiqua" w:hAnsi="Book Antiqua"/>
                <w:lang w:val="en-US"/>
              </w:rPr>
              <w:t>qëndrueshme</w:t>
            </w:r>
            <w:proofErr w:type="spellEnd"/>
            <w:r w:rsidR="001C2C25" w:rsidRPr="00CE1839">
              <w:rPr>
                <w:rFonts w:ascii="Book Antiqua" w:hAnsi="Book Antiqua"/>
                <w:lang w:val="en-US"/>
              </w:rPr>
              <w:t xml:space="preserve"> </w:t>
            </w:r>
            <w:proofErr w:type="spellStart"/>
            <w:r w:rsidR="001C2C25" w:rsidRPr="00CE1839">
              <w:rPr>
                <w:rFonts w:ascii="Book Antiqua" w:hAnsi="Book Antiqua"/>
                <w:lang w:val="en-US"/>
              </w:rPr>
              <w:t>për</w:t>
            </w:r>
            <w:proofErr w:type="spellEnd"/>
            <w:r w:rsidR="001C2C25" w:rsidRPr="00CE1839">
              <w:rPr>
                <w:rFonts w:ascii="Book Antiqua" w:hAnsi="Book Antiqua"/>
                <w:lang w:val="en-US"/>
              </w:rPr>
              <w:t xml:space="preserve"> </w:t>
            </w:r>
            <w:proofErr w:type="spellStart"/>
            <w:r w:rsidR="001C2C25" w:rsidRPr="00CE1839">
              <w:rPr>
                <w:rFonts w:ascii="Book Antiqua" w:hAnsi="Book Antiqua"/>
                <w:lang w:val="en-US"/>
              </w:rPr>
              <w:t>ofrimin</w:t>
            </w:r>
            <w:proofErr w:type="spellEnd"/>
            <w:r w:rsidR="001C2C25" w:rsidRPr="00CE1839">
              <w:rPr>
                <w:rFonts w:ascii="Book Antiqua" w:hAnsi="Book Antiqua"/>
                <w:lang w:val="en-US"/>
              </w:rPr>
              <w:t xml:space="preserve"> e </w:t>
            </w:r>
            <w:proofErr w:type="spellStart"/>
            <w:r w:rsidR="001C2C25" w:rsidRPr="00CE1839">
              <w:rPr>
                <w:rFonts w:ascii="Book Antiqua" w:hAnsi="Book Antiqua"/>
                <w:lang w:val="en-US"/>
              </w:rPr>
              <w:t>shërbimeve</w:t>
            </w:r>
            <w:proofErr w:type="spellEnd"/>
            <w:r w:rsidR="001C2C25" w:rsidRPr="00CE1839">
              <w:rPr>
                <w:rFonts w:ascii="Book Antiqua" w:hAnsi="Book Antiqua"/>
                <w:lang w:val="en-US"/>
              </w:rPr>
              <w:t xml:space="preserve"> </w:t>
            </w:r>
            <w:proofErr w:type="spellStart"/>
            <w:r w:rsidR="001C2C25" w:rsidRPr="00CE1839">
              <w:rPr>
                <w:rFonts w:ascii="Book Antiqua" w:hAnsi="Book Antiqua"/>
                <w:lang w:val="en-US"/>
              </w:rPr>
              <w:t>digjitale</w:t>
            </w:r>
            <w:proofErr w:type="spellEnd"/>
            <w:r w:rsidR="001C2C25" w:rsidRPr="00CE1839">
              <w:rPr>
                <w:rFonts w:ascii="Book Antiqua" w:hAnsi="Book Antiqua"/>
                <w:lang w:val="en-US"/>
              </w:rPr>
              <w:t>.</w:t>
            </w:r>
          </w:p>
          <w:p w14:paraId="43671415" w14:textId="77777777" w:rsidR="001C2C25" w:rsidRPr="00CE1839" w:rsidRDefault="001C2C25" w:rsidP="001C2C25">
            <w:pPr>
              <w:jc w:val="both"/>
              <w:rPr>
                <w:rFonts w:ascii="Book Antiqua" w:hAnsi="Book Antiqua"/>
                <w:lang w:val="en-US"/>
              </w:rPr>
            </w:pPr>
            <w:proofErr w:type="spellStart"/>
            <w:r w:rsidRPr="00CE1839">
              <w:rPr>
                <w:rFonts w:ascii="Book Antiqua" w:hAnsi="Book Antiqua"/>
                <w:lang w:val="en-US"/>
              </w:rPr>
              <w:t>Megjithëse</w:t>
            </w:r>
            <w:proofErr w:type="spellEnd"/>
            <w:r w:rsidRPr="00CE1839">
              <w:rPr>
                <w:rFonts w:ascii="Book Antiqua" w:hAnsi="Book Antiqua"/>
                <w:lang w:val="en-US"/>
              </w:rPr>
              <w:t xml:space="preserve"> </w:t>
            </w:r>
            <w:proofErr w:type="spellStart"/>
            <w:r w:rsidRPr="00CE1839">
              <w:rPr>
                <w:rFonts w:ascii="Book Antiqua" w:hAnsi="Book Antiqua"/>
                <w:lang w:val="en-US"/>
              </w:rPr>
              <w:t>niveli</w:t>
            </w:r>
            <w:proofErr w:type="spellEnd"/>
            <w:r w:rsidRPr="00CE1839">
              <w:rPr>
                <w:rFonts w:ascii="Book Antiqua" w:hAnsi="Book Antiqua"/>
                <w:lang w:val="en-US"/>
              </w:rPr>
              <w:t xml:space="preserve"> </w:t>
            </w:r>
            <w:proofErr w:type="spellStart"/>
            <w:r w:rsidRPr="00CE1839">
              <w:rPr>
                <w:rFonts w:ascii="Book Antiqua" w:hAnsi="Book Antiqua"/>
                <w:lang w:val="en-US"/>
              </w:rPr>
              <w:t>i</w:t>
            </w:r>
            <w:proofErr w:type="spellEnd"/>
            <w:r w:rsidRPr="00CE1839">
              <w:rPr>
                <w:rFonts w:ascii="Book Antiqua" w:hAnsi="Book Antiqua"/>
                <w:lang w:val="en-US"/>
              </w:rPr>
              <w:t xml:space="preserve"> </w:t>
            </w:r>
            <w:proofErr w:type="spellStart"/>
            <w:r w:rsidRPr="00CE1839">
              <w:rPr>
                <w:rFonts w:ascii="Book Antiqua" w:hAnsi="Book Antiqua"/>
                <w:lang w:val="en-US"/>
              </w:rPr>
              <w:t>investimeve</w:t>
            </w:r>
            <w:proofErr w:type="spellEnd"/>
            <w:r w:rsidRPr="00CE1839">
              <w:rPr>
                <w:rFonts w:ascii="Book Antiqua" w:hAnsi="Book Antiqua"/>
                <w:lang w:val="en-US"/>
              </w:rPr>
              <w:t xml:space="preserve"> </w:t>
            </w:r>
            <w:proofErr w:type="spellStart"/>
            <w:r w:rsidRPr="00CE1839">
              <w:rPr>
                <w:rFonts w:ascii="Book Antiqua" w:hAnsi="Book Antiqua"/>
                <w:lang w:val="en-US"/>
              </w:rPr>
              <w:t>dhe</w:t>
            </w:r>
            <w:proofErr w:type="spellEnd"/>
            <w:r w:rsidRPr="00CE1839">
              <w:rPr>
                <w:rFonts w:ascii="Book Antiqua" w:hAnsi="Book Antiqua"/>
                <w:lang w:val="en-US"/>
              </w:rPr>
              <w:t xml:space="preserve"> </w:t>
            </w:r>
            <w:proofErr w:type="spellStart"/>
            <w:r w:rsidRPr="00CE1839">
              <w:rPr>
                <w:rFonts w:ascii="Book Antiqua" w:hAnsi="Book Antiqua"/>
                <w:lang w:val="en-US"/>
              </w:rPr>
              <w:t>i</w:t>
            </w:r>
            <w:proofErr w:type="spellEnd"/>
            <w:r w:rsidRPr="00CE1839">
              <w:rPr>
                <w:rFonts w:ascii="Book Antiqua" w:hAnsi="Book Antiqua"/>
                <w:lang w:val="en-US"/>
              </w:rPr>
              <w:t xml:space="preserve"> </w:t>
            </w:r>
            <w:proofErr w:type="spellStart"/>
            <w:r w:rsidRPr="00CE1839">
              <w:rPr>
                <w:rFonts w:ascii="Book Antiqua" w:hAnsi="Book Antiqua"/>
                <w:lang w:val="en-US"/>
              </w:rPr>
              <w:t>zhvillimit</w:t>
            </w:r>
            <w:proofErr w:type="spellEnd"/>
            <w:r w:rsidRPr="00CE1839">
              <w:rPr>
                <w:rFonts w:ascii="Book Antiqua" w:hAnsi="Book Antiqua"/>
                <w:lang w:val="en-US"/>
              </w:rPr>
              <w:t xml:space="preserve"> </w:t>
            </w:r>
            <w:proofErr w:type="spellStart"/>
            <w:r w:rsidRPr="00CE1839">
              <w:rPr>
                <w:rFonts w:ascii="Book Antiqua" w:hAnsi="Book Antiqua"/>
                <w:lang w:val="en-US"/>
              </w:rPr>
              <w:t>të</w:t>
            </w:r>
            <w:proofErr w:type="spellEnd"/>
            <w:r w:rsidRPr="00CE1839">
              <w:rPr>
                <w:rFonts w:ascii="Book Antiqua" w:hAnsi="Book Antiqua"/>
                <w:lang w:val="en-US"/>
              </w:rPr>
              <w:t xml:space="preserve"> </w:t>
            </w:r>
            <w:proofErr w:type="spellStart"/>
            <w:r w:rsidRPr="00CE1839">
              <w:rPr>
                <w:rFonts w:ascii="Book Antiqua" w:hAnsi="Book Antiqua"/>
                <w:lang w:val="en-US"/>
              </w:rPr>
              <w:t>kapaciteteve</w:t>
            </w:r>
            <w:proofErr w:type="spellEnd"/>
            <w:r w:rsidRPr="00CE1839">
              <w:rPr>
                <w:rFonts w:ascii="Book Antiqua" w:hAnsi="Book Antiqua"/>
                <w:lang w:val="en-US"/>
              </w:rPr>
              <w:t xml:space="preserve"> </w:t>
            </w:r>
            <w:proofErr w:type="spellStart"/>
            <w:r w:rsidRPr="00CE1839">
              <w:rPr>
                <w:rFonts w:ascii="Book Antiqua" w:hAnsi="Book Antiqua"/>
                <w:lang w:val="en-US"/>
              </w:rPr>
              <w:t>mbetet</w:t>
            </w:r>
            <w:proofErr w:type="spellEnd"/>
            <w:r w:rsidRPr="00CE1839">
              <w:rPr>
                <w:rFonts w:ascii="Book Antiqua" w:hAnsi="Book Antiqua"/>
                <w:lang w:val="en-US"/>
              </w:rPr>
              <w:t xml:space="preserve"> </w:t>
            </w:r>
            <w:proofErr w:type="spellStart"/>
            <w:r w:rsidRPr="00CE1839">
              <w:rPr>
                <w:rFonts w:ascii="Book Antiqua" w:hAnsi="Book Antiqua"/>
                <w:lang w:val="en-US"/>
              </w:rPr>
              <w:t>relativisht</w:t>
            </w:r>
            <w:proofErr w:type="spellEnd"/>
            <w:r w:rsidRPr="00CE1839">
              <w:rPr>
                <w:rFonts w:ascii="Book Antiqua" w:hAnsi="Book Antiqua"/>
                <w:lang w:val="en-US"/>
              </w:rPr>
              <w:t xml:space="preserve"> </w:t>
            </w:r>
            <w:proofErr w:type="spellStart"/>
            <w:r w:rsidRPr="00CE1839">
              <w:rPr>
                <w:rFonts w:ascii="Book Antiqua" w:hAnsi="Book Antiqua"/>
                <w:lang w:val="en-US"/>
              </w:rPr>
              <w:t>i</w:t>
            </w:r>
            <w:proofErr w:type="spellEnd"/>
            <w:r w:rsidRPr="00CE1839">
              <w:rPr>
                <w:rFonts w:ascii="Book Antiqua" w:hAnsi="Book Antiqua"/>
                <w:lang w:val="en-US"/>
              </w:rPr>
              <w:t xml:space="preserve"> </w:t>
            </w:r>
            <w:proofErr w:type="spellStart"/>
            <w:r w:rsidRPr="00CE1839">
              <w:rPr>
                <w:rFonts w:ascii="Book Antiqua" w:hAnsi="Book Antiqua"/>
                <w:lang w:val="en-US"/>
              </w:rPr>
              <w:t>kufizuar</w:t>
            </w:r>
            <w:proofErr w:type="spellEnd"/>
            <w:r w:rsidRPr="00CE1839">
              <w:rPr>
                <w:rFonts w:ascii="Book Antiqua" w:hAnsi="Book Antiqua"/>
                <w:lang w:val="en-US"/>
              </w:rPr>
              <w:t xml:space="preserve">, </w:t>
            </w:r>
            <w:proofErr w:type="spellStart"/>
            <w:r w:rsidRPr="00CE1839">
              <w:rPr>
                <w:rFonts w:ascii="Book Antiqua" w:hAnsi="Book Antiqua"/>
                <w:lang w:val="en-US"/>
              </w:rPr>
              <w:t>pritet</w:t>
            </w:r>
            <w:proofErr w:type="spellEnd"/>
            <w:r w:rsidRPr="00CE1839">
              <w:rPr>
                <w:rFonts w:ascii="Book Antiqua" w:hAnsi="Book Antiqua"/>
                <w:lang w:val="en-US"/>
              </w:rPr>
              <w:t xml:space="preserve"> </w:t>
            </w:r>
            <w:proofErr w:type="spellStart"/>
            <w:r w:rsidRPr="00CE1839">
              <w:rPr>
                <w:rFonts w:ascii="Book Antiqua" w:hAnsi="Book Antiqua"/>
                <w:lang w:val="en-US"/>
              </w:rPr>
              <w:t>përmirësim</w:t>
            </w:r>
            <w:proofErr w:type="spellEnd"/>
            <w:r w:rsidRPr="00CE1839">
              <w:rPr>
                <w:rFonts w:ascii="Book Antiqua" w:hAnsi="Book Antiqua"/>
                <w:lang w:val="en-US"/>
              </w:rPr>
              <w:t xml:space="preserve"> gradual </w:t>
            </w:r>
            <w:proofErr w:type="spellStart"/>
            <w:r w:rsidRPr="00CE1839">
              <w:rPr>
                <w:rFonts w:ascii="Book Antiqua" w:hAnsi="Book Antiqua"/>
                <w:lang w:val="en-US"/>
              </w:rPr>
              <w:t>i</w:t>
            </w:r>
            <w:proofErr w:type="spellEnd"/>
            <w:r w:rsidRPr="00CE1839">
              <w:rPr>
                <w:rFonts w:ascii="Book Antiqua" w:hAnsi="Book Antiqua"/>
                <w:lang w:val="en-US"/>
              </w:rPr>
              <w:t xml:space="preserve"> </w:t>
            </w:r>
            <w:proofErr w:type="spellStart"/>
            <w:r w:rsidRPr="00CE1839">
              <w:rPr>
                <w:rFonts w:ascii="Book Antiqua" w:hAnsi="Book Antiqua"/>
                <w:lang w:val="en-US"/>
              </w:rPr>
              <w:t>cilësisë</w:t>
            </w:r>
            <w:proofErr w:type="spellEnd"/>
            <w:r w:rsidRPr="00CE1839">
              <w:rPr>
                <w:rFonts w:ascii="Book Antiqua" w:hAnsi="Book Antiqua"/>
                <w:lang w:val="en-US"/>
              </w:rPr>
              <w:t xml:space="preserve"> </w:t>
            </w:r>
            <w:proofErr w:type="spellStart"/>
            <w:r w:rsidRPr="00CE1839">
              <w:rPr>
                <w:rFonts w:ascii="Book Antiqua" w:hAnsi="Book Antiqua"/>
                <w:lang w:val="en-US"/>
              </w:rPr>
              <w:t>së</w:t>
            </w:r>
            <w:proofErr w:type="spellEnd"/>
            <w:r w:rsidRPr="00CE1839">
              <w:rPr>
                <w:rFonts w:ascii="Book Antiqua" w:hAnsi="Book Antiqua"/>
                <w:lang w:val="en-US"/>
              </w:rPr>
              <w:t xml:space="preserve"> </w:t>
            </w:r>
            <w:proofErr w:type="spellStart"/>
            <w:r w:rsidRPr="00CE1839">
              <w:rPr>
                <w:rFonts w:ascii="Book Antiqua" w:hAnsi="Book Antiqua"/>
                <w:lang w:val="en-US"/>
              </w:rPr>
              <w:t>shërbimeve</w:t>
            </w:r>
            <w:proofErr w:type="spellEnd"/>
            <w:r w:rsidRPr="00CE1839">
              <w:rPr>
                <w:rFonts w:ascii="Book Antiqua" w:hAnsi="Book Antiqua"/>
                <w:lang w:val="en-US"/>
              </w:rPr>
              <w:t xml:space="preserve"> </w:t>
            </w:r>
            <w:proofErr w:type="spellStart"/>
            <w:r w:rsidRPr="00CE1839">
              <w:rPr>
                <w:rFonts w:ascii="Book Antiqua" w:hAnsi="Book Antiqua"/>
                <w:lang w:val="en-US"/>
              </w:rPr>
              <w:t>elektronike</w:t>
            </w:r>
            <w:proofErr w:type="spellEnd"/>
            <w:r w:rsidRPr="00CE1839">
              <w:rPr>
                <w:rFonts w:ascii="Book Antiqua" w:hAnsi="Book Antiqua"/>
                <w:lang w:val="en-US"/>
              </w:rPr>
              <w:t xml:space="preserve">, </w:t>
            </w:r>
            <w:proofErr w:type="spellStart"/>
            <w:r w:rsidRPr="00CE1839">
              <w:rPr>
                <w:rFonts w:ascii="Book Antiqua" w:hAnsi="Book Antiqua"/>
                <w:lang w:val="en-US"/>
              </w:rPr>
              <w:t>si</w:t>
            </w:r>
            <w:proofErr w:type="spellEnd"/>
            <w:r w:rsidRPr="00CE1839">
              <w:rPr>
                <w:rFonts w:ascii="Book Antiqua" w:hAnsi="Book Antiqua"/>
                <w:lang w:val="en-US"/>
              </w:rPr>
              <w:t xml:space="preserve"> </w:t>
            </w:r>
            <w:proofErr w:type="spellStart"/>
            <w:r w:rsidRPr="00CE1839">
              <w:rPr>
                <w:rFonts w:ascii="Book Antiqua" w:hAnsi="Book Antiqua"/>
                <w:lang w:val="en-US"/>
              </w:rPr>
              <w:t>dhe</w:t>
            </w:r>
            <w:proofErr w:type="spellEnd"/>
            <w:r w:rsidRPr="00CE1839">
              <w:rPr>
                <w:rFonts w:ascii="Book Antiqua" w:hAnsi="Book Antiqua"/>
                <w:lang w:val="en-US"/>
              </w:rPr>
              <w:t xml:space="preserve"> </w:t>
            </w:r>
            <w:proofErr w:type="spellStart"/>
            <w:r w:rsidRPr="00CE1839">
              <w:rPr>
                <w:rFonts w:ascii="Book Antiqua" w:hAnsi="Book Antiqua"/>
                <w:lang w:val="en-US"/>
              </w:rPr>
              <w:t>rritje</w:t>
            </w:r>
            <w:proofErr w:type="spellEnd"/>
            <w:r w:rsidRPr="00CE1839">
              <w:rPr>
                <w:rFonts w:ascii="Book Antiqua" w:hAnsi="Book Antiqua"/>
                <w:lang w:val="en-US"/>
              </w:rPr>
              <w:t xml:space="preserve"> e </w:t>
            </w:r>
            <w:proofErr w:type="spellStart"/>
            <w:r w:rsidRPr="00CE1839">
              <w:rPr>
                <w:rFonts w:ascii="Book Antiqua" w:hAnsi="Book Antiqua"/>
                <w:lang w:val="en-US"/>
              </w:rPr>
              <w:t>besimit</w:t>
            </w:r>
            <w:proofErr w:type="spellEnd"/>
            <w:r w:rsidRPr="00CE1839">
              <w:rPr>
                <w:rFonts w:ascii="Book Antiqua" w:hAnsi="Book Antiqua"/>
                <w:lang w:val="en-US"/>
              </w:rPr>
              <w:t xml:space="preserve"> </w:t>
            </w:r>
            <w:proofErr w:type="spellStart"/>
            <w:r w:rsidRPr="00CE1839">
              <w:rPr>
                <w:rFonts w:ascii="Book Antiqua" w:hAnsi="Book Antiqua"/>
                <w:lang w:val="en-US"/>
              </w:rPr>
              <w:t>të</w:t>
            </w:r>
            <w:proofErr w:type="spellEnd"/>
            <w:r w:rsidRPr="00CE1839">
              <w:rPr>
                <w:rFonts w:ascii="Book Antiqua" w:hAnsi="Book Antiqua"/>
                <w:lang w:val="en-US"/>
              </w:rPr>
              <w:t xml:space="preserve"> </w:t>
            </w:r>
            <w:proofErr w:type="spellStart"/>
            <w:r w:rsidRPr="00CE1839">
              <w:rPr>
                <w:rFonts w:ascii="Book Antiqua" w:hAnsi="Book Antiqua"/>
                <w:lang w:val="en-US"/>
              </w:rPr>
              <w:t>qytetarëve</w:t>
            </w:r>
            <w:proofErr w:type="spellEnd"/>
            <w:r w:rsidRPr="00CE1839">
              <w:rPr>
                <w:rFonts w:ascii="Book Antiqua" w:hAnsi="Book Antiqua"/>
                <w:lang w:val="en-US"/>
              </w:rPr>
              <w:t xml:space="preserve"> </w:t>
            </w:r>
            <w:proofErr w:type="spellStart"/>
            <w:r w:rsidRPr="00CE1839">
              <w:rPr>
                <w:rFonts w:ascii="Book Antiqua" w:hAnsi="Book Antiqua"/>
                <w:lang w:val="en-US"/>
              </w:rPr>
              <w:t>dhe</w:t>
            </w:r>
            <w:proofErr w:type="spellEnd"/>
            <w:r w:rsidRPr="00CE1839">
              <w:rPr>
                <w:rFonts w:ascii="Book Antiqua" w:hAnsi="Book Antiqua"/>
                <w:lang w:val="en-US"/>
              </w:rPr>
              <w:t xml:space="preserve"> </w:t>
            </w:r>
            <w:proofErr w:type="spellStart"/>
            <w:r w:rsidRPr="00CE1839">
              <w:rPr>
                <w:rFonts w:ascii="Book Antiqua" w:hAnsi="Book Antiqua"/>
                <w:lang w:val="en-US"/>
              </w:rPr>
              <w:t>bizneseve</w:t>
            </w:r>
            <w:proofErr w:type="spellEnd"/>
            <w:r w:rsidRPr="00CE1839">
              <w:rPr>
                <w:rFonts w:ascii="Book Antiqua" w:hAnsi="Book Antiqua"/>
                <w:lang w:val="en-US"/>
              </w:rPr>
              <w:t xml:space="preserve"> </w:t>
            </w:r>
            <w:proofErr w:type="spellStart"/>
            <w:r w:rsidRPr="00CE1839">
              <w:rPr>
                <w:rFonts w:ascii="Book Antiqua" w:hAnsi="Book Antiqua"/>
                <w:lang w:val="en-US"/>
              </w:rPr>
              <w:t>në</w:t>
            </w:r>
            <w:proofErr w:type="spellEnd"/>
            <w:r w:rsidRPr="00CE1839">
              <w:rPr>
                <w:rFonts w:ascii="Book Antiqua" w:hAnsi="Book Antiqua"/>
                <w:lang w:val="en-US"/>
              </w:rPr>
              <w:t xml:space="preserve"> </w:t>
            </w:r>
            <w:proofErr w:type="spellStart"/>
            <w:r w:rsidRPr="00CE1839">
              <w:rPr>
                <w:rFonts w:ascii="Book Antiqua" w:hAnsi="Book Antiqua"/>
                <w:lang w:val="en-US"/>
              </w:rPr>
              <w:t>transaksionet</w:t>
            </w:r>
            <w:proofErr w:type="spellEnd"/>
            <w:r w:rsidRPr="00CE1839">
              <w:rPr>
                <w:rFonts w:ascii="Book Antiqua" w:hAnsi="Book Antiqua"/>
                <w:lang w:val="en-US"/>
              </w:rPr>
              <w:t xml:space="preserve"> </w:t>
            </w:r>
            <w:proofErr w:type="spellStart"/>
            <w:r w:rsidRPr="00CE1839">
              <w:rPr>
                <w:rFonts w:ascii="Book Antiqua" w:hAnsi="Book Antiqua"/>
                <w:lang w:val="en-US"/>
              </w:rPr>
              <w:t>dhe</w:t>
            </w:r>
            <w:proofErr w:type="spellEnd"/>
            <w:r w:rsidRPr="00CE1839">
              <w:rPr>
                <w:rFonts w:ascii="Book Antiqua" w:hAnsi="Book Antiqua"/>
                <w:lang w:val="en-US"/>
              </w:rPr>
              <w:t xml:space="preserve"> </w:t>
            </w:r>
            <w:proofErr w:type="spellStart"/>
            <w:r w:rsidRPr="00CE1839">
              <w:rPr>
                <w:rFonts w:ascii="Book Antiqua" w:hAnsi="Book Antiqua"/>
                <w:lang w:val="en-US"/>
              </w:rPr>
              <w:t>identifikimin</w:t>
            </w:r>
            <w:proofErr w:type="spellEnd"/>
            <w:r w:rsidRPr="00CE1839">
              <w:rPr>
                <w:rFonts w:ascii="Book Antiqua" w:hAnsi="Book Antiqua"/>
                <w:lang w:val="en-US"/>
              </w:rPr>
              <w:t xml:space="preserve"> </w:t>
            </w:r>
            <w:proofErr w:type="spellStart"/>
            <w:r w:rsidRPr="00CE1839">
              <w:rPr>
                <w:rFonts w:ascii="Book Antiqua" w:hAnsi="Book Antiqua"/>
                <w:lang w:val="en-US"/>
              </w:rPr>
              <w:t>elektronik</w:t>
            </w:r>
            <w:proofErr w:type="spellEnd"/>
            <w:r w:rsidRPr="00CE1839">
              <w:rPr>
                <w:rFonts w:ascii="Book Antiqua" w:hAnsi="Book Antiqua"/>
                <w:lang w:val="en-US"/>
              </w:rPr>
              <w:t>.</w:t>
            </w:r>
          </w:p>
          <w:p w14:paraId="2B0A3A6F" w14:textId="4EBC2895" w:rsidR="004635EE" w:rsidRPr="00CE1839" w:rsidRDefault="004635EE" w:rsidP="004E5C5C">
            <w:pPr>
              <w:jc w:val="both"/>
              <w:rPr>
                <w:rFonts w:ascii="Book Antiqua" w:hAnsi="Book Antiqua"/>
                <w:lang w:val="en-US"/>
              </w:rPr>
            </w:pPr>
          </w:p>
        </w:tc>
        <w:tc>
          <w:tcPr>
            <w:tcW w:w="1347" w:type="pct"/>
            <w:gridSpan w:val="3"/>
          </w:tcPr>
          <w:p w14:paraId="148ED39F" w14:textId="77777777" w:rsidR="00E81AD0" w:rsidRPr="00CE1839" w:rsidRDefault="00BB6EBC" w:rsidP="00E81AD0">
            <w:pPr>
              <w:jc w:val="both"/>
              <w:rPr>
                <w:rFonts w:ascii="Book Antiqua" w:hAnsi="Book Antiqua"/>
                <w:bCs/>
                <w:lang w:val="en-US"/>
              </w:rPr>
            </w:pPr>
            <w:r w:rsidRPr="00CE1839">
              <w:rPr>
                <w:rFonts w:ascii="Book Antiqua" w:hAnsi="Book Antiqua"/>
                <w:bCs/>
                <w:lang w:val="en-US"/>
              </w:rPr>
              <w:lastRenderedPageBreak/>
              <w:t xml:space="preserve">Ka </w:t>
            </w:r>
            <w:proofErr w:type="spellStart"/>
            <w:r w:rsidRPr="00CE1839">
              <w:rPr>
                <w:rFonts w:ascii="Book Antiqua" w:hAnsi="Book Antiqua"/>
                <w:bCs/>
                <w:lang w:val="en-US"/>
              </w:rPr>
              <w:t>n</w:t>
            </w:r>
            <w:r w:rsidR="004635EE" w:rsidRPr="00CE1839">
              <w:rPr>
                <w:rFonts w:ascii="Book Antiqua" w:hAnsi="Book Antiqua"/>
                <w:bCs/>
                <w:lang w:val="en-US"/>
              </w:rPr>
              <w:t>dikim</w:t>
            </w:r>
            <w:proofErr w:type="spellEnd"/>
            <w:r w:rsidR="004635EE" w:rsidRPr="00CE1839">
              <w:rPr>
                <w:rFonts w:ascii="Book Antiqua" w:hAnsi="Book Antiqua"/>
                <w:bCs/>
                <w:lang w:val="en-US"/>
              </w:rPr>
              <w:t xml:space="preserve"> </w:t>
            </w:r>
            <w:proofErr w:type="spellStart"/>
            <w:r w:rsidR="004635EE" w:rsidRPr="00CE1839">
              <w:rPr>
                <w:rFonts w:ascii="Book Antiqua" w:hAnsi="Book Antiqua"/>
                <w:bCs/>
                <w:lang w:val="en-US"/>
              </w:rPr>
              <w:t>të</w:t>
            </w:r>
            <w:proofErr w:type="spellEnd"/>
            <w:r w:rsidR="004635EE" w:rsidRPr="00CE1839">
              <w:rPr>
                <w:rFonts w:ascii="Book Antiqua" w:hAnsi="Book Antiqua"/>
                <w:bCs/>
                <w:lang w:val="en-US"/>
              </w:rPr>
              <w:t xml:space="preserve"> </w:t>
            </w:r>
            <w:proofErr w:type="spellStart"/>
            <w:r w:rsidR="004635EE" w:rsidRPr="00CE1839">
              <w:rPr>
                <w:rFonts w:ascii="Book Antiqua" w:hAnsi="Book Antiqua"/>
                <w:bCs/>
                <w:lang w:val="en-US"/>
              </w:rPr>
              <w:t>lartë</w:t>
            </w:r>
            <w:proofErr w:type="spellEnd"/>
          </w:p>
          <w:p w14:paraId="28AB280E" w14:textId="54A8F2D5" w:rsidR="00DD55EB" w:rsidRPr="00CE1839" w:rsidRDefault="00DD55EB" w:rsidP="00DD55EB">
            <w:pPr>
              <w:jc w:val="both"/>
              <w:rPr>
                <w:rFonts w:ascii="Book Antiqua" w:hAnsi="Book Antiqua"/>
                <w:bCs/>
                <w:lang w:val="en-US"/>
              </w:rPr>
            </w:pPr>
            <w:r w:rsidRPr="00CE1839">
              <w:rPr>
                <w:rFonts w:ascii="Book Antiqua" w:hAnsi="Book Antiqua"/>
                <w:bCs/>
                <w:lang w:val="en-US"/>
              </w:rPr>
              <w:t xml:space="preserve">Ky </w:t>
            </w:r>
            <w:proofErr w:type="spellStart"/>
            <w:r w:rsidRPr="00CE1839">
              <w:rPr>
                <w:rFonts w:ascii="Book Antiqua" w:hAnsi="Book Antiqua"/>
                <w:bCs/>
                <w:lang w:val="en-US"/>
              </w:rPr>
              <w:t>opsion</w:t>
            </w:r>
            <w:proofErr w:type="spellEnd"/>
            <w:r w:rsidRPr="00CE1839">
              <w:rPr>
                <w:rFonts w:ascii="Book Antiqua" w:hAnsi="Book Antiqua"/>
                <w:bCs/>
                <w:lang w:val="en-US"/>
              </w:rPr>
              <w:t xml:space="preserve"> </w:t>
            </w:r>
            <w:proofErr w:type="spellStart"/>
            <w:r w:rsidRPr="00CE1839">
              <w:rPr>
                <w:rFonts w:ascii="Book Antiqua" w:hAnsi="Book Antiqua"/>
                <w:bCs/>
                <w:lang w:val="en-US"/>
              </w:rPr>
              <w:t>ofron</w:t>
            </w:r>
            <w:proofErr w:type="spellEnd"/>
            <w:r w:rsidRPr="00CE1839">
              <w:rPr>
                <w:rFonts w:ascii="Book Antiqua" w:hAnsi="Book Antiqua"/>
                <w:bCs/>
                <w:lang w:val="en-US"/>
              </w:rPr>
              <w:t xml:space="preserve"> </w:t>
            </w:r>
            <w:proofErr w:type="spellStart"/>
            <w:r w:rsidRPr="00CE1839">
              <w:rPr>
                <w:rFonts w:ascii="Book Antiqua" w:hAnsi="Book Antiqua"/>
                <w:bCs/>
                <w:lang w:val="en-US"/>
              </w:rPr>
              <w:t>mbështetje</w:t>
            </w:r>
            <w:proofErr w:type="spellEnd"/>
            <w:r w:rsidRPr="00CE1839">
              <w:rPr>
                <w:rFonts w:ascii="Book Antiqua" w:hAnsi="Book Antiqua"/>
                <w:bCs/>
                <w:lang w:val="en-US"/>
              </w:rPr>
              <w:t xml:space="preserve"> </w:t>
            </w:r>
            <w:proofErr w:type="spellStart"/>
            <w:r w:rsidRPr="00CE1839">
              <w:rPr>
                <w:rFonts w:ascii="Book Antiqua" w:hAnsi="Book Antiqua"/>
                <w:bCs/>
                <w:lang w:val="en-US"/>
              </w:rPr>
              <w:t>të</w:t>
            </w:r>
            <w:proofErr w:type="spellEnd"/>
            <w:r w:rsidRPr="00CE1839">
              <w:rPr>
                <w:rFonts w:ascii="Book Antiqua" w:hAnsi="Book Antiqua"/>
                <w:bCs/>
                <w:lang w:val="en-US"/>
              </w:rPr>
              <w:t xml:space="preserve"> </w:t>
            </w:r>
            <w:proofErr w:type="spellStart"/>
            <w:r w:rsidRPr="00CE1839">
              <w:rPr>
                <w:rFonts w:ascii="Book Antiqua" w:hAnsi="Book Antiqua"/>
                <w:bCs/>
                <w:lang w:val="en-US"/>
              </w:rPr>
              <w:t>plotë</w:t>
            </w:r>
            <w:proofErr w:type="spellEnd"/>
            <w:r w:rsidRPr="00CE1839">
              <w:rPr>
                <w:rFonts w:ascii="Book Antiqua" w:hAnsi="Book Antiqua"/>
                <w:bCs/>
                <w:lang w:val="en-US"/>
              </w:rPr>
              <w:t xml:space="preserve">, </w:t>
            </w:r>
            <w:proofErr w:type="spellStart"/>
            <w:r w:rsidRPr="00CE1839">
              <w:rPr>
                <w:rFonts w:ascii="Book Antiqua" w:hAnsi="Book Antiqua"/>
                <w:bCs/>
                <w:lang w:val="en-US"/>
              </w:rPr>
              <w:t>të</w:t>
            </w:r>
            <w:proofErr w:type="spellEnd"/>
            <w:r w:rsidRPr="00CE1839">
              <w:rPr>
                <w:rFonts w:ascii="Book Antiqua" w:hAnsi="Book Antiqua"/>
                <w:bCs/>
                <w:lang w:val="en-US"/>
              </w:rPr>
              <w:t xml:space="preserve"> </w:t>
            </w:r>
            <w:proofErr w:type="spellStart"/>
            <w:r w:rsidRPr="00CE1839">
              <w:rPr>
                <w:rFonts w:ascii="Book Antiqua" w:hAnsi="Book Antiqua"/>
                <w:bCs/>
                <w:lang w:val="en-US"/>
              </w:rPr>
              <w:t>strukturuar</w:t>
            </w:r>
            <w:proofErr w:type="spellEnd"/>
            <w:r w:rsidRPr="00CE1839">
              <w:rPr>
                <w:rFonts w:ascii="Book Antiqua" w:hAnsi="Book Antiqua"/>
                <w:bCs/>
                <w:lang w:val="en-US"/>
              </w:rPr>
              <w:t xml:space="preserve"> </w:t>
            </w:r>
            <w:proofErr w:type="spellStart"/>
            <w:r w:rsidRPr="00CE1839">
              <w:rPr>
                <w:rFonts w:ascii="Book Antiqua" w:hAnsi="Book Antiqua"/>
                <w:bCs/>
                <w:lang w:val="en-US"/>
              </w:rPr>
              <w:t>dhe</w:t>
            </w:r>
            <w:proofErr w:type="spellEnd"/>
            <w:r w:rsidRPr="00CE1839">
              <w:rPr>
                <w:rFonts w:ascii="Book Antiqua" w:hAnsi="Book Antiqua"/>
                <w:bCs/>
                <w:lang w:val="en-US"/>
              </w:rPr>
              <w:t xml:space="preserve"> </w:t>
            </w:r>
            <w:proofErr w:type="spellStart"/>
            <w:r w:rsidRPr="00CE1839">
              <w:rPr>
                <w:rFonts w:ascii="Book Antiqua" w:hAnsi="Book Antiqua"/>
                <w:bCs/>
                <w:lang w:val="en-US"/>
              </w:rPr>
              <w:t>afatgjatë</w:t>
            </w:r>
            <w:proofErr w:type="spellEnd"/>
            <w:r w:rsidRPr="00CE1839">
              <w:rPr>
                <w:rFonts w:ascii="Book Antiqua" w:hAnsi="Book Antiqua"/>
                <w:bCs/>
                <w:lang w:val="en-US"/>
              </w:rPr>
              <w:t xml:space="preserve"> </w:t>
            </w:r>
            <w:proofErr w:type="spellStart"/>
            <w:r w:rsidRPr="00CE1839">
              <w:rPr>
                <w:rFonts w:ascii="Book Antiqua" w:hAnsi="Book Antiqua"/>
                <w:bCs/>
                <w:lang w:val="en-US"/>
              </w:rPr>
              <w:t>për</w:t>
            </w:r>
            <w:proofErr w:type="spellEnd"/>
            <w:r w:rsidRPr="00CE1839">
              <w:rPr>
                <w:rFonts w:ascii="Book Antiqua" w:hAnsi="Book Antiqua"/>
                <w:bCs/>
                <w:lang w:val="en-US"/>
              </w:rPr>
              <w:t xml:space="preserve"> </w:t>
            </w:r>
            <w:proofErr w:type="spellStart"/>
            <w:r w:rsidRPr="00CE1839">
              <w:rPr>
                <w:rFonts w:ascii="Book Antiqua" w:hAnsi="Book Antiqua"/>
                <w:bCs/>
                <w:lang w:val="en-US"/>
              </w:rPr>
              <w:t>realizimin</w:t>
            </w:r>
            <w:proofErr w:type="spellEnd"/>
            <w:r w:rsidRPr="00CE1839">
              <w:rPr>
                <w:rFonts w:ascii="Book Antiqua" w:hAnsi="Book Antiqua"/>
                <w:bCs/>
                <w:lang w:val="en-US"/>
              </w:rPr>
              <w:t xml:space="preserve"> e </w:t>
            </w:r>
            <w:proofErr w:type="spellStart"/>
            <w:r w:rsidRPr="00CE1839">
              <w:rPr>
                <w:rFonts w:ascii="Book Antiqua" w:hAnsi="Book Antiqua"/>
                <w:bCs/>
                <w:lang w:val="en-US"/>
              </w:rPr>
              <w:t>investimeve</w:t>
            </w:r>
            <w:proofErr w:type="spellEnd"/>
            <w:r w:rsidRPr="00CE1839">
              <w:rPr>
                <w:rFonts w:ascii="Book Antiqua" w:hAnsi="Book Antiqua"/>
                <w:bCs/>
                <w:lang w:val="en-US"/>
              </w:rPr>
              <w:t xml:space="preserve"> </w:t>
            </w:r>
            <w:proofErr w:type="spellStart"/>
            <w:r w:rsidRPr="00CE1839">
              <w:rPr>
                <w:rFonts w:ascii="Book Antiqua" w:hAnsi="Book Antiqua"/>
                <w:bCs/>
                <w:lang w:val="en-US"/>
              </w:rPr>
              <w:t>të</w:t>
            </w:r>
            <w:proofErr w:type="spellEnd"/>
            <w:r w:rsidRPr="00CE1839">
              <w:rPr>
                <w:rFonts w:ascii="Book Antiqua" w:hAnsi="Book Antiqua"/>
                <w:bCs/>
                <w:lang w:val="en-US"/>
              </w:rPr>
              <w:t xml:space="preserve"> </w:t>
            </w:r>
            <w:proofErr w:type="spellStart"/>
            <w:r w:rsidRPr="00CE1839">
              <w:rPr>
                <w:rFonts w:ascii="Book Antiqua" w:hAnsi="Book Antiqua"/>
                <w:bCs/>
                <w:lang w:val="en-US"/>
              </w:rPr>
              <w:t>konsiderueshme</w:t>
            </w:r>
            <w:proofErr w:type="spellEnd"/>
            <w:r w:rsidRPr="00CE1839">
              <w:rPr>
                <w:rFonts w:ascii="Book Antiqua" w:hAnsi="Book Antiqua"/>
                <w:bCs/>
                <w:lang w:val="en-US"/>
              </w:rPr>
              <w:t xml:space="preserve"> </w:t>
            </w:r>
            <w:proofErr w:type="spellStart"/>
            <w:r w:rsidRPr="00CE1839">
              <w:rPr>
                <w:rFonts w:ascii="Book Antiqua" w:hAnsi="Book Antiqua"/>
                <w:bCs/>
                <w:lang w:val="en-US"/>
              </w:rPr>
              <w:t>në</w:t>
            </w:r>
            <w:proofErr w:type="spellEnd"/>
            <w:r w:rsidRPr="00CE1839">
              <w:rPr>
                <w:rFonts w:ascii="Book Antiqua" w:hAnsi="Book Antiqua"/>
                <w:bCs/>
                <w:lang w:val="en-US"/>
              </w:rPr>
              <w:t xml:space="preserve"> </w:t>
            </w:r>
            <w:proofErr w:type="spellStart"/>
            <w:r w:rsidRPr="00CE1839">
              <w:rPr>
                <w:rFonts w:ascii="Book Antiqua" w:hAnsi="Book Antiqua"/>
                <w:bCs/>
                <w:lang w:val="en-US"/>
              </w:rPr>
              <w:t>teknologji</w:t>
            </w:r>
            <w:proofErr w:type="spellEnd"/>
            <w:r w:rsidRPr="00CE1839">
              <w:rPr>
                <w:rFonts w:ascii="Book Antiqua" w:hAnsi="Book Antiqua"/>
                <w:bCs/>
                <w:lang w:val="en-US"/>
              </w:rPr>
              <w:t xml:space="preserve"> </w:t>
            </w:r>
            <w:proofErr w:type="spellStart"/>
            <w:r w:rsidRPr="00CE1839">
              <w:rPr>
                <w:rFonts w:ascii="Book Antiqua" w:hAnsi="Book Antiqua"/>
                <w:bCs/>
                <w:lang w:val="en-US"/>
              </w:rPr>
              <w:t>të</w:t>
            </w:r>
            <w:proofErr w:type="spellEnd"/>
            <w:r w:rsidRPr="00CE1839">
              <w:rPr>
                <w:rFonts w:ascii="Book Antiqua" w:hAnsi="Book Antiqua"/>
                <w:bCs/>
                <w:lang w:val="en-US"/>
              </w:rPr>
              <w:t xml:space="preserve"> </w:t>
            </w:r>
            <w:proofErr w:type="spellStart"/>
            <w:r w:rsidRPr="00CE1839">
              <w:rPr>
                <w:rFonts w:ascii="Book Antiqua" w:hAnsi="Book Antiqua"/>
                <w:bCs/>
                <w:lang w:val="en-US"/>
              </w:rPr>
              <w:t>avancuara</w:t>
            </w:r>
            <w:proofErr w:type="spellEnd"/>
            <w:r w:rsidRPr="00CE1839">
              <w:rPr>
                <w:rFonts w:ascii="Book Antiqua" w:hAnsi="Book Antiqua"/>
                <w:bCs/>
                <w:lang w:val="en-US"/>
              </w:rPr>
              <w:t xml:space="preserve">, </w:t>
            </w:r>
            <w:proofErr w:type="spellStart"/>
            <w:r w:rsidRPr="00CE1839">
              <w:rPr>
                <w:rFonts w:ascii="Book Antiqua" w:hAnsi="Book Antiqua"/>
                <w:bCs/>
                <w:lang w:val="en-US"/>
              </w:rPr>
              <w:t>përfshirë</w:t>
            </w:r>
            <w:proofErr w:type="spellEnd"/>
            <w:r w:rsidRPr="00CE1839">
              <w:rPr>
                <w:rFonts w:ascii="Book Antiqua" w:hAnsi="Book Antiqua"/>
                <w:bCs/>
                <w:lang w:val="en-US"/>
              </w:rPr>
              <w:t xml:space="preserve"> </w:t>
            </w:r>
            <w:proofErr w:type="spellStart"/>
            <w:r w:rsidRPr="00CE1839">
              <w:rPr>
                <w:rFonts w:ascii="Book Antiqua" w:hAnsi="Book Antiqua"/>
                <w:bCs/>
                <w:lang w:val="en-US"/>
              </w:rPr>
              <w:t>zhvillimin</w:t>
            </w:r>
            <w:proofErr w:type="spellEnd"/>
            <w:r w:rsidRPr="00CE1839">
              <w:rPr>
                <w:rFonts w:ascii="Book Antiqua" w:hAnsi="Book Antiqua"/>
                <w:bCs/>
                <w:lang w:val="en-US"/>
              </w:rPr>
              <w:t xml:space="preserve"> </w:t>
            </w:r>
            <w:proofErr w:type="spellStart"/>
            <w:r w:rsidRPr="00CE1839">
              <w:rPr>
                <w:rFonts w:ascii="Book Antiqua" w:hAnsi="Book Antiqua"/>
                <w:bCs/>
                <w:lang w:val="en-US"/>
              </w:rPr>
              <w:t>dhe</w:t>
            </w:r>
            <w:proofErr w:type="spellEnd"/>
            <w:r w:rsidRPr="00CE1839">
              <w:rPr>
                <w:rFonts w:ascii="Book Antiqua" w:hAnsi="Book Antiqua"/>
                <w:bCs/>
                <w:lang w:val="en-US"/>
              </w:rPr>
              <w:t xml:space="preserve"> </w:t>
            </w:r>
            <w:proofErr w:type="spellStart"/>
            <w:r w:rsidRPr="00CE1839">
              <w:rPr>
                <w:rFonts w:ascii="Book Antiqua" w:hAnsi="Book Antiqua"/>
                <w:bCs/>
                <w:lang w:val="en-US"/>
              </w:rPr>
              <w:t>implementimin</w:t>
            </w:r>
            <w:proofErr w:type="spellEnd"/>
            <w:r w:rsidRPr="00CE1839">
              <w:rPr>
                <w:rFonts w:ascii="Book Antiqua" w:hAnsi="Book Antiqua"/>
                <w:bCs/>
                <w:lang w:val="en-US"/>
              </w:rPr>
              <w:t xml:space="preserve"> e </w:t>
            </w:r>
            <w:proofErr w:type="spellStart"/>
            <w:r w:rsidRPr="00CE1839">
              <w:rPr>
                <w:rFonts w:ascii="Book Antiqua" w:hAnsi="Book Antiqua"/>
                <w:bCs/>
                <w:lang w:val="en-US"/>
              </w:rPr>
              <w:t>Kuletës</w:t>
            </w:r>
            <w:proofErr w:type="spellEnd"/>
            <w:r w:rsidRPr="00CE1839">
              <w:rPr>
                <w:rFonts w:ascii="Book Antiqua" w:hAnsi="Book Antiqua"/>
                <w:bCs/>
                <w:lang w:val="en-US"/>
              </w:rPr>
              <w:t xml:space="preserve"> </w:t>
            </w:r>
            <w:proofErr w:type="spellStart"/>
            <w:r w:rsidRPr="00CE1839">
              <w:rPr>
                <w:rFonts w:ascii="Book Antiqua" w:hAnsi="Book Antiqua"/>
                <w:bCs/>
                <w:lang w:val="en-US"/>
              </w:rPr>
              <w:t>së</w:t>
            </w:r>
            <w:proofErr w:type="spellEnd"/>
            <w:r w:rsidRPr="00CE1839">
              <w:rPr>
                <w:rFonts w:ascii="Book Antiqua" w:hAnsi="Book Antiqua"/>
                <w:bCs/>
                <w:lang w:val="en-US"/>
              </w:rPr>
              <w:t xml:space="preserve"> </w:t>
            </w:r>
            <w:proofErr w:type="spellStart"/>
            <w:r w:rsidRPr="00CE1839">
              <w:rPr>
                <w:rFonts w:ascii="Book Antiqua" w:hAnsi="Book Antiqua"/>
                <w:bCs/>
                <w:lang w:val="en-US"/>
              </w:rPr>
              <w:t>identitetit</w:t>
            </w:r>
            <w:proofErr w:type="spellEnd"/>
            <w:r w:rsidRPr="00CE1839">
              <w:rPr>
                <w:rFonts w:ascii="Book Antiqua" w:hAnsi="Book Antiqua"/>
                <w:bCs/>
                <w:lang w:val="en-US"/>
              </w:rPr>
              <w:t xml:space="preserve"> </w:t>
            </w:r>
            <w:proofErr w:type="spellStart"/>
            <w:r w:rsidRPr="00CE1839">
              <w:rPr>
                <w:rFonts w:ascii="Book Antiqua" w:hAnsi="Book Antiqua"/>
                <w:bCs/>
                <w:lang w:val="en-US"/>
              </w:rPr>
              <w:t>digjital</w:t>
            </w:r>
            <w:proofErr w:type="spellEnd"/>
            <w:r w:rsidRPr="00CE1839">
              <w:rPr>
                <w:rFonts w:ascii="Book Antiqua" w:hAnsi="Book Antiqua"/>
                <w:bCs/>
                <w:lang w:val="en-US"/>
              </w:rPr>
              <w:t xml:space="preserve"> </w:t>
            </w:r>
            <w:proofErr w:type="spellStart"/>
            <w:r w:rsidRPr="00CE1839">
              <w:rPr>
                <w:rFonts w:ascii="Book Antiqua" w:hAnsi="Book Antiqua"/>
                <w:bCs/>
                <w:lang w:val="en-US"/>
              </w:rPr>
              <w:t>dhe</w:t>
            </w:r>
            <w:proofErr w:type="spellEnd"/>
            <w:r w:rsidRPr="00CE1839">
              <w:rPr>
                <w:rFonts w:ascii="Book Antiqua" w:hAnsi="Book Antiqua"/>
                <w:bCs/>
                <w:lang w:val="en-US"/>
              </w:rPr>
              <w:t xml:space="preserve"> </w:t>
            </w:r>
            <w:proofErr w:type="spellStart"/>
            <w:r w:rsidRPr="00CE1839">
              <w:rPr>
                <w:rFonts w:ascii="Book Antiqua" w:hAnsi="Book Antiqua"/>
                <w:bCs/>
                <w:lang w:val="en-US"/>
              </w:rPr>
              <w:t>nënshkrimit</w:t>
            </w:r>
            <w:proofErr w:type="spellEnd"/>
            <w:r w:rsidRPr="00CE1839">
              <w:rPr>
                <w:rFonts w:ascii="Book Antiqua" w:hAnsi="Book Antiqua"/>
                <w:bCs/>
                <w:lang w:val="en-US"/>
              </w:rPr>
              <w:t xml:space="preserve"> </w:t>
            </w:r>
            <w:proofErr w:type="spellStart"/>
            <w:r w:rsidRPr="00CE1839">
              <w:rPr>
                <w:rFonts w:ascii="Book Antiqua" w:hAnsi="Book Antiqua"/>
                <w:bCs/>
                <w:lang w:val="en-US"/>
              </w:rPr>
              <w:t>elektronik</w:t>
            </w:r>
            <w:proofErr w:type="spellEnd"/>
            <w:r w:rsidRPr="00CE1839">
              <w:rPr>
                <w:rFonts w:ascii="Book Antiqua" w:hAnsi="Book Antiqua"/>
                <w:bCs/>
                <w:lang w:val="en-US"/>
              </w:rPr>
              <w:t xml:space="preserve"> </w:t>
            </w:r>
            <w:proofErr w:type="spellStart"/>
            <w:r w:rsidRPr="00CE1839">
              <w:rPr>
                <w:rFonts w:ascii="Book Antiqua" w:hAnsi="Book Antiqua"/>
                <w:bCs/>
                <w:lang w:val="en-US"/>
              </w:rPr>
              <w:t>të</w:t>
            </w:r>
            <w:proofErr w:type="spellEnd"/>
            <w:r w:rsidRPr="00CE1839">
              <w:rPr>
                <w:rFonts w:ascii="Book Antiqua" w:hAnsi="Book Antiqua"/>
                <w:bCs/>
                <w:lang w:val="en-US"/>
              </w:rPr>
              <w:t xml:space="preserve"> </w:t>
            </w:r>
            <w:proofErr w:type="spellStart"/>
            <w:r w:rsidRPr="00CE1839">
              <w:rPr>
                <w:rFonts w:ascii="Book Antiqua" w:hAnsi="Book Antiqua"/>
                <w:bCs/>
                <w:lang w:val="en-US"/>
              </w:rPr>
              <w:t>avancuar</w:t>
            </w:r>
            <w:proofErr w:type="spellEnd"/>
            <w:r w:rsidRPr="00CE1839">
              <w:rPr>
                <w:rFonts w:ascii="Book Antiqua" w:hAnsi="Book Antiqua"/>
                <w:bCs/>
                <w:lang w:val="en-US"/>
              </w:rPr>
              <w:t>.</w:t>
            </w:r>
          </w:p>
          <w:p w14:paraId="492C6592" w14:textId="77777777" w:rsidR="00DD55EB" w:rsidRPr="00CE1839" w:rsidRDefault="00DD55EB" w:rsidP="00DD55EB">
            <w:pPr>
              <w:jc w:val="both"/>
              <w:rPr>
                <w:rFonts w:ascii="Book Antiqua" w:hAnsi="Book Antiqua"/>
                <w:bCs/>
                <w:lang w:val="en-US"/>
              </w:rPr>
            </w:pPr>
            <w:proofErr w:type="spellStart"/>
            <w:r w:rsidRPr="00CE1839">
              <w:rPr>
                <w:rFonts w:ascii="Book Antiqua" w:hAnsi="Book Antiqua"/>
                <w:bCs/>
                <w:lang w:val="en-US"/>
              </w:rPr>
              <w:t>Përmes</w:t>
            </w:r>
            <w:proofErr w:type="spellEnd"/>
            <w:r w:rsidRPr="00CE1839">
              <w:rPr>
                <w:rFonts w:ascii="Book Antiqua" w:hAnsi="Book Antiqua"/>
                <w:bCs/>
                <w:lang w:val="en-US"/>
              </w:rPr>
              <w:t xml:space="preserve"> </w:t>
            </w:r>
            <w:proofErr w:type="spellStart"/>
            <w:r w:rsidRPr="00CE1839">
              <w:rPr>
                <w:rFonts w:ascii="Book Antiqua" w:hAnsi="Book Antiqua"/>
                <w:bCs/>
                <w:lang w:val="en-US"/>
              </w:rPr>
              <w:t>këtij</w:t>
            </w:r>
            <w:proofErr w:type="spellEnd"/>
            <w:r w:rsidRPr="00CE1839">
              <w:rPr>
                <w:rFonts w:ascii="Book Antiqua" w:hAnsi="Book Antiqua"/>
                <w:bCs/>
                <w:lang w:val="en-US"/>
              </w:rPr>
              <w:t xml:space="preserve"> </w:t>
            </w:r>
            <w:proofErr w:type="spellStart"/>
            <w:r w:rsidRPr="00CE1839">
              <w:rPr>
                <w:rFonts w:ascii="Book Antiqua" w:hAnsi="Book Antiqua"/>
                <w:bCs/>
                <w:lang w:val="en-US"/>
              </w:rPr>
              <w:t>opsioni</w:t>
            </w:r>
            <w:proofErr w:type="spellEnd"/>
            <w:r w:rsidRPr="00CE1839">
              <w:rPr>
                <w:rFonts w:ascii="Book Antiqua" w:hAnsi="Book Antiqua"/>
                <w:bCs/>
                <w:lang w:val="en-US"/>
              </w:rPr>
              <w:t xml:space="preserve"> </w:t>
            </w:r>
            <w:proofErr w:type="spellStart"/>
            <w:r w:rsidRPr="00CE1839">
              <w:rPr>
                <w:rFonts w:ascii="Book Antiqua" w:hAnsi="Book Antiqua"/>
                <w:bCs/>
                <w:lang w:val="en-US"/>
              </w:rPr>
              <w:t>rritet</w:t>
            </w:r>
            <w:proofErr w:type="spellEnd"/>
            <w:r w:rsidRPr="00CE1839">
              <w:rPr>
                <w:rFonts w:ascii="Book Antiqua" w:hAnsi="Book Antiqua"/>
                <w:bCs/>
                <w:lang w:val="en-US"/>
              </w:rPr>
              <w:t xml:space="preserve"> </w:t>
            </w:r>
            <w:proofErr w:type="spellStart"/>
            <w:r w:rsidRPr="00CE1839">
              <w:rPr>
                <w:rFonts w:ascii="Book Antiqua" w:hAnsi="Book Antiqua"/>
                <w:bCs/>
                <w:lang w:val="en-US"/>
              </w:rPr>
              <w:t>ndjeshëm</w:t>
            </w:r>
            <w:proofErr w:type="spellEnd"/>
            <w:r w:rsidRPr="00CE1839">
              <w:rPr>
                <w:rFonts w:ascii="Book Antiqua" w:hAnsi="Book Antiqua"/>
                <w:bCs/>
                <w:lang w:val="en-US"/>
              </w:rPr>
              <w:t xml:space="preserve"> </w:t>
            </w:r>
            <w:proofErr w:type="spellStart"/>
            <w:r w:rsidRPr="00CE1839">
              <w:rPr>
                <w:rFonts w:ascii="Book Antiqua" w:hAnsi="Book Antiqua"/>
                <w:bCs/>
                <w:lang w:val="en-US"/>
              </w:rPr>
              <w:t>ndërveprueshmëria</w:t>
            </w:r>
            <w:proofErr w:type="spellEnd"/>
            <w:r w:rsidRPr="00CE1839">
              <w:rPr>
                <w:rFonts w:ascii="Book Antiqua" w:hAnsi="Book Antiqua"/>
                <w:bCs/>
                <w:lang w:val="en-US"/>
              </w:rPr>
              <w:t xml:space="preserve">, </w:t>
            </w:r>
            <w:proofErr w:type="spellStart"/>
            <w:r w:rsidRPr="00CE1839">
              <w:rPr>
                <w:rFonts w:ascii="Book Antiqua" w:hAnsi="Book Antiqua"/>
                <w:bCs/>
                <w:lang w:val="en-US"/>
              </w:rPr>
              <w:t>siguria</w:t>
            </w:r>
            <w:proofErr w:type="spellEnd"/>
            <w:r w:rsidRPr="00CE1839">
              <w:rPr>
                <w:rFonts w:ascii="Book Antiqua" w:hAnsi="Book Antiqua"/>
                <w:bCs/>
                <w:lang w:val="en-US"/>
              </w:rPr>
              <w:t xml:space="preserve"> </w:t>
            </w:r>
            <w:proofErr w:type="spellStart"/>
            <w:r w:rsidRPr="00CE1839">
              <w:rPr>
                <w:rFonts w:ascii="Book Antiqua" w:hAnsi="Book Antiqua"/>
                <w:bCs/>
                <w:lang w:val="en-US"/>
              </w:rPr>
              <w:t>dhe</w:t>
            </w:r>
            <w:proofErr w:type="spellEnd"/>
            <w:r w:rsidRPr="00CE1839">
              <w:rPr>
                <w:rFonts w:ascii="Book Antiqua" w:hAnsi="Book Antiqua"/>
                <w:bCs/>
                <w:lang w:val="en-US"/>
              </w:rPr>
              <w:t xml:space="preserve"> </w:t>
            </w:r>
            <w:proofErr w:type="spellStart"/>
            <w:r w:rsidRPr="00CE1839">
              <w:rPr>
                <w:rFonts w:ascii="Book Antiqua" w:hAnsi="Book Antiqua"/>
                <w:bCs/>
                <w:lang w:val="en-US"/>
              </w:rPr>
              <w:t>besueshmëria</w:t>
            </w:r>
            <w:proofErr w:type="spellEnd"/>
            <w:r w:rsidRPr="00CE1839">
              <w:rPr>
                <w:rFonts w:ascii="Book Antiqua" w:hAnsi="Book Antiqua"/>
                <w:bCs/>
                <w:lang w:val="en-US"/>
              </w:rPr>
              <w:t xml:space="preserve"> e </w:t>
            </w:r>
            <w:proofErr w:type="spellStart"/>
            <w:r w:rsidRPr="00CE1839">
              <w:rPr>
                <w:rFonts w:ascii="Book Antiqua" w:hAnsi="Book Antiqua"/>
                <w:bCs/>
                <w:lang w:val="en-US"/>
              </w:rPr>
              <w:t>sistemeve</w:t>
            </w:r>
            <w:proofErr w:type="spellEnd"/>
            <w:r w:rsidRPr="00CE1839">
              <w:rPr>
                <w:rFonts w:ascii="Book Antiqua" w:hAnsi="Book Antiqua"/>
                <w:bCs/>
                <w:lang w:val="en-US"/>
              </w:rPr>
              <w:t xml:space="preserve"> </w:t>
            </w:r>
            <w:proofErr w:type="spellStart"/>
            <w:r w:rsidRPr="00CE1839">
              <w:rPr>
                <w:rFonts w:ascii="Book Antiqua" w:hAnsi="Book Antiqua"/>
                <w:bCs/>
                <w:lang w:val="en-US"/>
              </w:rPr>
              <w:t>elektronike</w:t>
            </w:r>
            <w:proofErr w:type="spellEnd"/>
            <w:r w:rsidRPr="00CE1839">
              <w:rPr>
                <w:rFonts w:ascii="Book Antiqua" w:hAnsi="Book Antiqua"/>
                <w:bCs/>
                <w:lang w:val="en-US"/>
              </w:rPr>
              <w:t xml:space="preserve">, duke </w:t>
            </w:r>
            <w:proofErr w:type="spellStart"/>
            <w:r w:rsidRPr="00CE1839">
              <w:rPr>
                <w:rFonts w:ascii="Book Antiqua" w:hAnsi="Book Antiqua"/>
                <w:bCs/>
                <w:lang w:val="en-US"/>
              </w:rPr>
              <w:lastRenderedPageBreak/>
              <w:t>krijuar</w:t>
            </w:r>
            <w:proofErr w:type="spellEnd"/>
            <w:r w:rsidRPr="00CE1839">
              <w:rPr>
                <w:rFonts w:ascii="Book Antiqua" w:hAnsi="Book Antiqua"/>
                <w:bCs/>
                <w:lang w:val="en-US"/>
              </w:rPr>
              <w:t xml:space="preserve"> </w:t>
            </w:r>
            <w:proofErr w:type="spellStart"/>
            <w:r w:rsidRPr="00CE1839">
              <w:rPr>
                <w:rFonts w:ascii="Book Antiqua" w:hAnsi="Book Antiqua"/>
                <w:bCs/>
                <w:lang w:val="en-US"/>
              </w:rPr>
              <w:t>një</w:t>
            </w:r>
            <w:proofErr w:type="spellEnd"/>
            <w:r w:rsidRPr="00CE1839">
              <w:rPr>
                <w:rFonts w:ascii="Book Antiqua" w:hAnsi="Book Antiqua"/>
                <w:bCs/>
                <w:lang w:val="en-US"/>
              </w:rPr>
              <w:t xml:space="preserve"> </w:t>
            </w:r>
            <w:proofErr w:type="spellStart"/>
            <w:r w:rsidRPr="00CE1839">
              <w:rPr>
                <w:rFonts w:ascii="Book Antiqua" w:hAnsi="Book Antiqua"/>
                <w:bCs/>
                <w:lang w:val="en-US"/>
              </w:rPr>
              <w:t>infrastrukturë</w:t>
            </w:r>
            <w:proofErr w:type="spellEnd"/>
            <w:r w:rsidRPr="00CE1839">
              <w:rPr>
                <w:rFonts w:ascii="Book Antiqua" w:hAnsi="Book Antiqua"/>
                <w:bCs/>
                <w:lang w:val="en-US"/>
              </w:rPr>
              <w:t xml:space="preserve"> </w:t>
            </w:r>
            <w:proofErr w:type="spellStart"/>
            <w:r w:rsidRPr="00CE1839">
              <w:rPr>
                <w:rFonts w:ascii="Book Antiqua" w:hAnsi="Book Antiqua"/>
                <w:bCs/>
                <w:lang w:val="en-US"/>
              </w:rPr>
              <w:t>digjitale</w:t>
            </w:r>
            <w:proofErr w:type="spellEnd"/>
            <w:r w:rsidRPr="00CE1839">
              <w:rPr>
                <w:rFonts w:ascii="Book Antiqua" w:hAnsi="Book Antiqua"/>
                <w:bCs/>
                <w:lang w:val="en-US"/>
              </w:rPr>
              <w:t xml:space="preserve"> </w:t>
            </w:r>
            <w:proofErr w:type="spellStart"/>
            <w:r w:rsidRPr="00CE1839">
              <w:rPr>
                <w:rFonts w:ascii="Book Antiqua" w:hAnsi="Book Antiqua"/>
                <w:bCs/>
                <w:lang w:val="en-US"/>
              </w:rPr>
              <w:t>të</w:t>
            </w:r>
            <w:proofErr w:type="spellEnd"/>
            <w:r w:rsidRPr="00CE1839">
              <w:rPr>
                <w:rFonts w:ascii="Book Antiqua" w:hAnsi="Book Antiqua"/>
                <w:bCs/>
                <w:lang w:val="en-US"/>
              </w:rPr>
              <w:t xml:space="preserve"> </w:t>
            </w:r>
            <w:proofErr w:type="spellStart"/>
            <w:r w:rsidRPr="00CE1839">
              <w:rPr>
                <w:rFonts w:ascii="Book Antiqua" w:hAnsi="Book Antiqua"/>
                <w:bCs/>
                <w:lang w:val="en-US"/>
              </w:rPr>
              <w:t>harmonizuar</w:t>
            </w:r>
            <w:proofErr w:type="spellEnd"/>
            <w:r w:rsidRPr="00CE1839">
              <w:rPr>
                <w:rFonts w:ascii="Book Antiqua" w:hAnsi="Book Antiqua"/>
                <w:bCs/>
                <w:lang w:val="en-US"/>
              </w:rPr>
              <w:t xml:space="preserve"> me </w:t>
            </w:r>
            <w:proofErr w:type="spellStart"/>
            <w:r w:rsidRPr="00CE1839">
              <w:rPr>
                <w:rFonts w:ascii="Book Antiqua" w:hAnsi="Book Antiqua"/>
                <w:bCs/>
                <w:lang w:val="en-US"/>
              </w:rPr>
              <w:t>standardet</w:t>
            </w:r>
            <w:proofErr w:type="spellEnd"/>
            <w:r w:rsidRPr="00CE1839">
              <w:rPr>
                <w:rFonts w:ascii="Book Antiqua" w:hAnsi="Book Antiqua"/>
                <w:bCs/>
                <w:lang w:val="en-US"/>
              </w:rPr>
              <w:t xml:space="preserve"> </w:t>
            </w:r>
            <w:proofErr w:type="spellStart"/>
            <w:r w:rsidRPr="00CE1839">
              <w:rPr>
                <w:rFonts w:ascii="Book Antiqua" w:hAnsi="Book Antiqua"/>
                <w:bCs/>
                <w:lang w:val="en-US"/>
              </w:rPr>
              <w:t>ndërkombëtare</w:t>
            </w:r>
            <w:proofErr w:type="spellEnd"/>
            <w:r w:rsidRPr="00CE1839">
              <w:rPr>
                <w:rFonts w:ascii="Book Antiqua" w:hAnsi="Book Antiqua"/>
                <w:bCs/>
                <w:lang w:val="en-US"/>
              </w:rPr>
              <w:t xml:space="preserve">. </w:t>
            </w:r>
            <w:proofErr w:type="spellStart"/>
            <w:r w:rsidRPr="00CE1839">
              <w:rPr>
                <w:rFonts w:ascii="Book Antiqua" w:hAnsi="Book Antiqua"/>
                <w:bCs/>
                <w:lang w:val="en-US"/>
              </w:rPr>
              <w:t>Njëkohësisht</w:t>
            </w:r>
            <w:proofErr w:type="spellEnd"/>
            <w:r w:rsidRPr="00CE1839">
              <w:rPr>
                <w:rFonts w:ascii="Book Antiqua" w:hAnsi="Book Antiqua"/>
                <w:bCs/>
                <w:lang w:val="en-US"/>
              </w:rPr>
              <w:t xml:space="preserve">, </w:t>
            </w:r>
            <w:proofErr w:type="spellStart"/>
            <w:r w:rsidRPr="00CE1839">
              <w:rPr>
                <w:rFonts w:ascii="Book Antiqua" w:hAnsi="Book Antiqua"/>
                <w:bCs/>
                <w:lang w:val="en-US"/>
              </w:rPr>
              <w:t>nxiten</w:t>
            </w:r>
            <w:proofErr w:type="spellEnd"/>
            <w:r w:rsidRPr="00CE1839">
              <w:rPr>
                <w:rFonts w:ascii="Book Antiqua" w:hAnsi="Book Antiqua"/>
                <w:bCs/>
                <w:lang w:val="en-US"/>
              </w:rPr>
              <w:t xml:space="preserve"> </w:t>
            </w:r>
            <w:proofErr w:type="spellStart"/>
            <w:r w:rsidRPr="00CE1839">
              <w:rPr>
                <w:rFonts w:ascii="Book Antiqua" w:hAnsi="Book Antiqua"/>
                <w:bCs/>
                <w:lang w:val="en-US"/>
              </w:rPr>
              <w:t>investimet</w:t>
            </w:r>
            <w:proofErr w:type="spellEnd"/>
            <w:r w:rsidRPr="00CE1839">
              <w:rPr>
                <w:rFonts w:ascii="Book Antiqua" w:hAnsi="Book Antiqua"/>
                <w:bCs/>
                <w:lang w:val="en-US"/>
              </w:rPr>
              <w:t xml:space="preserve"> </w:t>
            </w:r>
            <w:proofErr w:type="spellStart"/>
            <w:r w:rsidRPr="00CE1839">
              <w:rPr>
                <w:rFonts w:ascii="Book Antiqua" w:hAnsi="Book Antiqua"/>
                <w:bCs/>
                <w:lang w:val="en-US"/>
              </w:rPr>
              <w:t>vendore</w:t>
            </w:r>
            <w:proofErr w:type="spellEnd"/>
            <w:r w:rsidRPr="00CE1839">
              <w:rPr>
                <w:rFonts w:ascii="Book Antiqua" w:hAnsi="Book Antiqua"/>
                <w:bCs/>
                <w:lang w:val="en-US"/>
              </w:rPr>
              <w:t xml:space="preserve"> </w:t>
            </w:r>
            <w:proofErr w:type="spellStart"/>
            <w:r w:rsidRPr="00CE1839">
              <w:rPr>
                <w:rFonts w:ascii="Book Antiqua" w:hAnsi="Book Antiqua"/>
                <w:bCs/>
                <w:lang w:val="en-US"/>
              </w:rPr>
              <w:t>dhe</w:t>
            </w:r>
            <w:proofErr w:type="spellEnd"/>
            <w:r w:rsidRPr="00CE1839">
              <w:rPr>
                <w:rFonts w:ascii="Book Antiqua" w:hAnsi="Book Antiqua"/>
                <w:bCs/>
                <w:lang w:val="en-US"/>
              </w:rPr>
              <w:t xml:space="preserve"> </w:t>
            </w:r>
            <w:proofErr w:type="spellStart"/>
            <w:r w:rsidRPr="00CE1839">
              <w:rPr>
                <w:rFonts w:ascii="Book Antiqua" w:hAnsi="Book Antiqua"/>
                <w:bCs/>
                <w:lang w:val="en-US"/>
              </w:rPr>
              <w:t>të</w:t>
            </w:r>
            <w:proofErr w:type="spellEnd"/>
            <w:r w:rsidRPr="00CE1839">
              <w:rPr>
                <w:rFonts w:ascii="Book Antiqua" w:hAnsi="Book Antiqua"/>
                <w:bCs/>
                <w:lang w:val="en-US"/>
              </w:rPr>
              <w:t xml:space="preserve"> </w:t>
            </w:r>
            <w:proofErr w:type="spellStart"/>
            <w:r w:rsidRPr="00CE1839">
              <w:rPr>
                <w:rFonts w:ascii="Book Antiqua" w:hAnsi="Book Antiqua"/>
                <w:bCs/>
                <w:lang w:val="en-US"/>
              </w:rPr>
              <w:t>huaja</w:t>
            </w:r>
            <w:proofErr w:type="spellEnd"/>
            <w:r w:rsidRPr="00CE1839">
              <w:rPr>
                <w:rFonts w:ascii="Book Antiqua" w:hAnsi="Book Antiqua"/>
                <w:bCs/>
                <w:lang w:val="en-US"/>
              </w:rPr>
              <w:t xml:space="preserve"> </w:t>
            </w:r>
            <w:proofErr w:type="spellStart"/>
            <w:r w:rsidRPr="00CE1839">
              <w:rPr>
                <w:rFonts w:ascii="Book Antiqua" w:hAnsi="Book Antiqua"/>
                <w:bCs/>
                <w:lang w:val="en-US"/>
              </w:rPr>
              <w:t>në</w:t>
            </w:r>
            <w:proofErr w:type="spellEnd"/>
            <w:r w:rsidRPr="00CE1839">
              <w:rPr>
                <w:rFonts w:ascii="Book Antiqua" w:hAnsi="Book Antiqua"/>
                <w:bCs/>
                <w:lang w:val="en-US"/>
              </w:rPr>
              <w:t xml:space="preserve"> </w:t>
            </w:r>
            <w:proofErr w:type="spellStart"/>
            <w:r w:rsidRPr="00CE1839">
              <w:rPr>
                <w:rFonts w:ascii="Book Antiqua" w:hAnsi="Book Antiqua"/>
                <w:bCs/>
                <w:lang w:val="en-US"/>
              </w:rPr>
              <w:t>sektorin</w:t>
            </w:r>
            <w:proofErr w:type="spellEnd"/>
            <w:r w:rsidRPr="00CE1839">
              <w:rPr>
                <w:rFonts w:ascii="Book Antiqua" w:hAnsi="Book Antiqua"/>
                <w:bCs/>
                <w:lang w:val="en-US"/>
              </w:rPr>
              <w:t xml:space="preserve"> e </w:t>
            </w:r>
            <w:proofErr w:type="spellStart"/>
            <w:r w:rsidRPr="00CE1839">
              <w:rPr>
                <w:rFonts w:ascii="Book Antiqua" w:hAnsi="Book Antiqua"/>
                <w:bCs/>
                <w:lang w:val="en-US"/>
              </w:rPr>
              <w:t>ekonomisë</w:t>
            </w:r>
            <w:proofErr w:type="spellEnd"/>
            <w:r w:rsidRPr="00CE1839">
              <w:rPr>
                <w:rFonts w:ascii="Book Antiqua" w:hAnsi="Book Antiqua"/>
                <w:bCs/>
                <w:lang w:val="en-US"/>
              </w:rPr>
              <w:t xml:space="preserve"> </w:t>
            </w:r>
            <w:proofErr w:type="spellStart"/>
            <w:r w:rsidRPr="00CE1839">
              <w:rPr>
                <w:rFonts w:ascii="Book Antiqua" w:hAnsi="Book Antiqua"/>
                <w:bCs/>
                <w:lang w:val="en-US"/>
              </w:rPr>
              <w:t>digjitale</w:t>
            </w:r>
            <w:proofErr w:type="spellEnd"/>
            <w:r w:rsidRPr="00CE1839">
              <w:rPr>
                <w:rFonts w:ascii="Book Antiqua" w:hAnsi="Book Antiqua"/>
                <w:bCs/>
                <w:lang w:val="en-US"/>
              </w:rPr>
              <w:t xml:space="preserve">, duke </w:t>
            </w:r>
            <w:proofErr w:type="spellStart"/>
            <w:r w:rsidRPr="00CE1839">
              <w:rPr>
                <w:rFonts w:ascii="Book Antiqua" w:hAnsi="Book Antiqua"/>
                <w:bCs/>
                <w:lang w:val="en-US"/>
              </w:rPr>
              <w:t>forcuar</w:t>
            </w:r>
            <w:proofErr w:type="spellEnd"/>
            <w:r w:rsidRPr="00CE1839">
              <w:rPr>
                <w:rFonts w:ascii="Book Antiqua" w:hAnsi="Book Antiqua"/>
                <w:bCs/>
                <w:lang w:val="en-US"/>
              </w:rPr>
              <w:t xml:space="preserve"> </w:t>
            </w:r>
            <w:proofErr w:type="spellStart"/>
            <w:r w:rsidRPr="00CE1839">
              <w:rPr>
                <w:rFonts w:ascii="Book Antiqua" w:hAnsi="Book Antiqua"/>
                <w:bCs/>
                <w:lang w:val="en-US"/>
              </w:rPr>
              <w:t>klimën</w:t>
            </w:r>
            <w:proofErr w:type="spellEnd"/>
            <w:r w:rsidRPr="00CE1839">
              <w:rPr>
                <w:rFonts w:ascii="Book Antiqua" w:hAnsi="Book Antiqua"/>
                <w:bCs/>
                <w:lang w:val="en-US"/>
              </w:rPr>
              <w:t xml:space="preserve"> e </w:t>
            </w:r>
            <w:proofErr w:type="spellStart"/>
            <w:r w:rsidRPr="00CE1839">
              <w:rPr>
                <w:rFonts w:ascii="Book Antiqua" w:hAnsi="Book Antiqua"/>
                <w:bCs/>
                <w:lang w:val="en-US"/>
              </w:rPr>
              <w:t>biznesit</w:t>
            </w:r>
            <w:proofErr w:type="spellEnd"/>
            <w:r w:rsidRPr="00CE1839">
              <w:rPr>
                <w:rFonts w:ascii="Book Antiqua" w:hAnsi="Book Antiqua"/>
                <w:bCs/>
                <w:lang w:val="en-US"/>
              </w:rPr>
              <w:t xml:space="preserve"> </w:t>
            </w:r>
            <w:proofErr w:type="spellStart"/>
            <w:r w:rsidRPr="00CE1839">
              <w:rPr>
                <w:rFonts w:ascii="Book Antiqua" w:hAnsi="Book Antiqua"/>
                <w:bCs/>
                <w:lang w:val="en-US"/>
              </w:rPr>
              <w:t>dhe</w:t>
            </w:r>
            <w:proofErr w:type="spellEnd"/>
            <w:r w:rsidRPr="00CE1839">
              <w:rPr>
                <w:rFonts w:ascii="Book Antiqua" w:hAnsi="Book Antiqua"/>
                <w:bCs/>
                <w:lang w:val="en-US"/>
              </w:rPr>
              <w:t xml:space="preserve"> duke </w:t>
            </w:r>
            <w:proofErr w:type="spellStart"/>
            <w:r w:rsidRPr="00CE1839">
              <w:rPr>
                <w:rFonts w:ascii="Book Antiqua" w:hAnsi="Book Antiqua"/>
                <w:bCs/>
                <w:lang w:val="en-US"/>
              </w:rPr>
              <w:t>krijuar</w:t>
            </w:r>
            <w:proofErr w:type="spellEnd"/>
            <w:r w:rsidRPr="00CE1839">
              <w:rPr>
                <w:rFonts w:ascii="Book Antiqua" w:hAnsi="Book Antiqua"/>
                <w:bCs/>
                <w:lang w:val="en-US"/>
              </w:rPr>
              <w:t xml:space="preserve"> </w:t>
            </w:r>
            <w:proofErr w:type="spellStart"/>
            <w:r w:rsidRPr="00CE1839">
              <w:rPr>
                <w:rFonts w:ascii="Book Antiqua" w:hAnsi="Book Antiqua"/>
                <w:bCs/>
                <w:lang w:val="en-US"/>
              </w:rPr>
              <w:t>mundësi</w:t>
            </w:r>
            <w:proofErr w:type="spellEnd"/>
            <w:r w:rsidRPr="00CE1839">
              <w:rPr>
                <w:rFonts w:ascii="Book Antiqua" w:hAnsi="Book Antiqua"/>
                <w:bCs/>
                <w:lang w:val="en-US"/>
              </w:rPr>
              <w:t xml:space="preserve"> </w:t>
            </w:r>
            <w:proofErr w:type="spellStart"/>
            <w:r w:rsidRPr="00CE1839">
              <w:rPr>
                <w:rFonts w:ascii="Book Antiqua" w:hAnsi="Book Antiqua"/>
                <w:bCs/>
                <w:lang w:val="en-US"/>
              </w:rPr>
              <w:t>për</w:t>
            </w:r>
            <w:proofErr w:type="spellEnd"/>
            <w:r w:rsidRPr="00CE1839">
              <w:rPr>
                <w:rFonts w:ascii="Book Antiqua" w:hAnsi="Book Antiqua"/>
                <w:bCs/>
                <w:lang w:val="en-US"/>
              </w:rPr>
              <w:t xml:space="preserve"> </w:t>
            </w:r>
            <w:proofErr w:type="spellStart"/>
            <w:r w:rsidRPr="00CE1839">
              <w:rPr>
                <w:rFonts w:ascii="Book Antiqua" w:hAnsi="Book Antiqua"/>
                <w:bCs/>
                <w:lang w:val="en-US"/>
              </w:rPr>
              <w:t>zhvillim</w:t>
            </w:r>
            <w:proofErr w:type="spellEnd"/>
            <w:r w:rsidRPr="00CE1839">
              <w:rPr>
                <w:rFonts w:ascii="Book Antiqua" w:hAnsi="Book Antiqua"/>
                <w:bCs/>
                <w:lang w:val="en-US"/>
              </w:rPr>
              <w:t xml:space="preserve"> </w:t>
            </w:r>
            <w:proofErr w:type="spellStart"/>
            <w:r w:rsidRPr="00CE1839">
              <w:rPr>
                <w:rFonts w:ascii="Book Antiqua" w:hAnsi="Book Antiqua"/>
                <w:bCs/>
                <w:lang w:val="en-US"/>
              </w:rPr>
              <w:t>të</w:t>
            </w:r>
            <w:proofErr w:type="spellEnd"/>
            <w:r w:rsidRPr="00CE1839">
              <w:rPr>
                <w:rFonts w:ascii="Book Antiqua" w:hAnsi="Book Antiqua"/>
                <w:bCs/>
                <w:lang w:val="en-US"/>
              </w:rPr>
              <w:t xml:space="preserve"> </w:t>
            </w:r>
            <w:proofErr w:type="spellStart"/>
            <w:r w:rsidRPr="00CE1839">
              <w:rPr>
                <w:rFonts w:ascii="Book Antiqua" w:hAnsi="Book Antiqua"/>
                <w:bCs/>
                <w:lang w:val="en-US"/>
              </w:rPr>
              <w:t>qëndrueshëm</w:t>
            </w:r>
            <w:proofErr w:type="spellEnd"/>
            <w:r w:rsidRPr="00CE1839">
              <w:rPr>
                <w:rFonts w:ascii="Book Antiqua" w:hAnsi="Book Antiqua"/>
                <w:bCs/>
                <w:lang w:val="en-US"/>
              </w:rPr>
              <w:t xml:space="preserve"> </w:t>
            </w:r>
            <w:proofErr w:type="spellStart"/>
            <w:r w:rsidRPr="00CE1839">
              <w:rPr>
                <w:rFonts w:ascii="Book Antiqua" w:hAnsi="Book Antiqua"/>
                <w:bCs/>
                <w:lang w:val="en-US"/>
              </w:rPr>
              <w:t>dhe</w:t>
            </w:r>
            <w:proofErr w:type="spellEnd"/>
            <w:r w:rsidRPr="00CE1839">
              <w:rPr>
                <w:rFonts w:ascii="Book Antiqua" w:hAnsi="Book Antiqua"/>
                <w:bCs/>
                <w:lang w:val="en-US"/>
              </w:rPr>
              <w:t xml:space="preserve"> </w:t>
            </w:r>
            <w:proofErr w:type="spellStart"/>
            <w:r w:rsidRPr="00CE1839">
              <w:rPr>
                <w:rFonts w:ascii="Book Antiqua" w:hAnsi="Book Antiqua"/>
                <w:bCs/>
                <w:lang w:val="en-US"/>
              </w:rPr>
              <w:t>inovacion</w:t>
            </w:r>
            <w:proofErr w:type="spellEnd"/>
            <w:r w:rsidRPr="00CE1839">
              <w:rPr>
                <w:rFonts w:ascii="Book Antiqua" w:hAnsi="Book Antiqua"/>
                <w:bCs/>
                <w:lang w:val="en-US"/>
              </w:rPr>
              <w:t xml:space="preserve"> </w:t>
            </w:r>
            <w:proofErr w:type="spellStart"/>
            <w:r w:rsidRPr="00CE1839">
              <w:rPr>
                <w:rFonts w:ascii="Book Antiqua" w:hAnsi="Book Antiqua"/>
                <w:bCs/>
                <w:lang w:val="en-US"/>
              </w:rPr>
              <w:t>të</w:t>
            </w:r>
            <w:proofErr w:type="spellEnd"/>
            <w:r w:rsidRPr="00CE1839">
              <w:rPr>
                <w:rFonts w:ascii="Book Antiqua" w:hAnsi="Book Antiqua"/>
                <w:bCs/>
                <w:lang w:val="en-US"/>
              </w:rPr>
              <w:t xml:space="preserve"> </w:t>
            </w:r>
            <w:proofErr w:type="spellStart"/>
            <w:r w:rsidRPr="00CE1839">
              <w:rPr>
                <w:rFonts w:ascii="Book Antiqua" w:hAnsi="Book Antiqua"/>
                <w:bCs/>
                <w:lang w:val="en-US"/>
              </w:rPr>
              <w:t>vazhdueshëm</w:t>
            </w:r>
            <w:proofErr w:type="spellEnd"/>
            <w:r w:rsidRPr="00CE1839">
              <w:rPr>
                <w:rFonts w:ascii="Book Antiqua" w:hAnsi="Book Antiqua"/>
                <w:bCs/>
                <w:lang w:val="en-US"/>
              </w:rPr>
              <w:t>.</w:t>
            </w:r>
          </w:p>
          <w:p w14:paraId="47416CA1" w14:textId="77777777" w:rsidR="00DD55EB" w:rsidRPr="00CE1839" w:rsidRDefault="00DD55EB" w:rsidP="00DD55EB">
            <w:pPr>
              <w:jc w:val="both"/>
              <w:rPr>
                <w:rFonts w:ascii="Book Antiqua" w:hAnsi="Book Antiqua"/>
                <w:bCs/>
                <w:lang w:val="en-US"/>
              </w:rPr>
            </w:pPr>
            <w:r w:rsidRPr="00CE1839">
              <w:rPr>
                <w:rFonts w:ascii="Book Antiqua" w:hAnsi="Book Antiqua"/>
                <w:bCs/>
                <w:lang w:val="en-US"/>
              </w:rPr>
              <w:t xml:space="preserve">Si </w:t>
            </w:r>
            <w:proofErr w:type="spellStart"/>
            <w:r w:rsidRPr="00CE1839">
              <w:rPr>
                <w:rFonts w:ascii="Book Antiqua" w:hAnsi="Book Antiqua"/>
                <w:bCs/>
                <w:lang w:val="en-US"/>
              </w:rPr>
              <w:t>rezultat</w:t>
            </w:r>
            <w:proofErr w:type="spellEnd"/>
            <w:r w:rsidRPr="00CE1839">
              <w:rPr>
                <w:rFonts w:ascii="Book Antiqua" w:hAnsi="Book Antiqua"/>
                <w:bCs/>
                <w:lang w:val="en-US"/>
              </w:rPr>
              <w:t xml:space="preserve">, </w:t>
            </w:r>
            <w:proofErr w:type="spellStart"/>
            <w:r w:rsidRPr="00CE1839">
              <w:rPr>
                <w:rFonts w:ascii="Book Antiqua" w:hAnsi="Book Antiqua"/>
                <w:bCs/>
                <w:lang w:val="en-US"/>
              </w:rPr>
              <w:t>përmirësohet</w:t>
            </w:r>
            <w:proofErr w:type="spellEnd"/>
            <w:r w:rsidRPr="00CE1839">
              <w:rPr>
                <w:rFonts w:ascii="Book Antiqua" w:hAnsi="Book Antiqua"/>
                <w:bCs/>
                <w:lang w:val="en-US"/>
              </w:rPr>
              <w:t xml:space="preserve"> </w:t>
            </w:r>
            <w:proofErr w:type="spellStart"/>
            <w:r w:rsidRPr="00CE1839">
              <w:rPr>
                <w:rFonts w:ascii="Book Antiqua" w:hAnsi="Book Antiqua"/>
                <w:bCs/>
                <w:lang w:val="en-US"/>
              </w:rPr>
              <w:t>në</w:t>
            </w:r>
            <w:proofErr w:type="spellEnd"/>
            <w:r w:rsidRPr="00CE1839">
              <w:rPr>
                <w:rFonts w:ascii="Book Antiqua" w:hAnsi="Book Antiqua"/>
                <w:bCs/>
                <w:lang w:val="en-US"/>
              </w:rPr>
              <w:t xml:space="preserve"> </w:t>
            </w:r>
            <w:proofErr w:type="spellStart"/>
            <w:r w:rsidRPr="00CE1839">
              <w:rPr>
                <w:rFonts w:ascii="Book Antiqua" w:hAnsi="Book Antiqua"/>
                <w:bCs/>
                <w:lang w:val="en-US"/>
              </w:rPr>
              <w:t>mënyrë</w:t>
            </w:r>
            <w:proofErr w:type="spellEnd"/>
            <w:r w:rsidRPr="00CE1839">
              <w:rPr>
                <w:rFonts w:ascii="Book Antiqua" w:hAnsi="Book Antiqua"/>
                <w:bCs/>
                <w:lang w:val="en-US"/>
              </w:rPr>
              <w:t xml:space="preserve"> </w:t>
            </w:r>
            <w:proofErr w:type="spellStart"/>
            <w:r w:rsidRPr="00CE1839">
              <w:rPr>
                <w:rFonts w:ascii="Book Antiqua" w:hAnsi="Book Antiqua"/>
                <w:bCs/>
                <w:lang w:val="en-US"/>
              </w:rPr>
              <w:t>të</w:t>
            </w:r>
            <w:proofErr w:type="spellEnd"/>
            <w:r w:rsidRPr="00CE1839">
              <w:rPr>
                <w:rFonts w:ascii="Book Antiqua" w:hAnsi="Book Antiqua"/>
                <w:bCs/>
                <w:lang w:val="en-US"/>
              </w:rPr>
              <w:t xml:space="preserve"> </w:t>
            </w:r>
            <w:proofErr w:type="spellStart"/>
            <w:r w:rsidRPr="00CE1839">
              <w:rPr>
                <w:rFonts w:ascii="Book Antiqua" w:hAnsi="Book Antiqua"/>
                <w:bCs/>
                <w:lang w:val="en-US"/>
              </w:rPr>
              <w:t>dukshme</w:t>
            </w:r>
            <w:proofErr w:type="spellEnd"/>
            <w:r w:rsidRPr="00CE1839">
              <w:rPr>
                <w:rFonts w:ascii="Book Antiqua" w:hAnsi="Book Antiqua"/>
                <w:bCs/>
                <w:lang w:val="en-US"/>
              </w:rPr>
              <w:t xml:space="preserve"> </w:t>
            </w:r>
            <w:proofErr w:type="spellStart"/>
            <w:r w:rsidRPr="00CE1839">
              <w:rPr>
                <w:rFonts w:ascii="Book Antiqua" w:hAnsi="Book Antiqua"/>
                <w:bCs/>
                <w:lang w:val="en-US"/>
              </w:rPr>
              <w:t>cilësia</w:t>
            </w:r>
            <w:proofErr w:type="spellEnd"/>
            <w:r w:rsidRPr="00CE1839">
              <w:rPr>
                <w:rFonts w:ascii="Book Antiqua" w:hAnsi="Book Antiqua"/>
                <w:bCs/>
                <w:lang w:val="en-US"/>
              </w:rPr>
              <w:t xml:space="preserve">, </w:t>
            </w:r>
            <w:proofErr w:type="spellStart"/>
            <w:r w:rsidRPr="00CE1839">
              <w:rPr>
                <w:rFonts w:ascii="Book Antiqua" w:hAnsi="Book Antiqua"/>
                <w:bCs/>
                <w:lang w:val="en-US"/>
              </w:rPr>
              <w:t>efikasiteti</w:t>
            </w:r>
            <w:proofErr w:type="spellEnd"/>
            <w:r w:rsidRPr="00CE1839">
              <w:rPr>
                <w:rFonts w:ascii="Book Antiqua" w:hAnsi="Book Antiqua"/>
                <w:bCs/>
                <w:lang w:val="en-US"/>
              </w:rPr>
              <w:t xml:space="preserve"> </w:t>
            </w:r>
            <w:proofErr w:type="spellStart"/>
            <w:r w:rsidRPr="00CE1839">
              <w:rPr>
                <w:rFonts w:ascii="Book Antiqua" w:hAnsi="Book Antiqua"/>
                <w:bCs/>
                <w:lang w:val="en-US"/>
              </w:rPr>
              <w:t>dhe</w:t>
            </w:r>
            <w:proofErr w:type="spellEnd"/>
            <w:r w:rsidRPr="00CE1839">
              <w:rPr>
                <w:rFonts w:ascii="Book Antiqua" w:hAnsi="Book Antiqua"/>
                <w:bCs/>
                <w:lang w:val="en-US"/>
              </w:rPr>
              <w:t xml:space="preserve"> </w:t>
            </w:r>
            <w:proofErr w:type="spellStart"/>
            <w:r w:rsidRPr="00CE1839">
              <w:rPr>
                <w:rFonts w:ascii="Book Antiqua" w:hAnsi="Book Antiqua"/>
                <w:bCs/>
                <w:lang w:val="en-US"/>
              </w:rPr>
              <w:t>qasshmëria</w:t>
            </w:r>
            <w:proofErr w:type="spellEnd"/>
            <w:r w:rsidRPr="00CE1839">
              <w:rPr>
                <w:rFonts w:ascii="Book Antiqua" w:hAnsi="Book Antiqua"/>
                <w:bCs/>
                <w:lang w:val="en-US"/>
              </w:rPr>
              <w:t xml:space="preserve"> e </w:t>
            </w:r>
            <w:proofErr w:type="spellStart"/>
            <w:r w:rsidRPr="00CE1839">
              <w:rPr>
                <w:rFonts w:ascii="Book Antiqua" w:hAnsi="Book Antiqua"/>
                <w:bCs/>
                <w:lang w:val="en-US"/>
              </w:rPr>
              <w:t>shërbimeve</w:t>
            </w:r>
            <w:proofErr w:type="spellEnd"/>
            <w:r w:rsidRPr="00CE1839">
              <w:rPr>
                <w:rFonts w:ascii="Book Antiqua" w:hAnsi="Book Antiqua"/>
                <w:bCs/>
                <w:lang w:val="en-US"/>
              </w:rPr>
              <w:t xml:space="preserve"> </w:t>
            </w:r>
            <w:proofErr w:type="spellStart"/>
            <w:r w:rsidRPr="00CE1839">
              <w:rPr>
                <w:rFonts w:ascii="Book Antiqua" w:hAnsi="Book Antiqua"/>
                <w:bCs/>
                <w:lang w:val="en-US"/>
              </w:rPr>
              <w:t>elektronike</w:t>
            </w:r>
            <w:proofErr w:type="spellEnd"/>
            <w:r w:rsidRPr="00CE1839">
              <w:rPr>
                <w:rFonts w:ascii="Book Antiqua" w:hAnsi="Book Antiqua"/>
                <w:bCs/>
                <w:lang w:val="en-US"/>
              </w:rPr>
              <w:t xml:space="preserve"> </w:t>
            </w:r>
            <w:proofErr w:type="spellStart"/>
            <w:r w:rsidRPr="00CE1839">
              <w:rPr>
                <w:rFonts w:ascii="Book Antiqua" w:hAnsi="Book Antiqua"/>
                <w:bCs/>
                <w:lang w:val="en-US"/>
              </w:rPr>
              <w:t>për</w:t>
            </w:r>
            <w:proofErr w:type="spellEnd"/>
            <w:r w:rsidRPr="00CE1839">
              <w:rPr>
                <w:rFonts w:ascii="Book Antiqua" w:hAnsi="Book Antiqua"/>
                <w:bCs/>
                <w:lang w:val="en-US"/>
              </w:rPr>
              <w:t xml:space="preserve"> </w:t>
            </w:r>
            <w:proofErr w:type="spellStart"/>
            <w:r w:rsidRPr="00CE1839">
              <w:rPr>
                <w:rFonts w:ascii="Book Antiqua" w:hAnsi="Book Antiqua"/>
                <w:bCs/>
                <w:lang w:val="en-US"/>
              </w:rPr>
              <w:t>sektorin</w:t>
            </w:r>
            <w:proofErr w:type="spellEnd"/>
            <w:r w:rsidRPr="00CE1839">
              <w:rPr>
                <w:rFonts w:ascii="Book Antiqua" w:hAnsi="Book Antiqua"/>
                <w:bCs/>
                <w:lang w:val="en-US"/>
              </w:rPr>
              <w:t xml:space="preserve"> </w:t>
            </w:r>
            <w:proofErr w:type="spellStart"/>
            <w:r w:rsidRPr="00CE1839">
              <w:rPr>
                <w:rFonts w:ascii="Book Antiqua" w:hAnsi="Book Antiqua"/>
                <w:bCs/>
                <w:lang w:val="en-US"/>
              </w:rPr>
              <w:t>publik</w:t>
            </w:r>
            <w:proofErr w:type="spellEnd"/>
            <w:r w:rsidRPr="00CE1839">
              <w:rPr>
                <w:rFonts w:ascii="Book Antiqua" w:hAnsi="Book Antiqua"/>
                <w:bCs/>
                <w:lang w:val="en-US"/>
              </w:rPr>
              <w:t xml:space="preserve">, </w:t>
            </w:r>
            <w:proofErr w:type="spellStart"/>
            <w:r w:rsidRPr="00CE1839">
              <w:rPr>
                <w:rFonts w:ascii="Book Antiqua" w:hAnsi="Book Antiqua"/>
                <w:bCs/>
                <w:lang w:val="en-US"/>
              </w:rPr>
              <w:t>sektorin</w:t>
            </w:r>
            <w:proofErr w:type="spellEnd"/>
            <w:r w:rsidRPr="00CE1839">
              <w:rPr>
                <w:rFonts w:ascii="Book Antiqua" w:hAnsi="Book Antiqua"/>
                <w:bCs/>
                <w:lang w:val="en-US"/>
              </w:rPr>
              <w:t xml:space="preserve"> </w:t>
            </w:r>
            <w:proofErr w:type="spellStart"/>
            <w:r w:rsidRPr="00CE1839">
              <w:rPr>
                <w:rFonts w:ascii="Book Antiqua" w:hAnsi="Book Antiqua"/>
                <w:bCs/>
                <w:lang w:val="en-US"/>
              </w:rPr>
              <w:t>privat</w:t>
            </w:r>
            <w:proofErr w:type="spellEnd"/>
            <w:r w:rsidRPr="00CE1839">
              <w:rPr>
                <w:rFonts w:ascii="Book Antiqua" w:hAnsi="Book Antiqua"/>
                <w:bCs/>
                <w:lang w:val="en-US"/>
              </w:rPr>
              <w:t xml:space="preserve"> </w:t>
            </w:r>
            <w:proofErr w:type="spellStart"/>
            <w:r w:rsidRPr="00CE1839">
              <w:rPr>
                <w:rFonts w:ascii="Book Antiqua" w:hAnsi="Book Antiqua"/>
                <w:bCs/>
                <w:lang w:val="en-US"/>
              </w:rPr>
              <w:t>dhe</w:t>
            </w:r>
            <w:proofErr w:type="spellEnd"/>
            <w:r w:rsidRPr="00CE1839">
              <w:rPr>
                <w:rFonts w:ascii="Book Antiqua" w:hAnsi="Book Antiqua"/>
                <w:bCs/>
                <w:lang w:val="en-US"/>
              </w:rPr>
              <w:t xml:space="preserve"> </w:t>
            </w:r>
            <w:proofErr w:type="spellStart"/>
            <w:r w:rsidRPr="00CE1839">
              <w:rPr>
                <w:rFonts w:ascii="Book Antiqua" w:hAnsi="Book Antiqua"/>
                <w:bCs/>
                <w:lang w:val="en-US"/>
              </w:rPr>
              <w:t>qytetarët</w:t>
            </w:r>
            <w:proofErr w:type="spellEnd"/>
            <w:r w:rsidRPr="00CE1839">
              <w:rPr>
                <w:rFonts w:ascii="Book Antiqua" w:hAnsi="Book Antiqua"/>
                <w:bCs/>
                <w:lang w:val="en-US"/>
              </w:rPr>
              <w:t xml:space="preserve">, duke </w:t>
            </w:r>
            <w:proofErr w:type="spellStart"/>
            <w:r w:rsidRPr="00CE1839">
              <w:rPr>
                <w:rFonts w:ascii="Book Antiqua" w:hAnsi="Book Antiqua"/>
                <w:bCs/>
                <w:lang w:val="en-US"/>
              </w:rPr>
              <w:t>rritur</w:t>
            </w:r>
            <w:proofErr w:type="spellEnd"/>
            <w:r w:rsidRPr="00CE1839">
              <w:rPr>
                <w:rFonts w:ascii="Book Antiqua" w:hAnsi="Book Antiqua"/>
                <w:bCs/>
                <w:lang w:val="en-US"/>
              </w:rPr>
              <w:t xml:space="preserve"> </w:t>
            </w:r>
            <w:proofErr w:type="spellStart"/>
            <w:r w:rsidRPr="00CE1839">
              <w:rPr>
                <w:rFonts w:ascii="Book Antiqua" w:hAnsi="Book Antiqua"/>
                <w:bCs/>
                <w:lang w:val="en-US"/>
              </w:rPr>
              <w:t>besimin</w:t>
            </w:r>
            <w:proofErr w:type="spellEnd"/>
            <w:r w:rsidRPr="00CE1839">
              <w:rPr>
                <w:rFonts w:ascii="Book Antiqua" w:hAnsi="Book Antiqua"/>
                <w:bCs/>
                <w:lang w:val="en-US"/>
              </w:rPr>
              <w:t xml:space="preserve"> </w:t>
            </w:r>
            <w:proofErr w:type="spellStart"/>
            <w:r w:rsidRPr="00CE1839">
              <w:rPr>
                <w:rFonts w:ascii="Book Antiqua" w:hAnsi="Book Antiqua"/>
                <w:bCs/>
                <w:lang w:val="en-US"/>
              </w:rPr>
              <w:t>në</w:t>
            </w:r>
            <w:proofErr w:type="spellEnd"/>
            <w:r w:rsidRPr="00CE1839">
              <w:rPr>
                <w:rFonts w:ascii="Book Antiqua" w:hAnsi="Book Antiqua"/>
                <w:bCs/>
                <w:lang w:val="en-US"/>
              </w:rPr>
              <w:t xml:space="preserve"> </w:t>
            </w:r>
            <w:proofErr w:type="spellStart"/>
            <w:r w:rsidRPr="00CE1839">
              <w:rPr>
                <w:rFonts w:ascii="Book Antiqua" w:hAnsi="Book Antiqua"/>
                <w:bCs/>
                <w:lang w:val="en-US"/>
              </w:rPr>
              <w:t>transaksionet</w:t>
            </w:r>
            <w:proofErr w:type="spellEnd"/>
            <w:r w:rsidRPr="00CE1839">
              <w:rPr>
                <w:rFonts w:ascii="Book Antiqua" w:hAnsi="Book Antiqua"/>
                <w:bCs/>
                <w:lang w:val="en-US"/>
              </w:rPr>
              <w:t xml:space="preserve"> </w:t>
            </w:r>
            <w:proofErr w:type="spellStart"/>
            <w:r w:rsidRPr="00CE1839">
              <w:rPr>
                <w:rFonts w:ascii="Book Antiqua" w:hAnsi="Book Antiqua"/>
                <w:bCs/>
                <w:lang w:val="en-US"/>
              </w:rPr>
              <w:t>elektronike</w:t>
            </w:r>
            <w:proofErr w:type="spellEnd"/>
            <w:r w:rsidRPr="00CE1839">
              <w:rPr>
                <w:rFonts w:ascii="Book Antiqua" w:hAnsi="Book Antiqua"/>
                <w:bCs/>
                <w:lang w:val="en-US"/>
              </w:rPr>
              <w:t xml:space="preserve"> </w:t>
            </w:r>
            <w:proofErr w:type="spellStart"/>
            <w:r w:rsidRPr="00CE1839">
              <w:rPr>
                <w:rFonts w:ascii="Book Antiqua" w:hAnsi="Book Antiqua"/>
                <w:bCs/>
                <w:lang w:val="en-US"/>
              </w:rPr>
              <w:t>dhe</w:t>
            </w:r>
            <w:proofErr w:type="spellEnd"/>
            <w:r w:rsidRPr="00CE1839">
              <w:rPr>
                <w:rFonts w:ascii="Book Antiqua" w:hAnsi="Book Antiqua"/>
                <w:bCs/>
                <w:lang w:val="en-US"/>
              </w:rPr>
              <w:t xml:space="preserve"> </w:t>
            </w:r>
            <w:proofErr w:type="spellStart"/>
            <w:r w:rsidRPr="00CE1839">
              <w:rPr>
                <w:rFonts w:ascii="Book Antiqua" w:hAnsi="Book Antiqua"/>
                <w:bCs/>
                <w:lang w:val="en-US"/>
              </w:rPr>
              <w:t>në</w:t>
            </w:r>
            <w:proofErr w:type="spellEnd"/>
            <w:r w:rsidRPr="00CE1839">
              <w:rPr>
                <w:rFonts w:ascii="Book Antiqua" w:hAnsi="Book Antiqua"/>
                <w:bCs/>
                <w:lang w:val="en-US"/>
              </w:rPr>
              <w:t xml:space="preserve"> </w:t>
            </w:r>
            <w:proofErr w:type="spellStart"/>
            <w:r w:rsidRPr="00CE1839">
              <w:rPr>
                <w:rFonts w:ascii="Book Antiqua" w:hAnsi="Book Antiqua"/>
                <w:bCs/>
                <w:lang w:val="en-US"/>
              </w:rPr>
              <w:t>përdorimin</w:t>
            </w:r>
            <w:proofErr w:type="spellEnd"/>
            <w:r w:rsidRPr="00CE1839">
              <w:rPr>
                <w:rFonts w:ascii="Book Antiqua" w:hAnsi="Book Antiqua"/>
                <w:bCs/>
                <w:lang w:val="en-US"/>
              </w:rPr>
              <w:t xml:space="preserve"> e </w:t>
            </w:r>
            <w:proofErr w:type="spellStart"/>
            <w:r w:rsidRPr="00CE1839">
              <w:rPr>
                <w:rFonts w:ascii="Book Antiqua" w:hAnsi="Book Antiqua"/>
                <w:bCs/>
                <w:lang w:val="en-US"/>
              </w:rPr>
              <w:t>mjeteve</w:t>
            </w:r>
            <w:proofErr w:type="spellEnd"/>
            <w:r w:rsidRPr="00CE1839">
              <w:rPr>
                <w:rFonts w:ascii="Book Antiqua" w:hAnsi="Book Antiqua"/>
                <w:bCs/>
                <w:lang w:val="en-US"/>
              </w:rPr>
              <w:t xml:space="preserve"> </w:t>
            </w:r>
            <w:proofErr w:type="spellStart"/>
            <w:r w:rsidRPr="00CE1839">
              <w:rPr>
                <w:rFonts w:ascii="Book Antiqua" w:hAnsi="Book Antiqua"/>
                <w:bCs/>
                <w:lang w:val="en-US"/>
              </w:rPr>
              <w:t>të</w:t>
            </w:r>
            <w:proofErr w:type="spellEnd"/>
            <w:r w:rsidRPr="00CE1839">
              <w:rPr>
                <w:rFonts w:ascii="Book Antiqua" w:hAnsi="Book Antiqua"/>
                <w:bCs/>
                <w:lang w:val="en-US"/>
              </w:rPr>
              <w:t xml:space="preserve"> </w:t>
            </w:r>
            <w:proofErr w:type="spellStart"/>
            <w:r w:rsidRPr="00CE1839">
              <w:rPr>
                <w:rFonts w:ascii="Book Antiqua" w:hAnsi="Book Antiqua"/>
                <w:bCs/>
                <w:lang w:val="en-US"/>
              </w:rPr>
              <w:t>identifikimit</w:t>
            </w:r>
            <w:proofErr w:type="spellEnd"/>
            <w:r w:rsidRPr="00CE1839">
              <w:rPr>
                <w:rFonts w:ascii="Book Antiqua" w:hAnsi="Book Antiqua"/>
                <w:bCs/>
                <w:lang w:val="en-US"/>
              </w:rPr>
              <w:t xml:space="preserve"> </w:t>
            </w:r>
            <w:proofErr w:type="spellStart"/>
            <w:r w:rsidRPr="00CE1839">
              <w:rPr>
                <w:rFonts w:ascii="Book Antiqua" w:hAnsi="Book Antiqua"/>
                <w:bCs/>
                <w:lang w:val="en-US"/>
              </w:rPr>
              <w:t>dhe</w:t>
            </w:r>
            <w:proofErr w:type="spellEnd"/>
            <w:r w:rsidRPr="00CE1839">
              <w:rPr>
                <w:rFonts w:ascii="Book Antiqua" w:hAnsi="Book Antiqua"/>
                <w:bCs/>
                <w:lang w:val="en-US"/>
              </w:rPr>
              <w:t xml:space="preserve"> </w:t>
            </w:r>
            <w:proofErr w:type="spellStart"/>
            <w:r w:rsidRPr="00CE1839">
              <w:rPr>
                <w:rFonts w:ascii="Book Antiqua" w:hAnsi="Book Antiqua"/>
                <w:bCs/>
                <w:lang w:val="en-US"/>
              </w:rPr>
              <w:t>nënshkrimit</w:t>
            </w:r>
            <w:proofErr w:type="spellEnd"/>
            <w:r w:rsidRPr="00CE1839">
              <w:rPr>
                <w:rFonts w:ascii="Book Antiqua" w:hAnsi="Book Antiqua"/>
                <w:bCs/>
                <w:lang w:val="en-US"/>
              </w:rPr>
              <w:t xml:space="preserve"> </w:t>
            </w:r>
            <w:proofErr w:type="spellStart"/>
            <w:r w:rsidRPr="00CE1839">
              <w:rPr>
                <w:rFonts w:ascii="Book Antiqua" w:hAnsi="Book Antiqua"/>
                <w:bCs/>
                <w:lang w:val="en-US"/>
              </w:rPr>
              <w:t>elektronik</w:t>
            </w:r>
            <w:proofErr w:type="spellEnd"/>
            <w:r w:rsidRPr="00CE1839">
              <w:rPr>
                <w:rFonts w:ascii="Book Antiqua" w:hAnsi="Book Antiqua"/>
                <w:bCs/>
                <w:lang w:val="en-US"/>
              </w:rPr>
              <w:t>.</w:t>
            </w:r>
          </w:p>
          <w:p w14:paraId="6448F510" w14:textId="5DB3F25C" w:rsidR="00DD55EB" w:rsidRPr="00CE1839" w:rsidRDefault="00DD55EB" w:rsidP="00E81AD0">
            <w:pPr>
              <w:jc w:val="both"/>
              <w:rPr>
                <w:rFonts w:ascii="Book Antiqua" w:hAnsi="Book Antiqua"/>
                <w:bCs/>
                <w:lang w:val="en-US"/>
              </w:rPr>
            </w:pPr>
          </w:p>
        </w:tc>
      </w:tr>
      <w:tr w:rsidR="004635EE" w:rsidRPr="00CE1839" w14:paraId="0FC94DB8" w14:textId="77777777" w:rsidTr="00956D95">
        <w:tc>
          <w:tcPr>
            <w:tcW w:w="938" w:type="pct"/>
          </w:tcPr>
          <w:p w14:paraId="1D6BBC35" w14:textId="77777777" w:rsidR="004635EE" w:rsidRPr="00CE1839" w:rsidRDefault="004635EE" w:rsidP="004E5C5C">
            <w:pPr>
              <w:jc w:val="both"/>
              <w:rPr>
                <w:rFonts w:ascii="Book Antiqua" w:hAnsi="Book Antiqua"/>
              </w:rPr>
            </w:pPr>
            <w:r w:rsidRPr="00CE1839">
              <w:rPr>
                <w:rFonts w:ascii="Book Antiqua" w:hAnsi="Book Antiqua"/>
              </w:rPr>
              <w:lastRenderedPageBreak/>
              <w:t>Rritje e sigurisë dhe  e  mbrojtjes  më të  mirë për përdoruesit përmes zbatimit të standardeve të rrepta për  mbrojtjen e privatësisë dhe aplikimit të  autentikimit me shumë faktorë</w:t>
            </w:r>
          </w:p>
        </w:tc>
        <w:tc>
          <w:tcPr>
            <w:tcW w:w="1407" w:type="pct"/>
            <w:gridSpan w:val="3"/>
          </w:tcPr>
          <w:p w14:paraId="491FF227" w14:textId="7CF9CF8A" w:rsidR="004635EE" w:rsidRPr="00CE1839" w:rsidRDefault="00E81AD0" w:rsidP="004E5C5C">
            <w:pPr>
              <w:jc w:val="both"/>
              <w:rPr>
                <w:rFonts w:ascii="Book Antiqua" w:hAnsi="Book Antiqua"/>
              </w:rPr>
            </w:pPr>
            <w:r w:rsidRPr="00CE1839">
              <w:rPr>
                <w:rFonts w:ascii="Book Antiqua" w:hAnsi="Book Antiqua"/>
              </w:rPr>
              <w:t xml:space="preserve">Nuk ka </w:t>
            </w:r>
            <w:r w:rsidR="004635EE" w:rsidRPr="00CE1839">
              <w:rPr>
                <w:rFonts w:ascii="Book Antiqua" w:hAnsi="Book Antiqua"/>
              </w:rPr>
              <w:t xml:space="preserve"> ndikim </w:t>
            </w:r>
          </w:p>
          <w:p w14:paraId="6999A525" w14:textId="77777777" w:rsidR="004635EE" w:rsidRPr="00CE1839" w:rsidRDefault="004635EE" w:rsidP="004E5C5C">
            <w:pPr>
              <w:jc w:val="both"/>
              <w:rPr>
                <w:rFonts w:ascii="Book Antiqua" w:hAnsi="Book Antiqua"/>
                <w:lang w:val="en-US"/>
              </w:rPr>
            </w:pPr>
            <w:r w:rsidRPr="00CE1839">
              <w:rPr>
                <w:rFonts w:ascii="Book Antiqua" w:hAnsi="Book Antiqua"/>
                <w:lang w:val="en-US"/>
              </w:rPr>
              <w:t xml:space="preserve"> </w:t>
            </w:r>
          </w:p>
          <w:p w14:paraId="34AD164C" w14:textId="6D46FED9" w:rsidR="00AC4C60" w:rsidRPr="00CE1839" w:rsidRDefault="004635EE" w:rsidP="00AC4C60">
            <w:pPr>
              <w:jc w:val="both"/>
              <w:rPr>
                <w:rFonts w:ascii="Book Antiqua" w:hAnsi="Book Antiqua"/>
                <w:lang w:val="en-US"/>
              </w:rPr>
            </w:pPr>
            <w:r w:rsidRPr="00CE1839">
              <w:rPr>
                <w:rFonts w:ascii="Book Antiqua" w:hAnsi="Book Antiqua"/>
                <w:lang w:val="en-US"/>
              </w:rPr>
              <w:t xml:space="preserve"> </w:t>
            </w:r>
            <w:proofErr w:type="spellStart"/>
            <w:r w:rsidR="0047301D" w:rsidRPr="00CE1839">
              <w:rPr>
                <w:rFonts w:ascii="Book Antiqua" w:hAnsi="Book Antiqua"/>
                <w:lang w:val="en-US"/>
              </w:rPr>
              <w:t>Përkundrazi</w:t>
            </w:r>
            <w:proofErr w:type="spellEnd"/>
            <w:r w:rsidR="0047301D" w:rsidRPr="00CE1839">
              <w:rPr>
                <w:rFonts w:ascii="Book Antiqua" w:hAnsi="Book Antiqua"/>
                <w:lang w:val="en-US"/>
              </w:rPr>
              <w:t xml:space="preserve">, </w:t>
            </w:r>
            <w:proofErr w:type="spellStart"/>
            <w:r w:rsidR="0047301D" w:rsidRPr="00CE1839">
              <w:rPr>
                <w:rFonts w:ascii="Book Antiqua" w:hAnsi="Book Antiqua"/>
                <w:lang w:val="en-US"/>
              </w:rPr>
              <w:t>mund</w:t>
            </w:r>
            <w:proofErr w:type="spellEnd"/>
            <w:r w:rsidR="00AC4C60" w:rsidRPr="00CE1839">
              <w:rPr>
                <w:rFonts w:ascii="Book Antiqua" w:hAnsi="Book Antiqua"/>
                <w:lang w:val="en-US"/>
              </w:rPr>
              <w:t xml:space="preserve"> </w:t>
            </w:r>
            <w:proofErr w:type="spellStart"/>
            <w:r w:rsidR="00AC4C60" w:rsidRPr="00CE1839">
              <w:rPr>
                <w:rFonts w:ascii="Book Antiqua" w:hAnsi="Book Antiqua"/>
                <w:lang w:val="en-US"/>
              </w:rPr>
              <w:t>të</w:t>
            </w:r>
            <w:proofErr w:type="spellEnd"/>
            <w:r w:rsidR="00AC4C60" w:rsidRPr="00CE1839">
              <w:rPr>
                <w:rFonts w:ascii="Book Antiqua" w:hAnsi="Book Antiqua"/>
                <w:lang w:val="en-US"/>
              </w:rPr>
              <w:t xml:space="preserve"> </w:t>
            </w:r>
            <w:proofErr w:type="spellStart"/>
            <w:r w:rsidR="00AC4C60" w:rsidRPr="00CE1839">
              <w:rPr>
                <w:rFonts w:ascii="Book Antiqua" w:hAnsi="Book Antiqua"/>
                <w:lang w:val="en-US"/>
              </w:rPr>
              <w:t>ndikojë</w:t>
            </w:r>
            <w:proofErr w:type="spellEnd"/>
            <w:r w:rsidR="00AC4C60" w:rsidRPr="00CE1839">
              <w:rPr>
                <w:rFonts w:ascii="Book Antiqua" w:hAnsi="Book Antiqua"/>
                <w:lang w:val="en-US"/>
              </w:rPr>
              <w:t xml:space="preserve"> </w:t>
            </w:r>
            <w:proofErr w:type="spellStart"/>
            <w:r w:rsidR="00AC4C60" w:rsidRPr="00CE1839">
              <w:rPr>
                <w:rFonts w:ascii="Book Antiqua" w:hAnsi="Book Antiqua"/>
                <w:lang w:val="en-US"/>
              </w:rPr>
              <w:t>në</w:t>
            </w:r>
            <w:proofErr w:type="spellEnd"/>
            <w:r w:rsidR="00AC4C60" w:rsidRPr="00CE1839">
              <w:rPr>
                <w:rFonts w:ascii="Book Antiqua" w:hAnsi="Book Antiqua"/>
                <w:lang w:val="en-US"/>
              </w:rPr>
              <w:t xml:space="preserve"> </w:t>
            </w:r>
            <w:proofErr w:type="spellStart"/>
            <w:r w:rsidR="00AC4C60" w:rsidRPr="00CE1839">
              <w:rPr>
                <w:rFonts w:ascii="Book Antiqua" w:hAnsi="Book Antiqua"/>
                <w:lang w:val="en-US"/>
              </w:rPr>
              <w:t>rritjen</w:t>
            </w:r>
            <w:proofErr w:type="spellEnd"/>
            <w:r w:rsidR="00AC4C60" w:rsidRPr="00CE1839">
              <w:rPr>
                <w:rFonts w:ascii="Book Antiqua" w:hAnsi="Book Antiqua"/>
                <w:lang w:val="en-US"/>
              </w:rPr>
              <w:t xml:space="preserve"> e </w:t>
            </w:r>
            <w:proofErr w:type="spellStart"/>
            <w:r w:rsidR="00AC4C60" w:rsidRPr="00CE1839">
              <w:rPr>
                <w:rFonts w:ascii="Book Antiqua" w:hAnsi="Book Antiqua"/>
                <w:lang w:val="en-US"/>
              </w:rPr>
              <w:t>rrezikut</w:t>
            </w:r>
            <w:proofErr w:type="spellEnd"/>
            <w:r w:rsidR="00AC4C60" w:rsidRPr="00CE1839">
              <w:rPr>
                <w:rFonts w:ascii="Book Antiqua" w:hAnsi="Book Antiqua"/>
                <w:lang w:val="en-US"/>
              </w:rPr>
              <w:t xml:space="preserve"> </w:t>
            </w:r>
            <w:proofErr w:type="spellStart"/>
            <w:r w:rsidR="00AC4C60" w:rsidRPr="00CE1839">
              <w:rPr>
                <w:rFonts w:ascii="Book Antiqua" w:hAnsi="Book Antiqua"/>
                <w:lang w:val="en-US"/>
              </w:rPr>
              <w:t>nga</w:t>
            </w:r>
            <w:proofErr w:type="spellEnd"/>
            <w:r w:rsidR="00AC4C60" w:rsidRPr="00CE1839">
              <w:rPr>
                <w:rFonts w:ascii="Book Antiqua" w:hAnsi="Book Antiqua"/>
                <w:lang w:val="en-US"/>
              </w:rPr>
              <w:t xml:space="preserve"> </w:t>
            </w:r>
            <w:proofErr w:type="spellStart"/>
            <w:r w:rsidR="00AC4C60" w:rsidRPr="00CE1839">
              <w:rPr>
                <w:rFonts w:ascii="Book Antiqua" w:hAnsi="Book Antiqua"/>
                <w:lang w:val="en-US"/>
              </w:rPr>
              <w:t>mashtrimet</w:t>
            </w:r>
            <w:proofErr w:type="spellEnd"/>
            <w:r w:rsidR="00AC4C60" w:rsidRPr="00CE1839">
              <w:rPr>
                <w:rFonts w:ascii="Book Antiqua" w:hAnsi="Book Antiqua"/>
                <w:lang w:val="en-US"/>
              </w:rPr>
              <w:t xml:space="preserve">, </w:t>
            </w:r>
            <w:proofErr w:type="spellStart"/>
            <w:r w:rsidR="00AC4C60" w:rsidRPr="00CE1839">
              <w:rPr>
                <w:rFonts w:ascii="Book Antiqua" w:hAnsi="Book Antiqua"/>
                <w:lang w:val="en-US"/>
              </w:rPr>
              <w:t>shkeljet</w:t>
            </w:r>
            <w:proofErr w:type="spellEnd"/>
            <w:r w:rsidR="00AC4C60" w:rsidRPr="00CE1839">
              <w:rPr>
                <w:rFonts w:ascii="Book Antiqua" w:hAnsi="Book Antiqua"/>
                <w:lang w:val="en-US"/>
              </w:rPr>
              <w:t xml:space="preserve"> e </w:t>
            </w:r>
            <w:proofErr w:type="spellStart"/>
            <w:r w:rsidR="00AC4C60" w:rsidRPr="00CE1839">
              <w:rPr>
                <w:rFonts w:ascii="Book Antiqua" w:hAnsi="Book Antiqua"/>
                <w:lang w:val="en-US"/>
              </w:rPr>
              <w:t>privatësisë</w:t>
            </w:r>
            <w:proofErr w:type="spellEnd"/>
            <w:r w:rsidR="00AC4C60" w:rsidRPr="00CE1839">
              <w:rPr>
                <w:rFonts w:ascii="Book Antiqua" w:hAnsi="Book Antiqua"/>
                <w:lang w:val="en-US"/>
              </w:rPr>
              <w:t xml:space="preserve"> </w:t>
            </w:r>
            <w:proofErr w:type="spellStart"/>
            <w:r w:rsidR="00AC4C60" w:rsidRPr="00CE1839">
              <w:rPr>
                <w:rFonts w:ascii="Book Antiqua" w:hAnsi="Book Antiqua"/>
                <w:lang w:val="en-US"/>
              </w:rPr>
              <w:t>dhe</w:t>
            </w:r>
            <w:proofErr w:type="spellEnd"/>
            <w:r w:rsidR="00AC4C60" w:rsidRPr="00CE1839">
              <w:rPr>
                <w:rFonts w:ascii="Book Antiqua" w:hAnsi="Book Antiqua"/>
                <w:lang w:val="en-US"/>
              </w:rPr>
              <w:t xml:space="preserve"> </w:t>
            </w:r>
            <w:proofErr w:type="spellStart"/>
            <w:r w:rsidR="00AC4C60" w:rsidRPr="00CE1839">
              <w:rPr>
                <w:rFonts w:ascii="Book Antiqua" w:hAnsi="Book Antiqua"/>
                <w:lang w:val="en-US"/>
              </w:rPr>
              <w:t>sulmet</w:t>
            </w:r>
            <w:proofErr w:type="spellEnd"/>
            <w:r w:rsidR="00AC4C60" w:rsidRPr="00CE1839">
              <w:rPr>
                <w:rFonts w:ascii="Book Antiqua" w:hAnsi="Book Antiqua"/>
                <w:lang w:val="en-US"/>
              </w:rPr>
              <w:t xml:space="preserve"> </w:t>
            </w:r>
            <w:proofErr w:type="spellStart"/>
            <w:r w:rsidR="00AC4C60" w:rsidRPr="00CE1839">
              <w:rPr>
                <w:rFonts w:ascii="Book Antiqua" w:hAnsi="Book Antiqua"/>
                <w:lang w:val="en-US"/>
              </w:rPr>
              <w:t>kibernetike</w:t>
            </w:r>
            <w:proofErr w:type="spellEnd"/>
            <w:r w:rsidR="00AC4C60" w:rsidRPr="00CE1839">
              <w:rPr>
                <w:rFonts w:ascii="Book Antiqua" w:hAnsi="Book Antiqua"/>
                <w:lang w:val="en-US"/>
              </w:rPr>
              <w:t xml:space="preserve">, </w:t>
            </w:r>
            <w:proofErr w:type="spellStart"/>
            <w:r w:rsidR="00AC4C60" w:rsidRPr="00CE1839">
              <w:rPr>
                <w:rFonts w:ascii="Book Antiqua" w:hAnsi="Book Antiqua"/>
                <w:lang w:val="en-US"/>
              </w:rPr>
              <w:t>për</w:t>
            </w:r>
            <w:proofErr w:type="spellEnd"/>
            <w:r w:rsidR="00AC4C60" w:rsidRPr="00CE1839">
              <w:rPr>
                <w:rFonts w:ascii="Book Antiqua" w:hAnsi="Book Antiqua"/>
                <w:lang w:val="en-US"/>
              </w:rPr>
              <w:t xml:space="preserve"> </w:t>
            </w:r>
            <w:proofErr w:type="spellStart"/>
            <w:r w:rsidR="00AC4C60" w:rsidRPr="00CE1839">
              <w:rPr>
                <w:rFonts w:ascii="Book Antiqua" w:hAnsi="Book Antiqua"/>
                <w:lang w:val="en-US"/>
              </w:rPr>
              <w:t>shkak</w:t>
            </w:r>
            <w:proofErr w:type="spellEnd"/>
            <w:r w:rsidR="00AC4C60" w:rsidRPr="00CE1839">
              <w:rPr>
                <w:rFonts w:ascii="Book Antiqua" w:hAnsi="Book Antiqua"/>
                <w:lang w:val="en-US"/>
              </w:rPr>
              <w:t xml:space="preserve"> </w:t>
            </w:r>
            <w:proofErr w:type="spellStart"/>
            <w:r w:rsidR="00AC4C60" w:rsidRPr="00CE1839">
              <w:rPr>
                <w:rFonts w:ascii="Book Antiqua" w:hAnsi="Book Antiqua"/>
                <w:lang w:val="en-US"/>
              </w:rPr>
              <w:t>të</w:t>
            </w:r>
            <w:proofErr w:type="spellEnd"/>
            <w:r w:rsidR="00AC4C60" w:rsidRPr="00CE1839">
              <w:rPr>
                <w:rFonts w:ascii="Book Antiqua" w:hAnsi="Book Antiqua"/>
                <w:lang w:val="en-US"/>
              </w:rPr>
              <w:t xml:space="preserve"> </w:t>
            </w:r>
            <w:proofErr w:type="spellStart"/>
            <w:r w:rsidR="00AC4C60" w:rsidRPr="00CE1839">
              <w:rPr>
                <w:rFonts w:ascii="Book Antiqua" w:hAnsi="Book Antiqua"/>
                <w:lang w:val="en-US"/>
              </w:rPr>
              <w:t>mosforcimit</w:t>
            </w:r>
            <w:proofErr w:type="spellEnd"/>
            <w:r w:rsidR="00AC4C60" w:rsidRPr="00CE1839">
              <w:rPr>
                <w:rFonts w:ascii="Book Antiqua" w:hAnsi="Book Antiqua"/>
                <w:lang w:val="en-US"/>
              </w:rPr>
              <w:t xml:space="preserve"> </w:t>
            </w:r>
            <w:proofErr w:type="spellStart"/>
            <w:r w:rsidR="00AC4C60" w:rsidRPr="00CE1839">
              <w:rPr>
                <w:rFonts w:ascii="Book Antiqua" w:hAnsi="Book Antiqua"/>
                <w:lang w:val="en-US"/>
              </w:rPr>
              <w:t>të</w:t>
            </w:r>
            <w:proofErr w:type="spellEnd"/>
            <w:r w:rsidR="00AC4C60" w:rsidRPr="00CE1839">
              <w:rPr>
                <w:rFonts w:ascii="Book Antiqua" w:hAnsi="Book Antiqua"/>
                <w:lang w:val="en-US"/>
              </w:rPr>
              <w:t xml:space="preserve"> </w:t>
            </w:r>
            <w:proofErr w:type="spellStart"/>
            <w:r w:rsidR="00AC4C60" w:rsidRPr="00CE1839">
              <w:rPr>
                <w:rFonts w:ascii="Book Antiqua" w:hAnsi="Book Antiqua"/>
                <w:lang w:val="en-US"/>
              </w:rPr>
              <w:t>mekanizmave</w:t>
            </w:r>
            <w:proofErr w:type="spellEnd"/>
            <w:r w:rsidR="00AC4C60" w:rsidRPr="00CE1839">
              <w:rPr>
                <w:rFonts w:ascii="Book Antiqua" w:hAnsi="Book Antiqua"/>
                <w:lang w:val="en-US"/>
              </w:rPr>
              <w:t xml:space="preserve"> </w:t>
            </w:r>
            <w:proofErr w:type="spellStart"/>
            <w:r w:rsidR="00AC4C60" w:rsidRPr="00CE1839">
              <w:rPr>
                <w:rFonts w:ascii="Book Antiqua" w:hAnsi="Book Antiqua"/>
                <w:lang w:val="en-US"/>
              </w:rPr>
              <w:t>ekzistues</w:t>
            </w:r>
            <w:proofErr w:type="spellEnd"/>
            <w:r w:rsidR="00AC4C60" w:rsidRPr="00CE1839">
              <w:rPr>
                <w:rFonts w:ascii="Book Antiqua" w:hAnsi="Book Antiqua"/>
                <w:lang w:val="en-US"/>
              </w:rPr>
              <w:t xml:space="preserve"> </w:t>
            </w:r>
            <w:proofErr w:type="spellStart"/>
            <w:r w:rsidR="00AC4C60" w:rsidRPr="00CE1839">
              <w:rPr>
                <w:rFonts w:ascii="Book Antiqua" w:hAnsi="Book Antiqua"/>
                <w:lang w:val="en-US"/>
              </w:rPr>
              <w:t>të</w:t>
            </w:r>
            <w:proofErr w:type="spellEnd"/>
            <w:r w:rsidR="00AC4C60" w:rsidRPr="00CE1839">
              <w:rPr>
                <w:rFonts w:ascii="Book Antiqua" w:hAnsi="Book Antiqua"/>
                <w:lang w:val="en-US"/>
              </w:rPr>
              <w:t xml:space="preserve"> </w:t>
            </w:r>
            <w:proofErr w:type="spellStart"/>
            <w:r w:rsidR="00AC4C60" w:rsidRPr="00CE1839">
              <w:rPr>
                <w:rFonts w:ascii="Book Antiqua" w:hAnsi="Book Antiqua"/>
                <w:lang w:val="en-US"/>
              </w:rPr>
              <w:t>sigurisë</w:t>
            </w:r>
            <w:proofErr w:type="spellEnd"/>
            <w:r w:rsidR="00AC4C60" w:rsidRPr="00CE1839">
              <w:rPr>
                <w:rFonts w:ascii="Book Antiqua" w:hAnsi="Book Antiqua"/>
                <w:lang w:val="en-US"/>
              </w:rPr>
              <w:t xml:space="preserve">. Si </w:t>
            </w:r>
            <w:proofErr w:type="spellStart"/>
            <w:r w:rsidR="00AC4C60" w:rsidRPr="00CE1839">
              <w:rPr>
                <w:rFonts w:ascii="Book Antiqua" w:hAnsi="Book Antiqua"/>
                <w:lang w:val="en-US"/>
              </w:rPr>
              <w:t>rrjedhojë</w:t>
            </w:r>
            <w:proofErr w:type="spellEnd"/>
            <w:r w:rsidR="00AC4C60" w:rsidRPr="00CE1839">
              <w:rPr>
                <w:rFonts w:ascii="Book Antiqua" w:hAnsi="Book Antiqua"/>
                <w:lang w:val="en-US"/>
              </w:rPr>
              <w:t xml:space="preserve">, </w:t>
            </w:r>
            <w:proofErr w:type="spellStart"/>
            <w:r w:rsidR="00AC4C60" w:rsidRPr="00CE1839">
              <w:rPr>
                <w:rFonts w:ascii="Book Antiqua" w:hAnsi="Book Antiqua"/>
                <w:lang w:val="en-US"/>
              </w:rPr>
              <w:t>niveli</w:t>
            </w:r>
            <w:proofErr w:type="spellEnd"/>
            <w:r w:rsidR="00AC4C60" w:rsidRPr="00CE1839">
              <w:rPr>
                <w:rFonts w:ascii="Book Antiqua" w:hAnsi="Book Antiqua"/>
                <w:lang w:val="en-US"/>
              </w:rPr>
              <w:t xml:space="preserve"> </w:t>
            </w:r>
            <w:proofErr w:type="spellStart"/>
            <w:r w:rsidR="00AC4C60" w:rsidRPr="00CE1839">
              <w:rPr>
                <w:rFonts w:ascii="Book Antiqua" w:hAnsi="Book Antiqua"/>
                <w:lang w:val="en-US"/>
              </w:rPr>
              <w:t>i</w:t>
            </w:r>
            <w:proofErr w:type="spellEnd"/>
            <w:r w:rsidR="00AC4C60" w:rsidRPr="00CE1839">
              <w:rPr>
                <w:rFonts w:ascii="Book Antiqua" w:hAnsi="Book Antiqua"/>
                <w:lang w:val="en-US"/>
              </w:rPr>
              <w:t xml:space="preserve"> </w:t>
            </w:r>
            <w:proofErr w:type="spellStart"/>
            <w:r w:rsidR="00AC4C60" w:rsidRPr="00CE1839">
              <w:rPr>
                <w:rFonts w:ascii="Book Antiqua" w:hAnsi="Book Antiqua"/>
                <w:lang w:val="en-US"/>
              </w:rPr>
              <w:t>mbrojtjes</w:t>
            </w:r>
            <w:proofErr w:type="spellEnd"/>
            <w:r w:rsidR="00AC4C60" w:rsidRPr="00CE1839">
              <w:rPr>
                <w:rFonts w:ascii="Book Antiqua" w:hAnsi="Book Antiqua"/>
                <w:lang w:val="en-US"/>
              </w:rPr>
              <w:t xml:space="preserve"> </w:t>
            </w:r>
            <w:proofErr w:type="spellStart"/>
            <w:r w:rsidR="00AC4C60" w:rsidRPr="00CE1839">
              <w:rPr>
                <w:rFonts w:ascii="Book Antiqua" w:hAnsi="Book Antiqua"/>
                <w:lang w:val="en-US"/>
              </w:rPr>
              <w:t>së</w:t>
            </w:r>
            <w:proofErr w:type="spellEnd"/>
            <w:r w:rsidR="00AC4C60" w:rsidRPr="00CE1839">
              <w:rPr>
                <w:rFonts w:ascii="Book Antiqua" w:hAnsi="Book Antiqua"/>
                <w:lang w:val="en-US"/>
              </w:rPr>
              <w:t xml:space="preserve"> </w:t>
            </w:r>
            <w:proofErr w:type="spellStart"/>
            <w:r w:rsidR="00AC4C60" w:rsidRPr="00CE1839">
              <w:rPr>
                <w:rFonts w:ascii="Book Antiqua" w:hAnsi="Book Antiqua"/>
                <w:lang w:val="en-US"/>
              </w:rPr>
              <w:t>të</w:t>
            </w:r>
            <w:proofErr w:type="spellEnd"/>
            <w:r w:rsidR="00AC4C60" w:rsidRPr="00CE1839">
              <w:rPr>
                <w:rFonts w:ascii="Book Antiqua" w:hAnsi="Book Antiqua"/>
                <w:lang w:val="en-US"/>
              </w:rPr>
              <w:t xml:space="preserve"> </w:t>
            </w:r>
            <w:proofErr w:type="spellStart"/>
            <w:r w:rsidR="00AC4C60" w:rsidRPr="00CE1839">
              <w:rPr>
                <w:rFonts w:ascii="Book Antiqua" w:hAnsi="Book Antiqua"/>
                <w:lang w:val="en-US"/>
              </w:rPr>
              <w:t>dhënave</w:t>
            </w:r>
            <w:proofErr w:type="spellEnd"/>
            <w:r w:rsidR="00AC4C60" w:rsidRPr="00CE1839">
              <w:rPr>
                <w:rFonts w:ascii="Book Antiqua" w:hAnsi="Book Antiqua"/>
                <w:lang w:val="en-US"/>
              </w:rPr>
              <w:t xml:space="preserve"> </w:t>
            </w:r>
            <w:proofErr w:type="spellStart"/>
            <w:r w:rsidR="00AC4C60" w:rsidRPr="00CE1839">
              <w:rPr>
                <w:rFonts w:ascii="Book Antiqua" w:hAnsi="Book Antiqua"/>
                <w:lang w:val="en-US"/>
              </w:rPr>
              <w:t>personale</w:t>
            </w:r>
            <w:proofErr w:type="spellEnd"/>
            <w:r w:rsidR="00AC4C60" w:rsidRPr="00CE1839">
              <w:rPr>
                <w:rFonts w:ascii="Book Antiqua" w:hAnsi="Book Antiqua"/>
                <w:lang w:val="en-US"/>
              </w:rPr>
              <w:t xml:space="preserve"> </w:t>
            </w:r>
            <w:proofErr w:type="spellStart"/>
            <w:r w:rsidR="00AC4C60" w:rsidRPr="00CE1839">
              <w:rPr>
                <w:rFonts w:ascii="Book Antiqua" w:hAnsi="Book Antiqua"/>
                <w:lang w:val="en-US"/>
              </w:rPr>
              <w:t>dhe</w:t>
            </w:r>
            <w:proofErr w:type="spellEnd"/>
            <w:r w:rsidR="00AC4C60" w:rsidRPr="00CE1839">
              <w:rPr>
                <w:rFonts w:ascii="Book Antiqua" w:hAnsi="Book Antiqua"/>
                <w:lang w:val="en-US"/>
              </w:rPr>
              <w:t xml:space="preserve"> </w:t>
            </w:r>
            <w:proofErr w:type="spellStart"/>
            <w:r w:rsidR="00AC4C60" w:rsidRPr="00CE1839">
              <w:rPr>
                <w:rFonts w:ascii="Book Antiqua" w:hAnsi="Book Antiqua"/>
                <w:lang w:val="en-US"/>
              </w:rPr>
              <w:t>i</w:t>
            </w:r>
            <w:proofErr w:type="spellEnd"/>
            <w:r w:rsidR="00AC4C60" w:rsidRPr="00CE1839">
              <w:rPr>
                <w:rFonts w:ascii="Book Antiqua" w:hAnsi="Book Antiqua"/>
                <w:lang w:val="en-US"/>
              </w:rPr>
              <w:t xml:space="preserve"> </w:t>
            </w:r>
            <w:proofErr w:type="spellStart"/>
            <w:r w:rsidR="00AC4C60" w:rsidRPr="00CE1839">
              <w:rPr>
                <w:rFonts w:ascii="Book Antiqua" w:hAnsi="Book Antiqua"/>
                <w:lang w:val="en-US"/>
              </w:rPr>
              <w:t>sigurisë</w:t>
            </w:r>
            <w:proofErr w:type="spellEnd"/>
            <w:r w:rsidR="00AC4C60" w:rsidRPr="00CE1839">
              <w:rPr>
                <w:rFonts w:ascii="Book Antiqua" w:hAnsi="Book Antiqua"/>
                <w:lang w:val="en-US"/>
              </w:rPr>
              <w:t xml:space="preserve"> </w:t>
            </w:r>
            <w:proofErr w:type="spellStart"/>
            <w:r w:rsidR="00AC4C60" w:rsidRPr="00CE1839">
              <w:rPr>
                <w:rFonts w:ascii="Book Antiqua" w:hAnsi="Book Antiqua"/>
                <w:lang w:val="en-US"/>
              </w:rPr>
              <w:t>së</w:t>
            </w:r>
            <w:proofErr w:type="spellEnd"/>
            <w:r w:rsidR="00AC4C60" w:rsidRPr="00CE1839">
              <w:rPr>
                <w:rFonts w:ascii="Book Antiqua" w:hAnsi="Book Antiqua"/>
                <w:lang w:val="en-US"/>
              </w:rPr>
              <w:t xml:space="preserve"> </w:t>
            </w:r>
            <w:proofErr w:type="spellStart"/>
            <w:r w:rsidR="00AC4C60" w:rsidRPr="00CE1839">
              <w:rPr>
                <w:rFonts w:ascii="Book Antiqua" w:hAnsi="Book Antiqua"/>
                <w:lang w:val="en-US"/>
              </w:rPr>
              <w:t>transaksioneve</w:t>
            </w:r>
            <w:proofErr w:type="spellEnd"/>
            <w:r w:rsidR="00AC4C60" w:rsidRPr="00CE1839">
              <w:rPr>
                <w:rFonts w:ascii="Book Antiqua" w:hAnsi="Book Antiqua"/>
                <w:lang w:val="en-US"/>
              </w:rPr>
              <w:t xml:space="preserve"> </w:t>
            </w:r>
            <w:proofErr w:type="spellStart"/>
            <w:r w:rsidR="00AC4C60" w:rsidRPr="00CE1839">
              <w:rPr>
                <w:rFonts w:ascii="Book Antiqua" w:hAnsi="Book Antiqua"/>
                <w:lang w:val="en-US"/>
              </w:rPr>
              <w:t>elektronike</w:t>
            </w:r>
            <w:proofErr w:type="spellEnd"/>
            <w:r w:rsidR="00AC4C60" w:rsidRPr="00CE1839">
              <w:rPr>
                <w:rFonts w:ascii="Book Antiqua" w:hAnsi="Book Antiqua"/>
                <w:lang w:val="en-US"/>
              </w:rPr>
              <w:t xml:space="preserve"> </w:t>
            </w:r>
            <w:proofErr w:type="spellStart"/>
            <w:r w:rsidR="00AC4C60" w:rsidRPr="00CE1839">
              <w:rPr>
                <w:rFonts w:ascii="Book Antiqua" w:hAnsi="Book Antiqua"/>
                <w:lang w:val="en-US"/>
              </w:rPr>
              <w:t>mbetet</w:t>
            </w:r>
            <w:proofErr w:type="spellEnd"/>
            <w:r w:rsidR="00AC4C60" w:rsidRPr="00CE1839">
              <w:rPr>
                <w:rFonts w:ascii="Book Antiqua" w:hAnsi="Book Antiqua"/>
                <w:lang w:val="en-US"/>
              </w:rPr>
              <w:t xml:space="preserve"> </w:t>
            </w:r>
            <w:proofErr w:type="spellStart"/>
            <w:r w:rsidR="00AC4C60" w:rsidRPr="00CE1839">
              <w:rPr>
                <w:rFonts w:ascii="Book Antiqua" w:hAnsi="Book Antiqua"/>
                <w:lang w:val="en-US"/>
              </w:rPr>
              <w:t>i</w:t>
            </w:r>
            <w:proofErr w:type="spellEnd"/>
            <w:r w:rsidR="00AC4C60" w:rsidRPr="00CE1839">
              <w:rPr>
                <w:rFonts w:ascii="Book Antiqua" w:hAnsi="Book Antiqua"/>
                <w:lang w:val="en-US"/>
              </w:rPr>
              <w:t xml:space="preserve"> </w:t>
            </w:r>
            <w:proofErr w:type="spellStart"/>
            <w:r w:rsidR="00AC4C60" w:rsidRPr="00CE1839">
              <w:rPr>
                <w:rFonts w:ascii="Book Antiqua" w:hAnsi="Book Antiqua"/>
                <w:lang w:val="en-US"/>
              </w:rPr>
              <w:t>pandryshuar</w:t>
            </w:r>
            <w:proofErr w:type="spellEnd"/>
            <w:r w:rsidR="00AC4C60" w:rsidRPr="00CE1839">
              <w:rPr>
                <w:rFonts w:ascii="Book Antiqua" w:hAnsi="Book Antiqua"/>
                <w:lang w:val="en-US"/>
              </w:rPr>
              <w:t xml:space="preserve"> </w:t>
            </w:r>
            <w:proofErr w:type="spellStart"/>
            <w:r w:rsidR="00AC4C60" w:rsidRPr="00CE1839">
              <w:rPr>
                <w:rFonts w:ascii="Book Antiqua" w:hAnsi="Book Antiqua"/>
                <w:lang w:val="en-US"/>
              </w:rPr>
              <w:t>ose</w:t>
            </w:r>
            <w:proofErr w:type="spellEnd"/>
            <w:r w:rsidR="00AC4C60" w:rsidRPr="00CE1839">
              <w:rPr>
                <w:rFonts w:ascii="Book Antiqua" w:hAnsi="Book Antiqua"/>
                <w:lang w:val="en-US"/>
              </w:rPr>
              <w:t xml:space="preserve"> </w:t>
            </w:r>
            <w:proofErr w:type="spellStart"/>
            <w:r w:rsidR="00AC4C60" w:rsidRPr="00CE1839">
              <w:rPr>
                <w:rFonts w:ascii="Book Antiqua" w:hAnsi="Book Antiqua"/>
                <w:lang w:val="en-US"/>
              </w:rPr>
              <w:t>i</w:t>
            </w:r>
            <w:proofErr w:type="spellEnd"/>
            <w:r w:rsidR="00AC4C60" w:rsidRPr="00CE1839">
              <w:rPr>
                <w:rFonts w:ascii="Book Antiqua" w:hAnsi="Book Antiqua"/>
                <w:lang w:val="en-US"/>
              </w:rPr>
              <w:t xml:space="preserve"> </w:t>
            </w:r>
            <w:proofErr w:type="spellStart"/>
            <w:r w:rsidR="00AC4C60" w:rsidRPr="00CE1839">
              <w:rPr>
                <w:rFonts w:ascii="Book Antiqua" w:hAnsi="Book Antiqua"/>
                <w:lang w:val="en-US"/>
              </w:rPr>
              <w:t>pamjaftueshëm</w:t>
            </w:r>
            <w:proofErr w:type="spellEnd"/>
            <w:r w:rsidR="00AC4C60" w:rsidRPr="00CE1839">
              <w:rPr>
                <w:rFonts w:ascii="Book Antiqua" w:hAnsi="Book Antiqua"/>
                <w:lang w:val="en-US"/>
              </w:rPr>
              <w:t xml:space="preserve"> </w:t>
            </w:r>
            <w:proofErr w:type="spellStart"/>
            <w:r w:rsidR="00AC4C60" w:rsidRPr="00CE1839">
              <w:rPr>
                <w:rFonts w:ascii="Book Antiqua" w:hAnsi="Book Antiqua"/>
                <w:lang w:val="en-US"/>
              </w:rPr>
              <w:t>përballë</w:t>
            </w:r>
            <w:proofErr w:type="spellEnd"/>
            <w:r w:rsidR="00AC4C60" w:rsidRPr="00CE1839">
              <w:rPr>
                <w:rFonts w:ascii="Book Antiqua" w:hAnsi="Book Antiqua"/>
                <w:lang w:val="en-US"/>
              </w:rPr>
              <w:t xml:space="preserve"> </w:t>
            </w:r>
            <w:proofErr w:type="spellStart"/>
            <w:r w:rsidR="00AC4C60" w:rsidRPr="00CE1839">
              <w:rPr>
                <w:rFonts w:ascii="Book Antiqua" w:hAnsi="Book Antiqua"/>
                <w:lang w:val="en-US"/>
              </w:rPr>
              <w:t>sfidave</w:t>
            </w:r>
            <w:proofErr w:type="spellEnd"/>
            <w:r w:rsidR="00AC4C60" w:rsidRPr="00CE1839">
              <w:rPr>
                <w:rFonts w:ascii="Book Antiqua" w:hAnsi="Book Antiqua"/>
                <w:lang w:val="en-US"/>
              </w:rPr>
              <w:t xml:space="preserve"> </w:t>
            </w:r>
            <w:proofErr w:type="spellStart"/>
            <w:r w:rsidR="00AC4C60" w:rsidRPr="00CE1839">
              <w:rPr>
                <w:rFonts w:ascii="Book Antiqua" w:hAnsi="Book Antiqua"/>
                <w:lang w:val="en-US"/>
              </w:rPr>
              <w:t>të</w:t>
            </w:r>
            <w:proofErr w:type="spellEnd"/>
            <w:r w:rsidR="00AC4C60" w:rsidRPr="00CE1839">
              <w:rPr>
                <w:rFonts w:ascii="Book Antiqua" w:hAnsi="Book Antiqua"/>
                <w:lang w:val="en-US"/>
              </w:rPr>
              <w:t xml:space="preserve"> </w:t>
            </w:r>
            <w:proofErr w:type="spellStart"/>
            <w:r w:rsidR="00AC4C60" w:rsidRPr="00CE1839">
              <w:rPr>
                <w:rFonts w:ascii="Book Antiqua" w:hAnsi="Book Antiqua"/>
                <w:lang w:val="en-US"/>
              </w:rPr>
              <w:t>reja</w:t>
            </w:r>
            <w:proofErr w:type="spellEnd"/>
            <w:r w:rsidR="00AC4C60" w:rsidRPr="00CE1839">
              <w:rPr>
                <w:rFonts w:ascii="Book Antiqua" w:hAnsi="Book Antiqua"/>
                <w:lang w:val="en-US"/>
              </w:rPr>
              <w:t xml:space="preserve"> </w:t>
            </w:r>
            <w:proofErr w:type="spellStart"/>
            <w:r w:rsidR="00AC4C60" w:rsidRPr="00CE1839">
              <w:rPr>
                <w:rFonts w:ascii="Book Antiqua" w:hAnsi="Book Antiqua"/>
                <w:lang w:val="en-US"/>
              </w:rPr>
              <w:t>digjitale</w:t>
            </w:r>
            <w:proofErr w:type="spellEnd"/>
            <w:r w:rsidR="00AC4C60" w:rsidRPr="00CE1839">
              <w:rPr>
                <w:rFonts w:ascii="Book Antiqua" w:hAnsi="Book Antiqua"/>
                <w:lang w:val="en-US"/>
              </w:rPr>
              <w:t>.</w:t>
            </w:r>
          </w:p>
          <w:p w14:paraId="6F3D2E8F" w14:textId="740D0337" w:rsidR="00AC4C60" w:rsidRPr="00CE1839" w:rsidRDefault="00AC4C60" w:rsidP="00AC4C60">
            <w:pPr>
              <w:jc w:val="both"/>
              <w:rPr>
                <w:rFonts w:ascii="Book Antiqua" w:hAnsi="Book Antiqua"/>
                <w:lang w:val="en-US"/>
              </w:rPr>
            </w:pPr>
            <w:proofErr w:type="spellStart"/>
            <w:r w:rsidRPr="00CE1839">
              <w:rPr>
                <w:rFonts w:ascii="Book Antiqua" w:hAnsi="Book Antiqua"/>
                <w:lang w:val="en-US"/>
              </w:rPr>
              <w:t>Në</w:t>
            </w:r>
            <w:proofErr w:type="spellEnd"/>
            <w:r w:rsidRPr="00CE1839">
              <w:rPr>
                <w:rFonts w:ascii="Book Antiqua" w:hAnsi="Book Antiqua"/>
                <w:lang w:val="en-US"/>
              </w:rPr>
              <w:t xml:space="preserve"> </w:t>
            </w:r>
            <w:proofErr w:type="spellStart"/>
            <w:r w:rsidRPr="00CE1839">
              <w:rPr>
                <w:rFonts w:ascii="Book Antiqua" w:hAnsi="Book Antiqua"/>
                <w:lang w:val="en-US"/>
              </w:rPr>
              <w:t>këtë</w:t>
            </w:r>
            <w:proofErr w:type="spellEnd"/>
            <w:r w:rsidRPr="00CE1839">
              <w:rPr>
                <w:rFonts w:ascii="Book Antiqua" w:hAnsi="Book Antiqua"/>
                <w:lang w:val="en-US"/>
              </w:rPr>
              <w:t xml:space="preserve"> </w:t>
            </w:r>
            <w:proofErr w:type="spellStart"/>
            <w:r w:rsidRPr="00CE1839">
              <w:rPr>
                <w:rFonts w:ascii="Book Antiqua" w:hAnsi="Book Antiqua"/>
                <w:lang w:val="en-US"/>
              </w:rPr>
              <w:t>kontekst</w:t>
            </w:r>
            <w:proofErr w:type="spellEnd"/>
            <w:r w:rsidRPr="00CE1839">
              <w:rPr>
                <w:rFonts w:ascii="Book Antiqua" w:hAnsi="Book Antiqua"/>
                <w:lang w:val="en-US"/>
              </w:rPr>
              <w:t xml:space="preserve">, </w:t>
            </w:r>
            <w:proofErr w:type="spellStart"/>
            <w:r w:rsidRPr="00CE1839">
              <w:rPr>
                <w:rFonts w:ascii="Book Antiqua" w:hAnsi="Book Antiqua"/>
                <w:lang w:val="en-US"/>
              </w:rPr>
              <w:t>pritet</w:t>
            </w:r>
            <w:proofErr w:type="spellEnd"/>
            <w:r w:rsidRPr="00CE1839">
              <w:rPr>
                <w:rFonts w:ascii="Book Antiqua" w:hAnsi="Book Antiqua"/>
                <w:lang w:val="en-US"/>
              </w:rPr>
              <w:t xml:space="preserve"> </w:t>
            </w:r>
            <w:proofErr w:type="spellStart"/>
            <w:r w:rsidRPr="00CE1839">
              <w:rPr>
                <w:rFonts w:ascii="Book Antiqua" w:hAnsi="Book Antiqua"/>
                <w:lang w:val="en-US"/>
              </w:rPr>
              <w:t>rritje</w:t>
            </w:r>
            <w:proofErr w:type="spellEnd"/>
            <w:r w:rsidRPr="00CE1839">
              <w:rPr>
                <w:rFonts w:ascii="Book Antiqua" w:hAnsi="Book Antiqua"/>
                <w:lang w:val="en-US"/>
              </w:rPr>
              <w:t xml:space="preserve"> e </w:t>
            </w:r>
            <w:proofErr w:type="spellStart"/>
            <w:r w:rsidRPr="00CE1839">
              <w:rPr>
                <w:rFonts w:ascii="Book Antiqua" w:hAnsi="Book Antiqua"/>
                <w:lang w:val="en-US"/>
              </w:rPr>
              <w:t>pasigurisë</w:t>
            </w:r>
            <w:proofErr w:type="spellEnd"/>
            <w:r w:rsidRPr="00CE1839">
              <w:rPr>
                <w:rFonts w:ascii="Book Antiqua" w:hAnsi="Book Antiqua"/>
                <w:lang w:val="en-US"/>
              </w:rPr>
              <w:t xml:space="preserve"> </w:t>
            </w:r>
            <w:proofErr w:type="spellStart"/>
            <w:r w:rsidRPr="00CE1839">
              <w:rPr>
                <w:rFonts w:ascii="Book Antiqua" w:hAnsi="Book Antiqua"/>
                <w:lang w:val="en-US"/>
              </w:rPr>
              <w:t>dhe</w:t>
            </w:r>
            <w:proofErr w:type="spellEnd"/>
            <w:r w:rsidRPr="00CE1839">
              <w:rPr>
                <w:rFonts w:ascii="Book Antiqua" w:hAnsi="Book Antiqua"/>
                <w:lang w:val="en-US"/>
              </w:rPr>
              <w:t xml:space="preserve"> </w:t>
            </w:r>
            <w:proofErr w:type="spellStart"/>
            <w:r w:rsidRPr="00CE1839">
              <w:rPr>
                <w:rFonts w:ascii="Book Antiqua" w:hAnsi="Book Antiqua"/>
                <w:lang w:val="en-US"/>
              </w:rPr>
              <w:t>ulje</w:t>
            </w:r>
            <w:proofErr w:type="spellEnd"/>
            <w:r w:rsidRPr="00CE1839">
              <w:rPr>
                <w:rFonts w:ascii="Book Antiqua" w:hAnsi="Book Antiqua"/>
                <w:lang w:val="en-US"/>
              </w:rPr>
              <w:t xml:space="preserve"> e </w:t>
            </w:r>
            <w:proofErr w:type="spellStart"/>
            <w:r w:rsidRPr="00CE1839">
              <w:rPr>
                <w:rFonts w:ascii="Book Antiqua" w:hAnsi="Book Antiqua"/>
                <w:lang w:val="en-US"/>
              </w:rPr>
              <w:t>besimit</w:t>
            </w:r>
            <w:proofErr w:type="spellEnd"/>
            <w:r w:rsidRPr="00CE1839">
              <w:rPr>
                <w:rFonts w:ascii="Book Antiqua" w:hAnsi="Book Antiqua"/>
                <w:lang w:val="en-US"/>
              </w:rPr>
              <w:t xml:space="preserve"> </w:t>
            </w:r>
            <w:proofErr w:type="spellStart"/>
            <w:r w:rsidRPr="00CE1839">
              <w:rPr>
                <w:rFonts w:ascii="Book Antiqua" w:hAnsi="Book Antiqua"/>
                <w:lang w:val="en-US"/>
              </w:rPr>
              <w:t>të</w:t>
            </w:r>
            <w:proofErr w:type="spellEnd"/>
            <w:r w:rsidRPr="00CE1839">
              <w:rPr>
                <w:rFonts w:ascii="Book Antiqua" w:hAnsi="Book Antiqua"/>
                <w:lang w:val="en-US"/>
              </w:rPr>
              <w:t xml:space="preserve"> </w:t>
            </w:r>
            <w:proofErr w:type="spellStart"/>
            <w:r w:rsidRPr="00CE1839">
              <w:rPr>
                <w:rFonts w:ascii="Book Antiqua" w:hAnsi="Book Antiqua"/>
                <w:lang w:val="en-US"/>
              </w:rPr>
              <w:t>qytetarëve</w:t>
            </w:r>
            <w:proofErr w:type="spellEnd"/>
            <w:r w:rsidRPr="00CE1839">
              <w:rPr>
                <w:rFonts w:ascii="Book Antiqua" w:hAnsi="Book Antiqua"/>
                <w:lang w:val="en-US"/>
              </w:rPr>
              <w:t xml:space="preserve"> </w:t>
            </w:r>
            <w:proofErr w:type="spellStart"/>
            <w:r w:rsidRPr="00CE1839">
              <w:rPr>
                <w:rFonts w:ascii="Book Antiqua" w:hAnsi="Book Antiqua"/>
                <w:lang w:val="en-US"/>
              </w:rPr>
              <w:t>dhe</w:t>
            </w:r>
            <w:proofErr w:type="spellEnd"/>
            <w:r w:rsidRPr="00CE1839">
              <w:rPr>
                <w:rFonts w:ascii="Book Antiqua" w:hAnsi="Book Antiqua"/>
                <w:lang w:val="en-US"/>
              </w:rPr>
              <w:t xml:space="preserve"> </w:t>
            </w:r>
            <w:proofErr w:type="spellStart"/>
            <w:r w:rsidRPr="00CE1839">
              <w:rPr>
                <w:rFonts w:ascii="Book Antiqua" w:hAnsi="Book Antiqua"/>
                <w:lang w:val="en-US"/>
              </w:rPr>
              <w:t>bizneseve</w:t>
            </w:r>
            <w:proofErr w:type="spellEnd"/>
            <w:r w:rsidRPr="00CE1839">
              <w:rPr>
                <w:rFonts w:ascii="Book Antiqua" w:hAnsi="Book Antiqua"/>
                <w:lang w:val="en-US"/>
              </w:rPr>
              <w:t xml:space="preserve"> </w:t>
            </w:r>
            <w:proofErr w:type="spellStart"/>
            <w:r w:rsidRPr="00CE1839">
              <w:rPr>
                <w:rFonts w:ascii="Book Antiqua" w:hAnsi="Book Antiqua"/>
                <w:lang w:val="en-US"/>
              </w:rPr>
              <w:t>në</w:t>
            </w:r>
            <w:proofErr w:type="spellEnd"/>
            <w:r w:rsidRPr="00CE1839">
              <w:rPr>
                <w:rFonts w:ascii="Book Antiqua" w:hAnsi="Book Antiqua"/>
                <w:lang w:val="en-US"/>
              </w:rPr>
              <w:t xml:space="preserve"> </w:t>
            </w:r>
            <w:proofErr w:type="spellStart"/>
            <w:r w:rsidRPr="00CE1839">
              <w:rPr>
                <w:rFonts w:ascii="Book Antiqua" w:hAnsi="Book Antiqua"/>
                <w:lang w:val="en-US"/>
              </w:rPr>
              <w:t>përdorimin</w:t>
            </w:r>
            <w:proofErr w:type="spellEnd"/>
            <w:r w:rsidRPr="00CE1839">
              <w:rPr>
                <w:rFonts w:ascii="Book Antiqua" w:hAnsi="Book Antiqua"/>
                <w:lang w:val="en-US"/>
              </w:rPr>
              <w:t xml:space="preserve"> e </w:t>
            </w:r>
            <w:proofErr w:type="spellStart"/>
            <w:r w:rsidRPr="00CE1839">
              <w:rPr>
                <w:rFonts w:ascii="Book Antiqua" w:hAnsi="Book Antiqua"/>
                <w:lang w:val="en-US"/>
              </w:rPr>
              <w:lastRenderedPageBreak/>
              <w:t>shërbimeve</w:t>
            </w:r>
            <w:proofErr w:type="spellEnd"/>
            <w:r w:rsidRPr="00CE1839">
              <w:rPr>
                <w:rFonts w:ascii="Book Antiqua" w:hAnsi="Book Antiqua"/>
                <w:lang w:val="en-US"/>
              </w:rPr>
              <w:t xml:space="preserve"> </w:t>
            </w:r>
            <w:proofErr w:type="spellStart"/>
            <w:r w:rsidRPr="00CE1839">
              <w:rPr>
                <w:rFonts w:ascii="Book Antiqua" w:hAnsi="Book Antiqua"/>
                <w:lang w:val="en-US"/>
              </w:rPr>
              <w:t>elektronike</w:t>
            </w:r>
            <w:proofErr w:type="spellEnd"/>
            <w:r w:rsidRPr="00CE1839">
              <w:rPr>
                <w:rFonts w:ascii="Book Antiqua" w:hAnsi="Book Antiqua"/>
                <w:lang w:val="en-US"/>
              </w:rPr>
              <w:t xml:space="preserve"> </w:t>
            </w:r>
            <w:proofErr w:type="spellStart"/>
            <w:r w:rsidRPr="00CE1839">
              <w:rPr>
                <w:rFonts w:ascii="Book Antiqua" w:hAnsi="Book Antiqua"/>
                <w:lang w:val="en-US"/>
              </w:rPr>
              <w:t>të</w:t>
            </w:r>
            <w:proofErr w:type="spellEnd"/>
            <w:r w:rsidRPr="00CE1839">
              <w:rPr>
                <w:rFonts w:ascii="Book Antiqua" w:hAnsi="Book Antiqua"/>
                <w:lang w:val="en-US"/>
              </w:rPr>
              <w:t xml:space="preserve"> </w:t>
            </w:r>
            <w:proofErr w:type="spellStart"/>
            <w:r w:rsidRPr="00CE1839">
              <w:rPr>
                <w:rFonts w:ascii="Book Antiqua" w:hAnsi="Book Antiqua"/>
                <w:lang w:val="en-US"/>
              </w:rPr>
              <w:t>besuara</w:t>
            </w:r>
            <w:proofErr w:type="spellEnd"/>
            <w:r w:rsidRPr="00CE1839">
              <w:rPr>
                <w:rFonts w:ascii="Book Antiqua" w:hAnsi="Book Antiqua"/>
                <w:lang w:val="en-US"/>
              </w:rPr>
              <w:t xml:space="preserve">. </w:t>
            </w:r>
            <w:proofErr w:type="spellStart"/>
            <w:r w:rsidRPr="00CE1839">
              <w:rPr>
                <w:rFonts w:ascii="Book Antiqua" w:hAnsi="Book Antiqua"/>
                <w:lang w:val="en-US"/>
              </w:rPr>
              <w:t>Gjithashtu</w:t>
            </w:r>
            <w:proofErr w:type="spellEnd"/>
            <w:r w:rsidRPr="00CE1839">
              <w:rPr>
                <w:rFonts w:ascii="Book Antiqua" w:hAnsi="Book Antiqua"/>
                <w:lang w:val="en-US"/>
              </w:rPr>
              <w:t xml:space="preserve">, </w:t>
            </w:r>
            <w:proofErr w:type="spellStart"/>
            <w:r w:rsidRPr="00CE1839">
              <w:rPr>
                <w:rFonts w:ascii="Book Antiqua" w:hAnsi="Book Antiqua"/>
                <w:lang w:val="en-US"/>
              </w:rPr>
              <w:t>përmirësimi</w:t>
            </w:r>
            <w:proofErr w:type="spellEnd"/>
            <w:r w:rsidRPr="00CE1839">
              <w:rPr>
                <w:rFonts w:ascii="Book Antiqua" w:hAnsi="Book Antiqua"/>
                <w:lang w:val="en-US"/>
              </w:rPr>
              <w:t xml:space="preserve"> </w:t>
            </w:r>
            <w:proofErr w:type="spellStart"/>
            <w:r w:rsidRPr="00CE1839">
              <w:rPr>
                <w:rFonts w:ascii="Book Antiqua" w:hAnsi="Book Antiqua"/>
                <w:lang w:val="en-US"/>
              </w:rPr>
              <w:t>i</w:t>
            </w:r>
            <w:proofErr w:type="spellEnd"/>
            <w:r w:rsidRPr="00CE1839">
              <w:rPr>
                <w:rFonts w:ascii="Book Antiqua" w:hAnsi="Book Antiqua"/>
                <w:lang w:val="en-US"/>
              </w:rPr>
              <w:t xml:space="preserve"> </w:t>
            </w:r>
            <w:proofErr w:type="spellStart"/>
            <w:r w:rsidRPr="00CE1839">
              <w:rPr>
                <w:rFonts w:ascii="Book Antiqua" w:hAnsi="Book Antiqua"/>
                <w:lang w:val="en-US"/>
              </w:rPr>
              <w:t>kritereve</w:t>
            </w:r>
            <w:proofErr w:type="spellEnd"/>
            <w:r w:rsidRPr="00CE1839">
              <w:rPr>
                <w:rFonts w:ascii="Book Antiqua" w:hAnsi="Book Antiqua"/>
                <w:lang w:val="en-US"/>
              </w:rPr>
              <w:t xml:space="preserve"> </w:t>
            </w:r>
            <w:proofErr w:type="spellStart"/>
            <w:r w:rsidRPr="00CE1839">
              <w:rPr>
                <w:rFonts w:ascii="Book Antiqua" w:hAnsi="Book Antiqua"/>
                <w:lang w:val="en-US"/>
              </w:rPr>
              <w:t>bazë</w:t>
            </w:r>
            <w:proofErr w:type="spellEnd"/>
            <w:r w:rsidRPr="00CE1839">
              <w:rPr>
                <w:rFonts w:ascii="Book Antiqua" w:hAnsi="Book Antiqua"/>
                <w:lang w:val="en-US"/>
              </w:rPr>
              <w:t xml:space="preserve"> </w:t>
            </w:r>
            <w:proofErr w:type="spellStart"/>
            <w:r w:rsidRPr="00CE1839">
              <w:rPr>
                <w:rFonts w:ascii="Book Antiqua" w:hAnsi="Book Antiqua"/>
                <w:lang w:val="en-US"/>
              </w:rPr>
              <w:t>të</w:t>
            </w:r>
            <w:proofErr w:type="spellEnd"/>
            <w:r w:rsidRPr="00CE1839">
              <w:rPr>
                <w:rFonts w:ascii="Book Antiqua" w:hAnsi="Book Antiqua"/>
                <w:lang w:val="en-US"/>
              </w:rPr>
              <w:t xml:space="preserve"> </w:t>
            </w:r>
            <w:proofErr w:type="spellStart"/>
            <w:r w:rsidRPr="00CE1839">
              <w:rPr>
                <w:rFonts w:ascii="Book Antiqua" w:hAnsi="Book Antiqua"/>
                <w:lang w:val="en-US"/>
              </w:rPr>
              <w:t>autentikimit</w:t>
            </w:r>
            <w:proofErr w:type="spellEnd"/>
            <w:r w:rsidRPr="00CE1839">
              <w:rPr>
                <w:rFonts w:ascii="Book Antiqua" w:hAnsi="Book Antiqua"/>
                <w:lang w:val="en-US"/>
              </w:rPr>
              <w:t xml:space="preserve">, e </w:t>
            </w:r>
            <w:proofErr w:type="spellStart"/>
            <w:r w:rsidRPr="00CE1839">
              <w:rPr>
                <w:rFonts w:ascii="Book Antiqua" w:hAnsi="Book Antiqua"/>
                <w:lang w:val="en-US"/>
              </w:rPr>
              <w:t>që</w:t>
            </w:r>
            <w:proofErr w:type="spellEnd"/>
            <w:r w:rsidRPr="00CE1839">
              <w:rPr>
                <w:rFonts w:ascii="Book Antiqua" w:hAnsi="Book Antiqua"/>
                <w:lang w:val="en-US"/>
              </w:rPr>
              <w:t xml:space="preserve"> </w:t>
            </w:r>
            <w:proofErr w:type="spellStart"/>
            <w:r w:rsidR="0047301D" w:rsidRPr="00CE1839">
              <w:rPr>
                <w:rFonts w:ascii="Book Antiqua" w:hAnsi="Book Antiqua"/>
                <w:lang w:val="en-US"/>
              </w:rPr>
              <w:t>janë</w:t>
            </w:r>
            <w:proofErr w:type="spellEnd"/>
            <w:r w:rsidR="0047301D" w:rsidRPr="00CE1839">
              <w:rPr>
                <w:rFonts w:ascii="Book Antiqua" w:hAnsi="Book Antiqua"/>
                <w:lang w:val="en-US"/>
              </w:rPr>
              <w:t xml:space="preserve"> </w:t>
            </w:r>
            <w:proofErr w:type="spellStart"/>
            <w:r w:rsidR="0047301D" w:rsidRPr="00CE1839">
              <w:rPr>
                <w:rFonts w:ascii="Book Antiqua" w:hAnsi="Book Antiqua"/>
                <w:lang w:val="en-US"/>
              </w:rPr>
              <w:t>thelbësore</w:t>
            </w:r>
            <w:proofErr w:type="spellEnd"/>
            <w:r w:rsidRPr="00CE1839">
              <w:rPr>
                <w:rFonts w:ascii="Book Antiqua" w:hAnsi="Book Antiqua"/>
                <w:lang w:val="en-US"/>
              </w:rPr>
              <w:t xml:space="preserve"> </w:t>
            </w:r>
            <w:proofErr w:type="spellStart"/>
            <w:r w:rsidRPr="00CE1839">
              <w:rPr>
                <w:rFonts w:ascii="Book Antiqua" w:hAnsi="Book Antiqua"/>
                <w:lang w:val="en-US"/>
              </w:rPr>
              <w:t>për</w:t>
            </w:r>
            <w:proofErr w:type="spellEnd"/>
            <w:r w:rsidRPr="00CE1839">
              <w:rPr>
                <w:rFonts w:ascii="Book Antiqua" w:hAnsi="Book Antiqua"/>
                <w:lang w:val="en-US"/>
              </w:rPr>
              <w:t xml:space="preserve"> </w:t>
            </w:r>
            <w:proofErr w:type="spellStart"/>
            <w:r w:rsidRPr="00CE1839">
              <w:rPr>
                <w:rFonts w:ascii="Book Antiqua" w:hAnsi="Book Antiqua"/>
                <w:lang w:val="en-US"/>
              </w:rPr>
              <w:t>mbrojtjen</w:t>
            </w:r>
            <w:proofErr w:type="spellEnd"/>
            <w:r w:rsidRPr="00CE1839">
              <w:rPr>
                <w:rFonts w:ascii="Book Antiqua" w:hAnsi="Book Antiqua"/>
                <w:lang w:val="en-US"/>
              </w:rPr>
              <w:t xml:space="preserve"> e </w:t>
            </w:r>
            <w:proofErr w:type="spellStart"/>
            <w:r w:rsidRPr="00CE1839">
              <w:rPr>
                <w:rFonts w:ascii="Book Antiqua" w:hAnsi="Book Antiqua"/>
                <w:lang w:val="en-US"/>
              </w:rPr>
              <w:t>identitetit</w:t>
            </w:r>
            <w:proofErr w:type="spellEnd"/>
            <w:r w:rsidRPr="00CE1839">
              <w:rPr>
                <w:rFonts w:ascii="Book Antiqua" w:hAnsi="Book Antiqua"/>
                <w:lang w:val="en-US"/>
              </w:rPr>
              <w:t xml:space="preserve"> </w:t>
            </w:r>
            <w:proofErr w:type="spellStart"/>
            <w:r w:rsidRPr="00CE1839">
              <w:rPr>
                <w:rFonts w:ascii="Book Antiqua" w:hAnsi="Book Antiqua"/>
                <w:lang w:val="en-US"/>
              </w:rPr>
              <w:t>dhe</w:t>
            </w:r>
            <w:proofErr w:type="spellEnd"/>
            <w:r w:rsidRPr="00CE1839">
              <w:rPr>
                <w:rFonts w:ascii="Book Antiqua" w:hAnsi="Book Antiqua"/>
                <w:lang w:val="en-US"/>
              </w:rPr>
              <w:t xml:space="preserve"> </w:t>
            </w:r>
            <w:proofErr w:type="spellStart"/>
            <w:r w:rsidRPr="00CE1839">
              <w:rPr>
                <w:rFonts w:ascii="Book Antiqua" w:hAnsi="Book Antiqua"/>
                <w:lang w:val="en-US"/>
              </w:rPr>
              <w:t>të</w:t>
            </w:r>
            <w:proofErr w:type="spellEnd"/>
            <w:r w:rsidRPr="00CE1839">
              <w:rPr>
                <w:rFonts w:ascii="Book Antiqua" w:hAnsi="Book Antiqua"/>
                <w:lang w:val="en-US"/>
              </w:rPr>
              <w:t xml:space="preserve"> </w:t>
            </w:r>
            <w:proofErr w:type="spellStart"/>
            <w:r w:rsidRPr="00CE1839">
              <w:rPr>
                <w:rFonts w:ascii="Book Antiqua" w:hAnsi="Book Antiqua"/>
                <w:lang w:val="en-US"/>
              </w:rPr>
              <w:t>transaksioneve</w:t>
            </w:r>
            <w:proofErr w:type="spellEnd"/>
            <w:r w:rsidRPr="00CE1839">
              <w:rPr>
                <w:rFonts w:ascii="Book Antiqua" w:hAnsi="Book Antiqua"/>
                <w:lang w:val="en-US"/>
              </w:rPr>
              <w:t xml:space="preserve"> </w:t>
            </w:r>
            <w:proofErr w:type="spellStart"/>
            <w:r w:rsidR="0047301D" w:rsidRPr="00CE1839">
              <w:rPr>
                <w:rFonts w:ascii="Book Antiqua" w:hAnsi="Book Antiqua"/>
                <w:lang w:val="en-US"/>
              </w:rPr>
              <w:t>elektronike</w:t>
            </w:r>
            <w:proofErr w:type="spellEnd"/>
            <w:r w:rsidR="0047301D" w:rsidRPr="00CE1839">
              <w:rPr>
                <w:rFonts w:ascii="Book Antiqua" w:hAnsi="Book Antiqua"/>
                <w:lang w:val="en-US"/>
              </w:rPr>
              <w:t>, do</w:t>
            </w:r>
            <w:r w:rsidRPr="00CE1839">
              <w:rPr>
                <w:rFonts w:ascii="Book Antiqua" w:hAnsi="Book Antiqua"/>
                <w:lang w:val="en-US"/>
              </w:rPr>
              <w:t xml:space="preserve"> </w:t>
            </w:r>
            <w:proofErr w:type="spellStart"/>
            <w:r w:rsidRPr="00CE1839">
              <w:rPr>
                <w:rFonts w:ascii="Book Antiqua" w:hAnsi="Book Antiqua"/>
                <w:lang w:val="en-US"/>
              </w:rPr>
              <w:t>të</w:t>
            </w:r>
            <w:proofErr w:type="spellEnd"/>
            <w:r w:rsidRPr="00CE1839">
              <w:rPr>
                <w:rFonts w:ascii="Book Antiqua" w:hAnsi="Book Antiqua"/>
                <w:lang w:val="en-US"/>
              </w:rPr>
              <w:t xml:space="preserve"> </w:t>
            </w:r>
            <w:proofErr w:type="spellStart"/>
            <w:r w:rsidRPr="00CE1839">
              <w:rPr>
                <w:rFonts w:ascii="Book Antiqua" w:hAnsi="Book Antiqua"/>
                <w:lang w:val="en-US"/>
              </w:rPr>
              <w:t>mbetet</w:t>
            </w:r>
            <w:proofErr w:type="spellEnd"/>
            <w:r w:rsidRPr="00CE1839">
              <w:rPr>
                <w:rFonts w:ascii="Book Antiqua" w:hAnsi="Book Antiqua"/>
                <w:lang w:val="en-US"/>
              </w:rPr>
              <w:t xml:space="preserve"> </w:t>
            </w:r>
            <w:proofErr w:type="spellStart"/>
            <w:r w:rsidRPr="00CE1839">
              <w:rPr>
                <w:rFonts w:ascii="Book Antiqua" w:hAnsi="Book Antiqua"/>
                <w:lang w:val="en-US"/>
              </w:rPr>
              <w:t>i</w:t>
            </w:r>
            <w:proofErr w:type="spellEnd"/>
            <w:r w:rsidRPr="00CE1839">
              <w:rPr>
                <w:rFonts w:ascii="Book Antiqua" w:hAnsi="Book Antiqua"/>
                <w:lang w:val="en-US"/>
              </w:rPr>
              <w:t xml:space="preserve"> </w:t>
            </w:r>
            <w:proofErr w:type="spellStart"/>
            <w:r w:rsidRPr="00CE1839">
              <w:rPr>
                <w:rFonts w:ascii="Book Antiqua" w:hAnsi="Book Antiqua"/>
                <w:lang w:val="en-US"/>
              </w:rPr>
              <w:t>kufizuar</w:t>
            </w:r>
            <w:proofErr w:type="spellEnd"/>
            <w:r w:rsidRPr="00CE1839">
              <w:rPr>
                <w:rFonts w:ascii="Book Antiqua" w:hAnsi="Book Antiqua"/>
                <w:lang w:val="en-US"/>
              </w:rPr>
              <w:t xml:space="preserve">, duke </w:t>
            </w:r>
            <w:proofErr w:type="spellStart"/>
            <w:r w:rsidRPr="00CE1839">
              <w:rPr>
                <w:rFonts w:ascii="Book Antiqua" w:hAnsi="Book Antiqua"/>
                <w:lang w:val="en-US"/>
              </w:rPr>
              <w:t>penguar</w:t>
            </w:r>
            <w:proofErr w:type="spellEnd"/>
            <w:r w:rsidRPr="00CE1839">
              <w:rPr>
                <w:rFonts w:ascii="Book Antiqua" w:hAnsi="Book Antiqua"/>
                <w:lang w:val="en-US"/>
              </w:rPr>
              <w:t xml:space="preserve"> </w:t>
            </w:r>
            <w:proofErr w:type="spellStart"/>
            <w:r w:rsidRPr="00CE1839">
              <w:rPr>
                <w:rFonts w:ascii="Book Antiqua" w:hAnsi="Book Antiqua"/>
                <w:lang w:val="en-US"/>
              </w:rPr>
              <w:t>avancimin</w:t>
            </w:r>
            <w:proofErr w:type="spellEnd"/>
            <w:r w:rsidRPr="00CE1839">
              <w:rPr>
                <w:rFonts w:ascii="Book Antiqua" w:hAnsi="Book Antiqua"/>
                <w:lang w:val="en-US"/>
              </w:rPr>
              <w:t xml:space="preserve"> e </w:t>
            </w:r>
            <w:proofErr w:type="spellStart"/>
            <w:r w:rsidRPr="00CE1839">
              <w:rPr>
                <w:rFonts w:ascii="Book Antiqua" w:hAnsi="Book Antiqua"/>
                <w:lang w:val="en-US"/>
              </w:rPr>
              <w:t>përgjithshëm</w:t>
            </w:r>
            <w:proofErr w:type="spellEnd"/>
            <w:r w:rsidRPr="00CE1839">
              <w:rPr>
                <w:rFonts w:ascii="Book Antiqua" w:hAnsi="Book Antiqua"/>
                <w:lang w:val="en-US"/>
              </w:rPr>
              <w:t xml:space="preserve"> </w:t>
            </w:r>
            <w:proofErr w:type="spellStart"/>
            <w:r w:rsidRPr="00CE1839">
              <w:rPr>
                <w:rFonts w:ascii="Book Antiqua" w:hAnsi="Book Antiqua"/>
                <w:lang w:val="en-US"/>
              </w:rPr>
              <w:t>të</w:t>
            </w:r>
            <w:proofErr w:type="spellEnd"/>
            <w:r w:rsidRPr="00CE1839">
              <w:rPr>
                <w:rFonts w:ascii="Book Antiqua" w:hAnsi="Book Antiqua"/>
                <w:lang w:val="en-US"/>
              </w:rPr>
              <w:t xml:space="preserve"> </w:t>
            </w:r>
            <w:proofErr w:type="spellStart"/>
            <w:r w:rsidRPr="00CE1839">
              <w:rPr>
                <w:rFonts w:ascii="Book Antiqua" w:hAnsi="Book Antiqua"/>
                <w:lang w:val="en-US"/>
              </w:rPr>
              <w:t>sigurisë</w:t>
            </w:r>
            <w:proofErr w:type="spellEnd"/>
            <w:r w:rsidRPr="00CE1839">
              <w:rPr>
                <w:rFonts w:ascii="Book Antiqua" w:hAnsi="Book Antiqua"/>
                <w:lang w:val="en-US"/>
              </w:rPr>
              <w:t xml:space="preserve"> </w:t>
            </w:r>
            <w:proofErr w:type="spellStart"/>
            <w:r w:rsidRPr="00CE1839">
              <w:rPr>
                <w:rFonts w:ascii="Book Antiqua" w:hAnsi="Book Antiqua"/>
                <w:lang w:val="en-US"/>
              </w:rPr>
              <w:t>në</w:t>
            </w:r>
            <w:proofErr w:type="spellEnd"/>
            <w:r w:rsidRPr="00CE1839">
              <w:rPr>
                <w:rFonts w:ascii="Book Antiqua" w:hAnsi="Book Antiqua"/>
                <w:lang w:val="en-US"/>
              </w:rPr>
              <w:t xml:space="preserve"> </w:t>
            </w:r>
            <w:proofErr w:type="spellStart"/>
            <w:r w:rsidRPr="00CE1839">
              <w:rPr>
                <w:rFonts w:ascii="Book Antiqua" w:hAnsi="Book Antiqua"/>
                <w:lang w:val="en-US"/>
              </w:rPr>
              <w:t>ekosistemin</w:t>
            </w:r>
            <w:proofErr w:type="spellEnd"/>
            <w:r w:rsidRPr="00CE1839">
              <w:rPr>
                <w:rFonts w:ascii="Book Antiqua" w:hAnsi="Book Antiqua"/>
                <w:lang w:val="en-US"/>
              </w:rPr>
              <w:t xml:space="preserve"> </w:t>
            </w:r>
            <w:proofErr w:type="spellStart"/>
            <w:r w:rsidRPr="00CE1839">
              <w:rPr>
                <w:rFonts w:ascii="Book Antiqua" w:hAnsi="Book Antiqua"/>
                <w:lang w:val="en-US"/>
              </w:rPr>
              <w:t>digjital</w:t>
            </w:r>
            <w:proofErr w:type="spellEnd"/>
            <w:r w:rsidRPr="00CE1839">
              <w:rPr>
                <w:rFonts w:ascii="Book Antiqua" w:hAnsi="Book Antiqua"/>
                <w:lang w:val="en-US"/>
              </w:rPr>
              <w:t>.</w:t>
            </w:r>
          </w:p>
          <w:p w14:paraId="7E681D58" w14:textId="77777777" w:rsidR="004635EE" w:rsidRPr="00CE1839" w:rsidRDefault="004635EE" w:rsidP="00AC4C60">
            <w:pPr>
              <w:jc w:val="both"/>
              <w:rPr>
                <w:rFonts w:ascii="Book Antiqua" w:hAnsi="Book Antiqua"/>
              </w:rPr>
            </w:pPr>
          </w:p>
        </w:tc>
        <w:tc>
          <w:tcPr>
            <w:tcW w:w="1308" w:type="pct"/>
            <w:gridSpan w:val="3"/>
          </w:tcPr>
          <w:p w14:paraId="58AF87F9" w14:textId="5657EC9B" w:rsidR="0047301D" w:rsidRPr="00CE1839" w:rsidRDefault="00E81AD0" w:rsidP="0047301D">
            <w:pPr>
              <w:jc w:val="both"/>
              <w:rPr>
                <w:rFonts w:ascii="Book Antiqua" w:hAnsi="Book Antiqua"/>
              </w:rPr>
            </w:pPr>
            <w:r w:rsidRPr="00CE1839">
              <w:rPr>
                <w:rFonts w:ascii="Book Antiqua" w:hAnsi="Book Antiqua"/>
              </w:rPr>
              <w:lastRenderedPageBreak/>
              <w:t xml:space="preserve">Ka ndikim </w:t>
            </w:r>
            <w:r w:rsidR="004635EE" w:rsidRPr="00CE1839">
              <w:rPr>
                <w:rFonts w:ascii="Book Antiqua" w:hAnsi="Book Antiqua"/>
              </w:rPr>
              <w:t>mesatar</w:t>
            </w:r>
            <w:r w:rsidR="0047301D" w:rsidRPr="00CE1839">
              <w:rPr>
                <w:rFonts w:ascii="Book Antiqua" w:hAnsi="Book Antiqua"/>
              </w:rPr>
              <w:t>.</w:t>
            </w:r>
            <w:r w:rsidR="004635EE" w:rsidRPr="00CE1839">
              <w:rPr>
                <w:rFonts w:ascii="Book Antiqua" w:hAnsi="Book Antiqua"/>
              </w:rPr>
              <w:t xml:space="preserve"> </w:t>
            </w:r>
          </w:p>
          <w:p w14:paraId="25A6C2C8" w14:textId="7C014B37" w:rsidR="0047301D" w:rsidRPr="00CE1839" w:rsidRDefault="0047301D" w:rsidP="0047301D">
            <w:pPr>
              <w:jc w:val="both"/>
              <w:rPr>
                <w:rFonts w:ascii="Book Antiqua" w:hAnsi="Book Antiqua"/>
              </w:rPr>
            </w:pPr>
            <w:r w:rsidRPr="00CE1839">
              <w:rPr>
                <w:rFonts w:ascii="Book Antiqua" w:eastAsia="Times New Roman" w:hAnsi="Book Antiqua" w:cs="Times New Roman"/>
                <w:lang w:val="en-US"/>
              </w:rPr>
              <w:t xml:space="preserve">Ky </w:t>
            </w:r>
            <w:proofErr w:type="spellStart"/>
            <w:r w:rsidRPr="00CE1839">
              <w:rPr>
                <w:rFonts w:ascii="Book Antiqua" w:eastAsia="Times New Roman" w:hAnsi="Book Antiqua" w:cs="Times New Roman"/>
                <w:lang w:val="en-US"/>
              </w:rPr>
              <w:t>opsion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sjell</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përmirësime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dukshme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përmes</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aplikimit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standardeve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rrepta</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mbrojtjen</w:t>
            </w:r>
            <w:proofErr w:type="spellEnd"/>
            <w:r w:rsidRPr="00CE1839">
              <w:rPr>
                <w:rFonts w:ascii="Book Antiqua" w:eastAsia="Times New Roman" w:hAnsi="Book Antiqua" w:cs="Times New Roman"/>
                <w:lang w:val="en-US"/>
              </w:rPr>
              <w:t xml:space="preserve"> e </w:t>
            </w:r>
            <w:proofErr w:type="spellStart"/>
            <w:r w:rsidRPr="00CE1839">
              <w:rPr>
                <w:rFonts w:ascii="Book Antiqua" w:eastAsia="Times New Roman" w:hAnsi="Book Antiqua" w:cs="Times New Roman"/>
                <w:lang w:val="en-US"/>
              </w:rPr>
              <w:t>privatësisë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forcimit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mekanizmave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autentikimit</w:t>
            </w:r>
            <w:proofErr w:type="spellEnd"/>
            <w:r w:rsidRPr="00CE1839">
              <w:rPr>
                <w:rFonts w:ascii="Book Antiqua" w:eastAsia="Times New Roman" w:hAnsi="Book Antiqua" w:cs="Times New Roman"/>
                <w:lang w:val="en-US"/>
              </w:rPr>
              <w:t>.</w:t>
            </w:r>
          </w:p>
          <w:p w14:paraId="098B3486" w14:textId="77777777" w:rsidR="0047301D" w:rsidRPr="00CE1839" w:rsidRDefault="0047301D" w:rsidP="0047301D">
            <w:pPr>
              <w:spacing w:before="100" w:beforeAutospacing="1" w:after="100" w:afterAutospacing="1"/>
              <w:rPr>
                <w:rFonts w:ascii="Book Antiqua" w:eastAsia="Times New Roman" w:hAnsi="Book Antiqua" w:cs="Times New Roman"/>
                <w:lang w:val="en-US"/>
              </w:rPr>
            </w:pPr>
            <w:r w:rsidRPr="00CE1839">
              <w:rPr>
                <w:rFonts w:ascii="Book Antiqua" w:eastAsia="Times New Roman" w:hAnsi="Book Antiqua" w:cs="Times New Roman"/>
                <w:lang w:val="en-US"/>
              </w:rPr>
              <w:t xml:space="preserve">Si </w:t>
            </w:r>
            <w:proofErr w:type="spellStart"/>
            <w:r w:rsidRPr="00CE1839">
              <w:rPr>
                <w:rFonts w:ascii="Book Antiqua" w:eastAsia="Times New Roman" w:hAnsi="Book Antiqua" w:cs="Times New Roman"/>
                <w:lang w:val="en-US"/>
              </w:rPr>
              <w:t>rezultat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pritet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zvogëlim</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i</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rrezikut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nga</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sulmet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kibernetike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mashtrimet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keqpërdorimet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shërbimet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elektronike</w:t>
            </w:r>
            <w:proofErr w:type="spellEnd"/>
            <w:r w:rsidRPr="00CE1839">
              <w:rPr>
                <w:rFonts w:ascii="Book Antiqua" w:eastAsia="Times New Roman" w:hAnsi="Book Antiqua" w:cs="Times New Roman"/>
                <w:lang w:val="en-US"/>
              </w:rPr>
              <w:t xml:space="preserve">. Po </w:t>
            </w:r>
            <w:proofErr w:type="spellStart"/>
            <w:r w:rsidRPr="00CE1839">
              <w:rPr>
                <w:rFonts w:ascii="Book Antiqua" w:eastAsia="Times New Roman" w:hAnsi="Book Antiqua" w:cs="Times New Roman"/>
                <w:lang w:val="en-US"/>
              </w:rPr>
              <w:t>ashtu</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ky</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opsion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kontribuon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rritjen</w:t>
            </w:r>
            <w:proofErr w:type="spellEnd"/>
            <w:r w:rsidRPr="00CE1839">
              <w:rPr>
                <w:rFonts w:ascii="Book Antiqua" w:eastAsia="Times New Roman" w:hAnsi="Book Antiqua" w:cs="Times New Roman"/>
                <w:lang w:val="en-US"/>
              </w:rPr>
              <w:t xml:space="preserve"> e </w:t>
            </w:r>
            <w:proofErr w:type="spellStart"/>
            <w:r w:rsidRPr="00CE1839">
              <w:rPr>
                <w:rFonts w:ascii="Book Antiqua" w:eastAsia="Times New Roman" w:hAnsi="Book Antiqua" w:cs="Times New Roman"/>
                <w:lang w:val="en-US"/>
              </w:rPr>
              <w:t>besimit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qytetarëve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bizneseve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përdorimin</w:t>
            </w:r>
            <w:proofErr w:type="spellEnd"/>
            <w:r w:rsidRPr="00CE1839">
              <w:rPr>
                <w:rFonts w:ascii="Book Antiqua" w:eastAsia="Times New Roman" w:hAnsi="Book Antiqua" w:cs="Times New Roman"/>
                <w:lang w:val="en-US"/>
              </w:rPr>
              <w:t xml:space="preserve"> </w:t>
            </w:r>
            <w:r w:rsidRPr="00CE1839">
              <w:rPr>
                <w:rFonts w:ascii="Book Antiqua" w:eastAsia="Times New Roman" w:hAnsi="Book Antiqua" w:cs="Times New Roman"/>
                <w:lang w:val="en-US"/>
              </w:rPr>
              <w:lastRenderedPageBreak/>
              <w:t xml:space="preserve">e </w:t>
            </w:r>
            <w:proofErr w:type="spellStart"/>
            <w:r w:rsidRPr="00CE1839">
              <w:rPr>
                <w:rFonts w:ascii="Book Antiqua" w:eastAsia="Times New Roman" w:hAnsi="Book Antiqua" w:cs="Times New Roman"/>
                <w:lang w:val="en-US"/>
              </w:rPr>
              <w:t>shërbimeve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elektronike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besuara</w:t>
            </w:r>
            <w:proofErr w:type="spellEnd"/>
            <w:r w:rsidRPr="00CE1839">
              <w:rPr>
                <w:rFonts w:ascii="Book Antiqua" w:eastAsia="Times New Roman" w:hAnsi="Book Antiqua" w:cs="Times New Roman"/>
                <w:lang w:val="en-US"/>
              </w:rPr>
              <w:t xml:space="preserve">, duke </w:t>
            </w:r>
            <w:proofErr w:type="spellStart"/>
            <w:r w:rsidRPr="00CE1839">
              <w:rPr>
                <w:rFonts w:ascii="Book Antiqua" w:eastAsia="Times New Roman" w:hAnsi="Book Antiqua" w:cs="Times New Roman"/>
                <w:lang w:val="en-US"/>
              </w:rPr>
              <w:t>forcuar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sigurinë</w:t>
            </w:r>
            <w:proofErr w:type="spellEnd"/>
            <w:r w:rsidRPr="00CE1839">
              <w:rPr>
                <w:rFonts w:ascii="Book Antiqua" w:eastAsia="Times New Roman" w:hAnsi="Book Antiqua" w:cs="Times New Roman"/>
                <w:lang w:val="en-US"/>
              </w:rPr>
              <w:t xml:space="preserve"> e </w:t>
            </w:r>
            <w:proofErr w:type="spellStart"/>
            <w:r w:rsidRPr="00CE1839">
              <w:rPr>
                <w:rFonts w:ascii="Book Antiqua" w:eastAsia="Times New Roman" w:hAnsi="Book Antiqua" w:cs="Times New Roman"/>
                <w:lang w:val="en-US"/>
              </w:rPr>
              <w:t>transaksioneve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identitetit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elektronik</w:t>
            </w:r>
            <w:proofErr w:type="spellEnd"/>
            <w:r w:rsidRPr="00CE1839">
              <w:rPr>
                <w:rFonts w:ascii="Book Antiqua" w:eastAsia="Times New Roman" w:hAnsi="Book Antiqua" w:cs="Times New Roman"/>
                <w:lang w:val="en-US"/>
              </w:rPr>
              <w:t>.</w:t>
            </w:r>
          </w:p>
          <w:p w14:paraId="3C6A9F32" w14:textId="77777777" w:rsidR="0047301D" w:rsidRPr="00CE1839" w:rsidRDefault="0047301D" w:rsidP="0047301D">
            <w:pPr>
              <w:spacing w:before="100" w:beforeAutospacing="1" w:after="100" w:afterAutospacing="1"/>
              <w:rPr>
                <w:rFonts w:ascii="Book Antiqua" w:eastAsia="Times New Roman" w:hAnsi="Book Antiqua" w:cs="Times New Roman"/>
                <w:lang w:val="en-US"/>
              </w:rPr>
            </w:pPr>
            <w:proofErr w:type="spellStart"/>
            <w:r w:rsidRPr="00CE1839">
              <w:rPr>
                <w:rFonts w:ascii="Book Antiqua" w:eastAsia="Times New Roman" w:hAnsi="Book Antiqua" w:cs="Times New Roman"/>
                <w:lang w:val="en-US"/>
              </w:rPr>
              <w:t>Megjithatë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shkak</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zbatimit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pjesshëm</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ose</w:t>
            </w:r>
            <w:proofErr w:type="spellEnd"/>
            <w:r w:rsidRPr="00CE1839">
              <w:rPr>
                <w:rFonts w:ascii="Book Antiqua" w:eastAsia="Times New Roman" w:hAnsi="Book Antiqua" w:cs="Times New Roman"/>
                <w:lang w:val="en-US"/>
              </w:rPr>
              <w:t xml:space="preserve"> gradual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masave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mund</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paraqiten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pengesa</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boshllëqe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arritjen</w:t>
            </w:r>
            <w:proofErr w:type="spellEnd"/>
            <w:r w:rsidRPr="00CE1839">
              <w:rPr>
                <w:rFonts w:ascii="Book Antiqua" w:eastAsia="Times New Roman" w:hAnsi="Book Antiqua" w:cs="Times New Roman"/>
                <w:lang w:val="en-US"/>
              </w:rPr>
              <w:t xml:space="preserve"> e </w:t>
            </w:r>
            <w:proofErr w:type="spellStart"/>
            <w:r w:rsidRPr="00CE1839">
              <w:rPr>
                <w:rFonts w:ascii="Book Antiqua" w:eastAsia="Times New Roman" w:hAnsi="Book Antiqua" w:cs="Times New Roman"/>
                <w:lang w:val="en-US"/>
              </w:rPr>
              <w:t>përputhshmërisë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plotë</w:t>
            </w:r>
            <w:proofErr w:type="spellEnd"/>
            <w:r w:rsidRPr="00CE1839">
              <w:rPr>
                <w:rFonts w:ascii="Book Antiqua" w:eastAsia="Times New Roman" w:hAnsi="Book Antiqua" w:cs="Times New Roman"/>
                <w:lang w:val="en-US"/>
              </w:rPr>
              <w:t xml:space="preserve"> me </w:t>
            </w:r>
            <w:proofErr w:type="spellStart"/>
            <w:r w:rsidRPr="00CE1839">
              <w:rPr>
                <w:rFonts w:ascii="Book Antiqua" w:eastAsia="Times New Roman" w:hAnsi="Book Antiqua" w:cs="Times New Roman"/>
                <w:lang w:val="en-US"/>
              </w:rPr>
              <w:t>standardet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avancuara</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eIDAS</w:t>
            </w:r>
            <w:proofErr w:type="spellEnd"/>
            <w:r w:rsidRPr="00CE1839">
              <w:rPr>
                <w:rFonts w:ascii="Book Antiqua" w:eastAsia="Times New Roman" w:hAnsi="Book Antiqua" w:cs="Times New Roman"/>
                <w:lang w:val="en-US"/>
              </w:rPr>
              <w:t xml:space="preserve"> 2.0, duke e </w:t>
            </w:r>
            <w:proofErr w:type="spellStart"/>
            <w:r w:rsidRPr="00CE1839">
              <w:rPr>
                <w:rFonts w:ascii="Book Antiqua" w:eastAsia="Times New Roman" w:hAnsi="Book Antiqua" w:cs="Times New Roman"/>
                <w:lang w:val="en-US"/>
              </w:rPr>
              <w:t>kufizuar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efektin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transformues</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këtij</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opsioni</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planin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afatgjatë</w:t>
            </w:r>
            <w:proofErr w:type="spellEnd"/>
            <w:r w:rsidRPr="00CE1839">
              <w:rPr>
                <w:rFonts w:ascii="Book Antiqua" w:eastAsia="Times New Roman" w:hAnsi="Book Antiqua" w:cs="Times New Roman"/>
                <w:lang w:val="en-US"/>
              </w:rPr>
              <w:t>.</w:t>
            </w:r>
          </w:p>
          <w:p w14:paraId="1F5C8D8C" w14:textId="7D1A3BA7" w:rsidR="0047301D" w:rsidRPr="00CE1839" w:rsidRDefault="0047301D" w:rsidP="004E5C5C">
            <w:pPr>
              <w:jc w:val="both"/>
              <w:rPr>
                <w:rFonts w:ascii="Book Antiqua" w:hAnsi="Book Antiqua"/>
              </w:rPr>
            </w:pPr>
          </w:p>
        </w:tc>
        <w:tc>
          <w:tcPr>
            <w:tcW w:w="1347" w:type="pct"/>
            <w:gridSpan w:val="3"/>
          </w:tcPr>
          <w:p w14:paraId="3CAEFF9A" w14:textId="66542CA4" w:rsidR="004635EE" w:rsidRPr="00CE1839" w:rsidRDefault="00E81AD0" w:rsidP="004E5C5C">
            <w:pPr>
              <w:jc w:val="both"/>
              <w:rPr>
                <w:rFonts w:ascii="Book Antiqua" w:hAnsi="Book Antiqua"/>
                <w:bCs/>
                <w:lang w:val="en-US"/>
              </w:rPr>
            </w:pPr>
            <w:r w:rsidRPr="00CE1839">
              <w:rPr>
                <w:rFonts w:ascii="Book Antiqua" w:hAnsi="Book Antiqua"/>
                <w:bCs/>
                <w:lang w:val="en-US"/>
              </w:rPr>
              <w:lastRenderedPageBreak/>
              <w:t xml:space="preserve">Ka </w:t>
            </w:r>
            <w:proofErr w:type="spellStart"/>
            <w:r w:rsidRPr="00CE1839">
              <w:rPr>
                <w:rFonts w:ascii="Book Antiqua" w:hAnsi="Book Antiqua"/>
                <w:bCs/>
                <w:lang w:val="en-US"/>
              </w:rPr>
              <w:t>n</w:t>
            </w:r>
            <w:r w:rsidR="004635EE" w:rsidRPr="00CE1839">
              <w:rPr>
                <w:rFonts w:ascii="Book Antiqua" w:hAnsi="Book Antiqua"/>
                <w:bCs/>
                <w:lang w:val="en-US"/>
              </w:rPr>
              <w:t>dikim</w:t>
            </w:r>
            <w:proofErr w:type="spellEnd"/>
            <w:r w:rsidR="004635EE" w:rsidRPr="00CE1839">
              <w:rPr>
                <w:rFonts w:ascii="Book Antiqua" w:hAnsi="Book Antiqua"/>
                <w:bCs/>
                <w:lang w:val="en-US"/>
              </w:rPr>
              <w:t xml:space="preserve"> </w:t>
            </w:r>
            <w:proofErr w:type="spellStart"/>
            <w:r w:rsidR="004635EE" w:rsidRPr="00CE1839">
              <w:rPr>
                <w:rFonts w:ascii="Book Antiqua" w:hAnsi="Book Antiqua"/>
                <w:bCs/>
                <w:lang w:val="en-US"/>
              </w:rPr>
              <w:t>të</w:t>
            </w:r>
            <w:proofErr w:type="spellEnd"/>
            <w:r w:rsidR="004635EE" w:rsidRPr="00CE1839">
              <w:rPr>
                <w:rFonts w:ascii="Book Antiqua" w:hAnsi="Book Antiqua"/>
                <w:bCs/>
                <w:lang w:val="en-US"/>
              </w:rPr>
              <w:t xml:space="preserve"> </w:t>
            </w:r>
            <w:proofErr w:type="spellStart"/>
            <w:r w:rsidR="004635EE" w:rsidRPr="00CE1839">
              <w:rPr>
                <w:rFonts w:ascii="Book Antiqua" w:hAnsi="Book Antiqua"/>
                <w:bCs/>
                <w:lang w:val="en-US"/>
              </w:rPr>
              <w:t>lartë</w:t>
            </w:r>
            <w:proofErr w:type="spellEnd"/>
            <w:r w:rsidR="0047301D" w:rsidRPr="00CE1839">
              <w:rPr>
                <w:rFonts w:ascii="Book Antiqua" w:hAnsi="Book Antiqua"/>
                <w:bCs/>
                <w:lang w:val="en-US"/>
              </w:rPr>
              <w:t>.</w:t>
            </w:r>
          </w:p>
          <w:p w14:paraId="0FF2D612" w14:textId="77777777" w:rsidR="0047301D" w:rsidRPr="00CE1839" w:rsidRDefault="0047301D" w:rsidP="0047301D">
            <w:pPr>
              <w:jc w:val="both"/>
              <w:rPr>
                <w:rFonts w:ascii="Book Antiqua" w:hAnsi="Book Antiqua"/>
                <w:lang w:val="en-US"/>
              </w:rPr>
            </w:pPr>
            <w:r w:rsidRPr="00CE1839">
              <w:rPr>
                <w:rFonts w:ascii="Book Antiqua" w:hAnsi="Book Antiqua"/>
                <w:lang w:val="en-US"/>
              </w:rPr>
              <w:t xml:space="preserve">Ky </w:t>
            </w:r>
            <w:proofErr w:type="spellStart"/>
            <w:r w:rsidRPr="00CE1839">
              <w:rPr>
                <w:rFonts w:ascii="Book Antiqua" w:hAnsi="Book Antiqua"/>
                <w:lang w:val="en-US"/>
              </w:rPr>
              <w:t>opsion</w:t>
            </w:r>
            <w:proofErr w:type="spellEnd"/>
            <w:r w:rsidRPr="00CE1839">
              <w:rPr>
                <w:rFonts w:ascii="Book Antiqua" w:hAnsi="Book Antiqua"/>
                <w:lang w:val="en-US"/>
              </w:rPr>
              <w:t xml:space="preserve"> </w:t>
            </w:r>
            <w:proofErr w:type="spellStart"/>
            <w:r w:rsidRPr="00CE1839">
              <w:rPr>
                <w:rFonts w:ascii="Book Antiqua" w:hAnsi="Book Antiqua"/>
                <w:lang w:val="en-US"/>
              </w:rPr>
              <w:t>parashikon</w:t>
            </w:r>
            <w:proofErr w:type="spellEnd"/>
            <w:r w:rsidRPr="00CE1839">
              <w:rPr>
                <w:rFonts w:ascii="Book Antiqua" w:hAnsi="Book Antiqua"/>
                <w:lang w:val="en-US"/>
              </w:rPr>
              <w:t xml:space="preserve"> </w:t>
            </w:r>
            <w:proofErr w:type="spellStart"/>
            <w:r w:rsidRPr="00CE1839">
              <w:rPr>
                <w:rFonts w:ascii="Book Antiqua" w:hAnsi="Book Antiqua"/>
                <w:lang w:val="en-US"/>
              </w:rPr>
              <w:t>vendosjen</w:t>
            </w:r>
            <w:proofErr w:type="spellEnd"/>
            <w:r w:rsidRPr="00CE1839">
              <w:rPr>
                <w:rFonts w:ascii="Book Antiqua" w:hAnsi="Book Antiqua"/>
                <w:lang w:val="en-US"/>
              </w:rPr>
              <w:t xml:space="preserve"> e </w:t>
            </w:r>
            <w:proofErr w:type="spellStart"/>
            <w:r w:rsidRPr="00CE1839">
              <w:rPr>
                <w:rFonts w:ascii="Book Antiqua" w:hAnsi="Book Antiqua"/>
                <w:lang w:val="en-US"/>
              </w:rPr>
              <w:t>autentikimit</w:t>
            </w:r>
            <w:proofErr w:type="spellEnd"/>
            <w:r w:rsidRPr="00CE1839">
              <w:rPr>
                <w:rFonts w:ascii="Book Antiqua" w:hAnsi="Book Antiqua"/>
                <w:lang w:val="en-US"/>
              </w:rPr>
              <w:t xml:space="preserve"> me </w:t>
            </w:r>
            <w:proofErr w:type="spellStart"/>
            <w:r w:rsidRPr="00CE1839">
              <w:rPr>
                <w:rFonts w:ascii="Book Antiqua" w:hAnsi="Book Antiqua"/>
                <w:lang w:val="en-US"/>
              </w:rPr>
              <w:t>shumë</w:t>
            </w:r>
            <w:proofErr w:type="spellEnd"/>
            <w:r w:rsidRPr="00CE1839">
              <w:rPr>
                <w:rFonts w:ascii="Book Antiqua" w:hAnsi="Book Antiqua"/>
                <w:lang w:val="en-US"/>
              </w:rPr>
              <w:t xml:space="preserve"> </w:t>
            </w:r>
            <w:proofErr w:type="spellStart"/>
            <w:r w:rsidRPr="00CE1839">
              <w:rPr>
                <w:rFonts w:ascii="Book Antiqua" w:hAnsi="Book Antiqua"/>
                <w:lang w:val="en-US"/>
              </w:rPr>
              <w:t>faktorë</w:t>
            </w:r>
            <w:proofErr w:type="spellEnd"/>
            <w:r w:rsidRPr="00CE1839">
              <w:rPr>
                <w:rFonts w:ascii="Book Antiqua" w:hAnsi="Book Antiqua"/>
                <w:lang w:val="en-US"/>
              </w:rPr>
              <w:t xml:space="preserve">, </w:t>
            </w:r>
            <w:proofErr w:type="spellStart"/>
            <w:r w:rsidRPr="00CE1839">
              <w:rPr>
                <w:rFonts w:ascii="Book Antiqua" w:hAnsi="Book Antiqua"/>
                <w:lang w:val="en-US"/>
              </w:rPr>
              <w:t>në</w:t>
            </w:r>
            <w:proofErr w:type="spellEnd"/>
            <w:r w:rsidRPr="00CE1839">
              <w:rPr>
                <w:rFonts w:ascii="Book Antiqua" w:hAnsi="Book Antiqua"/>
                <w:lang w:val="en-US"/>
              </w:rPr>
              <w:t xml:space="preserve"> </w:t>
            </w:r>
            <w:proofErr w:type="spellStart"/>
            <w:r w:rsidRPr="00CE1839">
              <w:rPr>
                <w:rFonts w:ascii="Book Antiqua" w:hAnsi="Book Antiqua"/>
                <w:lang w:val="en-US"/>
              </w:rPr>
              <w:t>përputhje</w:t>
            </w:r>
            <w:proofErr w:type="spellEnd"/>
            <w:r w:rsidRPr="00CE1839">
              <w:rPr>
                <w:rFonts w:ascii="Book Antiqua" w:hAnsi="Book Antiqua"/>
                <w:lang w:val="en-US"/>
              </w:rPr>
              <w:t xml:space="preserve"> </w:t>
            </w:r>
            <w:proofErr w:type="spellStart"/>
            <w:r w:rsidRPr="00CE1839">
              <w:rPr>
                <w:rFonts w:ascii="Book Antiqua" w:hAnsi="Book Antiqua"/>
                <w:lang w:val="en-US"/>
              </w:rPr>
              <w:t>të</w:t>
            </w:r>
            <w:proofErr w:type="spellEnd"/>
            <w:r w:rsidRPr="00CE1839">
              <w:rPr>
                <w:rFonts w:ascii="Book Antiqua" w:hAnsi="Book Antiqua"/>
                <w:lang w:val="en-US"/>
              </w:rPr>
              <w:t xml:space="preserve"> </w:t>
            </w:r>
            <w:proofErr w:type="spellStart"/>
            <w:r w:rsidRPr="00CE1839">
              <w:rPr>
                <w:rFonts w:ascii="Book Antiqua" w:hAnsi="Book Antiqua"/>
                <w:lang w:val="en-US"/>
              </w:rPr>
              <w:t>plotë</w:t>
            </w:r>
            <w:proofErr w:type="spellEnd"/>
            <w:r w:rsidRPr="00CE1839">
              <w:rPr>
                <w:rFonts w:ascii="Book Antiqua" w:hAnsi="Book Antiqua"/>
                <w:lang w:val="en-US"/>
              </w:rPr>
              <w:t xml:space="preserve"> me </w:t>
            </w:r>
            <w:proofErr w:type="spellStart"/>
            <w:r w:rsidRPr="00CE1839">
              <w:rPr>
                <w:rFonts w:ascii="Book Antiqua" w:hAnsi="Book Antiqua"/>
                <w:lang w:val="en-US"/>
              </w:rPr>
              <w:t>kërkesat</w:t>
            </w:r>
            <w:proofErr w:type="spellEnd"/>
            <w:r w:rsidRPr="00CE1839">
              <w:rPr>
                <w:rFonts w:ascii="Book Antiqua" w:hAnsi="Book Antiqua"/>
                <w:lang w:val="en-US"/>
              </w:rPr>
              <w:t xml:space="preserve"> e </w:t>
            </w:r>
            <w:proofErr w:type="spellStart"/>
            <w:r w:rsidRPr="00CE1839">
              <w:rPr>
                <w:rFonts w:ascii="Book Antiqua" w:hAnsi="Book Antiqua"/>
                <w:lang w:val="en-US"/>
              </w:rPr>
              <w:t>Rregullores</w:t>
            </w:r>
            <w:proofErr w:type="spellEnd"/>
            <w:r w:rsidRPr="00CE1839">
              <w:rPr>
                <w:rFonts w:ascii="Book Antiqua" w:hAnsi="Book Antiqua"/>
                <w:lang w:val="en-US"/>
              </w:rPr>
              <w:t xml:space="preserve"> </w:t>
            </w:r>
            <w:proofErr w:type="spellStart"/>
            <w:r w:rsidRPr="00CE1839">
              <w:rPr>
                <w:rFonts w:ascii="Book Antiqua" w:hAnsi="Book Antiqua"/>
                <w:lang w:val="en-US"/>
              </w:rPr>
              <w:t>eIDAS</w:t>
            </w:r>
            <w:proofErr w:type="spellEnd"/>
            <w:r w:rsidRPr="00CE1839">
              <w:rPr>
                <w:rFonts w:ascii="Book Antiqua" w:hAnsi="Book Antiqua"/>
                <w:lang w:val="en-US"/>
              </w:rPr>
              <w:t xml:space="preserve"> 2.0 </w:t>
            </w:r>
            <w:proofErr w:type="spellStart"/>
            <w:r w:rsidRPr="00CE1839">
              <w:rPr>
                <w:rFonts w:ascii="Book Antiqua" w:hAnsi="Book Antiqua"/>
                <w:lang w:val="en-US"/>
              </w:rPr>
              <w:t>dhe</w:t>
            </w:r>
            <w:proofErr w:type="spellEnd"/>
            <w:r w:rsidRPr="00CE1839">
              <w:rPr>
                <w:rFonts w:ascii="Book Antiqua" w:hAnsi="Book Antiqua"/>
                <w:lang w:val="en-US"/>
              </w:rPr>
              <w:t xml:space="preserve"> </w:t>
            </w:r>
            <w:proofErr w:type="spellStart"/>
            <w:r w:rsidRPr="00CE1839">
              <w:rPr>
                <w:rFonts w:ascii="Book Antiqua" w:hAnsi="Book Antiqua"/>
                <w:lang w:val="en-US"/>
              </w:rPr>
              <w:t>legjislacionit</w:t>
            </w:r>
            <w:proofErr w:type="spellEnd"/>
            <w:r w:rsidRPr="00CE1839">
              <w:rPr>
                <w:rFonts w:ascii="Book Antiqua" w:hAnsi="Book Antiqua"/>
                <w:lang w:val="en-US"/>
              </w:rPr>
              <w:t xml:space="preserve"> </w:t>
            </w:r>
            <w:proofErr w:type="spellStart"/>
            <w:r w:rsidRPr="00CE1839">
              <w:rPr>
                <w:rFonts w:ascii="Book Antiqua" w:hAnsi="Book Antiqua"/>
                <w:lang w:val="en-US"/>
              </w:rPr>
              <w:t>evropian</w:t>
            </w:r>
            <w:proofErr w:type="spellEnd"/>
            <w:r w:rsidRPr="00CE1839">
              <w:rPr>
                <w:rFonts w:ascii="Book Antiqua" w:hAnsi="Book Antiqua"/>
                <w:lang w:val="en-US"/>
              </w:rPr>
              <w:t xml:space="preserve"> </w:t>
            </w:r>
            <w:proofErr w:type="spellStart"/>
            <w:r w:rsidRPr="00CE1839">
              <w:rPr>
                <w:rFonts w:ascii="Book Antiqua" w:hAnsi="Book Antiqua"/>
                <w:lang w:val="en-US"/>
              </w:rPr>
              <w:t>për</w:t>
            </w:r>
            <w:proofErr w:type="spellEnd"/>
            <w:r w:rsidRPr="00CE1839">
              <w:rPr>
                <w:rFonts w:ascii="Book Antiqua" w:hAnsi="Book Antiqua"/>
                <w:lang w:val="en-US"/>
              </w:rPr>
              <w:t xml:space="preserve"> </w:t>
            </w:r>
            <w:proofErr w:type="spellStart"/>
            <w:r w:rsidRPr="00CE1839">
              <w:rPr>
                <w:rFonts w:ascii="Book Antiqua" w:hAnsi="Book Antiqua"/>
                <w:lang w:val="en-US"/>
              </w:rPr>
              <w:t>mbrojtjen</w:t>
            </w:r>
            <w:proofErr w:type="spellEnd"/>
            <w:r w:rsidRPr="00CE1839">
              <w:rPr>
                <w:rFonts w:ascii="Book Antiqua" w:hAnsi="Book Antiqua"/>
                <w:lang w:val="en-US"/>
              </w:rPr>
              <w:t xml:space="preserve"> e </w:t>
            </w:r>
            <w:proofErr w:type="spellStart"/>
            <w:r w:rsidRPr="00CE1839">
              <w:rPr>
                <w:rFonts w:ascii="Book Antiqua" w:hAnsi="Book Antiqua"/>
                <w:lang w:val="en-US"/>
              </w:rPr>
              <w:t>të</w:t>
            </w:r>
            <w:proofErr w:type="spellEnd"/>
            <w:r w:rsidRPr="00CE1839">
              <w:rPr>
                <w:rFonts w:ascii="Book Antiqua" w:hAnsi="Book Antiqua"/>
                <w:lang w:val="en-US"/>
              </w:rPr>
              <w:t xml:space="preserve"> </w:t>
            </w:r>
            <w:proofErr w:type="spellStart"/>
            <w:r w:rsidRPr="00CE1839">
              <w:rPr>
                <w:rFonts w:ascii="Book Antiqua" w:hAnsi="Book Antiqua"/>
                <w:lang w:val="en-US"/>
              </w:rPr>
              <w:t>dhënave</w:t>
            </w:r>
            <w:proofErr w:type="spellEnd"/>
            <w:r w:rsidRPr="00CE1839">
              <w:rPr>
                <w:rFonts w:ascii="Book Antiqua" w:hAnsi="Book Antiqua"/>
                <w:lang w:val="en-US"/>
              </w:rPr>
              <w:t xml:space="preserve">, </w:t>
            </w:r>
            <w:proofErr w:type="spellStart"/>
            <w:r w:rsidRPr="00CE1839">
              <w:rPr>
                <w:rFonts w:ascii="Book Antiqua" w:hAnsi="Book Antiqua"/>
                <w:lang w:val="en-US"/>
              </w:rPr>
              <w:t>përfshirë</w:t>
            </w:r>
            <w:proofErr w:type="spellEnd"/>
            <w:r w:rsidRPr="00CE1839">
              <w:rPr>
                <w:rFonts w:ascii="Book Antiqua" w:hAnsi="Book Antiqua"/>
                <w:lang w:val="en-US"/>
              </w:rPr>
              <w:t xml:space="preserve"> GDPR-</w:t>
            </w:r>
            <w:proofErr w:type="spellStart"/>
            <w:r w:rsidRPr="00CE1839">
              <w:rPr>
                <w:rFonts w:ascii="Book Antiqua" w:hAnsi="Book Antiqua"/>
                <w:lang w:val="en-US"/>
              </w:rPr>
              <w:t>në</w:t>
            </w:r>
            <w:proofErr w:type="spellEnd"/>
            <w:r w:rsidRPr="00CE1839">
              <w:rPr>
                <w:rFonts w:ascii="Book Antiqua" w:hAnsi="Book Antiqua"/>
                <w:lang w:val="en-US"/>
              </w:rPr>
              <w:t>.</w:t>
            </w:r>
          </w:p>
          <w:p w14:paraId="720B1A32" w14:textId="77777777" w:rsidR="0047301D" w:rsidRPr="00CE1839" w:rsidRDefault="0047301D" w:rsidP="0047301D">
            <w:pPr>
              <w:jc w:val="both"/>
              <w:rPr>
                <w:rFonts w:ascii="Book Antiqua" w:hAnsi="Book Antiqua"/>
                <w:lang w:val="en-US"/>
              </w:rPr>
            </w:pPr>
            <w:proofErr w:type="spellStart"/>
            <w:r w:rsidRPr="00CE1839">
              <w:rPr>
                <w:rFonts w:ascii="Book Antiqua" w:hAnsi="Book Antiqua"/>
                <w:lang w:val="en-US"/>
              </w:rPr>
              <w:t>Në</w:t>
            </w:r>
            <w:proofErr w:type="spellEnd"/>
            <w:r w:rsidRPr="00CE1839">
              <w:rPr>
                <w:rFonts w:ascii="Book Antiqua" w:hAnsi="Book Antiqua"/>
                <w:lang w:val="en-US"/>
              </w:rPr>
              <w:t xml:space="preserve"> </w:t>
            </w:r>
            <w:proofErr w:type="spellStart"/>
            <w:r w:rsidRPr="00CE1839">
              <w:rPr>
                <w:rFonts w:ascii="Book Antiqua" w:hAnsi="Book Antiqua"/>
                <w:lang w:val="en-US"/>
              </w:rPr>
              <w:t>kuadër</w:t>
            </w:r>
            <w:proofErr w:type="spellEnd"/>
            <w:r w:rsidRPr="00CE1839">
              <w:rPr>
                <w:rFonts w:ascii="Book Antiqua" w:hAnsi="Book Antiqua"/>
                <w:lang w:val="en-US"/>
              </w:rPr>
              <w:t xml:space="preserve"> </w:t>
            </w:r>
            <w:proofErr w:type="spellStart"/>
            <w:r w:rsidRPr="00CE1839">
              <w:rPr>
                <w:rFonts w:ascii="Book Antiqua" w:hAnsi="Book Antiqua"/>
                <w:lang w:val="en-US"/>
              </w:rPr>
              <w:t>të</w:t>
            </w:r>
            <w:proofErr w:type="spellEnd"/>
            <w:r w:rsidRPr="00CE1839">
              <w:rPr>
                <w:rFonts w:ascii="Book Antiqua" w:hAnsi="Book Antiqua"/>
                <w:lang w:val="en-US"/>
              </w:rPr>
              <w:t xml:space="preserve"> </w:t>
            </w:r>
            <w:proofErr w:type="spellStart"/>
            <w:r w:rsidRPr="00CE1839">
              <w:rPr>
                <w:rFonts w:ascii="Book Antiqua" w:hAnsi="Book Antiqua"/>
                <w:lang w:val="en-US"/>
              </w:rPr>
              <w:t>këtij</w:t>
            </w:r>
            <w:proofErr w:type="spellEnd"/>
            <w:r w:rsidRPr="00CE1839">
              <w:rPr>
                <w:rFonts w:ascii="Book Antiqua" w:hAnsi="Book Antiqua"/>
                <w:lang w:val="en-US"/>
              </w:rPr>
              <w:t xml:space="preserve"> </w:t>
            </w:r>
            <w:proofErr w:type="spellStart"/>
            <w:r w:rsidRPr="00CE1839">
              <w:rPr>
                <w:rFonts w:ascii="Book Antiqua" w:hAnsi="Book Antiqua"/>
                <w:lang w:val="en-US"/>
              </w:rPr>
              <w:t>opsioni</w:t>
            </w:r>
            <w:proofErr w:type="spellEnd"/>
            <w:r w:rsidRPr="00CE1839">
              <w:rPr>
                <w:rFonts w:ascii="Book Antiqua" w:hAnsi="Book Antiqua"/>
                <w:lang w:val="en-US"/>
              </w:rPr>
              <w:t xml:space="preserve"> </w:t>
            </w:r>
            <w:proofErr w:type="spellStart"/>
            <w:r w:rsidRPr="00CE1839">
              <w:rPr>
                <w:rFonts w:ascii="Book Antiqua" w:hAnsi="Book Antiqua"/>
                <w:lang w:val="en-US"/>
              </w:rPr>
              <w:t>sigurohet</w:t>
            </w:r>
            <w:proofErr w:type="spellEnd"/>
            <w:r w:rsidRPr="00CE1839">
              <w:rPr>
                <w:rFonts w:ascii="Book Antiqua" w:hAnsi="Book Antiqua"/>
                <w:lang w:val="en-US"/>
              </w:rPr>
              <w:t xml:space="preserve"> </w:t>
            </w:r>
            <w:proofErr w:type="spellStart"/>
            <w:r w:rsidRPr="00CE1839">
              <w:rPr>
                <w:rFonts w:ascii="Book Antiqua" w:hAnsi="Book Antiqua"/>
                <w:lang w:val="en-US"/>
              </w:rPr>
              <w:t>përdorimi</w:t>
            </w:r>
            <w:proofErr w:type="spellEnd"/>
            <w:r w:rsidRPr="00CE1839">
              <w:rPr>
                <w:rFonts w:ascii="Book Antiqua" w:hAnsi="Book Antiqua"/>
                <w:lang w:val="en-US"/>
              </w:rPr>
              <w:t xml:space="preserve"> </w:t>
            </w:r>
            <w:proofErr w:type="spellStart"/>
            <w:r w:rsidRPr="00CE1839">
              <w:rPr>
                <w:rFonts w:ascii="Book Antiqua" w:hAnsi="Book Antiqua"/>
                <w:lang w:val="en-US"/>
              </w:rPr>
              <w:t>i</w:t>
            </w:r>
            <w:proofErr w:type="spellEnd"/>
            <w:r w:rsidRPr="00CE1839">
              <w:rPr>
                <w:rFonts w:ascii="Book Antiqua" w:hAnsi="Book Antiqua"/>
                <w:lang w:val="en-US"/>
              </w:rPr>
              <w:t xml:space="preserve"> </w:t>
            </w:r>
            <w:proofErr w:type="spellStart"/>
            <w:r w:rsidRPr="00CE1839">
              <w:rPr>
                <w:rFonts w:ascii="Book Antiqua" w:hAnsi="Book Antiqua"/>
                <w:lang w:val="en-US"/>
              </w:rPr>
              <w:t>teknologjive</w:t>
            </w:r>
            <w:proofErr w:type="spellEnd"/>
            <w:r w:rsidRPr="00CE1839">
              <w:rPr>
                <w:rFonts w:ascii="Book Antiqua" w:hAnsi="Book Antiqua"/>
                <w:lang w:val="en-US"/>
              </w:rPr>
              <w:t xml:space="preserve"> </w:t>
            </w:r>
            <w:proofErr w:type="spellStart"/>
            <w:r w:rsidRPr="00CE1839">
              <w:rPr>
                <w:rFonts w:ascii="Book Antiqua" w:hAnsi="Book Antiqua"/>
                <w:lang w:val="en-US"/>
              </w:rPr>
              <w:t>më</w:t>
            </w:r>
            <w:proofErr w:type="spellEnd"/>
            <w:r w:rsidRPr="00CE1839">
              <w:rPr>
                <w:rFonts w:ascii="Book Antiqua" w:hAnsi="Book Antiqua"/>
                <w:lang w:val="en-US"/>
              </w:rPr>
              <w:t xml:space="preserve"> </w:t>
            </w:r>
            <w:proofErr w:type="spellStart"/>
            <w:r w:rsidRPr="00CE1839">
              <w:rPr>
                <w:rFonts w:ascii="Book Antiqua" w:hAnsi="Book Antiqua"/>
                <w:lang w:val="en-US"/>
              </w:rPr>
              <w:t>të</w:t>
            </w:r>
            <w:proofErr w:type="spellEnd"/>
            <w:r w:rsidRPr="00CE1839">
              <w:rPr>
                <w:rFonts w:ascii="Book Antiqua" w:hAnsi="Book Antiqua"/>
                <w:lang w:val="en-US"/>
              </w:rPr>
              <w:t xml:space="preserve"> </w:t>
            </w:r>
            <w:proofErr w:type="spellStart"/>
            <w:r w:rsidRPr="00CE1839">
              <w:rPr>
                <w:rFonts w:ascii="Book Antiqua" w:hAnsi="Book Antiqua"/>
                <w:lang w:val="en-US"/>
              </w:rPr>
              <w:t>avancuara</w:t>
            </w:r>
            <w:proofErr w:type="spellEnd"/>
            <w:r w:rsidRPr="00CE1839">
              <w:rPr>
                <w:rFonts w:ascii="Book Antiqua" w:hAnsi="Book Antiqua"/>
                <w:lang w:val="en-US"/>
              </w:rPr>
              <w:t xml:space="preserve"> </w:t>
            </w:r>
            <w:proofErr w:type="spellStart"/>
            <w:r w:rsidRPr="00CE1839">
              <w:rPr>
                <w:rFonts w:ascii="Book Antiqua" w:hAnsi="Book Antiqua"/>
                <w:lang w:val="en-US"/>
              </w:rPr>
              <w:t>të</w:t>
            </w:r>
            <w:proofErr w:type="spellEnd"/>
            <w:r w:rsidRPr="00CE1839">
              <w:rPr>
                <w:rFonts w:ascii="Book Antiqua" w:hAnsi="Book Antiqua"/>
                <w:lang w:val="en-US"/>
              </w:rPr>
              <w:t xml:space="preserve"> </w:t>
            </w:r>
            <w:proofErr w:type="spellStart"/>
            <w:r w:rsidRPr="00CE1839">
              <w:rPr>
                <w:rFonts w:ascii="Book Antiqua" w:hAnsi="Book Antiqua"/>
                <w:lang w:val="en-US"/>
              </w:rPr>
              <w:t>sigurisë</w:t>
            </w:r>
            <w:proofErr w:type="spellEnd"/>
            <w:r w:rsidRPr="00CE1839">
              <w:rPr>
                <w:rFonts w:ascii="Book Antiqua" w:hAnsi="Book Antiqua"/>
                <w:lang w:val="en-US"/>
              </w:rPr>
              <w:t xml:space="preserve">, </w:t>
            </w:r>
            <w:proofErr w:type="spellStart"/>
            <w:r w:rsidRPr="00CE1839">
              <w:rPr>
                <w:rFonts w:ascii="Book Antiqua" w:hAnsi="Book Antiqua"/>
                <w:lang w:val="en-US"/>
              </w:rPr>
              <w:t>të</w:t>
            </w:r>
            <w:proofErr w:type="spellEnd"/>
            <w:r w:rsidRPr="00CE1839">
              <w:rPr>
                <w:rFonts w:ascii="Book Antiqua" w:hAnsi="Book Antiqua"/>
                <w:lang w:val="en-US"/>
              </w:rPr>
              <w:t xml:space="preserve"> </w:t>
            </w:r>
            <w:proofErr w:type="spellStart"/>
            <w:r w:rsidRPr="00CE1839">
              <w:rPr>
                <w:rFonts w:ascii="Book Antiqua" w:hAnsi="Book Antiqua"/>
                <w:lang w:val="en-US"/>
              </w:rPr>
              <w:t>cilat</w:t>
            </w:r>
            <w:proofErr w:type="spellEnd"/>
            <w:r w:rsidRPr="00CE1839">
              <w:rPr>
                <w:rFonts w:ascii="Book Antiqua" w:hAnsi="Book Antiqua"/>
                <w:lang w:val="en-US"/>
              </w:rPr>
              <w:t xml:space="preserve"> </w:t>
            </w:r>
            <w:proofErr w:type="spellStart"/>
            <w:r w:rsidRPr="00CE1839">
              <w:rPr>
                <w:rFonts w:ascii="Book Antiqua" w:hAnsi="Book Antiqua"/>
                <w:lang w:val="en-US"/>
              </w:rPr>
              <w:t>garantojnë</w:t>
            </w:r>
            <w:proofErr w:type="spellEnd"/>
            <w:r w:rsidRPr="00CE1839">
              <w:rPr>
                <w:rFonts w:ascii="Book Antiqua" w:hAnsi="Book Antiqua"/>
                <w:lang w:val="en-US"/>
              </w:rPr>
              <w:t xml:space="preserve"> </w:t>
            </w:r>
            <w:proofErr w:type="spellStart"/>
            <w:r w:rsidRPr="00CE1839">
              <w:rPr>
                <w:rFonts w:ascii="Book Antiqua" w:hAnsi="Book Antiqua"/>
                <w:lang w:val="en-US"/>
              </w:rPr>
              <w:t>nivel</w:t>
            </w:r>
            <w:proofErr w:type="spellEnd"/>
            <w:r w:rsidRPr="00CE1839">
              <w:rPr>
                <w:rFonts w:ascii="Book Antiqua" w:hAnsi="Book Antiqua"/>
                <w:lang w:val="en-US"/>
              </w:rPr>
              <w:t xml:space="preserve"> </w:t>
            </w:r>
            <w:proofErr w:type="spellStart"/>
            <w:r w:rsidRPr="00CE1839">
              <w:rPr>
                <w:rFonts w:ascii="Book Antiqua" w:hAnsi="Book Antiqua"/>
                <w:lang w:val="en-US"/>
              </w:rPr>
              <w:t>maksimal</w:t>
            </w:r>
            <w:proofErr w:type="spellEnd"/>
            <w:r w:rsidRPr="00CE1839">
              <w:rPr>
                <w:rFonts w:ascii="Book Antiqua" w:hAnsi="Book Antiqua"/>
                <w:lang w:val="en-US"/>
              </w:rPr>
              <w:t xml:space="preserve"> </w:t>
            </w:r>
            <w:proofErr w:type="spellStart"/>
            <w:r w:rsidRPr="00CE1839">
              <w:rPr>
                <w:rFonts w:ascii="Book Antiqua" w:hAnsi="Book Antiqua"/>
                <w:lang w:val="en-US"/>
              </w:rPr>
              <w:t>të</w:t>
            </w:r>
            <w:proofErr w:type="spellEnd"/>
            <w:r w:rsidRPr="00CE1839">
              <w:rPr>
                <w:rFonts w:ascii="Book Antiqua" w:hAnsi="Book Antiqua"/>
                <w:lang w:val="en-US"/>
              </w:rPr>
              <w:t xml:space="preserve"> </w:t>
            </w:r>
            <w:proofErr w:type="spellStart"/>
            <w:r w:rsidRPr="00CE1839">
              <w:rPr>
                <w:rFonts w:ascii="Book Antiqua" w:hAnsi="Book Antiqua"/>
                <w:lang w:val="en-US"/>
              </w:rPr>
              <w:t>mbrojtjes</w:t>
            </w:r>
            <w:proofErr w:type="spellEnd"/>
            <w:r w:rsidRPr="00CE1839">
              <w:rPr>
                <w:rFonts w:ascii="Book Antiqua" w:hAnsi="Book Antiqua"/>
                <w:lang w:val="en-US"/>
              </w:rPr>
              <w:t xml:space="preserve"> </w:t>
            </w:r>
            <w:proofErr w:type="spellStart"/>
            <w:r w:rsidRPr="00CE1839">
              <w:rPr>
                <w:rFonts w:ascii="Book Antiqua" w:hAnsi="Book Antiqua"/>
                <w:lang w:val="en-US"/>
              </w:rPr>
              <w:t>së</w:t>
            </w:r>
            <w:proofErr w:type="spellEnd"/>
            <w:r w:rsidRPr="00CE1839">
              <w:rPr>
                <w:rFonts w:ascii="Book Antiqua" w:hAnsi="Book Antiqua"/>
                <w:lang w:val="en-US"/>
              </w:rPr>
              <w:t xml:space="preserve"> </w:t>
            </w:r>
            <w:proofErr w:type="spellStart"/>
            <w:r w:rsidRPr="00CE1839">
              <w:rPr>
                <w:rFonts w:ascii="Book Antiqua" w:hAnsi="Book Antiqua"/>
                <w:lang w:val="en-US"/>
              </w:rPr>
              <w:t>identitetit</w:t>
            </w:r>
            <w:proofErr w:type="spellEnd"/>
            <w:r w:rsidRPr="00CE1839">
              <w:rPr>
                <w:rFonts w:ascii="Book Antiqua" w:hAnsi="Book Antiqua"/>
                <w:lang w:val="en-US"/>
              </w:rPr>
              <w:t xml:space="preserve"> </w:t>
            </w:r>
            <w:proofErr w:type="spellStart"/>
            <w:r w:rsidRPr="00CE1839">
              <w:rPr>
                <w:rFonts w:ascii="Book Antiqua" w:hAnsi="Book Antiqua"/>
                <w:lang w:val="en-US"/>
              </w:rPr>
              <w:t>dhe</w:t>
            </w:r>
            <w:proofErr w:type="spellEnd"/>
            <w:r w:rsidRPr="00CE1839">
              <w:rPr>
                <w:rFonts w:ascii="Book Antiqua" w:hAnsi="Book Antiqua"/>
                <w:lang w:val="en-US"/>
              </w:rPr>
              <w:t xml:space="preserve"> </w:t>
            </w:r>
            <w:proofErr w:type="spellStart"/>
            <w:r w:rsidRPr="00CE1839">
              <w:rPr>
                <w:rFonts w:ascii="Book Antiqua" w:hAnsi="Book Antiqua"/>
                <w:lang w:val="en-US"/>
              </w:rPr>
              <w:t>të</w:t>
            </w:r>
            <w:proofErr w:type="spellEnd"/>
            <w:r w:rsidRPr="00CE1839">
              <w:rPr>
                <w:rFonts w:ascii="Book Antiqua" w:hAnsi="Book Antiqua"/>
                <w:lang w:val="en-US"/>
              </w:rPr>
              <w:t xml:space="preserve"> </w:t>
            </w:r>
            <w:proofErr w:type="spellStart"/>
            <w:r w:rsidRPr="00CE1839">
              <w:rPr>
                <w:rFonts w:ascii="Book Antiqua" w:hAnsi="Book Antiqua"/>
                <w:lang w:val="en-US"/>
              </w:rPr>
              <w:t>të</w:t>
            </w:r>
            <w:proofErr w:type="spellEnd"/>
            <w:r w:rsidRPr="00CE1839">
              <w:rPr>
                <w:rFonts w:ascii="Book Antiqua" w:hAnsi="Book Antiqua"/>
                <w:lang w:val="en-US"/>
              </w:rPr>
              <w:t xml:space="preserve"> </w:t>
            </w:r>
            <w:proofErr w:type="spellStart"/>
            <w:r w:rsidRPr="00CE1839">
              <w:rPr>
                <w:rFonts w:ascii="Book Antiqua" w:hAnsi="Book Antiqua"/>
                <w:lang w:val="en-US"/>
              </w:rPr>
              <w:t>dhënave</w:t>
            </w:r>
            <w:proofErr w:type="spellEnd"/>
            <w:r w:rsidRPr="00CE1839">
              <w:rPr>
                <w:rFonts w:ascii="Book Antiqua" w:hAnsi="Book Antiqua"/>
                <w:lang w:val="en-US"/>
              </w:rPr>
              <w:t xml:space="preserve"> </w:t>
            </w:r>
            <w:proofErr w:type="spellStart"/>
            <w:r w:rsidRPr="00CE1839">
              <w:rPr>
                <w:rFonts w:ascii="Book Antiqua" w:hAnsi="Book Antiqua"/>
                <w:lang w:val="en-US"/>
              </w:rPr>
              <w:t>personale</w:t>
            </w:r>
            <w:proofErr w:type="spellEnd"/>
            <w:r w:rsidRPr="00CE1839">
              <w:rPr>
                <w:rFonts w:ascii="Book Antiqua" w:hAnsi="Book Antiqua"/>
                <w:lang w:val="en-US"/>
              </w:rPr>
              <w:t xml:space="preserve">. </w:t>
            </w:r>
            <w:proofErr w:type="spellStart"/>
            <w:r w:rsidRPr="00CE1839">
              <w:rPr>
                <w:rFonts w:ascii="Book Antiqua" w:hAnsi="Book Antiqua"/>
                <w:lang w:val="en-US"/>
              </w:rPr>
              <w:t>Kjo</w:t>
            </w:r>
            <w:proofErr w:type="spellEnd"/>
            <w:r w:rsidRPr="00CE1839">
              <w:rPr>
                <w:rFonts w:ascii="Book Antiqua" w:hAnsi="Book Antiqua"/>
                <w:lang w:val="en-US"/>
              </w:rPr>
              <w:t xml:space="preserve"> </w:t>
            </w:r>
            <w:proofErr w:type="spellStart"/>
            <w:r w:rsidRPr="00CE1839">
              <w:rPr>
                <w:rFonts w:ascii="Book Antiqua" w:hAnsi="Book Antiqua"/>
                <w:lang w:val="en-US"/>
              </w:rPr>
              <w:t>qasje</w:t>
            </w:r>
            <w:proofErr w:type="spellEnd"/>
            <w:r w:rsidRPr="00CE1839">
              <w:rPr>
                <w:rFonts w:ascii="Book Antiqua" w:hAnsi="Book Antiqua"/>
                <w:lang w:val="en-US"/>
              </w:rPr>
              <w:t xml:space="preserve"> </w:t>
            </w:r>
            <w:proofErr w:type="spellStart"/>
            <w:r w:rsidRPr="00CE1839">
              <w:rPr>
                <w:rFonts w:ascii="Book Antiqua" w:hAnsi="Book Antiqua"/>
                <w:lang w:val="en-US"/>
              </w:rPr>
              <w:t>forcon</w:t>
            </w:r>
            <w:proofErr w:type="spellEnd"/>
            <w:r w:rsidRPr="00CE1839">
              <w:rPr>
                <w:rFonts w:ascii="Book Antiqua" w:hAnsi="Book Antiqua"/>
                <w:lang w:val="en-US"/>
              </w:rPr>
              <w:t xml:space="preserve"> </w:t>
            </w:r>
            <w:proofErr w:type="spellStart"/>
            <w:r w:rsidRPr="00CE1839">
              <w:rPr>
                <w:rFonts w:ascii="Book Antiqua" w:hAnsi="Book Antiqua"/>
                <w:lang w:val="en-US"/>
              </w:rPr>
              <w:t>ndjeshëm</w:t>
            </w:r>
            <w:proofErr w:type="spellEnd"/>
            <w:r w:rsidRPr="00CE1839">
              <w:rPr>
                <w:rFonts w:ascii="Book Antiqua" w:hAnsi="Book Antiqua"/>
                <w:lang w:val="en-US"/>
              </w:rPr>
              <w:t xml:space="preserve"> </w:t>
            </w:r>
            <w:proofErr w:type="spellStart"/>
            <w:r w:rsidRPr="00CE1839">
              <w:rPr>
                <w:rFonts w:ascii="Book Antiqua" w:hAnsi="Book Antiqua"/>
                <w:lang w:val="en-US"/>
              </w:rPr>
              <w:t>rezistencën</w:t>
            </w:r>
            <w:proofErr w:type="spellEnd"/>
            <w:r w:rsidRPr="00CE1839">
              <w:rPr>
                <w:rFonts w:ascii="Book Antiqua" w:hAnsi="Book Antiqua"/>
                <w:lang w:val="en-US"/>
              </w:rPr>
              <w:t xml:space="preserve"> e </w:t>
            </w:r>
            <w:proofErr w:type="spellStart"/>
            <w:r w:rsidRPr="00CE1839">
              <w:rPr>
                <w:rFonts w:ascii="Book Antiqua" w:hAnsi="Book Antiqua"/>
                <w:lang w:val="en-US"/>
              </w:rPr>
              <w:t>sistemeve</w:t>
            </w:r>
            <w:proofErr w:type="spellEnd"/>
            <w:r w:rsidRPr="00CE1839">
              <w:rPr>
                <w:rFonts w:ascii="Book Antiqua" w:hAnsi="Book Antiqua"/>
                <w:lang w:val="en-US"/>
              </w:rPr>
              <w:t xml:space="preserve"> </w:t>
            </w:r>
            <w:proofErr w:type="spellStart"/>
            <w:r w:rsidRPr="00CE1839">
              <w:rPr>
                <w:rFonts w:ascii="Book Antiqua" w:hAnsi="Book Antiqua"/>
                <w:lang w:val="en-US"/>
              </w:rPr>
              <w:t>ndaj</w:t>
            </w:r>
            <w:proofErr w:type="spellEnd"/>
            <w:r w:rsidRPr="00CE1839">
              <w:rPr>
                <w:rFonts w:ascii="Book Antiqua" w:hAnsi="Book Antiqua"/>
                <w:lang w:val="en-US"/>
              </w:rPr>
              <w:t xml:space="preserve"> </w:t>
            </w:r>
            <w:proofErr w:type="spellStart"/>
            <w:r w:rsidRPr="00CE1839">
              <w:rPr>
                <w:rFonts w:ascii="Book Antiqua" w:hAnsi="Book Antiqua"/>
                <w:lang w:val="en-US"/>
              </w:rPr>
              <w:t>sulmeve</w:t>
            </w:r>
            <w:proofErr w:type="spellEnd"/>
            <w:r w:rsidRPr="00CE1839">
              <w:rPr>
                <w:rFonts w:ascii="Book Antiqua" w:hAnsi="Book Antiqua"/>
                <w:lang w:val="en-US"/>
              </w:rPr>
              <w:t xml:space="preserve"> </w:t>
            </w:r>
            <w:proofErr w:type="spellStart"/>
            <w:r w:rsidRPr="00CE1839">
              <w:rPr>
                <w:rFonts w:ascii="Book Antiqua" w:hAnsi="Book Antiqua"/>
                <w:lang w:val="en-US"/>
              </w:rPr>
              <w:t>kibernetike</w:t>
            </w:r>
            <w:proofErr w:type="spellEnd"/>
            <w:r w:rsidRPr="00CE1839">
              <w:rPr>
                <w:rFonts w:ascii="Book Antiqua" w:hAnsi="Book Antiqua"/>
                <w:lang w:val="en-US"/>
              </w:rPr>
              <w:t xml:space="preserve"> </w:t>
            </w:r>
            <w:proofErr w:type="spellStart"/>
            <w:r w:rsidRPr="00CE1839">
              <w:rPr>
                <w:rFonts w:ascii="Book Antiqua" w:hAnsi="Book Antiqua"/>
                <w:lang w:val="en-US"/>
              </w:rPr>
              <w:t>dhe</w:t>
            </w:r>
            <w:proofErr w:type="spellEnd"/>
            <w:r w:rsidRPr="00CE1839">
              <w:rPr>
                <w:rFonts w:ascii="Book Antiqua" w:hAnsi="Book Antiqua"/>
                <w:lang w:val="en-US"/>
              </w:rPr>
              <w:t xml:space="preserve"> </w:t>
            </w:r>
            <w:proofErr w:type="spellStart"/>
            <w:r w:rsidRPr="00CE1839">
              <w:rPr>
                <w:rFonts w:ascii="Book Antiqua" w:hAnsi="Book Antiqua"/>
                <w:lang w:val="en-US"/>
              </w:rPr>
              <w:t>minimizon</w:t>
            </w:r>
            <w:proofErr w:type="spellEnd"/>
            <w:r w:rsidRPr="00CE1839">
              <w:rPr>
                <w:rFonts w:ascii="Book Antiqua" w:hAnsi="Book Antiqua"/>
                <w:lang w:val="en-US"/>
              </w:rPr>
              <w:t xml:space="preserve"> </w:t>
            </w:r>
            <w:proofErr w:type="spellStart"/>
            <w:r w:rsidRPr="00CE1839">
              <w:rPr>
                <w:rFonts w:ascii="Book Antiqua" w:hAnsi="Book Antiqua"/>
                <w:lang w:val="en-US"/>
              </w:rPr>
              <w:lastRenderedPageBreak/>
              <w:t>rrezikun</w:t>
            </w:r>
            <w:proofErr w:type="spellEnd"/>
            <w:r w:rsidRPr="00CE1839">
              <w:rPr>
                <w:rFonts w:ascii="Book Antiqua" w:hAnsi="Book Antiqua"/>
                <w:lang w:val="en-US"/>
              </w:rPr>
              <w:t xml:space="preserve"> e </w:t>
            </w:r>
            <w:proofErr w:type="spellStart"/>
            <w:r w:rsidRPr="00CE1839">
              <w:rPr>
                <w:rFonts w:ascii="Book Antiqua" w:hAnsi="Book Antiqua"/>
                <w:lang w:val="en-US"/>
              </w:rPr>
              <w:t>mashtrimeve</w:t>
            </w:r>
            <w:proofErr w:type="spellEnd"/>
            <w:r w:rsidRPr="00CE1839">
              <w:rPr>
                <w:rFonts w:ascii="Book Antiqua" w:hAnsi="Book Antiqua"/>
                <w:lang w:val="en-US"/>
              </w:rPr>
              <w:t xml:space="preserve"> </w:t>
            </w:r>
            <w:proofErr w:type="spellStart"/>
            <w:r w:rsidRPr="00CE1839">
              <w:rPr>
                <w:rFonts w:ascii="Book Antiqua" w:hAnsi="Book Antiqua"/>
                <w:lang w:val="en-US"/>
              </w:rPr>
              <w:t>dhe</w:t>
            </w:r>
            <w:proofErr w:type="spellEnd"/>
            <w:r w:rsidRPr="00CE1839">
              <w:rPr>
                <w:rFonts w:ascii="Book Antiqua" w:hAnsi="Book Antiqua"/>
                <w:lang w:val="en-US"/>
              </w:rPr>
              <w:t xml:space="preserve"> </w:t>
            </w:r>
            <w:proofErr w:type="spellStart"/>
            <w:r w:rsidRPr="00CE1839">
              <w:rPr>
                <w:rFonts w:ascii="Book Antiqua" w:hAnsi="Book Antiqua"/>
                <w:lang w:val="en-US"/>
              </w:rPr>
              <w:t>keqpërdorimit</w:t>
            </w:r>
            <w:proofErr w:type="spellEnd"/>
            <w:r w:rsidRPr="00CE1839">
              <w:rPr>
                <w:rFonts w:ascii="Book Antiqua" w:hAnsi="Book Antiqua"/>
                <w:lang w:val="en-US"/>
              </w:rPr>
              <w:t xml:space="preserve"> </w:t>
            </w:r>
            <w:proofErr w:type="spellStart"/>
            <w:r w:rsidRPr="00CE1839">
              <w:rPr>
                <w:rFonts w:ascii="Book Antiqua" w:hAnsi="Book Antiqua"/>
                <w:lang w:val="en-US"/>
              </w:rPr>
              <w:t>të</w:t>
            </w:r>
            <w:proofErr w:type="spellEnd"/>
            <w:r w:rsidRPr="00CE1839">
              <w:rPr>
                <w:rFonts w:ascii="Book Antiqua" w:hAnsi="Book Antiqua"/>
                <w:lang w:val="en-US"/>
              </w:rPr>
              <w:t xml:space="preserve"> </w:t>
            </w:r>
            <w:proofErr w:type="spellStart"/>
            <w:r w:rsidRPr="00CE1839">
              <w:rPr>
                <w:rFonts w:ascii="Book Antiqua" w:hAnsi="Book Antiqua"/>
                <w:lang w:val="en-US"/>
              </w:rPr>
              <w:t>të</w:t>
            </w:r>
            <w:proofErr w:type="spellEnd"/>
            <w:r w:rsidRPr="00CE1839">
              <w:rPr>
                <w:rFonts w:ascii="Book Antiqua" w:hAnsi="Book Antiqua"/>
                <w:lang w:val="en-US"/>
              </w:rPr>
              <w:t xml:space="preserve"> </w:t>
            </w:r>
            <w:proofErr w:type="spellStart"/>
            <w:r w:rsidRPr="00CE1839">
              <w:rPr>
                <w:rFonts w:ascii="Book Antiqua" w:hAnsi="Book Antiqua"/>
                <w:lang w:val="en-US"/>
              </w:rPr>
              <w:t>dhënave</w:t>
            </w:r>
            <w:proofErr w:type="spellEnd"/>
            <w:r w:rsidRPr="00CE1839">
              <w:rPr>
                <w:rFonts w:ascii="Book Antiqua" w:hAnsi="Book Antiqua"/>
                <w:lang w:val="en-US"/>
              </w:rPr>
              <w:t>.</w:t>
            </w:r>
          </w:p>
          <w:p w14:paraId="2A796FF8" w14:textId="489326E7" w:rsidR="004635EE" w:rsidRPr="00CE1839" w:rsidRDefault="0047301D" w:rsidP="0047301D">
            <w:pPr>
              <w:jc w:val="both"/>
              <w:rPr>
                <w:rFonts w:ascii="Book Antiqua" w:hAnsi="Book Antiqua"/>
              </w:rPr>
            </w:pPr>
            <w:r w:rsidRPr="00CE1839">
              <w:rPr>
                <w:rFonts w:ascii="Book Antiqua" w:hAnsi="Book Antiqua"/>
                <w:lang w:val="en-US"/>
              </w:rPr>
              <w:t xml:space="preserve">Si </w:t>
            </w:r>
            <w:proofErr w:type="spellStart"/>
            <w:r w:rsidRPr="00CE1839">
              <w:rPr>
                <w:rFonts w:ascii="Book Antiqua" w:hAnsi="Book Antiqua"/>
                <w:lang w:val="en-US"/>
              </w:rPr>
              <w:t>rezultat</w:t>
            </w:r>
            <w:proofErr w:type="spellEnd"/>
            <w:r w:rsidRPr="00CE1839">
              <w:rPr>
                <w:rFonts w:ascii="Book Antiqua" w:hAnsi="Book Antiqua"/>
                <w:lang w:val="en-US"/>
              </w:rPr>
              <w:t xml:space="preserve">, </w:t>
            </w:r>
            <w:proofErr w:type="spellStart"/>
            <w:r w:rsidRPr="00CE1839">
              <w:rPr>
                <w:rFonts w:ascii="Book Antiqua" w:hAnsi="Book Antiqua"/>
                <w:lang w:val="en-US"/>
              </w:rPr>
              <w:t>pritet</w:t>
            </w:r>
            <w:proofErr w:type="spellEnd"/>
            <w:r w:rsidRPr="00CE1839">
              <w:rPr>
                <w:rFonts w:ascii="Book Antiqua" w:hAnsi="Book Antiqua"/>
                <w:lang w:val="en-US"/>
              </w:rPr>
              <w:t xml:space="preserve"> </w:t>
            </w:r>
            <w:proofErr w:type="spellStart"/>
            <w:r w:rsidRPr="00CE1839">
              <w:rPr>
                <w:rFonts w:ascii="Book Antiqua" w:hAnsi="Book Antiqua"/>
                <w:lang w:val="en-US"/>
              </w:rPr>
              <w:t>rritje</w:t>
            </w:r>
            <w:proofErr w:type="spellEnd"/>
            <w:r w:rsidRPr="00CE1839">
              <w:rPr>
                <w:rFonts w:ascii="Book Antiqua" w:hAnsi="Book Antiqua"/>
                <w:lang w:val="en-US"/>
              </w:rPr>
              <w:t xml:space="preserve"> e </w:t>
            </w:r>
            <w:proofErr w:type="spellStart"/>
            <w:r w:rsidRPr="00CE1839">
              <w:rPr>
                <w:rFonts w:ascii="Book Antiqua" w:hAnsi="Book Antiqua"/>
                <w:lang w:val="en-US"/>
              </w:rPr>
              <w:t>ndjeshme</w:t>
            </w:r>
            <w:proofErr w:type="spellEnd"/>
            <w:r w:rsidRPr="00CE1839">
              <w:rPr>
                <w:rFonts w:ascii="Book Antiqua" w:hAnsi="Book Antiqua"/>
                <w:lang w:val="en-US"/>
              </w:rPr>
              <w:t xml:space="preserve"> e </w:t>
            </w:r>
            <w:proofErr w:type="spellStart"/>
            <w:r w:rsidRPr="00CE1839">
              <w:rPr>
                <w:rFonts w:ascii="Book Antiqua" w:hAnsi="Book Antiqua"/>
                <w:lang w:val="en-US"/>
              </w:rPr>
              <w:t>besimit</w:t>
            </w:r>
            <w:proofErr w:type="spellEnd"/>
            <w:r w:rsidRPr="00CE1839">
              <w:rPr>
                <w:rFonts w:ascii="Book Antiqua" w:hAnsi="Book Antiqua"/>
                <w:lang w:val="en-US"/>
              </w:rPr>
              <w:t xml:space="preserve"> </w:t>
            </w:r>
            <w:proofErr w:type="spellStart"/>
            <w:r w:rsidRPr="00CE1839">
              <w:rPr>
                <w:rFonts w:ascii="Book Antiqua" w:hAnsi="Book Antiqua"/>
                <w:lang w:val="en-US"/>
              </w:rPr>
              <w:t>të</w:t>
            </w:r>
            <w:proofErr w:type="spellEnd"/>
            <w:r w:rsidRPr="00CE1839">
              <w:rPr>
                <w:rFonts w:ascii="Book Antiqua" w:hAnsi="Book Antiqua"/>
                <w:lang w:val="en-US"/>
              </w:rPr>
              <w:t xml:space="preserve"> </w:t>
            </w:r>
            <w:proofErr w:type="spellStart"/>
            <w:r w:rsidRPr="00CE1839">
              <w:rPr>
                <w:rFonts w:ascii="Book Antiqua" w:hAnsi="Book Antiqua"/>
                <w:lang w:val="en-US"/>
              </w:rPr>
              <w:t>qytetarëve</w:t>
            </w:r>
            <w:proofErr w:type="spellEnd"/>
            <w:r w:rsidRPr="00CE1839">
              <w:rPr>
                <w:rFonts w:ascii="Book Antiqua" w:hAnsi="Book Antiqua"/>
                <w:lang w:val="en-US"/>
              </w:rPr>
              <w:t xml:space="preserve"> </w:t>
            </w:r>
            <w:proofErr w:type="spellStart"/>
            <w:r w:rsidRPr="00CE1839">
              <w:rPr>
                <w:rFonts w:ascii="Book Antiqua" w:hAnsi="Book Antiqua"/>
                <w:lang w:val="en-US"/>
              </w:rPr>
              <w:t>dhe</w:t>
            </w:r>
            <w:proofErr w:type="spellEnd"/>
            <w:r w:rsidRPr="00CE1839">
              <w:rPr>
                <w:rFonts w:ascii="Book Antiqua" w:hAnsi="Book Antiqua"/>
                <w:lang w:val="en-US"/>
              </w:rPr>
              <w:t xml:space="preserve"> </w:t>
            </w:r>
            <w:proofErr w:type="spellStart"/>
            <w:r w:rsidRPr="00CE1839">
              <w:rPr>
                <w:rFonts w:ascii="Book Antiqua" w:hAnsi="Book Antiqua"/>
                <w:lang w:val="en-US"/>
              </w:rPr>
              <w:t>bizneseve</w:t>
            </w:r>
            <w:proofErr w:type="spellEnd"/>
            <w:r w:rsidRPr="00CE1839">
              <w:rPr>
                <w:rFonts w:ascii="Book Antiqua" w:hAnsi="Book Antiqua"/>
                <w:lang w:val="en-US"/>
              </w:rPr>
              <w:t xml:space="preserve"> </w:t>
            </w:r>
            <w:proofErr w:type="spellStart"/>
            <w:r w:rsidRPr="00CE1839">
              <w:rPr>
                <w:rFonts w:ascii="Book Antiqua" w:hAnsi="Book Antiqua"/>
                <w:lang w:val="en-US"/>
              </w:rPr>
              <w:t>në</w:t>
            </w:r>
            <w:proofErr w:type="spellEnd"/>
            <w:r w:rsidRPr="00CE1839">
              <w:rPr>
                <w:rFonts w:ascii="Book Antiqua" w:hAnsi="Book Antiqua"/>
                <w:lang w:val="en-US"/>
              </w:rPr>
              <w:t xml:space="preserve"> </w:t>
            </w:r>
            <w:proofErr w:type="spellStart"/>
            <w:r w:rsidRPr="00CE1839">
              <w:rPr>
                <w:rFonts w:ascii="Book Antiqua" w:hAnsi="Book Antiqua"/>
                <w:lang w:val="en-US"/>
              </w:rPr>
              <w:t>shërbimet</w:t>
            </w:r>
            <w:proofErr w:type="spellEnd"/>
            <w:r w:rsidRPr="00CE1839">
              <w:rPr>
                <w:rFonts w:ascii="Book Antiqua" w:hAnsi="Book Antiqua"/>
                <w:lang w:val="en-US"/>
              </w:rPr>
              <w:t xml:space="preserve"> </w:t>
            </w:r>
            <w:proofErr w:type="spellStart"/>
            <w:r w:rsidRPr="00CE1839">
              <w:rPr>
                <w:rFonts w:ascii="Book Antiqua" w:hAnsi="Book Antiqua"/>
                <w:lang w:val="en-US"/>
              </w:rPr>
              <w:t>elektronike</w:t>
            </w:r>
            <w:proofErr w:type="spellEnd"/>
            <w:r w:rsidRPr="00CE1839">
              <w:rPr>
                <w:rFonts w:ascii="Book Antiqua" w:hAnsi="Book Antiqua"/>
                <w:lang w:val="en-US"/>
              </w:rPr>
              <w:t xml:space="preserve"> </w:t>
            </w:r>
            <w:proofErr w:type="spellStart"/>
            <w:r w:rsidRPr="00CE1839">
              <w:rPr>
                <w:rFonts w:ascii="Book Antiqua" w:hAnsi="Book Antiqua"/>
                <w:lang w:val="en-US"/>
              </w:rPr>
              <w:t>të</w:t>
            </w:r>
            <w:proofErr w:type="spellEnd"/>
            <w:r w:rsidRPr="00CE1839">
              <w:rPr>
                <w:rFonts w:ascii="Book Antiqua" w:hAnsi="Book Antiqua"/>
                <w:lang w:val="en-US"/>
              </w:rPr>
              <w:t xml:space="preserve"> </w:t>
            </w:r>
            <w:proofErr w:type="spellStart"/>
            <w:r w:rsidRPr="00CE1839">
              <w:rPr>
                <w:rFonts w:ascii="Book Antiqua" w:hAnsi="Book Antiqua"/>
                <w:lang w:val="en-US"/>
              </w:rPr>
              <w:t>besuara</w:t>
            </w:r>
            <w:proofErr w:type="spellEnd"/>
            <w:r w:rsidRPr="00CE1839">
              <w:rPr>
                <w:rFonts w:ascii="Book Antiqua" w:hAnsi="Book Antiqua"/>
                <w:lang w:val="en-US"/>
              </w:rPr>
              <w:t xml:space="preserve">, </w:t>
            </w:r>
            <w:proofErr w:type="spellStart"/>
            <w:r w:rsidRPr="00CE1839">
              <w:rPr>
                <w:rFonts w:ascii="Book Antiqua" w:hAnsi="Book Antiqua"/>
                <w:lang w:val="en-US"/>
              </w:rPr>
              <w:t>si</w:t>
            </w:r>
            <w:proofErr w:type="spellEnd"/>
            <w:r w:rsidRPr="00CE1839">
              <w:rPr>
                <w:rFonts w:ascii="Book Antiqua" w:hAnsi="Book Antiqua"/>
                <w:lang w:val="en-US"/>
              </w:rPr>
              <w:t xml:space="preserve"> </w:t>
            </w:r>
            <w:proofErr w:type="spellStart"/>
            <w:r w:rsidRPr="00CE1839">
              <w:rPr>
                <w:rFonts w:ascii="Book Antiqua" w:hAnsi="Book Antiqua"/>
                <w:lang w:val="en-US"/>
              </w:rPr>
              <w:t>dhe</w:t>
            </w:r>
            <w:proofErr w:type="spellEnd"/>
            <w:r w:rsidRPr="00CE1839">
              <w:rPr>
                <w:rFonts w:ascii="Book Antiqua" w:hAnsi="Book Antiqua"/>
                <w:lang w:val="en-US"/>
              </w:rPr>
              <w:t xml:space="preserve"> </w:t>
            </w:r>
            <w:proofErr w:type="spellStart"/>
            <w:r w:rsidRPr="00CE1839">
              <w:rPr>
                <w:rFonts w:ascii="Book Antiqua" w:hAnsi="Book Antiqua"/>
                <w:lang w:val="en-US"/>
              </w:rPr>
              <w:t>konsolidim</w:t>
            </w:r>
            <w:proofErr w:type="spellEnd"/>
            <w:r w:rsidRPr="00CE1839">
              <w:rPr>
                <w:rFonts w:ascii="Book Antiqua" w:hAnsi="Book Antiqua"/>
                <w:lang w:val="en-US"/>
              </w:rPr>
              <w:t xml:space="preserve"> </w:t>
            </w:r>
            <w:proofErr w:type="spellStart"/>
            <w:r w:rsidRPr="00CE1839">
              <w:rPr>
                <w:rFonts w:ascii="Book Antiqua" w:hAnsi="Book Antiqua"/>
                <w:lang w:val="en-US"/>
              </w:rPr>
              <w:t>i</w:t>
            </w:r>
            <w:proofErr w:type="spellEnd"/>
            <w:r w:rsidRPr="00CE1839">
              <w:rPr>
                <w:rFonts w:ascii="Book Antiqua" w:hAnsi="Book Antiqua"/>
                <w:lang w:val="en-US"/>
              </w:rPr>
              <w:t xml:space="preserve"> </w:t>
            </w:r>
            <w:proofErr w:type="spellStart"/>
            <w:r w:rsidRPr="00CE1839">
              <w:rPr>
                <w:rFonts w:ascii="Book Antiqua" w:hAnsi="Book Antiqua"/>
                <w:lang w:val="en-US"/>
              </w:rPr>
              <w:t>sigurisë</w:t>
            </w:r>
            <w:proofErr w:type="spellEnd"/>
            <w:r w:rsidRPr="00CE1839">
              <w:rPr>
                <w:rFonts w:ascii="Book Antiqua" w:hAnsi="Book Antiqua"/>
                <w:lang w:val="en-US"/>
              </w:rPr>
              <w:t xml:space="preserve"> </w:t>
            </w:r>
            <w:proofErr w:type="spellStart"/>
            <w:r w:rsidRPr="00CE1839">
              <w:rPr>
                <w:rFonts w:ascii="Book Antiqua" w:hAnsi="Book Antiqua"/>
                <w:lang w:val="en-US"/>
              </w:rPr>
              <w:t>së</w:t>
            </w:r>
            <w:proofErr w:type="spellEnd"/>
            <w:r w:rsidRPr="00CE1839">
              <w:rPr>
                <w:rFonts w:ascii="Book Antiqua" w:hAnsi="Book Antiqua"/>
                <w:lang w:val="en-US"/>
              </w:rPr>
              <w:t xml:space="preserve"> </w:t>
            </w:r>
            <w:proofErr w:type="spellStart"/>
            <w:r w:rsidRPr="00CE1839">
              <w:rPr>
                <w:rFonts w:ascii="Book Antiqua" w:hAnsi="Book Antiqua"/>
                <w:lang w:val="en-US"/>
              </w:rPr>
              <w:t>transaksioneve</w:t>
            </w:r>
            <w:proofErr w:type="spellEnd"/>
            <w:r w:rsidRPr="00CE1839">
              <w:rPr>
                <w:rFonts w:ascii="Book Antiqua" w:hAnsi="Book Antiqua"/>
                <w:lang w:val="en-US"/>
              </w:rPr>
              <w:t xml:space="preserve"> </w:t>
            </w:r>
            <w:proofErr w:type="spellStart"/>
            <w:r w:rsidRPr="00CE1839">
              <w:rPr>
                <w:rFonts w:ascii="Book Antiqua" w:hAnsi="Book Antiqua"/>
                <w:lang w:val="en-US"/>
              </w:rPr>
              <w:t>dhe</w:t>
            </w:r>
            <w:proofErr w:type="spellEnd"/>
            <w:r w:rsidRPr="00CE1839">
              <w:rPr>
                <w:rFonts w:ascii="Book Antiqua" w:hAnsi="Book Antiqua"/>
                <w:lang w:val="en-US"/>
              </w:rPr>
              <w:t xml:space="preserve"> </w:t>
            </w:r>
            <w:proofErr w:type="spellStart"/>
            <w:r w:rsidRPr="00CE1839">
              <w:rPr>
                <w:rFonts w:ascii="Book Antiqua" w:hAnsi="Book Antiqua"/>
                <w:lang w:val="en-US"/>
              </w:rPr>
              <w:t>i</w:t>
            </w:r>
            <w:proofErr w:type="spellEnd"/>
            <w:r w:rsidRPr="00CE1839">
              <w:rPr>
                <w:rFonts w:ascii="Book Antiqua" w:hAnsi="Book Antiqua"/>
                <w:lang w:val="en-US"/>
              </w:rPr>
              <w:t xml:space="preserve"> </w:t>
            </w:r>
            <w:proofErr w:type="spellStart"/>
            <w:r w:rsidRPr="00CE1839">
              <w:rPr>
                <w:rFonts w:ascii="Book Antiqua" w:hAnsi="Book Antiqua"/>
                <w:lang w:val="en-US"/>
              </w:rPr>
              <w:t>integritetit</w:t>
            </w:r>
            <w:proofErr w:type="spellEnd"/>
            <w:r w:rsidRPr="00CE1839">
              <w:rPr>
                <w:rFonts w:ascii="Book Antiqua" w:hAnsi="Book Antiqua"/>
                <w:lang w:val="en-US"/>
              </w:rPr>
              <w:t xml:space="preserve"> </w:t>
            </w:r>
            <w:proofErr w:type="spellStart"/>
            <w:r w:rsidRPr="00CE1839">
              <w:rPr>
                <w:rFonts w:ascii="Book Antiqua" w:hAnsi="Book Antiqua"/>
                <w:lang w:val="en-US"/>
              </w:rPr>
              <w:t>të</w:t>
            </w:r>
            <w:proofErr w:type="spellEnd"/>
            <w:r w:rsidRPr="00CE1839">
              <w:rPr>
                <w:rFonts w:ascii="Book Antiqua" w:hAnsi="Book Antiqua"/>
                <w:lang w:val="en-US"/>
              </w:rPr>
              <w:t xml:space="preserve"> </w:t>
            </w:r>
            <w:proofErr w:type="spellStart"/>
            <w:r w:rsidRPr="00CE1839">
              <w:rPr>
                <w:rFonts w:ascii="Book Antiqua" w:hAnsi="Book Antiqua"/>
                <w:lang w:val="en-US"/>
              </w:rPr>
              <w:t>identitetit</w:t>
            </w:r>
            <w:proofErr w:type="spellEnd"/>
            <w:r w:rsidRPr="00CE1839">
              <w:rPr>
                <w:rFonts w:ascii="Book Antiqua" w:hAnsi="Book Antiqua"/>
                <w:lang w:val="en-US"/>
              </w:rPr>
              <w:t xml:space="preserve"> </w:t>
            </w:r>
            <w:proofErr w:type="spellStart"/>
            <w:r w:rsidRPr="00CE1839">
              <w:rPr>
                <w:rFonts w:ascii="Book Antiqua" w:hAnsi="Book Antiqua"/>
                <w:lang w:val="en-US"/>
              </w:rPr>
              <w:t>elektronik</w:t>
            </w:r>
            <w:proofErr w:type="spellEnd"/>
            <w:r w:rsidRPr="00CE1839">
              <w:rPr>
                <w:rFonts w:ascii="Book Antiqua" w:hAnsi="Book Antiqua"/>
                <w:lang w:val="en-US"/>
              </w:rPr>
              <w:t xml:space="preserve"> </w:t>
            </w:r>
            <w:proofErr w:type="spellStart"/>
            <w:r w:rsidRPr="00CE1839">
              <w:rPr>
                <w:rFonts w:ascii="Book Antiqua" w:hAnsi="Book Antiqua"/>
                <w:lang w:val="en-US"/>
              </w:rPr>
              <w:t>në</w:t>
            </w:r>
            <w:proofErr w:type="spellEnd"/>
            <w:r w:rsidRPr="00CE1839">
              <w:rPr>
                <w:rFonts w:ascii="Book Antiqua" w:hAnsi="Book Antiqua"/>
                <w:lang w:val="en-US"/>
              </w:rPr>
              <w:t xml:space="preserve"> </w:t>
            </w:r>
            <w:proofErr w:type="spellStart"/>
            <w:r w:rsidRPr="00CE1839">
              <w:rPr>
                <w:rFonts w:ascii="Book Antiqua" w:hAnsi="Book Antiqua"/>
                <w:lang w:val="en-US"/>
              </w:rPr>
              <w:t>përputhje</w:t>
            </w:r>
            <w:proofErr w:type="spellEnd"/>
            <w:r w:rsidRPr="00CE1839">
              <w:rPr>
                <w:rFonts w:ascii="Book Antiqua" w:hAnsi="Book Antiqua"/>
                <w:lang w:val="en-US"/>
              </w:rPr>
              <w:t xml:space="preserve"> </w:t>
            </w:r>
            <w:r w:rsidRPr="00CE1839">
              <w:rPr>
                <w:rFonts w:ascii="Book Antiqua" w:hAnsi="Book Antiqua"/>
              </w:rPr>
              <w:t>me standardet më të larta evropiane.</w:t>
            </w:r>
          </w:p>
        </w:tc>
      </w:tr>
      <w:tr w:rsidR="004635EE" w:rsidRPr="00CE1839" w14:paraId="3697CC7B" w14:textId="77777777" w:rsidTr="00956D95">
        <w:trPr>
          <w:trHeight w:val="917"/>
        </w:trPr>
        <w:tc>
          <w:tcPr>
            <w:tcW w:w="938" w:type="pct"/>
          </w:tcPr>
          <w:p w14:paraId="38B75067" w14:textId="77777777" w:rsidR="004635EE" w:rsidRPr="00CE1839" w:rsidRDefault="004635EE" w:rsidP="004E5C5C">
            <w:pPr>
              <w:jc w:val="both"/>
              <w:rPr>
                <w:rFonts w:ascii="Book Antiqua" w:hAnsi="Book Antiqua"/>
                <w:b/>
              </w:rPr>
            </w:pPr>
          </w:p>
          <w:p w14:paraId="6B9460F9" w14:textId="77777777" w:rsidR="004635EE" w:rsidRPr="00CE1839" w:rsidRDefault="004635EE" w:rsidP="004E5C5C">
            <w:pPr>
              <w:jc w:val="both"/>
              <w:rPr>
                <w:rFonts w:ascii="Book Antiqua" w:hAnsi="Book Antiqua"/>
                <w:bCs/>
              </w:rPr>
            </w:pPr>
            <w:r w:rsidRPr="00CE1839">
              <w:rPr>
                <w:rFonts w:ascii="Book Antiqua" w:hAnsi="Book Antiqua"/>
                <w:bCs/>
              </w:rPr>
              <w:t>Ndikimet relevante negative</w:t>
            </w:r>
          </w:p>
        </w:tc>
        <w:tc>
          <w:tcPr>
            <w:tcW w:w="1407" w:type="pct"/>
            <w:gridSpan w:val="3"/>
          </w:tcPr>
          <w:p w14:paraId="36591D54" w14:textId="77777777" w:rsidR="004635EE" w:rsidRPr="00CE1839" w:rsidRDefault="004635EE" w:rsidP="004E5C5C">
            <w:pPr>
              <w:jc w:val="both"/>
              <w:rPr>
                <w:rFonts w:ascii="Book Antiqua" w:hAnsi="Book Antiqua"/>
              </w:rPr>
            </w:pPr>
          </w:p>
        </w:tc>
        <w:tc>
          <w:tcPr>
            <w:tcW w:w="1308" w:type="pct"/>
            <w:gridSpan w:val="3"/>
          </w:tcPr>
          <w:p w14:paraId="13C6F683" w14:textId="77777777" w:rsidR="004635EE" w:rsidRPr="00CE1839" w:rsidRDefault="004635EE" w:rsidP="004E5C5C">
            <w:pPr>
              <w:jc w:val="both"/>
              <w:rPr>
                <w:rFonts w:ascii="Book Antiqua" w:hAnsi="Book Antiqua"/>
              </w:rPr>
            </w:pPr>
          </w:p>
        </w:tc>
        <w:tc>
          <w:tcPr>
            <w:tcW w:w="1347" w:type="pct"/>
            <w:gridSpan w:val="3"/>
          </w:tcPr>
          <w:p w14:paraId="52EBAEA5" w14:textId="77777777" w:rsidR="004635EE" w:rsidRPr="00CE1839" w:rsidRDefault="004635EE" w:rsidP="004E5C5C">
            <w:pPr>
              <w:jc w:val="both"/>
              <w:rPr>
                <w:rFonts w:ascii="Book Antiqua" w:hAnsi="Book Antiqua"/>
              </w:rPr>
            </w:pPr>
          </w:p>
        </w:tc>
      </w:tr>
      <w:tr w:rsidR="004635EE" w:rsidRPr="00CE1839" w14:paraId="0F801A25" w14:textId="77777777" w:rsidTr="00956D95">
        <w:tc>
          <w:tcPr>
            <w:tcW w:w="938" w:type="pct"/>
          </w:tcPr>
          <w:p w14:paraId="788C4AAB" w14:textId="77777777" w:rsidR="004635EE" w:rsidRPr="00CE1839" w:rsidRDefault="004635EE" w:rsidP="004E5C5C">
            <w:pPr>
              <w:jc w:val="both"/>
              <w:rPr>
                <w:rFonts w:ascii="Book Antiqua" w:hAnsi="Book Antiqua"/>
                <w:highlight w:val="yellow"/>
              </w:rPr>
            </w:pPr>
            <w:r w:rsidRPr="00CE1839">
              <w:rPr>
                <w:rFonts w:ascii="Book Antiqua" w:hAnsi="Book Antiqua"/>
              </w:rPr>
              <w:t>Mungesë e adresimit të nevojave të grupeve të cenueshme (persona me aftësi të kufizuara, të moshuar, etj.) në dizajnin e identitetit digjital.</w:t>
            </w:r>
          </w:p>
        </w:tc>
        <w:tc>
          <w:tcPr>
            <w:tcW w:w="1407" w:type="pct"/>
            <w:gridSpan w:val="3"/>
          </w:tcPr>
          <w:p w14:paraId="391986F8" w14:textId="77777777" w:rsidR="004635EE" w:rsidRPr="00CE1839" w:rsidRDefault="004635EE" w:rsidP="004E5C5C">
            <w:pPr>
              <w:jc w:val="both"/>
              <w:rPr>
                <w:rFonts w:ascii="Book Antiqua" w:hAnsi="Book Antiqua"/>
              </w:rPr>
            </w:pPr>
            <w:r w:rsidRPr="00CE1839">
              <w:rPr>
                <w:rFonts w:ascii="Book Antiqua" w:hAnsi="Book Antiqua"/>
              </w:rPr>
              <w:t xml:space="preserve">Ndikim i lartë </w:t>
            </w:r>
          </w:p>
          <w:p w14:paraId="6B43A961" w14:textId="77777777" w:rsidR="003B6CAA" w:rsidRPr="00CE1839" w:rsidRDefault="003B6CAA" w:rsidP="003B6CAA">
            <w:pPr>
              <w:spacing w:before="100" w:beforeAutospacing="1" w:after="100" w:afterAutospacing="1"/>
              <w:jc w:val="both"/>
              <w:rPr>
                <w:rFonts w:ascii="Book Antiqua" w:eastAsia="Times New Roman" w:hAnsi="Book Antiqua" w:cs="Times New Roman"/>
                <w:lang w:val="en-US"/>
              </w:rPr>
            </w:pPr>
            <w:proofErr w:type="spellStart"/>
            <w:r w:rsidRPr="00CE1839">
              <w:rPr>
                <w:rFonts w:ascii="Book Antiqua" w:eastAsia="Times New Roman" w:hAnsi="Book Antiqua" w:cs="Times New Roman"/>
                <w:lang w:val="en-US"/>
              </w:rPr>
              <w:t>Mungesa</w:t>
            </w:r>
            <w:proofErr w:type="spellEnd"/>
            <w:r w:rsidRPr="00CE1839">
              <w:rPr>
                <w:rFonts w:ascii="Book Antiqua" w:eastAsia="Times New Roman" w:hAnsi="Book Antiqua" w:cs="Times New Roman"/>
                <w:lang w:val="en-US"/>
              </w:rPr>
              <w:t xml:space="preserve"> e </w:t>
            </w:r>
            <w:proofErr w:type="spellStart"/>
            <w:r w:rsidRPr="00CE1839">
              <w:rPr>
                <w:rFonts w:ascii="Book Antiqua" w:eastAsia="Times New Roman" w:hAnsi="Book Antiqua" w:cs="Times New Roman"/>
                <w:lang w:val="en-US"/>
              </w:rPr>
              <w:t>adresimit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nevojave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specifike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grupeve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cenueshme</w:t>
            </w:r>
            <w:proofErr w:type="spellEnd"/>
            <w:r w:rsidRPr="00CE1839">
              <w:rPr>
                <w:rFonts w:ascii="Book Antiqua" w:eastAsia="Times New Roman" w:hAnsi="Book Antiqua" w:cs="Times New Roman"/>
                <w:lang w:val="en-US"/>
              </w:rPr>
              <w:t xml:space="preserve"> (persona me </w:t>
            </w:r>
            <w:proofErr w:type="spellStart"/>
            <w:r w:rsidRPr="00CE1839">
              <w:rPr>
                <w:rFonts w:ascii="Book Antiqua" w:eastAsia="Times New Roman" w:hAnsi="Book Antiqua" w:cs="Times New Roman"/>
                <w:lang w:val="en-US"/>
              </w:rPr>
              <w:t>aftësi</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kufizuara</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moshuar</w:t>
            </w:r>
            <w:proofErr w:type="spellEnd"/>
            <w:r w:rsidRPr="00CE1839">
              <w:rPr>
                <w:rFonts w:ascii="Book Antiqua" w:eastAsia="Times New Roman" w:hAnsi="Book Antiqua" w:cs="Times New Roman"/>
                <w:lang w:val="en-US"/>
              </w:rPr>
              <w:t xml:space="preserve">, persona me </w:t>
            </w:r>
            <w:proofErr w:type="spellStart"/>
            <w:r w:rsidRPr="00CE1839">
              <w:rPr>
                <w:rFonts w:ascii="Book Antiqua" w:eastAsia="Times New Roman" w:hAnsi="Book Antiqua" w:cs="Times New Roman"/>
                <w:lang w:val="en-US"/>
              </w:rPr>
              <w:t>aftësi</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kufizuara</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digjitale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etj</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dizajnin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implementimin</w:t>
            </w:r>
            <w:proofErr w:type="spellEnd"/>
            <w:r w:rsidRPr="00CE1839">
              <w:rPr>
                <w:rFonts w:ascii="Book Antiqua" w:eastAsia="Times New Roman" w:hAnsi="Book Antiqua" w:cs="Times New Roman"/>
                <w:lang w:val="en-US"/>
              </w:rPr>
              <w:t xml:space="preserve"> e </w:t>
            </w:r>
            <w:proofErr w:type="spellStart"/>
            <w:r w:rsidRPr="00CE1839">
              <w:rPr>
                <w:rFonts w:ascii="Book Antiqua" w:eastAsia="Times New Roman" w:hAnsi="Book Antiqua" w:cs="Times New Roman"/>
                <w:lang w:val="en-US"/>
              </w:rPr>
              <w:t>identitetit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digjital</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krijon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barriera</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konsiderueshme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përdorim</w:t>
            </w:r>
            <w:proofErr w:type="spellEnd"/>
            <w:r w:rsidRPr="00CE1839">
              <w:rPr>
                <w:rFonts w:ascii="Book Antiqua" w:eastAsia="Times New Roman" w:hAnsi="Book Antiqua" w:cs="Times New Roman"/>
                <w:lang w:val="en-US"/>
              </w:rPr>
              <w:t>.</w:t>
            </w:r>
          </w:p>
          <w:p w14:paraId="1DC5D98A" w14:textId="77777777" w:rsidR="003B6CAA" w:rsidRPr="00CE1839" w:rsidRDefault="003B6CAA" w:rsidP="003B6CAA">
            <w:pPr>
              <w:spacing w:before="100" w:beforeAutospacing="1" w:after="100" w:afterAutospacing="1"/>
              <w:jc w:val="both"/>
              <w:rPr>
                <w:rFonts w:ascii="Book Antiqua" w:eastAsia="Times New Roman" w:hAnsi="Book Antiqua" w:cs="Times New Roman"/>
                <w:lang w:val="en-US"/>
              </w:rPr>
            </w:pPr>
            <w:r w:rsidRPr="00CE1839">
              <w:rPr>
                <w:rFonts w:ascii="Book Antiqua" w:eastAsia="Times New Roman" w:hAnsi="Book Antiqua" w:cs="Times New Roman"/>
                <w:lang w:val="en-US"/>
              </w:rPr>
              <w:t xml:space="preserve">Ky </w:t>
            </w:r>
            <w:proofErr w:type="spellStart"/>
            <w:r w:rsidRPr="00CE1839">
              <w:rPr>
                <w:rFonts w:ascii="Book Antiqua" w:eastAsia="Times New Roman" w:hAnsi="Book Antiqua" w:cs="Times New Roman"/>
                <w:lang w:val="en-US"/>
              </w:rPr>
              <w:t>opsion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rrezikon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çojë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përjashtim</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drejtpërdrejtë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këtyre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grupeve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nga</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shërbimet</w:t>
            </w:r>
            <w:proofErr w:type="spellEnd"/>
            <w:r w:rsidRPr="00CE1839">
              <w:rPr>
                <w:rFonts w:ascii="Book Antiqua" w:eastAsia="Times New Roman" w:hAnsi="Book Antiqua" w:cs="Times New Roman"/>
                <w:lang w:val="en-US"/>
              </w:rPr>
              <w:t xml:space="preserve"> e </w:t>
            </w:r>
            <w:proofErr w:type="spellStart"/>
            <w:r w:rsidRPr="00CE1839">
              <w:rPr>
                <w:rFonts w:ascii="Book Antiqua" w:eastAsia="Times New Roman" w:hAnsi="Book Antiqua" w:cs="Times New Roman"/>
                <w:lang w:val="en-US"/>
              </w:rPr>
              <w:t>identitetit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digjital</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rrjedhimisht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nga</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shërbimet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publike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private </w:t>
            </w:r>
            <w:proofErr w:type="spellStart"/>
            <w:r w:rsidRPr="00CE1839">
              <w:rPr>
                <w:rFonts w:ascii="Book Antiqua" w:eastAsia="Times New Roman" w:hAnsi="Book Antiqua" w:cs="Times New Roman"/>
                <w:lang w:val="en-US"/>
              </w:rPr>
              <w:t>që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mbështeten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Mungesa</w:t>
            </w:r>
            <w:proofErr w:type="spellEnd"/>
            <w:r w:rsidRPr="00CE1839">
              <w:rPr>
                <w:rFonts w:ascii="Book Antiqua" w:eastAsia="Times New Roman" w:hAnsi="Book Antiqua" w:cs="Times New Roman"/>
                <w:lang w:val="en-US"/>
              </w:rPr>
              <w:t xml:space="preserve"> </w:t>
            </w:r>
            <w:r w:rsidRPr="00CE1839">
              <w:rPr>
                <w:rFonts w:ascii="Book Antiqua" w:eastAsia="Times New Roman" w:hAnsi="Book Antiqua" w:cs="Times New Roman"/>
                <w:lang w:val="en-US"/>
              </w:rPr>
              <w:lastRenderedPageBreak/>
              <w:t xml:space="preserve">e </w:t>
            </w:r>
            <w:proofErr w:type="spellStart"/>
            <w:r w:rsidRPr="00CE1839">
              <w:rPr>
                <w:rFonts w:ascii="Book Antiqua" w:eastAsia="Times New Roman" w:hAnsi="Book Antiqua" w:cs="Times New Roman"/>
                <w:lang w:val="en-US"/>
              </w:rPr>
              <w:t>standardeve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aksesueshmërisë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alternativave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përshtatshme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mbështetjes</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adekuate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rrit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ndjeshëm</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rrezikun</w:t>
            </w:r>
            <w:proofErr w:type="spellEnd"/>
            <w:r w:rsidRPr="00CE1839">
              <w:rPr>
                <w:rFonts w:ascii="Book Antiqua" w:eastAsia="Times New Roman" w:hAnsi="Book Antiqua" w:cs="Times New Roman"/>
                <w:lang w:val="en-US"/>
              </w:rPr>
              <w:t xml:space="preserve"> e </w:t>
            </w:r>
            <w:proofErr w:type="spellStart"/>
            <w:r w:rsidRPr="00CE1839">
              <w:rPr>
                <w:rFonts w:ascii="Book Antiqua" w:eastAsia="Times New Roman" w:hAnsi="Book Antiqua" w:cs="Times New Roman"/>
                <w:lang w:val="en-US"/>
              </w:rPr>
              <w:t>përjashtimit</w:t>
            </w:r>
            <w:proofErr w:type="spellEnd"/>
            <w:r w:rsidRPr="00CE1839">
              <w:rPr>
                <w:rFonts w:ascii="Book Antiqua" w:eastAsia="Times New Roman" w:hAnsi="Book Antiqua" w:cs="Times New Roman"/>
                <w:lang w:val="en-US"/>
              </w:rPr>
              <w:t xml:space="preserve"> social.</w:t>
            </w:r>
          </w:p>
          <w:p w14:paraId="4A373ACE" w14:textId="77777777" w:rsidR="003B6CAA" w:rsidRPr="00CE1839" w:rsidRDefault="003B6CAA" w:rsidP="003B6CAA">
            <w:pPr>
              <w:spacing w:before="100" w:beforeAutospacing="1" w:after="100" w:afterAutospacing="1"/>
              <w:jc w:val="both"/>
              <w:rPr>
                <w:rFonts w:ascii="Book Antiqua" w:eastAsia="Times New Roman" w:hAnsi="Book Antiqua" w:cs="Times New Roman"/>
                <w:lang w:val="en-US"/>
              </w:rPr>
            </w:pPr>
            <w:r w:rsidRPr="00CE1839">
              <w:rPr>
                <w:rFonts w:ascii="Book Antiqua" w:eastAsia="Times New Roman" w:hAnsi="Book Antiqua" w:cs="Times New Roman"/>
                <w:lang w:val="en-US"/>
              </w:rPr>
              <w:t xml:space="preserve">Si </w:t>
            </w:r>
            <w:proofErr w:type="spellStart"/>
            <w:r w:rsidRPr="00CE1839">
              <w:rPr>
                <w:rFonts w:ascii="Book Antiqua" w:eastAsia="Times New Roman" w:hAnsi="Book Antiqua" w:cs="Times New Roman"/>
                <w:lang w:val="en-US"/>
              </w:rPr>
              <w:t>pasojë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thellohet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pabarazia</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qasje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ndaj</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shërbimeve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elektronike</w:t>
            </w:r>
            <w:proofErr w:type="spellEnd"/>
            <w:r w:rsidRPr="00CE1839">
              <w:rPr>
                <w:rFonts w:ascii="Book Antiqua" w:eastAsia="Times New Roman" w:hAnsi="Book Antiqua" w:cs="Times New Roman"/>
                <w:lang w:val="en-US"/>
              </w:rPr>
              <w:t xml:space="preserve">, duke </w:t>
            </w:r>
            <w:proofErr w:type="spellStart"/>
            <w:r w:rsidRPr="00CE1839">
              <w:rPr>
                <w:rFonts w:ascii="Book Antiqua" w:eastAsia="Times New Roman" w:hAnsi="Book Antiqua" w:cs="Times New Roman"/>
                <w:lang w:val="en-US"/>
              </w:rPr>
              <w:t>kufizuar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ushtrimin</w:t>
            </w:r>
            <w:proofErr w:type="spellEnd"/>
            <w:r w:rsidRPr="00CE1839">
              <w:rPr>
                <w:rFonts w:ascii="Book Antiqua" w:eastAsia="Times New Roman" w:hAnsi="Book Antiqua" w:cs="Times New Roman"/>
                <w:lang w:val="en-US"/>
              </w:rPr>
              <w:t xml:space="preserve"> 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drejtave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pjesëmarrjen</w:t>
            </w:r>
            <w:proofErr w:type="spellEnd"/>
            <w:r w:rsidRPr="00CE1839">
              <w:rPr>
                <w:rFonts w:ascii="Book Antiqua" w:eastAsia="Times New Roman" w:hAnsi="Book Antiqua" w:cs="Times New Roman"/>
                <w:lang w:val="en-US"/>
              </w:rPr>
              <w:t xml:space="preserve"> e </w:t>
            </w:r>
            <w:proofErr w:type="spellStart"/>
            <w:r w:rsidRPr="00CE1839">
              <w:rPr>
                <w:rFonts w:ascii="Book Antiqua" w:eastAsia="Times New Roman" w:hAnsi="Book Antiqua" w:cs="Times New Roman"/>
                <w:lang w:val="en-US"/>
              </w:rPr>
              <w:t>plotë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këtyre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grupeve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jetën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ekonomike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shoqërore</w:t>
            </w:r>
            <w:proofErr w:type="spellEnd"/>
            <w:r w:rsidRPr="00CE1839">
              <w:rPr>
                <w:rFonts w:ascii="Book Antiqua" w:eastAsia="Times New Roman" w:hAnsi="Book Antiqua" w:cs="Times New Roman"/>
                <w:lang w:val="en-US"/>
              </w:rPr>
              <w:t>.</w:t>
            </w:r>
          </w:p>
          <w:p w14:paraId="6AA875AE" w14:textId="77777777" w:rsidR="004635EE" w:rsidRPr="00CE1839" w:rsidRDefault="004635EE" w:rsidP="004E5C5C">
            <w:pPr>
              <w:jc w:val="both"/>
              <w:rPr>
                <w:rFonts w:ascii="Book Antiqua" w:hAnsi="Book Antiqua"/>
              </w:rPr>
            </w:pPr>
          </w:p>
        </w:tc>
        <w:tc>
          <w:tcPr>
            <w:tcW w:w="1308" w:type="pct"/>
            <w:gridSpan w:val="3"/>
          </w:tcPr>
          <w:p w14:paraId="5BB7928A" w14:textId="77777777" w:rsidR="004635EE" w:rsidRPr="00CE1839" w:rsidRDefault="004635EE" w:rsidP="004E5C5C">
            <w:pPr>
              <w:jc w:val="both"/>
              <w:rPr>
                <w:rFonts w:ascii="Book Antiqua" w:hAnsi="Book Antiqua"/>
              </w:rPr>
            </w:pPr>
            <w:r w:rsidRPr="00CE1839">
              <w:rPr>
                <w:rFonts w:ascii="Book Antiqua" w:hAnsi="Book Antiqua"/>
              </w:rPr>
              <w:lastRenderedPageBreak/>
              <w:t>Ndikim mesatar</w:t>
            </w:r>
          </w:p>
          <w:p w14:paraId="72F07338" w14:textId="77777777" w:rsidR="003B6CAA" w:rsidRPr="00CE1839" w:rsidRDefault="003B6CAA" w:rsidP="003B6CAA">
            <w:pPr>
              <w:spacing w:before="100" w:beforeAutospacing="1" w:after="100" w:afterAutospacing="1"/>
              <w:jc w:val="both"/>
              <w:rPr>
                <w:rFonts w:ascii="Book Antiqua" w:eastAsia="Times New Roman" w:hAnsi="Book Antiqua" w:cs="Times New Roman"/>
                <w:lang w:val="en-US"/>
              </w:rPr>
            </w:pPr>
            <w:r w:rsidRPr="00CE1839">
              <w:rPr>
                <w:rFonts w:ascii="Book Antiqua" w:eastAsia="Times New Roman" w:hAnsi="Book Antiqua" w:cs="Times New Roman"/>
                <w:lang w:val="en-US"/>
              </w:rPr>
              <w:t xml:space="preserve">Ky </w:t>
            </w:r>
            <w:proofErr w:type="spellStart"/>
            <w:r w:rsidRPr="00CE1839">
              <w:rPr>
                <w:rFonts w:ascii="Book Antiqua" w:eastAsia="Times New Roman" w:hAnsi="Book Antiqua" w:cs="Times New Roman"/>
                <w:lang w:val="en-US"/>
              </w:rPr>
              <w:t>opsion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ofron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mundësi</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kufizuara</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adresimin</w:t>
            </w:r>
            <w:proofErr w:type="spellEnd"/>
            <w:r w:rsidRPr="00CE1839">
              <w:rPr>
                <w:rFonts w:ascii="Book Antiqua" w:eastAsia="Times New Roman" w:hAnsi="Book Antiqua" w:cs="Times New Roman"/>
                <w:lang w:val="en-US"/>
              </w:rPr>
              <w:t xml:space="preserve"> e </w:t>
            </w:r>
            <w:proofErr w:type="spellStart"/>
            <w:r w:rsidRPr="00CE1839">
              <w:rPr>
                <w:rFonts w:ascii="Book Antiqua" w:eastAsia="Times New Roman" w:hAnsi="Book Antiqua" w:cs="Times New Roman"/>
                <w:lang w:val="en-US"/>
              </w:rPr>
              <w:t>nevojave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specifike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këtyre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grupeve</w:t>
            </w:r>
            <w:proofErr w:type="spellEnd"/>
            <w:r w:rsidRPr="00CE1839">
              <w:rPr>
                <w:rFonts w:ascii="Book Antiqua" w:eastAsia="Times New Roman" w:hAnsi="Book Antiqua" w:cs="Times New Roman"/>
                <w:lang w:val="en-US"/>
              </w:rPr>
              <w:t xml:space="preserve">, duke u </w:t>
            </w:r>
            <w:proofErr w:type="spellStart"/>
            <w:r w:rsidRPr="00CE1839">
              <w:rPr>
                <w:rFonts w:ascii="Book Antiqua" w:eastAsia="Times New Roman" w:hAnsi="Book Antiqua" w:cs="Times New Roman"/>
                <w:lang w:val="en-US"/>
              </w:rPr>
              <w:t>fokusuar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kryesisht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aplikimin</w:t>
            </w:r>
            <w:proofErr w:type="spellEnd"/>
            <w:r w:rsidRPr="00CE1839">
              <w:rPr>
                <w:rFonts w:ascii="Book Antiqua" w:eastAsia="Times New Roman" w:hAnsi="Book Antiqua" w:cs="Times New Roman"/>
                <w:lang w:val="en-US"/>
              </w:rPr>
              <w:t xml:space="preserve"> e </w:t>
            </w:r>
            <w:proofErr w:type="spellStart"/>
            <w:r w:rsidRPr="00CE1839">
              <w:rPr>
                <w:rFonts w:ascii="Book Antiqua" w:eastAsia="Times New Roman" w:hAnsi="Book Antiqua" w:cs="Times New Roman"/>
                <w:lang w:val="en-US"/>
              </w:rPr>
              <w:t>disa</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rregullave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bazike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aksesueshmërisë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ndërfaqen</w:t>
            </w:r>
            <w:proofErr w:type="spellEnd"/>
            <w:r w:rsidRPr="00CE1839">
              <w:rPr>
                <w:rFonts w:ascii="Book Antiqua" w:eastAsia="Times New Roman" w:hAnsi="Book Antiqua" w:cs="Times New Roman"/>
                <w:lang w:val="en-US"/>
              </w:rPr>
              <w:t xml:space="preserve"> e </w:t>
            </w:r>
            <w:proofErr w:type="spellStart"/>
            <w:r w:rsidRPr="00CE1839">
              <w:rPr>
                <w:rFonts w:ascii="Book Antiqua" w:eastAsia="Times New Roman" w:hAnsi="Book Antiqua" w:cs="Times New Roman"/>
                <w:lang w:val="en-US"/>
              </w:rPr>
              <w:t>identitetit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digjital</w:t>
            </w:r>
            <w:proofErr w:type="spellEnd"/>
            <w:r w:rsidRPr="00CE1839">
              <w:rPr>
                <w:rFonts w:ascii="Book Antiqua" w:eastAsia="Times New Roman" w:hAnsi="Book Antiqua" w:cs="Times New Roman"/>
                <w:lang w:val="en-US"/>
              </w:rPr>
              <w:t>.</w:t>
            </w:r>
          </w:p>
          <w:p w14:paraId="0D811C57" w14:textId="77777777" w:rsidR="003B6CAA" w:rsidRPr="00CE1839" w:rsidRDefault="003B6CAA" w:rsidP="003B6CAA">
            <w:pPr>
              <w:spacing w:before="100" w:beforeAutospacing="1" w:after="100" w:afterAutospacing="1"/>
              <w:jc w:val="both"/>
              <w:rPr>
                <w:rFonts w:ascii="Book Antiqua" w:eastAsia="Times New Roman" w:hAnsi="Book Antiqua" w:cs="Times New Roman"/>
                <w:lang w:val="en-US"/>
              </w:rPr>
            </w:pPr>
            <w:proofErr w:type="spellStart"/>
            <w:r w:rsidRPr="00CE1839">
              <w:rPr>
                <w:rFonts w:ascii="Book Antiqua" w:eastAsia="Times New Roman" w:hAnsi="Book Antiqua" w:cs="Times New Roman"/>
                <w:lang w:val="en-US"/>
              </w:rPr>
              <w:t>Edhe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pse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mund</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sigurohet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një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mbulim</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i</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pjesshëm</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i</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disa</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nevojave</w:t>
            </w:r>
            <w:proofErr w:type="spellEnd"/>
            <w:r w:rsidRPr="00CE1839">
              <w:rPr>
                <w:rFonts w:ascii="Book Antiqua" w:eastAsia="Times New Roman" w:hAnsi="Book Antiqua" w:cs="Times New Roman"/>
                <w:lang w:val="en-US"/>
              </w:rPr>
              <w:t xml:space="preserve"> (p.sh. </w:t>
            </w:r>
            <w:proofErr w:type="spellStart"/>
            <w:r w:rsidRPr="00CE1839">
              <w:rPr>
                <w:rFonts w:ascii="Book Antiqua" w:eastAsia="Times New Roman" w:hAnsi="Book Antiqua" w:cs="Times New Roman"/>
                <w:lang w:val="en-US"/>
              </w:rPr>
              <w:t>elemente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minimale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qasshmërisë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ose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udhëzime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thjeshtuara</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përdorim</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këto</w:t>
            </w:r>
            <w:proofErr w:type="spellEnd"/>
            <w:r w:rsidRPr="00CE1839">
              <w:rPr>
                <w:rFonts w:ascii="Book Antiqua" w:eastAsia="Times New Roman" w:hAnsi="Book Antiqua" w:cs="Times New Roman"/>
                <w:lang w:val="en-US"/>
              </w:rPr>
              <w:t xml:space="preserve"> masa </w:t>
            </w:r>
            <w:proofErr w:type="spellStart"/>
            <w:r w:rsidRPr="00CE1839">
              <w:rPr>
                <w:rFonts w:ascii="Book Antiqua" w:eastAsia="Times New Roman" w:hAnsi="Book Antiqua" w:cs="Times New Roman"/>
                <w:lang w:val="en-US"/>
              </w:rPr>
              <w:t>nuk</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garantojnë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përfshirje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plotë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qasje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barabartë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gjitha</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lastRenderedPageBreak/>
              <w:t>kategoritë</w:t>
            </w:r>
            <w:proofErr w:type="spellEnd"/>
            <w:r w:rsidRPr="00CE1839">
              <w:rPr>
                <w:rFonts w:ascii="Book Antiqua" w:eastAsia="Times New Roman" w:hAnsi="Book Antiqua" w:cs="Times New Roman"/>
                <w:lang w:val="en-US"/>
              </w:rPr>
              <w:t xml:space="preserve"> e </w:t>
            </w:r>
            <w:proofErr w:type="spellStart"/>
            <w:r w:rsidRPr="00CE1839">
              <w:rPr>
                <w:rFonts w:ascii="Book Antiqua" w:eastAsia="Times New Roman" w:hAnsi="Book Antiqua" w:cs="Times New Roman"/>
                <w:lang w:val="en-US"/>
              </w:rPr>
              <w:t>cenueshme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si</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personat</w:t>
            </w:r>
            <w:proofErr w:type="spellEnd"/>
            <w:r w:rsidRPr="00CE1839">
              <w:rPr>
                <w:rFonts w:ascii="Book Antiqua" w:eastAsia="Times New Roman" w:hAnsi="Book Antiqua" w:cs="Times New Roman"/>
                <w:lang w:val="en-US"/>
              </w:rPr>
              <w:t xml:space="preserve"> me </w:t>
            </w:r>
            <w:proofErr w:type="spellStart"/>
            <w:r w:rsidRPr="00CE1839">
              <w:rPr>
                <w:rFonts w:ascii="Book Antiqua" w:eastAsia="Times New Roman" w:hAnsi="Book Antiqua" w:cs="Times New Roman"/>
                <w:lang w:val="en-US"/>
              </w:rPr>
              <w:t>aftësi</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kufizuara</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moshuarit</w:t>
            </w:r>
            <w:proofErr w:type="spellEnd"/>
            <w:r w:rsidRPr="00CE1839">
              <w:rPr>
                <w:rFonts w:ascii="Book Antiqua" w:eastAsia="Times New Roman" w:hAnsi="Book Antiqua" w:cs="Times New Roman"/>
                <w:lang w:val="en-US"/>
              </w:rPr>
              <w:t xml:space="preserve"> apo </w:t>
            </w:r>
            <w:proofErr w:type="spellStart"/>
            <w:r w:rsidRPr="00CE1839">
              <w:rPr>
                <w:rFonts w:ascii="Book Antiqua" w:eastAsia="Times New Roman" w:hAnsi="Book Antiqua" w:cs="Times New Roman"/>
                <w:lang w:val="en-US"/>
              </w:rPr>
              <w:t>individët</w:t>
            </w:r>
            <w:proofErr w:type="spellEnd"/>
            <w:r w:rsidRPr="00CE1839">
              <w:rPr>
                <w:rFonts w:ascii="Book Antiqua" w:eastAsia="Times New Roman" w:hAnsi="Book Antiqua" w:cs="Times New Roman"/>
                <w:lang w:val="en-US"/>
              </w:rPr>
              <w:t xml:space="preserve"> me </w:t>
            </w:r>
            <w:proofErr w:type="spellStart"/>
            <w:r w:rsidRPr="00CE1839">
              <w:rPr>
                <w:rFonts w:ascii="Book Antiqua" w:eastAsia="Times New Roman" w:hAnsi="Book Antiqua" w:cs="Times New Roman"/>
                <w:lang w:val="en-US"/>
              </w:rPr>
              <w:t>aftësi</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kufizuara</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digjitale</w:t>
            </w:r>
            <w:proofErr w:type="spellEnd"/>
            <w:r w:rsidRPr="00CE1839">
              <w:rPr>
                <w:rFonts w:ascii="Book Antiqua" w:eastAsia="Times New Roman" w:hAnsi="Book Antiqua" w:cs="Times New Roman"/>
                <w:lang w:val="en-US"/>
              </w:rPr>
              <w:t>.</w:t>
            </w:r>
          </w:p>
          <w:p w14:paraId="2D28E5C9" w14:textId="77777777" w:rsidR="003B6CAA" w:rsidRPr="00CE1839" w:rsidRDefault="003B6CAA" w:rsidP="003B6CAA">
            <w:pPr>
              <w:spacing w:before="100" w:beforeAutospacing="1" w:after="100" w:afterAutospacing="1"/>
              <w:jc w:val="both"/>
              <w:rPr>
                <w:rFonts w:ascii="Book Antiqua" w:eastAsia="Times New Roman" w:hAnsi="Book Antiqua" w:cs="Times New Roman"/>
                <w:lang w:val="en-US"/>
              </w:rPr>
            </w:pPr>
            <w:r w:rsidRPr="00CE1839">
              <w:rPr>
                <w:rFonts w:ascii="Book Antiqua" w:eastAsia="Times New Roman" w:hAnsi="Book Antiqua" w:cs="Times New Roman"/>
                <w:lang w:val="en-US"/>
              </w:rPr>
              <w:t xml:space="preserve">Si </w:t>
            </w:r>
            <w:proofErr w:type="spellStart"/>
            <w:r w:rsidRPr="00CE1839">
              <w:rPr>
                <w:rFonts w:ascii="Book Antiqua" w:eastAsia="Times New Roman" w:hAnsi="Book Antiqua" w:cs="Times New Roman"/>
                <w:lang w:val="en-US"/>
              </w:rPr>
              <w:t>rezultat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rreziku</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i</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përjashtimit</w:t>
            </w:r>
            <w:proofErr w:type="spellEnd"/>
            <w:r w:rsidRPr="00CE1839">
              <w:rPr>
                <w:rFonts w:ascii="Book Antiqua" w:eastAsia="Times New Roman" w:hAnsi="Book Antiqua" w:cs="Times New Roman"/>
                <w:lang w:val="en-US"/>
              </w:rPr>
              <w:t xml:space="preserve"> social </w:t>
            </w:r>
            <w:proofErr w:type="spellStart"/>
            <w:r w:rsidRPr="00CE1839">
              <w:rPr>
                <w:rFonts w:ascii="Book Antiqua" w:eastAsia="Times New Roman" w:hAnsi="Book Antiqua" w:cs="Times New Roman"/>
                <w:lang w:val="en-US"/>
              </w:rPr>
              <w:t>reduktohet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një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masë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caktuar</w:t>
            </w:r>
            <w:proofErr w:type="spellEnd"/>
            <w:r w:rsidRPr="00CE1839">
              <w:rPr>
                <w:rFonts w:ascii="Book Antiqua" w:eastAsia="Times New Roman" w:hAnsi="Book Antiqua" w:cs="Times New Roman"/>
                <w:lang w:val="en-US"/>
              </w:rPr>
              <w:t xml:space="preserve">, por </w:t>
            </w:r>
            <w:proofErr w:type="spellStart"/>
            <w:r w:rsidRPr="00CE1839">
              <w:rPr>
                <w:rFonts w:ascii="Book Antiqua" w:eastAsia="Times New Roman" w:hAnsi="Book Antiqua" w:cs="Times New Roman"/>
                <w:lang w:val="en-US"/>
              </w:rPr>
              <w:t>nuk</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eliminohet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plotësisht</w:t>
            </w:r>
            <w:proofErr w:type="spellEnd"/>
            <w:r w:rsidRPr="00CE1839">
              <w:rPr>
                <w:rFonts w:ascii="Book Antiqua" w:eastAsia="Times New Roman" w:hAnsi="Book Antiqua" w:cs="Times New Roman"/>
                <w:lang w:val="en-US"/>
              </w:rPr>
              <w:t xml:space="preserve">, duke </w:t>
            </w:r>
            <w:proofErr w:type="spellStart"/>
            <w:r w:rsidRPr="00CE1839">
              <w:rPr>
                <w:rFonts w:ascii="Book Antiqua" w:eastAsia="Times New Roman" w:hAnsi="Book Antiqua" w:cs="Times New Roman"/>
                <w:lang w:val="en-US"/>
              </w:rPr>
              <w:t>lënë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hapësirë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pabarazi</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përdorimin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efektiv</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identitetit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shërbimeve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digjitale</w:t>
            </w:r>
            <w:proofErr w:type="spellEnd"/>
            <w:r w:rsidRPr="00CE1839">
              <w:rPr>
                <w:rFonts w:ascii="Book Antiqua" w:eastAsia="Times New Roman" w:hAnsi="Book Antiqua" w:cs="Times New Roman"/>
                <w:lang w:val="en-US"/>
              </w:rPr>
              <w:t>.</w:t>
            </w:r>
          </w:p>
          <w:p w14:paraId="69BFFED5" w14:textId="7E8AD4A6" w:rsidR="004635EE" w:rsidRPr="00CE1839" w:rsidRDefault="004635EE" w:rsidP="004E5C5C">
            <w:pPr>
              <w:spacing w:before="100" w:beforeAutospacing="1" w:after="100" w:afterAutospacing="1"/>
              <w:jc w:val="both"/>
              <w:rPr>
                <w:rFonts w:ascii="Book Antiqua" w:eastAsia="Times New Roman" w:hAnsi="Book Antiqua" w:cs="Times New Roman"/>
                <w:lang w:val="en-US"/>
              </w:rPr>
            </w:pPr>
          </w:p>
          <w:p w14:paraId="05A01C9B" w14:textId="77777777" w:rsidR="004635EE" w:rsidRPr="00CE1839" w:rsidRDefault="004635EE" w:rsidP="004E5C5C">
            <w:pPr>
              <w:jc w:val="both"/>
              <w:rPr>
                <w:rFonts w:ascii="Book Antiqua" w:hAnsi="Book Antiqua"/>
              </w:rPr>
            </w:pPr>
          </w:p>
        </w:tc>
        <w:tc>
          <w:tcPr>
            <w:tcW w:w="1347" w:type="pct"/>
            <w:gridSpan w:val="3"/>
          </w:tcPr>
          <w:p w14:paraId="6A761702" w14:textId="77777777" w:rsidR="004635EE" w:rsidRPr="00CE1839" w:rsidRDefault="004635EE" w:rsidP="004E5C5C">
            <w:pPr>
              <w:jc w:val="both"/>
              <w:rPr>
                <w:rFonts w:ascii="Book Antiqua" w:hAnsi="Book Antiqua"/>
              </w:rPr>
            </w:pPr>
            <w:r w:rsidRPr="00CE1839">
              <w:rPr>
                <w:rFonts w:ascii="Book Antiqua" w:hAnsi="Book Antiqua"/>
              </w:rPr>
              <w:lastRenderedPageBreak/>
              <w:t xml:space="preserve">Ndikim i ulët </w:t>
            </w:r>
          </w:p>
          <w:p w14:paraId="0A8D8DA1" w14:textId="77777777" w:rsidR="003B6CAA" w:rsidRPr="00CE1839" w:rsidRDefault="003B6CAA" w:rsidP="003B6CAA">
            <w:pPr>
              <w:spacing w:before="100" w:beforeAutospacing="1" w:after="100" w:afterAutospacing="1"/>
              <w:jc w:val="both"/>
              <w:rPr>
                <w:rFonts w:ascii="Book Antiqua" w:eastAsia="Times New Roman" w:hAnsi="Book Antiqua" w:cs="Times New Roman"/>
                <w:lang w:val="en-US"/>
              </w:rPr>
            </w:pPr>
            <w:r w:rsidRPr="00CE1839">
              <w:rPr>
                <w:rFonts w:ascii="Book Antiqua" w:eastAsia="Times New Roman" w:hAnsi="Book Antiqua" w:cs="Times New Roman"/>
                <w:lang w:val="en-US"/>
              </w:rPr>
              <w:t xml:space="preserve">Ky </w:t>
            </w:r>
            <w:proofErr w:type="spellStart"/>
            <w:r w:rsidRPr="00CE1839">
              <w:rPr>
                <w:rFonts w:ascii="Book Antiqua" w:eastAsia="Times New Roman" w:hAnsi="Book Antiqua" w:cs="Times New Roman"/>
                <w:lang w:val="en-US"/>
              </w:rPr>
              <w:t>opsion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parashikon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adresim</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gjithëpërfshirës</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nevojave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specifike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këtyre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grupeve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fazën</w:t>
            </w:r>
            <w:proofErr w:type="spellEnd"/>
            <w:r w:rsidRPr="00CE1839">
              <w:rPr>
                <w:rFonts w:ascii="Book Antiqua" w:eastAsia="Times New Roman" w:hAnsi="Book Antiqua" w:cs="Times New Roman"/>
                <w:lang w:val="en-US"/>
              </w:rPr>
              <w:t xml:space="preserve"> e </w:t>
            </w:r>
            <w:proofErr w:type="spellStart"/>
            <w:r w:rsidRPr="00CE1839">
              <w:rPr>
                <w:rFonts w:ascii="Book Antiqua" w:eastAsia="Times New Roman" w:hAnsi="Book Antiqua" w:cs="Times New Roman"/>
                <w:lang w:val="en-US"/>
              </w:rPr>
              <w:t>dizajnimit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implementimit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identitetit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digjital</w:t>
            </w:r>
            <w:proofErr w:type="spellEnd"/>
            <w:r w:rsidRPr="00CE1839">
              <w:rPr>
                <w:rFonts w:ascii="Book Antiqua" w:eastAsia="Times New Roman" w:hAnsi="Book Antiqua" w:cs="Times New Roman"/>
                <w:lang w:val="en-US"/>
              </w:rPr>
              <w:t>.</w:t>
            </w:r>
          </w:p>
          <w:p w14:paraId="737F143B" w14:textId="77777777" w:rsidR="003B6CAA" w:rsidRPr="00CE1839" w:rsidRDefault="003B6CAA" w:rsidP="003B6CAA">
            <w:pPr>
              <w:spacing w:before="100" w:beforeAutospacing="1" w:after="100" w:afterAutospacing="1"/>
              <w:jc w:val="both"/>
              <w:rPr>
                <w:rFonts w:ascii="Book Antiqua" w:eastAsia="Times New Roman" w:hAnsi="Book Antiqua" w:cs="Times New Roman"/>
                <w:lang w:val="en-US"/>
              </w:rPr>
            </w:pPr>
            <w:proofErr w:type="spellStart"/>
            <w:r w:rsidRPr="00CE1839">
              <w:rPr>
                <w:rFonts w:ascii="Book Antiqua" w:eastAsia="Times New Roman" w:hAnsi="Book Antiqua" w:cs="Times New Roman"/>
                <w:lang w:val="en-US"/>
              </w:rPr>
              <w:t>Përmes</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aplikimit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parimit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dizajnit</w:t>
            </w:r>
            <w:proofErr w:type="spellEnd"/>
            <w:r w:rsidRPr="00CE1839">
              <w:rPr>
                <w:rFonts w:ascii="Book Antiqua" w:eastAsia="Times New Roman" w:hAnsi="Book Antiqua" w:cs="Times New Roman"/>
                <w:lang w:val="en-US"/>
              </w:rPr>
              <w:t xml:space="preserve"> universal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standardeve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avancuara</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aksesueshmërisë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sigurohet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përdorimi</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i</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ndërfaqeve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përshtatshme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përfshirje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maksimale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Kjo</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kontribuon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përmirësimin</w:t>
            </w:r>
            <w:proofErr w:type="spellEnd"/>
            <w:r w:rsidRPr="00CE1839">
              <w:rPr>
                <w:rFonts w:ascii="Book Antiqua" w:eastAsia="Times New Roman" w:hAnsi="Book Antiqua" w:cs="Times New Roman"/>
                <w:lang w:val="en-US"/>
              </w:rPr>
              <w:t xml:space="preserve"> e </w:t>
            </w:r>
            <w:proofErr w:type="spellStart"/>
            <w:r w:rsidRPr="00CE1839">
              <w:rPr>
                <w:rFonts w:ascii="Book Antiqua" w:eastAsia="Times New Roman" w:hAnsi="Book Antiqua" w:cs="Times New Roman"/>
                <w:lang w:val="en-US"/>
              </w:rPr>
              <w:t>qasjes</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w:t>
            </w:r>
            <w:proofErr w:type="spellEnd"/>
            <w:r w:rsidRPr="00CE1839">
              <w:rPr>
                <w:rFonts w:ascii="Book Antiqua" w:eastAsia="Times New Roman" w:hAnsi="Book Antiqua" w:cs="Times New Roman"/>
                <w:lang w:val="en-US"/>
              </w:rPr>
              <w:t xml:space="preserve"> persona me </w:t>
            </w:r>
            <w:proofErr w:type="spellStart"/>
            <w:r w:rsidRPr="00CE1839">
              <w:rPr>
                <w:rFonts w:ascii="Book Antiqua" w:eastAsia="Times New Roman" w:hAnsi="Book Antiqua" w:cs="Times New Roman"/>
                <w:lang w:val="en-US"/>
              </w:rPr>
              <w:t>aftësi</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kufizuara</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moshuar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grupe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tjera</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cenueshme</w:t>
            </w:r>
            <w:proofErr w:type="spellEnd"/>
            <w:r w:rsidRPr="00CE1839">
              <w:rPr>
                <w:rFonts w:ascii="Book Antiqua" w:eastAsia="Times New Roman" w:hAnsi="Book Antiqua" w:cs="Times New Roman"/>
                <w:lang w:val="en-US"/>
              </w:rPr>
              <w:t xml:space="preserve">, duke </w:t>
            </w:r>
            <w:proofErr w:type="spellStart"/>
            <w:r w:rsidRPr="00CE1839">
              <w:rPr>
                <w:rFonts w:ascii="Book Antiqua" w:eastAsia="Times New Roman" w:hAnsi="Book Antiqua" w:cs="Times New Roman"/>
                <w:lang w:val="en-US"/>
              </w:rPr>
              <w:t>reduktuar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ndjeshëm</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lastRenderedPageBreak/>
              <w:t>rrezikun</w:t>
            </w:r>
            <w:proofErr w:type="spellEnd"/>
            <w:r w:rsidRPr="00CE1839">
              <w:rPr>
                <w:rFonts w:ascii="Book Antiqua" w:eastAsia="Times New Roman" w:hAnsi="Book Antiqua" w:cs="Times New Roman"/>
                <w:lang w:val="en-US"/>
              </w:rPr>
              <w:t xml:space="preserve"> e </w:t>
            </w:r>
            <w:proofErr w:type="spellStart"/>
            <w:r w:rsidRPr="00CE1839">
              <w:rPr>
                <w:rFonts w:ascii="Book Antiqua" w:eastAsia="Times New Roman" w:hAnsi="Book Antiqua" w:cs="Times New Roman"/>
                <w:lang w:val="en-US"/>
              </w:rPr>
              <w:t>përjashtimit</w:t>
            </w:r>
            <w:proofErr w:type="spellEnd"/>
            <w:r w:rsidRPr="00CE1839">
              <w:rPr>
                <w:rFonts w:ascii="Book Antiqua" w:eastAsia="Times New Roman" w:hAnsi="Book Antiqua" w:cs="Times New Roman"/>
                <w:lang w:val="en-US"/>
              </w:rPr>
              <w:t xml:space="preserve"> social.</w:t>
            </w:r>
          </w:p>
          <w:p w14:paraId="6D3804DB" w14:textId="77777777" w:rsidR="003B6CAA" w:rsidRPr="00CE1839" w:rsidRDefault="003B6CAA" w:rsidP="003B6CAA">
            <w:pPr>
              <w:spacing w:before="100" w:beforeAutospacing="1" w:after="100" w:afterAutospacing="1"/>
              <w:jc w:val="both"/>
              <w:rPr>
                <w:rFonts w:ascii="Book Antiqua" w:eastAsia="Times New Roman" w:hAnsi="Book Antiqua" w:cs="Times New Roman"/>
                <w:lang w:val="en-US"/>
              </w:rPr>
            </w:pPr>
            <w:r w:rsidRPr="00CE1839">
              <w:rPr>
                <w:rFonts w:ascii="Book Antiqua" w:eastAsia="Times New Roman" w:hAnsi="Book Antiqua" w:cs="Times New Roman"/>
                <w:lang w:val="en-US"/>
              </w:rPr>
              <w:t xml:space="preserve">Si </w:t>
            </w:r>
            <w:proofErr w:type="spellStart"/>
            <w:r w:rsidRPr="00CE1839">
              <w:rPr>
                <w:rFonts w:ascii="Book Antiqua" w:eastAsia="Times New Roman" w:hAnsi="Book Antiqua" w:cs="Times New Roman"/>
                <w:lang w:val="en-US"/>
              </w:rPr>
              <w:t>rezultat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promovohet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barazia</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qasje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pjesëmarrja</w:t>
            </w:r>
            <w:proofErr w:type="spellEnd"/>
            <w:r w:rsidRPr="00CE1839">
              <w:rPr>
                <w:rFonts w:ascii="Book Antiqua" w:eastAsia="Times New Roman" w:hAnsi="Book Antiqua" w:cs="Times New Roman"/>
                <w:lang w:val="en-US"/>
              </w:rPr>
              <w:t xml:space="preserve"> e </w:t>
            </w:r>
            <w:proofErr w:type="spellStart"/>
            <w:r w:rsidRPr="00CE1839">
              <w:rPr>
                <w:rFonts w:ascii="Book Antiqua" w:eastAsia="Times New Roman" w:hAnsi="Book Antiqua" w:cs="Times New Roman"/>
                <w:lang w:val="en-US"/>
              </w:rPr>
              <w:t>plotë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shërbimet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digjitale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përmbushja</w:t>
            </w:r>
            <w:proofErr w:type="spellEnd"/>
            <w:r w:rsidRPr="00CE1839">
              <w:rPr>
                <w:rFonts w:ascii="Book Antiqua" w:eastAsia="Times New Roman" w:hAnsi="Book Antiqua" w:cs="Times New Roman"/>
                <w:lang w:val="en-US"/>
              </w:rPr>
              <w:t xml:space="preserve"> e </w:t>
            </w:r>
            <w:proofErr w:type="spellStart"/>
            <w:r w:rsidRPr="00CE1839">
              <w:rPr>
                <w:rFonts w:ascii="Book Antiqua" w:eastAsia="Times New Roman" w:hAnsi="Book Antiqua" w:cs="Times New Roman"/>
                <w:lang w:val="en-US"/>
              </w:rPr>
              <w:t>parimeve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mosdiskriminimit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përfshirjes</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sociale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kuadër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transformimit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digjital</w:t>
            </w:r>
            <w:proofErr w:type="spellEnd"/>
            <w:r w:rsidRPr="00CE1839">
              <w:rPr>
                <w:rFonts w:ascii="Book Antiqua" w:eastAsia="Times New Roman" w:hAnsi="Book Antiqua" w:cs="Times New Roman"/>
                <w:lang w:val="en-US"/>
              </w:rPr>
              <w:t>.</w:t>
            </w:r>
          </w:p>
          <w:p w14:paraId="61442D06" w14:textId="77777777" w:rsidR="004635EE" w:rsidRPr="00CE1839" w:rsidRDefault="004635EE" w:rsidP="004E5C5C">
            <w:pPr>
              <w:jc w:val="both"/>
              <w:rPr>
                <w:rFonts w:ascii="Book Antiqua" w:hAnsi="Book Antiqua"/>
              </w:rPr>
            </w:pPr>
          </w:p>
        </w:tc>
      </w:tr>
      <w:tr w:rsidR="004635EE" w:rsidRPr="00CE1839" w14:paraId="2AB2F545" w14:textId="77777777" w:rsidTr="00956D95">
        <w:tc>
          <w:tcPr>
            <w:tcW w:w="938" w:type="pct"/>
          </w:tcPr>
          <w:p w14:paraId="4077C48C" w14:textId="77777777" w:rsidR="004635EE" w:rsidRPr="00CE1839" w:rsidRDefault="004635EE" w:rsidP="004E5C5C">
            <w:pPr>
              <w:jc w:val="both"/>
              <w:rPr>
                <w:rFonts w:ascii="Book Antiqua" w:hAnsi="Book Antiqua"/>
                <w:highlight w:val="yellow"/>
              </w:rPr>
            </w:pPr>
            <w:r w:rsidRPr="00CE1839">
              <w:rPr>
                <w:rFonts w:ascii="Book Antiqua" w:hAnsi="Book Antiqua"/>
              </w:rPr>
              <w:lastRenderedPageBreak/>
              <w:t>Rregullim jo-simetrik që mund të çojë në zbatim të pabarabartë dhe dështim në përmbushjen e objektivave rregullatorë në disa sektorë.</w:t>
            </w:r>
          </w:p>
        </w:tc>
        <w:tc>
          <w:tcPr>
            <w:tcW w:w="1407" w:type="pct"/>
            <w:gridSpan w:val="3"/>
          </w:tcPr>
          <w:p w14:paraId="3749B144" w14:textId="21223D78" w:rsidR="00075135" w:rsidRPr="00CE1839" w:rsidRDefault="004635EE" w:rsidP="00075135">
            <w:pPr>
              <w:jc w:val="both"/>
              <w:rPr>
                <w:rFonts w:ascii="Book Antiqua" w:hAnsi="Book Antiqua"/>
              </w:rPr>
            </w:pPr>
            <w:r w:rsidRPr="00CE1839">
              <w:rPr>
                <w:rFonts w:ascii="Book Antiqua" w:hAnsi="Book Antiqua"/>
              </w:rPr>
              <w:t>Ndikim i lartë</w:t>
            </w:r>
            <w:r w:rsidR="00075135" w:rsidRPr="00CE1839">
              <w:rPr>
                <w:rFonts w:ascii="Book Antiqua" w:hAnsi="Book Antiqua"/>
              </w:rPr>
              <w:t>.</w:t>
            </w:r>
            <w:r w:rsidRPr="00CE1839">
              <w:rPr>
                <w:rFonts w:ascii="Book Antiqua" w:hAnsi="Book Antiqua"/>
              </w:rPr>
              <w:t xml:space="preserve"> </w:t>
            </w:r>
          </w:p>
          <w:p w14:paraId="0ACFADB7" w14:textId="65D85535" w:rsidR="003B6CAA" w:rsidRPr="00CE1839" w:rsidRDefault="003B6CAA" w:rsidP="00075135">
            <w:pPr>
              <w:jc w:val="both"/>
              <w:rPr>
                <w:rFonts w:ascii="Book Antiqua" w:hAnsi="Book Antiqua"/>
              </w:rPr>
            </w:pPr>
            <w:r w:rsidRPr="00CE1839">
              <w:rPr>
                <w:rFonts w:ascii="Book Antiqua" w:eastAsia="Times New Roman" w:hAnsi="Book Antiqua" w:cs="Times New Roman"/>
                <w:lang w:val="en-US"/>
              </w:rPr>
              <w:t xml:space="preserve">Ky </w:t>
            </w:r>
            <w:proofErr w:type="spellStart"/>
            <w:r w:rsidRPr="00CE1839">
              <w:rPr>
                <w:rFonts w:ascii="Book Antiqua" w:eastAsia="Times New Roman" w:hAnsi="Book Antiqua" w:cs="Times New Roman"/>
                <w:lang w:val="en-US"/>
              </w:rPr>
              <w:t>opsion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rrit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gjasat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zbatim</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pabarabartë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rregulloreve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sektorë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ndryshëm</w:t>
            </w:r>
            <w:proofErr w:type="spellEnd"/>
            <w:r w:rsidRPr="00CE1839">
              <w:rPr>
                <w:rFonts w:ascii="Book Antiqua" w:eastAsia="Times New Roman" w:hAnsi="Book Antiqua" w:cs="Times New Roman"/>
                <w:lang w:val="en-US"/>
              </w:rPr>
              <w:t xml:space="preserve">, duke </w:t>
            </w:r>
            <w:proofErr w:type="spellStart"/>
            <w:r w:rsidRPr="00CE1839">
              <w:rPr>
                <w:rFonts w:ascii="Book Antiqua" w:eastAsia="Times New Roman" w:hAnsi="Book Antiqua" w:cs="Times New Roman"/>
                <w:lang w:val="en-US"/>
              </w:rPr>
              <w:t>krijuar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standarde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praktika</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ndryshme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funksion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identifikimit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shërbimeve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elektronike</w:t>
            </w:r>
            <w:proofErr w:type="spellEnd"/>
            <w:r w:rsidRPr="00CE1839">
              <w:rPr>
                <w:rFonts w:ascii="Book Antiqua" w:eastAsia="Times New Roman" w:hAnsi="Book Antiqua" w:cs="Times New Roman"/>
                <w:lang w:val="en-US"/>
              </w:rPr>
              <w:t xml:space="preserve">. Si </w:t>
            </w:r>
            <w:proofErr w:type="spellStart"/>
            <w:r w:rsidRPr="00CE1839">
              <w:rPr>
                <w:rFonts w:ascii="Book Antiqua" w:eastAsia="Times New Roman" w:hAnsi="Book Antiqua" w:cs="Times New Roman"/>
                <w:lang w:val="en-US"/>
              </w:rPr>
              <w:t>rezultat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objektivat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rregullatorë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mund</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mos</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arrihen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plotësisht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shkak</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mungesës</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koordinimit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mbikëqyrjes</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konsoliduar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harmonizimit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institucional</w:t>
            </w:r>
            <w:proofErr w:type="spellEnd"/>
            <w:r w:rsidRPr="00CE1839">
              <w:rPr>
                <w:rFonts w:ascii="Book Antiqua" w:eastAsia="Times New Roman" w:hAnsi="Book Antiqua" w:cs="Times New Roman"/>
                <w:lang w:val="en-US"/>
              </w:rPr>
              <w:t>.</w:t>
            </w:r>
          </w:p>
          <w:p w14:paraId="5C480E76" w14:textId="77777777" w:rsidR="003B6CAA" w:rsidRPr="00CE1839" w:rsidRDefault="003B6CAA" w:rsidP="003B6CAA">
            <w:pPr>
              <w:spacing w:before="100" w:beforeAutospacing="1" w:after="100" w:afterAutospacing="1"/>
              <w:rPr>
                <w:rFonts w:ascii="Book Antiqua" w:eastAsia="Times New Roman" w:hAnsi="Book Antiqua" w:cs="Times New Roman"/>
                <w:lang w:val="en-US"/>
              </w:rPr>
            </w:pPr>
            <w:proofErr w:type="spellStart"/>
            <w:r w:rsidRPr="00CE1839">
              <w:rPr>
                <w:rFonts w:ascii="Book Antiqua" w:eastAsia="Times New Roman" w:hAnsi="Book Antiqua" w:cs="Times New Roman"/>
                <w:lang w:val="en-US"/>
              </w:rPr>
              <w:t>Gjithashtu</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ekziston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rrezik</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përçarje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fragmentim</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tregut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brendshëm</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çka</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mund</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pengojë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zhvillimin</w:t>
            </w:r>
            <w:proofErr w:type="spellEnd"/>
            <w:r w:rsidRPr="00CE1839">
              <w:rPr>
                <w:rFonts w:ascii="Book Antiqua" w:eastAsia="Times New Roman" w:hAnsi="Book Antiqua" w:cs="Times New Roman"/>
                <w:lang w:val="en-US"/>
              </w:rPr>
              <w:t xml:space="preserve"> e </w:t>
            </w:r>
            <w:proofErr w:type="spellStart"/>
            <w:r w:rsidRPr="00CE1839">
              <w:rPr>
                <w:rFonts w:ascii="Book Antiqua" w:eastAsia="Times New Roman" w:hAnsi="Book Antiqua" w:cs="Times New Roman"/>
                <w:lang w:val="en-US"/>
              </w:rPr>
              <w:t>qëndrueshëm</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ekosistemit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digjital</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kufizojë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ndërveprimin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efektiv</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ndërmjet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lastRenderedPageBreak/>
              <w:t>institucioneve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bizneseve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përdoruesve</w:t>
            </w:r>
            <w:proofErr w:type="spellEnd"/>
            <w:r w:rsidRPr="00CE1839">
              <w:rPr>
                <w:rFonts w:ascii="Book Antiqua" w:eastAsia="Times New Roman" w:hAnsi="Book Antiqua" w:cs="Times New Roman"/>
                <w:lang w:val="en-US"/>
              </w:rPr>
              <w:t>.</w:t>
            </w:r>
          </w:p>
          <w:p w14:paraId="2FF7F0B2" w14:textId="77777777" w:rsidR="003B6CAA" w:rsidRPr="00CE1839" w:rsidRDefault="003B6CAA" w:rsidP="004E5C5C">
            <w:pPr>
              <w:jc w:val="both"/>
              <w:rPr>
                <w:rFonts w:ascii="Book Antiqua" w:hAnsi="Book Antiqua"/>
                <w:lang w:val="en-US"/>
              </w:rPr>
            </w:pPr>
          </w:p>
          <w:p w14:paraId="5C95E7A9" w14:textId="77777777" w:rsidR="004635EE" w:rsidRPr="00CE1839" w:rsidRDefault="004635EE" w:rsidP="004E5C5C">
            <w:pPr>
              <w:jc w:val="both"/>
              <w:rPr>
                <w:rFonts w:ascii="Book Antiqua" w:hAnsi="Book Antiqua"/>
              </w:rPr>
            </w:pPr>
          </w:p>
        </w:tc>
        <w:tc>
          <w:tcPr>
            <w:tcW w:w="1308" w:type="pct"/>
            <w:gridSpan w:val="3"/>
          </w:tcPr>
          <w:p w14:paraId="7DE52F9C" w14:textId="6DE099D4" w:rsidR="004635EE" w:rsidRPr="00CE1839" w:rsidRDefault="004635EE" w:rsidP="004E5C5C">
            <w:pPr>
              <w:jc w:val="both"/>
              <w:rPr>
                <w:rFonts w:ascii="Book Antiqua" w:hAnsi="Book Antiqua"/>
              </w:rPr>
            </w:pPr>
            <w:r w:rsidRPr="00CE1839">
              <w:rPr>
                <w:rFonts w:ascii="Book Antiqua" w:hAnsi="Book Antiqua"/>
              </w:rPr>
              <w:lastRenderedPageBreak/>
              <w:t>Ndikim mesatar</w:t>
            </w:r>
            <w:r w:rsidR="00075135" w:rsidRPr="00CE1839">
              <w:rPr>
                <w:rFonts w:ascii="Book Antiqua" w:hAnsi="Book Antiqua"/>
              </w:rPr>
              <w:t>.</w:t>
            </w:r>
          </w:p>
          <w:p w14:paraId="2CA02201" w14:textId="77777777" w:rsidR="00075135" w:rsidRPr="00CE1839" w:rsidRDefault="00075135" w:rsidP="00075135">
            <w:pPr>
              <w:jc w:val="both"/>
              <w:rPr>
                <w:rFonts w:ascii="Book Antiqua" w:hAnsi="Book Antiqua"/>
                <w:lang w:val="en-US"/>
              </w:rPr>
            </w:pPr>
            <w:r w:rsidRPr="00CE1839">
              <w:rPr>
                <w:rFonts w:ascii="Book Antiqua" w:hAnsi="Book Antiqua"/>
                <w:lang w:val="en-US"/>
              </w:rPr>
              <w:t xml:space="preserve">Ky </w:t>
            </w:r>
            <w:proofErr w:type="spellStart"/>
            <w:r w:rsidRPr="00CE1839">
              <w:rPr>
                <w:rFonts w:ascii="Book Antiqua" w:hAnsi="Book Antiqua"/>
                <w:lang w:val="en-US"/>
              </w:rPr>
              <w:t>opsion</w:t>
            </w:r>
            <w:proofErr w:type="spellEnd"/>
            <w:r w:rsidRPr="00CE1839">
              <w:rPr>
                <w:rFonts w:ascii="Book Antiqua" w:hAnsi="Book Antiqua"/>
                <w:lang w:val="en-US"/>
              </w:rPr>
              <w:t xml:space="preserve"> </w:t>
            </w:r>
            <w:proofErr w:type="spellStart"/>
            <w:r w:rsidRPr="00CE1839">
              <w:rPr>
                <w:rFonts w:ascii="Book Antiqua" w:hAnsi="Book Antiqua"/>
                <w:lang w:val="en-US"/>
              </w:rPr>
              <w:t>ofron</w:t>
            </w:r>
            <w:proofErr w:type="spellEnd"/>
            <w:r w:rsidRPr="00CE1839">
              <w:rPr>
                <w:rFonts w:ascii="Book Antiqua" w:hAnsi="Book Antiqua"/>
                <w:lang w:val="en-US"/>
              </w:rPr>
              <w:t xml:space="preserve"> </w:t>
            </w:r>
            <w:proofErr w:type="spellStart"/>
            <w:r w:rsidRPr="00CE1839">
              <w:rPr>
                <w:rFonts w:ascii="Book Antiqua" w:hAnsi="Book Antiqua"/>
                <w:lang w:val="en-US"/>
              </w:rPr>
              <w:t>përmirësime</w:t>
            </w:r>
            <w:proofErr w:type="spellEnd"/>
            <w:r w:rsidRPr="00CE1839">
              <w:rPr>
                <w:rFonts w:ascii="Book Antiqua" w:hAnsi="Book Antiqua"/>
                <w:lang w:val="en-US"/>
              </w:rPr>
              <w:t xml:space="preserve"> </w:t>
            </w:r>
            <w:proofErr w:type="spellStart"/>
            <w:r w:rsidRPr="00CE1839">
              <w:rPr>
                <w:rFonts w:ascii="Book Antiqua" w:hAnsi="Book Antiqua"/>
                <w:lang w:val="en-US"/>
              </w:rPr>
              <w:t>të</w:t>
            </w:r>
            <w:proofErr w:type="spellEnd"/>
            <w:r w:rsidRPr="00CE1839">
              <w:rPr>
                <w:rFonts w:ascii="Book Antiqua" w:hAnsi="Book Antiqua"/>
                <w:lang w:val="en-US"/>
              </w:rPr>
              <w:t xml:space="preserve"> </w:t>
            </w:r>
            <w:proofErr w:type="spellStart"/>
            <w:r w:rsidRPr="00CE1839">
              <w:rPr>
                <w:rFonts w:ascii="Book Antiqua" w:hAnsi="Book Antiqua"/>
                <w:lang w:val="en-US"/>
              </w:rPr>
              <w:t>pjesshme</w:t>
            </w:r>
            <w:proofErr w:type="spellEnd"/>
            <w:r w:rsidRPr="00CE1839">
              <w:rPr>
                <w:rFonts w:ascii="Book Antiqua" w:hAnsi="Book Antiqua"/>
                <w:lang w:val="en-US"/>
              </w:rPr>
              <w:t xml:space="preserve"> </w:t>
            </w:r>
            <w:proofErr w:type="spellStart"/>
            <w:r w:rsidRPr="00CE1839">
              <w:rPr>
                <w:rFonts w:ascii="Book Antiqua" w:hAnsi="Book Antiqua"/>
                <w:lang w:val="en-US"/>
              </w:rPr>
              <w:t>që</w:t>
            </w:r>
            <w:proofErr w:type="spellEnd"/>
            <w:r w:rsidRPr="00CE1839">
              <w:rPr>
                <w:rFonts w:ascii="Book Antiqua" w:hAnsi="Book Antiqua"/>
                <w:lang w:val="en-US"/>
              </w:rPr>
              <w:t xml:space="preserve"> </w:t>
            </w:r>
            <w:proofErr w:type="spellStart"/>
            <w:r w:rsidRPr="00CE1839">
              <w:rPr>
                <w:rFonts w:ascii="Book Antiqua" w:hAnsi="Book Antiqua"/>
                <w:lang w:val="en-US"/>
              </w:rPr>
              <w:t>adresojnë</w:t>
            </w:r>
            <w:proofErr w:type="spellEnd"/>
            <w:r w:rsidRPr="00CE1839">
              <w:rPr>
                <w:rFonts w:ascii="Book Antiqua" w:hAnsi="Book Antiqua"/>
                <w:lang w:val="en-US"/>
              </w:rPr>
              <w:t xml:space="preserve"> </w:t>
            </w:r>
            <w:proofErr w:type="spellStart"/>
            <w:r w:rsidRPr="00CE1839">
              <w:rPr>
                <w:rFonts w:ascii="Book Antiqua" w:hAnsi="Book Antiqua"/>
                <w:lang w:val="en-US"/>
              </w:rPr>
              <w:t>disa</w:t>
            </w:r>
            <w:proofErr w:type="spellEnd"/>
            <w:r w:rsidRPr="00CE1839">
              <w:rPr>
                <w:rFonts w:ascii="Book Antiqua" w:hAnsi="Book Antiqua"/>
                <w:lang w:val="en-US"/>
              </w:rPr>
              <w:t xml:space="preserve"> </w:t>
            </w:r>
            <w:proofErr w:type="spellStart"/>
            <w:r w:rsidRPr="00CE1839">
              <w:rPr>
                <w:rFonts w:ascii="Book Antiqua" w:hAnsi="Book Antiqua"/>
                <w:lang w:val="en-US"/>
              </w:rPr>
              <w:t>nga</w:t>
            </w:r>
            <w:proofErr w:type="spellEnd"/>
            <w:r w:rsidRPr="00CE1839">
              <w:rPr>
                <w:rFonts w:ascii="Book Antiqua" w:hAnsi="Book Antiqua"/>
                <w:lang w:val="en-US"/>
              </w:rPr>
              <w:t xml:space="preserve"> </w:t>
            </w:r>
            <w:proofErr w:type="spellStart"/>
            <w:r w:rsidRPr="00CE1839">
              <w:rPr>
                <w:rFonts w:ascii="Book Antiqua" w:hAnsi="Book Antiqua"/>
                <w:lang w:val="en-US"/>
              </w:rPr>
              <w:t>pabarazitë</w:t>
            </w:r>
            <w:proofErr w:type="spellEnd"/>
            <w:r w:rsidRPr="00CE1839">
              <w:rPr>
                <w:rFonts w:ascii="Book Antiqua" w:hAnsi="Book Antiqua"/>
                <w:lang w:val="en-US"/>
              </w:rPr>
              <w:t xml:space="preserve"> </w:t>
            </w:r>
            <w:proofErr w:type="spellStart"/>
            <w:r w:rsidRPr="00CE1839">
              <w:rPr>
                <w:rFonts w:ascii="Book Antiqua" w:hAnsi="Book Antiqua"/>
                <w:lang w:val="en-US"/>
              </w:rPr>
              <w:t>ndër</w:t>
            </w:r>
            <w:proofErr w:type="spellEnd"/>
            <w:r w:rsidRPr="00CE1839">
              <w:rPr>
                <w:rFonts w:ascii="Book Antiqua" w:hAnsi="Book Antiqua"/>
                <w:lang w:val="en-US"/>
              </w:rPr>
              <w:t xml:space="preserve"> </w:t>
            </w:r>
            <w:proofErr w:type="spellStart"/>
            <w:r w:rsidRPr="00CE1839">
              <w:rPr>
                <w:rFonts w:ascii="Book Antiqua" w:hAnsi="Book Antiqua"/>
                <w:lang w:val="en-US"/>
              </w:rPr>
              <w:t>sektorë</w:t>
            </w:r>
            <w:proofErr w:type="spellEnd"/>
            <w:r w:rsidRPr="00CE1839">
              <w:rPr>
                <w:rFonts w:ascii="Book Antiqua" w:hAnsi="Book Antiqua"/>
                <w:lang w:val="en-US"/>
              </w:rPr>
              <w:t xml:space="preserve">, duke </w:t>
            </w:r>
            <w:proofErr w:type="spellStart"/>
            <w:r w:rsidRPr="00CE1839">
              <w:rPr>
                <w:rFonts w:ascii="Book Antiqua" w:hAnsi="Book Antiqua"/>
                <w:lang w:val="en-US"/>
              </w:rPr>
              <w:t>reduktuar</w:t>
            </w:r>
            <w:proofErr w:type="spellEnd"/>
            <w:r w:rsidRPr="00CE1839">
              <w:rPr>
                <w:rFonts w:ascii="Book Antiqua" w:hAnsi="Book Antiqua"/>
                <w:lang w:val="en-US"/>
              </w:rPr>
              <w:t xml:space="preserve"> </w:t>
            </w:r>
            <w:proofErr w:type="spellStart"/>
            <w:r w:rsidRPr="00CE1839">
              <w:rPr>
                <w:rFonts w:ascii="Book Antiqua" w:hAnsi="Book Antiqua"/>
                <w:lang w:val="en-US"/>
              </w:rPr>
              <w:t>pjesërisht</w:t>
            </w:r>
            <w:proofErr w:type="spellEnd"/>
            <w:r w:rsidRPr="00CE1839">
              <w:rPr>
                <w:rFonts w:ascii="Book Antiqua" w:hAnsi="Book Antiqua"/>
                <w:lang w:val="en-US"/>
              </w:rPr>
              <w:t xml:space="preserve"> </w:t>
            </w:r>
            <w:proofErr w:type="spellStart"/>
            <w:r w:rsidRPr="00CE1839">
              <w:rPr>
                <w:rFonts w:ascii="Book Antiqua" w:hAnsi="Book Antiqua"/>
                <w:lang w:val="en-US"/>
              </w:rPr>
              <w:t>rrezikun</w:t>
            </w:r>
            <w:proofErr w:type="spellEnd"/>
            <w:r w:rsidRPr="00CE1839">
              <w:rPr>
                <w:rFonts w:ascii="Book Antiqua" w:hAnsi="Book Antiqua"/>
                <w:lang w:val="en-US"/>
              </w:rPr>
              <w:t xml:space="preserve"> e </w:t>
            </w:r>
            <w:proofErr w:type="spellStart"/>
            <w:r w:rsidRPr="00CE1839">
              <w:rPr>
                <w:rFonts w:ascii="Book Antiqua" w:hAnsi="Book Antiqua"/>
                <w:lang w:val="en-US"/>
              </w:rPr>
              <w:t>zbatimit</w:t>
            </w:r>
            <w:proofErr w:type="spellEnd"/>
            <w:r w:rsidRPr="00CE1839">
              <w:rPr>
                <w:rFonts w:ascii="Book Antiqua" w:hAnsi="Book Antiqua"/>
                <w:lang w:val="en-US"/>
              </w:rPr>
              <w:t xml:space="preserve"> </w:t>
            </w:r>
            <w:proofErr w:type="spellStart"/>
            <w:r w:rsidRPr="00CE1839">
              <w:rPr>
                <w:rFonts w:ascii="Book Antiqua" w:hAnsi="Book Antiqua"/>
                <w:lang w:val="en-US"/>
              </w:rPr>
              <w:t>të</w:t>
            </w:r>
            <w:proofErr w:type="spellEnd"/>
            <w:r w:rsidRPr="00CE1839">
              <w:rPr>
                <w:rFonts w:ascii="Book Antiqua" w:hAnsi="Book Antiqua"/>
                <w:lang w:val="en-US"/>
              </w:rPr>
              <w:t xml:space="preserve"> </w:t>
            </w:r>
            <w:proofErr w:type="spellStart"/>
            <w:r w:rsidRPr="00CE1839">
              <w:rPr>
                <w:rFonts w:ascii="Book Antiqua" w:hAnsi="Book Antiqua"/>
                <w:lang w:val="en-US"/>
              </w:rPr>
              <w:t>pabarabartë</w:t>
            </w:r>
            <w:proofErr w:type="spellEnd"/>
            <w:r w:rsidRPr="00CE1839">
              <w:rPr>
                <w:rFonts w:ascii="Book Antiqua" w:hAnsi="Book Antiqua"/>
                <w:lang w:val="en-US"/>
              </w:rPr>
              <w:t xml:space="preserve"> </w:t>
            </w:r>
            <w:proofErr w:type="spellStart"/>
            <w:r w:rsidRPr="00CE1839">
              <w:rPr>
                <w:rFonts w:ascii="Book Antiqua" w:hAnsi="Book Antiqua"/>
                <w:lang w:val="en-US"/>
              </w:rPr>
              <w:t>të</w:t>
            </w:r>
            <w:proofErr w:type="spellEnd"/>
            <w:r w:rsidRPr="00CE1839">
              <w:rPr>
                <w:rFonts w:ascii="Book Antiqua" w:hAnsi="Book Antiqua"/>
                <w:lang w:val="en-US"/>
              </w:rPr>
              <w:t xml:space="preserve"> </w:t>
            </w:r>
            <w:proofErr w:type="spellStart"/>
            <w:r w:rsidRPr="00CE1839">
              <w:rPr>
                <w:rFonts w:ascii="Book Antiqua" w:hAnsi="Book Antiqua"/>
                <w:lang w:val="en-US"/>
              </w:rPr>
              <w:t>rregulloreve</w:t>
            </w:r>
            <w:proofErr w:type="spellEnd"/>
            <w:r w:rsidRPr="00CE1839">
              <w:rPr>
                <w:rFonts w:ascii="Book Antiqua" w:hAnsi="Book Antiqua"/>
                <w:lang w:val="en-US"/>
              </w:rPr>
              <w:t>.</w:t>
            </w:r>
          </w:p>
          <w:p w14:paraId="164554A9" w14:textId="77777777" w:rsidR="00075135" w:rsidRPr="00CE1839" w:rsidRDefault="00075135" w:rsidP="00075135">
            <w:pPr>
              <w:jc w:val="both"/>
              <w:rPr>
                <w:rFonts w:ascii="Book Antiqua" w:hAnsi="Book Antiqua"/>
                <w:lang w:val="en-US"/>
              </w:rPr>
            </w:pPr>
            <w:proofErr w:type="spellStart"/>
            <w:r w:rsidRPr="00CE1839">
              <w:rPr>
                <w:rFonts w:ascii="Book Antiqua" w:hAnsi="Book Antiqua"/>
                <w:lang w:val="en-US"/>
              </w:rPr>
              <w:t>Megjithatë</w:t>
            </w:r>
            <w:proofErr w:type="spellEnd"/>
            <w:r w:rsidRPr="00CE1839">
              <w:rPr>
                <w:rFonts w:ascii="Book Antiqua" w:hAnsi="Book Antiqua"/>
                <w:lang w:val="en-US"/>
              </w:rPr>
              <w:t xml:space="preserve">, </w:t>
            </w:r>
            <w:proofErr w:type="spellStart"/>
            <w:r w:rsidRPr="00CE1839">
              <w:rPr>
                <w:rFonts w:ascii="Book Antiqua" w:hAnsi="Book Antiqua"/>
                <w:lang w:val="en-US"/>
              </w:rPr>
              <w:t>ky</w:t>
            </w:r>
            <w:proofErr w:type="spellEnd"/>
            <w:r w:rsidRPr="00CE1839">
              <w:rPr>
                <w:rFonts w:ascii="Book Antiqua" w:hAnsi="Book Antiqua"/>
                <w:lang w:val="en-US"/>
              </w:rPr>
              <w:t xml:space="preserve"> </w:t>
            </w:r>
            <w:proofErr w:type="spellStart"/>
            <w:r w:rsidRPr="00CE1839">
              <w:rPr>
                <w:rFonts w:ascii="Book Antiqua" w:hAnsi="Book Antiqua"/>
                <w:lang w:val="en-US"/>
              </w:rPr>
              <w:t>rrezik</w:t>
            </w:r>
            <w:proofErr w:type="spellEnd"/>
            <w:r w:rsidRPr="00CE1839">
              <w:rPr>
                <w:rFonts w:ascii="Book Antiqua" w:hAnsi="Book Antiqua"/>
                <w:lang w:val="en-US"/>
              </w:rPr>
              <w:t xml:space="preserve"> </w:t>
            </w:r>
            <w:proofErr w:type="spellStart"/>
            <w:r w:rsidRPr="00CE1839">
              <w:rPr>
                <w:rFonts w:ascii="Book Antiqua" w:hAnsi="Book Antiqua"/>
                <w:lang w:val="en-US"/>
              </w:rPr>
              <w:t>nuk</w:t>
            </w:r>
            <w:proofErr w:type="spellEnd"/>
            <w:r w:rsidRPr="00CE1839">
              <w:rPr>
                <w:rFonts w:ascii="Book Antiqua" w:hAnsi="Book Antiqua"/>
                <w:lang w:val="en-US"/>
              </w:rPr>
              <w:t xml:space="preserve"> </w:t>
            </w:r>
            <w:proofErr w:type="spellStart"/>
            <w:r w:rsidRPr="00CE1839">
              <w:rPr>
                <w:rFonts w:ascii="Book Antiqua" w:hAnsi="Book Antiqua"/>
                <w:lang w:val="en-US"/>
              </w:rPr>
              <w:t>eliminohet</w:t>
            </w:r>
            <w:proofErr w:type="spellEnd"/>
            <w:r w:rsidRPr="00CE1839">
              <w:rPr>
                <w:rFonts w:ascii="Book Antiqua" w:hAnsi="Book Antiqua"/>
                <w:lang w:val="en-US"/>
              </w:rPr>
              <w:t xml:space="preserve"> </w:t>
            </w:r>
            <w:proofErr w:type="spellStart"/>
            <w:r w:rsidRPr="00CE1839">
              <w:rPr>
                <w:rFonts w:ascii="Book Antiqua" w:hAnsi="Book Antiqua"/>
                <w:lang w:val="en-US"/>
              </w:rPr>
              <w:t>plotësisht</w:t>
            </w:r>
            <w:proofErr w:type="spellEnd"/>
            <w:r w:rsidRPr="00CE1839">
              <w:rPr>
                <w:rFonts w:ascii="Book Antiqua" w:hAnsi="Book Antiqua"/>
                <w:lang w:val="en-US"/>
              </w:rPr>
              <w:t xml:space="preserve">, </w:t>
            </w:r>
            <w:proofErr w:type="spellStart"/>
            <w:r w:rsidRPr="00CE1839">
              <w:rPr>
                <w:rFonts w:ascii="Book Antiqua" w:hAnsi="Book Antiqua"/>
                <w:lang w:val="en-US"/>
              </w:rPr>
              <w:t>pasi</w:t>
            </w:r>
            <w:proofErr w:type="spellEnd"/>
            <w:r w:rsidRPr="00CE1839">
              <w:rPr>
                <w:rFonts w:ascii="Book Antiqua" w:hAnsi="Book Antiqua"/>
                <w:lang w:val="en-US"/>
              </w:rPr>
              <w:t xml:space="preserve"> </w:t>
            </w:r>
            <w:proofErr w:type="spellStart"/>
            <w:r w:rsidRPr="00CE1839">
              <w:rPr>
                <w:rFonts w:ascii="Book Antiqua" w:hAnsi="Book Antiqua"/>
                <w:lang w:val="en-US"/>
              </w:rPr>
              <w:t>harmonizimi</w:t>
            </w:r>
            <w:proofErr w:type="spellEnd"/>
            <w:r w:rsidRPr="00CE1839">
              <w:rPr>
                <w:rFonts w:ascii="Book Antiqua" w:hAnsi="Book Antiqua"/>
                <w:lang w:val="en-US"/>
              </w:rPr>
              <w:t xml:space="preserve"> </w:t>
            </w:r>
            <w:proofErr w:type="spellStart"/>
            <w:r w:rsidRPr="00CE1839">
              <w:rPr>
                <w:rFonts w:ascii="Book Antiqua" w:hAnsi="Book Antiqua"/>
                <w:lang w:val="en-US"/>
              </w:rPr>
              <w:t>ndërsektorial</w:t>
            </w:r>
            <w:proofErr w:type="spellEnd"/>
            <w:r w:rsidRPr="00CE1839">
              <w:rPr>
                <w:rFonts w:ascii="Book Antiqua" w:hAnsi="Book Antiqua"/>
                <w:lang w:val="en-US"/>
              </w:rPr>
              <w:t xml:space="preserve"> </w:t>
            </w:r>
            <w:proofErr w:type="spellStart"/>
            <w:r w:rsidRPr="00CE1839">
              <w:rPr>
                <w:rFonts w:ascii="Book Antiqua" w:hAnsi="Book Antiqua"/>
                <w:lang w:val="en-US"/>
              </w:rPr>
              <w:t>mbetet</w:t>
            </w:r>
            <w:proofErr w:type="spellEnd"/>
            <w:r w:rsidRPr="00CE1839">
              <w:rPr>
                <w:rFonts w:ascii="Book Antiqua" w:hAnsi="Book Antiqua"/>
                <w:lang w:val="en-US"/>
              </w:rPr>
              <w:t xml:space="preserve"> </w:t>
            </w:r>
            <w:proofErr w:type="spellStart"/>
            <w:r w:rsidRPr="00CE1839">
              <w:rPr>
                <w:rFonts w:ascii="Book Antiqua" w:hAnsi="Book Antiqua"/>
                <w:lang w:val="en-US"/>
              </w:rPr>
              <w:t>i</w:t>
            </w:r>
            <w:proofErr w:type="spellEnd"/>
            <w:r w:rsidRPr="00CE1839">
              <w:rPr>
                <w:rFonts w:ascii="Book Antiqua" w:hAnsi="Book Antiqua"/>
                <w:lang w:val="en-US"/>
              </w:rPr>
              <w:t xml:space="preserve"> </w:t>
            </w:r>
            <w:proofErr w:type="spellStart"/>
            <w:r w:rsidRPr="00CE1839">
              <w:rPr>
                <w:rFonts w:ascii="Book Antiqua" w:hAnsi="Book Antiqua"/>
                <w:lang w:val="en-US"/>
              </w:rPr>
              <w:t>pjesshëm</w:t>
            </w:r>
            <w:proofErr w:type="spellEnd"/>
            <w:r w:rsidRPr="00CE1839">
              <w:rPr>
                <w:rFonts w:ascii="Book Antiqua" w:hAnsi="Book Antiqua"/>
                <w:lang w:val="en-US"/>
              </w:rPr>
              <w:t xml:space="preserve"> </w:t>
            </w:r>
            <w:proofErr w:type="spellStart"/>
            <w:r w:rsidRPr="00CE1839">
              <w:rPr>
                <w:rFonts w:ascii="Book Antiqua" w:hAnsi="Book Antiqua"/>
                <w:lang w:val="en-US"/>
              </w:rPr>
              <w:t>dhe</w:t>
            </w:r>
            <w:proofErr w:type="spellEnd"/>
            <w:r w:rsidRPr="00CE1839">
              <w:rPr>
                <w:rFonts w:ascii="Book Antiqua" w:hAnsi="Book Antiqua"/>
                <w:lang w:val="en-US"/>
              </w:rPr>
              <w:t xml:space="preserve"> </w:t>
            </w:r>
            <w:proofErr w:type="spellStart"/>
            <w:r w:rsidRPr="00CE1839">
              <w:rPr>
                <w:rFonts w:ascii="Book Antiqua" w:hAnsi="Book Antiqua"/>
                <w:lang w:val="en-US"/>
              </w:rPr>
              <w:t>disa</w:t>
            </w:r>
            <w:proofErr w:type="spellEnd"/>
            <w:r w:rsidRPr="00CE1839">
              <w:rPr>
                <w:rFonts w:ascii="Book Antiqua" w:hAnsi="Book Antiqua"/>
                <w:lang w:val="en-US"/>
              </w:rPr>
              <w:t xml:space="preserve"> </w:t>
            </w:r>
            <w:proofErr w:type="spellStart"/>
            <w:r w:rsidRPr="00CE1839">
              <w:rPr>
                <w:rFonts w:ascii="Book Antiqua" w:hAnsi="Book Antiqua"/>
                <w:lang w:val="en-US"/>
              </w:rPr>
              <w:t>sektorë</w:t>
            </w:r>
            <w:proofErr w:type="spellEnd"/>
            <w:r w:rsidRPr="00CE1839">
              <w:rPr>
                <w:rFonts w:ascii="Book Antiqua" w:hAnsi="Book Antiqua"/>
                <w:lang w:val="en-US"/>
              </w:rPr>
              <w:t xml:space="preserve"> </w:t>
            </w:r>
            <w:proofErr w:type="spellStart"/>
            <w:r w:rsidRPr="00CE1839">
              <w:rPr>
                <w:rFonts w:ascii="Book Antiqua" w:hAnsi="Book Antiqua"/>
                <w:lang w:val="en-US"/>
              </w:rPr>
              <w:t>mund</w:t>
            </w:r>
            <w:proofErr w:type="spellEnd"/>
            <w:r w:rsidRPr="00CE1839">
              <w:rPr>
                <w:rFonts w:ascii="Book Antiqua" w:hAnsi="Book Antiqua"/>
                <w:lang w:val="en-US"/>
              </w:rPr>
              <w:t xml:space="preserve"> </w:t>
            </w:r>
            <w:proofErr w:type="spellStart"/>
            <w:r w:rsidRPr="00CE1839">
              <w:rPr>
                <w:rFonts w:ascii="Book Antiqua" w:hAnsi="Book Antiqua"/>
                <w:lang w:val="en-US"/>
              </w:rPr>
              <w:t>të</w:t>
            </w:r>
            <w:proofErr w:type="spellEnd"/>
            <w:r w:rsidRPr="00CE1839">
              <w:rPr>
                <w:rFonts w:ascii="Book Antiqua" w:hAnsi="Book Antiqua"/>
                <w:lang w:val="en-US"/>
              </w:rPr>
              <w:t xml:space="preserve"> </w:t>
            </w:r>
            <w:proofErr w:type="spellStart"/>
            <w:r w:rsidRPr="00CE1839">
              <w:rPr>
                <w:rFonts w:ascii="Book Antiqua" w:hAnsi="Book Antiqua"/>
                <w:lang w:val="en-US"/>
              </w:rPr>
              <w:t>vazhdojnë</w:t>
            </w:r>
            <w:proofErr w:type="spellEnd"/>
            <w:r w:rsidRPr="00CE1839">
              <w:rPr>
                <w:rFonts w:ascii="Book Antiqua" w:hAnsi="Book Antiqua"/>
                <w:lang w:val="en-US"/>
              </w:rPr>
              <w:t xml:space="preserve"> </w:t>
            </w:r>
            <w:proofErr w:type="spellStart"/>
            <w:r w:rsidRPr="00CE1839">
              <w:rPr>
                <w:rFonts w:ascii="Book Antiqua" w:hAnsi="Book Antiqua"/>
                <w:lang w:val="en-US"/>
              </w:rPr>
              <w:t>të</w:t>
            </w:r>
            <w:proofErr w:type="spellEnd"/>
            <w:r w:rsidRPr="00CE1839">
              <w:rPr>
                <w:rFonts w:ascii="Book Antiqua" w:hAnsi="Book Antiqua"/>
                <w:lang w:val="en-US"/>
              </w:rPr>
              <w:t xml:space="preserve"> </w:t>
            </w:r>
            <w:proofErr w:type="spellStart"/>
            <w:r w:rsidRPr="00CE1839">
              <w:rPr>
                <w:rFonts w:ascii="Book Antiqua" w:hAnsi="Book Antiqua"/>
                <w:lang w:val="en-US"/>
              </w:rPr>
              <w:t>kenë</w:t>
            </w:r>
            <w:proofErr w:type="spellEnd"/>
            <w:r w:rsidRPr="00CE1839">
              <w:rPr>
                <w:rFonts w:ascii="Book Antiqua" w:hAnsi="Book Antiqua"/>
                <w:lang w:val="en-US"/>
              </w:rPr>
              <w:t xml:space="preserve"> </w:t>
            </w:r>
            <w:proofErr w:type="spellStart"/>
            <w:r w:rsidRPr="00CE1839">
              <w:rPr>
                <w:rFonts w:ascii="Book Antiqua" w:hAnsi="Book Antiqua"/>
                <w:lang w:val="en-US"/>
              </w:rPr>
              <w:t>praktika</w:t>
            </w:r>
            <w:proofErr w:type="spellEnd"/>
            <w:r w:rsidRPr="00CE1839">
              <w:rPr>
                <w:rFonts w:ascii="Book Antiqua" w:hAnsi="Book Antiqua"/>
                <w:lang w:val="en-US"/>
              </w:rPr>
              <w:t xml:space="preserve"> </w:t>
            </w:r>
            <w:proofErr w:type="spellStart"/>
            <w:r w:rsidRPr="00CE1839">
              <w:rPr>
                <w:rFonts w:ascii="Book Antiqua" w:hAnsi="Book Antiqua"/>
                <w:lang w:val="en-US"/>
              </w:rPr>
              <w:t>dhe</w:t>
            </w:r>
            <w:proofErr w:type="spellEnd"/>
            <w:r w:rsidRPr="00CE1839">
              <w:rPr>
                <w:rFonts w:ascii="Book Antiqua" w:hAnsi="Book Antiqua"/>
                <w:lang w:val="en-US"/>
              </w:rPr>
              <w:t xml:space="preserve"> </w:t>
            </w:r>
            <w:proofErr w:type="spellStart"/>
            <w:r w:rsidRPr="00CE1839">
              <w:rPr>
                <w:rFonts w:ascii="Book Antiqua" w:hAnsi="Book Antiqua"/>
                <w:lang w:val="en-US"/>
              </w:rPr>
              <w:t>standarde</w:t>
            </w:r>
            <w:proofErr w:type="spellEnd"/>
            <w:r w:rsidRPr="00CE1839">
              <w:rPr>
                <w:rFonts w:ascii="Book Antiqua" w:hAnsi="Book Antiqua"/>
                <w:lang w:val="en-US"/>
              </w:rPr>
              <w:t xml:space="preserve"> </w:t>
            </w:r>
            <w:proofErr w:type="spellStart"/>
            <w:r w:rsidRPr="00CE1839">
              <w:rPr>
                <w:rFonts w:ascii="Book Antiqua" w:hAnsi="Book Antiqua"/>
                <w:lang w:val="en-US"/>
              </w:rPr>
              <w:t>të</w:t>
            </w:r>
            <w:proofErr w:type="spellEnd"/>
            <w:r w:rsidRPr="00CE1839">
              <w:rPr>
                <w:rFonts w:ascii="Book Antiqua" w:hAnsi="Book Antiqua"/>
                <w:lang w:val="en-US"/>
              </w:rPr>
              <w:t xml:space="preserve"> </w:t>
            </w:r>
            <w:proofErr w:type="spellStart"/>
            <w:r w:rsidRPr="00CE1839">
              <w:rPr>
                <w:rFonts w:ascii="Book Antiqua" w:hAnsi="Book Antiqua"/>
                <w:lang w:val="en-US"/>
              </w:rPr>
              <w:t>ndryshme</w:t>
            </w:r>
            <w:proofErr w:type="spellEnd"/>
            <w:r w:rsidRPr="00CE1839">
              <w:rPr>
                <w:rFonts w:ascii="Book Antiqua" w:hAnsi="Book Antiqua"/>
                <w:lang w:val="en-US"/>
              </w:rPr>
              <w:t xml:space="preserve">. Si </w:t>
            </w:r>
            <w:proofErr w:type="spellStart"/>
            <w:r w:rsidRPr="00CE1839">
              <w:rPr>
                <w:rFonts w:ascii="Book Antiqua" w:hAnsi="Book Antiqua"/>
                <w:lang w:val="en-US"/>
              </w:rPr>
              <w:t>pasojë</w:t>
            </w:r>
            <w:proofErr w:type="spellEnd"/>
            <w:r w:rsidRPr="00CE1839">
              <w:rPr>
                <w:rFonts w:ascii="Book Antiqua" w:hAnsi="Book Antiqua"/>
                <w:lang w:val="en-US"/>
              </w:rPr>
              <w:t xml:space="preserve">, </w:t>
            </w:r>
            <w:proofErr w:type="spellStart"/>
            <w:r w:rsidRPr="00CE1839">
              <w:rPr>
                <w:rFonts w:ascii="Book Antiqua" w:hAnsi="Book Antiqua"/>
                <w:lang w:val="en-US"/>
              </w:rPr>
              <w:t>mundësitë</w:t>
            </w:r>
            <w:proofErr w:type="spellEnd"/>
            <w:r w:rsidRPr="00CE1839">
              <w:rPr>
                <w:rFonts w:ascii="Book Antiqua" w:hAnsi="Book Antiqua"/>
                <w:lang w:val="en-US"/>
              </w:rPr>
              <w:t xml:space="preserve"> </w:t>
            </w:r>
            <w:proofErr w:type="spellStart"/>
            <w:r w:rsidRPr="00CE1839">
              <w:rPr>
                <w:rFonts w:ascii="Book Antiqua" w:hAnsi="Book Antiqua"/>
                <w:lang w:val="en-US"/>
              </w:rPr>
              <w:t>për</w:t>
            </w:r>
            <w:proofErr w:type="spellEnd"/>
            <w:r w:rsidRPr="00CE1839">
              <w:rPr>
                <w:rFonts w:ascii="Book Antiqua" w:hAnsi="Book Antiqua"/>
                <w:lang w:val="en-US"/>
              </w:rPr>
              <w:t xml:space="preserve"> </w:t>
            </w:r>
            <w:proofErr w:type="spellStart"/>
            <w:r w:rsidRPr="00CE1839">
              <w:rPr>
                <w:rFonts w:ascii="Book Antiqua" w:hAnsi="Book Antiqua"/>
                <w:lang w:val="en-US"/>
              </w:rPr>
              <w:t>arritjen</w:t>
            </w:r>
            <w:proofErr w:type="spellEnd"/>
            <w:r w:rsidRPr="00CE1839">
              <w:rPr>
                <w:rFonts w:ascii="Book Antiqua" w:hAnsi="Book Antiqua"/>
                <w:lang w:val="en-US"/>
              </w:rPr>
              <w:t xml:space="preserve"> e </w:t>
            </w:r>
            <w:proofErr w:type="spellStart"/>
            <w:r w:rsidRPr="00CE1839">
              <w:rPr>
                <w:rFonts w:ascii="Book Antiqua" w:hAnsi="Book Antiqua"/>
                <w:lang w:val="en-US"/>
              </w:rPr>
              <w:t>një</w:t>
            </w:r>
            <w:proofErr w:type="spellEnd"/>
            <w:r w:rsidRPr="00CE1839">
              <w:rPr>
                <w:rFonts w:ascii="Book Antiqua" w:hAnsi="Book Antiqua"/>
                <w:lang w:val="en-US"/>
              </w:rPr>
              <w:t xml:space="preserve"> </w:t>
            </w:r>
            <w:proofErr w:type="spellStart"/>
            <w:r w:rsidRPr="00CE1839">
              <w:rPr>
                <w:rFonts w:ascii="Book Antiqua" w:hAnsi="Book Antiqua"/>
                <w:lang w:val="en-US"/>
              </w:rPr>
              <w:t>harmonizimi</w:t>
            </w:r>
            <w:proofErr w:type="spellEnd"/>
            <w:r w:rsidRPr="00CE1839">
              <w:rPr>
                <w:rFonts w:ascii="Book Antiqua" w:hAnsi="Book Antiqua"/>
                <w:lang w:val="en-US"/>
              </w:rPr>
              <w:t xml:space="preserve"> </w:t>
            </w:r>
            <w:proofErr w:type="spellStart"/>
            <w:r w:rsidRPr="00CE1839">
              <w:rPr>
                <w:rFonts w:ascii="Book Antiqua" w:hAnsi="Book Antiqua"/>
                <w:lang w:val="en-US"/>
              </w:rPr>
              <w:t>të</w:t>
            </w:r>
            <w:proofErr w:type="spellEnd"/>
            <w:r w:rsidRPr="00CE1839">
              <w:rPr>
                <w:rFonts w:ascii="Book Antiqua" w:hAnsi="Book Antiqua"/>
                <w:lang w:val="en-US"/>
              </w:rPr>
              <w:t xml:space="preserve"> </w:t>
            </w:r>
            <w:proofErr w:type="spellStart"/>
            <w:r w:rsidRPr="00CE1839">
              <w:rPr>
                <w:rFonts w:ascii="Book Antiqua" w:hAnsi="Book Antiqua"/>
                <w:lang w:val="en-US"/>
              </w:rPr>
              <w:t>plotë</w:t>
            </w:r>
            <w:proofErr w:type="spellEnd"/>
            <w:r w:rsidRPr="00CE1839">
              <w:rPr>
                <w:rFonts w:ascii="Book Antiqua" w:hAnsi="Book Antiqua"/>
                <w:lang w:val="en-US"/>
              </w:rPr>
              <w:t xml:space="preserve"> </w:t>
            </w:r>
            <w:proofErr w:type="spellStart"/>
            <w:r w:rsidRPr="00CE1839">
              <w:rPr>
                <w:rFonts w:ascii="Book Antiqua" w:hAnsi="Book Antiqua"/>
                <w:lang w:val="en-US"/>
              </w:rPr>
              <w:t>dhe</w:t>
            </w:r>
            <w:proofErr w:type="spellEnd"/>
            <w:r w:rsidRPr="00CE1839">
              <w:rPr>
                <w:rFonts w:ascii="Book Antiqua" w:hAnsi="Book Antiqua"/>
                <w:lang w:val="en-US"/>
              </w:rPr>
              <w:t xml:space="preserve"> </w:t>
            </w:r>
            <w:proofErr w:type="spellStart"/>
            <w:r w:rsidRPr="00CE1839">
              <w:rPr>
                <w:rFonts w:ascii="Book Antiqua" w:hAnsi="Book Antiqua"/>
                <w:lang w:val="en-US"/>
              </w:rPr>
              <w:t>për</w:t>
            </w:r>
            <w:proofErr w:type="spellEnd"/>
            <w:r w:rsidRPr="00CE1839">
              <w:rPr>
                <w:rFonts w:ascii="Book Antiqua" w:hAnsi="Book Antiqua"/>
                <w:lang w:val="en-US"/>
              </w:rPr>
              <w:t xml:space="preserve"> </w:t>
            </w:r>
            <w:proofErr w:type="spellStart"/>
            <w:r w:rsidRPr="00CE1839">
              <w:rPr>
                <w:rFonts w:ascii="Book Antiqua" w:hAnsi="Book Antiqua"/>
                <w:lang w:val="en-US"/>
              </w:rPr>
              <w:t>realizimin</w:t>
            </w:r>
            <w:proofErr w:type="spellEnd"/>
            <w:r w:rsidRPr="00CE1839">
              <w:rPr>
                <w:rFonts w:ascii="Book Antiqua" w:hAnsi="Book Antiqua"/>
                <w:lang w:val="en-US"/>
              </w:rPr>
              <w:t xml:space="preserve"> e </w:t>
            </w:r>
            <w:proofErr w:type="spellStart"/>
            <w:r w:rsidRPr="00CE1839">
              <w:rPr>
                <w:rFonts w:ascii="Book Antiqua" w:hAnsi="Book Antiqua"/>
                <w:lang w:val="en-US"/>
              </w:rPr>
              <w:t>objektivave</w:t>
            </w:r>
            <w:proofErr w:type="spellEnd"/>
            <w:r w:rsidRPr="00CE1839">
              <w:rPr>
                <w:rFonts w:ascii="Book Antiqua" w:hAnsi="Book Antiqua"/>
                <w:lang w:val="en-US"/>
              </w:rPr>
              <w:t xml:space="preserve"> </w:t>
            </w:r>
            <w:proofErr w:type="spellStart"/>
            <w:r w:rsidRPr="00CE1839">
              <w:rPr>
                <w:rFonts w:ascii="Book Antiqua" w:hAnsi="Book Antiqua"/>
                <w:lang w:val="en-US"/>
              </w:rPr>
              <w:t>rregullatorë</w:t>
            </w:r>
            <w:proofErr w:type="spellEnd"/>
            <w:r w:rsidRPr="00CE1839">
              <w:rPr>
                <w:rFonts w:ascii="Book Antiqua" w:hAnsi="Book Antiqua"/>
                <w:lang w:val="en-US"/>
              </w:rPr>
              <w:t xml:space="preserve"> </w:t>
            </w:r>
            <w:proofErr w:type="spellStart"/>
            <w:r w:rsidRPr="00CE1839">
              <w:rPr>
                <w:rFonts w:ascii="Book Antiqua" w:hAnsi="Book Antiqua"/>
                <w:lang w:val="en-US"/>
              </w:rPr>
              <w:t>janë</w:t>
            </w:r>
            <w:proofErr w:type="spellEnd"/>
            <w:r w:rsidRPr="00CE1839">
              <w:rPr>
                <w:rFonts w:ascii="Book Antiqua" w:hAnsi="Book Antiqua"/>
                <w:lang w:val="en-US"/>
              </w:rPr>
              <w:t xml:space="preserve"> </w:t>
            </w:r>
            <w:proofErr w:type="spellStart"/>
            <w:r w:rsidRPr="00CE1839">
              <w:rPr>
                <w:rFonts w:ascii="Book Antiqua" w:hAnsi="Book Antiqua"/>
                <w:lang w:val="en-US"/>
              </w:rPr>
              <w:t>të</w:t>
            </w:r>
            <w:proofErr w:type="spellEnd"/>
            <w:r w:rsidRPr="00CE1839">
              <w:rPr>
                <w:rFonts w:ascii="Book Antiqua" w:hAnsi="Book Antiqua"/>
                <w:lang w:val="en-US"/>
              </w:rPr>
              <w:t xml:space="preserve"> </w:t>
            </w:r>
            <w:proofErr w:type="spellStart"/>
            <w:r w:rsidRPr="00CE1839">
              <w:rPr>
                <w:rFonts w:ascii="Book Antiqua" w:hAnsi="Book Antiqua"/>
                <w:lang w:val="en-US"/>
              </w:rPr>
              <w:t>kufizuara</w:t>
            </w:r>
            <w:proofErr w:type="spellEnd"/>
            <w:r w:rsidRPr="00CE1839">
              <w:rPr>
                <w:rFonts w:ascii="Book Antiqua" w:hAnsi="Book Antiqua"/>
                <w:lang w:val="en-US"/>
              </w:rPr>
              <w:t xml:space="preserve">, duke </w:t>
            </w:r>
            <w:proofErr w:type="spellStart"/>
            <w:r w:rsidRPr="00CE1839">
              <w:rPr>
                <w:rFonts w:ascii="Book Antiqua" w:hAnsi="Book Antiqua"/>
                <w:lang w:val="en-US"/>
              </w:rPr>
              <w:t>lënë</w:t>
            </w:r>
            <w:proofErr w:type="spellEnd"/>
            <w:r w:rsidRPr="00CE1839">
              <w:rPr>
                <w:rFonts w:ascii="Book Antiqua" w:hAnsi="Book Antiqua"/>
                <w:lang w:val="en-US"/>
              </w:rPr>
              <w:t xml:space="preserve"> </w:t>
            </w:r>
            <w:proofErr w:type="spellStart"/>
            <w:r w:rsidRPr="00CE1839">
              <w:rPr>
                <w:rFonts w:ascii="Book Antiqua" w:hAnsi="Book Antiqua"/>
                <w:lang w:val="en-US"/>
              </w:rPr>
              <w:t>hapësirë</w:t>
            </w:r>
            <w:proofErr w:type="spellEnd"/>
            <w:r w:rsidRPr="00CE1839">
              <w:rPr>
                <w:rFonts w:ascii="Book Antiqua" w:hAnsi="Book Antiqua"/>
                <w:lang w:val="en-US"/>
              </w:rPr>
              <w:t xml:space="preserve"> </w:t>
            </w:r>
            <w:proofErr w:type="spellStart"/>
            <w:r w:rsidRPr="00CE1839">
              <w:rPr>
                <w:rFonts w:ascii="Book Antiqua" w:hAnsi="Book Antiqua"/>
                <w:lang w:val="en-US"/>
              </w:rPr>
              <w:t>për</w:t>
            </w:r>
            <w:proofErr w:type="spellEnd"/>
            <w:r w:rsidRPr="00CE1839">
              <w:rPr>
                <w:rFonts w:ascii="Book Antiqua" w:hAnsi="Book Antiqua"/>
                <w:lang w:val="en-US"/>
              </w:rPr>
              <w:t xml:space="preserve"> </w:t>
            </w:r>
            <w:proofErr w:type="spellStart"/>
            <w:r w:rsidRPr="00CE1839">
              <w:rPr>
                <w:rFonts w:ascii="Book Antiqua" w:hAnsi="Book Antiqua"/>
                <w:lang w:val="en-US"/>
              </w:rPr>
              <w:t>fragmentim</w:t>
            </w:r>
            <w:proofErr w:type="spellEnd"/>
            <w:r w:rsidRPr="00CE1839">
              <w:rPr>
                <w:rFonts w:ascii="Book Antiqua" w:hAnsi="Book Antiqua"/>
                <w:lang w:val="en-US"/>
              </w:rPr>
              <w:t xml:space="preserve"> </w:t>
            </w:r>
            <w:proofErr w:type="spellStart"/>
            <w:r w:rsidRPr="00CE1839">
              <w:rPr>
                <w:rFonts w:ascii="Book Antiqua" w:hAnsi="Book Antiqua"/>
                <w:lang w:val="en-US"/>
              </w:rPr>
              <w:t>të</w:t>
            </w:r>
            <w:proofErr w:type="spellEnd"/>
            <w:r w:rsidRPr="00CE1839">
              <w:rPr>
                <w:rFonts w:ascii="Book Antiqua" w:hAnsi="Book Antiqua"/>
                <w:lang w:val="en-US"/>
              </w:rPr>
              <w:t xml:space="preserve"> </w:t>
            </w:r>
            <w:proofErr w:type="spellStart"/>
            <w:r w:rsidRPr="00CE1839">
              <w:rPr>
                <w:rFonts w:ascii="Book Antiqua" w:hAnsi="Book Antiqua"/>
                <w:lang w:val="en-US"/>
              </w:rPr>
              <w:t>tregut</w:t>
            </w:r>
            <w:proofErr w:type="spellEnd"/>
            <w:r w:rsidRPr="00CE1839">
              <w:rPr>
                <w:rFonts w:ascii="Book Antiqua" w:hAnsi="Book Antiqua"/>
                <w:lang w:val="en-US"/>
              </w:rPr>
              <w:t xml:space="preserve"> </w:t>
            </w:r>
            <w:proofErr w:type="spellStart"/>
            <w:r w:rsidRPr="00CE1839">
              <w:rPr>
                <w:rFonts w:ascii="Book Antiqua" w:hAnsi="Book Antiqua"/>
                <w:lang w:val="en-US"/>
              </w:rPr>
              <w:t>dhe</w:t>
            </w:r>
            <w:proofErr w:type="spellEnd"/>
            <w:r w:rsidRPr="00CE1839">
              <w:rPr>
                <w:rFonts w:ascii="Book Antiqua" w:hAnsi="Book Antiqua"/>
                <w:lang w:val="en-US"/>
              </w:rPr>
              <w:t xml:space="preserve"> </w:t>
            </w:r>
            <w:proofErr w:type="spellStart"/>
            <w:r w:rsidRPr="00CE1839">
              <w:rPr>
                <w:rFonts w:ascii="Book Antiqua" w:hAnsi="Book Antiqua"/>
                <w:lang w:val="en-US"/>
              </w:rPr>
              <w:t>për</w:t>
            </w:r>
            <w:proofErr w:type="spellEnd"/>
            <w:r w:rsidRPr="00CE1839">
              <w:rPr>
                <w:rFonts w:ascii="Book Antiqua" w:hAnsi="Book Antiqua"/>
                <w:lang w:val="en-US"/>
              </w:rPr>
              <w:t xml:space="preserve"> </w:t>
            </w:r>
            <w:proofErr w:type="spellStart"/>
            <w:r w:rsidRPr="00CE1839">
              <w:rPr>
                <w:rFonts w:ascii="Book Antiqua" w:hAnsi="Book Antiqua"/>
                <w:lang w:val="en-US"/>
              </w:rPr>
              <w:t>sfida</w:t>
            </w:r>
            <w:proofErr w:type="spellEnd"/>
            <w:r w:rsidRPr="00CE1839">
              <w:rPr>
                <w:rFonts w:ascii="Book Antiqua" w:hAnsi="Book Antiqua"/>
                <w:lang w:val="en-US"/>
              </w:rPr>
              <w:t xml:space="preserve"> </w:t>
            </w:r>
            <w:proofErr w:type="spellStart"/>
            <w:r w:rsidRPr="00CE1839">
              <w:rPr>
                <w:rFonts w:ascii="Book Antiqua" w:hAnsi="Book Antiqua"/>
                <w:lang w:val="en-US"/>
              </w:rPr>
              <w:t>në</w:t>
            </w:r>
            <w:proofErr w:type="spellEnd"/>
            <w:r w:rsidRPr="00CE1839">
              <w:rPr>
                <w:rFonts w:ascii="Book Antiqua" w:hAnsi="Book Antiqua"/>
                <w:lang w:val="en-US"/>
              </w:rPr>
              <w:t xml:space="preserve"> </w:t>
            </w:r>
            <w:proofErr w:type="spellStart"/>
            <w:r w:rsidRPr="00CE1839">
              <w:rPr>
                <w:rFonts w:ascii="Book Antiqua" w:hAnsi="Book Antiqua"/>
                <w:lang w:val="en-US"/>
              </w:rPr>
              <w:t>ndërveprimin</w:t>
            </w:r>
            <w:proofErr w:type="spellEnd"/>
            <w:r w:rsidRPr="00CE1839">
              <w:rPr>
                <w:rFonts w:ascii="Book Antiqua" w:hAnsi="Book Antiqua"/>
                <w:lang w:val="en-US"/>
              </w:rPr>
              <w:t xml:space="preserve"> </w:t>
            </w:r>
            <w:proofErr w:type="spellStart"/>
            <w:r w:rsidRPr="00CE1839">
              <w:rPr>
                <w:rFonts w:ascii="Book Antiqua" w:hAnsi="Book Antiqua"/>
                <w:lang w:val="en-US"/>
              </w:rPr>
              <w:t>efektiv</w:t>
            </w:r>
            <w:proofErr w:type="spellEnd"/>
            <w:r w:rsidRPr="00CE1839">
              <w:rPr>
                <w:rFonts w:ascii="Book Antiqua" w:hAnsi="Book Antiqua"/>
                <w:lang w:val="en-US"/>
              </w:rPr>
              <w:t xml:space="preserve"> </w:t>
            </w:r>
            <w:proofErr w:type="spellStart"/>
            <w:r w:rsidRPr="00CE1839">
              <w:rPr>
                <w:rFonts w:ascii="Book Antiqua" w:hAnsi="Book Antiqua"/>
                <w:lang w:val="en-US"/>
              </w:rPr>
              <w:t>ndërmjet</w:t>
            </w:r>
            <w:proofErr w:type="spellEnd"/>
            <w:r w:rsidRPr="00CE1839">
              <w:rPr>
                <w:rFonts w:ascii="Book Antiqua" w:hAnsi="Book Antiqua"/>
                <w:lang w:val="en-US"/>
              </w:rPr>
              <w:t xml:space="preserve"> </w:t>
            </w:r>
            <w:proofErr w:type="spellStart"/>
            <w:r w:rsidRPr="00CE1839">
              <w:rPr>
                <w:rFonts w:ascii="Book Antiqua" w:hAnsi="Book Antiqua"/>
                <w:lang w:val="en-US"/>
              </w:rPr>
              <w:t>aktorëve</w:t>
            </w:r>
            <w:proofErr w:type="spellEnd"/>
            <w:r w:rsidRPr="00CE1839">
              <w:rPr>
                <w:rFonts w:ascii="Book Antiqua" w:hAnsi="Book Antiqua"/>
                <w:lang w:val="en-US"/>
              </w:rPr>
              <w:t xml:space="preserve"> </w:t>
            </w:r>
            <w:proofErr w:type="spellStart"/>
            <w:r w:rsidRPr="00CE1839">
              <w:rPr>
                <w:rFonts w:ascii="Book Antiqua" w:hAnsi="Book Antiqua"/>
                <w:lang w:val="en-US"/>
              </w:rPr>
              <w:t>të</w:t>
            </w:r>
            <w:proofErr w:type="spellEnd"/>
            <w:r w:rsidRPr="00CE1839">
              <w:rPr>
                <w:rFonts w:ascii="Book Antiqua" w:hAnsi="Book Antiqua"/>
                <w:lang w:val="en-US"/>
              </w:rPr>
              <w:t xml:space="preserve"> </w:t>
            </w:r>
            <w:proofErr w:type="spellStart"/>
            <w:r w:rsidRPr="00CE1839">
              <w:rPr>
                <w:rFonts w:ascii="Book Antiqua" w:hAnsi="Book Antiqua"/>
                <w:lang w:val="en-US"/>
              </w:rPr>
              <w:t>ndryshëm</w:t>
            </w:r>
            <w:proofErr w:type="spellEnd"/>
            <w:r w:rsidRPr="00CE1839">
              <w:rPr>
                <w:rFonts w:ascii="Book Antiqua" w:hAnsi="Book Antiqua"/>
                <w:lang w:val="en-US"/>
              </w:rPr>
              <w:t>.</w:t>
            </w:r>
          </w:p>
          <w:p w14:paraId="4B308ABD" w14:textId="77777777" w:rsidR="004635EE" w:rsidRPr="00CE1839" w:rsidRDefault="004635EE" w:rsidP="004E5C5C">
            <w:pPr>
              <w:jc w:val="both"/>
              <w:rPr>
                <w:rFonts w:ascii="Book Antiqua" w:hAnsi="Book Antiqua"/>
              </w:rPr>
            </w:pPr>
          </w:p>
        </w:tc>
        <w:tc>
          <w:tcPr>
            <w:tcW w:w="1347" w:type="pct"/>
            <w:gridSpan w:val="3"/>
          </w:tcPr>
          <w:p w14:paraId="20475F83" w14:textId="77777777" w:rsidR="004635EE" w:rsidRPr="00CE1839" w:rsidRDefault="004635EE" w:rsidP="004E5C5C">
            <w:pPr>
              <w:jc w:val="both"/>
              <w:rPr>
                <w:rFonts w:ascii="Book Antiqua" w:hAnsi="Book Antiqua"/>
              </w:rPr>
            </w:pPr>
            <w:r w:rsidRPr="00CE1839">
              <w:rPr>
                <w:rFonts w:ascii="Book Antiqua" w:hAnsi="Book Antiqua"/>
              </w:rPr>
              <w:lastRenderedPageBreak/>
              <w:t xml:space="preserve">Ndikim i ulët </w:t>
            </w:r>
          </w:p>
          <w:p w14:paraId="19808F97" w14:textId="77777777" w:rsidR="00075135" w:rsidRPr="00CE1839" w:rsidRDefault="00075135" w:rsidP="00075135">
            <w:pPr>
              <w:jc w:val="both"/>
              <w:rPr>
                <w:rFonts w:ascii="Book Antiqua" w:hAnsi="Book Antiqua"/>
                <w:lang w:val="en-US"/>
              </w:rPr>
            </w:pPr>
            <w:r w:rsidRPr="00CE1839">
              <w:rPr>
                <w:rFonts w:ascii="Book Antiqua" w:hAnsi="Book Antiqua"/>
                <w:lang w:val="en-US"/>
              </w:rPr>
              <w:t xml:space="preserve">Ky </w:t>
            </w:r>
            <w:proofErr w:type="spellStart"/>
            <w:r w:rsidRPr="00CE1839">
              <w:rPr>
                <w:rFonts w:ascii="Book Antiqua" w:hAnsi="Book Antiqua"/>
                <w:lang w:val="en-US"/>
              </w:rPr>
              <w:t>opsion</w:t>
            </w:r>
            <w:proofErr w:type="spellEnd"/>
            <w:r w:rsidRPr="00CE1839">
              <w:rPr>
                <w:rFonts w:ascii="Book Antiqua" w:hAnsi="Book Antiqua"/>
                <w:lang w:val="en-US"/>
              </w:rPr>
              <w:t xml:space="preserve"> </w:t>
            </w:r>
            <w:proofErr w:type="spellStart"/>
            <w:r w:rsidRPr="00CE1839">
              <w:rPr>
                <w:rFonts w:ascii="Book Antiqua" w:hAnsi="Book Antiqua"/>
                <w:lang w:val="en-US"/>
              </w:rPr>
              <w:t>siguron</w:t>
            </w:r>
            <w:proofErr w:type="spellEnd"/>
            <w:r w:rsidRPr="00CE1839">
              <w:rPr>
                <w:rFonts w:ascii="Book Antiqua" w:hAnsi="Book Antiqua"/>
                <w:lang w:val="en-US"/>
              </w:rPr>
              <w:t xml:space="preserve"> </w:t>
            </w:r>
            <w:proofErr w:type="spellStart"/>
            <w:r w:rsidRPr="00CE1839">
              <w:rPr>
                <w:rFonts w:ascii="Book Antiqua" w:hAnsi="Book Antiqua"/>
                <w:lang w:val="en-US"/>
              </w:rPr>
              <w:t>rregullim</w:t>
            </w:r>
            <w:proofErr w:type="spellEnd"/>
            <w:r w:rsidRPr="00CE1839">
              <w:rPr>
                <w:rFonts w:ascii="Book Antiqua" w:hAnsi="Book Antiqua"/>
                <w:lang w:val="en-US"/>
              </w:rPr>
              <w:t xml:space="preserve"> </w:t>
            </w:r>
            <w:proofErr w:type="spellStart"/>
            <w:r w:rsidRPr="00CE1839">
              <w:rPr>
                <w:rFonts w:ascii="Book Antiqua" w:hAnsi="Book Antiqua"/>
                <w:lang w:val="en-US"/>
              </w:rPr>
              <w:t>të</w:t>
            </w:r>
            <w:proofErr w:type="spellEnd"/>
            <w:r w:rsidRPr="00CE1839">
              <w:rPr>
                <w:rFonts w:ascii="Book Antiqua" w:hAnsi="Book Antiqua"/>
                <w:lang w:val="en-US"/>
              </w:rPr>
              <w:t xml:space="preserve"> </w:t>
            </w:r>
            <w:proofErr w:type="spellStart"/>
            <w:r w:rsidRPr="00CE1839">
              <w:rPr>
                <w:rFonts w:ascii="Book Antiqua" w:hAnsi="Book Antiqua"/>
                <w:lang w:val="en-US"/>
              </w:rPr>
              <w:t>plotë</w:t>
            </w:r>
            <w:proofErr w:type="spellEnd"/>
            <w:r w:rsidRPr="00CE1839">
              <w:rPr>
                <w:rFonts w:ascii="Book Antiqua" w:hAnsi="Book Antiqua"/>
                <w:lang w:val="en-US"/>
              </w:rPr>
              <w:t xml:space="preserve"> </w:t>
            </w:r>
            <w:proofErr w:type="spellStart"/>
            <w:r w:rsidRPr="00CE1839">
              <w:rPr>
                <w:rFonts w:ascii="Book Antiqua" w:hAnsi="Book Antiqua"/>
                <w:lang w:val="en-US"/>
              </w:rPr>
              <w:t>dhe</w:t>
            </w:r>
            <w:proofErr w:type="spellEnd"/>
            <w:r w:rsidRPr="00CE1839">
              <w:rPr>
                <w:rFonts w:ascii="Book Antiqua" w:hAnsi="Book Antiqua"/>
                <w:lang w:val="en-US"/>
              </w:rPr>
              <w:t xml:space="preserve"> </w:t>
            </w:r>
            <w:proofErr w:type="spellStart"/>
            <w:r w:rsidRPr="00CE1839">
              <w:rPr>
                <w:rFonts w:ascii="Book Antiqua" w:hAnsi="Book Antiqua"/>
                <w:lang w:val="en-US"/>
              </w:rPr>
              <w:t>simetrik</w:t>
            </w:r>
            <w:proofErr w:type="spellEnd"/>
            <w:r w:rsidRPr="00CE1839">
              <w:rPr>
                <w:rFonts w:ascii="Book Antiqua" w:hAnsi="Book Antiqua"/>
                <w:lang w:val="en-US"/>
              </w:rPr>
              <w:t xml:space="preserve"> </w:t>
            </w:r>
            <w:proofErr w:type="spellStart"/>
            <w:r w:rsidRPr="00CE1839">
              <w:rPr>
                <w:rFonts w:ascii="Book Antiqua" w:hAnsi="Book Antiqua"/>
                <w:lang w:val="en-US"/>
              </w:rPr>
              <w:t>në</w:t>
            </w:r>
            <w:proofErr w:type="spellEnd"/>
            <w:r w:rsidRPr="00CE1839">
              <w:rPr>
                <w:rFonts w:ascii="Book Antiqua" w:hAnsi="Book Antiqua"/>
                <w:lang w:val="en-US"/>
              </w:rPr>
              <w:t xml:space="preserve"> </w:t>
            </w:r>
            <w:proofErr w:type="spellStart"/>
            <w:r w:rsidRPr="00CE1839">
              <w:rPr>
                <w:rFonts w:ascii="Book Antiqua" w:hAnsi="Book Antiqua"/>
                <w:lang w:val="en-US"/>
              </w:rPr>
              <w:t>të</w:t>
            </w:r>
            <w:proofErr w:type="spellEnd"/>
            <w:r w:rsidRPr="00CE1839">
              <w:rPr>
                <w:rFonts w:ascii="Book Antiqua" w:hAnsi="Book Antiqua"/>
                <w:lang w:val="en-US"/>
              </w:rPr>
              <w:t xml:space="preserve"> </w:t>
            </w:r>
            <w:proofErr w:type="spellStart"/>
            <w:r w:rsidRPr="00CE1839">
              <w:rPr>
                <w:rFonts w:ascii="Book Antiqua" w:hAnsi="Book Antiqua"/>
                <w:lang w:val="en-US"/>
              </w:rPr>
              <w:t>gjitha</w:t>
            </w:r>
            <w:proofErr w:type="spellEnd"/>
            <w:r w:rsidRPr="00CE1839">
              <w:rPr>
                <w:rFonts w:ascii="Book Antiqua" w:hAnsi="Book Antiqua"/>
                <w:lang w:val="en-US"/>
              </w:rPr>
              <w:t xml:space="preserve"> </w:t>
            </w:r>
            <w:proofErr w:type="spellStart"/>
            <w:r w:rsidRPr="00CE1839">
              <w:rPr>
                <w:rFonts w:ascii="Book Antiqua" w:hAnsi="Book Antiqua"/>
                <w:lang w:val="en-US"/>
              </w:rPr>
              <w:t>sektorët</w:t>
            </w:r>
            <w:proofErr w:type="spellEnd"/>
            <w:r w:rsidRPr="00CE1839">
              <w:rPr>
                <w:rFonts w:ascii="Book Antiqua" w:hAnsi="Book Antiqua"/>
                <w:lang w:val="en-US"/>
              </w:rPr>
              <w:t xml:space="preserve">, duke </w:t>
            </w:r>
            <w:proofErr w:type="spellStart"/>
            <w:r w:rsidRPr="00CE1839">
              <w:rPr>
                <w:rFonts w:ascii="Book Antiqua" w:hAnsi="Book Antiqua"/>
                <w:lang w:val="en-US"/>
              </w:rPr>
              <w:t>eliminuar</w:t>
            </w:r>
            <w:proofErr w:type="spellEnd"/>
            <w:r w:rsidRPr="00CE1839">
              <w:rPr>
                <w:rFonts w:ascii="Book Antiqua" w:hAnsi="Book Antiqua"/>
                <w:lang w:val="en-US"/>
              </w:rPr>
              <w:t xml:space="preserve"> </w:t>
            </w:r>
            <w:proofErr w:type="spellStart"/>
            <w:r w:rsidRPr="00CE1839">
              <w:rPr>
                <w:rFonts w:ascii="Book Antiqua" w:hAnsi="Book Antiqua"/>
                <w:lang w:val="en-US"/>
              </w:rPr>
              <w:t>pabarazitë</w:t>
            </w:r>
            <w:proofErr w:type="spellEnd"/>
            <w:r w:rsidRPr="00CE1839">
              <w:rPr>
                <w:rFonts w:ascii="Book Antiqua" w:hAnsi="Book Antiqua"/>
                <w:lang w:val="en-US"/>
              </w:rPr>
              <w:t xml:space="preserve"> </w:t>
            </w:r>
            <w:proofErr w:type="spellStart"/>
            <w:r w:rsidRPr="00CE1839">
              <w:rPr>
                <w:rFonts w:ascii="Book Antiqua" w:hAnsi="Book Antiqua"/>
                <w:lang w:val="en-US"/>
              </w:rPr>
              <w:t>dhe</w:t>
            </w:r>
            <w:proofErr w:type="spellEnd"/>
            <w:r w:rsidRPr="00CE1839">
              <w:rPr>
                <w:rFonts w:ascii="Book Antiqua" w:hAnsi="Book Antiqua"/>
                <w:lang w:val="en-US"/>
              </w:rPr>
              <w:t xml:space="preserve"> duke </w:t>
            </w:r>
            <w:proofErr w:type="spellStart"/>
            <w:r w:rsidRPr="00CE1839">
              <w:rPr>
                <w:rFonts w:ascii="Book Antiqua" w:hAnsi="Book Antiqua"/>
                <w:lang w:val="en-US"/>
              </w:rPr>
              <w:t>garantuar</w:t>
            </w:r>
            <w:proofErr w:type="spellEnd"/>
            <w:r w:rsidRPr="00CE1839">
              <w:rPr>
                <w:rFonts w:ascii="Book Antiqua" w:hAnsi="Book Antiqua"/>
                <w:lang w:val="en-US"/>
              </w:rPr>
              <w:t xml:space="preserve"> </w:t>
            </w:r>
            <w:proofErr w:type="spellStart"/>
            <w:r w:rsidRPr="00CE1839">
              <w:rPr>
                <w:rFonts w:ascii="Book Antiqua" w:hAnsi="Book Antiqua"/>
                <w:lang w:val="en-US"/>
              </w:rPr>
              <w:t>zbatim</w:t>
            </w:r>
            <w:proofErr w:type="spellEnd"/>
            <w:r w:rsidRPr="00CE1839">
              <w:rPr>
                <w:rFonts w:ascii="Book Antiqua" w:hAnsi="Book Antiqua"/>
                <w:lang w:val="en-US"/>
              </w:rPr>
              <w:t xml:space="preserve"> </w:t>
            </w:r>
            <w:proofErr w:type="spellStart"/>
            <w:r w:rsidRPr="00CE1839">
              <w:rPr>
                <w:rFonts w:ascii="Book Antiqua" w:hAnsi="Book Antiqua"/>
                <w:lang w:val="en-US"/>
              </w:rPr>
              <w:t>të</w:t>
            </w:r>
            <w:proofErr w:type="spellEnd"/>
            <w:r w:rsidRPr="00CE1839">
              <w:rPr>
                <w:rFonts w:ascii="Book Antiqua" w:hAnsi="Book Antiqua"/>
                <w:lang w:val="en-US"/>
              </w:rPr>
              <w:t xml:space="preserve"> </w:t>
            </w:r>
            <w:proofErr w:type="spellStart"/>
            <w:r w:rsidRPr="00CE1839">
              <w:rPr>
                <w:rFonts w:ascii="Book Antiqua" w:hAnsi="Book Antiqua"/>
                <w:lang w:val="en-US"/>
              </w:rPr>
              <w:t>barabartë</w:t>
            </w:r>
            <w:proofErr w:type="spellEnd"/>
            <w:r w:rsidRPr="00CE1839">
              <w:rPr>
                <w:rFonts w:ascii="Book Antiqua" w:hAnsi="Book Antiqua"/>
                <w:lang w:val="en-US"/>
              </w:rPr>
              <w:t xml:space="preserve"> </w:t>
            </w:r>
            <w:proofErr w:type="spellStart"/>
            <w:r w:rsidRPr="00CE1839">
              <w:rPr>
                <w:rFonts w:ascii="Book Antiqua" w:hAnsi="Book Antiqua"/>
                <w:lang w:val="en-US"/>
              </w:rPr>
              <w:t>të</w:t>
            </w:r>
            <w:proofErr w:type="spellEnd"/>
            <w:r w:rsidRPr="00CE1839">
              <w:rPr>
                <w:rFonts w:ascii="Book Antiqua" w:hAnsi="Book Antiqua"/>
                <w:lang w:val="en-US"/>
              </w:rPr>
              <w:t xml:space="preserve"> </w:t>
            </w:r>
            <w:proofErr w:type="spellStart"/>
            <w:r w:rsidRPr="00CE1839">
              <w:rPr>
                <w:rFonts w:ascii="Book Antiqua" w:hAnsi="Book Antiqua"/>
                <w:lang w:val="en-US"/>
              </w:rPr>
              <w:t>rregulloreve</w:t>
            </w:r>
            <w:proofErr w:type="spellEnd"/>
            <w:r w:rsidRPr="00CE1839">
              <w:rPr>
                <w:rFonts w:ascii="Book Antiqua" w:hAnsi="Book Antiqua"/>
                <w:lang w:val="en-US"/>
              </w:rPr>
              <w:t>.</w:t>
            </w:r>
          </w:p>
          <w:p w14:paraId="74114754" w14:textId="19C47C24" w:rsidR="00075135" w:rsidRPr="00CE1839" w:rsidRDefault="00075135" w:rsidP="00075135">
            <w:pPr>
              <w:jc w:val="both"/>
              <w:rPr>
                <w:rFonts w:ascii="Book Antiqua" w:hAnsi="Book Antiqua"/>
                <w:lang w:val="en-US"/>
              </w:rPr>
            </w:pPr>
            <w:r w:rsidRPr="00CE1839">
              <w:rPr>
                <w:rFonts w:ascii="Book Antiqua" w:hAnsi="Book Antiqua"/>
                <w:lang w:val="en-US"/>
              </w:rPr>
              <w:t xml:space="preserve">Si </w:t>
            </w:r>
            <w:proofErr w:type="spellStart"/>
            <w:r w:rsidRPr="00CE1839">
              <w:rPr>
                <w:rFonts w:ascii="Book Antiqua" w:hAnsi="Book Antiqua"/>
                <w:lang w:val="en-US"/>
              </w:rPr>
              <w:t>rezultat</w:t>
            </w:r>
            <w:proofErr w:type="spellEnd"/>
            <w:r w:rsidRPr="00CE1839">
              <w:rPr>
                <w:rFonts w:ascii="Book Antiqua" w:hAnsi="Book Antiqua"/>
                <w:lang w:val="en-US"/>
              </w:rPr>
              <w:t xml:space="preserve">, </w:t>
            </w:r>
            <w:proofErr w:type="spellStart"/>
            <w:r w:rsidRPr="00CE1839">
              <w:rPr>
                <w:rFonts w:ascii="Book Antiqua" w:hAnsi="Book Antiqua"/>
                <w:lang w:val="en-US"/>
              </w:rPr>
              <w:t>objektivat</w:t>
            </w:r>
            <w:proofErr w:type="spellEnd"/>
            <w:r w:rsidRPr="00CE1839">
              <w:rPr>
                <w:rFonts w:ascii="Book Antiqua" w:hAnsi="Book Antiqua"/>
                <w:lang w:val="en-US"/>
              </w:rPr>
              <w:t xml:space="preserve"> </w:t>
            </w:r>
            <w:proofErr w:type="spellStart"/>
            <w:r w:rsidRPr="00CE1839">
              <w:rPr>
                <w:rFonts w:ascii="Book Antiqua" w:hAnsi="Book Antiqua"/>
                <w:lang w:val="en-US"/>
              </w:rPr>
              <w:t>rregullatorë</w:t>
            </w:r>
            <w:proofErr w:type="spellEnd"/>
            <w:r w:rsidRPr="00CE1839">
              <w:rPr>
                <w:rFonts w:ascii="Book Antiqua" w:hAnsi="Book Antiqua"/>
                <w:lang w:val="en-US"/>
              </w:rPr>
              <w:t xml:space="preserve"> </w:t>
            </w:r>
            <w:proofErr w:type="spellStart"/>
            <w:r w:rsidRPr="00CE1839">
              <w:rPr>
                <w:rFonts w:ascii="Book Antiqua" w:hAnsi="Book Antiqua"/>
                <w:lang w:val="en-US"/>
              </w:rPr>
              <w:t>mund</w:t>
            </w:r>
            <w:proofErr w:type="spellEnd"/>
            <w:r w:rsidRPr="00CE1839">
              <w:rPr>
                <w:rFonts w:ascii="Book Antiqua" w:hAnsi="Book Antiqua"/>
                <w:lang w:val="en-US"/>
              </w:rPr>
              <w:t xml:space="preserve"> </w:t>
            </w:r>
            <w:proofErr w:type="spellStart"/>
            <w:r w:rsidRPr="00CE1839">
              <w:rPr>
                <w:rFonts w:ascii="Book Antiqua" w:hAnsi="Book Antiqua"/>
                <w:lang w:val="en-US"/>
              </w:rPr>
              <w:t>të</w:t>
            </w:r>
            <w:proofErr w:type="spellEnd"/>
            <w:r w:rsidRPr="00CE1839">
              <w:rPr>
                <w:rFonts w:ascii="Book Antiqua" w:hAnsi="Book Antiqua"/>
                <w:lang w:val="en-US"/>
              </w:rPr>
              <w:t xml:space="preserve"> </w:t>
            </w:r>
            <w:proofErr w:type="spellStart"/>
            <w:r w:rsidRPr="00CE1839">
              <w:rPr>
                <w:rFonts w:ascii="Book Antiqua" w:hAnsi="Book Antiqua"/>
                <w:lang w:val="en-US"/>
              </w:rPr>
              <w:t>përmbushen</w:t>
            </w:r>
            <w:proofErr w:type="spellEnd"/>
            <w:r w:rsidRPr="00CE1839">
              <w:rPr>
                <w:rFonts w:ascii="Book Antiqua" w:hAnsi="Book Antiqua"/>
                <w:lang w:val="en-US"/>
              </w:rPr>
              <w:t xml:space="preserve"> </w:t>
            </w:r>
            <w:proofErr w:type="spellStart"/>
            <w:r w:rsidRPr="00CE1839">
              <w:rPr>
                <w:rFonts w:ascii="Book Antiqua" w:hAnsi="Book Antiqua"/>
                <w:lang w:val="en-US"/>
              </w:rPr>
              <w:t>në</w:t>
            </w:r>
            <w:proofErr w:type="spellEnd"/>
            <w:r w:rsidRPr="00CE1839">
              <w:rPr>
                <w:rFonts w:ascii="Book Antiqua" w:hAnsi="Book Antiqua"/>
                <w:lang w:val="en-US"/>
              </w:rPr>
              <w:t xml:space="preserve"> </w:t>
            </w:r>
            <w:proofErr w:type="spellStart"/>
            <w:r w:rsidRPr="00CE1839">
              <w:rPr>
                <w:rFonts w:ascii="Book Antiqua" w:hAnsi="Book Antiqua"/>
                <w:lang w:val="en-US"/>
              </w:rPr>
              <w:t>mënyrë</w:t>
            </w:r>
            <w:proofErr w:type="spellEnd"/>
            <w:r w:rsidRPr="00CE1839">
              <w:rPr>
                <w:rFonts w:ascii="Book Antiqua" w:hAnsi="Book Antiqua"/>
                <w:lang w:val="en-US"/>
              </w:rPr>
              <w:t xml:space="preserve"> </w:t>
            </w:r>
            <w:proofErr w:type="spellStart"/>
            <w:r w:rsidRPr="00CE1839">
              <w:rPr>
                <w:rFonts w:ascii="Book Antiqua" w:hAnsi="Book Antiqua"/>
                <w:lang w:val="en-US"/>
              </w:rPr>
              <w:t>të</w:t>
            </w:r>
            <w:proofErr w:type="spellEnd"/>
            <w:r w:rsidRPr="00CE1839">
              <w:rPr>
                <w:rFonts w:ascii="Book Antiqua" w:hAnsi="Book Antiqua"/>
                <w:lang w:val="en-US"/>
              </w:rPr>
              <w:t xml:space="preserve"> </w:t>
            </w:r>
            <w:proofErr w:type="spellStart"/>
            <w:r w:rsidRPr="00CE1839">
              <w:rPr>
                <w:rFonts w:ascii="Book Antiqua" w:hAnsi="Book Antiqua"/>
                <w:lang w:val="en-US"/>
              </w:rPr>
              <w:t>plotë</w:t>
            </w:r>
            <w:proofErr w:type="spellEnd"/>
            <w:r w:rsidRPr="00CE1839">
              <w:rPr>
                <w:rFonts w:ascii="Book Antiqua" w:hAnsi="Book Antiqua"/>
                <w:lang w:val="en-US"/>
              </w:rPr>
              <w:t xml:space="preserve">, duke </w:t>
            </w:r>
            <w:proofErr w:type="spellStart"/>
            <w:r w:rsidRPr="00CE1839">
              <w:rPr>
                <w:rFonts w:ascii="Book Antiqua" w:hAnsi="Book Antiqua"/>
                <w:lang w:val="en-US"/>
              </w:rPr>
              <w:t>përmirësuar</w:t>
            </w:r>
            <w:proofErr w:type="spellEnd"/>
            <w:r w:rsidRPr="00CE1839">
              <w:rPr>
                <w:rFonts w:ascii="Book Antiqua" w:hAnsi="Book Antiqua"/>
                <w:lang w:val="en-US"/>
              </w:rPr>
              <w:t xml:space="preserve"> </w:t>
            </w:r>
            <w:proofErr w:type="spellStart"/>
            <w:r w:rsidRPr="00CE1839">
              <w:rPr>
                <w:rFonts w:ascii="Book Antiqua" w:hAnsi="Book Antiqua"/>
                <w:lang w:val="en-US"/>
              </w:rPr>
              <w:t>funksionimin</w:t>
            </w:r>
            <w:proofErr w:type="spellEnd"/>
            <w:r w:rsidRPr="00CE1839">
              <w:rPr>
                <w:rFonts w:ascii="Book Antiqua" w:hAnsi="Book Antiqua"/>
                <w:lang w:val="en-US"/>
              </w:rPr>
              <w:t xml:space="preserve"> e </w:t>
            </w:r>
            <w:proofErr w:type="spellStart"/>
            <w:r w:rsidRPr="00CE1839">
              <w:rPr>
                <w:rFonts w:ascii="Book Antiqua" w:hAnsi="Book Antiqua"/>
                <w:lang w:val="en-US"/>
              </w:rPr>
              <w:t>tregut</w:t>
            </w:r>
            <w:proofErr w:type="spellEnd"/>
            <w:r w:rsidRPr="00CE1839">
              <w:rPr>
                <w:rFonts w:ascii="Book Antiqua" w:hAnsi="Book Antiqua"/>
                <w:lang w:val="en-US"/>
              </w:rPr>
              <w:t xml:space="preserve"> </w:t>
            </w:r>
            <w:proofErr w:type="spellStart"/>
            <w:r w:rsidRPr="00CE1839">
              <w:rPr>
                <w:rFonts w:ascii="Book Antiqua" w:hAnsi="Book Antiqua"/>
                <w:lang w:val="en-US"/>
              </w:rPr>
              <w:t>digjital</w:t>
            </w:r>
            <w:proofErr w:type="spellEnd"/>
            <w:r w:rsidRPr="00CE1839">
              <w:rPr>
                <w:rFonts w:ascii="Book Antiqua" w:hAnsi="Book Antiqua"/>
                <w:lang w:val="en-US"/>
              </w:rPr>
              <w:t xml:space="preserve"> </w:t>
            </w:r>
            <w:proofErr w:type="spellStart"/>
            <w:r w:rsidRPr="00CE1839">
              <w:rPr>
                <w:rFonts w:ascii="Book Antiqua" w:hAnsi="Book Antiqua"/>
                <w:lang w:val="en-US"/>
              </w:rPr>
              <w:t>dhe</w:t>
            </w:r>
            <w:proofErr w:type="spellEnd"/>
            <w:r w:rsidRPr="00CE1839">
              <w:rPr>
                <w:rFonts w:ascii="Book Antiqua" w:hAnsi="Book Antiqua"/>
                <w:lang w:val="en-US"/>
              </w:rPr>
              <w:t xml:space="preserve"> duke </w:t>
            </w:r>
            <w:proofErr w:type="spellStart"/>
            <w:r w:rsidRPr="00CE1839">
              <w:rPr>
                <w:rFonts w:ascii="Book Antiqua" w:hAnsi="Book Antiqua"/>
                <w:lang w:val="en-US"/>
              </w:rPr>
              <w:t>rritur</w:t>
            </w:r>
            <w:proofErr w:type="spellEnd"/>
            <w:r w:rsidRPr="00CE1839">
              <w:rPr>
                <w:rFonts w:ascii="Book Antiqua" w:hAnsi="Book Antiqua"/>
                <w:lang w:val="en-US"/>
              </w:rPr>
              <w:t xml:space="preserve"> </w:t>
            </w:r>
            <w:proofErr w:type="spellStart"/>
            <w:r w:rsidRPr="00CE1839">
              <w:rPr>
                <w:rFonts w:ascii="Book Antiqua" w:hAnsi="Book Antiqua"/>
                <w:lang w:val="en-US"/>
              </w:rPr>
              <w:t>besueshmërinë</w:t>
            </w:r>
            <w:proofErr w:type="spellEnd"/>
            <w:r w:rsidRPr="00CE1839">
              <w:rPr>
                <w:rFonts w:ascii="Book Antiqua" w:hAnsi="Book Antiqua"/>
                <w:lang w:val="en-US"/>
              </w:rPr>
              <w:t xml:space="preserve">   e </w:t>
            </w:r>
            <w:proofErr w:type="spellStart"/>
            <w:r w:rsidRPr="00CE1839">
              <w:rPr>
                <w:rFonts w:ascii="Book Antiqua" w:hAnsi="Book Antiqua"/>
                <w:lang w:val="en-US"/>
              </w:rPr>
              <w:t>akterëve</w:t>
            </w:r>
            <w:proofErr w:type="spellEnd"/>
            <w:r w:rsidRPr="00CE1839">
              <w:rPr>
                <w:rFonts w:ascii="Book Antiqua" w:hAnsi="Book Antiqua"/>
                <w:lang w:val="en-US"/>
              </w:rPr>
              <w:t xml:space="preserve"> </w:t>
            </w:r>
            <w:proofErr w:type="spellStart"/>
            <w:r w:rsidRPr="00CE1839">
              <w:rPr>
                <w:rFonts w:ascii="Book Antiqua" w:hAnsi="Book Antiqua"/>
                <w:lang w:val="en-US"/>
              </w:rPr>
              <w:t>të</w:t>
            </w:r>
            <w:proofErr w:type="spellEnd"/>
            <w:r w:rsidRPr="00CE1839">
              <w:rPr>
                <w:rFonts w:ascii="Book Antiqua" w:hAnsi="Book Antiqua"/>
                <w:lang w:val="en-US"/>
              </w:rPr>
              <w:t xml:space="preserve"> </w:t>
            </w:r>
            <w:proofErr w:type="spellStart"/>
            <w:r w:rsidRPr="00CE1839">
              <w:rPr>
                <w:rFonts w:ascii="Book Antiqua" w:hAnsi="Book Antiqua"/>
                <w:lang w:val="en-US"/>
              </w:rPr>
              <w:t>ndryshëm</w:t>
            </w:r>
            <w:proofErr w:type="spellEnd"/>
            <w:r w:rsidRPr="00CE1839">
              <w:rPr>
                <w:rFonts w:ascii="Book Antiqua" w:hAnsi="Book Antiqua"/>
                <w:lang w:val="en-US"/>
              </w:rPr>
              <w:t xml:space="preserve"> </w:t>
            </w:r>
            <w:proofErr w:type="spellStart"/>
            <w:r w:rsidRPr="00CE1839">
              <w:rPr>
                <w:rFonts w:ascii="Book Antiqua" w:hAnsi="Book Antiqua"/>
                <w:lang w:val="en-US"/>
              </w:rPr>
              <w:t>në</w:t>
            </w:r>
            <w:proofErr w:type="spellEnd"/>
            <w:r w:rsidRPr="00CE1839">
              <w:rPr>
                <w:rFonts w:ascii="Book Antiqua" w:hAnsi="Book Antiqua"/>
                <w:lang w:val="en-US"/>
              </w:rPr>
              <w:t xml:space="preserve"> </w:t>
            </w:r>
            <w:proofErr w:type="spellStart"/>
            <w:r w:rsidRPr="00CE1839">
              <w:rPr>
                <w:rFonts w:ascii="Book Antiqua" w:hAnsi="Book Antiqua"/>
                <w:lang w:val="en-US"/>
              </w:rPr>
              <w:t>sistemin</w:t>
            </w:r>
            <w:proofErr w:type="spellEnd"/>
            <w:r w:rsidRPr="00CE1839">
              <w:rPr>
                <w:rFonts w:ascii="Book Antiqua" w:hAnsi="Book Antiqua"/>
                <w:lang w:val="en-US"/>
              </w:rPr>
              <w:t xml:space="preserve"> </w:t>
            </w:r>
            <w:proofErr w:type="spellStart"/>
            <w:r w:rsidRPr="00CE1839">
              <w:rPr>
                <w:rFonts w:ascii="Book Antiqua" w:hAnsi="Book Antiqua"/>
                <w:lang w:val="en-US"/>
              </w:rPr>
              <w:t>digjital</w:t>
            </w:r>
            <w:proofErr w:type="spellEnd"/>
            <w:r w:rsidRPr="00CE1839">
              <w:rPr>
                <w:rFonts w:ascii="Book Antiqua" w:hAnsi="Book Antiqua"/>
                <w:lang w:val="en-US"/>
              </w:rPr>
              <w:t xml:space="preserve">. </w:t>
            </w:r>
            <w:proofErr w:type="spellStart"/>
            <w:r w:rsidRPr="00CE1839">
              <w:rPr>
                <w:rFonts w:ascii="Book Antiqua" w:hAnsi="Book Antiqua"/>
                <w:lang w:val="en-US"/>
              </w:rPr>
              <w:t>Kjo</w:t>
            </w:r>
            <w:proofErr w:type="spellEnd"/>
            <w:r w:rsidRPr="00CE1839">
              <w:rPr>
                <w:rFonts w:ascii="Book Antiqua" w:hAnsi="Book Antiqua"/>
                <w:lang w:val="en-US"/>
              </w:rPr>
              <w:t xml:space="preserve"> </w:t>
            </w:r>
            <w:proofErr w:type="spellStart"/>
            <w:r w:rsidRPr="00CE1839">
              <w:rPr>
                <w:rFonts w:ascii="Book Antiqua" w:hAnsi="Book Antiqua"/>
                <w:lang w:val="en-US"/>
              </w:rPr>
              <w:t>qasje</w:t>
            </w:r>
            <w:proofErr w:type="spellEnd"/>
            <w:r w:rsidRPr="00CE1839">
              <w:rPr>
                <w:rFonts w:ascii="Book Antiqua" w:hAnsi="Book Antiqua"/>
                <w:lang w:val="en-US"/>
              </w:rPr>
              <w:t xml:space="preserve"> </w:t>
            </w:r>
            <w:proofErr w:type="spellStart"/>
            <w:r w:rsidRPr="00CE1839">
              <w:rPr>
                <w:rFonts w:ascii="Book Antiqua" w:hAnsi="Book Antiqua"/>
                <w:lang w:val="en-US"/>
              </w:rPr>
              <w:t>minimizon</w:t>
            </w:r>
            <w:proofErr w:type="spellEnd"/>
            <w:r w:rsidRPr="00CE1839">
              <w:rPr>
                <w:rFonts w:ascii="Book Antiqua" w:hAnsi="Book Antiqua"/>
                <w:lang w:val="en-US"/>
              </w:rPr>
              <w:t xml:space="preserve"> </w:t>
            </w:r>
            <w:proofErr w:type="spellStart"/>
            <w:r w:rsidRPr="00CE1839">
              <w:rPr>
                <w:rFonts w:ascii="Book Antiqua" w:hAnsi="Book Antiqua"/>
                <w:lang w:val="en-US"/>
              </w:rPr>
              <w:t>fragmentimin</w:t>
            </w:r>
            <w:proofErr w:type="spellEnd"/>
            <w:r w:rsidRPr="00CE1839">
              <w:rPr>
                <w:rFonts w:ascii="Book Antiqua" w:hAnsi="Book Antiqua"/>
                <w:lang w:val="en-US"/>
              </w:rPr>
              <w:t xml:space="preserve">, </w:t>
            </w:r>
            <w:proofErr w:type="spellStart"/>
            <w:r w:rsidRPr="00CE1839">
              <w:rPr>
                <w:rFonts w:ascii="Book Antiqua" w:hAnsi="Book Antiqua"/>
                <w:lang w:val="en-US"/>
              </w:rPr>
              <w:t>lehtëson</w:t>
            </w:r>
            <w:proofErr w:type="spellEnd"/>
            <w:r w:rsidRPr="00CE1839">
              <w:rPr>
                <w:rFonts w:ascii="Book Antiqua" w:hAnsi="Book Antiqua"/>
                <w:lang w:val="en-US"/>
              </w:rPr>
              <w:t xml:space="preserve"> </w:t>
            </w:r>
            <w:proofErr w:type="spellStart"/>
            <w:r w:rsidRPr="00CE1839">
              <w:rPr>
                <w:rFonts w:ascii="Book Antiqua" w:hAnsi="Book Antiqua"/>
                <w:lang w:val="en-US"/>
              </w:rPr>
              <w:t>ndërveprimin</w:t>
            </w:r>
            <w:proofErr w:type="spellEnd"/>
            <w:r w:rsidRPr="00CE1839">
              <w:rPr>
                <w:rFonts w:ascii="Book Antiqua" w:hAnsi="Book Antiqua"/>
                <w:lang w:val="en-US"/>
              </w:rPr>
              <w:t xml:space="preserve"> </w:t>
            </w:r>
            <w:proofErr w:type="spellStart"/>
            <w:r w:rsidRPr="00CE1839">
              <w:rPr>
                <w:rFonts w:ascii="Book Antiqua" w:hAnsi="Book Antiqua"/>
                <w:lang w:val="en-US"/>
              </w:rPr>
              <w:t>ndërsektorial</w:t>
            </w:r>
            <w:proofErr w:type="spellEnd"/>
            <w:r w:rsidRPr="00CE1839">
              <w:rPr>
                <w:rFonts w:ascii="Book Antiqua" w:hAnsi="Book Antiqua"/>
                <w:lang w:val="en-US"/>
              </w:rPr>
              <w:t xml:space="preserve"> </w:t>
            </w:r>
            <w:proofErr w:type="spellStart"/>
            <w:r w:rsidRPr="00CE1839">
              <w:rPr>
                <w:rFonts w:ascii="Book Antiqua" w:hAnsi="Book Antiqua"/>
                <w:lang w:val="en-US"/>
              </w:rPr>
              <w:t>dhe</w:t>
            </w:r>
            <w:proofErr w:type="spellEnd"/>
            <w:r w:rsidRPr="00CE1839">
              <w:rPr>
                <w:rFonts w:ascii="Book Antiqua" w:hAnsi="Book Antiqua"/>
                <w:lang w:val="en-US"/>
              </w:rPr>
              <w:t xml:space="preserve"> </w:t>
            </w:r>
            <w:proofErr w:type="spellStart"/>
            <w:r w:rsidRPr="00CE1839">
              <w:rPr>
                <w:rFonts w:ascii="Book Antiqua" w:hAnsi="Book Antiqua"/>
                <w:lang w:val="en-US"/>
              </w:rPr>
              <w:t>ofron</w:t>
            </w:r>
            <w:proofErr w:type="spellEnd"/>
            <w:r w:rsidRPr="00CE1839">
              <w:rPr>
                <w:rFonts w:ascii="Book Antiqua" w:hAnsi="Book Antiqua"/>
                <w:lang w:val="en-US"/>
              </w:rPr>
              <w:t xml:space="preserve"> </w:t>
            </w:r>
            <w:proofErr w:type="spellStart"/>
            <w:r w:rsidRPr="00CE1839">
              <w:rPr>
                <w:rFonts w:ascii="Book Antiqua" w:hAnsi="Book Antiqua"/>
                <w:lang w:val="en-US"/>
              </w:rPr>
              <w:t>një</w:t>
            </w:r>
            <w:proofErr w:type="spellEnd"/>
            <w:r w:rsidRPr="00CE1839">
              <w:rPr>
                <w:rFonts w:ascii="Book Antiqua" w:hAnsi="Book Antiqua"/>
                <w:lang w:val="en-US"/>
              </w:rPr>
              <w:t xml:space="preserve"> </w:t>
            </w:r>
            <w:proofErr w:type="spellStart"/>
            <w:r w:rsidRPr="00CE1839">
              <w:rPr>
                <w:rFonts w:ascii="Book Antiqua" w:hAnsi="Book Antiqua"/>
                <w:lang w:val="en-US"/>
              </w:rPr>
              <w:t>bazë</w:t>
            </w:r>
            <w:proofErr w:type="spellEnd"/>
            <w:r w:rsidRPr="00CE1839">
              <w:rPr>
                <w:rFonts w:ascii="Book Antiqua" w:hAnsi="Book Antiqua"/>
                <w:lang w:val="en-US"/>
              </w:rPr>
              <w:t xml:space="preserve"> </w:t>
            </w:r>
            <w:proofErr w:type="spellStart"/>
            <w:r w:rsidRPr="00CE1839">
              <w:rPr>
                <w:rFonts w:ascii="Book Antiqua" w:hAnsi="Book Antiqua"/>
                <w:lang w:val="en-US"/>
              </w:rPr>
              <w:t>të</w:t>
            </w:r>
            <w:proofErr w:type="spellEnd"/>
            <w:r w:rsidRPr="00CE1839">
              <w:rPr>
                <w:rFonts w:ascii="Book Antiqua" w:hAnsi="Book Antiqua"/>
                <w:lang w:val="en-US"/>
              </w:rPr>
              <w:t xml:space="preserve"> </w:t>
            </w:r>
            <w:proofErr w:type="spellStart"/>
            <w:r w:rsidRPr="00CE1839">
              <w:rPr>
                <w:rFonts w:ascii="Book Antiqua" w:hAnsi="Book Antiqua"/>
                <w:lang w:val="en-US"/>
              </w:rPr>
              <w:t>qëndrueshme</w:t>
            </w:r>
            <w:proofErr w:type="spellEnd"/>
            <w:r w:rsidRPr="00CE1839">
              <w:rPr>
                <w:rFonts w:ascii="Book Antiqua" w:hAnsi="Book Antiqua"/>
                <w:lang w:val="en-US"/>
              </w:rPr>
              <w:t xml:space="preserve"> </w:t>
            </w:r>
            <w:proofErr w:type="spellStart"/>
            <w:r w:rsidRPr="00CE1839">
              <w:rPr>
                <w:rFonts w:ascii="Book Antiqua" w:hAnsi="Book Antiqua"/>
                <w:lang w:val="en-US"/>
              </w:rPr>
              <w:t>për</w:t>
            </w:r>
            <w:proofErr w:type="spellEnd"/>
            <w:r w:rsidRPr="00CE1839">
              <w:rPr>
                <w:rFonts w:ascii="Book Antiqua" w:hAnsi="Book Antiqua"/>
                <w:lang w:val="en-US"/>
              </w:rPr>
              <w:t xml:space="preserve"> </w:t>
            </w:r>
            <w:proofErr w:type="spellStart"/>
            <w:r w:rsidRPr="00CE1839">
              <w:rPr>
                <w:rFonts w:ascii="Book Antiqua" w:hAnsi="Book Antiqua"/>
                <w:lang w:val="en-US"/>
              </w:rPr>
              <w:t>zhvillim</w:t>
            </w:r>
            <w:proofErr w:type="spellEnd"/>
            <w:r w:rsidRPr="00CE1839">
              <w:rPr>
                <w:rFonts w:ascii="Book Antiqua" w:hAnsi="Book Antiqua"/>
                <w:lang w:val="en-US"/>
              </w:rPr>
              <w:t xml:space="preserve"> </w:t>
            </w:r>
            <w:proofErr w:type="spellStart"/>
            <w:r w:rsidRPr="00CE1839">
              <w:rPr>
                <w:rFonts w:ascii="Book Antiqua" w:hAnsi="Book Antiqua"/>
                <w:lang w:val="en-US"/>
              </w:rPr>
              <w:t>të</w:t>
            </w:r>
            <w:proofErr w:type="spellEnd"/>
            <w:r w:rsidRPr="00CE1839">
              <w:rPr>
                <w:rFonts w:ascii="Book Antiqua" w:hAnsi="Book Antiqua"/>
                <w:lang w:val="en-US"/>
              </w:rPr>
              <w:t xml:space="preserve"> </w:t>
            </w:r>
            <w:proofErr w:type="spellStart"/>
            <w:r w:rsidRPr="00CE1839">
              <w:rPr>
                <w:rFonts w:ascii="Book Antiqua" w:hAnsi="Book Antiqua"/>
                <w:lang w:val="en-US"/>
              </w:rPr>
              <w:t>qëndrueshëm</w:t>
            </w:r>
            <w:proofErr w:type="spellEnd"/>
            <w:r w:rsidRPr="00CE1839">
              <w:rPr>
                <w:rFonts w:ascii="Book Antiqua" w:hAnsi="Book Antiqua"/>
                <w:lang w:val="en-US"/>
              </w:rPr>
              <w:t xml:space="preserve"> </w:t>
            </w:r>
            <w:proofErr w:type="spellStart"/>
            <w:r w:rsidRPr="00CE1839">
              <w:rPr>
                <w:rFonts w:ascii="Book Antiqua" w:hAnsi="Book Antiqua"/>
                <w:lang w:val="en-US"/>
              </w:rPr>
              <w:t>të</w:t>
            </w:r>
            <w:proofErr w:type="spellEnd"/>
            <w:r w:rsidRPr="00CE1839">
              <w:rPr>
                <w:rFonts w:ascii="Book Antiqua" w:hAnsi="Book Antiqua"/>
                <w:lang w:val="en-US"/>
              </w:rPr>
              <w:t xml:space="preserve"> </w:t>
            </w:r>
            <w:proofErr w:type="spellStart"/>
            <w:r w:rsidRPr="00CE1839">
              <w:rPr>
                <w:rFonts w:ascii="Book Antiqua" w:hAnsi="Book Antiqua"/>
                <w:lang w:val="en-US"/>
              </w:rPr>
              <w:t>ekosistemit</w:t>
            </w:r>
            <w:proofErr w:type="spellEnd"/>
            <w:r w:rsidRPr="00CE1839">
              <w:rPr>
                <w:rFonts w:ascii="Book Antiqua" w:hAnsi="Book Antiqua"/>
                <w:lang w:val="en-US"/>
              </w:rPr>
              <w:t xml:space="preserve"> </w:t>
            </w:r>
            <w:proofErr w:type="spellStart"/>
            <w:r w:rsidRPr="00CE1839">
              <w:rPr>
                <w:rFonts w:ascii="Book Antiqua" w:hAnsi="Book Antiqua"/>
                <w:lang w:val="en-US"/>
              </w:rPr>
              <w:t>të</w:t>
            </w:r>
            <w:proofErr w:type="spellEnd"/>
            <w:r w:rsidRPr="00CE1839">
              <w:rPr>
                <w:rFonts w:ascii="Book Antiqua" w:hAnsi="Book Antiqua"/>
                <w:lang w:val="en-US"/>
              </w:rPr>
              <w:t xml:space="preserve"> </w:t>
            </w:r>
            <w:proofErr w:type="spellStart"/>
            <w:r w:rsidRPr="00CE1839">
              <w:rPr>
                <w:rFonts w:ascii="Book Antiqua" w:hAnsi="Book Antiqua"/>
                <w:lang w:val="en-US"/>
              </w:rPr>
              <w:t>identitetit</w:t>
            </w:r>
            <w:proofErr w:type="spellEnd"/>
            <w:r w:rsidRPr="00CE1839">
              <w:rPr>
                <w:rFonts w:ascii="Book Antiqua" w:hAnsi="Book Antiqua"/>
                <w:lang w:val="en-US"/>
              </w:rPr>
              <w:t xml:space="preserve"> </w:t>
            </w:r>
            <w:proofErr w:type="spellStart"/>
            <w:r w:rsidRPr="00CE1839">
              <w:rPr>
                <w:rFonts w:ascii="Book Antiqua" w:hAnsi="Book Antiqua"/>
                <w:lang w:val="en-US"/>
              </w:rPr>
              <w:t>digjital</w:t>
            </w:r>
            <w:proofErr w:type="spellEnd"/>
            <w:r w:rsidRPr="00CE1839">
              <w:rPr>
                <w:rFonts w:ascii="Book Antiqua" w:hAnsi="Book Antiqua"/>
                <w:lang w:val="en-US"/>
              </w:rPr>
              <w:t>.</w:t>
            </w:r>
          </w:p>
          <w:p w14:paraId="1BBFDDF6" w14:textId="0B5D688D" w:rsidR="004635EE" w:rsidRPr="00CE1839" w:rsidRDefault="004635EE" w:rsidP="004E5C5C">
            <w:pPr>
              <w:jc w:val="both"/>
              <w:rPr>
                <w:rFonts w:ascii="Book Antiqua" w:hAnsi="Book Antiqua"/>
              </w:rPr>
            </w:pPr>
          </w:p>
        </w:tc>
      </w:tr>
      <w:tr w:rsidR="004635EE" w:rsidRPr="00CE1839" w14:paraId="44860A56" w14:textId="77777777" w:rsidTr="00956D95">
        <w:tc>
          <w:tcPr>
            <w:tcW w:w="938" w:type="pct"/>
          </w:tcPr>
          <w:p w14:paraId="2E7815CF" w14:textId="3763F5E6" w:rsidR="004635EE" w:rsidRPr="00CE1839" w:rsidRDefault="008E0973" w:rsidP="004E5C5C">
            <w:pPr>
              <w:jc w:val="both"/>
              <w:rPr>
                <w:rFonts w:ascii="Book Antiqua" w:hAnsi="Book Antiqua"/>
                <w:highlight w:val="yellow"/>
              </w:rPr>
            </w:pPr>
            <w:r w:rsidRPr="00CE1839">
              <w:rPr>
                <w:rFonts w:ascii="Book Antiqua" w:hAnsi="Book Antiqua"/>
              </w:rPr>
              <w:t>Rreziqe në përdorimin e shërbimeve digjitale për shkak të boshllëqeve në rregullim dhe mungesës së përshtatjes me ritmin e zhvillimeve teknologjike (p.sh. teknologjitë e reja të komunikimit).</w:t>
            </w:r>
          </w:p>
        </w:tc>
        <w:tc>
          <w:tcPr>
            <w:tcW w:w="1407" w:type="pct"/>
            <w:gridSpan w:val="3"/>
          </w:tcPr>
          <w:p w14:paraId="4FE97373" w14:textId="77777777" w:rsidR="004635EE" w:rsidRPr="00CE1839" w:rsidRDefault="004635EE" w:rsidP="004E5C5C">
            <w:pPr>
              <w:jc w:val="both"/>
              <w:rPr>
                <w:rFonts w:ascii="Book Antiqua" w:hAnsi="Book Antiqua"/>
              </w:rPr>
            </w:pPr>
            <w:r w:rsidRPr="00CE1839">
              <w:rPr>
                <w:rFonts w:ascii="Book Antiqua" w:hAnsi="Book Antiqua"/>
              </w:rPr>
              <w:t xml:space="preserve">Ndikim i lartë </w:t>
            </w:r>
          </w:p>
          <w:p w14:paraId="49FEE708" w14:textId="77777777" w:rsidR="004635EE" w:rsidRPr="00CE1839" w:rsidRDefault="004635EE" w:rsidP="004E5C5C">
            <w:pPr>
              <w:jc w:val="both"/>
              <w:rPr>
                <w:rFonts w:ascii="Book Antiqua" w:hAnsi="Book Antiqua"/>
              </w:rPr>
            </w:pPr>
          </w:p>
          <w:p w14:paraId="332FD233" w14:textId="77777777" w:rsidR="005674EA" w:rsidRPr="00CE1839" w:rsidRDefault="005674EA" w:rsidP="005674EA">
            <w:pPr>
              <w:jc w:val="both"/>
              <w:rPr>
                <w:rFonts w:ascii="Book Antiqua" w:hAnsi="Book Antiqua"/>
                <w:lang w:val="en-US"/>
              </w:rPr>
            </w:pPr>
            <w:r w:rsidRPr="00CE1839">
              <w:rPr>
                <w:rFonts w:ascii="Book Antiqua" w:hAnsi="Book Antiqua"/>
                <w:lang w:val="en-US"/>
              </w:rPr>
              <w:t xml:space="preserve">Ky </w:t>
            </w:r>
            <w:proofErr w:type="spellStart"/>
            <w:r w:rsidRPr="00CE1839">
              <w:rPr>
                <w:rFonts w:ascii="Book Antiqua" w:hAnsi="Book Antiqua"/>
                <w:lang w:val="en-US"/>
              </w:rPr>
              <w:t>opsion</w:t>
            </w:r>
            <w:proofErr w:type="spellEnd"/>
            <w:r w:rsidRPr="00CE1839">
              <w:rPr>
                <w:rFonts w:ascii="Book Antiqua" w:hAnsi="Book Antiqua"/>
                <w:lang w:val="en-US"/>
              </w:rPr>
              <w:t xml:space="preserve"> </w:t>
            </w:r>
            <w:proofErr w:type="spellStart"/>
            <w:r w:rsidRPr="00CE1839">
              <w:rPr>
                <w:rFonts w:ascii="Book Antiqua" w:hAnsi="Book Antiqua"/>
                <w:lang w:val="en-US"/>
              </w:rPr>
              <w:t>krijon</w:t>
            </w:r>
            <w:proofErr w:type="spellEnd"/>
            <w:r w:rsidRPr="00CE1839">
              <w:rPr>
                <w:rFonts w:ascii="Book Antiqua" w:hAnsi="Book Antiqua"/>
                <w:lang w:val="en-US"/>
              </w:rPr>
              <w:t xml:space="preserve"> </w:t>
            </w:r>
            <w:proofErr w:type="spellStart"/>
            <w:r w:rsidRPr="00CE1839">
              <w:rPr>
                <w:rFonts w:ascii="Book Antiqua" w:hAnsi="Book Antiqua"/>
                <w:lang w:val="en-US"/>
              </w:rPr>
              <w:t>boshllëqe</w:t>
            </w:r>
            <w:proofErr w:type="spellEnd"/>
            <w:r w:rsidRPr="00CE1839">
              <w:rPr>
                <w:rFonts w:ascii="Book Antiqua" w:hAnsi="Book Antiqua"/>
                <w:lang w:val="en-US"/>
              </w:rPr>
              <w:t xml:space="preserve"> </w:t>
            </w:r>
            <w:proofErr w:type="spellStart"/>
            <w:r w:rsidRPr="00CE1839">
              <w:rPr>
                <w:rFonts w:ascii="Book Antiqua" w:hAnsi="Book Antiqua"/>
                <w:lang w:val="en-US"/>
              </w:rPr>
              <w:t>të</w:t>
            </w:r>
            <w:proofErr w:type="spellEnd"/>
            <w:r w:rsidRPr="00CE1839">
              <w:rPr>
                <w:rFonts w:ascii="Book Antiqua" w:hAnsi="Book Antiqua"/>
                <w:lang w:val="en-US"/>
              </w:rPr>
              <w:t xml:space="preserve"> </w:t>
            </w:r>
            <w:proofErr w:type="spellStart"/>
            <w:r w:rsidRPr="00CE1839">
              <w:rPr>
                <w:rFonts w:ascii="Book Antiqua" w:hAnsi="Book Antiqua"/>
                <w:lang w:val="en-US"/>
              </w:rPr>
              <w:t>konsiderueshme</w:t>
            </w:r>
            <w:proofErr w:type="spellEnd"/>
            <w:r w:rsidRPr="00CE1839">
              <w:rPr>
                <w:rFonts w:ascii="Book Antiqua" w:hAnsi="Book Antiqua"/>
                <w:lang w:val="en-US"/>
              </w:rPr>
              <w:t xml:space="preserve"> </w:t>
            </w:r>
            <w:proofErr w:type="spellStart"/>
            <w:r w:rsidRPr="00CE1839">
              <w:rPr>
                <w:rFonts w:ascii="Book Antiqua" w:hAnsi="Book Antiqua"/>
                <w:lang w:val="en-US"/>
              </w:rPr>
              <w:t>në</w:t>
            </w:r>
            <w:proofErr w:type="spellEnd"/>
            <w:r w:rsidRPr="00CE1839">
              <w:rPr>
                <w:rFonts w:ascii="Book Antiqua" w:hAnsi="Book Antiqua"/>
                <w:lang w:val="en-US"/>
              </w:rPr>
              <w:t xml:space="preserve"> </w:t>
            </w:r>
            <w:proofErr w:type="spellStart"/>
            <w:r w:rsidRPr="00CE1839">
              <w:rPr>
                <w:rFonts w:ascii="Book Antiqua" w:hAnsi="Book Antiqua"/>
                <w:lang w:val="en-US"/>
              </w:rPr>
              <w:t>rregullimin</w:t>
            </w:r>
            <w:proofErr w:type="spellEnd"/>
            <w:r w:rsidRPr="00CE1839">
              <w:rPr>
                <w:rFonts w:ascii="Book Antiqua" w:hAnsi="Book Antiqua"/>
                <w:lang w:val="en-US"/>
              </w:rPr>
              <w:t xml:space="preserve"> e </w:t>
            </w:r>
            <w:proofErr w:type="spellStart"/>
            <w:r w:rsidRPr="00CE1839">
              <w:rPr>
                <w:rFonts w:ascii="Book Antiqua" w:hAnsi="Book Antiqua"/>
                <w:lang w:val="en-US"/>
              </w:rPr>
              <w:t>shërbimeve</w:t>
            </w:r>
            <w:proofErr w:type="spellEnd"/>
            <w:r w:rsidRPr="00CE1839">
              <w:rPr>
                <w:rFonts w:ascii="Book Antiqua" w:hAnsi="Book Antiqua"/>
                <w:lang w:val="en-US"/>
              </w:rPr>
              <w:t xml:space="preserve"> </w:t>
            </w:r>
            <w:proofErr w:type="spellStart"/>
            <w:r w:rsidRPr="00CE1839">
              <w:rPr>
                <w:rFonts w:ascii="Book Antiqua" w:hAnsi="Book Antiqua"/>
                <w:lang w:val="en-US"/>
              </w:rPr>
              <w:t>të</w:t>
            </w:r>
            <w:proofErr w:type="spellEnd"/>
            <w:r w:rsidRPr="00CE1839">
              <w:rPr>
                <w:rFonts w:ascii="Book Antiqua" w:hAnsi="Book Antiqua"/>
                <w:lang w:val="en-US"/>
              </w:rPr>
              <w:t xml:space="preserve"> </w:t>
            </w:r>
            <w:proofErr w:type="spellStart"/>
            <w:r w:rsidRPr="00CE1839">
              <w:rPr>
                <w:rFonts w:ascii="Book Antiqua" w:hAnsi="Book Antiqua"/>
                <w:lang w:val="en-US"/>
              </w:rPr>
              <w:t>besuara</w:t>
            </w:r>
            <w:proofErr w:type="spellEnd"/>
            <w:r w:rsidRPr="00CE1839">
              <w:rPr>
                <w:rFonts w:ascii="Book Antiqua" w:hAnsi="Book Antiqua"/>
                <w:lang w:val="en-US"/>
              </w:rPr>
              <w:t xml:space="preserve"> </w:t>
            </w:r>
            <w:proofErr w:type="spellStart"/>
            <w:r w:rsidRPr="00CE1839">
              <w:rPr>
                <w:rFonts w:ascii="Book Antiqua" w:hAnsi="Book Antiqua"/>
                <w:lang w:val="en-US"/>
              </w:rPr>
              <w:t>elektronike</w:t>
            </w:r>
            <w:proofErr w:type="spellEnd"/>
            <w:r w:rsidRPr="00CE1839">
              <w:rPr>
                <w:rFonts w:ascii="Book Antiqua" w:hAnsi="Book Antiqua"/>
                <w:lang w:val="en-US"/>
              </w:rPr>
              <w:t xml:space="preserve">, </w:t>
            </w:r>
            <w:proofErr w:type="spellStart"/>
            <w:r w:rsidRPr="00CE1839">
              <w:rPr>
                <w:rFonts w:ascii="Book Antiqua" w:hAnsi="Book Antiqua"/>
                <w:lang w:val="en-US"/>
              </w:rPr>
              <w:t>për</w:t>
            </w:r>
            <w:proofErr w:type="spellEnd"/>
            <w:r w:rsidRPr="00CE1839">
              <w:rPr>
                <w:rFonts w:ascii="Book Antiqua" w:hAnsi="Book Antiqua"/>
                <w:lang w:val="en-US"/>
              </w:rPr>
              <w:t xml:space="preserve"> </w:t>
            </w:r>
            <w:proofErr w:type="spellStart"/>
            <w:r w:rsidRPr="00CE1839">
              <w:rPr>
                <w:rFonts w:ascii="Book Antiqua" w:hAnsi="Book Antiqua"/>
                <w:lang w:val="en-US"/>
              </w:rPr>
              <w:t>shkak</w:t>
            </w:r>
            <w:proofErr w:type="spellEnd"/>
            <w:r w:rsidRPr="00CE1839">
              <w:rPr>
                <w:rFonts w:ascii="Book Antiqua" w:hAnsi="Book Antiqua"/>
                <w:lang w:val="en-US"/>
              </w:rPr>
              <w:t xml:space="preserve"> </w:t>
            </w:r>
            <w:proofErr w:type="spellStart"/>
            <w:r w:rsidRPr="00CE1839">
              <w:rPr>
                <w:rFonts w:ascii="Book Antiqua" w:hAnsi="Book Antiqua"/>
                <w:lang w:val="en-US"/>
              </w:rPr>
              <w:t>të</w:t>
            </w:r>
            <w:proofErr w:type="spellEnd"/>
            <w:r w:rsidRPr="00CE1839">
              <w:rPr>
                <w:rFonts w:ascii="Book Antiqua" w:hAnsi="Book Antiqua"/>
                <w:lang w:val="en-US"/>
              </w:rPr>
              <w:t xml:space="preserve"> </w:t>
            </w:r>
            <w:proofErr w:type="spellStart"/>
            <w:r w:rsidRPr="00CE1839">
              <w:rPr>
                <w:rFonts w:ascii="Book Antiqua" w:hAnsi="Book Antiqua"/>
                <w:lang w:val="en-US"/>
              </w:rPr>
              <w:t>mungesës</w:t>
            </w:r>
            <w:proofErr w:type="spellEnd"/>
            <w:r w:rsidRPr="00CE1839">
              <w:rPr>
                <w:rFonts w:ascii="Book Antiqua" w:hAnsi="Book Antiqua"/>
                <w:lang w:val="en-US"/>
              </w:rPr>
              <w:t xml:space="preserve"> </w:t>
            </w:r>
            <w:proofErr w:type="spellStart"/>
            <w:r w:rsidRPr="00CE1839">
              <w:rPr>
                <w:rFonts w:ascii="Book Antiqua" w:hAnsi="Book Antiqua"/>
                <w:lang w:val="en-US"/>
              </w:rPr>
              <w:t>së</w:t>
            </w:r>
            <w:proofErr w:type="spellEnd"/>
            <w:r w:rsidRPr="00CE1839">
              <w:rPr>
                <w:rFonts w:ascii="Book Antiqua" w:hAnsi="Book Antiqua"/>
                <w:lang w:val="en-US"/>
              </w:rPr>
              <w:t xml:space="preserve"> </w:t>
            </w:r>
            <w:proofErr w:type="spellStart"/>
            <w:r w:rsidRPr="00CE1839">
              <w:rPr>
                <w:rFonts w:ascii="Book Antiqua" w:hAnsi="Book Antiqua"/>
                <w:lang w:val="en-US"/>
              </w:rPr>
              <w:t>përshtatjes</w:t>
            </w:r>
            <w:proofErr w:type="spellEnd"/>
            <w:r w:rsidRPr="00CE1839">
              <w:rPr>
                <w:rFonts w:ascii="Book Antiqua" w:hAnsi="Book Antiqua"/>
                <w:lang w:val="en-US"/>
              </w:rPr>
              <w:t xml:space="preserve"> me </w:t>
            </w:r>
            <w:proofErr w:type="spellStart"/>
            <w:r w:rsidRPr="00CE1839">
              <w:rPr>
                <w:rFonts w:ascii="Book Antiqua" w:hAnsi="Book Antiqua"/>
                <w:lang w:val="en-US"/>
              </w:rPr>
              <w:t>ritmin</w:t>
            </w:r>
            <w:proofErr w:type="spellEnd"/>
            <w:r w:rsidRPr="00CE1839">
              <w:rPr>
                <w:rFonts w:ascii="Book Antiqua" w:hAnsi="Book Antiqua"/>
                <w:lang w:val="en-US"/>
              </w:rPr>
              <w:t xml:space="preserve"> e </w:t>
            </w:r>
            <w:proofErr w:type="spellStart"/>
            <w:r w:rsidRPr="00CE1839">
              <w:rPr>
                <w:rFonts w:ascii="Book Antiqua" w:hAnsi="Book Antiqua"/>
                <w:lang w:val="en-US"/>
              </w:rPr>
              <w:t>zhvillimeve</w:t>
            </w:r>
            <w:proofErr w:type="spellEnd"/>
            <w:r w:rsidRPr="00CE1839">
              <w:rPr>
                <w:rFonts w:ascii="Book Antiqua" w:hAnsi="Book Antiqua"/>
                <w:lang w:val="en-US"/>
              </w:rPr>
              <w:t xml:space="preserve"> </w:t>
            </w:r>
            <w:proofErr w:type="spellStart"/>
            <w:r w:rsidRPr="00CE1839">
              <w:rPr>
                <w:rFonts w:ascii="Book Antiqua" w:hAnsi="Book Antiqua"/>
                <w:lang w:val="en-US"/>
              </w:rPr>
              <w:t>të</w:t>
            </w:r>
            <w:proofErr w:type="spellEnd"/>
            <w:r w:rsidRPr="00CE1839">
              <w:rPr>
                <w:rFonts w:ascii="Book Antiqua" w:hAnsi="Book Antiqua"/>
                <w:lang w:val="en-US"/>
              </w:rPr>
              <w:t xml:space="preserve"> </w:t>
            </w:r>
            <w:proofErr w:type="spellStart"/>
            <w:r w:rsidRPr="00CE1839">
              <w:rPr>
                <w:rFonts w:ascii="Book Antiqua" w:hAnsi="Book Antiqua"/>
                <w:lang w:val="en-US"/>
              </w:rPr>
              <w:t>teknologjive</w:t>
            </w:r>
            <w:proofErr w:type="spellEnd"/>
            <w:r w:rsidRPr="00CE1839">
              <w:rPr>
                <w:rFonts w:ascii="Book Antiqua" w:hAnsi="Book Antiqua"/>
                <w:lang w:val="en-US"/>
              </w:rPr>
              <w:t xml:space="preserve"> </w:t>
            </w:r>
            <w:proofErr w:type="spellStart"/>
            <w:r w:rsidRPr="00CE1839">
              <w:rPr>
                <w:rFonts w:ascii="Book Antiqua" w:hAnsi="Book Antiqua"/>
                <w:lang w:val="en-US"/>
              </w:rPr>
              <w:t>të</w:t>
            </w:r>
            <w:proofErr w:type="spellEnd"/>
            <w:r w:rsidRPr="00CE1839">
              <w:rPr>
                <w:rFonts w:ascii="Book Antiqua" w:hAnsi="Book Antiqua"/>
                <w:lang w:val="en-US"/>
              </w:rPr>
              <w:t xml:space="preserve"> </w:t>
            </w:r>
            <w:proofErr w:type="spellStart"/>
            <w:r w:rsidRPr="00CE1839">
              <w:rPr>
                <w:rFonts w:ascii="Book Antiqua" w:hAnsi="Book Antiqua"/>
                <w:lang w:val="en-US"/>
              </w:rPr>
              <w:t>reja</w:t>
            </w:r>
            <w:proofErr w:type="spellEnd"/>
            <w:r w:rsidRPr="00CE1839">
              <w:rPr>
                <w:rFonts w:ascii="Book Antiqua" w:hAnsi="Book Antiqua"/>
                <w:lang w:val="en-US"/>
              </w:rPr>
              <w:t xml:space="preserve">. Si </w:t>
            </w:r>
            <w:proofErr w:type="spellStart"/>
            <w:r w:rsidRPr="00CE1839">
              <w:rPr>
                <w:rFonts w:ascii="Book Antiqua" w:hAnsi="Book Antiqua"/>
                <w:lang w:val="en-US"/>
              </w:rPr>
              <w:t>pasojë</w:t>
            </w:r>
            <w:proofErr w:type="spellEnd"/>
            <w:r w:rsidRPr="00CE1839">
              <w:rPr>
                <w:rFonts w:ascii="Book Antiqua" w:hAnsi="Book Antiqua"/>
                <w:lang w:val="en-US"/>
              </w:rPr>
              <w:t xml:space="preserve">, </w:t>
            </w:r>
            <w:proofErr w:type="spellStart"/>
            <w:r w:rsidRPr="00CE1839">
              <w:rPr>
                <w:rFonts w:ascii="Book Antiqua" w:hAnsi="Book Antiqua"/>
                <w:lang w:val="en-US"/>
              </w:rPr>
              <w:t>rritet</w:t>
            </w:r>
            <w:proofErr w:type="spellEnd"/>
            <w:r w:rsidRPr="00CE1839">
              <w:rPr>
                <w:rFonts w:ascii="Book Antiqua" w:hAnsi="Book Antiqua"/>
                <w:lang w:val="en-US"/>
              </w:rPr>
              <w:t xml:space="preserve"> </w:t>
            </w:r>
            <w:proofErr w:type="spellStart"/>
            <w:r w:rsidRPr="00CE1839">
              <w:rPr>
                <w:rFonts w:ascii="Book Antiqua" w:hAnsi="Book Antiqua"/>
                <w:lang w:val="en-US"/>
              </w:rPr>
              <w:t>rreziku</w:t>
            </w:r>
            <w:proofErr w:type="spellEnd"/>
            <w:r w:rsidRPr="00CE1839">
              <w:rPr>
                <w:rFonts w:ascii="Book Antiqua" w:hAnsi="Book Antiqua"/>
                <w:lang w:val="en-US"/>
              </w:rPr>
              <w:t xml:space="preserve"> </w:t>
            </w:r>
            <w:proofErr w:type="spellStart"/>
            <w:r w:rsidRPr="00CE1839">
              <w:rPr>
                <w:rFonts w:ascii="Book Antiqua" w:hAnsi="Book Antiqua"/>
                <w:lang w:val="en-US"/>
              </w:rPr>
              <w:t>i</w:t>
            </w:r>
            <w:proofErr w:type="spellEnd"/>
            <w:r w:rsidRPr="00CE1839">
              <w:rPr>
                <w:rFonts w:ascii="Book Antiqua" w:hAnsi="Book Antiqua"/>
                <w:lang w:val="en-US"/>
              </w:rPr>
              <w:t xml:space="preserve"> </w:t>
            </w:r>
            <w:proofErr w:type="spellStart"/>
            <w:r w:rsidRPr="00CE1839">
              <w:rPr>
                <w:rFonts w:ascii="Book Antiqua" w:hAnsi="Book Antiqua"/>
                <w:lang w:val="en-US"/>
              </w:rPr>
              <w:t>keqpërdorimeve</w:t>
            </w:r>
            <w:proofErr w:type="spellEnd"/>
            <w:r w:rsidRPr="00CE1839">
              <w:rPr>
                <w:rFonts w:ascii="Book Antiqua" w:hAnsi="Book Antiqua"/>
                <w:lang w:val="en-US"/>
              </w:rPr>
              <w:t xml:space="preserve"> </w:t>
            </w:r>
            <w:proofErr w:type="spellStart"/>
            <w:r w:rsidRPr="00CE1839">
              <w:rPr>
                <w:rFonts w:ascii="Book Antiqua" w:hAnsi="Book Antiqua"/>
                <w:lang w:val="en-US"/>
              </w:rPr>
              <w:t>dhe</w:t>
            </w:r>
            <w:proofErr w:type="spellEnd"/>
            <w:r w:rsidRPr="00CE1839">
              <w:rPr>
                <w:rFonts w:ascii="Book Antiqua" w:hAnsi="Book Antiqua"/>
                <w:lang w:val="en-US"/>
              </w:rPr>
              <w:t xml:space="preserve"> </w:t>
            </w:r>
            <w:proofErr w:type="spellStart"/>
            <w:r w:rsidRPr="00CE1839">
              <w:rPr>
                <w:rFonts w:ascii="Book Antiqua" w:hAnsi="Book Antiqua"/>
                <w:lang w:val="en-US"/>
              </w:rPr>
              <w:t>sulmeve</w:t>
            </w:r>
            <w:proofErr w:type="spellEnd"/>
            <w:r w:rsidRPr="00CE1839">
              <w:rPr>
                <w:rFonts w:ascii="Book Antiqua" w:hAnsi="Book Antiqua"/>
                <w:lang w:val="en-US"/>
              </w:rPr>
              <w:t xml:space="preserve"> </w:t>
            </w:r>
            <w:proofErr w:type="spellStart"/>
            <w:r w:rsidRPr="00CE1839">
              <w:rPr>
                <w:rFonts w:ascii="Book Antiqua" w:hAnsi="Book Antiqua"/>
                <w:lang w:val="en-US"/>
              </w:rPr>
              <w:t>kibernetike</w:t>
            </w:r>
            <w:proofErr w:type="spellEnd"/>
            <w:r w:rsidRPr="00CE1839">
              <w:rPr>
                <w:rFonts w:ascii="Book Antiqua" w:hAnsi="Book Antiqua"/>
                <w:lang w:val="en-US"/>
              </w:rPr>
              <w:t xml:space="preserve"> </w:t>
            </w:r>
            <w:proofErr w:type="spellStart"/>
            <w:r w:rsidRPr="00CE1839">
              <w:rPr>
                <w:rFonts w:ascii="Book Antiqua" w:hAnsi="Book Antiqua"/>
                <w:lang w:val="en-US"/>
              </w:rPr>
              <w:t>për</w:t>
            </w:r>
            <w:proofErr w:type="spellEnd"/>
            <w:r w:rsidRPr="00CE1839">
              <w:rPr>
                <w:rFonts w:ascii="Book Antiqua" w:hAnsi="Book Antiqua"/>
                <w:lang w:val="en-US"/>
              </w:rPr>
              <w:t xml:space="preserve"> </w:t>
            </w:r>
            <w:proofErr w:type="spellStart"/>
            <w:r w:rsidRPr="00CE1839">
              <w:rPr>
                <w:rFonts w:ascii="Book Antiqua" w:hAnsi="Book Antiqua"/>
                <w:lang w:val="en-US"/>
              </w:rPr>
              <w:t>shkak</w:t>
            </w:r>
            <w:proofErr w:type="spellEnd"/>
            <w:r w:rsidRPr="00CE1839">
              <w:rPr>
                <w:rFonts w:ascii="Book Antiqua" w:hAnsi="Book Antiqua"/>
                <w:lang w:val="en-US"/>
              </w:rPr>
              <w:t xml:space="preserve"> </w:t>
            </w:r>
            <w:proofErr w:type="spellStart"/>
            <w:r w:rsidRPr="00CE1839">
              <w:rPr>
                <w:rFonts w:ascii="Book Antiqua" w:hAnsi="Book Antiqua"/>
                <w:lang w:val="en-US"/>
              </w:rPr>
              <w:t>të</w:t>
            </w:r>
            <w:proofErr w:type="spellEnd"/>
            <w:r w:rsidRPr="00CE1839">
              <w:rPr>
                <w:rFonts w:ascii="Book Antiqua" w:hAnsi="Book Antiqua"/>
                <w:lang w:val="en-US"/>
              </w:rPr>
              <w:t xml:space="preserve"> </w:t>
            </w:r>
            <w:proofErr w:type="spellStart"/>
            <w:r w:rsidRPr="00CE1839">
              <w:rPr>
                <w:rFonts w:ascii="Book Antiqua" w:hAnsi="Book Antiqua"/>
                <w:lang w:val="en-US"/>
              </w:rPr>
              <w:t>mungesës</w:t>
            </w:r>
            <w:proofErr w:type="spellEnd"/>
            <w:r w:rsidRPr="00CE1839">
              <w:rPr>
                <w:rFonts w:ascii="Book Antiqua" w:hAnsi="Book Antiqua"/>
                <w:lang w:val="en-US"/>
              </w:rPr>
              <w:t xml:space="preserve"> </w:t>
            </w:r>
            <w:proofErr w:type="spellStart"/>
            <w:r w:rsidRPr="00CE1839">
              <w:rPr>
                <w:rFonts w:ascii="Book Antiqua" w:hAnsi="Book Antiqua"/>
                <w:lang w:val="en-US"/>
              </w:rPr>
              <w:t>së</w:t>
            </w:r>
            <w:proofErr w:type="spellEnd"/>
            <w:r w:rsidRPr="00CE1839">
              <w:rPr>
                <w:rFonts w:ascii="Book Antiqua" w:hAnsi="Book Antiqua"/>
                <w:lang w:val="en-US"/>
              </w:rPr>
              <w:t xml:space="preserve"> </w:t>
            </w:r>
            <w:proofErr w:type="spellStart"/>
            <w:r w:rsidRPr="00CE1839">
              <w:rPr>
                <w:rFonts w:ascii="Book Antiqua" w:hAnsi="Book Antiqua"/>
                <w:lang w:val="en-US"/>
              </w:rPr>
              <w:t>një</w:t>
            </w:r>
            <w:proofErr w:type="spellEnd"/>
            <w:r w:rsidRPr="00CE1839">
              <w:rPr>
                <w:rFonts w:ascii="Book Antiqua" w:hAnsi="Book Antiqua"/>
                <w:lang w:val="en-US"/>
              </w:rPr>
              <w:t xml:space="preserve"> </w:t>
            </w:r>
            <w:proofErr w:type="spellStart"/>
            <w:r w:rsidRPr="00CE1839">
              <w:rPr>
                <w:rFonts w:ascii="Book Antiqua" w:hAnsi="Book Antiqua"/>
                <w:lang w:val="en-US"/>
              </w:rPr>
              <w:t>mbrojtjeje</w:t>
            </w:r>
            <w:proofErr w:type="spellEnd"/>
            <w:r w:rsidRPr="00CE1839">
              <w:rPr>
                <w:rFonts w:ascii="Book Antiqua" w:hAnsi="Book Antiqua"/>
                <w:lang w:val="en-US"/>
              </w:rPr>
              <w:t xml:space="preserve"> </w:t>
            </w:r>
            <w:proofErr w:type="spellStart"/>
            <w:r w:rsidRPr="00CE1839">
              <w:rPr>
                <w:rFonts w:ascii="Book Antiqua" w:hAnsi="Book Antiqua"/>
                <w:lang w:val="en-US"/>
              </w:rPr>
              <w:t>adekuate</w:t>
            </w:r>
            <w:proofErr w:type="spellEnd"/>
            <w:r w:rsidRPr="00CE1839">
              <w:rPr>
                <w:rFonts w:ascii="Book Antiqua" w:hAnsi="Book Antiqua"/>
                <w:lang w:val="en-US"/>
              </w:rPr>
              <w:t xml:space="preserve"> </w:t>
            </w:r>
            <w:proofErr w:type="spellStart"/>
            <w:r w:rsidRPr="00CE1839">
              <w:rPr>
                <w:rFonts w:ascii="Book Antiqua" w:hAnsi="Book Antiqua"/>
                <w:lang w:val="en-US"/>
              </w:rPr>
              <w:t>ligjore</w:t>
            </w:r>
            <w:proofErr w:type="spellEnd"/>
            <w:r w:rsidRPr="00CE1839">
              <w:rPr>
                <w:rFonts w:ascii="Book Antiqua" w:hAnsi="Book Antiqua"/>
                <w:lang w:val="en-US"/>
              </w:rPr>
              <w:t xml:space="preserve">. </w:t>
            </w:r>
            <w:proofErr w:type="spellStart"/>
            <w:r w:rsidRPr="00CE1839">
              <w:rPr>
                <w:rFonts w:ascii="Book Antiqua" w:hAnsi="Book Antiqua"/>
                <w:lang w:val="en-US"/>
              </w:rPr>
              <w:t>Kjo</w:t>
            </w:r>
            <w:proofErr w:type="spellEnd"/>
            <w:r w:rsidRPr="00CE1839">
              <w:rPr>
                <w:rFonts w:ascii="Book Antiqua" w:hAnsi="Book Antiqua"/>
                <w:lang w:val="en-US"/>
              </w:rPr>
              <w:t xml:space="preserve"> </w:t>
            </w:r>
            <w:proofErr w:type="spellStart"/>
            <w:r w:rsidRPr="00CE1839">
              <w:rPr>
                <w:rFonts w:ascii="Book Antiqua" w:hAnsi="Book Antiqua"/>
                <w:lang w:val="en-US"/>
              </w:rPr>
              <w:t>gjendje</w:t>
            </w:r>
            <w:proofErr w:type="spellEnd"/>
            <w:r w:rsidRPr="00CE1839">
              <w:rPr>
                <w:rFonts w:ascii="Book Antiqua" w:hAnsi="Book Antiqua"/>
                <w:lang w:val="en-US"/>
              </w:rPr>
              <w:t xml:space="preserve"> </w:t>
            </w:r>
            <w:proofErr w:type="spellStart"/>
            <w:r w:rsidRPr="00CE1839">
              <w:rPr>
                <w:rFonts w:ascii="Book Antiqua" w:hAnsi="Book Antiqua"/>
                <w:lang w:val="en-US"/>
              </w:rPr>
              <w:t>pritet</w:t>
            </w:r>
            <w:proofErr w:type="spellEnd"/>
            <w:r w:rsidRPr="00CE1839">
              <w:rPr>
                <w:rFonts w:ascii="Book Antiqua" w:hAnsi="Book Antiqua"/>
                <w:lang w:val="en-US"/>
              </w:rPr>
              <w:t xml:space="preserve"> </w:t>
            </w:r>
            <w:proofErr w:type="spellStart"/>
            <w:r w:rsidRPr="00CE1839">
              <w:rPr>
                <w:rFonts w:ascii="Book Antiqua" w:hAnsi="Book Antiqua"/>
                <w:lang w:val="en-US"/>
              </w:rPr>
              <w:t>të</w:t>
            </w:r>
            <w:proofErr w:type="spellEnd"/>
            <w:r w:rsidRPr="00CE1839">
              <w:rPr>
                <w:rFonts w:ascii="Book Antiqua" w:hAnsi="Book Antiqua"/>
                <w:lang w:val="en-US"/>
              </w:rPr>
              <w:t xml:space="preserve"> </w:t>
            </w:r>
            <w:proofErr w:type="spellStart"/>
            <w:r w:rsidRPr="00CE1839">
              <w:rPr>
                <w:rFonts w:ascii="Book Antiqua" w:hAnsi="Book Antiqua"/>
                <w:lang w:val="en-US"/>
              </w:rPr>
              <w:t>ulë</w:t>
            </w:r>
            <w:proofErr w:type="spellEnd"/>
            <w:r w:rsidRPr="00CE1839">
              <w:rPr>
                <w:rFonts w:ascii="Book Antiqua" w:hAnsi="Book Antiqua"/>
                <w:lang w:val="en-US"/>
              </w:rPr>
              <w:t xml:space="preserve"> </w:t>
            </w:r>
            <w:proofErr w:type="spellStart"/>
            <w:r w:rsidRPr="00CE1839">
              <w:rPr>
                <w:rFonts w:ascii="Book Antiqua" w:hAnsi="Book Antiqua"/>
                <w:lang w:val="en-US"/>
              </w:rPr>
              <w:t>besueshmërinë</w:t>
            </w:r>
            <w:proofErr w:type="spellEnd"/>
            <w:r w:rsidRPr="00CE1839">
              <w:rPr>
                <w:rFonts w:ascii="Book Antiqua" w:hAnsi="Book Antiqua"/>
                <w:lang w:val="en-US"/>
              </w:rPr>
              <w:t xml:space="preserve"> e </w:t>
            </w:r>
            <w:proofErr w:type="spellStart"/>
            <w:r w:rsidRPr="00CE1839">
              <w:rPr>
                <w:rFonts w:ascii="Book Antiqua" w:hAnsi="Book Antiqua"/>
                <w:lang w:val="en-US"/>
              </w:rPr>
              <w:t>përdoruesve</w:t>
            </w:r>
            <w:proofErr w:type="spellEnd"/>
            <w:r w:rsidRPr="00CE1839">
              <w:rPr>
                <w:rFonts w:ascii="Book Antiqua" w:hAnsi="Book Antiqua"/>
                <w:lang w:val="en-US"/>
              </w:rPr>
              <w:t xml:space="preserve"> </w:t>
            </w:r>
            <w:proofErr w:type="spellStart"/>
            <w:r w:rsidRPr="00CE1839">
              <w:rPr>
                <w:rFonts w:ascii="Book Antiqua" w:hAnsi="Book Antiqua"/>
                <w:lang w:val="en-US"/>
              </w:rPr>
              <w:t>në</w:t>
            </w:r>
            <w:proofErr w:type="spellEnd"/>
            <w:r w:rsidRPr="00CE1839">
              <w:rPr>
                <w:rFonts w:ascii="Book Antiqua" w:hAnsi="Book Antiqua"/>
                <w:lang w:val="en-US"/>
              </w:rPr>
              <w:t xml:space="preserve"> </w:t>
            </w:r>
            <w:proofErr w:type="spellStart"/>
            <w:r w:rsidRPr="00CE1839">
              <w:rPr>
                <w:rFonts w:ascii="Book Antiqua" w:hAnsi="Book Antiqua"/>
                <w:lang w:val="en-US"/>
              </w:rPr>
              <w:t>përdorimin</w:t>
            </w:r>
            <w:proofErr w:type="spellEnd"/>
            <w:r w:rsidRPr="00CE1839">
              <w:rPr>
                <w:rFonts w:ascii="Book Antiqua" w:hAnsi="Book Antiqua"/>
                <w:lang w:val="en-US"/>
              </w:rPr>
              <w:t xml:space="preserve"> e </w:t>
            </w:r>
            <w:proofErr w:type="spellStart"/>
            <w:r w:rsidRPr="00CE1839">
              <w:rPr>
                <w:rFonts w:ascii="Book Antiqua" w:hAnsi="Book Antiqua"/>
                <w:lang w:val="en-US"/>
              </w:rPr>
              <w:t>shërbimeve</w:t>
            </w:r>
            <w:proofErr w:type="spellEnd"/>
            <w:r w:rsidRPr="00CE1839">
              <w:rPr>
                <w:rFonts w:ascii="Book Antiqua" w:hAnsi="Book Antiqua"/>
                <w:lang w:val="en-US"/>
              </w:rPr>
              <w:t xml:space="preserve"> </w:t>
            </w:r>
            <w:proofErr w:type="spellStart"/>
            <w:r w:rsidRPr="00CE1839">
              <w:rPr>
                <w:rFonts w:ascii="Book Antiqua" w:hAnsi="Book Antiqua"/>
                <w:lang w:val="en-US"/>
              </w:rPr>
              <w:t>të</w:t>
            </w:r>
            <w:proofErr w:type="spellEnd"/>
            <w:r w:rsidRPr="00CE1839">
              <w:rPr>
                <w:rFonts w:ascii="Book Antiqua" w:hAnsi="Book Antiqua"/>
                <w:lang w:val="en-US"/>
              </w:rPr>
              <w:t xml:space="preserve"> </w:t>
            </w:r>
            <w:proofErr w:type="spellStart"/>
            <w:r w:rsidRPr="00CE1839">
              <w:rPr>
                <w:rFonts w:ascii="Book Antiqua" w:hAnsi="Book Antiqua"/>
                <w:lang w:val="en-US"/>
              </w:rPr>
              <w:t>besuara</w:t>
            </w:r>
            <w:proofErr w:type="spellEnd"/>
            <w:r w:rsidRPr="00CE1839">
              <w:rPr>
                <w:rFonts w:ascii="Book Antiqua" w:hAnsi="Book Antiqua"/>
                <w:lang w:val="en-US"/>
              </w:rPr>
              <w:t xml:space="preserve"> </w:t>
            </w:r>
            <w:proofErr w:type="spellStart"/>
            <w:r w:rsidRPr="00CE1839">
              <w:rPr>
                <w:rFonts w:ascii="Book Antiqua" w:hAnsi="Book Antiqua"/>
                <w:lang w:val="en-US"/>
              </w:rPr>
              <w:t>elektronike</w:t>
            </w:r>
            <w:proofErr w:type="spellEnd"/>
            <w:r w:rsidRPr="00CE1839">
              <w:rPr>
                <w:rFonts w:ascii="Book Antiqua" w:hAnsi="Book Antiqua"/>
                <w:lang w:val="en-US"/>
              </w:rPr>
              <w:t>.</w:t>
            </w:r>
          </w:p>
          <w:p w14:paraId="4C9FC30C" w14:textId="77777777" w:rsidR="005674EA" w:rsidRPr="00CE1839" w:rsidRDefault="005674EA" w:rsidP="005674EA">
            <w:pPr>
              <w:jc w:val="both"/>
              <w:rPr>
                <w:rFonts w:ascii="Book Antiqua" w:hAnsi="Book Antiqua"/>
                <w:lang w:val="en-US"/>
              </w:rPr>
            </w:pPr>
            <w:proofErr w:type="spellStart"/>
            <w:r w:rsidRPr="00CE1839">
              <w:rPr>
                <w:rFonts w:ascii="Book Antiqua" w:hAnsi="Book Antiqua"/>
                <w:lang w:val="en-US"/>
              </w:rPr>
              <w:t>Mungesa</w:t>
            </w:r>
            <w:proofErr w:type="spellEnd"/>
            <w:r w:rsidRPr="00CE1839">
              <w:rPr>
                <w:rFonts w:ascii="Book Antiqua" w:hAnsi="Book Antiqua"/>
                <w:lang w:val="en-US"/>
              </w:rPr>
              <w:t xml:space="preserve"> e </w:t>
            </w:r>
            <w:proofErr w:type="spellStart"/>
            <w:r w:rsidRPr="00CE1839">
              <w:rPr>
                <w:rFonts w:ascii="Book Antiqua" w:hAnsi="Book Antiqua"/>
                <w:lang w:val="en-US"/>
              </w:rPr>
              <w:t>harmonizimit</w:t>
            </w:r>
            <w:proofErr w:type="spellEnd"/>
            <w:r w:rsidRPr="00CE1839">
              <w:rPr>
                <w:rFonts w:ascii="Book Antiqua" w:hAnsi="Book Antiqua"/>
                <w:lang w:val="en-US"/>
              </w:rPr>
              <w:t xml:space="preserve"> </w:t>
            </w:r>
            <w:proofErr w:type="spellStart"/>
            <w:r w:rsidRPr="00CE1839">
              <w:rPr>
                <w:rFonts w:ascii="Book Antiqua" w:hAnsi="Book Antiqua"/>
                <w:lang w:val="en-US"/>
              </w:rPr>
              <w:t>dhe</w:t>
            </w:r>
            <w:proofErr w:type="spellEnd"/>
            <w:r w:rsidRPr="00CE1839">
              <w:rPr>
                <w:rFonts w:ascii="Book Antiqua" w:hAnsi="Book Antiqua"/>
                <w:lang w:val="en-US"/>
              </w:rPr>
              <w:t xml:space="preserve"> </w:t>
            </w:r>
            <w:proofErr w:type="spellStart"/>
            <w:r w:rsidRPr="00CE1839">
              <w:rPr>
                <w:rFonts w:ascii="Book Antiqua" w:hAnsi="Book Antiqua"/>
                <w:lang w:val="en-US"/>
              </w:rPr>
              <w:t>përditësimit</w:t>
            </w:r>
            <w:proofErr w:type="spellEnd"/>
            <w:r w:rsidRPr="00CE1839">
              <w:rPr>
                <w:rFonts w:ascii="Book Antiqua" w:hAnsi="Book Antiqua"/>
                <w:lang w:val="en-US"/>
              </w:rPr>
              <w:t xml:space="preserve"> </w:t>
            </w:r>
            <w:proofErr w:type="spellStart"/>
            <w:r w:rsidRPr="00CE1839">
              <w:rPr>
                <w:rFonts w:ascii="Book Antiqua" w:hAnsi="Book Antiqua"/>
                <w:lang w:val="en-US"/>
              </w:rPr>
              <w:t>rregullator</w:t>
            </w:r>
            <w:proofErr w:type="spellEnd"/>
            <w:r w:rsidRPr="00CE1839">
              <w:rPr>
                <w:rFonts w:ascii="Book Antiqua" w:hAnsi="Book Antiqua"/>
                <w:lang w:val="en-US"/>
              </w:rPr>
              <w:t xml:space="preserve"> do </w:t>
            </w:r>
            <w:proofErr w:type="spellStart"/>
            <w:r w:rsidRPr="00CE1839">
              <w:rPr>
                <w:rFonts w:ascii="Book Antiqua" w:hAnsi="Book Antiqua"/>
                <w:lang w:val="en-US"/>
              </w:rPr>
              <w:t>të</w:t>
            </w:r>
            <w:proofErr w:type="spellEnd"/>
            <w:r w:rsidRPr="00CE1839">
              <w:rPr>
                <w:rFonts w:ascii="Book Antiqua" w:hAnsi="Book Antiqua"/>
                <w:lang w:val="en-US"/>
              </w:rPr>
              <w:t xml:space="preserve"> </w:t>
            </w:r>
            <w:proofErr w:type="spellStart"/>
            <w:r w:rsidRPr="00CE1839">
              <w:rPr>
                <w:rFonts w:ascii="Book Antiqua" w:hAnsi="Book Antiqua"/>
                <w:lang w:val="en-US"/>
              </w:rPr>
              <w:t>çojë</w:t>
            </w:r>
            <w:proofErr w:type="spellEnd"/>
            <w:r w:rsidRPr="00CE1839">
              <w:rPr>
                <w:rFonts w:ascii="Book Antiqua" w:hAnsi="Book Antiqua"/>
                <w:lang w:val="en-US"/>
              </w:rPr>
              <w:t xml:space="preserve"> </w:t>
            </w:r>
            <w:proofErr w:type="spellStart"/>
            <w:r w:rsidRPr="00CE1839">
              <w:rPr>
                <w:rFonts w:ascii="Book Antiqua" w:hAnsi="Book Antiqua"/>
                <w:lang w:val="en-US"/>
              </w:rPr>
              <w:t>gjithashtu</w:t>
            </w:r>
            <w:proofErr w:type="spellEnd"/>
            <w:r w:rsidRPr="00CE1839">
              <w:rPr>
                <w:rFonts w:ascii="Book Antiqua" w:hAnsi="Book Antiqua"/>
                <w:lang w:val="en-US"/>
              </w:rPr>
              <w:t xml:space="preserve"> </w:t>
            </w:r>
            <w:proofErr w:type="spellStart"/>
            <w:r w:rsidRPr="00CE1839">
              <w:rPr>
                <w:rFonts w:ascii="Book Antiqua" w:hAnsi="Book Antiqua"/>
                <w:lang w:val="en-US"/>
              </w:rPr>
              <w:t>në</w:t>
            </w:r>
            <w:proofErr w:type="spellEnd"/>
            <w:r w:rsidRPr="00CE1839">
              <w:rPr>
                <w:rFonts w:ascii="Book Antiqua" w:hAnsi="Book Antiqua"/>
                <w:lang w:val="en-US"/>
              </w:rPr>
              <w:t xml:space="preserve"> </w:t>
            </w:r>
            <w:proofErr w:type="spellStart"/>
            <w:r w:rsidRPr="00CE1839">
              <w:rPr>
                <w:rFonts w:ascii="Book Antiqua" w:hAnsi="Book Antiqua"/>
                <w:lang w:val="en-US"/>
              </w:rPr>
              <w:t>ngecje</w:t>
            </w:r>
            <w:proofErr w:type="spellEnd"/>
            <w:r w:rsidRPr="00CE1839">
              <w:rPr>
                <w:rFonts w:ascii="Book Antiqua" w:hAnsi="Book Antiqua"/>
                <w:lang w:val="en-US"/>
              </w:rPr>
              <w:t xml:space="preserve"> </w:t>
            </w:r>
            <w:proofErr w:type="spellStart"/>
            <w:r w:rsidRPr="00CE1839">
              <w:rPr>
                <w:rFonts w:ascii="Book Antiqua" w:hAnsi="Book Antiqua"/>
                <w:lang w:val="en-US"/>
              </w:rPr>
              <w:t>të</w:t>
            </w:r>
            <w:proofErr w:type="spellEnd"/>
            <w:r w:rsidRPr="00CE1839">
              <w:rPr>
                <w:rFonts w:ascii="Book Antiqua" w:hAnsi="Book Antiqua"/>
                <w:lang w:val="en-US"/>
              </w:rPr>
              <w:t xml:space="preserve"> </w:t>
            </w:r>
            <w:proofErr w:type="spellStart"/>
            <w:r w:rsidRPr="00CE1839">
              <w:rPr>
                <w:rFonts w:ascii="Book Antiqua" w:hAnsi="Book Antiqua"/>
                <w:lang w:val="en-US"/>
              </w:rPr>
              <w:t>zhvillimit</w:t>
            </w:r>
            <w:proofErr w:type="spellEnd"/>
            <w:r w:rsidRPr="00CE1839">
              <w:rPr>
                <w:rFonts w:ascii="Book Antiqua" w:hAnsi="Book Antiqua"/>
                <w:lang w:val="en-US"/>
              </w:rPr>
              <w:t xml:space="preserve"> </w:t>
            </w:r>
            <w:proofErr w:type="spellStart"/>
            <w:r w:rsidRPr="00CE1839">
              <w:rPr>
                <w:rFonts w:ascii="Book Antiqua" w:hAnsi="Book Antiqua"/>
                <w:lang w:val="en-US"/>
              </w:rPr>
              <w:t>të</w:t>
            </w:r>
            <w:proofErr w:type="spellEnd"/>
            <w:r w:rsidRPr="00CE1839">
              <w:rPr>
                <w:rFonts w:ascii="Book Antiqua" w:hAnsi="Book Antiqua"/>
                <w:lang w:val="en-US"/>
              </w:rPr>
              <w:t xml:space="preserve"> </w:t>
            </w:r>
            <w:proofErr w:type="spellStart"/>
            <w:r w:rsidRPr="00CE1839">
              <w:rPr>
                <w:rFonts w:ascii="Book Antiqua" w:hAnsi="Book Antiqua"/>
                <w:lang w:val="en-US"/>
              </w:rPr>
              <w:t>sektorit</w:t>
            </w:r>
            <w:proofErr w:type="spellEnd"/>
            <w:r w:rsidRPr="00CE1839">
              <w:rPr>
                <w:rFonts w:ascii="Book Antiqua" w:hAnsi="Book Antiqua"/>
                <w:lang w:val="en-US"/>
              </w:rPr>
              <w:t xml:space="preserve"> </w:t>
            </w:r>
            <w:proofErr w:type="spellStart"/>
            <w:r w:rsidRPr="00CE1839">
              <w:rPr>
                <w:rFonts w:ascii="Book Antiqua" w:hAnsi="Book Antiqua"/>
                <w:lang w:val="en-US"/>
              </w:rPr>
              <w:t>digjital</w:t>
            </w:r>
            <w:proofErr w:type="spellEnd"/>
            <w:r w:rsidRPr="00CE1839">
              <w:rPr>
                <w:rFonts w:ascii="Book Antiqua" w:hAnsi="Book Antiqua"/>
                <w:lang w:val="en-US"/>
              </w:rPr>
              <w:t xml:space="preserve"> </w:t>
            </w:r>
            <w:proofErr w:type="spellStart"/>
            <w:r w:rsidRPr="00CE1839">
              <w:rPr>
                <w:rFonts w:ascii="Book Antiqua" w:hAnsi="Book Antiqua"/>
                <w:lang w:val="en-US"/>
              </w:rPr>
              <w:t>dhe</w:t>
            </w:r>
            <w:proofErr w:type="spellEnd"/>
            <w:r w:rsidRPr="00CE1839">
              <w:rPr>
                <w:rFonts w:ascii="Book Antiqua" w:hAnsi="Book Antiqua"/>
                <w:lang w:val="en-US"/>
              </w:rPr>
              <w:t xml:space="preserve"> </w:t>
            </w:r>
            <w:proofErr w:type="spellStart"/>
            <w:r w:rsidRPr="00CE1839">
              <w:rPr>
                <w:rFonts w:ascii="Book Antiqua" w:hAnsi="Book Antiqua"/>
                <w:lang w:val="en-US"/>
              </w:rPr>
              <w:t>në</w:t>
            </w:r>
            <w:proofErr w:type="spellEnd"/>
            <w:r w:rsidRPr="00CE1839">
              <w:rPr>
                <w:rFonts w:ascii="Book Antiqua" w:hAnsi="Book Antiqua"/>
                <w:lang w:val="en-US"/>
              </w:rPr>
              <w:t xml:space="preserve"> </w:t>
            </w:r>
            <w:proofErr w:type="spellStart"/>
            <w:r w:rsidRPr="00CE1839">
              <w:rPr>
                <w:rFonts w:ascii="Book Antiqua" w:hAnsi="Book Antiqua"/>
                <w:lang w:val="en-US"/>
              </w:rPr>
              <w:t>reduktim</w:t>
            </w:r>
            <w:proofErr w:type="spellEnd"/>
            <w:r w:rsidRPr="00CE1839">
              <w:rPr>
                <w:rFonts w:ascii="Book Antiqua" w:hAnsi="Book Antiqua"/>
                <w:lang w:val="en-US"/>
              </w:rPr>
              <w:t xml:space="preserve"> </w:t>
            </w:r>
            <w:proofErr w:type="spellStart"/>
            <w:r w:rsidRPr="00CE1839">
              <w:rPr>
                <w:rFonts w:ascii="Book Antiqua" w:hAnsi="Book Antiqua"/>
                <w:lang w:val="en-US"/>
              </w:rPr>
              <w:t>të</w:t>
            </w:r>
            <w:proofErr w:type="spellEnd"/>
            <w:r w:rsidRPr="00CE1839">
              <w:rPr>
                <w:rFonts w:ascii="Book Antiqua" w:hAnsi="Book Antiqua"/>
                <w:lang w:val="en-US"/>
              </w:rPr>
              <w:t xml:space="preserve"> </w:t>
            </w:r>
            <w:proofErr w:type="spellStart"/>
            <w:r w:rsidRPr="00CE1839">
              <w:rPr>
                <w:rFonts w:ascii="Book Antiqua" w:hAnsi="Book Antiqua"/>
                <w:lang w:val="en-US"/>
              </w:rPr>
              <w:t>avantazheve</w:t>
            </w:r>
            <w:proofErr w:type="spellEnd"/>
            <w:r w:rsidRPr="00CE1839">
              <w:rPr>
                <w:rFonts w:ascii="Book Antiqua" w:hAnsi="Book Antiqua"/>
                <w:lang w:val="en-US"/>
              </w:rPr>
              <w:t xml:space="preserve"> </w:t>
            </w:r>
            <w:proofErr w:type="spellStart"/>
            <w:r w:rsidRPr="00CE1839">
              <w:rPr>
                <w:rFonts w:ascii="Book Antiqua" w:hAnsi="Book Antiqua"/>
                <w:lang w:val="en-US"/>
              </w:rPr>
              <w:t>konkurruese</w:t>
            </w:r>
            <w:proofErr w:type="spellEnd"/>
            <w:r w:rsidRPr="00CE1839">
              <w:rPr>
                <w:rFonts w:ascii="Book Antiqua" w:hAnsi="Book Antiqua"/>
                <w:lang w:val="en-US"/>
              </w:rPr>
              <w:t xml:space="preserve"> </w:t>
            </w:r>
            <w:proofErr w:type="spellStart"/>
            <w:r w:rsidRPr="00CE1839">
              <w:rPr>
                <w:rFonts w:ascii="Book Antiqua" w:hAnsi="Book Antiqua"/>
                <w:lang w:val="en-US"/>
              </w:rPr>
              <w:t>të</w:t>
            </w:r>
            <w:proofErr w:type="spellEnd"/>
            <w:r w:rsidRPr="00CE1839">
              <w:rPr>
                <w:rFonts w:ascii="Book Antiqua" w:hAnsi="Book Antiqua"/>
                <w:lang w:val="en-US"/>
              </w:rPr>
              <w:t xml:space="preserve"> </w:t>
            </w:r>
            <w:proofErr w:type="spellStart"/>
            <w:r w:rsidRPr="00CE1839">
              <w:rPr>
                <w:rFonts w:ascii="Book Antiqua" w:hAnsi="Book Antiqua"/>
                <w:lang w:val="en-US"/>
              </w:rPr>
              <w:t>vendit</w:t>
            </w:r>
            <w:proofErr w:type="spellEnd"/>
            <w:r w:rsidRPr="00CE1839">
              <w:rPr>
                <w:rFonts w:ascii="Book Antiqua" w:hAnsi="Book Antiqua"/>
                <w:lang w:val="en-US"/>
              </w:rPr>
              <w:t xml:space="preserve"> </w:t>
            </w:r>
            <w:proofErr w:type="spellStart"/>
            <w:r w:rsidRPr="00CE1839">
              <w:rPr>
                <w:rFonts w:ascii="Book Antiqua" w:hAnsi="Book Antiqua"/>
                <w:lang w:val="en-US"/>
              </w:rPr>
              <w:t>në</w:t>
            </w:r>
            <w:proofErr w:type="spellEnd"/>
            <w:r w:rsidRPr="00CE1839">
              <w:rPr>
                <w:rFonts w:ascii="Book Antiqua" w:hAnsi="Book Antiqua"/>
                <w:lang w:val="en-US"/>
              </w:rPr>
              <w:t xml:space="preserve"> </w:t>
            </w:r>
            <w:proofErr w:type="spellStart"/>
            <w:r w:rsidRPr="00CE1839">
              <w:rPr>
                <w:rFonts w:ascii="Book Antiqua" w:hAnsi="Book Antiqua"/>
                <w:lang w:val="en-US"/>
              </w:rPr>
              <w:t>rajon</w:t>
            </w:r>
            <w:proofErr w:type="spellEnd"/>
            <w:r w:rsidRPr="00CE1839">
              <w:rPr>
                <w:rFonts w:ascii="Book Antiqua" w:hAnsi="Book Antiqua"/>
                <w:lang w:val="en-US"/>
              </w:rPr>
              <w:t xml:space="preserve"> </w:t>
            </w:r>
            <w:proofErr w:type="spellStart"/>
            <w:r w:rsidRPr="00CE1839">
              <w:rPr>
                <w:rFonts w:ascii="Book Antiqua" w:hAnsi="Book Antiqua"/>
                <w:lang w:val="en-US"/>
              </w:rPr>
              <w:t>dhe</w:t>
            </w:r>
            <w:proofErr w:type="spellEnd"/>
            <w:r w:rsidRPr="00CE1839">
              <w:rPr>
                <w:rFonts w:ascii="Book Antiqua" w:hAnsi="Book Antiqua"/>
                <w:lang w:val="en-US"/>
              </w:rPr>
              <w:t xml:space="preserve"> </w:t>
            </w:r>
            <w:proofErr w:type="spellStart"/>
            <w:r w:rsidRPr="00CE1839">
              <w:rPr>
                <w:rFonts w:ascii="Book Antiqua" w:hAnsi="Book Antiqua"/>
                <w:lang w:val="en-US"/>
              </w:rPr>
              <w:t>në</w:t>
            </w:r>
            <w:proofErr w:type="spellEnd"/>
            <w:r w:rsidRPr="00CE1839">
              <w:rPr>
                <w:rFonts w:ascii="Book Antiqua" w:hAnsi="Book Antiqua"/>
                <w:lang w:val="en-US"/>
              </w:rPr>
              <w:t xml:space="preserve"> </w:t>
            </w:r>
            <w:proofErr w:type="spellStart"/>
            <w:r w:rsidRPr="00CE1839">
              <w:rPr>
                <w:rFonts w:ascii="Book Antiqua" w:hAnsi="Book Antiqua"/>
                <w:lang w:val="en-US"/>
              </w:rPr>
              <w:t>Bashkimin</w:t>
            </w:r>
            <w:proofErr w:type="spellEnd"/>
            <w:r w:rsidRPr="00CE1839">
              <w:rPr>
                <w:rFonts w:ascii="Book Antiqua" w:hAnsi="Book Antiqua"/>
                <w:lang w:val="en-US"/>
              </w:rPr>
              <w:t xml:space="preserve"> </w:t>
            </w:r>
            <w:proofErr w:type="spellStart"/>
            <w:r w:rsidRPr="00CE1839">
              <w:rPr>
                <w:rFonts w:ascii="Book Antiqua" w:hAnsi="Book Antiqua"/>
                <w:lang w:val="en-US"/>
              </w:rPr>
              <w:t>Evropian</w:t>
            </w:r>
            <w:proofErr w:type="spellEnd"/>
            <w:r w:rsidRPr="00CE1839">
              <w:rPr>
                <w:rFonts w:ascii="Book Antiqua" w:hAnsi="Book Antiqua"/>
                <w:lang w:val="en-US"/>
              </w:rPr>
              <w:t>.</w:t>
            </w:r>
          </w:p>
          <w:p w14:paraId="535708E3" w14:textId="77777777" w:rsidR="004635EE" w:rsidRPr="00CE1839" w:rsidRDefault="004635EE" w:rsidP="004E5C5C">
            <w:pPr>
              <w:jc w:val="both"/>
              <w:rPr>
                <w:rFonts w:ascii="Book Antiqua" w:hAnsi="Book Antiqua"/>
              </w:rPr>
            </w:pPr>
          </w:p>
        </w:tc>
        <w:tc>
          <w:tcPr>
            <w:tcW w:w="1308" w:type="pct"/>
            <w:gridSpan w:val="3"/>
          </w:tcPr>
          <w:p w14:paraId="4CFCC076" w14:textId="77777777" w:rsidR="004635EE" w:rsidRPr="00CE1839" w:rsidRDefault="004635EE" w:rsidP="004E5C5C">
            <w:pPr>
              <w:jc w:val="both"/>
              <w:rPr>
                <w:rFonts w:ascii="Book Antiqua" w:hAnsi="Book Antiqua"/>
              </w:rPr>
            </w:pPr>
            <w:r w:rsidRPr="00CE1839">
              <w:rPr>
                <w:rFonts w:ascii="Book Antiqua" w:hAnsi="Book Antiqua"/>
              </w:rPr>
              <w:t>Ndikim mesatar</w:t>
            </w:r>
          </w:p>
          <w:p w14:paraId="5B49001C" w14:textId="64D375D1" w:rsidR="005674EA" w:rsidRPr="00CE1839" w:rsidRDefault="005674EA" w:rsidP="005674EA">
            <w:pPr>
              <w:spacing w:before="100" w:beforeAutospacing="1" w:after="100" w:afterAutospacing="1"/>
              <w:jc w:val="both"/>
              <w:rPr>
                <w:rFonts w:ascii="Book Antiqua" w:eastAsia="Times New Roman" w:hAnsi="Book Antiqua" w:cs="Times New Roman"/>
                <w:lang w:val="en-US"/>
              </w:rPr>
            </w:pPr>
            <w:r w:rsidRPr="00CE1839">
              <w:rPr>
                <w:rFonts w:ascii="Book Antiqua" w:eastAsia="Times New Roman" w:hAnsi="Book Antiqua" w:cs="Times New Roman"/>
                <w:lang w:val="en-US"/>
              </w:rPr>
              <w:t xml:space="preserve">Ky </w:t>
            </w:r>
            <w:proofErr w:type="spellStart"/>
            <w:r w:rsidRPr="00CE1839">
              <w:rPr>
                <w:rFonts w:ascii="Book Antiqua" w:eastAsia="Times New Roman" w:hAnsi="Book Antiqua" w:cs="Times New Roman"/>
                <w:lang w:val="en-US"/>
              </w:rPr>
              <w:t>opsion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ofron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përmirësime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pjesshme</w:t>
            </w:r>
            <w:proofErr w:type="spellEnd"/>
            <w:r w:rsidRPr="00CE1839">
              <w:rPr>
                <w:rFonts w:ascii="Book Antiqua" w:eastAsia="Times New Roman" w:hAnsi="Book Antiqua" w:cs="Times New Roman"/>
                <w:lang w:val="en-US"/>
              </w:rPr>
              <w:t xml:space="preserve"> duke </w:t>
            </w:r>
            <w:proofErr w:type="spellStart"/>
            <w:r w:rsidRPr="00CE1839">
              <w:rPr>
                <w:rFonts w:ascii="Book Antiqua" w:eastAsia="Times New Roman" w:hAnsi="Book Antiqua" w:cs="Times New Roman"/>
                <w:lang w:val="en-US"/>
              </w:rPr>
              <w:t>adresuar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disa</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raste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përdorimin</w:t>
            </w:r>
            <w:proofErr w:type="spellEnd"/>
            <w:r w:rsidRPr="00CE1839">
              <w:rPr>
                <w:rFonts w:ascii="Book Antiqua" w:eastAsia="Times New Roman" w:hAnsi="Book Antiqua" w:cs="Times New Roman"/>
                <w:lang w:val="en-US"/>
              </w:rPr>
              <w:t xml:space="preserve"> e </w:t>
            </w:r>
            <w:proofErr w:type="spellStart"/>
            <w:r w:rsidRPr="00CE1839">
              <w:rPr>
                <w:rFonts w:ascii="Book Antiqua" w:eastAsia="Times New Roman" w:hAnsi="Book Antiqua" w:cs="Times New Roman"/>
                <w:lang w:val="en-US"/>
              </w:rPr>
              <w:t>teknologjive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reja</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komunikimit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shërbimeve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besuara</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elektronike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Megjithatë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disa</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boshllëqe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kritike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mbeten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pazgjidhura</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shkak</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mos-përshtatjes</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plotë</w:t>
            </w:r>
            <w:proofErr w:type="spellEnd"/>
            <w:r w:rsidRPr="00CE1839">
              <w:rPr>
                <w:rFonts w:ascii="Book Antiqua" w:eastAsia="Times New Roman" w:hAnsi="Book Antiqua" w:cs="Times New Roman"/>
                <w:lang w:val="en-US"/>
              </w:rPr>
              <w:t xml:space="preserve"> me </w:t>
            </w:r>
            <w:proofErr w:type="spellStart"/>
            <w:r w:rsidRPr="00CE1839">
              <w:rPr>
                <w:rFonts w:ascii="Book Antiqua" w:eastAsia="Times New Roman" w:hAnsi="Book Antiqua" w:cs="Times New Roman"/>
                <w:lang w:val="en-US"/>
              </w:rPr>
              <w:t>ritmin</w:t>
            </w:r>
            <w:proofErr w:type="spellEnd"/>
            <w:r w:rsidRPr="00CE1839">
              <w:rPr>
                <w:rFonts w:ascii="Book Antiqua" w:eastAsia="Times New Roman" w:hAnsi="Book Antiqua" w:cs="Times New Roman"/>
                <w:lang w:val="en-US"/>
              </w:rPr>
              <w:t xml:space="preserve"> e </w:t>
            </w:r>
            <w:proofErr w:type="spellStart"/>
            <w:r w:rsidRPr="00CE1839">
              <w:rPr>
                <w:rFonts w:ascii="Book Antiqua" w:eastAsia="Times New Roman" w:hAnsi="Book Antiqua" w:cs="Times New Roman"/>
                <w:lang w:val="en-US"/>
              </w:rPr>
              <w:t>zhvillimeve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teknologjike</w:t>
            </w:r>
            <w:proofErr w:type="spellEnd"/>
            <w:r w:rsidRPr="00CE1839">
              <w:rPr>
                <w:rFonts w:ascii="Book Antiqua" w:eastAsia="Times New Roman" w:hAnsi="Book Antiqua" w:cs="Times New Roman"/>
                <w:lang w:val="en-US"/>
              </w:rPr>
              <w:t>.</w:t>
            </w:r>
          </w:p>
          <w:p w14:paraId="1A961A66" w14:textId="77777777" w:rsidR="005674EA" w:rsidRPr="00CE1839" w:rsidRDefault="005674EA" w:rsidP="005674EA">
            <w:pPr>
              <w:spacing w:before="100" w:beforeAutospacing="1" w:after="100" w:afterAutospacing="1"/>
              <w:jc w:val="both"/>
              <w:rPr>
                <w:rFonts w:ascii="Book Antiqua" w:eastAsia="Times New Roman" w:hAnsi="Book Antiqua" w:cs="Times New Roman"/>
                <w:lang w:val="en-US"/>
              </w:rPr>
            </w:pPr>
            <w:r w:rsidRPr="00CE1839">
              <w:rPr>
                <w:rFonts w:ascii="Book Antiqua" w:eastAsia="Times New Roman" w:hAnsi="Book Antiqua" w:cs="Times New Roman"/>
                <w:lang w:val="en-US"/>
              </w:rPr>
              <w:t xml:space="preserve">Si </w:t>
            </w:r>
            <w:proofErr w:type="spellStart"/>
            <w:r w:rsidRPr="00CE1839">
              <w:rPr>
                <w:rFonts w:ascii="Book Antiqua" w:eastAsia="Times New Roman" w:hAnsi="Book Antiqua" w:cs="Times New Roman"/>
                <w:lang w:val="en-US"/>
              </w:rPr>
              <w:t>rezultat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rreziku</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nga</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keqpërdorimet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sulmet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kibernetike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zvogëlohet</w:t>
            </w:r>
            <w:proofErr w:type="spellEnd"/>
            <w:r w:rsidRPr="00CE1839">
              <w:rPr>
                <w:rFonts w:ascii="Book Antiqua" w:eastAsia="Times New Roman" w:hAnsi="Book Antiqua" w:cs="Times New Roman"/>
                <w:lang w:val="en-US"/>
              </w:rPr>
              <w:t xml:space="preserve">, por </w:t>
            </w:r>
            <w:proofErr w:type="spellStart"/>
            <w:r w:rsidRPr="00CE1839">
              <w:rPr>
                <w:rFonts w:ascii="Book Antiqua" w:eastAsia="Times New Roman" w:hAnsi="Book Antiqua" w:cs="Times New Roman"/>
                <w:lang w:val="en-US"/>
              </w:rPr>
              <w:t>mbetet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ende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prezente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shkak</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mungesës</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mbrojtjes</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ligjore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plotë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Besueshmëria</w:t>
            </w:r>
            <w:proofErr w:type="spellEnd"/>
            <w:r w:rsidRPr="00CE1839">
              <w:rPr>
                <w:rFonts w:ascii="Book Antiqua" w:eastAsia="Times New Roman" w:hAnsi="Book Antiqua" w:cs="Times New Roman"/>
                <w:lang w:val="en-US"/>
              </w:rPr>
              <w:t xml:space="preserve"> e </w:t>
            </w:r>
            <w:proofErr w:type="spellStart"/>
            <w:r w:rsidRPr="00CE1839">
              <w:rPr>
                <w:rFonts w:ascii="Book Antiqua" w:eastAsia="Times New Roman" w:hAnsi="Book Antiqua" w:cs="Times New Roman"/>
                <w:lang w:val="en-US"/>
              </w:rPr>
              <w:t>përdoruesve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shërbimet</w:t>
            </w:r>
            <w:proofErr w:type="spellEnd"/>
            <w:r w:rsidRPr="00CE1839">
              <w:rPr>
                <w:rFonts w:ascii="Book Antiqua" w:eastAsia="Times New Roman" w:hAnsi="Book Antiqua" w:cs="Times New Roman"/>
                <w:lang w:val="en-US"/>
              </w:rPr>
              <w:t xml:space="preserve"> e </w:t>
            </w:r>
            <w:proofErr w:type="spellStart"/>
            <w:r w:rsidRPr="00CE1839">
              <w:rPr>
                <w:rFonts w:ascii="Book Antiqua" w:eastAsia="Times New Roman" w:hAnsi="Book Antiqua" w:cs="Times New Roman"/>
                <w:lang w:val="en-US"/>
              </w:rPr>
              <w:t>besuara</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elektronike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rritet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mënyrë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kufizuar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ndërsa</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zhvillimi</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i</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sektorit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digjital</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mbetet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i</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fragmentuar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gjë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që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mund</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ndikojë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negativisht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konkurrencën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inovacionin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integrimin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tregun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rajonal</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europian</w:t>
            </w:r>
            <w:proofErr w:type="spellEnd"/>
            <w:r w:rsidRPr="00CE1839">
              <w:rPr>
                <w:rFonts w:ascii="Book Antiqua" w:eastAsia="Times New Roman" w:hAnsi="Book Antiqua" w:cs="Times New Roman"/>
                <w:lang w:val="en-US"/>
              </w:rPr>
              <w:t>.</w:t>
            </w:r>
          </w:p>
          <w:p w14:paraId="3FD819B0" w14:textId="77777777" w:rsidR="004635EE" w:rsidRPr="00CE1839" w:rsidRDefault="004635EE" w:rsidP="004E5C5C">
            <w:pPr>
              <w:jc w:val="both"/>
              <w:rPr>
                <w:rFonts w:ascii="Book Antiqua" w:hAnsi="Book Antiqua"/>
              </w:rPr>
            </w:pPr>
          </w:p>
        </w:tc>
        <w:tc>
          <w:tcPr>
            <w:tcW w:w="1347" w:type="pct"/>
            <w:gridSpan w:val="3"/>
          </w:tcPr>
          <w:p w14:paraId="605E3DB1" w14:textId="77777777" w:rsidR="004635EE" w:rsidRPr="00CE1839" w:rsidRDefault="004635EE" w:rsidP="004E5C5C">
            <w:pPr>
              <w:jc w:val="both"/>
              <w:rPr>
                <w:rFonts w:ascii="Book Antiqua" w:hAnsi="Book Antiqua"/>
              </w:rPr>
            </w:pPr>
            <w:r w:rsidRPr="00CE1839">
              <w:rPr>
                <w:rFonts w:ascii="Book Antiqua" w:hAnsi="Book Antiqua"/>
              </w:rPr>
              <w:t xml:space="preserve">Ndikim i ulët </w:t>
            </w:r>
          </w:p>
          <w:p w14:paraId="5E1F87F4" w14:textId="49E42EB3" w:rsidR="005674EA" w:rsidRPr="00CE1839" w:rsidRDefault="005674EA" w:rsidP="005674EA">
            <w:pPr>
              <w:spacing w:before="100" w:beforeAutospacing="1" w:after="100" w:afterAutospacing="1"/>
              <w:jc w:val="both"/>
              <w:rPr>
                <w:rFonts w:ascii="Book Antiqua" w:eastAsia="Times New Roman" w:hAnsi="Book Antiqua" w:cs="Times New Roman"/>
                <w:lang w:val="en-US"/>
              </w:rPr>
            </w:pPr>
            <w:r w:rsidRPr="00CE1839">
              <w:rPr>
                <w:rFonts w:ascii="Book Antiqua" w:eastAsia="Times New Roman" w:hAnsi="Book Antiqua" w:cs="Times New Roman"/>
                <w:lang w:val="en-US"/>
              </w:rPr>
              <w:t xml:space="preserve">Ky </w:t>
            </w:r>
            <w:proofErr w:type="spellStart"/>
            <w:r w:rsidRPr="00CE1839">
              <w:rPr>
                <w:rFonts w:ascii="Book Antiqua" w:eastAsia="Times New Roman" w:hAnsi="Book Antiqua" w:cs="Times New Roman"/>
                <w:lang w:val="en-US"/>
              </w:rPr>
              <w:t>opsion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siguron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një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rregullim</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plotë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përditësuar</w:t>
            </w:r>
            <w:proofErr w:type="spellEnd"/>
            <w:r w:rsidRPr="00CE1839">
              <w:rPr>
                <w:rFonts w:ascii="Book Antiqua" w:eastAsia="Times New Roman" w:hAnsi="Book Antiqua" w:cs="Times New Roman"/>
                <w:lang w:val="en-US"/>
              </w:rPr>
              <w:t xml:space="preserve">, duke </w:t>
            </w:r>
            <w:proofErr w:type="spellStart"/>
            <w:r w:rsidRPr="00CE1839">
              <w:rPr>
                <w:rFonts w:ascii="Book Antiqua" w:eastAsia="Times New Roman" w:hAnsi="Book Antiqua" w:cs="Times New Roman"/>
                <w:lang w:val="en-US"/>
              </w:rPr>
              <w:t>përfshirë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përdorimin</w:t>
            </w:r>
            <w:proofErr w:type="spellEnd"/>
            <w:r w:rsidRPr="00CE1839">
              <w:rPr>
                <w:rFonts w:ascii="Book Antiqua" w:eastAsia="Times New Roman" w:hAnsi="Book Antiqua" w:cs="Times New Roman"/>
                <w:lang w:val="en-US"/>
              </w:rPr>
              <w:t xml:space="preserve"> e </w:t>
            </w:r>
            <w:proofErr w:type="spellStart"/>
            <w:r w:rsidRPr="00CE1839">
              <w:rPr>
                <w:rFonts w:ascii="Book Antiqua" w:eastAsia="Times New Roman" w:hAnsi="Book Antiqua" w:cs="Times New Roman"/>
                <w:lang w:val="en-US"/>
              </w:rPr>
              <w:t>teknologjive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reja</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komunikimit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shërbimeve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besuara</w:t>
            </w:r>
            <w:proofErr w:type="spellEnd"/>
            <w:r w:rsidRPr="00CE1839">
              <w:rPr>
                <w:rFonts w:ascii="Book Antiqua" w:eastAsia="Times New Roman" w:hAnsi="Book Antiqua" w:cs="Times New Roman"/>
                <w:lang w:val="en-US"/>
              </w:rPr>
              <w:t xml:space="preserve"> </w:t>
            </w:r>
            <w:proofErr w:type="spellStart"/>
            <w:r w:rsidR="00F06BCA" w:rsidRPr="00CE1839">
              <w:rPr>
                <w:rFonts w:ascii="Book Antiqua" w:eastAsia="Times New Roman" w:hAnsi="Book Antiqua" w:cs="Times New Roman"/>
                <w:lang w:val="en-US"/>
              </w:rPr>
              <w:t>elektronike</w:t>
            </w:r>
            <w:proofErr w:type="spellEnd"/>
            <w:r w:rsidR="00F06BCA" w:rsidRPr="00CE1839">
              <w:rPr>
                <w:rFonts w:ascii="Book Antiqua" w:eastAsia="Times New Roman" w:hAnsi="Book Antiqua" w:cs="Times New Roman"/>
                <w:lang w:val="en-US"/>
              </w:rPr>
              <w:t>.</w:t>
            </w:r>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Legjislacioni</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përshtatet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mënyrë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dinamike</w:t>
            </w:r>
            <w:proofErr w:type="spellEnd"/>
            <w:r w:rsidRPr="00CE1839">
              <w:rPr>
                <w:rFonts w:ascii="Book Antiqua" w:eastAsia="Times New Roman" w:hAnsi="Book Antiqua" w:cs="Times New Roman"/>
                <w:lang w:val="en-US"/>
              </w:rPr>
              <w:t xml:space="preserve"> me </w:t>
            </w:r>
            <w:proofErr w:type="spellStart"/>
            <w:r w:rsidRPr="00CE1839">
              <w:rPr>
                <w:rFonts w:ascii="Book Antiqua" w:eastAsia="Times New Roman" w:hAnsi="Book Antiqua" w:cs="Times New Roman"/>
                <w:lang w:val="en-US"/>
              </w:rPr>
              <w:t>ritmin</w:t>
            </w:r>
            <w:proofErr w:type="spellEnd"/>
            <w:r w:rsidRPr="00CE1839">
              <w:rPr>
                <w:rFonts w:ascii="Book Antiqua" w:eastAsia="Times New Roman" w:hAnsi="Book Antiqua" w:cs="Times New Roman"/>
                <w:lang w:val="en-US"/>
              </w:rPr>
              <w:t xml:space="preserve"> e </w:t>
            </w:r>
            <w:proofErr w:type="spellStart"/>
            <w:r w:rsidRPr="00CE1839">
              <w:rPr>
                <w:rFonts w:ascii="Book Antiqua" w:eastAsia="Times New Roman" w:hAnsi="Book Antiqua" w:cs="Times New Roman"/>
                <w:lang w:val="en-US"/>
              </w:rPr>
              <w:t>zhvillimeve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teknologjike</w:t>
            </w:r>
            <w:proofErr w:type="spellEnd"/>
            <w:r w:rsidRPr="00CE1839">
              <w:rPr>
                <w:rFonts w:ascii="Book Antiqua" w:eastAsia="Times New Roman" w:hAnsi="Book Antiqua" w:cs="Times New Roman"/>
                <w:lang w:val="en-US"/>
              </w:rPr>
              <w:t xml:space="preserve">, duke </w:t>
            </w:r>
            <w:proofErr w:type="spellStart"/>
            <w:r w:rsidRPr="00CE1839">
              <w:rPr>
                <w:rFonts w:ascii="Book Antiqua" w:eastAsia="Times New Roman" w:hAnsi="Book Antiqua" w:cs="Times New Roman"/>
                <w:lang w:val="en-US"/>
              </w:rPr>
              <w:t>eliminuar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boshllëqet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kritike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duke </w:t>
            </w:r>
            <w:proofErr w:type="spellStart"/>
            <w:r w:rsidRPr="00CE1839">
              <w:rPr>
                <w:rFonts w:ascii="Book Antiqua" w:eastAsia="Times New Roman" w:hAnsi="Book Antiqua" w:cs="Times New Roman"/>
                <w:lang w:val="en-US"/>
              </w:rPr>
              <w:t>siguruar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mbrojtje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ligjore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plotë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përdoruesit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kundrejt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keqpërdorimeve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sulmeve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kibernetike</w:t>
            </w:r>
            <w:proofErr w:type="spellEnd"/>
            <w:r w:rsidRPr="00CE1839">
              <w:rPr>
                <w:rFonts w:ascii="Book Antiqua" w:eastAsia="Times New Roman" w:hAnsi="Book Antiqua" w:cs="Times New Roman"/>
                <w:lang w:val="en-US"/>
              </w:rPr>
              <w:t>.</w:t>
            </w:r>
          </w:p>
          <w:p w14:paraId="7AAF8CA1" w14:textId="2FE267EF" w:rsidR="005674EA" w:rsidRPr="00CE1839" w:rsidRDefault="005674EA" w:rsidP="005674EA">
            <w:pPr>
              <w:spacing w:before="100" w:beforeAutospacing="1" w:after="100" w:afterAutospacing="1"/>
              <w:jc w:val="both"/>
              <w:rPr>
                <w:rFonts w:ascii="Book Antiqua" w:eastAsia="Times New Roman" w:hAnsi="Book Antiqua" w:cs="Times New Roman"/>
                <w:lang w:val="en-US"/>
              </w:rPr>
            </w:pPr>
            <w:r w:rsidRPr="00CE1839">
              <w:rPr>
                <w:rFonts w:ascii="Book Antiqua" w:eastAsia="Times New Roman" w:hAnsi="Book Antiqua" w:cs="Times New Roman"/>
                <w:lang w:val="en-US"/>
              </w:rPr>
              <w:t xml:space="preserve">Si </w:t>
            </w:r>
            <w:proofErr w:type="spellStart"/>
            <w:r w:rsidRPr="00CE1839">
              <w:rPr>
                <w:rFonts w:ascii="Book Antiqua" w:eastAsia="Times New Roman" w:hAnsi="Book Antiqua" w:cs="Times New Roman"/>
                <w:lang w:val="en-US"/>
              </w:rPr>
              <w:t>rezultat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bes</w:t>
            </w:r>
            <w:r w:rsidR="00F06BCA" w:rsidRPr="00CE1839">
              <w:rPr>
                <w:rFonts w:ascii="Book Antiqua" w:eastAsia="Times New Roman" w:hAnsi="Book Antiqua" w:cs="Times New Roman"/>
                <w:lang w:val="en-US"/>
              </w:rPr>
              <w:t>ueshmëria</w:t>
            </w:r>
            <w:proofErr w:type="spellEnd"/>
            <w:r w:rsidR="00F06BCA" w:rsidRPr="00CE1839">
              <w:rPr>
                <w:rFonts w:ascii="Book Antiqua" w:eastAsia="Times New Roman" w:hAnsi="Book Antiqua" w:cs="Times New Roman"/>
                <w:lang w:val="en-US"/>
              </w:rPr>
              <w:t xml:space="preserve"> e </w:t>
            </w:r>
            <w:proofErr w:type="spellStart"/>
            <w:r w:rsidRPr="00CE1839">
              <w:rPr>
                <w:rFonts w:ascii="Book Antiqua" w:eastAsia="Times New Roman" w:hAnsi="Book Antiqua" w:cs="Times New Roman"/>
                <w:lang w:val="en-US"/>
              </w:rPr>
              <w:t>qytetarëve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bizneseve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përdorimin</w:t>
            </w:r>
            <w:proofErr w:type="spellEnd"/>
            <w:r w:rsidRPr="00CE1839">
              <w:rPr>
                <w:rFonts w:ascii="Book Antiqua" w:eastAsia="Times New Roman" w:hAnsi="Book Antiqua" w:cs="Times New Roman"/>
                <w:lang w:val="en-US"/>
              </w:rPr>
              <w:t xml:space="preserve"> e </w:t>
            </w:r>
            <w:proofErr w:type="spellStart"/>
            <w:r w:rsidRPr="00CE1839">
              <w:rPr>
                <w:rFonts w:ascii="Book Antiqua" w:eastAsia="Times New Roman" w:hAnsi="Book Antiqua" w:cs="Times New Roman"/>
                <w:lang w:val="en-US"/>
              </w:rPr>
              <w:t>shërbimeve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elektronike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besuara</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rritet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ndjeshëm</w:t>
            </w:r>
            <w:proofErr w:type="spellEnd"/>
            <w:r w:rsidRPr="00CE1839">
              <w:rPr>
                <w:rFonts w:ascii="Book Antiqua" w:eastAsia="Times New Roman" w:hAnsi="Book Antiqua" w:cs="Times New Roman"/>
                <w:lang w:val="en-US"/>
              </w:rPr>
              <w:t xml:space="preserve">. Ky </w:t>
            </w:r>
            <w:proofErr w:type="spellStart"/>
            <w:r w:rsidRPr="00CE1839">
              <w:rPr>
                <w:rFonts w:ascii="Book Antiqua" w:eastAsia="Times New Roman" w:hAnsi="Book Antiqua" w:cs="Times New Roman"/>
                <w:lang w:val="en-US"/>
              </w:rPr>
              <w:t>opsion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mbështet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zhvillim</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qëndrueshëm</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promovon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inovacionin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konkurrencën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sektorin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digjital</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siguron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harmonizim</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plotë</w:t>
            </w:r>
            <w:proofErr w:type="spellEnd"/>
            <w:r w:rsidRPr="00CE1839">
              <w:rPr>
                <w:rFonts w:ascii="Book Antiqua" w:eastAsia="Times New Roman" w:hAnsi="Book Antiqua" w:cs="Times New Roman"/>
                <w:lang w:val="en-US"/>
              </w:rPr>
              <w:t xml:space="preserve"> me </w:t>
            </w:r>
            <w:proofErr w:type="spellStart"/>
            <w:r w:rsidRPr="00CE1839">
              <w:rPr>
                <w:rFonts w:ascii="Book Antiqua" w:eastAsia="Times New Roman" w:hAnsi="Book Antiqua" w:cs="Times New Roman"/>
                <w:lang w:val="en-US"/>
              </w:rPr>
              <w:t>tregun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rajonal</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atë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evropian</w:t>
            </w:r>
            <w:proofErr w:type="spellEnd"/>
            <w:r w:rsidRPr="00CE1839">
              <w:rPr>
                <w:rFonts w:ascii="Book Antiqua" w:eastAsia="Times New Roman" w:hAnsi="Book Antiqua" w:cs="Times New Roman"/>
                <w:lang w:val="en-US"/>
              </w:rPr>
              <w:t>.</w:t>
            </w:r>
          </w:p>
          <w:p w14:paraId="17F24677" w14:textId="77777777" w:rsidR="004635EE" w:rsidRPr="00CE1839" w:rsidRDefault="004635EE" w:rsidP="004E5C5C">
            <w:pPr>
              <w:jc w:val="both"/>
              <w:rPr>
                <w:rFonts w:ascii="Book Antiqua" w:hAnsi="Book Antiqua"/>
              </w:rPr>
            </w:pPr>
          </w:p>
        </w:tc>
      </w:tr>
      <w:tr w:rsidR="004635EE" w:rsidRPr="00CE1839" w14:paraId="08FC0CC9" w14:textId="77777777" w:rsidTr="00956D95">
        <w:trPr>
          <w:trHeight w:val="8649"/>
        </w:trPr>
        <w:tc>
          <w:tcPr>
            <w:tcW w:w="938" w:type="pct"/>
          </w:tcPr>
          <w:p w14:paraId="65476D8A" w14:textId="77777777" w:rsidR="004635EE" w:rsidRPr="00CE1839" w:rsidRDefault="004635EE" w:rsidP="004E5C5C">
            <w:pPr>
              <w:jc w:val="both"/>
              <w:rPr>
                <w:rFonts w:ascii="Book Antiqua" w:hAnsi="Book Antiqua"/>
              </w:rPr>
            </w:pPr>
            <w:r w:rsidRPr="00CE1839">
              <w:rPr>
                <w:rFonts w:ascii="Book Antiqua" w:hAnsi="Book Antiqua"/>
              </w:rPr>
              <w:lastRenderedPageBreak/>
              <w:t>Ulje e efikasitetit dhe produktivitetit për biznese, sidomos për ato të vogla dhe të mesme, për shkak të kostove të përshtatjes dhe pasigurisë rreth zbatimit.</w:t>
            </w:r>
          </w:p>
        </w:tc>
        <w:tc>
          <w:tcPr>
            <w:tcW w:w="1407" w:type="pct"/>
            <w:gridSpan w:val="3"/>
          </w:tcPr>
          <w:p w14:paraId="00424158" w14:textId="77777777" w:rsidR="004635EE" w:rsidRPr="00CE1839" w:rsidRDefault="004635EE" w:rsidP="004E5C5C">
            <w:pPr>
              <w:jc w:val="both"/>
              <w:rPr>
                <w:rFonts w:ascii="Book Antiqua" w:hAnsi="Book Antiqua"/>
              </w:rPr>
            </w:pPr>
            <w:r w:rsidRPr="00CE1839">
              <w:rPr>
                <w:rFonts w:ascii="Book Antiqua" w:hAnsi="Book Antiqua"/>
              </w:rPr>
              <w:t xml:space="preserve">Ndikim i lartë </w:t>
            </w:r>
          </w:p>
          <w:p w14:paraId="08D18A44" w14:textId="77777777" w:rsidR="004635EE" w:rsidRPr="00CE1839" w:rsidRDefault="004635EE" w:rsidP="004E5C5C">
            <w:pPr>
              <w:jc w:val="both"/>
              <w:rPr>
                <w:rFonts w:ascii="Book Antiqua" w:hAnsi="Book Antiqua"/>
              </w:rPr>
            </w:pPr>
          </w:p>
          <w:p w14:paraId="161E7C81" w14:textId="77777777" w:rsidR="00F06BCA" w:rsidRPr="00CE1839" w:rsidRDefault="00F06BCA" w:rsidP="00F06BCA">
            <w:pPr>
              <w:jc w:val="both"/>
              <w:rPr>
                <w:rFonts w:ascii="Book Antiqua" w:hAnsi="Book Antiqua"/>
                <w:lang w:val="en-US"/>
              </w:rPr>
            </w:pPr>
            <w:r w:rsidRPr="00CE1839">
              <w:rPr>
                <w:rFonts w:ascii="Book Antiqua" w:hAnsi="Book Antiqua"/>
                <w:lang w:val="en-US"/>
              </w:rPr>
              <w:t xml:space="preserve">Ky </w:t>
            </w:r>
            <w:proofErr w:type="spellStart"/>
            <w:r w:rsidRPr="00CE1839">
              <w:rPr>
                <w:rFonts w:ascii="Book Antiqua" w:hAnsi="Book Antiqua"/>
                <w:lang w:val="en-US"/>
              </w:rPr>
              <w:t>opsion</w:t>
            </w:r>
            <w:proofErr w:type="spellEnd"/>
            <w:r w:rsidRPr="00CE1839">
              <w:rPr>
                <w:rFonts w:ascii="Book Antiqua" w:hAnsi="Book Antiqua"/>
                <w:lang w:val="en-US"/>
              </w:rPr>
              <w:t xml:space="preserve"> </w:t>
            </w:r>
            <w:proofErr w:type="spellStart"/>
            <w:r w:rsidRPr="00CE1839">
              <w:rPr>
                <w:rFonts w:ascii="Book Antiqua" w:hAnsi="Book Antiqua"/>
                <w:lang w:val="en-US"/>
              </w:rPr>
              <w:t>shkakton</w:t>
            </w:r>
            <w:proofErr w:type="spellEnd"/>
            <w:r w:rsidRPr="00CE1839">
              <w:rPr>
                <w:rFonts w:ascii="Book Antiqua" w:hAnsi="Book Antiqua"/>
                <w:lang w:val="en-US"/>
              </w:rPr>
              <w:t xml:space="preserve"> </w:t>
            </w:r>
            <w:proofErr w:type="spellStart"/>
            <w:r w:rsidRPr="00CE1839">
              <w:rPr>
                <w:rFonts w:ascii="Book Antiqua" w:hAnsi="Book Antiqua"/>
                <w:lang w:val="en-US"/>
              </w:rPr>
              <w:t>pasiguri</w:t>
            </w:r>
            <w:proofErr w:type="spellEnd"/>
            <w:r w:rsidRPr="00CE1839">
              <w:rPr>
                <w:rFonts w:ascii="Book Antiqua" w:hAnsi="Book Antiqua"/>
                <w:lang w:val="en-US"/>
              </w:rPr>
              <w:t xml:space="preserve"> </w:t>
            </w:r>
            <w:proofErr w:type="spellStart"/>
            <w:r w:rsidRPr="00CE1839">
              <w:rPr>
                <w:rFonts w:ascii="Book Antiqua" w:hAnsi="Book Antiqua"/>
                <w:lang w:val="en-US"/>
              </w:rPr>
              <w:t>të</w:t>
            </w:r>
            <w:proofErr w:type="spellEnd"/>
            <w:r w:rsidRPr="00CE1839">
              <w:rPr>
                <w:rFonts w:ascii="Book Antiqua" w:hAnsi="Book Antiqua"/>
                <w:lang w:val="en-US"/>
              </w:rPr>
              <w:t xml:space="preserve"> </w:t>
            </w:r>
            <w:proofErr w:type="spellStart"/>
            <w:r w:rsidRPr="00CE1839">
              <w:rPr>
                <w:rFonts w:ascii="Book Antiqua" w:hAnsi="Book Antiqua"/>
                <w:lang w:val="en-US"/>
              </w:rPr>
              <w:t>konsiderueshme</w:t>
            </w:r>
            <w:proofErr w:type="spellEnd"/>
            <w:r w:rsidRPr="00CE1839">
              <w:rPr>
                <w:rFonts w:ascii="Book Antiqua" w:hAnsi="Book Antiqua"/>
                <w:lang w:val="en-US"/>
              </w:rPr>
              <w:t xml:space="preserve"> </w:t>
            </w:r>
            <w:proofErr w:type="spellStart"/>
            <w:r w:rsidRPr="00CE1839">
              <w:rPr>
                <w:rFonts w:ascii="Book Antiqua" w:hAnsi="Book Antiqua"/>
                <w:lang w:val="en-US"/>
              </w:rPr>
              <w:t>ligjore</w:t>
            </w:r>
            <w:proofErr w:type="spellEnd"/>
            <w:r w:rsidRPr="00CE1839">
              <w:rPr>
                <w:rFonts w:ascii="Book Antiqua" w:hAnsi="Book Antiqua"/>
                <w:lang w:val="en-US"/>
              </w:rPr>
              <w:t xml:space="preserve"> </w:t>
            </w:r>
            <w:proofErr w:type="spellStart"/>
            <w:r w:rsidRPr="00CE1839">
              <w:rPr>
                <w:rFonts w:ascii="Book Antiqua" w:hAnsi="Book Antiqua"/>
                <w:lang w:val="en-US"/>
              </w:rPr>
              <w:t>dhe</w:t>
            </w:r>
            <w:proofErr w:type="spellEnd"/>
            <w:r w:rsidRPr="00CE1839">
              <w:rPr>
                <w:rFonts w:ascii="Book Antiqua" w:hAnsi="Book Antiqua"/>
                <w:lang w:val="en-US"/>
              </w:rPr>
              <w:t xml:space="preserve"> </w:t>
            </w:r>
            <w:proofErr w:type="spellStart"/>
            <w:r w:rsidRPr="00CE1839">
              <w:rPr>
                <w:rFonts w:ascii="Book Antiqua" w:hAnsi="Book Antiqua"/>
                <w:lang w:val="en-US"/>
              </w:rPr>
              <w:t>teknologjike</w:t>
            </w:r>
            <w:proofErr w:type="spellEnd"/>
            <w:r w:rsidRPr="00CE1839">
              <w:rPr>
                <w:rFonts w:ascii="Book Antiqua" w:hAnsi="Book Antiqua"/>
                <w:lang w:val="en-US"/>
              </w:rPr>
              <w:t xml:space="preserve"> </w:t>
            </w:r>
            <w:proofErr w:type="spellStart"/>
            <w:r w:rsidRPr="00CE1839">
              <w:rPr>
                <w:rFonts w:ascii="Book Antiqua" w:hAnsi="Book Antiqua"/>
                <w:lang w:val="en-US"/>
              </w:rPr>
              <w:t>për</w:t>
            </w:r>
            <w:proofErr w:type="spellEnd"/>
            <w:r w:rsidRPr="00CE1839">
              <w:rPr>
                <w:rFonts w:ascii="Book Antiqua" w:hAnsi="Book Antiqua"/>
                <w:lang w:val="en-US"/>
              </w:rPr>
              <w:t xml:space="preserve"> </w:t>
            </w:r>
            <w:proofErr w:type="spellStart"/>
            <w:r w:rsidRPr="00CE1839">
              <w:rPr>
                <w:rFonts w:ascii="Book Antiqua" w:hAnsi="Book Antiqua"/>
                <w:lang w:val="en-US"/>
              </w:rPr>
              <w:t>bizneset</w:t>
            </w:r>
            <w:proofErr w:type="spellEnd"/>
            <w:r w:rsidRPr="00CE1839">
              <w:rPr>
                <w:rFonts w:ascii="Book Antiqua" w:hAnsi="Book Antiqua"/>
                <w:lang w:val="en-US"/>
              </w:rPr>
              <w:t xml:space="preserve">, </w:t>
            </w:r>
            <w:proofErr w:type="spellStart"/>
            <w:r w:rsidRPr="00CE1839">
              <w:rPr>
                <w:rFonts w:ascii="Book Antiqua" w:hAnsi="Book Antiqua"/>
                <w:lang w:val="en-US"/>
              </w:rPr>
              <w:t>sidomos</w:t>
            </w:r>
            <w:proofErr w:type="spellEnd"/>
            <w:r w:rsidRPr="00CE1839">
              <w:rPr>
                <w:rFonts w:ascii="Book Antiqua" w:hAnsi="Book Antiqua"/>
                <w:lang w:val="en-US"/>
              </w:rPr>
              <w:t xml:space="preserve"> </w:t>
            </w:r>
            <w:proofErr w:type="spellStart"/>
            <w:r w:rsidRPr="00CE1839">
              <w:rPr>
                <w:rFonts w:ascii="Book Antiqua" w:hAnsi="Book Antiqua"/>
                <w:lang w:val="en-US"/>
              </w:rPr>
              <w:t>për</w:t>
            </w:r>
            <w:proofErr w:type="spellEnd"/>
            <w:r w:rsidRPr="00CE1839">
              <w:rPr>
                <w:rFonts w:ascii="Book Antiqua" w:hAnsi="Book Antiqua"/>
                <w:lang w:val="en-US"/>
              </w:rPr>
              <w:t xml:space="preserve"> </w:t>
            </w:r>
            <w:proofErr w:type="spellStart"/>
            <w:r w:rsidRPr="00CE1839">
              <w:rPr>
                <w:rFonts w:ascii="Book Antiqua" w:hAnsi="Book Antiqua"/>
                <w:lang w:val="en-US"/>
              </w:rPr>
              <w:t>ato</w:t>
            </w:r>
            <w:proofErr w:type="spellEnd"/>
            <w:r w:rsidRPr="00CE1839">
              <w:rPr>
                <w:rFonts w:ascii="Book Antiqua" w:hAnsi="Book Antiqua"/>
                <w:lang w:val="en-US"/>
              </w:rPr>
              <w:t xml:space="preserve"> </w:t>
            </w:r>
            <w:proofErr w:type="spellStart"/>
            <w:r w:rsidRPr="00CE1839">
              <w:rPr>
                <w:rFonts w:ascii="Book Antiqua" w:hAnsi="Book Antiqua"/>
                <w:lang w:val="en-US"/>
              </w:rPr>
              <w:t>të</w:t>
            </w:r>
            <w:proofErr w:type="spellEnd"/>
            <w:r w:rsidRPr="00CE1839">
              <w:rPr>
                <w:rFonts w:ascii="Book Antiqua" w:hAnsi="Book Antiqua"/>
                <w:lang w:val="en-US"/>
              </w:rPr>
              <w:t xml:space="preserve"> </w:t>
            </w:r>
            <w:proofErr w:type="spellStart"/>
            <w:r w:rsidRPr="00CE1839">
              <w:rPr>
                <w:rFonts w:ascii="Book Antiqua" w:hAnsi="Book Antiqua"/>
                <w:lang w:val="en-US"/>
              </w:rPr>
              <w:t>vogla</w:t>
            </w:r>
            <w:proofErr w:type="spellEnd"/>
            <w:r w:rsidRPr="00CE1839">
              <w:rPr>
                <w:rFonts w:ascii="Book Antiqua" w:hAnsi="Book Antiqua"/>
                <w:lang w:val="en-US"/>
              </w:rPr>
              <w:t xml:space="preserve"> </w:t>
            </w:r>
            <w:proofErr w:type="spellStart"/>
            <w:r w:rsidRPr="00CE1839">
              <w:rPr>
                <w:rFonts w:ascii="Book Antiqua" w:hAnsi="Book Antiqua"/>
                <w:lang w:val="en-US"/>
              </w:rPr>
              <w:t>dhe</w:t>
            </w:r>
            <w:proofErr w:type="spellEnd"/>
            <w:r w:rsidRPr="00CE1839">
              <w:rPr>
                <w:rFonts w:ascii="Book Antiqua" w:hAnsi="Book Antiqua"/>
                <w:lang w:val="en-US"/>
              </w:rPr>
              <w:t xml:space="preserve"> </w:t>
            </w:r>
            <w:proofErr w:type="spellStart"/>
            <w:r w:rsidRPr="00CE1839">
              <w:rPr>
                <w:rFonts w:ascii="Book Antiqua" w:hAnsi="Book Antiqua"/>
                <w:lang w:val="en-US"/>
              </w:rPr>
              <w:t>të</w:t>
            </w:r>
            <w:proofErr w:type="spellEnd"/>
            <w:r w:rsidRPr="00CE1839">
              <w:rPr>
                <w:rFonts w:ascii="Book Antiqua" w:hAnsi="Book Antiqua"/>
                <w:lang w:val="en-US"/>
              </w:rPr>
              <w:t xml:space="preserve"> </w:t>
            </w:r>
            <w:proofErr w:type="spellStart"/>
            <w:r w:rsidRPr="00CE1839">
              <w:rPr>
                <w:rFonts w:ascii="Book Antiqua" w:hAnsi="Book Antiqua"/>
                <w:lang w:val="en-US"/>
              </w:rPr>
              <w:t>mesme</w:t>
            </w:r>
            <w:proofErr w:type="spellEnd"/>
            <w:r w:rsidRPr="00CE1839">
              <w:rPr>
                <w:rFonts w:ascii="Book Antiqua" w:hAnsi="Book Antiqua"/>
                <w:lang w:val="en-US"/>
              </w:rPr>
              <w:t xml:space="preserve">, </w:t>
            </w:r>
            <w:proofErr w:type="spellStart"/>
            <w:r w:rsidRPr="00CE1839">
              <w:rPr>
                <w:rFonts w:ascii="Book Antiqua" w:hAnsi="Book Antiqua"/>
                <w:lang w:val="en-US"/>
              </w:rPr>
              <w:t>në</w:t>
            </w:r>
            <w:proofErr w:type="spellEnd"/>
            <w:r w:rsidRPr="00CE1839">
              <w:rPr>
                <w:rFonts w:ascii="Book Antiqua" w:hAnsi="Book Antiqua"/>
                <w:lang w:val="en-US"/>
              </w:rPr>
              <w:t xml:space="preserve"> </w:t>
            </w:r>
            <w:proofErr w:type="spellStart"/>
            <w:r w:rsidRPr="00CE1839">
              <w:rPr>
                <w:rFonts w:ascii="Book Antiqua" w:hAnsi="Book Antiqua"/>
                <w:lang w:val="en-US"/>
              </w:rPr>
              <w:t>përdorimin</w:t>
            </w:r>
            <w:proofErr w:type="spellEnd"/>
            <w:r w:rsidRPr="00CE1839">
              <w:rPr>
                <w:rFonts w:ascii="Book Antiqua" w:hAnsi="Book Antiqua"/>
                <w:lang w:val="en-US"/>
              </w:rPr>
              <w:t xml:space="preserve"> e </w:t>
            </w:r>
            <w:proofErr w:type="spellStart"/>
            <w:r w:rsidRPr="00CE1839">
              <w:rPr>
                <w:rFonts w:ascii="Book Antiqua" w:hAnsi="Book Antiqua"/>
                <w:lang w:val="en-US"/>
              </w:rPr>
              <w:t>shërbimeve</w:t>
            </w:r>
            <w:proofErr w:type="spellEnd"/>
            <w:r w:rsidRPr="00CE1839">
              <w:rPr>
                <w:rFonts w:ascii="Book Antiqua" w:hAnsi="Book Antiqua"/>
                <w:lang w:val="en-US"/>
              </w:rPr>
              <w:t xml:space="preserve"> </w:t>
            </w:r>
            <w:proofErr w:type="spellStart"/>
            <w:r w:rsidRPr="00CE1839">
              <w:rPr>
                <w:rFonts w:ascii="Book Antiqua" w:hAnsi="Book Antiqua"/>
                <w:lang w:val="en-US"/>
              </w:rPr>
              <w:t>elektronike</w:t>
            </w:r>
            <w:proofErr w:type="spellEnd"/>
            <w:r w:rsidRPr="00CE1839">
              <w:rPr>
                <w:rFonts w:ascii="Book Antiqua" w:hAnsi="Book Antiqua"/>
                <w:lang w:val="en-US"/>
              </w:rPr>
              <w:t xml:space="preserve"> </w:t>
            </w:r>
            <w:proofErr w:type="spellStart"/>
            <w:r w:rsidRPr="00CE1839">
              <w:rPr>
                <w:rFonts w:ascii="Book Antiqua" w:hAnsi="Book Antiqua"/>
                <w:lang w:val="en-US"/>
              </w:rPr>
              <w:t>të</w:t>
            </w:r>
            <w:proofErr w:type="spellEnd"/>
            <w:r w:rsidRPr="00CE1839">
              <w:rPr>
                <w:rFonts w:ascii="Book Antiqua" w:hAnsi="Book Antiqua"/>
                <w:lang w:val="en-US"/>
              </w:rPr>
              <w:t xml:space="preserve"> </w:t>
            </w:r>
            <w:proofErr w:type="spellStart"/>
            <w:r w:rsidRPr="00CE1839">
              <w:rPr>
                <w:rFonts w:ascii="Book Antiqua" w:hAnsi="Book Antiqua"/>
                <w:lang w:val="en-US"/>
              </w:rPr>
              <w:t>besuara</w:t>
            </w:r>
            <w:proofErr w:type="spellEnd"/>
            <w:r w:rsidRPr="00CE1839">
              <w:rPr>
                <w:rFonts w:ascii="Book Antiqua" w:hAnsi="Book Antiqua"/>
                <w:lang w:val="en-US"/>
              </w:rPr>
              <w:t xml:space="preserve">. </w:t>
            </w:r>
            <w:proofErr w:type="spellStart"/>
            <w:r w:rsidRPr="00CE1839">
              <w:rPr>
                <w:rFonts w:ascii="Book Antiqua" w:hAnsi="Book Antiqua"/>
                <w:lang w:val="en-US"/>
              </w:rPr>
              <w:t>Mungesa</w:t>
            </w:r>
            <w:proofErr w:type="spellEnd"/>
            <w:r w:rsidRPr="00CE1839">
              <w:rPr>
                <w:rFonts w:ascii="Book Antiqua" w:hAnsi="Book Antiqua"/>
                <w:lang w:val="en-US"/>
              </w:rPr>
              <w:t xml:space="preserve"> e </w:t>
            </w:r>
            <w:proofErr w:type="spellStart"/>
            <w:r w:rsidRPr="00CE1839">
              <w:rPr>
                <w:rFonts w:ascii="Book Antiqua" w:hAnsi="Book Antiqua"/>
                <w:lang w:val="en-US"/>
              </w:rPr>
              <w:t>harmonizimit</w:t>
            </w:r>
            <w:proofErr w:type="spellEnd"/>
            <w:r w:rsidRPr="00CE1839">
              <w:rPr>
                <w:rFonts w:ascii="Book Antiqua" w:hAnsi="Book Antiqua"/>
                <w:lang w:val="en-US"/>
              </w:rPr>
              <w:t xml:space="preserve"> </w:t>
            </w:r>
            <w:proofErr w:type="spellStart"/>
            <w:r w:rsidRPr="00CE1839">
              <w:rPr>
                <w:rFonts w:ascii="Book Antiqua" w:hAnsi="Book Antiqua"/>
                <w:lang w:val="en-US"/>
              </w:rPr>
              <w:t>dhe</w:t>
            </w:r>
            <w:proofErr w:type="spellEnd"/>
            <w:r w:rsidRPr="00CE1839">
              <w:rPr>
                <w:rFonts w:ascii="Book Antiqua" w:hAnsi="Book Antiqua"/>
                <w:lang w:val="en-US"/>
              </w:rPr>
              <w:t xml:space="preserve"> </w:t>
            </w:r>
            <w:proofErr w:type="spellStart"/>
            <w:r w:rsidRPr="00CE1839">
              <w:rPr>
                <w:rFonts w:ascii="Book Antiqua" w:hAnsi="Book Antiqua"/>
                <w:lang w:val="en-US"/>
              </w:rPr>
              <w:t>zbatimi</w:t>
            </w:r>
            <w:proofErr w:type="spellEnd"/>
            <w:r w:rsidRPr="00CE1839">
              <w:rPr>
                <w:rFonts w:ascii="Book Antiqua" w:hAnsi="Book Antiqua"/>
                <w:lang w:val="en-US"/>
              </w:rPr>
              <w:t xml:space="preserve"> </w:t>
            </w:r>
            <w:proofErr w:type="spellStart"/>
            <w:r w:rsidRPr="00CE1839">
              <w:rPr>
                <w:rFonts w:ascii="Book Antiqua" w:hAnsi="Book Antiqua"/>
                <w:lang w:val="en-US"/>
              </w:rPr>
              <w:t>i</w:t>
            </w:r>
            <w:proofErr w:type="spellEnd"/>
            <w:r w:rsidRPr="00CE1839">
              <w:rPr>
                <w:rFonts w:ascii="Book Antiqua" w:hAnsi="Book Antiqua"/>
                <w:lang w:val="en-US"/>
              </w:rPr>
              <w:t xml:space="preserve"> </w:t>
            </w:r>
            <w:proofErr w:type="spellStart"/>
            <w:r w:rsidRPr="00CE1839">
              <w:rPr>
                <w:rFonts w:ascii="Book Antiqua" w:hAnsi="Book Antiqua"/>
                <w:lang w:val="en-US"/>
              </w:rPr>
              <w:t>zgjidhjeve</w:t>
            </w:r>
            <w:proofErr w:type="spellEnd"/>
            <w:r w:rsidRPr="00CE1839">
              <w:rPr>
                <w:rFonts w:ascii="Book Antiqua" w:hAnsi="Book Antiqua"/>
                <w:lang w:val="en-US"/>
              </w:rPr>
              <w:t xml:space="preserve"> jo </w:t>
            </w:r>
            <w:proofErr w:type="spellStart"/>
            <w:r w:rsidRPr="00CE1839">
              <w:rPr>
                <w:rFonts w:ascii="Book Antiqua" w:hAnsi="Book Antiqua"/>
                <w:lang w:val="en-US"/>
              </w:rPr>
              <w:t>kompatibile</w:t>
            </w:r>
            <w:proofErr w:type="spellEnd"/>
            <w:r w:rsidRPr="00CE1839">
              <w:rPr>
                <w:rFonts w:ascii="Book Antiqua" w:hAnsi="Book Antiqua"/>
                <w:lang w:val="en-US"/>
              </w:rPr>
              <w:t xml:space="preserve"> </w:t>
            </w:r>
            <w:proofErr w:type="spellStart"/>
            <w:r w:rsidRPr="00CE1839">
              <w:rPr>
                <w:rFonts w:ascii="Book Antiqua" w:hAnsi="Book Antiqua"/>
                <w:lang w:val="en-US"/>
              </w:rPr>
              <w:t>krijon</w:t>
            </w:r>
            <w:proofErr w:type="spellEnd"/>
            <w:r w:rsidRPr="00CE1839">
              <w:rPr>
                <w:rFonts w:ascii="Book Antiqua" w:hAnsi="Book Antiqua"/>
                <w:lang w:val="en-US"/>
              </w:rPr>
              <w:t xml:space="preserve"> </w:t>
            </w:r>
            <w:proofErr w:type="spellStart"/>
            <w:r w:rsidRPr="00CE1839">
              <w:rPr>
                <w:rFonts w:ascii="Book Antiqua" w:hAnsi="Book Antiqua"/>
                <w:lang w:val="en-US"/>
              </w:rPr>
              <w:t>pengesa</w:t>
            </w:r>
            <w:proofErr w:type="spellEnd"/>
            <w:r w:rsidRPr="00CE1839">
              <w:rPr>
                <w:rFonts w:ascii="Book Antiqua" w:hAnsi="Book Antiqua"/>
                <w:lang w:val="en-US"/>
              </w:rPr>
              <w:t xml:space="preserve"> </w:t>
            </w:r>
            <w:proofErr w:type="spellStart"/>
            <w:r w:rsidRPr="00CE1839">
              <w:rPr>
                <w:rFonts w:ascii="Book Antiqua" w:hAnsi="Book Antiqua"/>
                <w:lang w:val="en-US"/>
              </w:rPr>
              <w:t>për</w:t>
            </w:r>
            <w:proofErr w:type="spellEnd"/>
            <w:r w:rsidRPr="00CE1839">
              <w:rPr>
                <w:rFonts w:ascii="Book Antiqua" w:hAnsi="Book Antiqua"/>
                <w:lang w:val="en-US"/>
              </w:rPr>
              <w:t xml:space="preserve"> </w:t>
            </w:r>
            <w:proofErr w:type="spellStart"/>
            <w:r w:rsidRPr="00CE1839">
              <w:rPr>
                <w:rFonts w:ascii="Book Antiqua" w:hAnsi="Book Antiqua"/>
                <w:lang w:val="en-US"/>
              </w:rPr>
              <w:t>inovacionin</w:t>
            </w:r>
            <w:proofErr w:type="spellEnd"/>
            <w:r w:rsidRPr="00CE1839">
              <w:rPr>
                <w:rFonts w:ascii="Book Antiqua" w:hAnsi="Book Antiqua"/>
                <w:lang w:val="en-US"/>
              </w:rPr>
              <w:t xml:space="preserve"> </w:t>
            </w:r>
            <w:proofErr w:type="spellStart"/>
            <w:r w:rsidRPr="00CE1839">
              <w:rPr>
                <w:rFonts w:ascii="Book Antiqua" w:hAnsi="Book Antiqua"/>
                <w:lang w:val="en-US"/>
              </w:rPr>
              <w:t>dhe</w:t>
            </w:r>
            <w:proofErr w:type="spellEnd"/>
            <w:r w:rsidRPr="00CE1839">
              <w:rPr>
                <w:rFonts w:ascii="Book Antiqua" w:hAnsi="Book Antiqua"/>
                <w:lang w:val="en-US"/>
              </w:rPr>
              <w:t xml:space="preserve"> </w:t>
            </w:r>
            <w:proofErr w:type="spellStart"/>
            <w:r w:rsidRPr="00CE1839">
              <w:rPr>
                <w:rFonts w:ascii="Book Antiqua" w:hAnsi="Book Antiqua"/>
                <w:lang w:val="en-US"/>
              </w:rPr>
              <w:t>rrit</w:t>
            </w:r>
            <w:proofErr w:type="spellEnd"/>
            <w:r w:rsidRPr="00CE1839">
              <w:rPr>
                <w:rFonts w:ascii="Book Antiqua" w:hAnsi="Book Antiqua"/>
                <w:lang w:val="en-US"/>
              </w:rPr>
              <w:t xml:space="preserve"> </w:t>
            </w:r>
            <w:proofErr w:type="spellStart"/>
            <w:r w:rsidRPr="00CE1839">
              <w:rPr>
                <w:rFonts w:ascii="Book Antiqua" w:hAnsi="Book Antiqua"/>
                <w:lang w:val="en-US"/>
              </w:rPr>
              <w:t>kostot</w:t>
            </w:r>
            <w:proofErr w:type="spellEnd"/>
            <w:r w:rsidRPr="00CE1839">
              <w:rPr>
                <w:rFonts w:ascii="Book Antiqua" w:hAnsi="Book Antiqua"/>
                <w:lang w:val="en-US"/>
              </w:rPr>
              <w:t xml:space="preserve"> e </w:t>
            </w:r>
            <w:proofErr w:type="spellStart"/>
            <w:r w:rsidRPr="00CE1839">
              <w:rPr>
                <w:rFonts w:ascii="Book Antiqua" w:hAnsi="Book Antiqua"/>
                <w:lang w:val="en-US"/>
              </w:rPr>
              <w:t>adaptimit</w:t>
            </w:r>
            <w:proofErr w:type="spellEnd"/>
            <w:r w:rsidRPr="00CE1839">
              <w:rPr>
                <w:rFonts w:ascii="Book Antiqua" w:hAnsi="Book Antiqua"/>
                <w:lang w:val="en-US"/>
              </w:rPr>
              <w:t xml:space="preserve"> </w:t>
            </w:r>
            <w:proofErr w:type="spellStart"/>
            <w:r w:rsidRPr="00CE1839">
              <w:rPr>
                <w:rFonts w:ascii="Book Antiqua" w:hAnsi="Book Antiqua"/>
                <w:lang w:val="en-US"/>
              </w:rPr>
              <w:t>për</w:t>
            </w:r>
            <w:proofErr w:type="spellEnd"/>
            <w:r w:rsidRPr="00CE1839">
              <w:rPr>
                <w:rFonts w:ascii="Book Antiqua" w:hAnsi="Book Antiqua"/>
                <w:lang w:val="en-US"/>
              </w:rPr>
              <w:t xml:space="preserve"> </w:t>
            </w:r>
            <w:proofErr w:type="spellStart"/>
            <w:r w:rsidRPr="00CE1839">
              <w:rPr>
                <w:rFonts w:ascii="Book Antiqua" w:hAnsi="Book Antiqua"/>
                <w:lang w:val="en-US"/>
              </w:rPr>
              <w:t>bizneset</w:t>
            </w:r>
            <w:proofErr w:type="spellEnd"/>
            <w:r w:rsidRPr="00CE1839">
              <w:rPr>
                <w:rFonts w:ascii="Book Antiqua" w:hAnsi="Book Antiqua"/>
                <w:lang w:val="en-US"/>
              </w:rPr>
              <w:t>.</w:t>
            </w:r>
          </w:p>
          <w:p w14:paraId="2A9B2580" w14:textId="77777777" w:rsidR="00F06BCA" w:rsidRPr="00CE1839" w:rsidRDefault="00F06BCA" w:rsidP="00F06BCA">
            <w:pPr>
              <w:jc w:val="both"/>
              <w:rPr>
                <w:rFonts w:ascii="Book Antiqua" w:hAnsi="Book Antiqua"/>
                <w:lang w:val="en-US"/>
              </w:rPr>
            </w:pPr>
            <w:proofErr w:type="spellStart"/>
            <w:r w:rsidRPr="00CE1839">
              <w:rPr>
                <w:rFonts w:ascii="Book Antiqua" w:hAnsi="Book Antiqua"/>
                <w:lang w:val="en-US"/>
              </w:rPr>
              <w:t>Proceset</w:t>
            </w:r>
            <w:proofErr w:type="spellEnd"/>
            <w:r w:rsidRPr="00CE1839">
              <w:rPr>
                <w:rFonts w:ascii="Book Antiqua" w:hAnsi="Book Antiqua"/>
                <w:lang w:val="en-US"/>
              </w:rPr>
              <w:t xml:space="preserve"> </w:t>
            </w:r>
            <w:proofErr w:type="spellStart"/>
            <w:r w:rsidRPr="00CE1839">
              <w:rPr>
                <w:rFonts w:ascii="Book Antiqua" w:hAnsi="Book Antiqua"/>
                <w:lang w:val="en-US"/>
              </w:rPr>
              <w:t>elektronike</w:t>
            </w:r>
            <w:proofErr w:type="spellEnd"/>
            <w:r w:rsidRPr="00CE1839">
              <w:rPr>
                <w:rFonts w:ascii="Book Antiqua" w:hAnsi="Book Antiqua"/>
                <w:lang w:val="en-US"/>
              </w:rPr>
              <w:t xml:space="preserve"> </w:t>
            </w:r>
            <w:proofErr w:type="spellStart"/>
            <w:r w:rsidRPr="00CE1839">
              <w:rPr>
                <w:rFonts w:ascii="Book Antiqua" w:hAnsi="Book Antiqua"/>
                <w:lang w:val="en-US"/>
              </w:rPr>
              <w:t>të</w:t>
            </w:r>
            <w:proofErr w:type="spellEnd"/>
            <w:r w:rsidRPr="00CE1839">
              <w:rPr>
                <w:rFonts w:ascii="Book Antiqua" w:hAnsi="Book Antiqua"/>
                <w:lang w:val="en-US"/>
              </w:rPr>
              <w:t xml:space="preserve"> </w:t>
            </w:r>
            <w:proofErr w:type="spellStart"/>
            <w:r w:rsidRPr="00CE1839">
              <w:rPr>
                <w:rFonts w:ascii="Book Antiqua" w:hAnsi="Book Antiqua"/>
                <w:lang w:val="en-US"/>
              </w:rPr>
              <w:t>ngadalta</w:t>
            </w:r>
            <w:proofErr w:type="spellEnd"/>
            <w:r w:rsidRPr="00CE1839">
              <w:rPr>
                <w:rFonts w:ascii="Book Antiqua" w:hAnsi="Book Antiqua"/>
                <w:lang w:val="en-US"/>
              </w:rPr>
              <w:t xml:space="preserve"> </w:t>
            </w:r>
            <w:proofErr w:type="spellStart"/>
            <w:r w:rsidRPr="00CE1839">
              <w:rPr>
                <w:rFonts w:ascii="Book Antiqua" w:hAnsi="Book Antiqua"/>
                <w:lang w:val="en-US"/>
              </w:rPr>
              <w:t>dhe</w:t>
            </w:r>
            <w:proofErr w:type="spellEnd"/>
            <w:r w:rsidRPr="00CE1839">
              <w:rPr>
                <w:rFonts w:ascii="Book Antiqua" w:hAnsi="Book Antiqua"/>
                <w:lang w:val="en-US"/>
              </w:rPr>
              <w:t xml:space="preserve"> jo </w:t>
            </w:r>
            <w:proofErr w:type="spellStart"/>
            <w:r w:rsidRPr="00CE1839">
              <w:rPr>
                <w:rFonts w:ascii="Book Antiqua" w:hAnsi="Book Antiqua"/>
                <w:lang w:val="en-US"/>
              </w:rPr>
              <w:t>transparente</w:t>
            </w:r>
            <w:proofErr w:type="spellEnd"/>
            <w:r w:rsidRPr="00CE1839">
              <w:rPr>
                <w:rFonts w:ascii="Book Antiqua" w:hAnsi="Book Antiqua"/>
                <w:lang w:val="en-US"/>
              </w:rPr>
              <w:t xml:space="preserve"> </w:t>
            </w:r>
            <w:proofErr w:type="spellStart"/>
            <w:r w:rsidRPr="00CE1839">
              <w:rPr>
                <w:rFonts w:ascii="Book Antiqua" w:hAnsi="Book Antiqua"/>
                <w:lang w:val="en-US"/>
              </w:rPr>
              <w:t>ndikojnë</w:t>
            </w:r>
            <w:proofErr w:type="spellEnd"/>
            <w:r w:rsidRPr="00CE1839">
              <w:rPr>
                <w:rFonts w:ascii="Book Antiqua" w:hAnsi="Book Antiqua"/>
                <w:lang w:val="en-US"/>
              </w:rPr>
              <w:t xml:space="preserve"> </w:t>
            </w:r>
            <w:proofErr w:type="spellStart"/>
            <w:r w:rsidRPr="00CE1839">
              <w:rPr>
                <w:rFonts w:ascii="Book Antiqua" w:hAnsi="Book Antiqua"/>
                <w:lang w:val="en-US"/>
              </w:rPr>
              <w:t>negativisht</w:t>
            </w:r>
            <w:proofErr w:type="spellEnd"/>
            <w:r w:rsidRPr="00CE1839">
              <w:rPr>
                <w:rFonts w:ascii="Book Antiqua" w:hAnsi="Book Antiqua"/>
                <w:lang w:val="en-US"/>
              </w:rPr>
              <w:t xml:space="preserve"> </w:t>
            </w:r>
            <w:proofErr w:type="spellStart"/>
            <w:r w:rsidRPr="00CE1839">
              <w:rPr>
                <w:rFonts w:ascii="Book Antiqua" w:hAnsi="Book Antiqua"/>
                <w:lang w:val="en-US"/>
              </w:rPr>
              <w:t>në</w:t>
            </w:r>
            <w:proofErr w:type="spellEnd"/>
            <w:r w:rsidRPr="00CE1839">
              <w:rPr>
                <w:rFonts w:ascii="Book Antiqua" w:hAnsi="Book Antiqua"/>
                <w:lang w:val="en-US"/>
              </w:rPr>
              <w:t xml:space="preserve"> </w:t>
            </w:r>
            <w:proofErr w:type="spellStart"/>
            <w:r w:rsidRPr="00CE1839">
              <w:rPr>
                <w:rFonts w:ascii="Book Antiqua" w:hAnsi="Book Antiqua"/>
                <w:lang w:val="en-US"/>
              </w:rPr>
              <w:t>produktivitet</w:t>
            </w:r>
            <w:proofErr w:type="spellEnd"/>
            <w:r w:rsidRPr="00CE1839">
              <w:rPr>
                <w:rFonts w:ascii="Book Antiqua" w:hAnsi="Book Antiqua"/>
                <w:lang w:val="en-US"/>
              </w:rPr>
              <w:t xml:space="preserve">, duke </w:t>
            </w:r>
            <w:proofErr w:type="spellStart"/>
            <w:r w:rsidRPr="00CE1839">
              <w:rPr>
                <w:rFonts w:ascii="Book Antiqua" w:hAnsi="Book Antiqua"/>
                <w:lang w:val="en-US"/>
              </w:rPr>
              <w:t>kufizuar</w:t>
            </w:r>
            <w:proofErr w:type="spellEnd"/>
            <w:r w:rsidRPr="00CE1839">
              <w:rPr>
                <w:rFonts w:ascii="Book Antiqua" w:hAnsi="Book Antiqua"/>
                <w:lang w:val="en-US"/>
              </w:rPr>
              <w:t xml:space="preserve"> </w:t>
            </w:r>
            <w:proofErr w:type="spellStart"/>
            <w:r w:rsidRPr="00CE1839">
              <w:rPr>
                <w:rFonts w:ascii="Book Antiqua" w:hAnsi="Book Antiqua"/>
                <w:lang w:val="en-US"/>
              </w:rPr>
              <w:t>efikasitetin</w:t>
            </w:r>
            <w:proofErr w:type="spellEnd"/>
            <w:r w:rsidRPr="00CE1839">
              <w:rPr>
                <w:rFonts w:ascii="Book Antiqua" w:hAnsi="Book Antiqua"/>
                <w:lang w:val="en-US"/>
              </w:rPr>
              <w:t xml:space="preserve"> </w:t>
            </w:r>
            <w:proofErr w:type="spellStart"/>
            <w:r w:rsidRPr="00CE1839">
              <w:rPr>
                <w:rFonts w:ascii="Book Antiqua" w:hAnsi="Book Antiqua"/>
                <w:lang w:val="en-US"/>
              </w:rPr>
              <w:t>operacional</w:t>
            </w:r>
            <w:proofErr w:type="spellEnd"/>
            <w:r w:rsidRPr="00CE1839">
              <w:rPr>
                <w:rFonts w:ascii="Book Antiqua" w:hAnsi="Book Antiqua"/>
                <w:lang w:val="en-US"/>
              </w:rPr>
              <w:t xml:space="preserve">. </w:t>
            </w:r>
            <w:proofErr w:type="spellStart"/>
            <w:r w:rsidRPr="00CE1839">
              <w:rPr>
                <w:rFonts w:ascii="Book Antiqua" w:hAnsi="Book Antiqua"/>
                <w:lang w:val="en-US"/>
              </w:rPr>
              <w:t>Për</w:t>
            </w:r>
            <w:proofErr w:type="spellEnd"/>
            <w:r w:rsidRPr="00CE1839">
              <w:rPr>
                <w:rFonts w:ascii="Book Antiqua" w:hAnsi="Book Antiqua"/>
                <w:lang w:val="en-US"/>
              </w:rPr>
              <w:t xml:space="preserve"> </w:t>
            </w:r>
            <w:proofErr w:type="spellStart"/>
            <w:r w:rsidRPr="00CE1839">
              <w:rPr>
                <w:rFonts w:ascii="Book Antiqua" w:hAnsi="Book Antiqua"/>
                <w:lang w:val="en-US"/>
              </w:rPr>
              <w:t>më</w:t>
            </w:r>
            <w:proofErr w:type="spellEnd"/>
            <w:r w:rsidRPr="00CE1839">
              <w:rPr>
                <w:rFonts w:ascii="Book Antiqua" w:hAnsi="Book Antiqua"/>
                <w:lang w:val="en-US"/>
              </w:rPr>
              <w:t xml:space="preserve"> </w:t>
            </w:r>
            <w:proofErr w:type="spellStart"/>
            <w:r w:rsidRPr="00CE1839">
              <w:rPr>
                <w:rFonts w:ascii="Book Antiqua" w:hAnsi="Book Antiqua"/>
                <w:lang w:val="en-US"/>
              </w:rPr>
              <w:t>tepër</w:t>
            </w:r>
            <w:proofErr w:type="spellEnd"/>
            <w:r w:rsidRPr="00CE1839">
              <w:rPr>
                <w:rFonts w:ascii="Book Antiqua" w:hAnsi="Book Antiqua"/>
                <w:lang w:val="en-US"/>
              </w:rPr>
              <w:t xml:space="preserve">, </w:t>
            </w:r>
            <w:proofErr w:type="spellStart"/>
            <w:r w:rsidRPr="00CE1839">
              <w:rPr>
                <w:rFonts w:ascii="Book Antiqua" w:hAnsi="Book Antiqua"/>
                <w:lang w:val="en-US"/>
              </w:rPr>
              <w:t>ekziston</w:t>
            </w:r>
            <w:proofErr w:type="spellEnd"/>
            <w:r w:rsidRPr="00CE1839">
              <w:rPr>
                <w:rFonts w:ascii="Book Antiqua" w:hAnsi="Book Antiqua"/>
                <w:lang w:val="en-US"/>
              </w:rPr>
              <w:t xml:space="preserve"> </w:t>
            </w:r>
            <w:proofErr w:type="spellStart"/>
            <w:r w:rsidRPr="00CE1839">
              <w:rPr>
                <w:rFonts w:ascii="Book Antiqua" w:hAnsi="Book Antiqua"/>
                <w:lang w:val="en-US"/>
              </w:rPr>
              <w:t>rreziku</w:t>
            </w:r>
            <w:proofErr w:type="spellEnd"/>
            <w:r w:rsidRPr="00CE1839">
              <w:rPr>
                <w:rFonts w:ascii="Book Antiqua" w:hAnsi="Book Antiqua"/>
                <w:lang w:val="en-US"/>
              </w:rPr>
              <w:t xml:space="preserve"> </w:t>
            </w:r>
            <w:proofErr w:type="spellStart"/>
            <w:r w:rsidRPr="00CE1839">
              <w:rPr>
                <w:rFonts w:ascii="Book Antiqua" w:hAnsi="Book Antiqua"/>
                <w:lang w:val="en-US"/>
              </w:rPr>
              <w:t>i</w:t>
            </w:r>
            <w:proofErr w:type="spellEnd"/>
            <w:r w:rsidRPr="00CE1839">
              <w:rPr>
                <w:rFonts w:ascii="Book Antiqua" w:hAnsi="Book Antiqua"/>
                <w:lang w:val="en-US"/>
              </w:rPr>
              <w:t xml:space="preserve"> </w:t>
            </w:r>
            <w:proofErr w:type="spellStart"/>
            <w:r w:rsidRPr="00CE1839">
              <w:rPr>
                <w:rFonts w:ascii="Book Antiqua" w:hAnsi="Book Antiqua"/>
                <w:lang w:val="en-US"/>
              </w:rPr>
              <w:t>përjashtimit</w:t>
            </w:r>
            <w:proofErr w:type="spellEnd"/>
            <w:r w:rsidRPr="00CE1839">
              <w:rPr>
                <w:rFonts w:ascii="Book Antiqua" w:hAnsi="Book Antiqua"/>
                <w:lang w:val="en-US"/>
              </w:rPr>
              <w:t xml:space="preserve"> </w:t>
            </w:r>
            <w:proofErr w:type="spellStart"/>
            <w:r w:rsidRPr="00CE1839">
              <w:rPr>
                <w:rFonts w:ascii="Book Antiqua" w:hAnsi="Book Antiqua"/>
                <w:lang w:val="en-US"/>
              </w:rPr>
              <w:t>nga</w:t>
            </w:r>
            <w:proofErr w:type="spellEnd"/>
            <w:r w:rsidRPr="00CE1839">
              <w:rPr>
                <w:rFonts w:ascii="Book Antiqua" w:hAnsi="Book Antiqua"/>
                <w:lang w:val="en-US"/>
              </w:rPr>
              <w:t xml:space="preserve"> </w:t>
            </w:r>
            <w:proofErr w:type="spellStart"/>
            <w:r w:rsidRPr="00CE1839">
              <w:rPr>
                <w:rFonts w:ascii="Book Antiqua" w:hAnsi="Book Antiqua"/>
                <w:lang w:val="en-US"/>
              </w:rPr>
              <w:t>tregu</w:t>
            </w:r>
            <w:proofErr w:type="spellEnd"/>
            <w:r w:rsidRPr="00CE1839">
              <w:rPr>
                <w:rFonts w:ascii="Book Antiqua" w:hAnsi="Book Antiqua"/>
                <w:lang w:val="en-US"/>
              </w:rPr>
              <w:t xml:space="preserve"> </w:t>
            </w:r>
            <w:proofErr w:type="spellStart"/>
            <w:r w:rsidRPr="00CE1839">
              <w:rPr>
                <w:rFonts w:ascii="Book Antiqua" w:hAnsi="Book Antiqua"/>
                <w:lang w:val="en-US"/>
              </w:rPr>
              <w:t>ndërkombëtar</w:t>
            </w:r>
            <w:proofErr w:type="spellEnd"/>
            <w:r w:rsidRPr="00CE1839">
              <w:rPr>
                <w:rFonts w:ascii="Book Antiqua" w:hAnsi="Book Antiqua"/>
                <w:lang w:val="en-US"/>
              </w:rPr>
              <w:t xml:space="preserve"> </w:t>
            </w:r>
            <w:proofErr w:type="spellStart"/>
            <w:r w:rsidRPr="00CE1839">
              <w:rPr>
                <w:rFonts w:ascii="Book Antiqua" w:hAnsi="Book Antiqua"/>
                <w:lang w:val="en-US"/>
              </w:rPr>
              <w:t>për</w:t>
            </w:r>
            <w:proofErr w:type="spellEnd"/>
            <w:r w:rsidRPr="00CE1839">
              <w:rPr>
                <w:rFonts w:ascii="Book Antiqua" w:hAnsi="Book Antiqua"/>
                <w:lang w:val="en-US"/>
              </w:rPr>
              <w:t xml:space="preserve"> </w:t>
            </w:r>
            <w:proofErr w:type="spellStart"/>
            <w:r w:rsidRPr="00CE1839">
              <w:rPr>
                <w:rFonts w:ascii="Book Antiqua" w:hAnsi="Book Antiqua"/>
                <w:lang w:val="en-US"/>
              </w:rPr>
              <w:t>bizneset</w:t>
            </w:r>
            <w:proofErr w:type="spellEnd"/>
            <w:r w:rsidRPr="00CE1839">
              <w:rPr>
                <w:rFonts w:ascii="Book Antiqua" w:hAnsi="Book Antiqua"/>
                <w:lang w:val="en-US"/>
              </w:rPr>
              <w:t xml:space="preserve"> e </w:t>
            </w:r>
            <w:proofErr w:type="spellStart"/>
            <w:r w:rsidRPr="00CE1839">
              <w:rPr>
                <w:rFonts w:ascii="Book Antiqua" w:hAnsi="Book Antiqua"/>
                <w:lang w:val="en-US"/>
              </w:rPr>
              <w:t>vogla</w:t>
            </w:r>
            <w:proofErr w:type="spellEnd"/>
            <w:r w:rsidRPr="00CE1839">
              <w:rPr>
                <w:rFonts w:ascii="Book Antiqua" w:hAnsi="Book Antiqua"/>
                <w:lang w:val="en-US"/>
              </w:rPr>
              <w:t xml:space="preserve"> </w:t>
            </w:r>
            <w:proofErr w:type="spellStart"/>
            <w:r w:rsidRPr="00CE1839">
              <w:rPr>
                <w:rFonts w:ascii="Book Antiqua" w:hAnsi="Book Antiqua"/>
                <w:lang w:val="en-US"/>
              </w:rPr>
              <w:t>dhe</w:t>
            </w:r>
            <w:proofErr w:type="spellEnd"/>
            <w:r w:rsidRPr="00CE1839">
              <w:rPr>
                <w:rFonts w:ascii="Book Antiqua" w:hAnsi="Book Antiqua"/>
                <w:lang w:val="en-US"/>
              </w:rPr>
              <w:t xml:space="preserve"> </w:t>
            </w:r>
            <w:proofErr w:type="spellStart"/>
            <w:r w:rsidRPr="00CE1839">
              <w:rPr>
                <w:rFonts w:ascii="Book Antiqua" w:hAnsi="Book Antiqua"/>
                <w:lang w:val="en-US"/>
              </w:rPr>
              <w:t>të</w:t>
            </w:r>
            <w:proofErr w:type="spellEnd"/>
            <w:r w:rsidRPr="00CE1839">
              <w:rPr>
                <w:rFonts w:ascii="Book Antiqua" w:hAnsi="Book Antiqua"/>
                <w:lang w:val="en-US"/>
              </w:rPr>
              <w:t xml:space="preserve"> </w:t>
            </w:r>
            <w:proofErr w:type="spellStart"/>
            <w:r w:rsidRPr="00CE1839">
              <w:rPr>
                <w:rFonts w:ascii="Book Antiqua" w:hAnsi="Book Antiqua"/>
                <w:lang w:val="en-US"/>
              </w:rPr>
              <w:t>mesme</w:t>
            </w:r>
            <w:proofErr w:type="spellEnd"/>
            <w:r w:rsidRPr="00CE1839">
              <w:rPr>
                <w:rFonts w:ascii="Book Antiqua" w:hAnsi="Book Antiqua"/>
                <w:lang w:val="en-US"/>
              </w:rPr>
              <w:t xml:space="preserve">, </w:t>
            </w:r>
            <w:proofErr w:type="spellStart"/>
            <w:r w:rsidRPr="00CE1839">
              <w:rPr>
                <w:rFonts w:ascii="Book Antiqua" w:hAnsi="Book Antiqua"/>
                <w:lang w:val="en-US"/>
              </w:rPr>
              <w:t>si</w:t>
            </w:r>
            <w:proofErr w:type="spellEnd"/>
            <w:r w:rsidRPr="00CE1839">
              <w:rPr>
                <w:rFonts w:ascii="Book Antiqua" w:hAnsi="Book Antiqua"/>
                <w:lang w:val="en-US"/>
              </w:rPr>
              <w:t xml:space="preserve"> </w:t>
            </w:r>
            <w:proofErr w:type="spellStart"/>
            <w:r w:rsidRPr="00CE1839">
              <w:rPr>
                <w:rFonts w:ascii="Book Antiqua" w:hAnsi="Book Antiqua"/>
                <w:lang w:val="en-US"/>
              </w:rPr>
              <w:t>dhe</w:t>
            </w:r>
            <w:proofErr w:type="spellEnd"/>
            <w:r w:rsidRPr="00CE1839">
              <w:rPr>
                <w:rFonts w:ascii="Book Antiqua" w:hAnsi="Book Antiqua"/>
                <w:lang w:val="en-US"/>
              </w:rPr>
              <w:t xml:space="preserve"> </w:t>
            </w:r>
            <w:proofErr w:type="spellStart"/>
            <w:r w:rsidRPr="00CE1839">
              <w:rPr>
                <w:rFonts w:ascii="Book Antiqua" w:hAnsi="Book Antiqua"/>
                <w:lang w:val="en-US"/>
              </w:rPr>
              <w:t>humbja</w:t>
            </w:r>
            <w:proofErr w:type="spellEnd"/>
            <w:r w:rsidRPr="00CE1839">
              <w:rPr>
                <w:rFonts w:ascii="Book Antiqua" w:hAnsi="Book Antiqua"/>
                <w:lang w:val="en-US"/>
              </w:rPr>
              <w:t xml:space="preserve"> e </w:t>
            </w:r>
            <w:proofErr w:type="spellStart"/>
            <w:r w:rsidRPr="00CE1839">
              <w:rPr>
                <w:rFonts w:ascii="Book Antiqua" w:hAnsi="Book Antiqua"/>
                <w:lang w:val="en-US"/>
              </w:rPr>
              <w:t>mundësive</w:t>
            </w:r>
            <w:proofErr w:type="spellEnd"/>
            <w:r w:rsidRPr="00CE1839">
              <w:rPr>
                <w:rFonts w:ascii="Book Antiqua" w:hAnsi="Book Antiqua"/>
                <w:lang w:val="en-US"/>
              </w:rPr>
              <w:t xml:space="preserve"> </w:t>
            </w:r>
            <w:proofErr w:type="spellStart"/>
            <w:r w:rsidRPr="00CE1839">
              <w:rPr>
                <w:rFonts w:ascii="Book Antiqua" w:hAnsi="Book Antiqua"/>
                <w:lang w:val="en-US"/>
              </w:rPr>
              <w:t>për</w:t>
            </w:r>
            <w:proofErr w:type="spellEnd"/>
            <w:r w:rsidRPr="00CE1839">
              <w:rPr>
                <w:rFonts w:ascii="Book Antiqua" w:hAnsi="Book Antiqua"/>
                <w:lang w:val="en-US"/>
              </w:rPr>
              <w:t xml:space="preserve"> </w:t>
            </w:r>
            <w:proofErr w:type="spellStart"/>
            <w:r w:rsidRPr="00CE1839">
              <w:rPr>
                <w:rFonts w:ascii="Book Antiqua" w:hAnsi="Book Antiqua"/>
                <w:lang w:val="en-US"/>
              </w:rPr>
              <w:t>bashkëpunim</w:t>
            </w:r>
            <w:proofErr w:type="spellEnd"/>
            <w:r w:rsidRPr="00CE1839">
              <w:rPr>
                <w:rFonts w:ascii="Book Antiqua" w:hAnsi="Book Antiqua"/>
                <w:lang w:val="en-US"/>
              </w:rPr>
              <w:t xml:space="preserve"> me </w:t>
            </w:r>
            <w:proofErr w:type="spellStart"/>
            <w:r w:rsidRPr="00CE1839">
              <w:rPr>
                <w:rFonts w:ascii="Book Antiqua" w:hAnsi="Book Antiqua"/>
                <w:lang w:val="en-US"/>
              </w:rPr>
              <w:t>kompani</w:t>
            </w:r>
            <w:proofErr w:type="spellEnd"/>
            <w:r w:rsidRPr="00CE1839">
              <w:rPr>
                <w:rFonts w:ascii="Book Antiqua" w:hAnsi="Book Antiqua"/>
                <w:lang w:val="en-US"/>
              </w:rPr>
              <w:t xml:space="preserve"> </w:t>
            </w:r>
            <w:proofErr w:type="spellStart"/>
            <w:r w:rsidRPr="00CE1839">
              <w:rPr>
                <w:rFonts w:ascii="Book Antiqua" w:hAnsi="Book Antiqua"/>
                <w:lang w:val="en-US"/>
              </w:rPr>
              <w:t>në</w:t>
            </w:r>
            <w:proofErr w:type="spellEnd"/>
            <w:r w:rsidRPr="00CE1839">
              <w:rPr>
                <w:rFonts w:ascii="Book Antiqua" w:hAnsi="Book Antiqua"/>
                <w:lang w:val="en-US"/>
              </w:rPr>
              <w:t xml:space="preserve"> </w:t>
            </w:r>
            <w:proofErr w:type="spellStart"/>
            <w:r w:rsidRPr="00CE1839">
              <w:rPr>
                <w:rFonts w:ascii="Book Antiqua" w:hAnsi="Book Antiqua"/>
                <w:lang w:val="en-US"/>
              </w:rPr>
              <w:t>vende</w:t>
            </w:r>
            <w:proofErr w:type="spellEnd"/>
            <w:r w:rsidRPr="00CE1839">
              <w:rPr>
                <w:rFonts w:ascii="Book Antiqua" w:hAnsi="Book Antiqua"/>
                <w:lang w:val="en-US"/>
              </w:rPr>
              <w:t xml:space="preserve"> </w:t>
            </w:r>
            <w:proofErr w:type="spellStart"/>
            <w:r w:rsidRPr="00CE1839">
              <w:rPr>
                <w:rFonts w:ascii="Book Antiqua" w:hAnsi="Book Antiqua"/>
                <w:lang w:val="en-US"/>
              </w:rPr>
              <w:t>ku</w:t>
            </w:r>
            <w:proofErr w:type="spellEnd"/>
            <w:r w:rsidRPr="00CE1839">
              <w:rPr>
                <w:rFonts w:ascii="Book Antiqua" w:hAnsi="Book Antiqua"/>
                <w:lang w:val="en-US"/>
              </w:rPr>
              <w:t xml:space="preserve"> </w:t>
            </w:r>
            <w:proofErr w:type="spellStart"/>
            <w:r w:rsidRPr="00CE1839">
              <w:rPr>
                <w:rFonts w:ascii="Book Antiqua" w:hAnsi="Book Antiqua"/>
                <w:lang w:val="en-US"/>
              </w:rPr>
              <w:t>zbatohen</w:t>
            </w:r>
            <w:proofErr w:type="spellEnd"/>
            <w:r w:rsidRPr="00CE1839">
              <w:rPr>
                <w:rFonts w:ascii="Book Antiqua" w:hAnsi="Book Antiqua"/>
                <w:lang w:val="en-US"/>
              </w:rPr>
              <w:t xml:space="preserve"> </w:t>
            </w:r>
            <w:proofErr w:type="spellStart"/>
            <w:r w:rsidRPr="00CE1839">
              <w:rPr>
                <w:rFonts w:ascii="Book Antiqua" w:hAnsi="Book Antiqua"/>
                <w:lang w:val="en-US"/>
              </w:rPr>
              <w:t>standardet</w:t>
            </w:r>
            <w:proofErr w:type="spellEnd"/>
            <w:r w:rsidRPr="00CE1839">
              <w:rPr>
                <w:rFonts w:ascii="Book Antiqua" w:hAnsi="Book Antiqua"/>
                <w:lang w:val="en-US"/>
              </w:rPr>
              <w:t xml:space="preserve"> e </w:t>
            </w:r>
            <w:proofErr w:type="spellStart"/>
            <w:r w:rsidRPr="00CE1839">
              <w:rPr>
                <w:rFonts w:ascii="Book Antiqua" w:hAnsi="Book Antiqua"/>
                <w:lang w:val="en-US"/>
              </w:rPr>
              <w:t>reja</w:t>
            </w:r>
            <w:proofErr w:type="spellEnd"/>
            <w:r w:rsidRPr="00CE1839">
              <w:rPr>
                <w:rFonts w:ascii="Book Antiqua" w:hAnsi="Book Antiqua"/>
                <w:lang w:val="en-US"/>
              </w:rPr>
              <w:t xml:space="preserve"> </w:t>
            </w:r>
            <w:proofErr w:type="spellStart"/>
            <w:r w:rsidRPr="00CE1839">
              <w:rPr>
                <w:rFonts w:ascii="Book Antiqua" w:hAnsi="Book Antiqua"/>
                <w:lang w:val="en-US"/>
              </w:rPr>
              <w:t>eIDAS</w:t>
            </w:r>
            <w:proofErr w:type="spellEnd"/>
            <w:r w:rsidRPr="00CE1839">
              <w:rPr>
                <w:rFonts w:ascii="Book Antiqua" w:hAnsi="Book Antiqua"/>
                <w:lang w:val="en-US"/>
              </w:rPr>
              <w:t xml:space="preserve">, duke </w:t>
            </w:r>
            <w:proofErr w:type="spellStart"/>
            <w:r w:rsidRPr="00CE1839">
              <w:rPr>
                <w:rFonts w:ascii="Book Antiqua" w:hAnsi="Book Antiqua"/>
                <w:lang w:val="en-US"/>
              </w:rPr>
              <w:t>ulur</w:t>
            </w:r>
            <w:proofErr w:type="spellEnd"/>
            <w:r w:rsidRPr="00CE1839">
              <w:rPr>
                <w:rFonts w:ascii="Book Antiqua" w:hAnsi="Book Antiqua"/>
                <w:lang w:val="en-US"/>
              </w:rPr>
              <w:t xml:space="preserve"> </w:t>
            </w:r>
            <w:proofErr w:type="spellStart"/>
            <w:r w:rsidRPr="00CE1839">
              <w:rPr>
                <w:rFonts w:ascii="Book Antiqua" w:hAnsi="Book Antiqua"/>
                <w:lang w:val="en-US"/>
              </w:rPr>
              <w:t>konkurrueshmërinë</w:t>
            </w:r>
            <w:proofErr w:type="spellEnd"/>
            <w:r w:rsidRPr="00CE1839">
              <w:rPr>
                <w:rFonts w:ascii="Book Antiqua" w:hAnsi="Book Antiqua"/>
                <w:lang w:val="en-US"/>
              </w:rPr>
              <w:t xml:space="preserve"> </w:t>
            </w:r>
            <w:proofErr w:type="spellStart"/>
            <w:r w:rsidRPr="00CE1839">
              <w:rPr>
                <w:rFonts w:ascii="Book Antiqua" w:hAnsi="Book Antiqua"/>
                <w:lang w:val="en-US"/>
              </w:rPr>
              <w:t>dhe</w:t>
            </w:r>
            <w:proofErr w:type="spellEnd"/>
            <w:r w:rsidRPr="00CE1839">
              <w:rPr>
                <w:rFonts w:ascii="Book Antiqua" w:hAnsi="Book Antiqua"/>
                <w:lang w:val="en-US"/>
              </w:rPr>
              <w:t xml:space="preserve"> </w:t>
            </w:r>
            <w:proofErr w:type="spellStart"/>
            <w:r w:rsidRPr="00CE1839">
              <w:rPr>
                <w:rFonts w:ascii="Book Antiqua" w:hAnsi="Book Antiqua"/>
                <w:lang w:val="en-US"/>
              </w:rPr>
              <w:t>potencialin</w:t>
            </w:r>
            <w:proofErr w:type="spellEnd"/>
            <w:r w:rsidRPr="00CE1839">
              <w:rPr>
                <w:rFonts w:ascii="Book Antiqua" w:hAnsi="Book Antiqua"/>
                <w:lang w:val="en-US"/>
              </w:rPr>
              <w:t xml:space="preserve"> e </w:t>
            </w:r>
            <w:proofErr w:type="spellStart"/>
            <w:r w:rsidRPr="00CE1839">
              <w:rPr>
                <w:rFonts w:ascii="Book Antiqua" w:hAnsi="Book Antiqua"/>
                <w:lang w:val="en-US"/>
              </w:rPr>
              <w:t>zhvillimit</w:t>
            </w:r>
            <w:proofErr w:type="spellEnd"/>
            <w:r w:rsidRPr="00CE1839">
              <w:rPr>
                <w:rFonts w:ascii="Book Antiqua" w:hAnsi="Book Antiqua"/>
                <w:lang w:val="en-US"/>
              </w:rPr>
              <w:t>.</w:t>
            </w:r>
          </w:p>
          <w:p w14:paraId="223DC6CC" w14:textId="3035AC44" w:rsidR="004635EE" w:rsidRPr="00CE1839" w:rsidRDefault="004635EE" w:rsidP="004E5C5C">
            <w:pPr>
              <w:jc w:val="both"/>
              <w:rPr>
                <w:rFonts w:ascii="Book Antiqua" w:hAnsi="Book Antiqua"/>
                <w:lang w:val="en-US"/>
              </w:rPr>
            </w:pPr>
          </w:p>
        </w:tc>
        <w:tc>
          <w:tcPr>
            <w:tcW w:w="1308" w:type="pct"/>
            <w:gridSpan w:val="3"/>
          </w:tcPr>
          <w:p w14:paraId="3700578D" w14:textId="77777777" w:rsidR="004635EE" w:rsidRPr="00CE1839" w:rsidRDefault="004635EE" w:rsidP="004E5C5C">
            <w:pPr>
              <w:jc w:val="both"/>
              <w:rPr>
                <w:rFonts w:ascii="Book Antiqua" w:hAnsi="Book Antiqua"/>
              </w:rPr>
            </w:pPr>
            <w:r w:rsidRPr="00CE1839">
              <w:rPr>
                <w:rFonts w:ascii="Book Antiqua" w:hAnsi="Book Antiqua"/>
              </w:rPr>
              <w:t>Ndikim mesatar</w:t>
            </w:r>
          </w:p>
          <w:p w14:paraId="71A88554" w14:textId="77777777" w:rsidR="00F06BCA" w:rsidRPr="00CE1839" w:rsidRDefault="004635EE" w:rsidP="00F06BCA">
            <w:pPr>
              <w:spacing w:before="100" w:beforeAutospacing="1" w:after="100" w:afterAutospacing="1"/>
              <w:jc w:val="both"/>
              <w:rPr>
                <w:rFonts w:ascii="Book Antiqua" w:eastAsia="Times New Roman" w:hAnsi="Book Antiqua"/>
                <w:lang w:val="en-US"/>
              </w:rPr>
            </w:pPr>
            <w:r w:rsidRPr="00CE1839">
              <w:rPr>
                <w:rFonts w:ascii="Book Antiqua" w:eastAsia="Times New Roman" w:hAnsi="Book Antiqua" w:cs="Times New Roman"/>
                <w:lang w:val="en-US"/>
              </w:rPr>
              <w:t xml:space="preserve"> </w:t>
            </w:r>
            <w:r w:rsidR="00F06BCA" w:rsidRPr="00CE1839">
              <w:rPr>
                <w:rFonts w:ascii="Book Antiqua" w:eastAsia="Times New Roman" w:hAnsi="Book Antiqua"/>
                <w:lang w:val="en-US"/>
              </w:rPr>
              <w:t xml:space="preserve">Ky </w:t>
            </w:r>
            <w:proofErr w:type="spellStart"/>
            <w:r w:rsidR="00F06BCA" w:rsidRPr="00CE1839">
              <w:rPr>
                <w:rFonts w:ascii="Book Antiqua" w:eastAsia="Times New Roman" w:hAnsi="Book Antiqua"/>
                <w:lang w:val="en-US"/>
              </w:rPr>
              <w:t>opsion</w:t>
            </w:r>
            <w:proofErr w:type="spellEnd"/>
            <w:r w:rsidR="00F06BCA" w:rsidRPr="00CE1839">
              <w:rPr>
                <w:rFonts w:ascii="Book Antiqua" w:eastAsia="Times New Roman" w:hAnsi="Book Antiqua"/>
                <w:lang w:val="en-US"/>
              </w:rPr>
              <w:t xml:space="preserve"> </w:t>
            </w:r>
            <w:proofErr w:type="spellStart"/>
            <w:r w:rsidR="00F06BCA" w:rsidRPr="00CE1839">
              <w:rPr>
                <w:rFonts w:ascii="Book Antiqua" w:eastAsia="Times New Roman" w:hAnsi="Book Antiqua"/>
                <w:lang w:val="en-US"/>
              </w:rPr>
              <w:t>sjell</w:t>
            </w:r>
            <w:proofErr w:type="spellEnd"/>
            <w:r w:rsidR="00F06BCA" w:rsidRPr="00CE1839">
              <w:rPr>
                <w:rFonts w:ascii="Book Antiqua" w:eastAsia="Times New Roman" w:hAnsi="Book Antiqua"/>
                <w:lang w:val="en-US"/>
              </w:rPr>
              <w:t xml:space="preserve"> </w:t>
            </w:r>
            <w:proofErr w:type="spellStart"/>
            <w:r w:rsidR="00F06BCA" w:rsidRPr="00CE1839">
              <w:rPr>
                <w:rFonts w:ascii="Book Antiqua" w:eastAsia="Times New Roman" w:hAnsi="Book Antiqua"/>
                <w:lang w:val="en-US"/>
              </w:rPr>
              <w:t>përmirësime</w:t>
            </w:r>
            <w:proofErr w:type="spellEnd"/>
            <w:r w:rsidR="00F06BCA" w:rsidRPr="00CE1839">
              <w:rPr>
                <w:rFonts w:ascii="Book Antiqua" w:eastAsia="Times New Roman" w:hAnsi="Book Antiqua"/>
                <w:lang w:val="en-US"/>
              </w:rPr>
              <w:t xml:space="preserve"> </w:t>
            </w:r>
            <w:proofErr w:type="spellStart"/>
            <w:r w:rsidR="00F06BCA" w:rsidRPr="00CE1839">
              <w:rPr>
                <w:rFonts w:ascii="Book Antiqua" w:eastAsia="Times New Roman" w:hAnsi="Book Antiqua"/>
                <w:lang w:val="en-US"/>
              </w:rPr>
              <w:t>të</w:t>
            </w:r>
            <w:proofErr w:type="spellEnd"/>
            <w:r w:rsidR="00F06BCA" w:rsidRPr="00CE1839">
              <w:rPr>
                <w:rFonts w:ascii="Book Antiqua" w:eastAsia="Times New Roman" w:hAnsi="Book Antiqua"/>
                <w:lang w:val="en-US"/>
              </w:rPr>
              <w:t xml:space="preserve"> </w:t>
            </w:r>
            <w:proofErr w:type="spellStart"/>
            <w:r w:rsidR="00F06BCA" w:rsidRPr="00CE1839">
              <w:rPr>
                <w:rFonts w:ascii="Book Antiqua" w:eastAsia="Times New Roman" w:hAnsi="Book Antiqua"/>
                <w:lang w:val="en-US"/>
              </w:rPr>
              <w:t>pjesshme</w:t>
            </w:r>
            <w:proofErr w:type="spellEnd"/>
            <w:r w:rsidR="00F06BCA" w:rsidRPr="00CE1839">
              <w:rPr>
                <w:rFonts w:ascii="Book Antiqua" w:eastAsia="Times New Roman" w:hAnsi="Book Antiqua"/>
                <w:lang w:val="en-US"/>
              </w:rPr>
              <w:t xml:space="preserve"> </w:t>
            </w:r>
            <w:proofErr w:type="spellStart"/>
            <w:r w:rsidR="00F06BCA" w:rsidRPr="00CE1839">
              <w:rPr>
                <w:rFonts w:ascii="Book Antiqua" w:eastAsia="Times New Roman" w:hAnsi="Book Antiqua"/>
                <w:lang w:val="en-US"/>
              </w:rPr>
              <w:t>dhe</w:t>
            </w:r>
            <w:proofErr w:type="spellEnd"/>
            <w:r w:rsidR="00F06BCA" w:rsidRPr="00CE1839">
              <w:rPr>
                <w:rFonts w:ascii="Book Antiqua" w:eastAsia="Times New Roman" w:hAnsi="Book Antiqua"/>
                <w:lang w:val="en-US"/>
              </w:rPr>
              <w:t xml:space="preserve"> </w:t>
            </w:r>
            <w:proofErr w:type="spellStart"/>
            <w:r w:rsidR="00F06BCA" w:rsidRPr="00CE1839">
              <w:rPr>
                <w:rFonts w:ascii="Book Antiqua" w:eastAsia="Times New Roman" w:hAnsi="Book Antiqua"/>
                <w:lang w:val="en-US"/>
              </w:rPr>
              <w:t>të</w:t>
            </w:r>
            <w:proofErr w:type="spellEnd"/>
            <w:r w:rsidR="00F06BCA" w:rsidRPr="00CE1839">
              <w:rPr>
                <w:rFonts w:ascii="Book Antiqua" w:eastAsia="Times New Roman" w:hAnsi="Book Antiqua"/>
                <w:lang w:val="en-US"/>
              </w:rPr>
              <w:t xml:space="preserve"> </w:t>
            </w:r>
            <w:proofErr w:type="spellStart"/>
            <w:r w:rsidR="00F06BCA" w:rsidRPr="00CE1839">
              <w:rPr>
                <w:rFonts w:ascii="Book Antiqua" w:eastAsia="Times New Roman" w:hAnsi="Book Antiqua"/>
                <w:lang w:val="en-US"/>
              </w:rPr>
              <w:t>kontrolluara</w:t>
            </w:r>
            <w:proofErr w:type="spellEnd"/>
            <w:r w:rsidR="00F06BCA" w:rsidRPr="00CE1839">
              <w:rPr>
                <w:rFonts w:ascii="Book Antiqua" w:eastAsia="Times New Roman" w:hAnsi="Book Antiqua"/>
                <w:lang w:val="en-US"/>
              </w:rPr>
              <w:t xml:space="preserve"> </w:t>
            </w:r>
            <w:proofErr w:type="spellStart"/>
            <w:r w:rsidR="00F06BCA" w:rsidRPr="00CE1839">
              <w:rPr>
                <w:rFonts w:ascii="Book Antiqua" w:eastAsia="Times New Roman" w:hAnsi="Book Antiqua"/>
                <w:lang w:val="en-US"/>
              </w:rPr>
              <w:t>për</w:t>
            </w:r>
            <w:proofErr w:type="spellEnd"/>
            <w:r w:rsidR="00F06BCA" w:rsidRPr="00CE1839">
              <w:rPr>
                <w:rFonts w:ascii="Book Antiqua" w:eastAsia="Times New Roman" w:hAnsi="Book Antiqua"/>
                <w:lang w:val="en-US"/>
              </w:rPr>
              <w:t xml:space="preserve"> </w:t>
            </w:r>
            <w:proofErr w:type="spellStart"/>
            <w:r w:rsidR="00F06BCA" w:rsidRPr="00CE1839">
              <w:rPr>
                <w:rFonts w:ascii="Book Antiqua" w:eastAsia="Times New Roman" w:hAnsi="Book Antiqua"/>
                <w:lang w:val="en-US"/>
              </w:rPr>
              <w:t>bizneset</w:t>
            </w:r>
            <w:proofErr w:type="spellEnd"/>
            <w:r w:rsidR="00F06BCA" w:rsidRPr="00CE1839">
              <w:rPr>
                <w:rFonts w:ascii="Book Antiqua" w:eastAsia="Times New Roman" w:hAnsi="Book Antiqua"/>
                <w:lang w:val="en-US"/>
              </w:rPr>
              <w:t xml:space="preserve">, </w:t>
            </w:r>
            <w:proofErr w:type="spellStart"/>
            <w:r w:rsidR="00F06BCA" w:rsidRPr="00CE1839">
              <w:rPr>
                <w:rFonts w:ascii="Book Antiqua" w:eastAsia="Times New Roman" w:hAnsi="Book Antiqua"/>
                <w:lang w:val="en-US"/>
              </w:rPr>
              <w:t>përmes</w:t>
            </w:r>
            <w:proofErr w:type="spellEnd"/>
            <w:r w:rsidR="00F06BCA" w:rsidRPr="00CE1839">
              <w:rPr>
                <w:rFonts w:ascii="Book Antiqua" w:eastAsia="Times New Roman" w:hAnsi="Book Antiqua"/>
                <w:lang w:val="en-US"/>
              </w:rPr>
              <w:t xml:space="preserve"> </w:t>
            </w:r>
            <w:proofErr w:type="spellStart"/>
            <w:r w:rsidR="00F06BCA" w:rsidRPr="00CE1839">
              <w:rPr>
                <w:rFonts w:ascii="Book Antiqua" w:eastAsia="Times New Roman" w:hAnsi="Book Antiqua"/>
                <w:lang w:val="en-US"/>
              </w:rPr>
              <w:t>investimeve</w:t>
            </w:r>
            <w:proofErr w:type="spellEnd"/>
            <w:r w:rsidR="00F06BCA" w:rsidRPr="00CE1839">
              <w:rPr>
                <w:rFonts w:ascii="Book Antiqua" w:eastAsia="Times New Roman" w:hAnsi="Book Antiqua"/>
                <w:lang w:val="en-US"/>
              </w:rPr>
              <w:t xml:space="preserve"> </w:t>
            </w:r>
            <w:proofErr w:type="spellStart"/>
            <w:r w:rsidR="00F06BCA" w:rsidRPr="00CE1839">
              <w:rPr>
                <w:rFonts w:ascii="Book Antiqua" w:eastAsia="Times New Roman" w:hAnsi="Book Antiqua"/>
                <w:lang w:val="en-US"/>
              </w:rPr>
              <w:t>të</w:t>
            </w:r>
            <w:proofErr w:type="spellEnd"/>
            <w:r w:rsidR="00F06BCA" w:rsidRPr="00CE1839">
              <w:rPr>
                <w:rFonts w:ascii="Book Antiqua" w:eastAsia="Times New Roman" w:hAnsi="Book Antiqua"/>
                <w:lang w:val="en-US"/>
              </w:rPr>
              <w:t xml:space="preserve"> </w:t>
            </w:r>
            <w:proofErr w:type="spellStart"/>
            <w:r w:rsidR="00F06BCA" w:rsidRPr="00CE1839">
              <w:rPr>
                <w:rFonts w:ascii="Book Antiqua" w:eastAsia="Times New Roman" w:hAnsi="Book Antiqua"/>
                <w:lang w:val="en-US"/>
              </w:rPr>
              <w:t>moderuara</w:t>
            </w:r>
            <w:proofErr w:type="spellEnd"/>
            <w:r w:rsidR="00F06BCA" w:rsidRPr="00CE1839">
              <w:rPr>
                <w:rFonts w:ascii="Book Antiqua" w:eastAsia="Times New Roman" w:hAnsi="Book Antiqua"/>
                <w:lang w:val="en-US"/>
              </w:rPr>
              <w:t xml:space="preserve"> </w:t>
            </w:r>
            <w:proofErr w:type="spellStart"/>
            <w:r w:rsidR="00F06BCA" w:rsidRPr="00CE1839">
              <w:rPr>
                <w:rFonts w:ascii="Book Antiqua" w:eastAsia="Times New Roman" w:hAnsi="Book Antiqua"/>
                <w:lang w:val="en-US"/>
              </w:rPr>
              <w:t>në</w:t>
            </w:r>
            <w:proofErr w:type="spellEnd"/>
            <w:r w:rsidR="00F06BCA" w:rsidRPr="00CE1839">
              <w:rPr>
                <w:rFonts w:ascii="Book Antiqua" w:eastAsia="Times New Roman" w:hAnsi="Book Antiqua"/>
                <w:lang w:val="en-US"/>
              </w:rPr>
              <w:t xml:space="preserve"> </w:t>
            </w:r>
            <w:proofErr w:type="spellStart"/>
            <w:r w:rsidR="00F06BCA" w:rsidRPr="00CE1839">
              <w:rPr>
                <w:rFonts w:ascii="Book Antiqua" w:eastAsia="Times New Roman" w:hAnsi="Book Antiqua"/>
                <w:lang w:val="en-US"/>
              </w:rPr>
              <w:t>pajisje</w:t>
            </w:r>
            <w:proofErr w:type="spellEnd"/>
            <w:r w:rsidR="00F06BCA" w:rsidRPr="00CE1839">
              <w:rPr>
                <w:rFonts w:ascii="Book Antiqua" w:eastAsia="Times New Roman" w:hAnsi="Book Antiqua"/>
                <w:lang w:val="en-US"/>
              </w:rPr>
              <w:t xml:space="preserve"> </w:t>
            </w:r>
            <w:proofErr w:type="spellStart"/>
            <w:r w:rsidR="00F06BCA" w:rsidRPr="00CE1839">
              <w:rPr>
                <w:rFonts w:ascii="Book Antiqua" w:eastAsia="Times New Roman" w:hAnsi="Book Antiqua"/>
                <w:lang w:val="en-US"/>
              </w:rPr>
              <w:t>dhe</w:t>
            </w:r>
            <w:proofErr w:type="spellEnd"/>
            <w:r w:rsidR="00F06BCA" w:rsidRPr="00CE1839">
              <w:rPr>
                <w:rFonts w:ascii="Book Antiqua" w:eastAsia="Times New Roman" w:hAnsi="Book Antiqua"/>
                <w:lang w:val="en-US"/>
              </w:rPr>
              <w:t xml:space="preserve"> </w:t>
            </w:r>
            <w:proofErr w:type="spellStart"/>
            <w:r w:rsidR="00F06BCA" w:rsidRPr="00CE1839">
              <w:rPr>
                <w:rFonts w:ascii="Book Antiqua" w:eastAsia="Times New Roman" w:hAnsi="Book Antiqua"/>
                <w:lang w:val="en-US"/>
              </w:rPr>
              <w:t>trajnime</w:t>
            </w:r>
            <w:proofErr w:type="spellEnd"/>
            <w:r w:rsidR="00F06BCA" w:rsidRPr="00CE1839">
              <w:rPr>
                <w:rFonts w:ascii="Book Antiqua" w:eastAsia="Times New Roman" w:hAnsi="Book Antiqua"/>
                <w:lang w:val="en-US"/>
              </w:rPr>
              <w:t xml:space="preserve">, </w:t>
            </w:r>
            <w:proofErr w:type="spellStart"/>
            <w:r w:rsidR="00F06BCA" w:rsidRPr="00CE1839">
              <w:rPr>
                <w:rFonts w:ascii="Book Antiqua" w:eastAsia="Times New Roman" w:hAnsi="Book Antiqua"/>
                <w:lang w:val="en-US"/>
              </w:rPr>
              <w:t>si</w:t>
            </w:r>
            <w:proofErr w:type="spellEnd"/>
            <w:r w:rsidR="00F06BCA" w:rsidRPr="00CE1839">
              <w:rPr>
                <w:rFonts w:ascii="Book Antiqua" w:eastAsia="Times New Roman" w:hAnsi="Book Antiqua"/>
                <w:lang w:val="en-US"/>
              </w:rPr>
              <w:t xml:space="preserve"> </w:t>
            </w:r>
            <w:proofErr w:type="spellStart"/>
            <w:r w:rsidR="00F06BCA" w:rsidRPr="00CE1839">
              <w:rPr>
                <w:rFonts w:ascii="Book Antiqua" w:eastAsia="Times New Roman" w:hAnsi="Book Antiqua"/>
                <w:lang w:val="en-US"/>
              </w:rPr>
              <w:t>dhe</w:t>
            </w:r>
            <w:proofErr w:type="spellEnd"/>
            <w:r w:rsidR="00F06BCA" w:rsidRPr="00CE1839">
              <w:rPr>
                <w:rFonts w:ascii="Book Antiqua" w:eastAsia="Times New Roman" w:hAnsi="Book Antiqua"/>
                <w:lang w:val="en-US"/>
              </w:rPr>
              <w:t xml:space="preserve"> </w:t>
            </w:r>
            <w:proofErr w:type="spellStart"/>
            <w:r w:rsidR="00F06BCA" w:rsidRPr="00CE1839">
              <w:rPr>
                <w:rFonts w:ascii="Book Antiqua" w:eastAsia="Times New Roman" w:hAnsi="Book Antiqua"/>
                <w:lang w:val="en-US"/>
              </w:rPr>
              <w:t>përmirësimeve</w:t>
            </w:r>
            <w:proofErr w:type="spellEnd"/>
            <w:r w:rsidR="00F06BCA" w:rsidRPr="00CE1839">
              <w:rPr>
                <w:rFonts w:ascii="Book Antiqua" w:eastAsia="Times New Roman" w:hAnsi="Book Antiqua"/>
                <w:lang w:val="en-US"/>
              </w:rPr>
              <w:t xml:space="preserve"> </w:t>
            </w:r>
            <w:proofErr w:type="spellStart"/>
            <w:r w:rsidR="00F06BCA" w:rsidRPr="00CE1839">
              <w:rPr>
                <w:rFonts w:ascii="Book Antiqua" w:eastAsia="Times New Roman" w:hAnsi="Book Antiqua"/>
                <w:lang w:val="en-US"/>
              </w:rPr>
              <w:t>graduale</w:t>
            </w:r>
            <w:proofErr w:type="spellEnd"/>
            <w:r w:rsidR="00F06BCA" w:rsidRPr="00CE1839">
              <w:rPr>
                <w:rFonts w:ascii="Book Antiqua" w:eastAsia="Times New Roman" w:hAnsi="Book Antiqua"/>
                <w:lang w:val="en-US"/>
              </w:rPr>
              <w:t xml:space="preserve"> </w:t>
            </w:r>
            <w:proofErr w:type="spellStart"/>
            <w:r w:rsidR="00F06BCA" w:rsidRPr="00CE1839">
              <w:rPr>
                <w:rFonts w:ascii="Book Antiqua" w:eastAsia="Times New Roman" w:hAnsi="Book Antiqua"/>
                <w:lang w:val="en-US"/>
              </w:rPr>
              <w:t>në</w:t>
            </w:r>
            <w:proofErr w:type="spellEnd"/>
            <w:r w:rsidR="00F06BCA" w:rsidRPr="00CE1839">
              <w:rPr>
                <w:rFonts w:ascii="Book Antiqua" w:eastAsia="Times New Roman" w:hAnsi="Book Antiqua"/>
                <w:lang w:val="en-US"/>
              </w:rPr>
              <w:t xml:space="preserve"> </w:t>
            </w:r>
            <w:proofErr w:type="spellStart"/>
            <w:r w:rsidR="00F06BCA" w:rsidRPr="00CE1839">
              <w:rPr>
                <w:rFonts w:ascii="Book Antiqua" w:eastAsia="Times New Roman" w:hAnsi="Book Antiqua"/>
                <w:lang w:val="en-US"/>
              </w:rPr>
              <w:t>proceset</w:t>
            </w:r>
            <w:proofErr w:type="spellEnd"/>
            <w:r w:rsidR="00F06BCA" w:rsidRPr="00CE1839">
              <w:rPr>
                <w:rFonts w:ascii="Book Antiqua" w:eastAsia="Times New Roman" w:hAnsi="Book Antiqua"/>
                <w:lang w:val="en-US"/>
              </w:rPr>
              <w:t xml:space="preserve"> </w:t>
            </w:r>
            <w:proofErr w:type="spellStart"/>
            <w:r w:rsidR="00F06BCA" w:rsidRPr="00CE1839">
              <w:rPr>
                <w:rFonts w:ascii="Book Antiqua" w:eastAsia="Times New Roman" w:hAnsi="Book Antiqua"/>
                <w:lang w:val="en-US"/>
              </w:rPr>
              <w:t>ekzistuese</w:t>
            </w:r>
            <w:proofErr w:type="spellEnd"/>
            <w:r w:rsidR="00F06BCA" w:rsidRPr="00CE1839">
              <w:rPr>
                <w:rFonts w:ascii="Book Antiqua" w:eastAsia="Times New Roman" w:hAnsi="Book Antiqua"/>
                <w:lang w:val="en-US"/>
              </w:rPr>
              <w:t xml:space="preserve">. </w:t>
            </w:r>
            <w:proofErr w:type="spellStart"/>
            <w:r w:rsidR="00F06BCA" w:rsidRPr="00CE1839">
              <w:rPr>
                <w:rFonts w:ascii="Book Antiqua" w:eastAsia="Times New Roman" w:hAnsi="Book Antiqua"/>
                <w:lang w:val="en-US"/>
              </w:rPr>
              <w:t>Megjithatë</w:t>
            </w:r>
            <w:proofErr w:type="spellEnd"/>
            <w:r w:rsidR="00F06BCA" w:rsidRPr="00CE1839">
              <w:rPr>
                <w:rFonts w:ascii="Book Antiqua" w:eastAsia="Times New Roman" w:hAnsi="Book Antiqua"/>
                <w:lang w:val="en-US"/>
              </w:rPr>
              <w:t xml:space="preserve">, </w:t>
            </w:r>
            <w:proofErr w:type="spellStart"/>
            <w:r w:rsidR="00F06BCA" w:rsidRPr="00CE1839">
              <w:rPr>
                <w:rFonts w:ascii="Book Antiqua" w:eastAsia="Times New Roman" w:hAnsi="Book Antiqua"/>
                <w:lang w:val="en-US"/>
              </w:rPr>
              <w:t>gjatë</w:t>
            </w:r>
            <w:proofErr w:type="spellEnd"/>
            <w:r w:rsidR="00F06BCA" w:rsidRPr="00CE1839">
              <w:rPr>
                <w:rFonts w:ascii="Book Antiqua" w:eastAsia="Times New Roman" w:hAnsi="Book Antiqua"/>
                <w:lang w:val="en-US"/>
              </w:rPr>
              <w:t xml:space="preserve"> </w:t>
            </w:r>
            <w:proofErr w:type="spellStart"/>
            <w:r w:rsidR="00F06BCA" w:rsidRPr="00CE1839">
              <w:rPr>
                <w:rFonts w:ascii="Book Antiqua" w:eastAsia="Times New Roman" w:hAnsi="Book Antiqua"/>
                <w:lang w:val="en-US"/>
              </w:rPr>
              <w:t>periudhës</w:t>
            </w:r>
            <w:proofErr w:type="spellEnd"/>
            <w:r w:rsidR="00F06BCA" w:rsidRPr="00CE1839">
              <w:rPr>
                <w:rFonts w:ascii="Book Antiqua" w:eastAsia="Times New Roman" w:hAnsi="Book Antiqua"/>
                <w:lang w:val="en-US"/>
              </w:rPr>
              <w:t xml:space="preserve"> </w:t>
            </w:r>
            <w:proofErr w:type="spellStart"/>
            <w:r w:rsidR="00F06BCA" w:rsidRPr="00CE1839">
              <w:rPr>
                <w:rFonts w:ascii="Book Antiqua" w:eastAsia="Times New Roman" w:hAnsi="Book Antiqua"/>
                <w:lang w:val="en-US"/>
              </w:rPr>
              <w:t>së</w:t>
            </w:r>
            <w:proofErr w:type="spellEnd"/>
            <w:r w:rsidR="00F06BCA" w:rsidRPr="00CE1839">
              <w:rPr>
                <w:rFonts w:ascii="Book Antiqua" w:eastAsia="Times New Roman" w:hAnsi="Book Antiqua"/>
                <w:lang w:val="en-US"/>
              </w:rPr>
              <w:t xml:space="preserve"> </w:t>
            </w:r>
            <w:proofErr w:type="spellStart"/>
            <w:r w:rsidR="00F06BCA" w:rsidRPr="00CE1839">
              <w:rPr>
                <w:rFonts w:ascii="Book Antiqua" w:eastAsia="Times New Roman" w:hAnsi="Book Antiqua"/>
                <w:lang w:val="en-US"/>
              </w:rPr>
              <w:t>tranzicionit</w:t>
            </w:r>
            <w:proofErr w:type="spellEnd"/>
            <w:r w:rsidR="00F06BCA" w:rsidRPr="00CE1839">
              <w:rPr>
                <w:rFonts w:ascii="Book Antiqua" w:eastAsia="Times New Roman" w:hAnsi="Book Antiqua"/>
                <w:lang w:val="en-US"/>
              </w:rPr>
              <w:t xml:space="preserve">, </w:t>
            </w:r>
            <w:proofErr w:type="spellStart"/>
            <w:r w:rsidR="00F06BCA" w:rsidRPr="00CE1839">
              <w:rPr>
                <w:rFonts w:ascii="Book Antiqua" w:eastAsia="Times New Roman" w:hAnsi="Book Antiqua"/>
                <w:lang w:val="en-US"/>
              </w:rPr>
              <w:t>siguria</w:t>
            </w:r>
            <w:proofErr w:type="spellEnd"/>
            <w:r w:rsidR="00F06BCA" w:rsidRPr="00CE1839">
              <w:rPr>
                <w:rFonts w:ascii="Book Antiqua" w:eastAsia="Times New Roman" w:hAnsi="Book Antiqua"/>
                <w:lang w:val="en-US"/>
              </w:rPr>
              <w:t xml:space="preserve"> </w:t>
            </w:r>
            <w:proofErr w:type="spellStart"/>
            <w:r w:rsidR="00F06BCA" w:rsidRPr="00CE1839">
              <w:rPr>
                <w:rFonts w:ascii="Book Antiqua" w:eastAsia="Times New Roman" w:hAnsi="Book Antiqua"/>
                <w:lang w:val="en-US"/>
              </w:rPr>
              <w:t>mbetet</w:t>
            </w:r>
            <w:proofErr w:type="spellEnd"/>
            <w:r w:rsidR="00F06BCA" w:rsidRPr="00CE1839">
              <w:rPr>
                <w:rFonts w:ascii="Book Antiqua" w:eastAsia="Times New Roman" w:hAnsi="Book Antiqua"/>
                <w:lang w:val="en-US"/>
              </w:rPr>
              <w:t xml:space="preserve"> e </w:t>
            </w:r>
            <w:proofErr w:type="spellStart"/>
            <w:r w:rsidR="00F06BCA" w:rsidRPr="00CE1839">
              <w:rPr>
                <w:rFonts w:ascii="Book Antiqua" w:eastAsia="Times New Roman" w:hAnsi="Book Antiqua"/>
                <w:lang w:val="en-US"/>
              </w:rPr>
              <w:t>kufizuar</w:t>
            </w:r>
            <w:proofErr w:type="spellEnd"/>
            <w:r w:rsidR="00F06BCA" w:rsidRPr="00CE1839">
              <w:rPr>
                <w:rFonts w:ascii="Book Antiqua" w:eastAsia="Times New Roman" w:hAnsi="Book Antiqua"/>
                <w:lang w:val="en-US"/>
              </w:rPr>
              <w:t xml:space="preserve">, </w:t>
            </w:r>
            <w:proofErr w:type="spellStart"/>
            <w:r w:rsidR="00F06BCA" w:rsidRPr="00CE1839">
              <w:rPr>
                <w:rFonts w:ascii="Book Antiqua" w:eastAsia="Times New Roman" w:hAnsi="Book Antiqua"/>
                <w:lang w:val="en-US"/>
              </w:rPr>
              <w:t>gjë</w:t>
            </w:r>
            <w:proofErr w:type="spellEnd"/>
            <w:r w:rsidR="00F06BCA" w:rsidRPr="00CE1839">
              <w:rPr>
                <w:rFonts w:ascii="Book Antiqua" w:eastAsia="Times New Roman" w:hAnsi="Book Antiqua"/>
                <w:lang w:val="en-US"/>
              </w:rPr>
              <w:t xml:space="preserve"> </w:t>
            </w:r>
            <w:proofErr w:type="spellStart"/>
            <w:r w:rsidR="00F06BCA" w:rsidRPr="00CE1839">
              <w:rPr>
                <w:rFonts w:ascii="Book Antiqua" w:eastAsia="Times New Roman" w:hAnsi="Book Antiqua"/>
                <w:lang w:val="en-US"/>
              </w:rPr>
              <w:t>që</w:t>
            </w:r>
            <w:proofErr w:type="spellEnd"/>
            <w:r w:rsidR="00F06BCA" w:rsidRPr="00CE1839">
              <w:rPr>
                <w:rFonts w:ascii="Book Antiqua" w:eastAsia="Times New Roman" w:hAnsi="Book Antiqua"/>
                <w:lang w:val="en-US"/>
              </w:rPr>
              <w:t xml:space="preserve"> </w:t>
            </w:r>
            <w:proofErr w:type="spellStart"/>
            <w:r w:rsidR="00F06BCA" w:rsidRPr="00CE1839">
              <w:rPr>
                <w:rFonts w:ascii="Book Antiqua" w:eastAsia="Times New Roman" w:hAnsi="Book Antiqua"/>
                <w:lang w:val="en-US"/>
              </w:rPr>
              <w:t>mund</w:t>
            </w:r>
            <w:proofErr w:type="spellEnd"/>
            <w:r w:rsidR="00F06BCA" w:rsidRPr="00CE1839">
              <w:rPr>
                <w:rFonts w:ascii="Book Antiqua" w:eastAsia="Times New Roman" w:hAnsi="Book Antiqua"/>
                <w:lang w:val="en-US"/>
              </w:rPr>
              <w:t xml:space="preserve"> </w:t>
            </w:r>
            <w:proofErr w:type="spellStart"/>
            <w:r w:rsidR="00F06BCA" w:rsidRPr="00CE1839">
              <w:rPr>
                <w:rFonts w:ascii="Book Antiqua" w:eastAsia="Times New Roman" w:hAnsi="Book Antiqua"/>
                <w:lang w:val="en-US"/>
              </w:rPr>
              <w:t>të</w:t>
            </w:r>
            <w:proofErr w:type="spellEnd"/>
            <w:r w:rsidR="00F06BCA" w:rsidRPr="00CE1839">
              <w:rPr>
                <w:rFonts w:ascii="Book Antiqua" w:eastAsia="Times New Roman" w:hAnsi="Book Antiqua"/>
                <w:lang w:val="en-US"/>
              </w:rPr>
              <w:t xml:space="preserve"> </w:t>
            </w:r>
            <w:proofErr w:type="spellStart"/>
            <w:r w:rsidR="00F06BCA" w:rsidRPr="00CE1839">
              <w:rPr>
                <w:rFonts w:ascii="Book Antiqua" w:eastAsia="Times New Roman" w:hAnsi="Book Antiqua"/>
                <w:lang w:val="en-US"/>
              </w:rPr>
              <w:t>shkaktojë</w:t>
            </w:r>
            <w:proofErr w:type="spellEnd"/>
            <w:r w:rsidR="00F06BCA" w:rsidRPr="00CE1839">
              <w:rPr>
                <w:rFonts w:ascii="Book Antiqua" w:eastAsia="Times New Roman" w:hAnsi="Book Antiqua"/>
                <w:lang w:val="en-US"/>
              </w:rPr>
              <w:t xml:space="preserve"> </w:t>
            </w:r>
            <w:proofErr w:type="spellStart"/>
            <w:r w:rsidR="00F06BCA" w:rsidRPr="00CE1839">
              <w:rPr>
                <w:rFonts w:ascii="Book Antiqua" w:eastAsia="Times New Roman" w:hAnsi="Book Antiqua"/>
                <w:lang w:val="en-US"/>
              </w:rPr>
              <w:t>konfuzion</w:t>
            </w:r>
            <w:proofErr w:type="spellEnd"/>
            <w:r w:rsidR="00F06BCA" w:rsidRPr="00CE1839">
              <w:rPr>
                <w:rFonts w:ascii="Book Antiqua" w:eastAsia="Times New Roman" w:hAnsi="Book Antiqua"/>
                <w:lang w:val="en-US"/>
              </w:rPr>
              <w:t xml:space="preserve"> </w:t>
            </w:r>
            <w:proofErr w:type="spellStart"/>
            <w:r w:rsidR="00F06BCA" w:rsidRPr="00CE1839">
              <w:rPr>
                <w:rFonts w:ascii="Book Antiqua" w:eastAsia="Times New Roman" w:hAnsi="Book Antiqua"/>
                <w:lang w:val="en-US"/>
              </w:rPr>
              <w:t>dhe</w:t>
            </w:r>
            <w:proofErr w:type="spellEnd"/>
            <w:r w:rsidR="00F06BCA" w:rsidRPr="00CE1839">
              <w:rPr>
                <w:rFonts w:ascii="Book Antiqua" w:eastAsia="Times New Roman" w:hAnsi="Book Antiqua"/>
                <w:lang w:val="en-US"/>
              </w:rPr>
              <w:t xml:space="preserve"> </w:t>
            </w:r>
            <w:proofErr w:type="spellStart"/>
            <w:r w:rsidR="00F06BCA" w:rsidRPr="00CE1839">
              <w:rPr>
                <w:rFonts w:ascii="Book Antiqua" w:eastAsia="Times New Roman" w:hAnsi="Book Antiqua"/>
                <w:lang w:val="en-US"/>
              </w:rPr>
              <w:t>vonesa</w:t>
            </w:r>
            <w:proofErr w:type="spellEnd"/>
            <w:r w:rsidR="00F06BCA" w:rsidRPr="00CE1839">
              <w:rPr>
                <w:rFonts w:ascii="Book Antiqua" w:eastAsia="Times New Roman" w:hAnsi="Book Antiqua"/>
                <w:lang w:val="en-US"/>
              </w:rPr>
              <w:t xml:space="preserve"> </w:t>
            </w:r>
            <w:proofErr w:type="spellStart"/>
            <w:r w:rsidR="00F06BCA" w:rsidRPr="00CE1839">
              <w:rPr>
                <w:rFonts w:ascii="Book Antiqua" w:eastAsia="Times New Roman" w:hAnsi="Book Antiqua"/>
                <w:lang w:val="en-US"/>
              </w:rPr>
              <w:t>të</w:t>
            </w:r>
            <w:proofErr w:type="spellEnd"/>
            <w:r w:rsidR="00F06BCA" w:rsidRPr="00CE1839">
              <w:rPr>
                <w:rFonts w:ascii="Book Antiqua" w:eastAsia="Times New Roman" w:hAnsi="Book Antiqua"/>
                <w:lang w:val="en-US"/>
              </w:rPr>
              <w:t xml:space="preserve"> </w:t>
            </w:r>
            <w:proofErr w:type="spellStart"/>
            <w:r w:rsidR="00F06BCA" w:rsidRPr="00CE1839">
              <w:rPr>
                <w:rFonts w:ascii="Book Antiqua" w:eastAsia="Times New Roman" w:hAnsi="Book Antiqua"/>
                <w:lang w:val="en-US"/>
              </w:rPr>
              <w:t>përkohshme</w:t>
            </w:r>
            <w:proofErr w:type="spellEnd"/>
            <w:r w:rsidR="00F06BCA" w:rsidRPr="00CE1839">
              <w:rPr>
                <w:rFonts w:ascii="Book Antiqua" w:eastAsia="Times New Roman" w:hAnsi="Book Antiqua"/>
                <w:lang w:val="en-US"/>
              </w:rPr>
              <w:t xml:space="preserve"> </w:t>
            </w:r>
            <w:proofErr w:type="spellStart"/>
            <w:r w:rsidR="00F06BCA" w:rsidRPr="00CE1839">
              <w:rPr>
                <w:rFonts w:ascii="Book Antiqua" w:eastAsia="Times New Roman" w:hAnsi="Book Antiqua"/>
                <w:lang w:val="en-US"/>
              </w:rPr>
              <w:t>në</w:t>
            </w:r>
            <w:proofErr w:type="spellEnd"/>
            <w:r w:rsidR="00F06BCA" w:rsidRPr="00CE1839">
              <w:rPr>
                <w:rFonts w:ascii="Book Antiqua" w:eastAsia="Times New Roman" w:hAnsi="Book Antiqua"/>
                <w:lang w:val="en-US"/>
              </w:rPr>
              <w:t xml:space="preserve"> </w:t>
            </w:r>
            <w:proofErr w:type="spellStart"/>
            <w:r w:rsidR="00F06BCA" w:rsidRPr="00CE1839">
              <w:rPr>
                <w:rFonts w:ascii="Book Antiqua" w:eastAsia="Times New Roman" w:hAnsi="Book Antiqua"/>
                <w:lang w:val="en-US"/>
              </w:rPr>
              <w:t>operacionet</w:t>
            </w:r>
            <w:proofErr w:type="spellEnd"/>
            <w:r w:rsidR="00F06BCA" w:rsidRPr="00CE1839">
              <w:rPr>
                <w:rFonts w:ascii="Book Antiqua" w:eastAsia="Times New Roman" w:hAnsi="Book Antiqua"/>
                <w:lang w:val="en-US"/>
              </w:rPr>
              <w:t xml:space="preserve"> e </w:t>
            </w:r>
            <w:proofErr w:type="spellStart"/>
            <w:r w:rsidR="00F06BCA" w:rsidRPr="00CE1839">
              <w:rPr>
                <w:rFonts w:ascii="Book Antiqua" w:eastAsia="Times New Roman" w:hAnsi="Book Antiqua"/>
                <w:lang w:val="en-US"/>
              </w:rPr>
              <w:t>përditshme</w:t>
            </w:r>
            <w:proofErr w:type="spellEnd"/>
            <w:r w:rsidR="00F06BCA" w:rsidRPr="00CE1839">
              <w:rPr>
                <w:rFonts w:ascii="Book Antiqua" w:eastAsia="Times New Roman" w:hAnsi="Book Antiqua"/>
                <w:lang w:val="en-US"/>
              </w:rPr>
              <w:t>.</w:t>
            </w:r>
          </w:p>
          <w:p w14:paraId="690FD4E9" w14:textId="77777777" w:rsidR="00F06BCA" w:rsidRPr="00CE1839" w:rsidRDefault="00F06BCA" w:rsidP="00F06BCA">
            <w:pPr>
              <w:spacing w:before="100" w:beforeAutospacing="1" w:after="100" w:afterAutospacing="1"/>
              <w:jc w:val="both"/>
              <w:rPr>
                <w:rFonts w:ascii="Book Antiqua" w:eastAsia="Times New Roman" w:hAnsi="Book Antiqua" w:cs="Times New Roman"/>
                <w:lang w:val="en-US"/>
              </w:rPr>
            </w:pPr>
            <w:proofErr w:type="spellStart"/>
            <w:r w:rsidRPr="00CE1839">
              <w:rPr>
                <w:rFonts w:ascii="Book Antiqua" w:eastAsia="Times New Roman" w:hAnsi="Book Antiqua" w:cs="Times New Roman"/>
                <w:lang w:val="en-US"/>
              </w:rPr>
              <w:t>Përmirësimet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zbatim</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janë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graduale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mund</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shoqërohen</w:t>
            </w:r>
            <w:proofErr w:type="spellEnd"/>
            <w:r w:rsidRPr="00CE1839">
              <w:rPr>
                <w:rFonts w:ascii="Book Antiqua" w:eastAsia="Times New Roman" w:hAnsi="Book Antiqua" w:cs="Times New Roman"/>
                <w:lang w:val="en-US"/>
              </w:rPr>
              <w:t xml:space="preserve"> me </w:t>
            </w:r>
            <w:proofErr w:type="spellStart"/>
            <w:r w:rsidRPr="00CE1839">
              <w:rPr>
                <w:rFonts w:ascii="Book Antiqua" w:eastAsia="Times New Roman" w:hAnsi="Book Antiqua" w:cs="Times New Roman"/>
                <w:lang w:val="en-US"/>
              </w:rPr>
              <w:t>ngadalësime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menaxhueshme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proceset</w:t>
            </w:r>
            <w:proofErr w:type="spellEnd"/>
            <w:r w:rsidRPr="00CE1839">
              <w:rPr>
                <w:rFonts w:ascii="Book Antiqua" w:eastAsia="Times New Roman" w:hAnsi="Book Antiqua" w:cs="Times New Roman"/>
                <w:lang w:val="en-US"/>
              </w:rPr>
              <w:t xml:space="preserve"> operative, duke </w:t>
            </w:r>
            <w:proofErr w:type="spellStart"/>
            <w:r w:rsidRPr="00CE1839">
              <w:rPr>
                <w:rFonts w:ascii="Book Antiqua" w:eastAsia="Times New Roman" w:hAnsi="Book Antiqua" w:cs="Times New Roman"/>
                <w:lang w:val="en-US"/>
              </w:rPr>
              <w:t>ulur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efikasitetin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produktivitetin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periudha</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caktuara</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Megjithatë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ky</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opsion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ofron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mundësi</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bizneset</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që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përshtaten</w:t>
            </w:r>
            <w:proofErr w:type="spellEnd"/>
            <w:r w:rsidRPr="00CE1839">
              <w:rPr>
                <w:rFonts w:ascii="Book Antiqua" w:eastAsia="Times New Roman" w:hAnsi="Book Antiqua" w:cs="Times New Roman"/>
                <w:lang w:val="en-US"/>
              </w:rPr>
              <w:t xml:space="preserve"> me </w:t>
            </w:r>
            <w:proofErr w:type="spellStart"/>
            <w:r w:rsidRPr="00CE1839">
              <w:rPr>
                <w:rFonts w:ascii="Book Antiqua" w:eastAsia="Times New Roman" w:hAnsi="Book Antiqua" w:cs="Times New Roman"/>
                <w:lang w:val="en-US"/>
              </w:rPr>
              <w:t>kohë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të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përgatiten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mënyrë</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adekuate</w:t>
            </w:r>
            <w:proofErr w:type="spellEnd"/>
            <w:r w:rsidRPr="00CE1839">
              <w:rPr>
                <w:rFonts w:ascii="Book Antiqua" w:eastAsia="Times New Roman" w:hAnsi="Book Antiqua" w:cs="Times New Roman"/>
                <w:lang w:val="en-US"/>
              </w:rPr>
              <w:t xml:space="preserve">, duke </w:t>
            </w:r>
            <w:proofErr w:type="spellStart"/>
            <w:r w:rsidRPr="00CE1839">
              <w:rPr>
                <w:rFonts w:ascii="Book Antiqua" w:eastAsia="Times New Roman" w:hAnsi="Book Antiqua" w:cs="Times New Roman"/>
                <w:lang w:val="en-US"/>
              </w:rPr>
              <w:t>minimizuar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ndikimet</w:t>
            </w:r>
            <w:proofErr w:type="spellEnd"/>
            <w:r w:rsidRPr="00CE1839">
              <w:rPr>
                <w:rFonts w:ascii="Book Antiqua" w:eastAsia="Times New Roman" w:hAnsi="Book Antiqua" w:cs="Times New Roman"/>
                <w:lang w:val="en-US"/>
              </w:rPr>
              <w:t xml:space="preserve"> negative </w:t>
            </w:r>
            <w:proofErr w:type="spellStart"/>
            <w:r w:rsidRPr="00CE1839">
              <w:rPr>
                <w:rFonts w:ascii="Book Antiqua" w:eastAsia="Times New Roman" w:hAnsi="Book Antiqua" w:cs="Times New Roman"/>
                <w:lang w:val="en-US"/>
              </w:rPr>
              <w:t>dhe</w:t>
            </w:r>
            <w:proofErr w:type="spellEnd"/>
            <w:r w:rsidRPr="00CE1839">
              <w:rPr>
                <w:rFonts w:ascii="Book Antiqua" w:eastAsia="Times New Roman" w:hAnsi="Book Antiqua" w:cs="Times New Roman"/>
                <w:lang w:val="en-US"/>
              </w:rPr>
              <w:t xml:space="preserve"> duke </w:t>
            </w:r>
            <w:proofErr w:type="spellStart"/>
            <w:r w:rsidRPr="00CE1839">
              <w:rPr>
                <w:rFonts w:ascii="Book Antiqua" w:eastAsia="Times New Roman" w:hAnsi="Book Antiqua" w:cs="Times New Roman"/>
                <w:lang w:val="en-US"/>
              </w:rPr>
              <w:t>rritur</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reziliencën</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ndaj</w:t>
            </w:r>
            <w:proofErr w:type="spellEnd"/>
            <w:r w:rsidRPr="00CE1839">
              <w:rPr>
                <w:rFonts w:ascii="Book Antiqua" w:eastAsia="Times New Roman" w:hAnsi="Book Antiqua" w:cs="Times New Roman"/>
                <w:lang w:val="en-US"/>
              </w:rPr>
              <w:t xml:space="preserve"> </w:t>
            </w:r>
            <w:proofErr w:type="spellStart"/>
            <w:r w:rsidRPr="00CE1839">
              <w:rPr>
                <w:rFonts w:ascii="Book Antiqua" w:eastAsia="Times New Roman" w:hAnsi="Book Antiqua" w:cs="Times New Roman"/>
                <w:lang w:val="en-US"/>
              </w:rPr>
              <w:t>sfidave</w:t>
            </w:r>
            <w:proofErr w:type="spellEnd"/>
            <w:r w:rsidRPr="00CE1839">
              <w:rPr>
                <w:rFonts w:ascii="Book Antiqua" w:eastAsia="Times New Roman" w:hAnsi="Book Antiqua" w:cs="Times New Roman"/>
                <w:lang w:val="en-US"/>
              </w:rPr>
              <w:t xml:space="preserve"> operative.</w:t>
            </w:r>
          </w:p>
          <w:p w14:paraId="541F51F6" w14:textId="1F67CFFB" w:rsidR="004635EE" w:rsidRPr="00CE1839" w:rsidRDefault="004635EE" w:rsidP="004E5C5C">
            <w:pPr>
              <w:jc w:val="both"/>
              <w:rPr>
                <w:rFonts w:ascii="Book Antiqua" w:hAnsi="Book Antiqua"/>
                <w:lang w:val="en-US"/>
              </w:rPr>
            </w:pPr>
          </w:p>
        </w:tc>
        <w:tc>
          <w:tcPr>
            <w:tcW w:w="1347" w:type="pct"/>
            <w:gridSpan w:val="3"/>
          </w:tcPr>
          <w:p w14:paraId="50983C08" w14:textId="77777777" w:rsidR="004635EE" w:rsidRPr="00CE1839" w:rsidRDefault="004635EE" w:rsidP="004E5C5C">
            <w:pPr>
              <w:jc w:val="both"/>
              <w:rPr>
                <w:rFonts w:ascii="Book Antiqua" w:hAnsi="Book Antiqua"/>
              </w:rPr>
            </w:pPr>
            <w:r w:rsidRPr="00CE1839">
              <w:rPr>
                <w:rFonts w:ascii="Book Antiqua" w:hAnsi="Book Antiqua"/>
              </w:rPr>
              <w:t xml:space="preserve">Ndikim i ulët </w:t>
            </w:r>
          </w:p>
          <w:p w14:paraId="7B43EDCC" w14:textId="77777777" w:rsidR="004635EE" w:rsidRPr="00CE1839" w:rsidRDefault="004635EE" w:rsidP="004E5C5C">
            <w:pPr>
              <w:jc w:val="both"/>
              <w:rPr>
                <w:rFonts w:ascii="Book Antiqua" w:hAnsi="Book Antiqua"/>
              </w:rPr>
            </w:pPr>
          </w:p>
          <w:p w14:paraId="6A6D5CE9" w14:textId="77777777" w:rsidR="00114343" w:rsidRPr="00CE1839" w:rsidRDefault="00114343" w:rsidP="00114343">
            <w:pPr>
              <w:jc w:val="both"/>
              <w:rPr>
                <w:rFonts w:ascii="Book Antiqua" w:hAnsi="Book Antiqua"/>
                <w:lang w:val="en-US"/>
              </w:rPr>
            </w:pPr>
            <w:r w:rsidRPr="00CE1839">
              <w:rPr>
                <w:rFonts w:ascii="Book Antiqua" w:hAnsi="Book Antiqua"/>
                <w:lang w:val="en-US"/>
              </w:rPr>
              <w:t xml:space="preserve">Ky </w:t>
            </w:r>
            <w:proofErr w:type="spellStart"/>
            <w:r w:rsidRPr="00CE1839">
              <w:rPr>
                <w:rFonts w:ascii="Book Antiqua" w:hAnsi="Book Antiqua"/>
                <w:lang w:val="en-US"/>
              </w:rPr>
              <w:t>opsion</w:t>
            </w:r>
            <w:proofErr w:type="spellEnd"/>
            <w:r w:rsidRPr="00CE1839">
              <w:rPr>
                <w:rFonts w:ascii="Book Antiqua" w:hAnsi="Book Antiqua"/>
                <w:lang w:val="en-US"/>
              </w:rPr>
              <w:t xml:space="preserve"> </w:t>
            </w:r>
            <w:proofErr w:type="spellStart"/>
            <w:r w:rsidRPr="00CE1839">
              <w:rPr>
                <w:rFonts w:ascii="Book Antiqua" w:hAnsi="Book Antiqua"/>
                <w:lang w:val="en-US"/>
              </w:rPr>
              <w:t>parashikon</w:t>
            </w:r>
            <w:proofErr w:type="spellEnd"/>
            <w:r w:rsidRPr="00CE1839">
              <w:rPr>
                <w:rFonts w:ascii="Book Antiqua" w:hAnsi="Book Antiqua"/>
                <w:lang w:val="en-US"/>
              </w:rPr>
              <w:t xml:space="preserve"> </w:t>
            </w:r>
            <w:proofErr w:type="spellStart"/>
            <w:r w:rsidRPr="00CE1839">
              <w:rPr>
                <w:rFonts w:ascii="Book Antiqua" w:hAnsi="Book Antiqua"/>
                <w:lang w:val="en-US"/>
              </w:rPr>
              <w:t>investime</w:t>
            </w:r>
            <w:proofErr w:type="spellEnd"/>
            <w:r w:rsidRPr="00CE1839">
              <w:rPr>
                <w:rFonts w:ascii="Book Antiqua" w:hAnsi="Book Antiqua"/>
                <w:lang w:val="en-US"/>
              </w:rPr>
              <w:t xml:space="preserve"> </w:t>
            </w:r>
            <w:proofErr w:type="spellStart"/>
            <w:r w:rsidRPr="00CE1839">
              <w:rPr>
                <w:rFonts w:ascii="Book Antiqua" w:hAnsi="Book Antiqua"/>
                <w:lang w:val="en-US"/>
              </w:rPr>
              <w:t>të</w:t>
            </w:r>
            <w:proofErr w:type="spellEnd"/>
            <w:r w:rsidRPr="00CE1839">
              <w:rPr>
                <w:rFonts w:ascii="Book Antiqua" w:hAnsi="Book Antiqua"/>
                <w:lang w:val="en-US"/>
              </w:rPr>
              <w:t xml:space="preserve"> </w:t>
            </w:r>
            <w:proofErr w:type="spellStart"/>
            <w:r w:rsidRPr="00CE1839">
              <w:rPr>
                <w:rFonts w:ascii="Book Antiqua" w:hAnsi="Book Antiqua"/>
                <w:lang w:val="en-US"/>
              </w:rPr>
              <w:t>konsiderueshme</w:t>
            </w:r>
            <w:proofErr w:type="spellEnd"/>
            <w:r w:rsidRPr="00CE1839">
              <w:rPr>
                <w:rFonts w:ascii="Book Antiqua" w:hAnsi="Book Antiqua"/>
                <w:lang w:val="en-US"/>
              </w:rPr>
              <w:t xml:space="preserve"> </w:t>
            </w:r>
            <w:proofErr w:type="spellStart"/>
            <w:r w:rsidRPr="00CE1839">
              <w:rPr>
                <w:rFonts w:ascii="Book Antiqua" w:hAnsi="Book Antiqua"/>
                <w:lang w:val="en-US"/>
              </w:rPr>
              <w:t>në</w:t>
            </w:r>
            <w:proofErr w:type="spellEnd"/>
            <w:r w:rsidRPr="00CE1839">
              <w:rPr>
                <w:rFonts w:ascii="Book Antiqua" w:hAnsi="Book Antiqua"/>
                <w:lang w:val="en-US"/>
              </w:rPr>
              <w:t xml:space="preserve"> </w:t>
            </w:r>
            <w:proofErr w:type="spellStart"/>
            <w:r w:rsidRPr="00CE1839">
              <w:rPr>
                <w:rFonts w:ascii="Book Antiqua" w:hAnsi="Book Antiqua"/>
                <w:lang w:val="en-US"/>
              </w:rPr>
              <w:t>sisteme</w:t>
            </w:r>
            <w:proofErr w:type="spellEnd"/>
            <w:r w:rsidRPr="00CE1839">
              <w:rPr>
                <w:rFonts w:ascii="Book Antiqua" w:hAnsi="Book Antiqua"/>
                <w:lang w:val="en-US"/>
              </w:rPr>
              <w:t xml:space="preserve"> </w:t>
            </w:r>
            <w:proofErr w:type="spellStart"/>
            <w:r w:rsidRPr="00CE1839">
              <w:rPr>
                <w:rFonts w:ascii="Book Antiqua" w:hAnsi="Book Antiqua"/>
                <w:lang w:val="en-US"/>
              </w:rPr>
              <w:t>të</w:t>
            </w:r>
            <w:proofErr w:type="spellEnd"/>
            <w:r w:rsidRPr="00CE1839">
              <w:rPr>
                <w:rFonts w:ascii="Book Antiqua" w:hAnsi="Book Antiqua"/>
                <w:lang w:val="en-US"/>
              </w:rPr>
              <w:t xml:space="preserve"> </w:t>
            </w:r>
            <w:proofErr w:type="spellStart"/>
            <w:r w:rsidRPr="00CE1839">
              <w:rPr>
                <w:rFonts w:ascii="Book Antiqua" w:hAnsi="Book Antiqua"/>
                <w:lang w:val="en-US"/>
              </w:rPr>
              <w:t>reja</w:t>
            </w:r>
            <w:proofErr w:type="spellEnd"/>
            <w:r w:rsidRPr="00CE1839">
              <w:rPr>
                <w:rFonts w:ascii="Book Antiqua" w:hAnsi="Book Antiqua"/>
                <w:lang w:val="en-US"/>
              </w:rPr>
              <w:t xml:space="preserve">, </w:t>
            </w:r>
            <w:proofErr w:type="spellStart"/>
            <w:r w:rsidRPr="00CE1839">
              <w:rPr>
                <w:rFonts w:ascii="Book Antiqua" w:hAnsi="Book Antiqua"/>
                <w:lang w:val="en-US"/>
              </w:rPr>
              <w:t>trajnime</w:t>
            </w:r>
            <w:proofErr w:type="spellEnd"/>
            <w:r w:rsidRPr="00CE1839">
              <w:rPr>
                <w:rFonts w:ascii="Book Antiqua" w:hAnsi="Book Antiqua"/>
                <w:lang w:val="en-US"/>
              </w:rPr>
              <w:t xml:space="preserve"> </w:t>
            </w:r>
            <w:proofErr w:type="spellStart"/>
            <w:r w:rsidRPr="00CE1839">
              <w:rPr>
                <w:rFonts w:ascii="Book Antiqua" w:hAnsi="Book Antiqua"/>
                <w:lang w:val="en-US"/>
              </w:rPr>
              <w:t>dhe</w:t>
            </w:r>
            <w:proofErr w:type="spellEnd"/>
            <w:r w:rsidRPr="00CE1839">
              <w:rPr>
                <w:rFonts w:ascii="Book Antiqua" w:hAnsi="Book Antiqua"/>
                <w:lang w:val="en-US"/>
              </w:rPr>
              <w:t xml:space="preserve"> </w:t>
            </w:r>
            <w:proofErr w:type="spellStart"/>
            <w:r w:rsidRPr="00CE1839">
              <w:rPr>
                <w:rFonts w:ascii="Book Antiqua" w:hAnsi="Book Antiqua"/>
                <w:lang w:val="en-US"/>
              </w:rPr>
              <w:t>përputhshmëri</w:t>
            </w:r>
            <w:proofErr w:type="spellEnd"/>
            <w:r w:rsidRPr="00CE1839">
              <w:rPr>
                <w:rFonts w:ascii="Book Antiqua" w:hAnsi="Book Antiqua"/>
                <w:lang w:val="en-US"/>
              </w:rPr>
              <w:t xml:space="preserve"> me </w:t>
            </w:r>
            <w:proofErr w:type="spellStart"/>
            <w:r w:rsidRPr="00CE1839">
              <w:rPr>
                <w:rFonts w:ascii="Book Antiqua" w:hAnsi="Book Antiqua"/>
                <w:lang w:val="en-US"/>
              </w:rPr>
              <w:t>kërkesat</w:t>
            </w:r>
            <w:proofErr w:type="spellEnd"/>
            <w:r w:rsidRPr="00CE1839">
              <w:rPr>
                <w:rFonts w:ascii="Book Antiqua" w:hAnsi="Book Antiqua"/>
                <w:lang w:val="en-US"/>
              </w:rPr>
              <w:t xml:space="preserve"> e </w:t>
            </w:r>
            <w:proofErr w:type="spellStart"/>
            <w:r w:rsidRPr="00CE1839">
              <w:rPr>
                <w:rFonts w:ascii="Book Antiqua" w:hAnsi="Book Antiqua"/>
                <w:lang w:val="en-US"/>
              </w:rPr>
              <w:t>reja</w:t>
            </w:r>
            <w:proofErr w:type="spellEnd"/>
            <w:r w:rsidRPr="00CE1839">
              <w:rPr>
                <w:rFonts w:ascii="Book Antiqua" w:hAnsi="Book Antiqua"/>
                <w:lang w:val="en-US"/>
              </w:rPr>
              <w:t xml:space="preserve"> </w:t>
            </w:r>
            <w:proofErr w:type="spellStart"/>
            <w:r w:rsidRPr="00CE1839">
              <w:rPr>
                <w:rFonts w:ascii="Book Antiqua" w:hAnsi="Book Antiqua"/>
                <w:lang w:val="en-US"/>
              </w:rPr>
              <w:t>për</w:t>
            </w:r>
            <w:proofErr w:type="spellEnd"/>
            <w:r w:rsidRPr="00CE1839">
              <w:rPr>
                <w:rFonts w:ascii="Book Antiqua" w:hAnsi="Book Antiqua"/>
                <w:lang w:val="en-US"/>
              </w:rPr>
              <w:t xml:space="preserve"> </w:t>
            </w:r>
            <w:proofErr w:type="spellStart"/>
            <w:r w:rsidRPr="00CE1839">
              <w:rPr>
                <w:rFonts w:ascii="Book Antiqua" w:hAnsi="Book Antiqua"/>
                <w:lang w:val="en-US"/>
              </w:rPr>
              <w:t>bizneset</w:t>
            </w:r>
            <w:proofErr w:type="spellEnd"/>
            <w:r w:rsidRPr="00CE1839">
              <w:rPr>
                <w:rFonts w:ascii="Book Antiqua" w:hAnsi="Book Antiqua"/>
                <w:lang w:val="en-US"/>
              </w:rPr>
              <w:t xml:space="preserve">, </w:t>
            </w:r>
            <w:proofErr w:type="spellStart"/>
            <w:r w:rsidRPr="00CE1839">
              <w:rPr>
                <w:rFonts w:ascii="Book Antiqua" w:hAnsi="Book Antiqua"/>
                <w:lang w:val="en-US"/>
              </w:rPr>
              <w:t>veçanërisht</w:t>
            </w:r>
            <w:proofErr w:type="spellEnd"/>
            <w:r w:rsidRPr="00CE1839">
              <w:rPr>
                <w:rFonts w:ascii="Book Antiqua" w:hAnsi="Book Antiqua"/>
                <w:lang w:val="en-US"/>
              </w:rPr>
              <w:t xml:space="preserve"> </w:t>
            </w:r>
            <w:proofErr w:type="spellStart"/>
            <w:r w:rsidRPr="00CE1839">
              <w:rPr>
                <w:rFonts w:ascii="Book Antiqua" w:hAnsi="Book Antiqua"/>
                <w:lang w:val="en-US"/>
              </w:rPr>
              <w:t>për</w:t>
            </w:r>
            <w:proofErr w:type="spellEnd"/>
            <w:r w:rsidRPr="00CE1839">
              <w:rPr>
                <w:rFonts w:ascii="Book Antiqua" w:hAnsi="Book Antiqua"/>
                <w:lang w:val="en-US"/>
              </w:rPr>
              <w:t xml:space="preserve"> </w:t>
            </w:r>
            <w:proofErr w:type="spellStart"/>
            <w:r w:rsidRPr="00CE1839">
              <w:rPr>
                <w:rFonts w:ascii="Book Antiqua" w:hAnsi="Book Antiqua"/>
                <w:lang w:val="en-US"/>
              </w:rPr>
              <w:t>ato</w:t>
            </w:r>
            <w:proofErr w:type="spellEnd"/>
            <w:r w:rsidRPr="00CE1839">
              <w:rPr>
                <w:rFonts w:ascii="Book Antiqua" w:hAnsi="Book Antiqua"/>
                <w:lang w:val="en-US"/>
              </w:rPr>
              <w:t xml:space="preserve"> </w:t>
            </w:r>
            <w:proofErr w:type="spellStart"/>
            <w:r w:rsidRPr="00CE1839">
              <w:rPr>
                <w:rFonts w:ascii="Book Antiqua" w:hAnsi="Book Antiqua"/>
                <w:lang w:val="en-US"/>
              </w:rPr>
              <w:t>të</w:t>
            </w:r>
            <w:proofErr w:type="spellEnd"/>
            <w:r w:rsidRPr="00CE1839">
              <w:rPr>
                <w:rFonts w:ascii="Book Antiqua" w:hAnsi="Book Antiqua"/>
                <w:lang w:val="en-US"/>
              </w:rPr>
              <w:t xml:space="preserve"> </w:t>
            </w:r>
            <w:proofErr w:type="spellStart"/>
            <w:r w:rsidRPr="00CE1839">
              <w:rPr>
                <w:rFonts w:ascii="Book Antiqua" w:hAnsi="Book Antiqua"/>
                <w:lang w:val="en-US"/>
              </w:rPr>
              <w:t>vogla</w:t>
            </w:r>
            <w:proofErr w:type="spellEnd"/>
            <w:r w:rsidRPr="00CE1839">
              <w:rPr>
                <w:rFonts w:ascii="Book Antiqua" w:hAnsi="Book Antiqua"/>
                <w:lang w:val="en-US"/>
              </w:rPr>
              <w:t xml:space="preserve"> </w:t>
            </w:r>
            <w:proofErr w:type="spellStart"/>
            <w:r w:rsidRPr="00CE1839">
              <w:rPr>
                <w:rFonts w:ascii="Book Antiqua" w:hAnsi="Book Antiqua"/>
                <w:lang w:val="en-US"/>
              </w:rPr>
              <w:t>dhe</w:t>
            </w:r>
            <w:proofErr w:type="spellEnd"/>
            <w:r w:rsidRPr="00CE1839">
              <w:rPr>
                <w:rFonts w:ascii="Book Antiqua" w:hAnsi="Book Antiqua"/>
                <w:lang w:val="en-US"/>
              </w:rPr>
              <w:t xml:space="preserve"> </w:t>
            </w:r>
            <w:proofErr w:type="spellStart"/>
            <w:r w:rsidRPr="00CE1839">
              <w:rPr>
                <w:rFonts w:ascii="Book Antiqua" w:hAnsi="Book Antiqua"/>
                <w:lang w:val="en-US"/>
              </w:rPr>
              <w:t>të</w:t>
            </w:r>
            <w:proofErr w:type="spellEnd"/>
            <w:r w:rsidRPr="00CE1839">
              <w:rPr>
                <w:rFonts w:ascii="Book Antiqua" w:hAnsi="Book Antiqua"/>
                <w:lang w:val="en-US"/>
              </w:rPr>
              <w:t xml:space="preserve"> </w:t>
            </w:r>
            <w:proofErr w:type="spellStart"/>
            <w:r w:rsidRPr="00CE1839">
              <w:rPr>
                <w:rFonts w:ascii="Book Antiqua" w:hAnsi="Book Antiqua"/>
                <w:lang w:val="en-US"/>
              </w:rPr>
              <w:t>mesme</w:t>
            </w:r>
            <w:proofErr w:type="spellEnd"/>
            <w:r w:rsidRPr="00CE1839">
              <w:rPr>
                <w:rFonts w:ascii="Book Antiqua" w:hAnsi="Book Antiqua"/>
                <w:lang w:val="en-US"/>
              </w:rPr>
              <w:t xml:space="preserve">. </w:t>
            </w:r>
            <w:proofErr w:type="spellStart"/>
            <w:r w:rsidRPr="00CE1839">
              <w:rPr>
                <w:rFonts w:ascii="Book Antiqua" w:hAnsi="Book Antiqua"/>
                <w:lang w:val="en-US"/>
              </w:rPr>
              <w:t>Zbatimi</w:t>
            </w:r>
            <w:proofErr w:type="spellEnd"/>
            <w:r w:rsidRPr="00CE1839">
              <w:rPr>
                <w:rFonts w:ascii="Book Antiqua" w:hAnsi="Book Antiqua"/>
                <w:lang w:val="en-US"/>
              </w:rPr>
              <w:t xml:space="preserve"> </w:t>
            </w:r>
            <w:proofErr w:type="spellStart"/>
            <w:r w:rsidRPr="00CE1839">
              <w:rPr>
                <w:rFonts w:ascii="Book Antiqua" w:hAnsi="Book Antiqua"/>
                <w:lang w:val="en-US"/>
              </w:rPr>
              <w:t>i</w:t>
            </w:r>
            <w:proofErr w:type="spellEnd"/>
            <w:r w:rsidRPr="00CE1839">
              <w:rPr>
                <w:rFonts w:ascii="Book Antiqua" w:hAnsi="Book Antiqua"/>
                <w:lang w:val="en-US"/>
              </w:rPr>
              <w:t xml:space="preserve"> </w:t>
            </w:r>
            <w:proofErr w:type="spellStart"/>
            <w:r w:rsidRPr="00CE1839">
              <w:rPr>
                <w:rFonts w:ascii="Book Antiqua" w:hAnsi="Book Antiqua"/>
                <w:lang w:val="en-US"/>
              </w:rPr>
              <w:t>ndryshimeve</w:t>
            </w:r>
            <w:proofErr w:type="spellEnd"/>
            <w:r w:rsidRPr="00CE1839">
              <w:rPr>
                <w:rFonts w:ascii="Book Antiqua" w:hAnsi="Book Antiqua"/>
                <w:lang w:val="en-US"/>
              </w:rPr>
              <w:t xml:space="preserve"> </w:t>
            </w:r>
            <w:proofErr w:type="spellStart"/>
            <w:r w:rsidRPr="00CE1839">
              <w:rPr>
                <w:rFonts w:ascii="Book Antiqua" w:hAnsi="Book Antiqua"/>
                <w:lang w:val="en-US"/>
              </w:rPr>
              <w:t>rrënjësore</w:t>
            </w:r>
            <w:proofErr w:type="spellEnd"/>
            <w:r w:rsidRPr="00CE1839">
              <w:rPr>
                <w:rFonts w:ascii="Book Antiqua" w:hAnsi="Book Antiqua"/>
                <w:lang w:val="en-US"/>
              </w:rPr>
              <w:t xml:space="preserve"> </w:t>
            </w:r>
            <w:proofErr w:type="spellStart"/>
            <w:r w:rsidRPr="00CE1839">
              <w:rPr>
                <w:rFonts w:ascii="Book Antiqua" w:hAnsi="Book Antiqua"/>
                <w:lang w:val="en-US"/>
              </w:rPr>
              <w:t>ndihmon</w:t>
            </w:r>
            <w:proofErr w:type="spellEnd"/>
            <w:r w:rsidRPr="00CE1839">
              <w:rPr>
                <w:rFonts w:ascii="Book Antiqua" w:hAnsi="Book Antiqua"/>
                <w:lang w:val="en-US"/>
              </w:rPr>
              <w:t xml:space="preserve"> </w:t>
            </w:r>
            <w:proofErr w:type="spellStart"/>
            <w:r w:rsidRPr="00CE1839">
              <w:rPr>
                <w:rFonts w:ascii="Book Antiqua" w:hAnsi="Book Antiqua"/>
                <w:lang w:val="en-US"/>
              </w:rPr>
              <w:t>në</w:t>
            </w:r>
            <w:proofErr w:type="spellEnd"/>
            <w:r w:rsidRPr="00CE1839">
              <w:rPr>
                <w:rFonts w:ascii="Book Antiqua" w:hAnsi="Book Antiqua"/>
                <w:lang w:val="en-US"/>
              </w:rPr>
              <w:t xml:space="preserve"> </w:t>
            </w:r>
            <w:proofErr w:type="spellStart"/>
            <w:r w:rsidRPr="00CE1839">
              <w:rPr>
                <w:rFonts w:ascii="Book Antiqua" w:hAnsi="Book Antiqua"/>
                <w:lang w:val="en-US"/>
              </w:rPr>
              <w:t>uljen</w:t>
            </w:r>
            <w:proofErr w:type="spellEnd"/>
            <w:r w:rsidRPr="00CE1839">
              <w:rPr>
                <w:rFonts w:ascii="Book Antiqua" w:hAnsi="Book Antiqua"/>
                <w:lang w:val="en-US"/>
              </w:rPr>
              <w:t xml:space="preserve"> e </w:t>
            </w:r>
            <w:proofErr w:type="spellStart"/>
            <w:r w:rsidRPr="00CE1839">
              <w:rPr>
                <w:rFonts w:ascii="Book Antiqua" w:hAnsi="Book Antiqua"/>
                <w:lang w:val="en-US"/>
              </w:rPr>
              <w:t>konfuzionit</w:t>
            </w:r>
            <w:proofErr w:type="spellEnd"/>
            <w:r w:rsidRPr="00CE1839">
              <w:rPr>
                <w:rFonts w:ascii="Book Antiqua" w:hAnsi="Book Antiqua"/>
                <w:lang w:val="en-US"/>
              </w:rPr>
              <w:t xml:space="preserve"> </w:t>
            </w:r>
            <w:proofErr w:type="spellStart"/>
            <w:r w:rsidRPr="00CE1839">
              <w:rPr>
                <w:rFonts w:ascii="Book Antiqua" w:hAnsi="Book Antiqua"/>
                <w:lang w:val="en-US"/>
              </w:rPr>
              <w:t>dhe</w:t>
            </w:r>
            <w:proofErr w:type="spellEnd"/>
            <w:r w:rsidRPr="00CE1839">
              <w:rPr>
                <w:rFonts w:ascii="Book Antiqua" w:hAnsi="Book Antiqua"/>
                <w:lang w:val="en-US"/>
              </w:rPr>
              <w:t xml:space="preserve"> </w:t>
            </w:r>
            <w:proofErr w:type="spellStart"/>
            <w:r w:rsidRPr="00CE1839">
              <w:rPr>
                <w:rFonts w:ascii="Book Antiqua" w:hAnsi="Book Antiqua"/>
                <w:lang w:val="en-US"/>
              </w:rPr>
              <w:t>pasigurisë</w:t>
            </w:r>
            <w:proofErr w:type="spellEnd"/>
            <w:r w:rsidRPr="00CE1839">
              <w:rPr>
                <w:rFonts w:ascii="Book Antiqua" w:hAnsi="Book Antiqua"/>
                <w:lang w:val="en-US"/>
              </w:rPr>
              <w:t xml:space="preserve">, </w:t>
            </w:r>
            <w:proofErr w:type="spellStart"/>
            <w:r w:rsidRPr="00CE1839">
              <w:rPr>
                <w:rFonts w:ascii="Book Antiqua" w:hAnsi="Book Antiqua"/>
                <w:lang w:val="en-US"/>
              </w:rPr>
              <w:t>megjithëse</w:t>
            </w:r>
            <w:proofErr w:type="spellEnd"/>
            <w:r w:rsidRPr="00CE1839">
              <w:rPr>
                <w:rFonts w:ascii="Book Antiqua" w:hAnsi="Book Antiqua"/>
                <w:lang w:val="en-US"/>
              </w:rPr>
              <w:t xml:space="preserve"> </w:t>
            </w:r>
            <w:proofErr w:type="spellStart"/>
            <w:r w:rsidRPr="00CE1839">
              <w:rPr>
                <w:rFonts w:ascii="Book Antiqua" w:hAnsi="Book Antiqua"/>
                <w:lang w:val="en-US"/>
              </w:rPr>
              <w:t>në</w:t>
            </w:r>
            <w:proofErr w:type="spellEnd"/>
            <w:r w:rsidRPr="00CE1839">
              <w:rPr>
                <w:rFonts w:ascii="Book Antiqua" w:hAnsi="Book Antiqua"/>
                <w:lang w:val="en-US"/>
              </w:rPr>
              <w:t xml:space="preserve"> </w:t>
            </w:r>
            <w:proofErr w:type="spellStart"/>
            <w:r w:rsidRPr="00CE1839">
              <w:rPr>
                <w:rFonts w:ascii="Book Antiqua" w:hAnsi="Book Antiqua"/>
                <w:lang w:val="en-US"/>
              </w:rPr>
              <w:t>fazat</w:t>
            </w:r>
            <w:proofErr w:type="spellEnd"/>
            <w:r w:rsidRPr="00CE1839">
              <w:rPr>
                <w:rFonts w:ascii="Book Antiqua" w:hAnsi="Book Antiqua"/>
                <w:lang w:val="en-US"/>
              </w:rPr>
              <w:t xml:space="preserve"> </w:t>
            </w:r>
            <w:proofErr w:type="spellStart"/>
            <w:r w:rsidRPr="00CE1839">
              <w:rPr>
                <w:rFonts w:ascii="Book Antiqua" w:hAnsi="Book Antiqua"/>
                <w:lang w:val="en-US"/>
              </w:rPr>
              <w:t>fillestare</w:t>
            </w:r>
            <w:proofErr w:type="spellEnd"/>
            <w:r w:rsidRPr="00CE1839">
              <w:rPr>
                <w:rFonts w:ascii="Book Antiqua" w:hAnsi="Book Antiqua"/>
                <w:lang w:val="en-US"/>
              </w:rPr>
              <w:t xml:space="preserve"> </w:t>
            </w:r>
            <w:proofErr w:type="spellStart"/>
            <w:r w:rsidRPr="00CE1839">
              <w:rPr>
                <w:rFonts w:ascii="Book Antiqua" w:hAnsi="Book Antiqua"/>
                <w:lang w:val="en-US"/>
              </w:rPr>
              <w:t>mund</w:t>
            </w:r>
            <w:proofErr w:type="spellEnd"/>
            <w:r w:rsidRPr="00CE1839">
              <w:rPr>
                <w:rFonts w:ascii="Book Antiqua" w:hAnsi="Book Antiqua"/>
                <w:lang w:val="en-US"/>
              </w:rPr>
              <w:t xml:space="preserve"> </w:t>
            </w:r>
            <w:proofErr w:type="spellStart"/>
            <w:r w:rsidRPr="00CE1839">
              <w:rPr>
                <w:rFonts w:ascii="Book Antiqua" w:hAnsi="Book Antiqua"/>
                <w:lang w:val="en-US"/>
              </w:rPr>
              <w:t>të</w:t>
            </w:r>
            <w:proofErr w:type="spellEnd"/>
            <w:r w:rsidRPr="00CE1839">
              <w:rPr>
                <w:rFonts w:ascii="Book Antiqua" w:hAnsi="Book Antiqua"/>
                <w:lang w:val="en-US"/>
              </w:rPr>
              <w:t xml:space="preserve"> </w:t>
            </w:r>
            <w:proofErr w:type="spellStart"/>
            <w:r w:rsidRPr="00CE1839">
              <w:rPr>
                <w:rFonts w:ascii="Book Antiqua" w:hAnsi="Book Antiqua"/>
                <w:lang w:val="en-US"/>
              </w:rPr>
              <w:t>shfaqen</w:t>
            </w:r>
            <w:proofErr w:type="spellEnd"/>
            <w:r w:rsidRPr="00CE1839">
              <w:rPr>
                <w:rFonts w:ascii="Book Antiqua" w:hAnsi="Book Antiqua"/>
                <w:lang w:val="en-US"/>
              </w:rPr>
              <w:t xml:space="preserve"> </w:t>
            </w:r>
            <w:proofErr w:type="spellStart"/>
            <w:r w:rsidRPr="00CE1839">
              <w:rPr>
                <w:rFonts w:ascii="Book Antiqua" w:hAnsi="Book Antiqua"/>
                <w:lang w:val="en-US"/>
              </w:rPr>
              <w:t>disa</w:t>
            </w:r>
            <w:proofErr w:type="spellEnd"/>
            <w:r w:rsidRPr="00CE1839">
              <w:rPr>
                <w:rFonts w:ascii="Book Antiqua" w:hAnsi="Book Antiqua"/>
                <w:lang w:val="en-US"/>
              </w:rPr>
              <w:t xml:space="preserve"> </w:t>
            </w:r>
            <w:proofErr w:type="spellStart"/>
            <w:r w:rsidRPr="00CE1839">
              <w:rPr>
                <w:rFonts w:ascii="Book Antiqua" w:hAnsi="Book Antiqua"/>
                <w:lang w:val="en-US"/>
              </w:rPr>
              <w:t>sfida</w:t>
            </w:r>
            <w:proofErr w:type="spellEnd"/>
            <w:r w:rsidRPr="00CE1839">
              <w:rPr>
                <w:rFonts w:ascii="Book Antiqua" w:hAnsi="Book Antiqua"/>
                <w:lang w:val="en-US"/>
              </w:rPr>
              <w:t xml:space="preserve"> </w:t>
            </w:r>
            <w:proofErr w:type="spellStart"/>
            <w:r w:rsidRPr="00CE1839">
              <w:rPr>
                <w:rFonts w:ascii="Book Antiqua" w:hAnsi="Book Antiqua"/>
                <w:lang w:val="en-US"/>
              </w:rPr>
              <w:t>të</w:t>
            </w:r>
            <w:proofErr w:type="spellEnd"/>
            <w:r w:rsidRPr="00CE1839">
              <w:rPr>
                <w:rFonts w:ascii="Book Antiqua" w:hAnsi="Book Antiqua"/>
                <w:lang w:val="en-US"/>
              </w:rPr>
              <w:t xml:space="preserve"> </w:t>
            </w:r>
            <w:proofErr w:type="spellStart"/>
            <w:r w:rsidRPr="00CE1839">
              <w:rPr>
                <w:rFonts w:ascii="Book Antiqua" w:hAnsi="Book Antiqua"/>
                <w:lang w:val="en-US"/>
              </w:rPr>
              <w:t>përkohshme</w:t>
            </w:r>
            <w:proofErr w:type="spellEnd"/>
            <w:r w:rsidRPr="00CE1839">
              <w:rPr>
                <w:rFonts w:ascii="Book Antiqua" w:hAnsi="Book Antiqua"/>
                <w:lang w:val="en-US"/>
              </w:rPr>
              <w:t xml:space="preserve"> </w:t>
            </w:r>
            <w:proofErr w:type="spellStart"/>
            <w:r w:rsidRPr="00CE1839">
              <w:rPr>
                <w:rFonts w:ascii="Book Antiqua" w:hAnsi="Book Antiqua"/>
                <w:lang w:val="en-US"/>
              </w:rPr>
              <w:t>në</w:t>
            </w:r>
            <w:proofErr w:type="spellEnd"/>
            <w:r w:rsidRPr="00CE1839">
              <w:rPr>
                <w:rFonts w:ascii="Book Antiqua" w:hAnsi="Book Antiqua"/>
                <w:lang w:val="en-US"/>
              </w:rPr>
              <w:t xml:space="preserve"> </w:t>
            </w:r>
            <w:proofErr w:type="spellStart"/>
            <w:r w:rsidRPr="00CE1839">
              <w:rPr>
                <w:rFonts w:ascii="Book Antiqua" w:hAnsi="Book Antiqua"/>
                <w:lang w:val="en-US"/>
              </w:rPr>
              <w:t>efikasitetin</w:t>
            </w:r>
            <w:proofErr w:type="spellEnd"/>
            <w:r w:rsidRPr="00CE1839">
              <w:rPr>
                <w:rFonts w:ascii="Book Antiqua" w:hAnsi="Book Antiqua"/>
                <w:lang w:val="en-US"/>
              </w:rPr>
              <w:t xml:space="preserve"> e </w:t>
            </w:r>
            <w:proofErr w:type="spellStart"/>
            <w:r w:rsidRPr="00CE1839">
              <w:rPr>
                <w:rFonts w:ascii="Book Antiqua" w:hAnsi="Book Antiqua"/>
                <w:lang w:val="en-US"/>
              </w:rPr>
              <w:t>proceseve</w:t>
            </w:r>
            <w:proofErr w:type="spellEnd"/>
            <w:r w:rsidRPr="00CE1839">
              <w:rPr>
                <w:rFonts w:ascii="Book Antiqua" w:hAnsi="Book Antiqua"/>
                <w:lang w:val="en-US"/>
              </w:rPr>
              <w:t>.</w:t>
            </w:r>
          </w:p>
          <w:p w14:paraId="0092344F" w14:textId="77777777" w:rsidR="00114343" w:rsidRPr="00CE1839" w:rsidRDefault="00114343" w:rsidP="00114343">
            <w:pPr>
              <w:jc w:val="both"/>
              <w:rPr>
                <w:rFonts w:ascii="Book Antiqua" w:hAnsi="Book Antiqua"/>
                <w:lang w:val="en-US"/>
              </w:rPr>
            </w:pPr>
            <w:proofErr w:type="spellStart"/>
            <w:r w:rsidRPr="00CE1839">
              <w:rPr>
                <w:rFonts w:ascii="Book Antiqua" w:hAnsi="Book Antiqua"/>
                <w:lang w:val="en-US"/>
              </w:rPr>
              <w:t>Në</w:t>
            </w:r>
            <w:proofErr w:type="spellEnd"/>
            <w:r w:rsidRPr="00CE1839">
              <w:rPr>
                <w:rFonts w:ascii="Book Antiqua" w:hAnsi="Book Antiqua"/>
                <w:lang w:val="en-US"/>
              </w:rPr>
              <w:t xml:space="preserve"> </w:t>
            </w:r>
            <w:proofErr w:type="spellStart"/>
            <w:r w:rsidRPr="00CE1839">
              <w:rPr>
                <w:rFonts w:ascii="Book Antiqua" w:hAnsi="Book Antiqua"/>
                <w:lang w:val="en-US"/>
              </w:rPr>
              <w:t>afat</w:t>
            </w:r>
            <w:proofErr w:type="spellEnd"/>
            <w:r w:rsidRPr="00CE1839">
              <w:rPr>
                <w:rFonts w:ascii="Book Antiqua" w:hAnsi="Book Antiqua"/>
                <w:lang w:val="en-US"/>
              </w:rPr>
              <w:t xml:space="preserve"> </w:t>
            </w:r>
            <w:proofErr w:type="spellStart"/>
            <w:r w:rsidRPr="00CE1839">
              <w:rPr>
                <w:rFonts w:ascii="Book Antiqua" w:hAnsi="Book Antiqua"/>
                <w:lang w:val="en-US"/>
              </w:rPr>
              <w:t>të</w:t>
            </w:r>
            <w:proofErr w:type="spellEnd"/>
            <w:r w:rsidRPr="00CE1839">
              <w:rPr>
                <w:rFonts w:ascii="Book Antiqua" w:hAnsi="Book Antiqua"/>
                <w:lang w:val="en-US"/>
              </w:rPr>
              <w:t xml:space="preserve"> </w:t>
            </w:r>
            <w:proofErr w:type="spellStart"/>
            <w:r w:rsidRPr="00CE1839">
              <w:rPr>
                <w:rFonts w:ascii="Book Antiqua" w:hAnsi="Book Antiqua"/>
                <w:lang w:val="en-US"/>
              </w:rPr>
              <w:t>gjatë</w:t>
            </w:r>
            <w:proofErr w:type="spellEnd"/>
            <w:r w:rsidRPr="00CE1839">
              <w:rPr>
                <w:rFonts w:ascii="Book Antiqua" w:hAnsi="Book Antiqua"/>
                <w:lang w:val="en-US"/>
              </w:rPr>
              <w:t xml:space="preserve">, </w:t>
            </w:r>
            <w:proofErr w:type="spellStart"/>
            <w:r w:rsidRPr="00CE1839">
              <w:rPr>
                <w:rFonts w:ascii="Book Antiqua" w:hAnsi="Book Antiqua"/>
                <w:lang w:val="en-US"/>
              </w:rPr>
              <w:t>ky</w:t>
            </w:r>
            <w:proofErr w:type="spellEnd"/>
            <w:r w:rsidRPr="00CE1839">
              <w:rPr>
                <w:rFonts w:ascii="Book Antiqua" w:hAnsi="Book Antiqua"/>
                <w:lang w:val="en-US"/>
              </w:rPr>
              <w:t xml:space="preserve"> </w:t>
            </w:r>
            <w:proofErr w:type="spellStart"/>
            <w:r w:rsidRPr="00CE1839">
              <w:rPr>
                <w:rFonts w:ascii="Book Antiqua" w:hAnsi="Book Antiqua"/>
                <w:lang w:val="en-US"/>
              </w:rPr>
              <w:t>opsion</w:t>
            </w:r>
            <w:proofErr w:type="spellEnd"/>
            <w:r w:rsidRPr="00CE1839">
              <w:rPr>
                <w:rFonts w:ascii="Book Antiqua" w:hAnsi="Book Antiqua"/>
                <w:lang w:val="en-US"/>
              </w:rPr>
              <w:t xml:space="preserve"> </w:t>
            </w:r>
            <w:proofErr w:type="spellStart"/>
            <w:r w:rsidRPr="00CE1839">
              <w:rPr>
                <w:rFonts w:ascii="Book Antiqua" w:hAnsi="Book Antiqua"/>
                <w:lang w:val="en-US"/>
              </w:rPr>
              <w:t>sjell</w:t>
            </w:r>
            <w:proofErr w:type="spellEnd"/>
            <w:r w:rsidRPr="00CE1839">
              <w:rPr>
                <w:rFonts w:ascii="Book Antiqua" w:hAnsi="Book Antiqua"/>
                <w:lang w:val="en-US"/>
              </w:rPr>
              <w:t xml:space="preserve"> </w:t>
            </w:r>
            <w:proofErr w:type="spellStart"/>
            <w:r w:rsidRPr="00CE1839">
              <w:rPr>
                <w:rFonts w:ascii="Book Antiqua" w:hAnsi="Book Antiqua"/>
                <w:lang w:val="en-US"/>
              </w:rPr>
              <w:t>përfitime</w:t>
            </w:r>
            <w:proofErr w:type="spellEnd"/>
            <w:r w:rsidRPr="00CE1839">
              <w:rPr>
                <w:rFonts w:ascii="Book Antiqua" w:hAnsi="Book Antiqua"/>
                <w:lang w:val="en-US"/>
              </w:rPr>
              <w:t xml:space="preserve"> </w:t>
            </w:r>
            <w:proofErr w:type="spellStart"/>
            <w:r w:rsidRPr="00CE1839">
              <w:rPr>
                <w:rFonts w:ascii="Book Antiqua" w:hAnsi="Book Antiqua"/>
                <w:lang w:val="en-US"/>
              </w:rPr>
              <w:t>të</w:t>
            </w:r>
            <w:proofErr w:type="spellEnd"/>
            <w:r w:rsidRPr="00CE1839">
              <w:rPr>
                <w:rFonts w:ascii="Book Antiqua" w:hAnsi="Book Antiqua"/>
                <w:lang w:val="en-US"/>
              </w:rPr>
              <w:t xml:space="preserve"> </w:t>
            </w:r>
            <w:proofErr w:type="spellStart"/>
            <w:r w:rsidRPr="00CE1839">
              <w:rPr>
                <w:rFonts w:ascii="Book Antiqua" w:hAnsi="Book Antiqua"/>
                <w:lang w:val="en-US"/>
              </w:rPr>
              <w:t>qarta</w:t>
            </w:r>
            <w:proofErr w:type="spellEnd"/>
            <w:r w:rsidRPr="00CE1839">
              <w:rPr>
                <w:rFonts w:ascii="Book Antiqua" w:hAnsi="Book Antiqua"/>
                <w:lang w:val="en-US"/>
              </w:rPr>
              <w:t xml:space="preserve"> </w:t>
            </w:r>
            <w:proofErr w:type="spellStart"/>
            <w:r w:rsidRPr="00CE1839">
              <w:rPr>
                <w:rFonts w:ascii="Book Antiqua" w:hAnsi="Book Antiqua"/>
                <w:lang w:val="en-US"/>
              </w:rPr>
              <w:t>për</w:t>
            </w:r>
            <w:proofErr w:type="spellEnd"/>
            <w:r w:rsidRPr="00CE1839">
              <w:rPr>
                <w:rFonts w:ascii="Book Antiqua" w:hAnsi="Book Antiqua"/>
                <w:lang w:val="en-US"/>
              </w:rPr>
              <w:t xml:space="preserve"> </w:t>
            </w:r>
            <w:proofErr w:type="spellStart"/>
            <w:r w:rsidRPr="00CE1839">
              <w:rPr>
                <w:rFonts w:ascii="Book Antiqua" w:hAnsi="Book Antiqua"/>
                <w:lang w:val="en-US"/>
              </w:rPr>
              <w:t>bizneset</w:t>
            </w:r>
            <w:proofErr w:type="spellEnd"/>
            <w:r w:rsidRPr="00CE1839">
              <w:rPr>
                <w:rFonts w:ascii="Book Antiqua" w:hAnsi="Book Antiqua"/>
                <w:lang w:val="en-US"/>
              </w:rPr>
              <w:t xml:space="preserve">: </w:t>
            </w:r>
            <w:proofErr w:type="spellStart"/>
            <w:r w:rsidRPr="00CE1839">
              <w:rPr>
                <w:rFonts w:ascii="Book Antiqua" w:hAnsi="Book Antiqua"/>
                <w:lang w:val="en-US"/>
              </w:rPr>
              <w:t>standarde</w:t>
            </w:r>
            <w:proofErr w:type="spellEnd"/>
            <w:r w:rsidRPr="00CE1839">
              <w:rPr>
                <w:rFonts w:ascii="Book Antiqua" w:hAnsi="Book Antiqua"/>
                <w:lang w:val="en-US"/>
              </w:rPr>
              <w:t xml:space="preserve"> </w:t>
            </w:r>
            <w:proofErr w:type="spellStart"/>
            <w:r w:rsidRPr="00CE1839">
              <w:rPr>
                <w:rFonts w:ascii="Book Antiqua" w:hAnsi="Book Antiqua"/>
                <w:lang w:val="en-US"/>
              </w:rPr>
              <w:t>të</w:t>
            </w:r>
            <w:proofErr w:type="spellEnd"/>
            <w:r w:rsidRPr="00CE1839">
              <w:rPr>
                <w:rFonts w:ascii="Book Antiqua" w:hAnsi="Book Antiqua"/>
                <w:lang w:val="en-US"/>
              </w:rPr>
              <w:t xml:space="preserve"> </w:t>
            </w:r>
            <w:proofErr w:type="spellStart"/>
            <w:r w:rsidRPr="00CE1839">
              <w:rPr>
                <w:rFonts w:ascii="Book Antiqua" w:hAnsi="Book Antiqua"/>
                <w:lang w:val="en-US"/>
              </w:rPr>
              <w:t>harmonizuara</w:t>
            </w:r>
            <w:proofErr w:type="spellEnd"/>
            <w:r w:rsidRPr="00CE1839">
              <w:rPr>
                <w:rFonts w:ascii="Book Antiqua" w:hAnsi="Book Antiqua"/>
                <w:lang w:val="en-US"/>
              </w:rPr>
              <w:t xml:space="preserve">, </w:t>
            </w:r>
            <w:proofErr w:type="spellStart"/>
            <w:r w:rsidRPr="00CE1839">
              <w:rPr>
                <w:rFonts w:ascii="Book Antiqua" w:hAnsi="Book Antiqua"/>
                <w:lang w:val="en-US"/>
              </w:rPr>
              <w:t>qasje</w:t>
            </w:r>
            <w:proofErr w:type="spellEnd"/>
            <w:r w:rsidRPr="00CE1839">
              <w:rPr>
                <w:rFonts w:ascii="Book Antiqua" w:hAnsi="Book Antiqua"/>
                <w:lang w:val="en-US"/>
              </w:rPr>
              <w:t xml:space="preserve"> </w:t>
            </w:r>
            <w:proofErr w:type="spellStart"/>
            <w:r w:rsidRPr="00CE1839">
              <w:rPr>
                <w:rFonts w:ascii="Book Antiqua" w:hAnsi="Book Antiqua"/>
                <w:lang w:val="en-US"/>
              </w:rPr>
              <w:t>më</w:t>
            </w:r>
            <w:proofErr w:type="spellEnd"/>
            <w:r w:rsidRPr="00CE1839">
              <w:rPr>
                <w:rFonts w:ascii="Book Antiqua" w:hAnsi="Book Antiqua"/>
                <w:lang w:val="en-US"/>
              </w:rPr>
              <w:t xml:space="preserve"> </w:t>
            </w:r>
            <w:proofErr w:type="spellStart"/>
            <w:r w:rsidRPr="00CE1839">
              <w:rPr>
                <w:rFonts w:ascii="Book Antiqua" w:hAnsi="Book Antiqua"/>
                <w:lang w:val="en-US"/>
              </w:rPr>
              <w:t>të</w:t>
            </w:r>
            <w:proofErr w:type="spellEnd"/>
            <w:r w:rsidRPr="00CE1839">
              <w:rPr>
                <w:rFonts w:ascii="Book Antiqua" w:hAnsi="Book Antiqua"/>
                <w:lang w:val="en-US"/>
              </w:rPr>
              <w:t xml:space="preserve"> </w:t>
            </w:r>
            <w:proofErr w:type="spellStart"/>
            <w:r w:rsidRPr="00CE1839">
              <w:rPr>
                <w:rFonts w:ascii="Book Antiqua" w:hAnsi="Book Antiqua"/>
                <w:lang w:val="en-US"/>
              </w:rPr>
              <w:t>thjeshtë</w:t>
            </w:r>
            <w:proofErr w:type="spellEnd"/>
            <w:r w:rsidRPr="00CE1839">
              <w:rPr>
                <w:rFonts w:ascii="Book Antiqua" w:hAnsi="Book Antiqua"/>
                <w:lang w:val="en-US"/>
              </w:rPr>
              <w:t xml:space="preserve"> </w:t>
            </w:r>
            <w:proofErr w:type="spellStart"/>
            <w:r w:rsidRPr="00CE1839">
              <w:rPr>
                <w:rFonts w:ascii="Book Antiqua" w:hAnsi="Book Antiqua"/>
                <w:lang w:val="en-US"/>
              </w:rPr>
              <w:t>në</w:t>
            </w:r>
            <w:proofErr w:type="spellEnd"/>
            <w:r w:rsidRPr="00CE1839">
              <w:rPr>
                <w:rFonts w:ascii="Book Antiqua" w:hAnsi="Book Antiqua"/>
                <w:lang w:val="en-US"/>
              </w:rPr>
              <w:t xml:space="preserve"> </w:t>
            </w:r>
            <w:proofErr w:type="spellStart"/>
            <w:r w:rsidRPr="00CE1839">
              <w:rPr>
                <w:rFonts w:ascii="Book Antiqua" w:hAnsi="Book Antiqua"/>
                <w:lang w:val="en-US"/>
              </w:rPr>
              <w:t>tregun</w:t>
            </w:r>
            <w:proofErr w:type="spellEnd"/>
            <w:r w:rsidRPr="00CE1839">
              <w:rPr>
                <w:rFonts w:ascii="Book Antiqua" w:hAnsi="Book Antiqua"/>
                <w:lang w:val="en-US"/>
              </w:rPr>
              <w:t xml:space="preserve"> </w:t>
            </w:r>
            <w:proofErr w:type="spellStart"/>
            <w:r w:rsidRPr="00CE1839">
              <w:rPr>
                <w:rFonts w:ascii="Book Antiqua" w:hAnsi="Book Antiqua"/>
                <w:lang w:val="en-US"/>
              </w:rPr>
              <w:t>digjital</w:t>
            </w:r>
            <w:proofErr w:type="spellEnd"/>
            <w:r w:rsidRPr="00CE1839">
              <w:rPr>
                <w:rFonts w:ascii="Book Antiqua" w:hAnsi="Book Antiqua"/>
                <w:lang w:val="en-US"/>
              </w:rPr>
              <w:t xml:space="preserve"> </w:t>
            </w:r>
            <w:proofErr w:type="spellStart"/>
            <w:r w:rsidRPr="00CE1839">
              <w:rPr>
                <w:rFonts w:ascii="Book Antiqua" w:hAnsi="Book Antiqua"/>
                <w:lang w:val="en-US"/>
              </w:rPr>
              <w:t>unik</w:t>
            </w:r>
            <w:proofErr w:type="spellEnd"/>
            <w:r w:rsidRPr="00CE1839">
              <w:rPr>
                <w:rFonts w:ascii="Book Antiqua" w:hAnsi="Book Antiqua"/>
                <w:lang w:val="en-US"/>
              </w:rPr>
              <w:t xml:space="preserve">, </w:t>
            </w:r>
            <w:proofErr w:type="spellStart"/>
            <w:r w:rsidRPr="00CE1839">
              <w:rPr>
                <w:rFonts w:ascii="Book Antiqua" w:hAnsi="Book Antiqua"/>
                <w:lang w:val="en-US"/>
              </w:rPr>
              <w:t>rritje</w:t>
            </w:r>
            <w:proofErr w:type="spellEnd"/>
            <w:r w:rsidRPr="00CE1839">
              <w:rPr>
                <w:rFonts w:ascii="Book Antiqua" w:hAnsi="Book Antiqua"/>
                <w:lang w:val="en-US"/>
              </w:rPr>
              <w:t xml:space="preserve"> </w:t>
            </w:r>
            <w:proofErr w:type="spellStart"/>
            <w:r w:rsidRPr="00CE1839">
              <w:rPr>
                <w:rFonts w:ascii="Book Antiqua" w:hAnsi="Book Antiqua"/>
                <w:lang w:val="en-US"/>
              </w:rPr>
              <w:t>të</w:t>
            </w:r>
            <w:proofErr w:type="spellEnd"/>
            <w:r w:rsidRPr="00CE1839">
              <w:rPr>
                <w:rFonts w:ascii="Book Antiqua" w:hAnsi="Book Antiqua"/>
                <w:lang w:val="en-US"/>
              </w:rPr>
              <w:t xml:space="preserve"> </w:t>
            </w:r>
            <w:proofErr w:type="spellStart"/>
            <w:r w:rsidRPr="00CE1839">
              <w:rPr>
                <w:rFonts w:ascii="Book Antiqua" w:hAnsi="Book Antiqua"/>
                <w:lang w:val="en-US"/>
              </w:rPr>
              <w:t>besueshmërisë</w:t>
            </w:r>
            <w:proofErr w:type="spellEnd"/>
            <w:r w:rsidRPr="00CE1839">
              <w:rPr>
                <w:rFonts w:ascii="Book Antiqua" w:hAnsi="Book Antiqua"/>
                <w:lang w:val="en-US"/>
              </w:rPr>
              <w:t xml:space="preserve"> </w:t>
            </w:r>
            <w:proofErr w:type="spellStart"/>
            <w:r w:rsidRPr="00CE1839">
              <w:rPr>
                <w:rFonts w:ascii="Book Antiqua" w:hAnsi="Book Antiqua"/>
                <w:lang w:val="en-US"/>
              </w:rPr>
              <w:t>dhe</w:t>
            </w:r>
            <w:proofErr w:type="spellEnd"/>
            <w:r w:rsidRPr="00CE1839">
              <w:rPr>
                <w:rFonts w:ascii="Book Antiqua" w:hAnsi="Book Antiqua"/>
                <w:lang w:val="en-US"/>
              </w:rPr>
              <w:t xml:space="preserve"> </w:t>
            </w:r>
            <w:proofErr w:type="spellStart"/>
            <w:r w:rsidRPr="00CE1839">
              <w:rPr>
                <w:rFonts w:ascii="Book Antiqua" w:hAnsi="Book Antiqua"/>
                <w:lang w:val="en-US"/>
              </w:rPr>
              <w:t>efikasitetit</w:t>
            </w:r>
            <w:proofErr w:type="spellEnd"/>
            <w:r w:rsidRPr="00CE1839">
              <w:rPr>
                <w:rFonts w:ascii="Book Antiqua" w:hAnsi="Book Antiqua"/>
                <w:lang w:val="en-US"/>
              </w:rPr>
              <w:t xml:space="preserve">, </w:t>
            </w:r>
            <w:proofErr w:type="spellStart"/>
            <w:r w:rsidRPr="00CE1839">
              <w:rPr>
                <w:rFonts w:ascii="Book Antiqua" w:hAnsi="Book Antiqua"/>
                <w:lang w:val="en-US"/>
              </w:rPr>
              <w:t>si</w:t>
            </w:r>
            <w:proofErr w:type="spellEnd"/>
            <w:r w:rsidRPr="00CE1839">
              <w:rPr>
                <w:rFonts w:ascii="Book Antiqua" w:hAnsi="Book Antiqua"/>
                <w:lang w:val="en-US"/>
              </w:rPr>
              <w:t xml:space="preserve"> </w:t>
            </w:r>
            <w:proofErr w:type="spellStart"/>
            <w:r w:rsidRPr="00CE1839">
              <w:rPr>
                <w:rFonts w:ascii="Book Antiqua" w:hAnsi="Book Antiqua"/>
                <w:lang w:val="en-US"/>
              </w:rPr>
              <w:t>dhe</w:t>
            </w:r>
            <w:proofErr w:type="spellEnd"/>
            <w:r w:rsidRPr="00CE1839">
              <w:rPr>
                <w:rFonts w:ascii="Book Antiqua" w:hAnsi="Book Antiqua"/>
                <w:lang w:val="en-US"/>
              </w:rPr>
              <w:t xml:space="preserve"> </w:t>
            </w:r>
            <w:proofErr w:type="spellStart"/>
            <w:r w:rsidRPr="00CE1839">
              <w:rPr>
                <w:rFonts w:ascii="Book Antiqua" w:hAnsi="Book Antiqua"/>
                <w:lang w:val="en-US"/>
              </w:rPr>
              <w:t>mundësi</w:t>
            </w:r>
            <w:proofErr w:type="spellEnd"/>
            <w:r w:rsidRPr="00CE1839">
              <w:rPr>
                <w:rFonts w:ascii="Book Antiqua" w:hAnsi="Book Antiqua"/>
                <w:lang w:val="en-US"/>
              </w:rPr>
              <w:t xml:space="preserve"> </w:t>
            </w:r>
            <w:proofErr w:type="spellStart"/>
            <w:r w:rsidRPr="00CE1839">
              <w:rPr>
                <w:rFonts w:ascii="Book Antiqua" w:hAnsi="Book Antiqua"/>
                <w:lang w:val="en-US"/>
              </w:rPr>
              <w:t>për</w:t>
            </w:r>
            <w:proofErr w:type="spellEnd"/>
            <w:r w:rsidRPr="00CE1839">
              <w:rPr>
                <w:rFonts w:ascii="Book Antiqua" w:hAnsi="Book Antiqua"/>
                <w:lang w:val="en-US"/>
              </w:rPr>
              <w:t xml:space="preserve"> </w:t>
            </w:r>
            <w:proofErr w:type="spellStart"/>
            <w:r w:rsidRPr="00CE1839">
              <w:rPr>
                <w:rFonts w:ascii="Book Antiqua" w:hAnsi="Book Antiqua"/>
                <w:lang w:val="en-US"/>
              </w:rPr>
              <w:t>të</w:t>
            </w:r>
            <w:proofErr w:type="spellEnd"/>
            <w:r w:rsidRPr="00CE1839">
              <w:rPr>
                <w:rFonts w:ascii="Book Antiqua" w:hAnsi="Book Antiqua"/>
                <w:lang w:val="en-US"/>
              </w:rPr>
              <w:t xml:space="preserve"> </w:t>
            </w:r>
            <w:proofErr w:type="spellStart"/>
            <w:r w:rsidRPr="00CE1839">
              <w:rPr>
                <w:rFonts w:ascii="Book Antiqua" w:hAnsi="Book Antiqua"/>
                <w:lang w:val="en-US"/>
              </w:rPr>
              <w:t>maksimizuar</w:t>
            </w:r>
            <w:proofErr w:type="spellEnd"/>
            <w:r w:rsidRPr="00CE1839">
              <w:rPr>
                <w:rFonts w:ascii="Book Antiqua" w:hAnsi="Book Antiqua"/>
                <w:lang w:val="en-US"/>
              </w:rPr>
              <w:t xml:space="preserve"> </w:t>
            </w:r>
            <w:proofErr w:type="spellStart"/>
            <w:r w:rsidRPr="00CE1839">
              <w:rPr>
                <w:rFonts w:ascii="Book Antiqua" w:hAnsi="Book Antiqua"/>
                <w:lang w:val="en-US"/>
              </w:rPr>
              <w:t>konkurrueshmërinë</w:t>
            </w:r>
            <w:proofErr w:type="spellEnd"/>
            <w:r w:rsidRPr="00CE1839">
              <w:rPr>
                <w:rFonts w:ascii="Book Antiqua" w:hAnsi="Book Antiqua"/>
                <w:lang w:val="en-US"/>
              </w:rPr>
              <w:t xml:space="preserve"> </w:t>
            </w:r>
            <w:proofErr w:type="spellStart"/>
            <w:r w:rsidRPr="00CE1839">
              <w:rPr>
                <w:rFonts w:ascii="Book Antiqua" w:hAnsi="Book Antiqua"/>
                <w:lang w:val="en-US"/>
              </w:rPr>
              <w:t>dhe</w:t>
            </w:r>
            <w:proofErr w:type="spellEnd"/>
            <w:r w:rsidRPr="00CE1839">
              <w:rPr>
                <w:rFonts w:ascii="Book Antiqua" w:hAnsi="Book Antiqua"/>
                <w:lang w:val="en-US"/>
              </w:rPr>
              <w:t xml:space="preserve"> </w:t>
            </w:r>
            <w:proofErr w:type="spellStart"/>
            <w:r w:rsidRPr="00CE1839">
              <w:rPr>
                <w:rFonts w:ascii="Book Antiqua" w:hAnsi="Book Antiqua"/>
                <w:lang w:val="en-US"/>
              </w:rPr>
              <w:t>inovacionin</w:t>
            </w:r>
            <w:proofErr w:type="spellEnd"/>
            <w:r w:rsidRPr="00CE1839">
              <w:rPr>
                <w:rFonts w:ascii="Book Antiqua" w:hAnsi="Book Antiqua"/>
                <w:lang w:val="en-US"/>
              </w:rPr>
              <w:t xml:space="preserve"> </w:t>
            </w:r>
            <w:proofErr w:type="spellStart"/>
            <w:r w:rsidRPr="00CE1839">
              <w:rPr>
                <w:rFonts w:ascii="Book Antiqua" w:hAnsi="Book Antiqua"/>
                <w:lang w:val="en-US"/>
              </w:rPr>
              <w:t>në</w:t>
            </w:r>
            <w:proofErr w:type="spellEnd"/>
            <w:r w:rsidRPr="00CE1839">
              <w:rPr>
                <w:rFonts w:ascii="Book Antiqua" w:hAnsi="Book Antiqua"/>
                <w:lang w:val="en-US"/>
              </w:rPr>
              <w:t xml:space="preserve"> </w:t>
            </w:r>
            <w:proofErr w:type="spellStart"/>
            <w:r w:rsidRPr="00CE1839">
              <w:rPr>
                <w:rFonts w:ascii="Book Antiqua" w:hAnsi="Book Antiqua"/>
                <w:lang w:val="en-US"/>
              </w:rPr>
              <w:t>sektorin</w:t>
            </w:r>
            <w:proofErr w:type="spellEnd"/>
            <w:r w:rsidRPr="00CE1839">
              <w:rPr>
                <w:rFonts w:ascii="Book Antiqua" w:hAnsi="Book Antiqua"/>
                <w:lang w:val="en-US"/>
              </w:rPr>
              <w:t xml:space="preserve"> </w:t>
            </w:r>
            <w:proofErr w:type="spellStart"/>
            <w:r w:rsidRPr="00CE1839">
              <w:rPr>
                <w:rFonts w:ascii="Book Antiqua" w:hAnsi="Book Antiqua"/>
                <w:lang w:val="en-US"/>
              </w:rPr>
              <w:t>digjital</w:t>
            </w:r>
            <w:proofErr w:type="spellEnd"/>
            <w:r w:rsidRPr="00CE1839">
              <w:rPr>
                <w:rFonts w:ascii="Book Antiqua" w:hAnsi="Book Antiqua"/>
                <w:lang w:val="en-US"/>
              </w:rPr>
              <w:t>.</w:t>
            </w:r>
          </w:p>
          <w:p w14:paraId="2322CC15" w14:textId="77777777" w:rsidR="004635EE" w:rsidRPr="00CE1839" w:rsidRDefault="004635EE" w:rsidP="004E5C5C">
            <w:pPr>
              <w:jc w:val="both"/>
              <w:rPr>
                <w:rFonts w:ascii="Book Antiqua" w:hAnsi="Book Antiqua"/>
              </w:rPr>
            </w:pPr>
          </w:p>
        </w:tc>
      </w:tr>
      <w:tr w:rsidR="004635EE" w:rsidRPr="00CE1839" w14:paraId="08324971" w14:textId="77777777" w:rsidTr="00956D95">
        <w:tc>
          <w:tcPr>
            <w:tcW w:w="938" w:type="pct"/>
          </w:tcPr>
          <w:p w14:paraId="4883359D" w14:textId="77777777" w:rsidR="004635EE" w:rsidRPr="00CE1839" w:rsidRDefault="004635EE" w:rsidP="004E5C5C">
            <w:pPr>
              <w:jc w:val="both"/>
              <w:rPr>
                <w:rFonts w:ascii="Book Antiqua" w:hAnsi="Book Antiqua"/>
                <w:bCs/>
              </w:rPr>
            </w:pPr>
            <w:r w:rsidRPr="00CE1839">
              <w:rPr>
                <w:rFonts w:ascii="Book Antiqua" w:hAnsi="Book Antiqua"/>
                <w:bCs/>
              </w:rPr>
              <w:t>Kostot relevante</w:t>
            </w:r>
          </w:p>
        </w:tc>
        <w:tc>
          <w:tcPr>
            <w:tcW w:w="1407" w:type="pct"/>
            <w:gridSpan w:val="3"/>
          </w:tcPr>
          <w:p w14:paraId="6CACA385" w14:textId="77777777" w:rsidR="004635EE" w:rsidRPr="00CE1839" w:rsidRDefault="004635EE" w:rsidP="004E5C5C">
            <w:pPr>
              <w:jc w:val="both"/>
              <w:rPr>
                <w:rFonts w:ascii="Book Antiqua" w:hAnsi="Book Antiqua"/>
              </w:rPr>
            </w:pPr>
            <w:r w:rsidRPr="00CE1839">
              <w:rPr>
                <w:rFonts w:ascii="Book Antiqua" w:hAnsi="Book Antiqua"/>
              </w:rPr>
              <w:t>Kosto administrative</w:t>
            </w:r>
          </w:p>
        </w:tc>
        <w:tc>
          <w:tcPr>
            <w:tcW w:w="1308" w:type="pct"/>
            <w:gridSpan w:val="3"/>
          </w:tcPr>
          <w:p w14:paraId="360A1D34" w14:textId="77777777" w:rsidR="004635EE" w:rsidRPr="00CE1839" w:rsidRDefault="004635EE" w:rsidP="004E5C5C">
            <w:pPr>
              <w:jc w:val="both"/>
              <w:rPr>
                <w:rFonts w:ascii="Book Antiqua" w:hAnsi="Book Antiqua"/>
              </w:rPr>
            </w:pPr>
            <w:r w:rsidRPr="00CE1839">
              <w:rPr>
                <w:rFonts w:ascii="Book Antiqua" w:hAnsi="Book Antiqua"/>
              </w:rPr>
              <w:t>Kosto administrative</w:t>
            </w:r>
          </w:p>
        </w:tc>
        <w:tc>
          <w:tcPr>
            <w:tcW w:w="1347" w:type="pct"/>
            <w:gridSpan w:val="3"/>
          </w:tcPr>
          <w:p w14:paraId="3D0F1F58" w14:textId="77777777" w:rsidR="004635EE" w:rsidRPr="00CE1839" w:rsidRDefault="004635EE" w:rsidP="004E5C5C">
            <w:pPr>
              <w:jc w:val="both"/>
              <w:rPr>
                <w:rFonts w:ascii="Book Antiqua" w:hAnsi="Book Antiqua"/>
              </w:rPr>
            </w:pPr>
            <w:r w:rsidRPr="00CE1839">
              <w:rPr>
                <w:rFonts w:ascii="Book Antiqua" w:hAnsi="Book Antiqua"/>
              </w:rPr>
              <w:t>Kosto administrative</w:t>
            </w:r>
          </w:p>
        </w:tc>
      </w:tr>
      <w:tr w:rsidR="004635EE" w:rsidRPr="00CE1839" w14:paraId="3DB4C1BE" w14:textId="77777777" w:rsidTr="00956D95">
        <w:trPr>
          <w:trHeight w:val="1763"/>
        </w:trPr>
        <w:tc>
          <w:tcPr>
            <w:tcW w:w="938"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635EE" w:rsidRPr="00CE1839" w14:paraId="5F181152" w14:textId="77777777" w:rsidTr="00956D95">
              <w:trPr>
                <w:tblCellSpacing w:w="15" w:type="dxa"/>
              </w:trPr>
              <w:tc>
                <w:tcPr>
                  <w:tcW w:w="0" w:type="auto"/>
                  <w:vAlign w:val="center"/>
                  <w:hideMark/>
                </w:tcPr>
                <w:p w14:paraId="0C3818B2" w14:textId="77777777" w:rsidR="004635EE" w:rsidRPr="00CE1839" w:rsidRDefault="004635EE" w:rsidP="004E5C5C">
                  <w:pPr>
                    <w:spacing w:after="0" w:line="240" w:lineRule="auto"/>
                    <w:jc w:val="both"/>
                    <w:rPr>
                      <w:rFonts w:ascii="Book Antiqua" w:hAnsi="Book Antiqua"/>
                      <w:lang w:val="en-US"/>
                    </w:rPr>
                  </w:pPr>
                </w:p>
              </w:tc>
            </w:tr>
          </w:tbl>
          <w:p w14:paraId="395D5A85" w14:textId="77777777" w:rsidR="004635EE" w:rsidRPr="00CE1839" w:rsidRDefault="004635EE" w:rsidP="004E5C5C">
            <w:pPr>
              <w:jc w:val="both"/>
              <w:rPr>
                <w:rFonts w:ascii="Book Antiqua" w:hAnsi="Book Antiqua"/>
                <w:vanish/>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50"/>
            </w:tblGrid>
            <w:tr w:rsidR="004635EE" w:rsidRPr="00CE1839" w14:paraId="6E0D51D9" w14:textId="77777777" w:rsidTr="00956D95">
              <w:trPr>
                <w:tblCellSpacing w:w="15" w:type="dxa"/>
              </w:trPr>
              <w:tc>
                <w:tcPr>
                  <w:tcW w:w="0" w:type="auto"/>
                  <w:vAlign w:val="center"/>
                  <w:hideMark/>
                </w:tcPr>
                <w:p w14:paraId="4D667117" w14:textId="77777777" w:rsidR="004635EE" w:rsidRPr="00CE1839" w:rsidRDefault="004635EE" w:rsidP="004E5C5C">
                  <w:pPr>
                    <w:spacing w:after="0" w:line="240" w:lineRule="auto"/>
                    <w:jc w:val="both"/>
                    <w:rPr>
                      <w:rFonts w:ascii="Book Antiqua" w:hAnsi="Book Antiqua"/>
                      <w:lang w:val="en-US"/>
                    </w:rPr>
                  </w:pPr>
                  <w:proofErr w:type="spellStart"/>
                  <w:r w:rsidRPr="00CE1839">
                    <w:rPr>
                      <w:rFonts w:ascii="Book Antiqua" w:hAnsi="Book Antiqua"/>
                      <w:lang w:val="en-US"/>
                    </w:rPr>
                    <w:t>Investime</w:t>
                  </w:r>
                  <w:proofErr w:type="spellEnd"/>
                  <w:r w:rsidRPr="00CE1839">
                    <w:rPr>
                      <w:rFonts w:ascii="Book Antiqua" w:hAnsi="Book Antiqua"/>
                      <w:lang w:val="en-US"/>
                    </w:rPr>
                    <w:t xml:space="preserve"> </w:t>
                  </w:r>
                  <w:proofErr w:type="spellStart"/>
                  <w:r w:rsidRPr="00CE1839">
                    <w:rPr>
                      <w:rFonts w:ascii="Book Antiqua" w:hAnsi="Book Antiqua"/>
                      <w:lang w:val="en-US"/>
                    </w:rPr>
                    <w:t>fillestare</w:t>
                  </w:r>
                  <w:proofErr w:type="spellEnd"/>
                  <w:r w:rsidRPr="00CE1839">
                    <w:rPr>
                      <w:rFonts w:ascii="Book Antiqua" w:hAnsi="Book Antiqua"/>
                      <w:lang w:val="en-US"/>
                    </w:rPr>
                    <w:t xml:space="preserve"> </w:t>
                  </w:r>
                  <w:proofErr w:type="spellStart"/>
                  <w:r w:rsidRPr="00CE1839">
                    <w:rPr>
                      <w:rFonts w:ascii="Book Antiqua" w:hAnsi="Book Antiqua"/>
                      <w:lang w:val="en-US"/>
                    </w:rPr>
                    <w:t>në</w:t>
                  </w:r>
                  <w:proofErr w:type="spellEnd"/>
                  <w:r w:rsidRPr="00CE1839">
                    <w:rPr>
                      <w:rFonts w:ascii="Book Antiqua" w:hAnsi="Book Antiqua"/>
                      <w:lang w:val="en-US"/>
                    </w:rPr>
                    <w:t xml:space="preserve"> </w:t>
                  </w:r>
                  <w:proofErr w:type="spellStart"/>
                  <w:r w:rsidRPr="00CE1839">
                    <w:rPr>
                      <w:rFonts w:ascii="Book Antiqua" w:hAnsi="Book Antiqua"/>
                      <w:lang w:val="en-US"/>
                    </w:rPr>
                    <w:t>zhvillimin</w:t>
                  </w:r>
                  <w:proofErr w:type="spellEnd"/>
                  <w:r w:rsidRPr="00CE1839">
                    <w:rPr>
                      <w:rFonts w:ascii="Book Antiqua" w:hAnsi="Book Antiqua"/>
                      <w:lang w:val="en-US"/>
                    </w:rPr>
                    <w:t xml:space="preserve"> e </w:t>
                  </w:r>
                  <w:proofErr w:type="spellStart"/>
                  <w:r w:rsidRPr="00CE1839">
                    <w:rPr>
                      <w:rFonts w:ascii="Book Antiqua" w:hAnsi="Book Antiqua"/>
                      <w:lang w:val="en-US"/>
                    </w:rPr>
                    <w:t>infrastrukturës</w:t>
                  </w:r>
                  <w:proofErr w:type="spellEnd"/>
                  <w:r w:rsidRPr="00CE1839">
                    <w:rPr>
                      <w:rFonts w:ascii="Book Antiqua" w:hAnsi="Book Antiqua"/>
                      <w:lang w:val="en-US"/>
                    </w:rPr>
                    <w:t xml:space="preserve"> </w:t>
                  </w:r>
                  <w:proofErr w:type="spellStart"/>
                  <w:r w:rsidRPr="00CE1839">
                    <w:rPr>
                      <w:rFonts w:ascii="Book Antiqua" w:hAnsi="Book Antiqua"/>
                      <w:lang w:val="en-US"/>
                    </w:rPr>
                    <w:t>digjitale</w:t>
                  </w:r>
                  <w:proofErr w:type="spellEnd"/>
                  <w:r w:rsidRPr="00CE1839">
                    <w:rPr>
                      <w:rFonts w:ascii="Book Antiqua" w:hAnsi="Book Antiqua"/>
                      <w:lang w:val="en-US"/>
                    </w:rPr>
                    <w:t xml:space="preserve"> (</w:t>
                  </w:r>
                  <w:proofErr w:type="spellStart"/>
                  <w:r w:rsidRPr="00CE1839">
                    <w:rPr>
                      <w:rFonts w:ascii="Book Antiqua" w:hAnsi="Book Antiqua"/>
                      <w:lang w:val="en-US"/>
                    </w:rPr>
                    <w:t>platforma</w:t>
                  </w:r>
                  <w:proofErr w:type="spellEnd"/>
                  <w:r w:rsidRPr="00CE1839">
                    <w:rPr>
                      <w:rFonts w:ascii="Book Antiqua" w:hAnsi="Book Antiqua"/>
                      <w:lang w:val="en-US"/>
                    </w:rPr>
                    <w:t xml:space="preserve"> </w:t>
                  </w:r>
                  <w:proofErr w:type="spellStart"/>
                  <w:r w:rsidRPr="00CE1839">
                    <w:rPr>
                      <w:rFonts w:ascii="Book Antiqua" w:hAnsi="Book Antiqua"/>
                      <w:lang w:val="en-US"/>
                    </w:rPr>
                    <w:lastRenderedPageBreak/>
                    <w:t>kombëtare</w:t>
                  </w:r>
                  <w:proofErr w:type="spellEnd"/>
                  <w:r w:rsidRPr="00CE1839">
                    <w:rPr>
                      <w:rFonts w:ascii="Book Antiqua" w:hAnsi="Book Antiqua"/>
                      <w:lang w:val="en-US"/>
                    </w:rPr>
                    <w:t xml:space="preserve">, wallet, </w:t>
                  </w:r>
                  <w:proofErr w:type="spellStart"/>
                  <w:r w:rsidRPr="00CE1839">
                    <w:rPr>
                      <w:rFonts w:ascii="Book Antiqua" w:hAnsi="Book Antiqua"/>
                      <w:lang w:val="en-US"/>
                    </w:rPr>
                    <w:t>certifikata</w:t>
                  </w:r>
                  <w:proofErr w:type="spellEnd"/>
                  <w:r w:rsidRPr="00CE1839">
                    <w:rPr>
                      <w:rFonts w:ascii="Book Antiqua" w:hAnsi="Book Antiqua"/>
                      <w:lang w:val="en-US"/>
                    </w:rPr>
                    <w:t xml:space="preserve">, </w:t>
                  </w:r>
                  <w:proofErr w:type="spellStart"/>
                  <w:r w:rsidRPr="00CE1839">
                    <w:rPr>
                      <w:rFonts w:ascii="Book Antiqua" w:hAnsi="Book Antiqua"/>
                      <w:lang w:val="en-US"/>
                    </w:rPr>
                    <w:t>etj</w:t>
                  </w:r>
                  <w:proofErr w:type="spellEnd"/>
                  <w:r w:rsidRPr="00CE1839">
                    <w:rPr>
                      <w:rFonts w:ascii="Book Antiqua" w:hAnsi="Book Antiqua"/>
                      <w:lang w:val="en-US"/>
                    </w:rPr>
                    <w:t>.).</w:t>
                  </w:r>
                </w:p>
              </w:tc>
            </w:tr>
          </w:tbl>
          <w:p w14:paraId="1009F183" w14:textId="77777777" w:rsidR="004635EE" w:rsidRPr="00CE1839" w:rsidRDefault="004635EE" w:rsidP="004E5C5C">
            <w:pPr>
              <w:jc w:val="both"/>
              <w:rPr>
                <w:rFonts w:ascii="Book Antiqua" w:hAnsi="Book Antiqua"/>
              </w:rPr>
            </w:pPr>
          </w:p>
        </w:tc>
        <w:tc>
          <w:tcPr>
            <w:tcW w:w="1407" w:type="pct"/>
            <w:gridSpan w:val="3"/>
          </w:tcPr>
          <w:p w14:paraId="6882F5D8" w14:textId="77777777" w:rsidR="004635EE" w:rsidRPr="00CE1839" w:rsidRDefault="004635EE" w:rsidP="004E5C5C">
            <w:pPr>
              <w:jc w:val="both"/>
              <w:rPr>
                <w:rFonts w:ascii="Book Antiqua" w:hAnsi="Book Antiqua"/>
              </w:rPr>
            </w:pPr>
            <w:r w:rsidRPr="00CE1839">
              <w:rPr>
                <w:rFonts w:ascii="Book Antiqua" w:hAnsi="Book Antiqua"/>
              </w:rPr>
              <w:lastRenderedPageBreak/>
              <w:t>E ulët</w:t>
            </w:r>
          </w:p>
          <w:p w14:paraId="031E55B6" w14:textId="00681CD8" w:rsidR="004635EE" w:rsidRPr="00CE1839" w:rsidRDefault="006A4368" w:rsidP="004E5C5C">
            <w:pPr>
              <w:jc w:val="both"/>
              <w:rPr>
                <w:rFonts w:ascii="Book Antiqua" w:hAnsi="Book Antiqua"/>
              </w:rPr>
            </w:pPr>
            <w:r w:rsidRPr="00CE1839">
              <w:rPr>
                <w:rFonts w:ascii="Book Antiqua" w:hAnsi="Book Antiqua"/>
              </w:rPr>
              <w:t>Ky opsion ruan i</w:t>
            </w:r>
            <w:r w:rsidR="004635EE" w:rsidRPr="00CE1839">
              <w:rPr>
                <w:rFonts w:ascii="Book Antiqua" w:hAnsi="Book Antiqua"/>
              </w:rPr>
              <w:t>nfrastruktur</w:t>
            </w:r>
            <w:r w:rsidR="00A04506" w:rsidRPr="00CE1839">
              <w:rPr>
                <w:rFonts w:ascii="Book Antiqua" w:hAnsi="Book Antiqua"/>
              </w:rPr>
              <w:t>ën</w:t>
            </w:r>
            <w:r w:rsidR="004635EE" w:rsidRPr="00CE1839">
              <w:rPr>
                <w:rFonts w:ascii="Book Antiqua" w:hAnsi="Book Antiqua"/>
              </w:rPr>
              <w:t xml:space="preserve">  ekzistuese </w:t>
            </w:r>
            <w:r w:rsidR="00A04506" w:rsidRPr="00CE1839">
              <w:rPr>
                <w:rFonts w:ascii="Book Antiqua" w:hAnsi="Book Antiqua"/>
              </w:rPr>
              <w:t xml:space="preserve"> dhe </w:t>
            </w:r>
            <w:r w:rsidR="004635EE" w:rsidRPr="00CE1839">
              <w:rPr>
                <w:rFonts w:ascii="Book Antiqua" w:hAnsi="Book Antiqua"/>
              </w:rPr>
              <w:t xml:space="preserve"> nuk </w:t>
            </w:r>
            <w:r w:rsidR="00A04506" w:rsidRPr="00CE1839">
              <w:rPr>
                <w:rFonts w:ascii="Book Antiqua" w:hAnsi="Book Antiqua"/>
              </w:rPr>
              <w:t xml:space="preserve">parashikon </w:t>
            </w:r>
            <w:r w:rsidR="004635EE" w:rsidRPr="00CE1839">
              <w:rPr>
                <w:rFonts w:ascii="Book Antiqua" w:hAnsi="Book Antiqua"/>
              </w:rPr>
              <w:t xml:space="preserve">  investime të reja të rëndësishme.</w:t>
            </w:r>
          </w:p>
        </w:tc>
        <w:tc>
          <w:tcPr>
            <w:tcW w:w="1308" w:type="pct"/>
            <w:gridSpan w:val="3"/>
          </w:tcPr>
          <w:p w14:paraId="3DCACC5B" w14:textId="77777777" w:rsidR="004635EE" w:rsidRPr="00CE1839" w:rsidRDefault="004635EE" w:rsidP="004E5C5C">
            <w:pPr>
              <w:jc w:val="both"/>
              <w:rPr>
                <w:rFonts w:ascii="Book Antiqua" w:hAnsi="Book Antiqua"/>
              </w:rPr>
            </w:pPr>
            <w:r w:rsidRPr="00CE1839">
              <w:rPr>
                <w:rFonts w:ascii="Book Antiqua" w:hAnsi="Book Antiqua"/>
              </w:rPr>
              <w:t xml:space="preserve">Mesatare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635EE" w:rsidRPr="00CE1839" w14:paraId="54A1E5FE" w14:textId="77777777" w:rsidTr="00956D95">
              <w:trPr>
                <w:tblCellSpacing w:w="15" w:type="dxa"/>
              </w:trPr>
              <w:tc>
                <w:tcPr>
                  <w:tcW w:w="0" w:type="auto"/>
                  <w:vAlign w:val="center"/>
                  <w:hideMark/>
                </w:tcPr>
                <w:p w14:paraId="280EA377" w14:textId="77777777" w:rsidR="004635EE" w:rsidRPr="00CE1839" w:rsidRDefault="004635EE" w:rsidP="004E5C5C">
                  <w:pPr>
                    <w:spacing w:after="0" w:line="240" w:lineRule="auto"/>
                    <w:jc w:val="both"/>
                    <w:rPr>
                      <w:rFonts w:ascii="Book Antiqua" w:hAnsi="Book Antiqua"/>
                      <w:lang w:val="en-US"/>
                    </w:rPr>
                  </w:pPr>
                </w:p>
              </w:tc>
            </w:tr>
          </w:tbl>
          <w:p w14:paraId="62013257" w14:textId="77777777" w:rsidR="004635EE" w:rsidRPr="00CE1839" w:rsidRDefault="004635EE" w:rsidP="004E5C5C">
            <w:pPr>
              <w:jc w:val="both"/>
              <w:rPr>
                <w:rFonts w:ascii="Book Antiqua" w:hAnsi="Book Antiqua"/>
                <w:vanish/>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05"/>
            </w:tblGrid>
            <w:tr w:rsidR="004635EE" w:rsidRPr="00CE1839" w14:paraId="6E9E79BF" w14:textId="77777777" w:rsidTr="00956D95">
              <w:trPr>
                <w:tblCellSpacing w:w="15" w:type="dxa"/>
              </w:trPr>
              <w:tc>
                <w:tcPr>
                  <w:tcW w:w="0" w:type="auto"/>
                  <w:vAlign w:val="center"/>
                  <w:hideMark/>
                </w:tcPr>
                <w:p w14:paraId="62F5111D" w14:textId="26C55D6D" w:rsidR="004635EE" w:rsidRPr="00CE1839" w:rsidRDefault="006A4368" w:rsidP="004E5C5C">
                  <w:pPr>
                    <w:spacing w:after="0" w:line="240" w:lineRule="auto"/>
                    <w:jc w:val="both"/>
                    <w:rPr>
                      <w:rFonts w:ascii="Book Antiqua" w:hAnsi="Book Antiqua"/>
                      <w:lang w:val="en-US"/>
                    </w:rPr>
                  </w:pPr>
                  <w:r w:rsidRPr="00CE1839">
                    <w:rPr>
                      <w:rFonts w:ascii="Book Antiqua" w:hAnsi="Book Antiqua"/>
                      <w:lang w:val="en-US"/>
                    </w:rPr>
                    <w:t xml:space="preserve">Ky </w:t>
                  </w:r>
                  <w:proofErr w:type="spellStart"/>
                  <w:r w:rsidRPr="00CE1839">
                    <w:rPr>
                      <w:rFonts w:ascii="Book Antiqua" w:hAnsi="Book Antiqua"/>
                      <w:lang w:val="en-US"/>
                    </w:rPr>
                    <w:t>opsion</w:t>
                  </w:r>
                  <w:proofErr w:type="spellEnd"/>
                  <w:r w:rsidRPr="00CE1839">
                    <w:rPr>
                      <w:rFonts w:ascii="Book Antiqua" w:hAnsi="Book Antiqua"/>
                      <w:lang w:val="en-US"/>
                    </w:rPr>
                    <w:t xml:space="preserve"> </w:t>
                  </w:r>
                  <w:proofErr w:type="spellStart"/>
                  <w:r w:rsidRPr="00CE1839">
                    <w:rPr>
                      <w:rFonts w:ascii="Book Antiqua" w:hAnsi="Book Antiqua"/>
                      <w:lang w:val="en-US"/>
                    </w:rPr>
                    <w:t>sjell</w:t>
                  </w:r>
                  <w:proofErr w:type="spellEnd"/>
                  <w:r w:rsidRPr="00CE1839">
                    <w:rPr>
                      <w:rFonts w:ascii="Book Antiqua" w:hAnsi="Book Antiqua"/>
                      <w:lang w:val="en-US"/>
                    </w:rPr>
                    <w:t xml:space="preserve"> </w:t>
                  </w:r>
                  <w:proofErr w:type="spellStart"/>
                  <w:r w:rsidRPr="00CE1839">
                    <w:rPr>
                      <w:rFonts w:ascii="Book Antiqua" w:hAnsi="Book Antiqua"/>
                      <w:lang w:val="en-US"/>
                    </w:rPr>
                    <w:t>p</w:t>
                  </w:r>
                  <w:r w:rsidR="004635EE" w:rsidRPr="00CE1839">
                    <w:rPr>
                      <w:rFonts w:ascii="Book Antiqua" w:hAnsi="Book Antiqua"/>
                      <w:lang w:val="en-US"/>
                    </w:rPr>
                    <w:t>ërmirësime</w:t>
                  </w:r>
                  <w:proofErr w:type="spellEnd"/>
                  <w:r w:rsidR="004635EE" w:rsidRPr="00CE1839">
                    <w:rPr>
                      <w:rFonts w:ascii="Book Antiqua" w:hAnsi="Book Antiqua"/>
                      <w:lang w:val="en-US"/>
                    </w:rPr>
                    <w:t xml:space="preserve"> </w:t>
                  </w:r>
                  <w:proofErr w:type="spellStart"/>
                  <w:r w:rsidR="004635EE" w:rsidRPr="00CE1839">
                    <w:rPr>
                      <w:rFonts w:ascii="Book Antiqua" w:hAnsi="Book Antiqua"/>
                      <w:lang w:val="en-US"/>
                    </w:rPr>
                    <w:t>të</w:t>
                  </w:r>
                  <w:proofErr w:type="spellEnd"/>
                  <w:r w:rsidR="004635EE" w:rsidRPr="00CE1839">
                    <w:rPr>
                      <w:rFonts w:ascii="Book Antiqua" w:hAnsi="Book Antiqua"/>
                      <w:lang w:val="en-US"/>
                    </w:rPr>
                    <w:t xml:space="preserve"> </w:t>
                  </w:r>
                  <w:proofErr w:type="spellStart"/>
                  <w:r w:rsidR="004635EE" w:rsidRPr="00CE1839">
                    <w:rPr>
                      <w:rFonts w:ascii="Book Antiqua" w:hAnsi="Book Antiqua"/>
                      <w:lang w:val="en-US"/>
                    </w:rPr>
                    <w:t>kufizuara</w:t>
                  </w:r>
                  <w:proofErr w:type="spellEnd"/>
                  <w:r w:rsidR="004635EE" w:rsidRPr="00CE1839">
                    <w:rPr>
                      <w:rFonts w:ascii="Book Antiqua" w:hAnsi="Book Antiqua"/>
                      <w:lang w:val="en-US"/>
                    </w:rPr>
                    <w:t xml:space="preserve"> </w:t>
                  </w:r>
                  <w:proofErr w:type="spellStart"/>
                  <w:r w:rsidR="004635EE" w:rsidRPr="00CE1839">
                    <w:rPr>
                      <w:rFonts w:ascii="Book Antiqua" w:hAnsi="Book Antiqua"/>
                      <w:lang w:val="en-US"/>
                    </w:rPr>
                    <w:t>të</w:t>
                  </w:r>
                  <w:proofErr w:type="spellEnd"/>
                  <w:r w:rsidR="004635EE" w:rsidRPr="00CE1839">
                    <w:rPr>
                      <w:rFonts w:ascii="Book Antiqua" w:hAnsi="Book Antiqua"/>
                      <w:lang w:val="en-US"/>
                    </w:rPr>
                    <w:t xml:space="preserve"> </w:t>
                  </w:r>
                  <w:proofErr w:type="spellStart"/>
                  <w:r w:rsidR="004635EE" w:rsidRPr="00CE1839">
                    <w:rPr>
                      <w:rFonts w:ascii="Book Antiqua" w:hAnsi="Book Antiqua"/>
                      <w:lang w:val="en-US"/>
                    </w:rPr>
                    <w:t>platformave</w:t>
                  </w:r>
                  <w:proofErr w:type="spellEnd"/>
                  <w:r w:rsidR="004635EE" w:rsidRPr="00CE1839">
                    <w:rPr>
                      <w:rFonts w:ascii="Book Antiqua" w:hAnsi="Book Antiqua"/>
                      <w:lang w:val="en-US"/>
                    </w:rPr>
                    <w:t xml:space="preserve"> </w:t>
                  </w:r>
                  <w:proofErr w:type="spellStart"/>
                  <w:r w:rsidR="004635EE" w:rsidRPr="00CE1839">
                    <w:rPr>
                      <w:rFonts w:ascii="Book Antiqua" w:hAnsi="Book Antiqua"/>
                      <w:lang w:val="en-US"/>
                    </w:rPr>
                    <w:t>ekzistuese</w:t>
                  </w:r>
                  <w:proofErr w:type="spellEnd"/>
                  <w:r w:rsidR="004635EE" w:rsidRPr="00CE1839">
                    <w:rPr>
                      <w:rFonts w:ascii="Book Antiqua" w:hAnsi="Book Antiqua"/>
                      <w:lang w:val="en-US"/>
                    </w:rPr>
                    <w:t xml:space="preserve">, </w:t>
                  </w:r>
                  <w:proofErr w:type="spellStart"/>
                  <w:r w:rsidR="004635EE" w:rsidRPr="00CE1839">
                    <w:rPr>
                      <w:rFonts w:ascii="Book Antiqua" w:hAnsi="Book Antiqua"/>
                      <w:lang w:val="en-US"/>
                    </w:rPr>
                    <w:t>zhvillim</w:t>
                  </w:r>
                  <w:proofErr w:type="spellEnd"/>
                  <w:r w:rsidR="004635EE" w:rsidRPr="00CE1839">
                    <w:rPr>
                      <w:rFonts w:ascii="Book Antiqua" w:hAnsi="Book Antiqua"/>
                      <w:lang w:val="en-US"/>
                    </w:rPr>
                    <w:t xml:space="preserve"> </w:t>
                  </w:r>
                  <w:proofErr w:type="spellStart"/>
                  <w:r w:rsidR="004635EE" w:rsidRPr="00CE1839">
                    <w:rPr>
                      <w:rFonts w:ascii="Book Antiqua" w:hAnsi="Book Antiqua"/>
                      <w:lang w:val="en-US"/>
                    </w:rPr>
                    <w:t>i</w:t>
                  </w:r>
                  <w:proofErr w:type="spellEnd"/>
                  <w:r w:rsidR="004635EE" w:rsidRPr="00CE1839">
                    <w:rPr>
                      <w:rFonts w:ascii="Book Antiqua" w:hAnsi="Book Antiqua"/>
                      <w:lang w:val="en-US"/>
                    </w:rPr>
                    <w:t xml:space="preserve"> </w:t>
                  </w:r>
                  <w:proofErr w:type="spellStart"/>
                  <w:r w:rsidR="004635EE" w:rsidRPr="00CE1839">
                    <w:rPr>
                      <w:rFonts w:ascii="Book Antiqua" w:hAnsi="Book Antiqua"/>
                      <w:lang w:val="en-US"/>
                    </w:rPr>
                    <w:t>pjesshëm</w:t>
                  </w:r>
                  <w:proofErr w:type="spellEnd"/>
                  <w:r w:rsidR="004635EE" w:rsidRPr="00CE1839">
                    <w:rPr>
                      <w:rFonts w:ascii="Book Antiqua" w:hAnsi="Book Antiqua"/>
                      <w:lang w:val="en-US"/>
                    </w:rPr>
                    <w:t xml:space="preserve"> </w:t>
                  </w:r>
                  <w:proofErr w:type="spellStart"/>
                  <w:r w:rsidR="004635EE" w:rsidRPr="00CE1839">
                    <w:rPr>
                      <w:rFonts w:ascii="Book Antiqua" w:hAnsi="Book Antiqua"/>
                      <w:lang w:val="en-US"/>
                    </w:rPr>
                    <w:t>i</w:t>
                  </w:r>
                  <w:proofErr w:type="spellEnd"/>
                  <w:r w:rsidR="004635EE" w:rsidRPr="00CE1839">
                    <w:rPr>
                      <w:rFonts w:ascii="Book Antiqua" w:hAnsi="Book Antiqua"/>
                      <w:lang w:val="en-US"/>
                    </w:rPr>
                    <w:t xml:space="preserve"> </w:t>
                  </w:r>
                  <w:proofErr w:type="spellStart"/>
                  <w:r w:rsidR="00AC30B4" w:rsidRPr="00CE1839">
                    <w:rPr>
                      <w:rFonts w:ascii="Book Antiqua" w:hAnsi="Book Antiqua"/>
                      <w:lang w:val="en-US"/>
                    </w:rPr>
                    <w:t>kuletës</w:t>
                  </w:r>
                  <w:proofErr w:type="spellEnd"/>
                  <w:r w:rsidRPr="00CE1839">
                    <w:rPr>
                      <w:rFonts w:ascii="Book Antiqua" w:hAnsi="Book Antiqua"/>
                      <w:lang w:val="en-US"/>
                    </w:rPr>
                    <w:t xml:space="preserve"> </w:t>
                  </w:r>
                  <w:proofErr w:type="spellStart"/>
                  <w:r w:rsidRPr="00CE1839">
                    <w:rPr>
                      <w:rFonts w:ascii="Book Antiqua" w:hAnsi="Book Antiqua"/>
                      <w:lang w:val="en-US"/>
                    </w:rPr>
                    <w:t>së</w:t>
                  </w:r>
                  <w:proofErr w:type="spellEnd"/>
                  <w:r w:rsidRPr="00CE1839">
                    <w:rPr>
                      <w:rFonts w:ascii="Book Antiqua" w:hAnsi="Book Antiqua"/>
                      <w:lang w:val="en-US"/>
                    </w:rPr>
                    <w:t xml:space="preserve"> </w:t>
                  </w:r>
                  <w:proofErr w:type="spellStart"/>
                  <w:r w:rsidRPr="00CE1839">
                    <w:rPr>
                      <w:rFonts w:ascii="Book Antiqua" w:hAnsi="Book Antiqua"/>
                      <w:lang w:val="en-US"/>
                    </w:rPr>
                    <w:lastRenderedPageBreak/>
                    <w:t>identitetit</w:t>
                  </w:r>
                  <w:proofErr w:type="spellEnd"/>
                  <w:r w:rsidRPr="00CE1839">
                    <w:rPr>
                      <w:rFonts w:ascii="Book Antiqua" w:hAnsi="Book Antiqua"/>
                      <w:lang w:val="en-US"/>
                    </w:rPr>
                    <w:t xml:space="preserve"> </w:t>
                  </w:r>
                  <w:proofErr w:type="spellStart"/>
                  <w:r w:rsidRPr="00CE1839">
                    <w:rPr>
                      <w:rFonts w:ascii="Book Antiqua" w:hAnsi="Book Antiqua"/>
                      <w:lang w:val="en-US"/>
                    </w:rPr>
                    <w:t>digjital</w:t>
                  </w:r>
                  <w:proofErr w:type="spellEnd"/>
                  <w:r w:rsidRPr="00CE1839">
                    <w:rPr>
                      <w:rFonts w:ascii="Book Antiqua" w:hAnsi="Book Antiqua"/>
                      <w:lang w:val="en-US"/>
                    </w:rPr>
                    <w:t xml:space="preserve"> </w:t>
                  </w:r>
                  <w:proofErr w:type="spellStart"/>
                  <w:r w:rsidRPr="00CE1839">
                    <w:rPr>
                      <w:rFonts w:ascii="Book Antiqua" w:hAnsi="Book Antiqua"/>
                      <w:lang w:val="en-US"/>
                    </w:rPr>
                    <w:t>dhe</w:t>
                  </w:r>
                  <w:proofErr w:type="spellEnd"/>
                  <w:r w:rsidR="004635EE" w:rsidRPr="00CE1839">
                    <w:rPr>
                      <w:rFonts w:ascii="Book Antiqua" w:hAnsi="Book Antiqua"/>
                      <w:lang w:val="en-US"/>
                    </w:rPr>
                    <w:t xml:space="preserve"> </w:t>
                  </w:r>
                  <w:proofErr w:type="spellStart"/>
                  <w:r w:rsidR="004635EE" w:rsidRPr="00CE1839">
                    <w:rPr>
                      <w:rFonts w:ascii="Book Antiqua" w:hAnsi="Book Antiqua"/>
                      <w:lang w:val="en-US"/>
                    </w:rPr>
                    <w:t>certifikatave</w:t>
                  </w:r>
                  <w:proofErr w:type="spellEnd"/>
                  <w:r w:rsidR="004635EE" w:rsidRPr="00CE1839">
                    <w:rPr>
                      <w:rFonts w:ascii="Book Antiqua" w:hAnsi="Book Antiqua"/>
                      <w:lang w:val="en-US"/>
                    </w:rPr>
                    <w:t xml:space="preserve"> </w:t>
                  </w:r>
                  <w:proofErr w:type="spellStart"/>
                  <w:r w:rsidR="004635EE" w:rsidRPr="00CE1839">
                    <w:rPr>
                      <w:rFonts w:ascii="Book Antiqua" w:hAnsi="Book Antiqua"/>
                      <w:lang w:val="en-US"/>
                    </w:rPr>
                    <w:t>digjitale</w:t>
                  </w:r>
                  <w:proofErr w:type="spellEnd"/>
                  <w:r w:rsidR="004635EE" w:rsidRPr="00CE1839">
                    <w:rPr>
                      <w:rFonts w:ascii="Book Antiqua" w:hAnsi="Book Antiqua"/>
                      <w:lang w:val="en-US"/>
                    </w:rPr>
                    <w:t>.</w:t>
                  </w:r>
                </w:p>
              </w:tc>
            </w:tr>
          </w:tbl>
          <w:p w14:paraId="50B18A06" w14:textId="77777777" w:rsidR="004635EE" w:rsidRPr="00CE1839" w:rsidRDefault="004635EE" w:rsidP="004E5C5C">
            <w:pPr>
              <w:jc w:val="both"/>
              <w:rPr>
                <w:rFonts w:ascii="Book Antiqua" w:hAnsi="Book Antiqua"/>
              </w:rPr>
            </w:pPr>
          </w:p>
        </w:tc>
        <w:tc>
          <w:tcPr>
            <w:tcW w:w="1347" w:type="pct"/>
            <w:gridSpan w:val="3"/>
          </w:tcPr>
          <w:p w14:paraId="4608E8E9" w14:textId="77777777" w:rsidR="004635EE" w:rsidRPr="00CE1839" w:rsidRDefault="004635EE" w:rsidP="004E5C5C">
            <w:pPr>
              <w:jc w:val="both"/>
              <w:rPr>
                <w:rFonts w:ascii="Book Antiqua" w:hAnsi="Book Antiqua"/>
              </w:rPr>
            </w:pPr>
            <w:r w:rsidRPr="00CE1839">
              <w:rPr>
                <w:rFonts w:ascii="Book Antiqua" w:hAnsi="Book Antiqua"/>
              </w:rPr>
              <w:lastRenderedPageBreak/>
              <w:t>E larë</w:t>
            </w:r>
          </w:p>
          <w:p w14:paraId="31323443" w14:textId="26D39AAF" w:rsidR="006A4368" w:rsidRPr="00CE1839" w:rsidRDefault="006A4368" w:rsidP="006A4368">
            <w:pPr>
              <w:jc w:val="both"/>
              <w:rPr>
                <w:rFonts w:ascii="Book Antiqua" w:hAnsi="Book Antiqua"/>
                <w:lang w:val="en-US"/>
              </w:rPr>
            </w:pPr>
            <w:r w:rsidRPr="00CE1839">
              <w:rPr>
                <w:rFonts w:ascii="Book Antiqua" w:hAnsi="Book Antiqua"/>
                <w:lang w:val="en-US"/>
              </w:rPr>
              <w:t xml:space="preserve">Ky </w:t>
            </w:r>
            <w:proofErr w:type="spellStart"/>
            <w:r w:rsidRPr="00CE1839">
              <w:rPr>
                <w:rFonts w:ascii="Book Antiqua" w:hAnsi="Book Antiqua"/>
                <w:lang w:val="en-US"/>
              </w:rPr>
              <w:t>opsion</w:t>
            </w:r>
            <w:proofErr w:type="spellEnd"/>
            <w:r w:rsidRPr="00CE1839">
              <w:rPr>
                <w:rFonts w:ascii="Book Antiqua" w:hAnsi="Book Antiqua"/>
                <w:lang w:val="en-US"/>
              </w:rPr>
              <w:t xml:space="preserve"> </w:t>
            </w:r>
            <w:proofErr w:type="spellStart"/>
            <w:r w:rsidRPr="00CE1839">
              <w:rPr>
                <w:rFonts w:ascii="Book Antiqua" w:hAnsi="Book Antiqua"/>
                <w:lang w:val="en-US"/>
              </w:rPr>
              <w:t>parashikon</w:t>
            </w:r>
            <w:proofErr w:type="spellEnd"/>
            <w:r w:rsidRPr="00CE1839">
              <w:rPr>
                <w:rFonts w:ascii="Book Antiqua" w:hAnsi="Book Antiqua"/>
                <w:lang w:val="en-US"/>
              </w:rPr>
              <w:t xml:space="preserve"> </w:t>
            </w:r>
            <w:proofErr w:type="spellStart"/>
            <w:r w:rsidRPr="00CE1839">
              <w:rPr>
                <w:rFonts w:ascii="Book Antiqua" w:hAnsi="Book Antiqua"/>
                <w:lang w:val="en-US"/>
              </w:rPr>
              <w:t>një</w:t>
            </w:r>
            <w:proofErr w:type="spellEnd"/>
            <w:r w:rsidRPr="00CE1839">
              <w:rPr>
                <w:rFonts w:ascii="Book Antiqua" w:hAnsi="Book Antiqua"/>
                <w:lang w:val="en-US"/>
              </w:rPr>
              <w:t xml:space="preserve"> </w:t>
            </w:r>
            <w:proofErr w:type="spellStart"/>
            <w:r w:rsidRPr="00CE1839">
              <w:rPr>
                <w:rFonts w:ascii="Book Antiqua" w:hAnsi="Book Antiqua"/>
                <w:lang w:val="en-US"/>
              </w:rPr>
              <w:t>investim</w:t>
            </w:r>
            <w:proofErr w:type="spellEnd"/>
            <w:r w:rsidRPr="00CE1839">
              <w:rPr>
                <w:rFonts w:ascii="Book Antiqua" w:hAnsi="Book Antiqua"/>
                <w:lang w:val="en-US"/>
              </w:rPr>
              <w:t xml:space="preserve"> </w:t>
            </w:r>
            <w:proofErr w:type="spellStart"/>
            <w:r w:rsidRPr="00CE1839">
              <w:rPr>
                <w:rFonts w:ascii="Book Antiqua" w:hAnsi="Book Antiqua"/>
                <w:lang w:val="en-US"/>
              </w:rPr>
              <w:t>të</w:t>
            </w:r>
            <w:proofErr w:type="spellEnd"/>
            <w:r w:rsidRPr="00CE1839">
              <w:rPr>
                <w:rFonts w:ascii="Book Antiqua" w:hAnsi="Book Antiqua"/>
                <w:lang w:val="en-US"/>
              </w:rPr>
              <w:t xml:space="preserve"> </w:t>
            </w:r>
            <w:proofErr w:type="spellStart"/>
            <w:r w:rsidRPr="00CE1839">
              <w:rPr>
                <w:rFonts w:ascii="Book Antiqua" w:hAnsi="Book Antiqua"/>
                <w:lang w:val="en-US"/>
              </w:rPr>
              <w:t>madh</w:t>
            </w:r>
            <w:proofErr w:type="spellEnd"/>
            <w:r w:rsidRPr="00CE1839">
              <w:rPr>
                <w:rFonts w:ascii="Book Antiqua" w:hAnsi="Book Antiqua"/>
                <w:lang w:val="en-US"/>
              </w:rPr>
              <w:t xml:space="preserve"> </w:t>
            </w:r>
            <w:proofErr w:type="spellStart"/>
            <w:r w:rsidRPr="00CE1839">
              <w:rPr>
                <w:rFonts w:ascii="Book Antiqua" w:hAnsi="Book Antiqua"/>
                <w:lang w:val="en-US"/>
              </w:rPr>
              <w:t>në</w:t>
            </w:r>
            <w:proofErr w:type="spellEnd"/>
            <w:r w:rsidRPr="00CE1839">
              <w:rPr>
                <w:rFonts w:ascii="Book Antiqua" w:hAnsi="Book Antiqua"/>
                <w:lang w:val="en-US"/>
              </w:rPr>
              <w:t xml:space="preserve"> </w:t>
            </w:r>
            <w:proofErr w:type="spellStart"/>
            <w:r w:rsidRPr="00CE1839">
              <w:rPr>
                <w:rFonts w:ascii="Book Antiqua" w:hAnsi="Book Antiqua"/>
                <w:lang w:val="en-US"/>
              </w:rPr>
              <w:t>zhvillimin</w:t>
            </w:r>
            <w:proofErr w:type="spellEnd"/>
            <w:r w:rsidRPr="00CE1839">
              <w:rPr>
                <w:rFonts w:ascii="Book Antiqua" w:hAnsi="Book Antiqua"/>
                <w:lang w:val="en-US"/>
              </w:rPr>
              <w:t xml:space="preserve"> e </w:t>
            </w:r>
            <w:proofErr w:type="spellStart"/>
            <w:r w:rsidRPr="00CE1839">
              <w:rPr>
                <w:rFonts w:ascii="Book Antiqua" w:hAnsi="Book Antiqua"/>
                <w:lang w:val="en-US"/>
              </w:rPr>
              <w:t>infrastrukturës</w:t>
            </w:r>
            <w:proofErr w:type="spellEnd"/>
            <w:r w:rsidRPr="00CE1839">
              <w:rPr>
                <w:rFonts w:ascii="Book Antiqua" w:hAnsi="Book Antiqua"/>
                <w:lang w:val="en-US"/>
              </w:rPr>
              <w:t xml:space="preserve"> </w:t>
            </w:r>
            <w:proofErr w:type="spellStart"/>
            <w:r w:rsidRPr="00CE1839">
              <w:rPr>
                <w:rFonts w:ascii="Book Antiqua" w:hAnsi="Book Antiqua"/>
                <w:lang w:val="en-US"/>
              </w:rPr>
              <w:t>digjitale</w:t>
            </w:r>
            <w:proofErr w:type="spellEnd"/>
            <w:r w:rsidRPr="00CE1839">
              <w:rPr>
                <w:rFonts w:ascii="Book Antiqua" w:hAnsi="Book Antiqua"/>
                <w:lang w:val="en-US"/>
              </w:rPr>
              <w:t xml:space="preserve">, duke </w:t>
            </w:r>
            <w:proofErr w:type="spellStart"/>
            <w:r w:rsidRPr="00CE1839">
              <w:rPr>
                <w:rFonts w:ascii="Book Antiqua" w:hAnsi="Book Antiqua"/>
                <w:lang w:val="en-US"/>
              </w:rPr>
              <w:t>përfshirë</w:t>
            </w:r>
            <w:proofErr w:type="spellEnd"/>
            <w:r w:rsidRPr="00CE1839">
              <w:rPr>
                <w:rFonts w:ascii="Book Antiqua" w:hAnsi="Book Antiqua"/>
                <w:lang w:val="en-US"/>
              </w:rPr>
              <w:t xml:space="preserve"> </w:t>
            </w:r>
            <w:proofErr w:type="spellStart"/>
            <w:r w:rsidRPr="00CE1839">
              <w:rPr>
                <w:rFonts w:ascii="Book Antiqua" w:hAnsi="Book Antiqua"/>
                <w:lang w:val="en-US"/>
              </w:rPr>
              <w:t>platforma</w:t>
            </w:r>
            <w:proofErr w:type="spellEnd"/>
            <w:r w:rsidRPr="00CE1839">
              <w:rPr>
                <w:rFonts w:ascii="Book Antiqua" w:hAnsi="Book Antiqua"/>
                <w:lang w:val="en-US"/>
              </w:rPr>
              <w:t xml:space="preserve"> </w:t>
            </w:r>
            <w:proofErr w:type="spellStart"/>
            <w:r w:rsidRPr="00CE1839">
              <w:rPr>
                <w:rFonts w:ascii="Book Antiqua" w:hAnsi="Book Antiqua"/>
                <w:lang w:val="en-US"/>
              </w:rPr>
              <w:t>kombëtare</w:t>
            </w:r>
            <w:proofErr w:type="spellEnd"/>
            <w:r w:rsidRPr="00CE1839">
              <w:rPr>
                <w:rFonts w:ascii="Book Antiqua" w:hAnsi="Book Antiqua"/>
                <w:lang w:val="en-US"/>
              </w:rPr>
              <w:t xml:space="preserve"> </w:t>
            </w:r>
            <w:proofErr w:type="spellStart"/>
            <w:r w:rsidRPr="00CE1839">
              <w:rPr>
                <w:rFonts w:ascii="Book Antiqua" w:hAnsi="Book Antiqua"/>
                <w:lang w:val="en-US"/>
              </w:rPr>
              <w:t>moderne</w:t>
            </w:r>
            <w:proofErr w:type="spellEnd"/>
            <w:r w:rsidRPr="00CE1839">
              <w:rPr>
                <w:rFonts w:ascii="Book Antiqua" w:hAnsi="Book Antiqua"/>
                <w:lang w:val="en-US"/>
              </w:rPr>
              <w:t xml:space="preserve">, </w:t>
            </w:r>
            <w:proofErr w:type="spellStart"/>
            <w:r w:rsidRPr="00CE1839">
              <w:rPr>
                <w:rFonts w:ascii="Book Antiqua" w:hAnsi="Book Antiqua"/>
                <w:lang w:val="en-US"/>
              </w:rPr>
              <w:t>Kuletë</w:t>
            </w:r>
            <w:proofErr w:type="spellEnd"/>
            <w:r w:rsidRPr="00CE1839">
              <w:rPr>
                <w:rFonts w:ascii="Book Antiqua" w:hAnsi="Book Antiqua"/>
                <w:lang w:val="en-US"/>
              </w:rPr>
              <w:t xml:space="preserve"> </w:t>
            </w:r>
            <w:proofErr w:type="spellStart"/>
            <w:r w:rsidRPr="00CE1839">
              <w:rPr>
                <w:rFonts w:ascii="Book Antiqua" w:hAnsi="Book Antiqua"/>
                <w:lang w:val="en-US"/>
              </w:rPr>
              <w:t>të</w:t>
            </w:r>
            <w:proofErr w:type="spellEnd"/>
            <w:r w:rsidRPr="00CE1839">
              <w:rPr>
                <w:rFonts w:ascii="Book Antiqua" w:hAnsi="Book Antiqua"/>
                <w:lang w:val="en-US"/>
              </w:rPr>
              <w:t xml:space="preserve"> </w:t>
            </w:r>
            <w:proofErr w:type="spellStart"/>
            <w:r w:rsidRPr="00CE1839">
              <w:rPr>
                <w:rFonts w:ascii="Book Antiqua" w:hAnsi="Book Antiqua"/>
                <w:lang w:val="en-US"/>
              </w:rPr>
              <w:lastRenderedPageBreak/>
              <w:t>identitetit</w:t>
            </w:r>
            <w:proofErr w:type="spellEnd"/>
            <w:r w:rsidRPr="00CE1839">
              <w:rPr>
                <w:rFonts w:ascii="Book Antiqua" w:hAnsi="Book Antiqua"/>
                <w:lang w:val="en-US"/>
              </w:rPr>
              <w:t xml:space="preserve"> </w:t>
            </w:r>
            <w:proofErr w:type="spellStart"/>
            <w:r w:rsidRPr="00CE1839">
              <w:rPr>
                <w:rFonts w:ascii="Book Antiqua" w:hAnsi="Book Antiqua"/>
                <w:lang w:val="en-US"/>
              </w:rPr>
              <w:t>digjitale</w:t>
            </w:r>
            <w:proofErr w:type="spellEnd"/>
            <w:r w:rsidRPr="00CE1839">
              <w:rPr>
                <w:rFonts w:ascii="Book Antiqua" w:hAnsi="Book Antiqua"/>
                <w:lang w:val="en-US"/>
              </w:rPr>
              <w:t xml:space="preserve"> </w:t>
            </w:r>
            <w:proofErr w:type="spellStart"/>
            <w:r w:rsidRPr="00CE1839">
              <w:rPr>
                <w:rFonts w:ascii="Book Antiqua" w:hAnsi="Book Antiqua"/>
                <w:lang w:val="en-US"/>
              </w:rPr>
              <w:t>të</w:t>
            </w:r>
            <w:proofErr w:type="spellEnd"/>
            <w:r w:rsidRPr="00CE1839">
              <w:rPr>
                <w:rFonts w:ascii="Book Antiqua" w:hAnsi="Book Antiqua"/>
                <w:lang w:val="en-US"/>
              </w:rPr>
              <w:t xml:space="preserve"> </w:t>
            </w:r>
            <w:proofErr w:type="spellStart"/>
            <w:r w:rsidRPr="00CE1839">
              <w:rPr>
                <w:rFonts w:ascii="Book Antiqua" w:hAnsi="Book Antiqua"/>
                <w:lang w:val="en-US"/>
              </w:rPr>
              <w:t>avancuar</w:t>
            </w:r>
            <w:proofErr w:type="spellEnd"/>
            <w:r w:rsidRPr="00CE1839">
              <w:rPr>
                <w:rFonts w:ascii="Book Antiqua" w:hAnsi="Book Antiqua"/>
                <w:lang w:val="en-US"/>
              </w:rPr>
              <w:t xml:space="preserve">, </w:t>
            </w:r>
            <w:proofErr w:type="spellStart"/>
            <w:r w:rsidRPr="00CE1839">
              <w:rPr>
                <w:rFonts w:ascii="Book Antiqua" w:hAnsi="Book Antiqua"/>
                <w:lang w:val="en-US"/>
              </w:rPr>
              <w:t>sisteme</w:t>
            </w:r>
            <w:proofErr w:type="spellEnd"/>
            <w:r w:rsidRPr="00CE1839">
              <w:rPr>
                <w:rFonts w:ascii="Book Antiqua" w:hAnsi="Book Antiqua"/>
                <w:lang w:val="en-US"/>
              </w:rPr>
              <w:t xml:space="preserve"> </w:t>
            </w:r>
            <w:proofErr w:type="spellStart"/>
            <w:r w:rsidRPr="00CE1839">
              <w:rPr>
                <w:rFonts w:ascii="Book Antiqua" w:hAnsi="Book Antiqua"/>
                <w:lang w:val="en-US"/>
              </w:rPr>
              <w:t>të</w:t>
            </w:r>
            <w:proofErr w:type="spellEnd"/>
            <w:r w:rsidRPr="00CE1839">
              <w:rPr>
                <w:rFonts w:ascii="Book Antiqua" w:hAnsi="Book Antiqua"/>
                <w:lang w:val="en-US"/>
              </w:rPr>
              <w:t xml:space="preserve"> </w:t>
            </w:r>
            <w:proofErr w:type="spellStart"/>
            <w:r w:rsidRPr="00CE1839">
              <w:rPr>
                <w:rFonts w:ascii="Book Antiqua" w:hAnsi="Book Antiqua"/>
                <w:lang w:val="en-US"/>
              </w:rPr>
              <w:t>sigurta</w:t>
            </w:r>
            <w:proofErr w:type="spellEnd"/>
            <w:r w:rsidRPr="00CE1839">
              <w:rPr>
                <w:rFonts w:ascii="Book Antiqua" w:hAnsi="Book Antiqua"/>
                <w:lang w:val="en-US"/>
              </w:rPr>
              <w:t xml:space="preserve"> </w:t>
            </w:r>
            <w:proofErr w:type="spellStart"/>
            <w:r w:rsidRPr="00CE1839">
              <w:rPr>
                <w:rFonts w:ascii="Book Antiqua" w:hAnsi="Book Antiqua"/>
                <w:lang w:val="en-US"/>
              </w:rPr>
              <w:t>për</w:t>
            </w:r>
            <w:proofErr w:type="spellEnd"/>
            <w:r w:rsidRPr="00CE1839">
              <w:rPr>
                <w:rFonts w:ascii="Book Antiqua" w:hAnsi="Book Antiqua"/>
                <w:lang w:val="en-US"/>
              </w:rPr>
              <w:t xml:space="preserve"> </w:t>
            </w:r>
            <w:proofErr w:type="spellStart"/>
            <w:r w:rsidRPr="00CE1839">
              <w:rPr>
                <w:rFonts w:ascii="Book Antiqua" w:hAnsi="Book Antiqua"/>
                <w:lang w:val="en-US"/>
              </w:rPr>
              <w:t>certifikata</w:t>
            </w:r>
            <w:proofErr w:type="spellEnd"/>
            <w:r w:rsidRPr="00CE1839">
              <w:rPr>
                <w:rFonts w:ascii="Book Antiqua" w:hAnsi="Book Antiqua"/>
                <w:lang w:val="en-US"/>
              </w:rPr>
              <w:t xml:space="preserve"> </w:t>
            </w:r>
            <w:proofErr w:type="spellStart"/>
            <w:r w:rsidRPr="00CE1839">
              <w:rPr>
                <w:rFonts w:ascii="Book Antiqua" w:hAnsi="Book Antiqua"/>
                <w:lang w:val="en-US"/>
              </w:rPr>
              <w:t>dhe</w:t>
            </w:r>
            <w:proofErr w:type="spellEnd"/>
            <w:r w:rsidRPr="00CE1839">
              <w:rPr>
                <w:rFonts w:ascii="Book Antiqua" w:hAnsi="Book Antiqua"/>
                <w:lang w:val="en-US"/>
              </w:rPr>
              <w:t xml:space="preserve"> </w:t>
            </w:r>
            <w:proofErr w:type="spellStart"/>
            <w:r w:rsidRPr="00CE1839">
              <w:rPr>
                <w:rFonts w:ascii="Book Antiqua" w:hAnsi="Book Antiqua"/>
                <w:lang w:val="en-US"/>
              </w:rPr>
              <w:t>elementë</w:t>
            </w:r>
            <w:proofErr w:type="spellEnd"/>
            <w:r w:rsidRPr="00CE1839">
              <w:rPr>
                <w:rFonts w:ascii="Book Antiqua" w:hAnsi="Book Antiqua"/>
                <w:lang w:val="en-US"/>
              </w:rPr>
              <w:t xml:space="preserve"> </w:t>
            </w:r>
            <w:proofErr w:type="spellStart"/>
            <w:r w:rsidRPr="00CE1839">
              <w:rPr>
                <w:rFonts w:ascii="Book Antiqua" w:hAnsi="Book Antiqua"/>
                <w:lang w:val="en-US"/>
              </w:rPr>
              <w:t>të</w:t>
            </w:r>
            <w:proofErr w:type="spellEnd"/>
            <w:r w:rsidRPr="00CE1839">
              <w:rPr>
                <w:rFonts w:ascii="Book Antiqua" w:hAnsi="Book Antiqua"/>
                <w:lang w:val="en-US"/>
              </w:rPr>
              <w:t xml:space="preserve"> </w:t>
            </w:r>
            <w:proofErr w:type="spellStart"/>
            <w:r w:rsidRPr="00CE1839">
              <w:rPr>
                <w:rFonts w:ascii="Book Antiqua" w:hAnsi="Book Antiqua"/>
                <w:lang w:val="en-US"/>
              </w:rPr>
              <w:t>tjerë</w:t>
            </w:r>
            <w:proofErr w:type="spellEnd"/>
            <w:r w:rsidRPr="00CE1839">
              <w:rPr>
                <w:rFonts w:ascii="Book Antiqua" w:hAnsi="Book Antiqua"/>
                <w:lang w:val="en-US"/>
              </w:rPr>
              <w:t xml:space="preserve"> </w:t>
            </w:r>
            <w:proofErr w:type="spellStart"/>
            <w:r w:rsidRPr="00CE1839">
              <w:rPr>
                <w:rFonts w:ascii="Book Antiqua" w:hAnsi="Book Antiqua"/>
                <w:lang w:val="en-US"/>
              </w:rPr>
              <w:t>mbështetës</w:t>
            </w:r>
            <w:proofErr w:type="spellEnd"/>
            <w:r w:rsidRPr="00CE1839">
              <w:rPr>
                <w:rFonts w:ascii="Book Antiqua" w:hAnsi="Book Antiqua"/>
                <w:lang w:val="en-US"/>
              </w:rPr>
              <w:t xml:space="preserve"> </w:t>
            </w:r>
            <w:proofErr w:type="spellStart"/>
            <w:r w:rsidRPr="00CE1839">
              <w:rPr>
                <w:rFonts w:ascii="Book Antiqua" w:hAnsi="Book Antiqua"/>
                <w:lang w:val="en-US"/>
              </w:rPr>
              <w:t>digjitalë</w:t>
            </w:r>
            <w:proofErr w:type="spellEnd"/>
            <w:r w:rsidRPr="00CE1839">
              <w:rPr>
                <w:rFonts w:ascii="Book Antiqua" w:hAnsi="Book Antiqua"/>
                <w:lang w:val="en-US"/>
              </w:rPr>
              <w:t>.</w:t>
            </w:r>
          </w:p>
          <w:p w14:paraId="5EDC1F97" w14:textId="59EE9760" w:rsidR="004635EE" w:rsidRPr="00CE1839" w:rsidRDefault="004635EE" w:rsidP="006A4368">
            <w:pPr>
              <w:jc w:val="both"/>
              <w:rPr>
                <w:rFonts w:ascii="Book Antiqua" w:hAnsi="Book Antiqua"/>
              </w:rPr>
            </w:pPr>
          </w:p>
        </w:tc>
      </w:tr>
      <w:tr w:rsidR="004635EE" w:rsidRPr="00CE1839" w14:paraId="4F504C13" w14:textId="77777777" w:rsidTr="00956D95">
        <w:tc>
          <w:tcPr>
            <w:tcW w:w="938" w:type="pct"/>
          </w:tcPr>
          <w:p w14:paraId="5A79605A" w14:textId="77777777" w:rsidR="004635EE" w:rsidRPr="00CE1839" w:rsidRDefault="004635EE" w:rsidP="004E5C5C">
            <w:pPr>
              <w:jc w:val="both"/>
              <w:rPr>
                <w:rFonts w:ascii="Book Antiqua" w:hAnsi="Book Antiqua"/>
              </w:rPr>
            </w:pPr>
            <w:r w:rsidRPr="00CE1839">
              <w:rPr>
                <w:rFonts w:ascii="Book Antiqua" w:hAnsi="Book Antiqua"/>
              </w:rPr>
              <w:lastRenderedPageBreak/>
              <w:t>Nevoja për ngritjen e kapaciteteve institucionale dhe trajnimin e stafit në administratën publike.</w:t>
            </w:r>
          </w:p>
        </w:tc>
        <w:tc>
          <w:tcPr>
            <w:tcW w:w="1407" w:type="pct"/>
            <w:gridSpan w:val="3"/>
          </w:tcPr>
          <w:p w14:paraId="7D723DB9" w14:textId="77777777" w:rsidR="004635EE" w:rsidRPr="00CE1839" w:rsidRDefault="004635EE" w:rsidP="004E5C5C">
            <w:pPr>
              <w:jc w:val="both"/>
              <w:rPr>
                <w:rFonts w:ascii="Book Antiqua" w:hAnsi="Book Antiqua"/>
              </w:rPr>
            </w:pPr>
            <w:r w:rsidRPr="00CE1839">
              <w:rPr>
                <w:rFonts w:ascii="Book Antiqua" w:hAnsi="Book Antiqua"/>
              </w:rPr>
              <w:t xml:space="preserve">E ulët </w:t>
            </w:r>
          </w:p>
          <w:p w14:paraId="22B6EB07" w14:textId="77777777" w:rsidR="004635EE" w:rsidRPr="00CE1839" w:rsidRDefault="004635EE" w:rsidP="004E5C5C">
            <w:pPr>
              <w:jc w:val="both"/>
              <w:rPr>
                <w:rFonts w:ascii="Book Antiqua" w:hAnsi="Book Antiqua"/>
              </w:rPr>
            </w:pPr>
            <w:r w:rsidRPr="00CE1839">
              <w:rPr>
                <w:rFonts w:ascii="Book Antiqua" w:hAnsi="Book Antiqua"/>
              </w:rPr>
              <w:t>Trajnime dhe zhvillim minimal ose asnjë ndryshim i madh në kapacitete. Pak investime për zhvillim.</w:t>
            </w:r>
          </w:p>
        </w:tc>
        <w:tc>
          <w:tcPr>
            <w:tcW w:w="1308" w:type="pct"/>
            <w:gridSpan w:val="3"/>
          </w:tcPr>
          <w:p w14:paraId="5E633918" w14:textId="77777777" w:rsidR="004635EE" w:rsidRPr="00CE1839" w:rsidRDefault="004635EE" w:rsidP="004E5C5C">
            <w:pPr>
              <w:jc w:val="both"/>
              <w:rPr>
                <w:rFonts w:ascii="Book Antiqua" w:hAnsi="Book Antiqua"/>
              </w:rPr>
            </w:pPr>
            <w:r w:rsidRPr="00CE1839">
              <w:rPr>
                <w:rFonts w:ascii="Book Antiqua" w:hAnsi="Book Antiqua"/>
              </w:rPr>
              <w:t xml:space="preserve">Mesatare </w:t>
            </w:r>
          </w:p>
          <w:p w14:paraId="1F92277C" w14:textId="77777777" w:rsidR="004635EE" w:rsidRPr="00CE1839" w:rsidRDefault="004635EE" w:rsidP="004E5C5C">
            <w:pPr>
              <w:jc w:val="both"/>
              <w:rPr>
                <w:rFonts w:ascii="Book Antiqua" w:hAnsi="Book Antiqua"/>
              </w:rPr>
            </w:pPr>
            <w:r w:rsidRPr="00CE1839">
              <w:rPr>
                <w:rFonts w:ascii="Book Antiqua" w:hAnsi="Book Antiqua"/>
              </w:rPr>
              <w:t>Trajnime të organizuara për grupet kyçe, ngritje e kapaciteteve bazike në administratë për zbatimin e kërkesave të reja.</w:t>
            </w:r>
          </w:p>
        </w:tc>
        <w:tc>
          <w:tcPr>
            <w:tcW w:w="1347" w:type="pct"/>
            <w:gridSpan w:val="3"/>
          </w:tcPr>
          <w:p w14:paraId="45018AC0" w14:textId="77777777" w:rsidR="004635EE" w:rsidRPr="00CE1839" w:rsidRDefault="004635EE" w:rsidP="004E5C5C">
            <w:pPr>
              <w:jc w:val="both"/>
              <w:rPr>
                <w:rFonts w:ascii="Book Antiqua" w:hAnsi="Book Antiqua"/>
              </w:rPr>
            </w:pPr>
            <w:r w:rsidRPr="00CE1839">
              <w:rPr>
                <w:rFonts w:ascii="Book Antiqua" w:hAnsi="Book Antiqua"/>
              </w:rPr>
              <w:t>E lartë</w:t>
            </w:r>
          </w:p>
          <w:p w14:paraId="6734C542" w14:textId="77777777" w:rsidR="004635EE" w:rsidRPr="00CE1839" w:rsidRDefault="004635EE" w:rsidP="004E5C5C">
            <w:pPr>
              <w:jc w:val="both"/>
              <w:rPr>
                <w:rFonts w:ascii="Book Antiqua" w:hAnsi="Book Antiqua"/>
                <w:lang w:val="en-US"/>
              </w:rPr>
            </w:pPr>
            <w:r w:rsidRPr="00CE1839">
              <w:rPr>
                <w:rFonts w:ascii="Book Antiqua" w:hAnsi="Book Antiqua"/>
              </w:rPr>
              <w:t>Program i plotë trajnimesh për stafin në të gjitha nivelet, ndërtim i kapaciteteve teknike dhe menaxheriale, përgatitje për sfidat e zbatimit të standardeve të avancuara eIDAS 2.0.</w:t>
            </w:r>
          </w:p>
          <w:p w14:paraId="6E806930" w14:textId="77777777" w:rsidR="004635EE" w:rsidRPr="00CE1839" w:rsidRDefault="004635EE" w:rsidP="004E5C5C">
            <w:pPr>
              <w:jc w:val="both"/>
              <w:rPr>
                <w:rFonts w:ascii="Book Antiqua" w:hAnsi="Book Antiqua"/>
              </w:rPr>
            </w:pPr>
          </w:p>
        </w:tc>
      </w:tr>
      <w:tr w:rsidR="004635EE" w:rsidRPr="00CE1839" w14:paraId="7EC36FC2" w14:textId="77777777" w:rsidTr="00956D95">
        <w:tc>
          <w:tcPr>
            <w:tcW w:w="938" w:type="pct"/>
          </w:tcPr>
          <w:p w14:paraId="568355A2" w14:textId="77777777" w:rsidR="004635EE" w:rsidRPr="00CE1839" w:rsidRDefault="004635EE" w:rsidP="004E5C5C">
            <w:pPr>
              <w:jc w:val="both"/>
              <w:rPr>
                <w:rFonts w:ascii="Book Antiqua" w:hAnsi="Book Antiqua"/>
              </w:rPr>
            </w:pPr>
            <w:r w:rsidRPr="00CE1839">
              <w:rPr>
                <w:rFonts w:ascii="Book Antiqua" w:hAnsi="Book Antiqua"/>
              </w:rPr>
              <w:t>Kosto për kampanja ndërgjegjësimi, përfshirjen digjitale dhe trajnim për grupet vulnerabël.</w:t>
            </w:r>
          </w:p>
        </w:tc>
        <w:tc>
          <w:tcPr>
            <w:tcW w:w="1407" w:type="pct"/>
            <w:gridSpan w:val="3"/>
          </w:tcPr>
          <w:p w14:paraId="077914CD" w14:textId="77777777" w:rsidR="004635EE" w:rsidRPr="00CE1839" w:rsidRDefault="004635EE" w:rsidP="004E5C5C">
            <w:pPr>
              <w:jc w:val="both"/>
              <w:rPr>
                <w:rFonts w:ascii="Book Antiqua" w:hAnsi="Book Antiqua"/>
              </w:rPr>
            </w:pPr>
            <w:r w:rsidRPr="00CE1839">
              <w:rPr>
                <w:rFonts w:ascii="Book Antiqua" w:hAnsi="Book Antiqua"/>
              </w:rPr>
              <w:t>E ulët - nuk organizohen aktivitete të reja.</w:t>
            </w:r>
          </w:p>
        </w:tc>
        <w:tc>
          <w:tcPr>
            <w:tcW w:w="1308" w:type="pct"/>
            <w:gridSpan w:val="3"/>
          </w:tcPr>
          <w:p w14:paraId="4B1FB3FF" w14:textId="77777777" w:rsidR="004635EE" w:rsidRPr="00CE1839" w:rsidRDefault="004635EE" w:rsidP="004E5C5C">
            <w:pPr>
              <w:jc w:val="both"/>
              <w:rPr>
                <w:rFonts w:ascii="Book Antiqua" w:hAnsi="Book Antiqua"/>
              </w:rPr>
            </w:pPr>
            <w:r w:rsidRPr="00CE1839">
              <w:rPr>
                <w:rFonts w:ascii="Book Antiqua" w:hAnsi="Book Antiqua"/>
              </w:rPr>
              <w:t>Mesatare - përfshin organizimin e disa aktiviteteve, materiale promovuese dhe trajnime të kufizuara</w:t>
            </w:r>
          </w:p>
        </w:tc>
        <w:tc>
          <w:tcPr>
            <w:tcW w:w="1347" w:type="pct"/>
            <w:gridSpan w:val="3"/>
          </w:tcPr>
          <w:p w14:paraId="1A4907F8" w14:textId="77777777" w:rsidR="004635EE" w:rsidRPr="00CE1839" w:rsidRDefault="004635EE" w:rsidP="004E5C5C">
            <w:pPr>
              <w:jc w:val="both"/>
              <w:rPr>
                <w:rFonts w:ascii="Book Antiqua" w:hAnsi="Book Antiqua"/>
              </w:rPr>
            </w:pPr>
            <w:r w:rsidRPr="00CE1839">
              <w:rPr>
                <w:rFonts w:ascii="Book Antiqua" w:hAnsi="Book Antiqua"/>
              </w:rPr>
              <w:t>E lartë- përfshinë organizimin e fushatave të shumta, trajnime profesional, përkthime, materiale të personalizuara dhe mbështetje teknike</w:t>
            </w:r>
          </w:p>
        </w:tc>
      </w:tr>
      <w:tr w:rsidR="004635EE" w:rsidRPr="00CE1839" w14:paraId="21195B50" w14:textId="77777777" w:rsidTr="00956D95">
        <w:tc>
          <w:tcPr>
            <w:tcW w:w="938" w:type="pct"/>
          </w:tcPr>
          <w:p w14:paraId="2AA36E4C" w14:textId="77777777" w:rsidR="004635EE" w:rsidRPr="00CE1839" w:rsidRDefault="004635EE" w:rsidP="004E5C5C">
            <w:pPr>
              <w:jc w:val="both"/>
              <w:rPr>
                <w:rFonts w:ascii="Book Antiqua" w:hAnsi="Book Antiqua"/>
              </w:rPr>
            </w:pPr>
            <w:r w:rsidRPr="00CE1839">
              <w:rPr>
                <w:rFonts w:ascii="Book Antiqua" w:hAnsi="Book Antiqua"/>
              </w:rPr>
              <w:t>Kostot për bizneset që duhet të përshtaten me kërkesat e reja teknike dhe rregullatore.</w:t>
            </w:r>
          </w:p>
        </w:tc>
        <w:tc>
          <w:tcPr>
            <w:tcW w:w="1407" w:type="pct"/>
            <w:gridSpan w:val="3"/>
          </w:tcPr>
          <w:p w14:paraId="5ACB2729" w14:textId="77777777" w:rsidR="004635EE" w:rsidRPr="00CE1839" w:rsidRDefault="004635EE" w:rsidP="004E5C5C">
            <w:pPr>
              <w:jc w:val="both"/>
              <w:rPr>
                <w:rFonts w:ascii="Book Antiqua" w:hAnsi="Book Antiqua"/>
              </w:rPr>
            </w:pPr>
            <w:r w:rsidRPr="00CE1839">
              <w:rPr>
                <w:rFonts w:ascii="Book Antiqua" w:hAnsi="Book Antiqua"/>
              </w:rPr>
              <w:t>I ulët</w:t>
            </w:r>
          </w:p>
          <w:p w14:paraId="3EAA29A9" w14:textId="77777777" w:rsidR="004635EE" w:rsidRPr="00CE1839" w:rsidRDefault="004635EE" w:rsidP="004E5C5C">
            <w:pPr>
              <w:jc w:val="both"/>
              <w:rPr>
                <w:rFonts w:ascii="Book Antiqua" w:hAnsi="Book Antiqua"/>
              </w:rPr>
            </w:pPr>
            <w:r w:rsidRPr="00CE1839">
              <w:rPr>
                <w:rFonts w:ascii="Book Antiqua" w:hAnsi="Book Antiqua"/>
              </w:rPr>
              <w:t>Bizneset nuk bëjnë ndryshime të mëdha. Sistemet ekzistuese vazhdojnë të përdoren. Pak ose aspak kosto shtesë.</w:t>
            </w:r>
          </w:p>
        </w:tc>
        <w:tc>
          <w:tcPr>
            <w:tcW w:w="1308" w:type="pct"/>
            <w:gridSpan w:val="3"/>
          </w:tcPr>
          <w:p w14:paraId="210D031A" w14:textId="77777777" w:rsidR="004635EE" w:rsidRPr="00CE1839" w:rsidRDefault="004635EE" w:rsidP="004E5C5C">
            <w:pPr>
              <w:jc w:val="both"/>
              <w:rPr>
                <w:rFonts w:ascii="Book Antiqua" w:hAnsi="Book Antiqua"/>
              </w:rPr>
            </w:pPr>
            <w:r w:rsidRPr="00CE1839">
              <w:rPr>
                <w:rFonts w:ascii="Book Antiqua" w:hAnsi="Book Antiqua"/>
              </w:rPr>
              <w:t>Mesatar</w:t>
            </w:r>
          </w:p>
          <w:p w14:paraId="0B3CB399" w14:textId="77777777" w:rsidR="004635EE" w:rsidRPr="00CE1839" w:rsidRDefault="004635EE" w:rsidP="004E5C5C">
            <w:pPr>
              <w:jc w:val="both"/>
              <w:rPr>
                <w:rFonts w:ascii="Book Antiqua" w:hAnsi="Book Antiqua"/>
              </w:rPr>
            </w:pPr>
            <w:r w:rsidRPr="00CE1839">
              <w:rPr>
                <w:rFonts w:ascii="Book Antiqua" w:hAnsi="Book Antiqua"/>
              </w:rPr>
              <w:t>Bizneset investojnë në përditësime teknike të kufizuara dhe përgatiten për disa kërkesa të reja. Trajnime dhe adaptime të kufizuara.</w:t>
            </w:r>
          </w:p>
        </w:tc>
        <w:tc>
          <w:tcPr>
            <w:tcW w:w="1347" w:type="pct"/>
            <w:gridSpan w:val="3"/>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635EE" w:rsidRPr="00CE1839" w14:paraId="6EEA2DD0" w14:textId="77777777" w:rsidTr="00956D95">
              <w:trPr>
                <w:tblCellSpacing w:w="15" w:type="dxa"/>
              </w:trPr>
              <w:tc>
                <w:tcPr>
                  <w:tcW w:w="0" w:type="auto"/>
                  <w:vAlign w:val="center"/>
                  <w:hideMark/>
                </w:tcPr>
                <w:p w14:paraId="32C29C12" w14:textId="77777777" w:rsidR="004635EE" w:rsidRPr="00CE1839" w:rsidRDefault="004635EE" w:rsidP="004E5C5C">
                  <w:pPr>
                    <w:spacing w:after="0" w:line="240" w:lineRule="auto"/>
                    <w:jc w:val="both"/>
                    <w:rPr>
                      <w:rFonts w:ascii="Book Antiqua" w:hAnsi="Book Antiqua"/>
                      <w:lang w:val="en-US"/>
                    </w:rPr>
                  </w:pPr>
                </w:p>
              </w:tc>
            </w:tr>
          </w:tbl>
          <w:p w14:paraId="28EC6526" w14:textId="77777777" w:rsidR="004635EE" w:rsidRPr="00CE1839" w:rsidRDefault="004635EE" w:rsidP="004E5C5C">
            <w:pPr>
              <w:jc w:val="both"/>
              <w:rPr>
                <w:rFonts w:ascii="Book Antiqua" w:hAnsi="Book Antiqua"/>
                <w:vanish/>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26"/>
            </w:tblGrid>
            <w:tr w:rsidR="004635EE" w:rsidRPr="00CE1839" w14:paraId="068B27C1" w14:textId="77777777" w:rsidTr="00956D95">
              <w:trPr>
                <w:tblCellSpacing w:w="15" w:type="dxa"/>
              </w:trPr>
              <w:tc>
                <w:tcPr>
                  <w:tcW w:w="0" w:type="auto"/>
                  <w:vAlign w:val="center"/>
                  <w:hideMark/>
                </w:tcPr>
                <w:p w14:paraId="0FF11B87" w14:textId="77777777" w:rsidR="004635EE" w:rsidRPr="00CE1839" w:rsidRDefault="004635EE" w:rsidP="004E5C5C">
                  <w:pPr>
                    <w:spacing w:after="0" w:line="240" w:lineRule="auto"/>
                    <w:jc w:val="both"/>
                    <w:rPr>
                      <w:rFonts w:ascii="Book Antiqua" w:hAnsi="Book Antiqua"/>
                      <w:lang w:val="en-US"/>
                    </w:rPr>
                  </w:pPr>
                  <w:r w:rsidRPr="00CE1839">
                    <w:rPr>
                      <w:rFonts w:ascii="Book Antiqua" w:hAnsi="Book Antiqua"/>
                      <w:lang w:val="en-US"/>
                    </w:rPr>
                    <w:t xml:space="preserve">E </w:t>
                  </w:r>
                  <w:proofErr w:type="spellStart"/>
                  <w:r w:rsidRPr="00CE1839">
                    <w:rPr>
                      <w:rFonts w:ascii="Book Antiqua" w:hAnsi="Book Antiqua"/>
                      <w:lang w:val="en-US"/>
                    </w:rPr>
                    <w:t>lartë</w:t>
                  </w:r>
                  <w:proofErr w:type="spellEnd"/>
                </w:p>
                <w:p w14:paraId="2FB9D0C7" w14:textId="77777777" w:rsidR="004635EE" w:rsidRPr="00CE1839" w:rsidRDefault="004635EE" w:rsidP="004E5C5C">
                  <w:pPr>
                    <w:spacing w:after="0" w:line="240" w:lineRule="auto"/>
                    <w:jc w:val="both"/>
                    <w:rPr>
                      <w:rFonts w:ascii="Book Antiqua" w:hAnsi="Book Antiqua"/>
                      <w:lang w:val="en-US"/>
                    </w:rPr>
                  </w:pPr>
                  <w:proofErr w:type="spellStart"/>
                  <w:r w:rsidRPr="00CE1839">
                    <w:rPr>
                      <w:rFonts w:ascii="Book Antiqua" w:hAnsi="Book Antiqua"/>
                      <w:lang w:val="en-US"/>
                    </w:rPr>
                    <w:t>Investime</w:t>
                  </w:r>
                  <w:proofErr w:type="spellEnd"/>
                  <w:r w:rsidRPr="00CE1839">
                    <w:rPr>
                      <w:rFonts w:ascii="Book Antiqua" w:hAnsi="Book Antiqua"/>
                      <w:lang w:val="en-US"/>
                    </w:rPr>
                    <w:t xml:space="preserve"> </w:t>
                  </w:r>
                  <w:proofErr w:type="spellStart"/>
                  <w:r w:rsidRPr="00CE1839">
                    <w:rPr>
                      <w:rFonts w:ascii="Book Antiqua" w:hAnsi="Book Antiqua"/>
                      <w:lang w:val="en-US"/>
                    </w:rPr>
                    <w:t>të</w:t>
                  </w:r>
                  <w:proofErr w:type="spellEnd"/>
                  <w:r w:rsidRPr="00CE1839">
                    <w:rPr>
                      <w:rFonts w:ascii="Book Antiqua" w:hAnsi="Book Antiqua"/>
                      <w:lang w:val="en-US"/>
                    </w:rPr>
                    <w:t xml:space="preserve"> </w:t>
                  </w:r>
                  <w:proofErr w:type="spellStart"/>
                  <w:r w:rsidRPr="00CE1839">
                    <w:rPr>
                      <w:rFonts w:ascii="Book Antiqua" w:hAnsi="Book Antiqua"/>
                      <w:lang w:val="en-US"/>
                    </w:rPr>
                    <w:t>konsiderueshme</w:t>
                  </w:r>
                  <w:proofErr w:type="spellEnd"/>
                  <w:r w:rsidRPr="00CE1839">
                    <w:rPr>
                      <w:rFonts w:ascii="Book Antiqua" w:hAnsi="Book Antiqua"/>
                      <w:lang w:val="en-US"/>
                    </w:rPr>
                    <w:t xml:space="preserve"> </w:t>
                  </w:r>
                  <w:proofErr w:type="spellStart"/>
                  <w:r w:rsidRPr="00CE1839">
                    <w:rPr>
                      <w:rFonts w:ascii="Book Antiqua" w:hAnsi="Book Antiqua"/>
                      <w:lang w:val="en-US"/>
                    </w:rPr>
                    <w:t>fillestare</w:t>
                  </w:r>
                  <w:proofErr w:type="spellEnd"/>
                  <w:r w:rsidRPr="00CE1839">
                    <w:rPr>
                      <w:rFonts w:ascii="Book Antiqua" w:hAnsi="Book Antiqua"/>
                      <w:lang w:val="en-US"/>
                    </w:rPr>
                    <w:t xml:space="preserve"> </w:t>
                  </w:r>
                  <w:proofErr w:type="spellStart"/>
                  <w:r w:rsidRPr="00CE1839">
                    <w:rPr>
                      <w:rFonts w:ascii="Book Antiqua" w:hAnsi="Book Antiqua"/>
                      <w:lang w:val="en-US"/>
                    </w:rPr>
                    <w:t>për</w:t>
                  </w:r>
                  <w:proofErr w:type="spellEnd"/>
                  <w:r w:rsidRPr="00CE1839">
                    <w:rPr>
                      <w:rFonts w:ascii="Book Antiqua" w:hAnsi="Book Antiqua"/>
                      <w:lang w:val="en-US"/>
                    </w:rPr>
                    <w:t xml:space="preserve"> </w:t>
                  </w:r>
                  <w:proofErr w:type="spellStart"/>
                  <w:r w:rsidRPr="00CE1839">
                    <w:rPr>
                      <w:rFonts w:ascii="Book Antiqua" w:hAnsi="Book Antiqua"/>
                      <w:lang w:val="en-US"/>
                    </w:rPr>
                    <w:t>pajisje</w:t>
                  </w:r>
                  <w:proofErr w:type="spellEnd"/>
                  <w:r w:rsidRPr="00CE1839">
                    <w:rPr>
                      <w:rFonts w:ascii="Book Antiqua" w:hAnsi="Book Antiqua"/>
                      <w:lang w:val="en-US"/>
                    </w:rPr>
                    <w:t xml:space="preserve">, </w:t>
                  </w:r>
                  <w:proofErr w:type="spellStart"/>
                  <w:r w:rsidRPr="00CE1839">
                    <w:rPr>
                      <w:rFonts w:ascii="Book Antiqua" w:hAnsi="Book Antiqua"/>
                      <w:lang w:val="en-US"/>
                    </w:rPr>
                    <w:t>softuerë</w:t>
                  </w:r>
                  <w:proofErr w:type="spellEnd"/>
                  <w:r w:rsidRPr="00CE1839">
                    <w:rPr>
                      <w:rFonts w:ascii="Book Antiqua" w:hAnsi="Book Antiqua"/>
                      <w:lang w:val="en-US"/>
                    </w:rPr>
                    <w:t xml:space="preserve">, </w:t>
                  </w:r>
                  <w:proofErr w:type="spellStart"/>
                  <w:r w:rsidRPr="00CE1839">
                    <w:rPr>
                      <w:rFonts w:ascii="Book Antiqua" w:hAnsi="Book Antiqua"/>
                      <w:lang w:val="en-US"/>
                    </w:rPr>
                    <w:t>trajnime</w:t>
                  </w:r>
                  <w:proofErr w:type="spellEnd"/>
                  <w:r w:rsidRPr="00CE1839">
                    <w:rPr>
                      <w:rFonts w:ascii="Book Antiqua" w:hAnsi="Book Antiqua"/>
                      <w:lang w:val="en-US"/>
                    </w:rPr>
                    <w:t xml:space="preserve"> </w:t>
                  </w:r>
                  <w:proofErr w:type="spellStart"/>
                  <w:r w:rsidRPr="00CE1839">
                    <w:rPr>
                      <w:rFonts w:ascii="Book Antiqua" w:hAnsi="Book Antiqua"/>
                      <w:lang w:val="en-US"/>
                    </w:rPr>
                    <w:t>dhe</w:t>
                  </w:r>
                  <w:proofErr w:type="spellEnd"/>
                  <w:r w:rsidRPr="00CE1839">
                    <w:rPr>
                      <w:rFonts w:ascii="Book Antiqua" w:hAnsi="Book Antiqua"/>
                      <w:lang w:val="en-US"/>
                    </w:rPr>
                    <w:t xml:space="preserve"> </w:t>
                  </w:r>
                  <w:proofErr w:type="spellStart"/>
                  <w:r w:rsidRPr="00CE1839">
                    <w:rPr>
                      <w:rFonts w:ascii="Book Antiqua" w:hAnsi="Book Antiqua"/>
                      <w:lang w:val="en-US"/>
                    </w:rPr>
                    <w:t>azhurnime</w:t>
                  </w:r>
                  <w:proofErr w:type="spellEnd"/>
                  <w:r w:rsidRPr="00CE1839">
                    <w:rPr>
                      <w:rFonts w:ascii="Book Antiqua" w:hAnsi="Book Antiqua"/>
                      <w:lang w:val="en-US"/>
                    </w:rPr>
                    <w:t xml:space="preserve"> </w:t>
                  </w:r>
                  <w:proofErr w:type="spellStart"/>
                  <w:r w:rsidRPr="00CE1839">
                    <w:rPr>
                      <w:rFonts w:ascii="Book Antiqua" w:hAnsi="Book Antiqua"/>
                      <w:lang w:val="en-US"/>
                    </w:rPr>
                    <w:t>të</w:t>
                  </w:r>
                  <w:proofErr w:type="spellEnd"/>
                  <w:r w:rsidRPr="00CE1839">
                    <w:rPr>
                      <w:rFonts w:ascii="Book Antiqua" w:hAnsi="Book Antiqua"/>
                      <w:lang w:val="en-US"/>
                    </w:rPr>
                    <w:t xml:space="preserve"> </w:t>
                  </w:r>
                  <w:proofErr w:type="spellStart"/>
                  <w:r w:rsidRPr="00CE1839">
                    <w:rPr>
                      <w:rFonts w:ascii="Book Antiqua" w:hAnsi="Book Antiqua"/>
                      <w:lang w:val="en-US"/>
                    </w:rPr>
                    <w:t>vazhdueshme</w:t>
                  </w:r>
                  <w:proofErr w:type="spellEnd"/>
                  <w:r w:rsidRPr="00CE1839">
                    <w:rPr>
                      <w:rFonts w:ascii="Book Antiqua" w:hAnsi="Book Antiqua"/>
                      <w:lang w:val="en-US"/>
                    </w:rPr>
                    <w:t xml:space="preserve">. </w:t>
                  </w:r>
                  <w:proofErr w:type="spellStart"/>
                  <w:r w:rsidRPr="00CE1839">
                    <w:rPr>
                      <w:rFonts w:ascii="Book Antiqua" w:hAnsi="Book Antiqua"/>
                      <w:lang w:val="en-US"/>
                    </w:rPr>
                    <w:t>Përfitime</w:t>
                  </w:r>
                  <w:proofErr w:type="spellEnd"/>
                  <w:r w:rsidRPr="00CE1839">
                    <w:rPr>
                      <w:rFonts w:ascii="Book Antiqua" w:hAnsi="Book Antiqua"/>
                      <w:lang w:val="en-US"/>
                    </w:rPr>
                    <w:t xml:space="preserve"> </w:t>
                  </w:r>
                  <w:proofErr w:type="spellStart"/>
                  <w:r w:rsidRPr="00CE1839">
                    <w:rPr>
                      <w:rFonts w:ascii="Book Antiqua" w:hAnsi="Book Antiqua"/>
                      <w:lang w:val="en-US"/>
                    </w:rPr>
                    <w:t>afatgjata</w:t>
                  </w:r>
                  <w:proofErr w:type="spellEnd"/>
                  <w:r w:rsidRPr="00CE1839">
                    <w:rPr>
                      <w:rFonts w:ascii="Book Antiqua" w:hAnsi="Book Antiqua"/>
                      <w:lang w:val="en-US"/>
                    </w:rPr>
                    <w:t xml:space="preserve">, por </w:t>
                  </w:r>
                  <w:proofErr w:type="spellStart"/>
                  <w:r w:rsidRPr="00CE1839">
                    <w:rPr>
                      <w:rFonts w:ascii="Book Antiqua" w:hAnsi="Book Antiqua"/>
                      <w:lang w:val="en-US"/>
                    </w:rPr>
                    <w:t>kosto</w:t>
                  </w:r>
                  <w:proofErr w:type="spellEnd"/>
                  <w:r w:rsidRPr="00CE1839">
                    <w:rPr>
                      <w:rFonts w:ascii="Book Antiqua" w:hAnsi="Book Antiqua"/>
                      <w:lang w:val="en-US"/>
                    </w:rPr>
                    <w:t xml:space="preserve"> </w:t>
                  </w:r>
                  <w:proofErr w:type="spellStart"/>
                  <w:r w:rsidRPr="00CE1839">
                    <w:rPr>
                      <w:rFonts w:ascii="Book Antiqua" w:hAnsi="Book Antiqua"/>
                      <w:lang w:val="en-US"/>
                    </w:rPr>
                    <w:t>fillestare</w:t>
                  </w:r>
                  <w:proofErr w:type="spellEnd"/>
                  <w:r w:rsidRPr="00CE1839">
                    <w:rPr>
                      <w:rFonts w:ascii="Book Antiqua" w:hAnsi="Book Antiqua"/>
                      <w:lang w:val="en-US"/>
                    </w:rPr>
                    <w:t xml:space="preserve"> e </w:t>
                  </w:r>
                  <w:proofErr w:type="spellStart"/>
                  <w:r w:rsidRPr="00CE1839">
                    <w:rPr>
                      <w:rFonts w:ascii="Book Antiqua" w:hAnsi="Book Antiqua"/>
                      <w:lang w:val="en-US"/>
                    </w:rPr>
                    <w:t>lartë</w:t>
                  </w:r>
                  <w:proofErr w:type="spellEnd"/>
                  <w:r w:rsidRPr="00CE1839">
                    <w:rPr>
                      <w:rFonts w:ascii="Book Antiqua" w:hAnsi="Book Antiqua"/>
                      <w:lang w:val="en-US"/>
                    </w:rPr>
                    <w:t>.</w:t>
                  </w:r>
                </w:p>
              </w:tc>
            </w:tr>
          </w:tbl>
          <w:p w14:paraId="2380D934" w14:textId="77777777" w:rsidR="004635EE" w:rsidRPr="00CE1839" w:rsidRDefault="004635EE" w:rsidP="004E5C5C">
            <w:pPr>
              <w:jc w:val="both"/>
              <w:rPr>
                <w:rFonts w:ascii="Book Antiqua" w:hAnsi="Book Antiqua"/>
              </w:rPr>
            </w:pPr>
          </w:p>
        </w:tc>
      </w:tr>
      <w:tr w:rsidR="004635EE" w:rsidRPr="00CE1839" w14:paraId="73382590" w14:textId="77777777" w:rsidTr="00956D95">
        <w:trPr>
          <w:trHeight w:val="405"/>
        </w:trPr>
        <w:tc>
          <w:tcPr>
            <w:tcW w:w="938" w:type="pct"/>
            <w:vMerge w:val="restart"/>
          </w:tcPr>
          <w:p w14:paraId="64D0C11C" w14:textId="77777777" w:rsidR="004635EE" w:rsidRPr="00CE1839" w:rsidRDefault="004635EE" w:rsidP="004E5C5C">
            <w:pPr>
              <w:jc w:val="both"/>
              <w:rPr>
                <w:rFonts w:ascii="Book Antiqua" w:hAnsi="Book Antiqua"/>
                <w:b/>
              </w:rPr>
            </w:pPr>
            <w:r w:rsidRPr="00CE1839">
              <w:rPr>
                <w:rFonts w:ascii="Book Antiqua" w:hAnsi="Book Antiqua"/>
                <w:b/>
              </w:rPr>
              <w:t>Vlerësimi i ndikimit të pritshëm buxhetor</w:t>
            </w:r>
          </w:p>
        </w:tc>
        <w:tc>
          <w:tcPr>
            <w:tcW w:w="681" w:type="pct"/>
          </w:tcPr>
          <w:p w14:paraId="378D4017" w14:textId="77777777" w:rsidR="004635EE" w:rsidRPr="00CE1839" w:rsidRDefault="004635EE" w:rsidP="004E5C5C">
            <w:pPr>
              <w:jc w:val="both"/>
              <w:rPr>
                <w:rFonts w:ascii="Book Antiqua" w:hAnsi="Book Antiqua"/>
              </w:rPr>
            </w:pPr>
            <w:r w:rsidRPr="00CE1839">
              <w:rPr>
                <w:rFonts w:ascii="Book Antiqua" w:hAnsi="Book Antiqua"/>
              </w:rPr>
              <w:t>Viti 1</w:t>
            </w:r>
          </w:p>
        </w:tc>
        <w:tc>
          <w:tcPr>
            <w:tcW w:w="341" w:type="pct"/>
          </w:tcPr>
          <w:p w14:paraId="40E081EE" w14:textId="77777777" w:rsidR="004635EE" w:rsidRPr="00CE1839" w:rsidRDefault="004635EE" w:rsidP="004E5C5C">
            <w:pPr>
              <w:jc w:val="both"/>
              <w:rPr>
                <w:rFonts w:ascii="Book Antiqua" w:hAnsi="Book Antiqua"/>
              </w:rPr>
            </w:pPr>
            <w:r w:rsidRPr="00CE1839">
              <w:rPr>
                <w:rFonts w:ascii="Book Antiqua" w:hAnsi="Book Antiqua"/>
              </w:rPr>
              <w:t>Viti 2</w:t>
            </w:r>
          </w:p>
        </w:tc>
        <w:tc>
          <w:tcPr>
            <w:tcW w:w="385" w:type="pct"/>
          </w:tcPr>
          <w:p w14:paraId="7FE55D8D" w14:textId="77777777" w:rsidR="004635EE" w:rsidRPr="00CE1839" w:rsidRDefault="004635EE" w:rsidP="004E5C5C">
            <w:pPr>
              <w:jc w:val="both"/>
              <w:rPr>
                <w:rFonts w:ascii="Book Antiqua" w:hAnsi="Book Antiqua"/>
              </w:rPr>
            </w:pPr>
            <w:r w:rsidRPr="00CE1839">
              <w:rPr>
                <w:rFonts w:ascii="Book Antiqua" w:hAnsi="Book Antiqua"/>
              </w:rPr>
              <w:t>Viti 3</w:t>
            </w:r>
          </w:p>
        </w:tc>
        <w:tc>
          <w:tcPr>
            <w:tcW w:w="383" w:type="pct"/>
          </w:tcPr>
          <w:p w14:paraId="1D42DF1D" w14:textId="77777777" w:rsidR="004635EE" w:rsidRPr="00CE1839" w:rsidRDefault="004635EE" w:rsidP="004E5C5C">
            <w:pPr>
              <w:jc w:val="both"/>
              <w:rPr>
                <w:rFonts w:ascii="Book Antiqua" w:hAnsi="Book Antiqua"/>
              </w:rPr>
            </w:pPr>
            <w:r w:rsidRPr="00CE1839">
              <w:rPr>
                <w:rFonts w:ascii="Book Antiqua" w:hAnsi="Book Antiqua"/>
              </w:rPr>
              <w:t>Viti 1</w:t>
            </w:r>
          </w:p>
        </w:tc>
        <w:tc>
          <w:tcPr>
            <w:tcW w:w="426" w:type="pct"/>
          </w:tcPr>
          <w:p w14:paraId="29761CCD" w14:textId="77777777" w:rsidR="004635EE" w:rsidRPr="00CE1839" w:rsidRDefault="004635EE" w:rsidP="004E5C5C">
            <w:pPr>
              <w:jc w:val="both"/>
              <w:rPr>
                <w:rFonts w:ascii="Book Antiqua" w:hAnsi="Book Antiqua"/>
              </w:rPr>
            </w:pPr>
            <w:r w:rsidRPr="00CE1839">
              <w:rPr>
                <w:rFonts w:ascii="Book Antiqua" w:hAnsi="Book Antiqua"/>
              </w:rPr>
              <w:t>Viti 2</w:t>
            </w:r>
          </w:p>
        </w:tc>
        <w:tc>
          <w:tcPr>
            <w:tcW w:w="499" w:type="pct"/>
          </w:tcPr>
          <w:p w14:paraId="333B9FF8" w14:textId="77777777" w:rsidR="004635EE" w:rsidRPr="00CE1839" w:rsidRDefault="004635EE" w:rsidP="004E5C5C">
            <w:pPr>
              <w:jc w:val="both"/>
              <w:rPr>
                <w:rFonts w:ascii="Book Antiqua" w:hAnsi="Book Antiqua"/>
              </w:rPr>
            </w:pPr>
            <w:r w:rsidRPr="00CE1839">
              <w:rPr>
                <w:rFonts w:ascii="Book Antiqua" w:hAnsi="Book Antiqua"/>
              </w:rPr>
              <w:t>Viti 3</w:t>
            </w:r>
          </w:p>
        </w:tc>
        <w:tc>
          <w:tcPr>
            <w:tcW w:w="440" w:type="pct"/>
          </w:tcPr>
          <w:p w14:paraId="1174A91D" w14:textId="77777777" w:rsidR="004635EE" w:rsidRPr="00CE1839" w:rsidRDefault="004635EE" w:rsidP="004E5C5C">
            <w:pPr>
              <w:jc w:val="both"/>
              <w:rPr>
                <w:rFonts w:ascii="Book Antiqua" w:hAnsi="Book Antiqua"/>
              </w:rPr>
            </w:pPr>
            <w:r w:rsidRPr="00CE1839">
              <w:rPr>
                <w:rFonts w:ascii="Book Antiqua" w:hAnsi="Book Antiqua"/>
              </w:rPr>
              <w:t>Viti 1</w:t>
            </w:r>
          </w:p>
        </w:tc>
        <w:tc>
          <w:tcPr>
            <w:tcW w:w="426" w:type="pct"/>
          </w:tcPr>
          <w:p w14:paraId="438883F8" w14:textId="77777777" w:rsidR="004635EE" w:rsidRPr="00CE1839" w:rsidRDefault="004635EE" w:rsidP="004E5C5C">
            <w:pPr>
              <w:jc w:val="both"/>
              <w:rPr>
                <w:rFonts w:ascii="Book Antiqua" w:hAnsi="Book Antiqua"/>
              </w:rPr>
            </w:pPr>
            <w:r w:rsidRPr="00CE1839">
              <w:rPr>
                <w:rFonts w:ascii="Book Antiqua" w:hAnsi="Book Antiqua"/>
              </w:rPr>
              <w:t>Viti 2</w:t>
            </w:r>
          </w:p>
        </w:tc>
        <w:tc>
          <w:tcPr>
            <w:tcW w:w="481" w:type="pct"/>
          </w:tcPr>
          <w:p w14:paraId="673B910A" w14:textId="77777777" w:rsidR="004635EE" w:rsidRPr="00CE1839" w:rsidRDefault="004635EE" w:rsidP="004E5C5C">
            <w:pPr>
              <w:jc w:val="both"/>
              <w:rPr>
                <w:rFonts w:ascii="Book Antiqua" w:hAnsi="Book Antiqua"/>
              </w:rPr>
            </w:pPr>
            <w:r w:rsidRPr="00CE1839">
              <w:rPr>
                <w:rFonts w:ascii="Book Antiqua" w:hAnsi="Book Antiqua"/>
              </w:rPr>
              <w:t>Viti 3</w:t>
            </w:r>
          </w:p>
        </w:tc>
      </w:tr>
      <w:tr w:rsidR="004635EE" w:rsidRPr="00CE1839" w14:paraId="33D38CFB" w14:textId="77777777" w:rsidTr="00956D95">
        <w:trPr>
          <w:trHeight w:val="405"/>
        </w:trPr>
        <w:tc>
          <w:tcPr>
            <w:tcW w:w="938" w:type="pct"/>
            <w:vMerge/>
          </w:tcPr>
          <w:p w14:paraId="4C060BF5" w14:textId="77777777" w:rsidR="004635EE" w:rsidRPr="00CE1839" w:rsidRDefault="004635EE" w:rsidP="004E5C5C">
            <w:pPr>
              <w:jc w:val="both"/>
              <w:rPr>
                <w:rFonts w:ascii="Book Antiqua" w:hAnsi="Book Antiqua"/>
                <w:b/>
              </w:rPr>
            </w:pPr>
          </w:p>
        </w:tc>
        <w:tc>
          <w:tcPr>
            <w:tcW w:w="681" w:type="pct"/>
          </w:tcPr>
          <w:p w14:paraId="1F059F95" w14:textId="7A46FDEF" w:rsidR="004635EE" w:rsidRPr="00CE1839" w:rsidRDefault="00B358A1" w:rsidP="004E5C5C">
            <w:pPr>
              <w:jc w:val="both"/>
              <w:rPr>
                <w:rFonts w:ascii="Book Antiqua" w:hAnsi="Book Antiqua"/>
              </w:rPr>
            </w:pPr>
            <w:r w:rsidRPr="00CE1839">
              <w:rPr>
                <w:rFonts w:ascii="Book Antiqua" w:hAnsi="Book Antiqua"/>
              </w:rPr>
              <w:t>Nuk ka</w:t>
            </w:r>
          </w:p>
        </w:tc>
        <w:tc>
          <w:tcPr>
            <w:tcW w:w="341" w:type="pct"/>
          </w:tcPr>
          <w:p w14:paraId="35C7C7FC" w14:textId="3B392F1B" w:rsidR="004635EE" w:rsidRPr="00CE1839" w:rsidRDefault="00B358A1" w:rsidP="004E5C5C">
            <w:pPr>
              <w:jc w:val="both"/>
              <w:rPr>
                <w:rFonts w:ascii="Book Antiqua" w:hAnsi="Book Antiqua"/>
              </w:rPr>
            </w:pPr>
            <w:r w:rsidRPr="00CE1839">
              <w:rPr>
                <w:rFonts w:ascii="Book Antiqua" w:hAnsi="Book Antiqua"/>
              </w:rPr>
              <w:t xml:space="preserve">Nuk ka </w:t>
            </w:r>
          </w:p>
        </w:tc>
        <w:tc>
          <w:tcPr>
            <w:tcW w:w="385" w:type="pct"/>
          </w:tcPr>
          <w:p w14:paraId="4C4FD282" w14:textId="2A9FFDD1" w:rsidR="004635EE" w:rsidRPr="00CE1839" w:rsidRDefault="00B358A1" w:rsidP="004E5C5C">
            <w:pPr>
              <w:jc w:val="both"/>
              <w:rPr>
                <w:rFonts w:ascii="Book Antiqua" w:hAnsi="Book Antiqua"/>
              </w:rPr>
            </w:pPr>
            <w:r w:rsidRPr="00CE1839">
              <w:rPr>
                <w:rFonts w:ascii="Book Antiqua" w:hAnsi="Book Antiqua"/>
              </w:rPr>
              <w:t>Nuk ka</w:t>
            </w:r>
          </w:p>
        </w:tc>
        <w:tc>
          <w:tcPr>
            <w:tcW w:w="383" w:type="pct"/>
          </w:tcPr>
          <w:p w14:paraId="2D4B9567" w14:textId="19A4582D" w:rsidR="004635EE" w:rsidRPr="00CE1839" w:rsidRDefault="00B358A1" w:rsidP="004E5C5C">
            <w:pPr>
              <w:jc w:val="both"/>
              <w:rPr>
                <w:rFonts w:ascii="Book Antiqua" w:hAnsi="Book Antiqua"/>
              </w:rPr>
            </w:pPr>
            <w:r w:rsidRPr="00CE1839">
              <w:rPr>
                <w:rFonts w:ascii="Book Antiqua" w:hAnsi="Book Antiqua"/>
              </w:rPr>
              <w:t>Nuk ka</w:t>
            </w:r>
          </w:p>
        </w:tc>
        <w:tc>
          <w:tcPr>
            <w:tcW w:w="426" w:type="pct"/>
          </w:tcPr>
          <w:p w14:paraId="47AF5188" w14:textId="2517BA82" w:rsidR="004635EE" w:rsidRPr="00CE1839" w:rsidRDefault="00B358A1" w:rsidP="004E5C5C">
            <w:pPr>
              <w:jc w:val="both"/>
              <w:rPr>
                <w:rFonts w:ascii="Book Antiqua" w:hAnsi="Book Antiqua"/>
              </w:rPr>
            </w:pPr>
            <w:r w:rsidRPr="00CE1839">
              <w:rPr>
                <w:rFonts w:ascii="Book Antiqua" w:hAnsi="Book Antiqua"/>
              </w:rPr>
              <w:t>Nuk ka</w:t>
            </w:r>
          </w:p>
        </w:tc>
        <w:tc>
          <w:tcPr>
            <w:tcW w:w="499" w:type="pct"/>
          </w:tcPr>
          <w:p w14:paraId="2BD7A254" w14:textId="63067928" w:rsidR="004635EE" w:rsidRPr="00CE1839" w:rsidRDefault="00B358A1" w:rsidP="004E5C5C">
            <w:pPr>
              <w:jc w:val="both"/>
              <w:rPr>
                <w:rFonts w:ascii="Book Antiqua" w:hAnsi="Book Antiqua"/>
              </w:rPr>
            </w:pPr>
            <w:r w:rsidRPr="00CE1839">
              <w:rPr>
                <w:rFonts w:ascii="Book Antiqua" w:hAnsi="Book Antiqua"/>
              </w:rPr>
              <w:t>Nuk ka</w:t>
            </w:r>
          </w:p>
        </w:tc>
        <w:tc>
          <w:tcPr>
            <w:tcW w:w="440" w:type="pct"/>
          </w:tcPr>
          <w:p w14:paraId="0A7B34C7" w14:textId="4D2D4B6B" w:rsidR="004635EE" w:rsidRPr="00CE1839" w:rsidRDefault="00B358A1" w:rsidP="004E5C5C">
            <w:pPr>
              <w:jc w:val="both"/>
              <w:rPr>
                <w:rFonts w:ascii="Book Antiqua" w:hAnsi="Book Antiqua"/>
              </w:rPr>
            </w:pPr>
            <w:r w:rsidRPr="00CE1839">
              <w:rPr>
                <w:rFonts w:ascii="Book Antiqua" w:hAnsi="Book Antiqua"/>
              </w:rPr>
              <w:t>I ulet</w:t>
            </w:r>
          </w:p>
        </w:tc>
        <w:tc>
          <w:tcPr>
            <w:tcW w:w="426" w:type="pct"/>
          </w:tcPr>
          <w:p w14:paraId="33A47BFA" w14:textId="773472BD" w:rsidR="004635EE" w:rsidRPr="00CE1839" w:rsidRDefault="00B358A1" w:rsidP="004E5C5C">
            <w:pPr>
              <w:jc w:val="both"/>
              <w:rPr>
                <w:rFonts w:ascii="Book Antiqua" w:hAnsi="Book Antiqua"/>
              </w:rPr>
            </w:pPr>
            <w:r w:rsidRPr="00CE1839">
              <w:rPr>
                <w:rFonts w:ascii="Book Antiqua" w:hAnsi="Book Antiqua"/>
              </w:rPr>
              <w:t>Mestar/  i Larte</w:t>
            </w:r>
          </w:p>
        </w:tc>
        <w:tc>
          <w:tcPr>
            <w:tcW w:w="481" w:type="pct"/>
          </w:tcPr>
          <w:p w14:paraId="4834FCD0" w14:textId="5E08DDE9" w:rsidR="004635EE" w:rsidRPr="00CE1839" w:rsidRDefault="00B358A1" w:rsidP="004E5C5C">
            <w:pPr>
              <w:jc w:val="both"/>
              <w:rPr>
                <w:rFonts w:ascii="Book Antiqua" w:hAnsi="Book Antiqua"/>
              </w:rPr>
            </w:pPr>
            <w:r w:rsidRPr="00CE1839">
              <w:rPr>
                <w:rFonts w:ascii="Book Antiqua" w:hAnsi="Book Antiqua"/>
              </w:rPr>
              <w:t xml:space="preserve">I </w:t>
            </w:r>
            <w:proofErr w:type="spellStart"/>
            <w:r w:rsidRPr="00CE1839">
              <w:rPr>
                <w:rFonts w:ascii="Book Antiqua" w:hAnsi="Book Antiqua"/>
              </w:rPr>
              <w:t>lartte</w:t>
            </w:r>
            <w:proofErr w:type="spellEnd"/>
          </w:p>
        </w:tc>
      </w:tr>
      <w:tr w:rsidR="004635EE" w:rsidRPr="00CE1839" w14:paraId="0271C9E2" w14:textId="77777777" w:rsidTr="00956D95">
        <w:tc>
          <w:tcPr>
            <w:tcW w:w="938" w:type="pct"/>
          </w:tcPr>
          <w:p w14:paraId="55D455B8" w14:textId="77777777" w:rsidR="004635EE" w:rsidRPr="00CE1839" w:rsidRDefault="004635EE" w:rsidP="004E5C5C">
            <w:pPr>
              <w:jc w:val="both"/>
              <w:rPr>
                <w:rFonts w:ascii="Book Antiqua" w:hAnsi="Book Antiqua"/>
                <w:b/>
              </w:rPr>
            </w:pPr>
            <w:r w:rsidRPr="00CE1839">
              <w:rPr>
                <w:rFonts w:ascii="Book Antiqua" w:hAnsi="Book Antiqua"/>
                <w:b/>
              </w:rPr>
              <w:t xml:space="preserve">Përfundimi </w:t>
            </w:r>
          </w:p>
        </w:tc>
        <w:tc>
          <w:tcPr>
            <w:tcW w:w="1407" w:type="pct"/>
            <w:gridSpan w:val="3"/>
          </w:tcPr>
          <w:p w14:paraId="4DE95A32" w14:textId="77777777" w:rsidR="004635EE" w:rsidRPr="00CE1839" w:rsidRDefault="004635EE" w:rsidP="004E5C5C">
            <w:pPr>
              <w:jc w:val="both"/>
              <w:rPr>
                <w:rFonts w:ascii="Book Antiqua" w:hAnsi="Book Antiqua"/>
              </w:rPr>
            </w:pPr>
          </w:p>
        </w:tc>
        <w:tc>
          <w:tcPr>
            <w:tcW w:w="1308" w:type="pct"/>
            <w:gridSpan w:val="3"/>
          </w:tcPr>
          <w:p w14:paraId="0C360EA7" w14:textId="77777777" w:rsidR="004635EE" w:rsidRPr="00CE1839" w:rsidRDefault="004635EE" w:rsidP="004E5C5C">
            <w:pPr>
              <w:jc w:val="both"/>
              <w:rPr>
                <w:rFonts w:ascii="Book Antiqua" w:hAnsi="Book Antiqua"/>
              </w:rPr>
            </w:pPr>
          </w:p>
        </w:tc>
        <w:tc>
          <w:tcPr>
            <w:tcW w:w="1347" w:type="pct"/>
            <w:gridSpan w:val="3"/>
          </w:tcPr>
          <w:p w14:paraId="10DCD205" w14:textId="77777777" w:rsidR="004635EE" w:rsidRPr="00CE1839" w:rsidRDefault="004635EE" w:rsidP="004E5C5C">
            <w:pPr>
              <w:jc w:val="both"/>
              <w:rPr>
                <w:rFonts w:ascii="Book Antiqua" w:hAnsi="Book Antiqua"/>
              </w:rPr>
            </w:pPr>
          </w:p>
        </w:tc>
      </w:tr>
    </w:tbl>
    <w:p w14:paraId="612448C9" w14:textId="2414F621" w:rsidR="00F266BB" w:rsidRPr="001A042D" w:rsidRDefault="00F266BB" w:rsidP="004E5C5C">
      <w:pPr>
        <w:jc w:val="both"/>
        <w:rPr>
          <w:rFonts w:ascii="Book Antiqua" w:hAnsi="Book Antiqua"/>
        </w:rPr>
      </w:pPr>
      <w:bookmarkStart w:id="99" w:name="_Toc121300060"/>
      <w:bookmarkStart w:id="100" w:name="_Toc210740788"/>
      <w:bookmarkEnd w:id="98"/>
    </w:p>
    <w:p w14:paraId="19B089C3" w14:textId="2173FE45" w:rsidR="005B76A3" w:rsidRDefault="005B76A3" w:rsidP="004E5C5C">
      <w:pPr>
        <w:jc w:val="both"/>
        <w:rPr>
          <w:rFonts w:ascii="Book Antiqua" w:hAnsi="Book Antiqua"/>
        </w:rPr>
      </w:pPr>
    </w:p>
    <w:p w14:paraId="79EE7434" w14:textId="6F3D4692" w:rsidR="001A042D" w:rsidRDefault="001A042D" w:rsidP="004E5C5C">
      <w:pPr>
        <w:jc w:val="both"/>
        <w:rPr>
          <w:rFonts w:ascii="Book Antiqua" w:hAnsi="Book Antiqua"/>
        </w:rPr>
      </w:pPr>
    </w:p>
    <w:p w14:paraId="1CC9449B" w14:textId="7E1024E8" w:rsidR="001A042D" w:rsidRDefault="001A042D" w:rsidP="004E5C5C">
      <w:pPr>
        <w:jc w:val="both"/>
        <w:rPr>
          <w:rFonts w:ascii="Book Antiqua" w:hAnsi="Book Antiqua"/>
        </w:rPr>
      </w:pPr>
    </w:p>
    <w:p w14:paraId="4C64CC1F" w14:textId="77777777" w:rsidR="001A042D" w:rsidRPr="004E5C5C" w:rsidRDefault="001A042D" w:rsidP="004E5C5C">
      <w:pPr>
        <w:jc w:val="both"/>
        <w:rPr>
          <w:rFonts w:ascii="Book Antiqua" w:hAnsi="Book Antiqua"/>
        </w:rPr>
      </w:pPr>
    </w:p>
    <w:p w14:paraId="239EACE2" w14:textId="30F4C5F8" w:rsidR="005176DE" w:rsidRPr="004E5C5C" w:rsidRDefault="00117147" w:rsidP="004E5C5C">
      <w:pPr>
        <w:pStyle w:val="Heading2"/>
        <w:jc w:val="both"/>
        <w:rPr>
          <w:rFonts w:ascii="Book Antiqua" w:hAnsi="Book Antiqua"/>
        </w:rPr>
      </w:pPr>
      <w:bookmarkStart w:id="101" w:name="_Toc221622031"/>
      <w:r w:rsidRPr="004E5C5C">
        <w:rPr>
          <w:rFonts w:ascii="Book Antiqua" w:hAnsi="Book Antiqua"/>
        </w:rPr>
        <w:lastRenderedPageBreak/>
        <w:t xml:space="preserve">6.1 </w:t>
      </w:r>
      <w:r w:rsidR="00A477AE" w:rsidRPr="004E5C5C">
        <w:rPr>
          <w:rFonts w:ascii="Book Antiqua" w:hAnsi="Book Antiqua"/>
        </w:rPr>
        <w:t>Planet e zbatimit për opsionet e ndryshme</w:t>
      </w:r>
      <w:bookmarkEnd w:id="99"/>
      <w:bookmarkEnd w:id="100"/>
      <w:bookmarkEnd w:id="101"/>
    </w:p>
    <w:p w14:paraId="64199E69" w14:textId="45DF0101" w:rsidR="002413D9" w:rsidRPr="00D36EBE" w:rsidRDefault="002413D9" w:rsidP="004E5C5C">
      <w:pPr>
        <w:jc w:val="both"/>
        <w:rPr>
          <w:rFonts w:ascii="Book Antiqua" w:hAnsi="Book Antiqua"/>
          <w:color w:val="4472C4" w:themeColor="accent5"/>
        </w:rPr>
      </w:pPr>
    </w:p>
    <w:p w14:paraId="1CD01591" w14:textId="65EA8425" w:rsidR="00DB2296" w:rsidRPr="00D36EBE" w:rsidRDefault="00DB2296" w:rsidP="004E5C5C">
      <w:pPr>
        <w:jc w:val="both"/>
        <w:rPr>
          <w:rFonts w:ascii="Book Antiqua" w:hAnsi="Book Antiqua"/>
          <w:color w:val="4472C4" w:themeColor="accent5"/>
          <w:sz w:val="24"/>
          <w:szCs w:val="24"/>
          <w:lang w:val="en-US"/>
        </w:rPr>
      </w:pPr>
      <w:r w:rsidRPr="00D36EBE">
        <w:rPr>
          <w:rFonts w:ascii="Book Antiqua" w:hAnsi="Book Antiqua"/>
          <w:color w:val="4472C4" w:themeColor="accent5"/>
          <w:lang w:val="en-US"/>
        </w:rPr>
        <w:t xml:space="preserve"> </w:t>
      </w:r>
      <w:proofErr w:type="spellStart"/>
      <w:r w:rsidRPr="00D36EBE">
        <w:rPr>
          <w:rFonts w:ascii="Book Antiqua" w:hAnsi="Book Antiqua"/>
          <w:i/>
          <w:color w:val="4472C4" w:themeColor="accent5"/>
          <w:sz w:val="24"/>
          <w:szCs w:val="24"/>
          <w:lang w:val="en-US"/>
        </w:rPr>
        <w:t>Plani</w:t>
      </w:r>
      <w:proofErr w:type="spellEnd"/>
      <w:r w:rsidRPr="00D36EBE">
        <w:rPr>
          <w:rFonts w:ascii="Book Antiqua" w:hAnsi="Book Antiqua"/>
          <w:i/>
          <w:color w:val="4472C4" w:themeColor="accent5"/>
          <w:sz w:val="24"/>
          <w:szCs w:val="24"/>
          <w:lang w:val="en-US"/>
        </w:rPr>
        <w:t xml:space="preserve"> </w:t>
      </w:r>
      <w:proofErr w:type="spellStart"/>
      <w:r w:rsidRPr="00D36EBE">
        <w:rPr>
          <w:rFonts w:ascii="Book Antiqua" w:hAnsi="Book Antiqua"/>
          <w:i/>
          <w:color w:val="4472C4" w:themeColor="accent5"/>
          <w:sz w:val="24"/>
          <w:szCs w:val="24"/>
          <w:lang w:val="en-US"/>
        </w:rPr>
        <w:t>i</w:t>
      </w:r>
      <w:proofErr w:type="spellEnd"/>
      <w:r w:rsidRPr="00D36EBE">
        <w:rPr>
          <w:rFonts w:ascii="Book Antiqua" w:hAnsi="Book Antiqua"/>
          <w:i/>
          <w:color w:val="4472C4" w:themeColor="accent5"/>
          <w:sz w:val="24"/>
          <w:szCs w:val="24"/>
          <w:lang w:val="en-US"/>
        </w:rPr>
        <w:t xml:space="preserve"> </w:t>
      </w:r>
      <w:proofErr w:type="spellStart"/>
      <w:r w:rsidRPr="00D36EBE">
        <w:rPr>
          <w:rFonts w:ascii="Book Antiqua" w:hAnsi="Book Antiqua"/>
          <w:i/>
          <w:color w:val="4472C4" w:themeColor="accent5"/>
          <w:sz w:val="24"/>
          <w:szCs w:val="24"/>
          <w:lang w:val="en-US"/>
        </w:rPr>
        <w:t>zbatimit</w:t>
      </w:r>
      <w:proofErr w:type="spellEnd"/>
      <w:r w:rsidRPr="00D36EBE">
        <w:rPr>
          <w:rFonts w:ascii="Book Antiqua" w:hAnsi="Book Antiqua"/>
          <w:i/>
          <w:color w:val="4472C4" w:themeColor="accent5"/>
          <w:sz w:val="24"/>
          <w:szCs w:val="24"/>
          <w:lang w:val="en-US"/>
        </w:rPr>
        <w:t xml:space="preserve"> </w:t>
      </w:r>
      <w:proofErr w:type="spellStart"/>
      <w:r w:rsidRPr="00D36EBE">
        <w:rPr>
          <w:rFonts w:ascii="Book Antiqua" w:hAnsi="Book Antiqua"/>
          <w:i/>
          <w:color w:val="4472C4" w:themeColor="accent5"/>
          <w:sz w:val="24"/>
          <w:szCs w:val="24"/>
          <w:lang w:val="en-US"/>
        </w:rPr>
        <w:t>për</w:t>
      </w:r>
      <w:proofErr w:type="spellEnd"/>
      <w:r w:rsidRPr="00D36EBE">
        <w:rPr>
          <w:rFonts w:ascii="Book Antiqua" w:hAnsi="Book Antiqua"/>
          <w:i/>
          <w:color w:val="4472C4" w:themeColor="accent5"/>
          <w:sz w:val="24"/>
          <w:szCs w:val="24"/>
          <w:lang w:val="en-US"/>
        </w:rPr>
        <w:t xml:space="preserve"> </w:t>
      </w:r>
      <w:proofErr w:type="spellStart"/>
      <w:r w:rsidRPr="00D36EBE">
        <w:rPr>
          <w:rFonts w:ascii="Book Antiqua" w:hAnsi="Book Antiqua"/>
          <w:i/>
          <w:color w:val="4472C4" w:themeColor="accent5"/>
          <w:sz w:val="24"/>
          <w:szCs w:val="24"/>
          <w:lang w:val="en-US"/>
        </w:rPr>
        <w:t>Opsionin</w:t>
      </w:r>
      <w:proofErr w:type="spellEnd"/>
      <w:r w:rsidRPr="00D36EBE">
        <w:rPr>
          <w:rFonts w:ascii="Book Antiqua" w:hAnsi="Book Antiqua"/>
          <w:i/>
          <w:color w:val="4472C4" w:themeColor="accent5"/>
          <w:sz w:val="24"/>
          <w:szCs w:val="24"/>
          <w:lang w:val="en-US"/>
        </w:rPr>
        <w:t xml:space="preserve"> 1</w:t>
      </w:r>
      <w:r w:rsidRPr="00D36EBE">
        <w:rPr>
          <w:rFonts w:ascii="Book Antiqua" w:hAnsi="Book Antiqua"/>
          <w:color w:val="4472C4" w:themeColor="accent5"/>
          <w:sz w:val="24"/>
          <w:szCs w:val="24"/>
          <w:lang w:val="en-US"/>
        </w:rPr>
        <w:t xml:space="preserve"> </w:t>
      </w:r>
    </w:p>
    <w:p w14:paraId="677958D3" w14:textId="77777777" w:rsidR="009A5ECE" w:rsidRPr="004E5C5C" w:rsidRDefault="009A5ECE" w:rsidP="004E5C5C">
      <w:pPr>
        <w:jc w:val="both"/>
        <w:rPr>
          <w:rFonts w:ascii="Book Antiqua" w:hAnsi="Book Antiqua"/>
          <w:bCs/>
          <w:sz w:val="24"/>
          <w:szCs w:val="24"/>
          <w:lang w:val="en-US"/>
        </w:rPr>
      </w:pPr>
      <w:r w:rsidRPr="004E5C5C">
        <w:rPr>
          <w:rFonts w:ascii="Book Antiqua" w:hAnsi="Book Antiqua"/>
          <w:bCs/>
          <w:sz w:val="24"/>
          <w:szCs w:val="24"/>
        </w:rPr>
        <w:t>Opsioni 1 parasheh ruajtjen e status quo-së të sistemit ekzistues të identifikimit elektronik (eID), pa ndërhyrje të reja ligjore apo teknologjike. Fokusimi mbetet në mirëmbajtjen teknike dhe operacionale të infrastrukturës aktuale, përfshirë monitorimin e sigurisë, auditimet e brendshme dhe trajnimin bazë të stafit për reagim ndaj incidenteve. Aktivitetet e komunikimit me publikun do të vazhdojnë përmes publikimeve vjetore mbi përdorimin e eID-së. Ky opsion ka kosto të ulët dhe synon stabilitetin e shërbimit ekzistues, pa zgjerime apo risi të mëdha.</w:t>
      </w:r>
    </w:p>
    <w:p w14:paraId="4A415500" w14:textId="6D98A494" w:rsidR="00DB2296" w:rsidRPr="004E5C5C" w:rsidRDefault="009A5ECE" w:rsidP="004E5C5C">
      <w:pPr>
        <w:jc w:val="both"/>
        <w:rPr>
          <w:rFonts w:ascii="Book Antiqua" w:hAnsi="Book Antiqua"/>
          <w:sz w:val="24"/>
          <w:szCs w:val="24"/>
          <w:lang w:val="en-US"/>
        </w:rPr>
      </w:pPr>
      <w:proofErr w:type="spellStart"/>
      <w:r w:rsidRPr="004E5C5C">
        <w:rPr>
          <w:rFonts w:ascii="Book Antiqua" w:hAnsi="Book Antiqua"/>
          <w:sz w:val="24"/>
          <w:szCs w:val="24"/>
          <w:lang w:val="en-US"/>
        </w:rPr>
        <w:t>Në</w:t>
      </w:r>
      <w:proofErr w:type="spellEnd"/>
      <w:r w:rsidRPr="004E5C5C">
        <w:rPr>
          <w:rFonts w:ascii="Book Antiqua" w:hAnsi="Book Antiqua"/>
          <w:sz w:val="24"/>
          <w:szCs w:val="24"/>
          <w:lang w:val="en-US"/>
        </w:rPr>
        <w:t xml:space="preserve"> </w:t>
      </w:r>
      <w:proofErr w:type="spellStart"/>
      <w:r w:rsidR="00264489" w:rsidRPr="004E5C5C">
        <w:rPr>
          <w:rFonts w:ascii="Book Antiqua" w:hAnsi="Book Antiqua"/>
          <w:sz w:val="24"/>
          <w:szCs w:val="24"/>
          <w:lang w:val="en-US"/>
        </w:rPr>
        <w:t>tabelën</w:t>
      </w:r>
      <w:proofErr w:type="spellEnd"/>
      <w:r w:rsidR="00264489" w:rsidRPr="004E5C5C">
        <w:rPr>
          <w:rFonts w:ascii="Book Antiqua" w:hAnsi="Book Antiqua"/>
          <w:sz w:val="24"/>
          <w:szCs w:val="24"/>
          <w:lang w:val="en-US"/>
        </w:rPr>
        <w:t xml:space="preserve"> e </w:t>
      </w:r>
      <w:proofErr w:type="spellStart"/>
      <w:r w:rsidR="00264489" w:rsidRPr="004E5C5C">
        <w:rPr>
          <w:rFonts w:ascii="Book Antiqua" w:hAnsi="Book Antiqua"/>
          <w:sz w:val="24"/>
          <w:szCs w:val="24"/>
          <w:lang w:val="en-US"/>
        </w:rPr>
        <w:t>mëposhmte</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është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paraqitur</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p</w:t>
      </w:r>
      <w:r w:rsidR="00DB2296" w:rsidRPr="004E5C5C">
        <w:rPr>
          <w:rFonts w:ascii="Book Antiqua" w:hAnsi="Book Antiqua"/>
          <w:sz w:val="24"/>
          <w:szCs w:val="24"/>
          <w:lang w:val="en-US"/>
        </w:rPr>
        <w:t>lani</w:t>
      </w:r>
      <w:proofErr w:type="spellEnd"/>
      <w:r w:rsidR="00DB2296" w:rsidRPr="004E5C5C">
        <w:rPr>
          <w:rFonts w:ascii="Book Antiqua" w:hAnsi="Book Antiqua"/>
          <w:sz w:val="24"/>
          <w:szCs w:val="24"/>
          <w:lang w:val="en-US"/>
        </w:rPr>
        <w:t xml:space="preserve"> </w:t>
      </w:r>
      <w:proofErr w:type="spellStart"/>
      <w:r w:rsidR="00264489" w:rsidRPr="004E5C5C">
        <w:rPr>
          <w:rFonts w:ascii="Book Antiqua" w:hAnsi="Book Antiqua"/>
          <w:sz w:val="24"/>
          <w:szCs w:val="24"/>
          <w:lang w:val="en-US"/>
        </w:rPr>
        <w:t>i</w:t>
      </w:r>
      <w:proofErr w:type="spellEnd"/>
      <w:r w:rsidR="00DB2296" w:rsidRPr="004E5C5C">
        <w:rPr>
          <w:rFonts w:ascii="Book Antiqua" w:hAnsi="Book Antiqua"/>
          <w:sz w:val="24"/>
          <w:szCs w:val="24"/>
          <w:lang w:val="en-US"/>
        </w:rPr>
        <w:t xml:space="preserve"> </w:t>
      </w:r>
      <w:proofErr w:type="spellStart"/>
      <w:r w:rsidR="00DB2296" w:rsidRPr="004E5C5C">
        <w:rPr>
          <w:rFonts w:ascii="Book Antiqua" w:hAnsi="Book Antiqua"/>
          <w:sz w:val="24"/>
          <w:szCs w:val="24"/>
          <w:lang w:val="en-US"/>
        </w:rPr>
        <w:t>zbatimit</w:t>
      </w:r>
      <w:proofErr w:type="spellEnd"/>
      <w:r w:rsidR="00DB2296" w:rsidRPr="004E5C5C">
        <w:rPr>
          <w:rFonts w:ascii="Book Antiqua" w:hAnsi="Book Antiqua"/>
          <w:sz w:val="24"/>
          <w:szCs w:val="24"/>
          <w:lang w:val="en-US"/>
        </w:rPr>
        <w:t xml:space="preserve"> </w:t>
      </w:r>
      <w:proofErr w:type="spellStart"/>
      <w:r w:rsidR="00DB2296" w:rsidRPr="004E5C5C">
        <w:rPr>
          <w:rFonts w:ascii="Book Antiqua" w:hAnsi="Book Antiqua"/>
          <w:sz w:val="24"/>
          <w:szCs w:val="24"/>
          <w:lang w:val="en-US"/>
        </w:rPr>
        <w:t>të</w:t>
      </w:r>
      <w:proofErr w:type="spellEnd"/>
      <w:r w:rsidR="00DB2296" w:rsidRPr="004E5C5C">
        <w:rPr>
          <w:rFonts w:ascii="Book Antiqua" w:hAnsi="Book Antiqua"/>
          <w:sz w:val="24"/>
          <w:szCs w:val="24"/>
          <w:lang w:val="en-US"/>
        </w:rPr>
        <w:t xml:space="preserve"> </w:t>
      </w:r>
      <w:proofErr w:type="spellStart"/>
      <w:r w:rsidR="00DB2296" w:rsidRPr="004E5C5C">
        <w:rPr>
          <w:rFonts w:ascii="Book Antiqua" w:hAnsi="Book Antiqua"/>
          <w:sz w:val="24"/>
          <w:szCs w:val="24"/>
          <w:lang w:val="en-US"/>
        </w:rPr>
        <w:t>këtij</w:t>
      </w:r>
      <w:proofErr w:type="spellEnd"/>
      <w:r w:rsidR="00DB2296" w:rsidRPr="004E5C5C">
        <w:rPr>
          <w:rFonts w:ascii="Book Antiqua" w:hAnsi="Book Antiqua"/>
          <w:sz w:val="24"/>
          <w:szCs w:val="24"/>
          <w:lang w:val="en-US"/>
        </w:rPr>
        <w:t xml:space="preserve"> </w:t>
      </w:r>
      <w:proofErr w:type="spellStart"/>
      <w:r w:rsidR="00264489" w:rsidRPr="004E5C5C">
        <w:rPr>
          <w:rFonts w:ascii="Book Antiqua" w:hAnsi="Book Antiqua"/>
          <w:sz w:val="24"/>
          <w:szCs w:val="24"/>
          <w:lang w:val="en-US"/>
        </w:rPr>
        <w:t>opsioni</w:t>
      </w:r>
      <w:proofErr w:type="spellEnd"/>
      <w:r w:rsidR="00264489" w:rsidRPr="004E5C5C">
        <w:rPr>
          <w:rFonts w:ascii="Book Antiqua" w:hAnsi="Book Antiqua"/>
          <w:sz w:val="24"/>
          <w:szCs w:val="24"/>
          <w:lang w:val="en-US"/>
        </w:rPr>
        <w:t>.</w:t>
      </w:r>
    </w:p>
    <w:p w14:paraId="42401016" w14:textId="367A4C25" w:rsidR="00DB2296" w:rsidRPr="00CE1839" w:rsidRDefault="00264489" w:rsidP="004E5C5C">
      <w:pPr>
        <w:pStyle w:val="Caption"/>
        <w:jc w:val="both"/>
        <w:rPr>
          <w:rFonts w:ascii="Book Antiqua" w:hAnsi="Book Antiqua"/>
          <w:sz w:val="22"/>
          <w:szCs w:val="22"/>
        </w:rPr>
      </w:pPr>
      <w:bookmarkStart w:id="102" w:name="_Hlk210657922"/>
      <w:r w:rsidRPr="00CE1839">
        <w:rPr>
          <w:rFonts w:ascii="Book Antiqua" w:hAnsi="Book Antiqua"/>
          <w:sz w:val="22"/>
          <w:szCs w:val="22"/>
        </w:rPr>
        <w:t>Tabela</w:t>
      </w:r>
      <w:r w:rsidR="00DB2296" w:rsidRPr="00CE1839">
        <w:rPr>
          <w:rFonts w:ascii="Book Antiqua" w:hAnsi="Book Antiqua"/>
          <w:sz w:val="22"/>
          <w:szCs w:val="22"/>
        </w:rPr>
        <w:t xml:space="preserve"> </w:t>
      </w:r>
      <w:r w:rsidR="00F266BB" w:rsidRPr="00CE1839">
        <w:rPr>
          <w:rFonts w:ascii="Book Antiqua" w:hAnsi="Book Antiqua"/>
          <w:sz w:val="22"/>
          <w:szCs w:val="22"/>
        </w:rPr>
        <w:t>10.</w:t>
      </w:r>
      <w:r w:rsidR="00DB2296" w:rsidRPr="00CE1839">
        <w:rPr>
          <w:rFonts w:ascii="Book Antiqua" w:hAnsi="Book Antiqua"/>
          <w:sz w:val="22"/>
          <w:szCs w:val="22"/>
        </w:rPr>
        <w:t xml:space="preserve"> Plani i zbatimit për Opsionin 1</w:t>
      </w:r>
    </w:p>
    <w:tbl>
      <w:tblPr>
        <w:tblStyle w:val="TableGrid"/>
        <w:tblW w:w="0" w:type="auto"/>
        <w:tblLayout w:type="fixed"/>
        <w:tblLook w:val="04A0" w:firstRow="1" w:lastRow="0" w:firstColumn="1" w:lastColumn="0" w:noHBand="0" w:noVBand="1"/>
      </w:tblPr>
      <w:tblGrid>
        <w:gridCol w:w="1607"/>
        <w:gridCol w:w="2193"/>
        <w:gridCol w:w="605"/>
        <w:gridCol w:w="630"/>
        <w:gridCol w:w="630"/>
        <w:gridCol w:w="630"/>
        <w:gridCol w:w="630"/>
        <w:gridCol w:w="1350"/>
        <w:gridCol w:w="1075"/>
      </w:tblGrid>
      <w:tr w:rsidR="002F1C42" w:rsidRPr="00CE1839" w14:paraId="0FA56F43" w14:textId="6D3415CB" w:rsidTr="00220BB1">
        <w:tc>
          <w:tcPr>
            <w:tcW w:w="1607" w:type="dxa"/>
          </w:tcPr>
          <w:bookmarkEnd w:id="102"/>
          <w:p w14:paraId="3BC0101B" w14:textId="27B97AD1" w:rsidR="002F1C42" w:rsidRPr="00CE1839" w:rsidRDefault="002F1C42" w:rsidP="004E5C5C">
            <w:pPr>
              <w:jc w:val="both"/>
              <w:rPr>
                <w:rFonts w:ascii="Book Antiqua" w:hAnsi="Book Antiqua"/>
                <w:lang w:val="en-US"/>
              </w:rPr>
            </w:pPr>
            <w:proofErr w:type="spellStart"/>
            <w:r w:rsidRPr="00CE1839">
              <w:rPr>
                <w:rFonts w:ascii="Book Antiqua" w:hAnsi="Book Antiqua"/>
                <w:lang w:val="en-US"/>
              </w:rPr>
              <w:t>Qëllimi</w:t>
            </w:r>
            <w:proofErr w:type="spellEnd"/>
            <w:r w:rsidRPr="00CE1839">
              <w:rPr>
                <w:rFonts w:ascii="Book Antiqua" w:hAnsi="Book Antiqua"/>
                <w:lang w:val="en-US"/>
              </w:rPr>
              <w:t xml:space="preserve"> </w:t>
            </w:r>
            <w:proofErr w:type="spellStart"/>
            <w:r w:rsidRPr="00CE1839">
              <w:rPr>
                <w:rFonts w:ascii="Book Antiqua" w:hAnsi="Book Antiqua"/>
                <w:lang w:val="en-US"/>
              </w:rPr>
              <w:t>i</w:t>
            </w:r>
            <w:proofErr w:type="spellEnd"/>
            <w:r w:rsidRPr="00CE1839">
              <w:rPr>
                <w:rFonts w:ascii="Book Antiqua" w:hAnsi="Book Antiqua"/>
                <w:lang w:val="en-US"/>
              </w:rPr>
              <w:t xml:space="preserve"> </w:t>
            </w:r>
            <w:proofErr w:type="spellStart"/>
            <w:r w:rsidRPr="00CE1839">
              <w:rPr>
                <w:rFonts w:ascii="Book Antiqua" w:hAnsi="Book Antiqua"/>
                <w:lang w:val="en-US"/>
              </w:rPr>
              <w:t>politikës</w:t>
            </w:r>
            <w:proofErr w:type="spellEnd"/>
          </w:p>
        </w:tc>
        <w:tc>
          <w:tcPr>
            <w:tcW w:w="7743" w:type="dxa"/>
            <w:gridSpan w:val="8"/>
          </w:tcPr>
          <w:p w14:paraId="7DAFA069" w14:textId="77777777" w:rsidR="002F1C42" w:rsidRPr="00CE1839" w:rsidRDefault="002F1C42" w:rsidP="004E5C5C">
            <w:pPr>
              <w:spacing w:after="160" w:line="259" w:lineRule="auto"/>
              <w:jc w:val="both"/>
              <w:rPr>
                <w:rFonts w:ascii="Book Antiqua" w:hAnsi="Book Antiqua"/>
                <w:lang w:val="en-US"/>
              </w:rPr>
            </w:pPr>
            <w:proofErr w:type="spellStart"/>
            <w:r w:rsidRPr="00CE1839">
              <w:rPr>
                <w:rFonts w:ascii="Book Antiqua" w:hAnsi="Book Antiqua"/>
                <w:lang w:val="en-US"/>
              </w:rPr>
              <w:t>Ruajtja</w:t>
            </w:r>
            <w:proofErr w:type="spellEnd"/>
            <w:r w:rsidRPr="00CE1839">
              <w:rPr>
                <w:rFonts w:ascii="Book Antiqua" w:hAnsi="Book Antiqua"/>
                <w:lang w:val="en-US"/>
              </w:rPr>
              <w:t xml:space="preserve"> e </w:t>
            </w:r>
            <w:proofErr w:type="spellStart"/>
            <w:r w:rsidRPr="00CE1839">
              <w:rPr>
                <w:rFonts w:ascii="Book Antiqua" w:hAnsi="Book Antiqua"/>
                <w:lang w:val="en-US"/>
              </w:rPr>
              <w:t>funksionimit</w:t>
            </w:r>
            <w:proofErr w:type="spellEnd"/>
            <w:r w:rsidRPr="00CE1839">
              <w:rPr>
                <w:rFonts w:ascii="Book Antiqua" w:hAnsi="Book Antiqua"/>
                <w:lang w:val="en-US"/>
              </w:rPr>
              <w:t xml:space="preserve"> </w:t>
            </w:r>
            <w:proofErr w:type="spellStart"/>
            <w:r w:rsidRPr="00CE1839">
              <w:rPr>
                <w:rFonts w:ascii="Book Antiqua" w:hAnsi="Book Antiqua"/>
                <w:lang w:val="en-US"/>
              </w:rPr>
              <w:t>të</w:t>
            </w:r>
            <w:proofErr w:type="spellEnd"/>
            <w:r w:rsidRPr="00CE1839">
              <w:rPr>
                <w:rFonts w:ascii="Book Antiqua" w:hAnsi="Book Antiqua"/>
                <w:lang w:val="en-US"/>
              </w:rPr>
              <w:t xml:space="preserve"> </w:t>
            </w:r>
            <w:proofErr w:type="spellStart"/>
            <w:r w:rsidRPr="00CE1839">
              <w:rPr>
                <w:rFonts w:ascii="Book Antiqua" w:hAnsi="Book Antiqua"/>
                <w:lang w:val="en-US"/>
              </w:rPr>
              <w:t>deritanishëm</w:t>
            </w:r>
            <w:proofErr w:type="spellEnd"/>
            <w:r w:rsidRPr="00CE1839">
              <w:rPr>
                <w:rFonts w:ascii="Book Antiqua" w:hAnsi="Book Antiqua"/>
                <w:lang w:val="en-US"/>
              </w:rPr>
              <w:t xml:space="preserve"> </w:t>
            </w:r>
            <w:proofErr w:type="spellStart"/>
            <w:r w:rsidRPr="00CE1839">
              <w:rPr>
                <w:rFonts w:ascii="Book Antiqua" w:hAnsi="Book Antiqua"/>
                <w:lang w:val="en-US"/>
              </w:rPr>
              <w:t>të</w:t>
            </w:r>
            <w:proofErr w:type="spellEnd"/>
            <w:r w:rsidRPr="00CE1839">
              <w:rPr>
                <w:rFonts w:ascii="Book Antiqua" w:hAnsi="Book Antiqua"/>
                <w:lang w:val="en-US"/>
              </w:rPr>
              <w:t xml:space="preserve"> </w:t>
            </w:r>
            <w:proofErr w:type="spellStart"/>
            <w:r w:rsidRPr="00CE1839">
              <w:rPr>
                <w:rFonts w:ascii="Book Antiqua" w:hAnsi="Book Antiqua"/>
                <w:lang w:val="en-US"/>
              </w:rPr>
              <w:t>sistemit</w:t>
            </w:r>
            <w:proofErr w:type="spellEnd"/>
            <w:r w:rsidRPr="00CE1839">
              <w:rPr>
                <w:rFonts w:ascii="Book Antiqua" w:hAnsi="Book Antiqua"/>
                <w:lang w:val="en-US"/>
              </w:rPr>
              <w:t xml:space="preserve"> </w:t>
            </w:r>
            <w:proofErr w:type="spellStart"/>
            <w:r w:rsidRPr="00CE1839">
              <w:rPr>
                <w:rFonts w:ascii="Book Antiqua" w:hAnsi="Book Antiqua"/>
                <w:lang w:val="en-US"/>
              </w:rPr>
              <w:t>të</w:t>
            </w:r>
            <w:proofErr w:type="spellEnd"/>
            <w:r w:rsidRPr="00CE1839">
              <w:rPr>
                <w:rFonts w:ascii="Book Antiqua" w:hAnsi="Book Antiqua"/>
                <w:lang w:val="en-US"/>
              </w:rPr>
              <w:t xml:space="preserve"> </w:t>
            </w:r>
            <w:proofErr w:type="spellStart"/>
            <w:r w:rsidRPr="00CE1839">
              <w:rPr>
                <w:rFonts w:ascii="Book Antiqua" w:hAnsi="Book Antiqua"/>
                <w:lang w:val="en-US"/>
              </w:rPr>
              <w:t>identifikimit</w:t>
            </w:r>
            <w:proofErr w:type="spellEnd"/>
            <w:r w:rsidRPr="00CE1839">
              <w:rPr>
                <w:rFonts w:ascii="Book Antiqua" w:hAnsi="Book Antiqua"/>
                <w:lang w:val="en-US"/>
              </w:rPr>
              <w:t xml:space="preserve"> </w:t>
            </w:r>
            <w:proofErr w:type="spellStart"/>
            <w:r w:rsidRPr="00CE1839">
              <w:rPr>
                <w:rFonts w:ascii="Book Antiqua" w:hAnsi="Book Antiqua"/>
                <w:lang w:val="en-US"/>
              </w:rPr>
              <w:t>elektronik</w:t>
            </w:r>
            <w:proofErr w:type="spellEnd"/>
            <w:r w:rsidRPr="00CE1839">
              <w:rPr>
                <w:rFonts w:ascii="Book Antiqua" w:hAnsi="Book Antiqua"/>
                <w:lang w:val="en-US"/>
              </w:rPr>
              <w:t xml:space="preserve"> </w:t>
            </w:r>
            <w:proofErr w:type="spellStart"/>
            <w:r w:rsidRPr="00CE1839">
              <w:rPr>
                <w:rFonts w:ascii="Book Antiqua" w:hAnsi="Book Antiqua"/>
                <w:lang w:val="en-US"/>
              </w:rPr>
              <w:t>pa</w:t>
            </w:r>
            <w:proofErr w:type="spellEnd"/>
            <w:r w:rsidRPr="00CE1839">
              <w:rPr>
                <w:rFonts w:ascii="Book Antiqua" w:hAnsi="Book Antiqua"/>
                <w:lang w:val="en-US"/>
              </w:rPr>
              <w:t xml:space="preserve"> </w:t>
            </w:r>
            <w:proofErr w:type="spellStart"/>
            <w:r w:rsidRPr="00CE1839">
              <w:rPr>
                <w:rFonts w:ascii="Book Antiqua" w:hAnsi="Book Antiqua"/>
                <w:lang w:val="en-US"/>
              </w:rPr>
              <w:t>ndërhyrje</w:t>
            </w:r>
            <w:proofErr w:type="spellEnd"/>
            <w:r w:rsidRPr="00CE1839">
              <w:rPr>
                <w:rFonts w:ascii="Book Antiqua" w:hAnsi="Book Antiqua"/>
                <w:lang w:val="en-US"/>
              </w:rPr>
              <w:t xml:space="preserve"> </w:t>
            </w:r>
            <w:proofErr w:type="spellStart"/>
            <w:r w:rsidRPr="00CE1839">
              <w:rPr>
                <w:rFonts w:ascii="Book Antiqua" w:hAnsi="Book Antiqua"/>
                <w:lang w:val="en-US"/>
              </w:rPr>
              <w:t>ligjore</w:t>
            </w:r>
            <w:proofErr w:type="spellEnd"/>
            <w:r w:rsidRPr="00CE1839">
              <w:rPr>
                <w:rFonts w:ascii="Book Antiqua" w:hAnsi="Book Antiqua"/>
                <w:lang w:val="en-US"/>
              </w:rPr>
              <w:t xml:space="preserve"> </w:t>
            </w:r>
            <w:proofErr w:type="spellStart"/>
            <w:r w:rsidRPr="00CE1839">
              <w:rPr>
                <w:rFonts w:ascii="Book Antiqua" w:hAnsi="Book Antiqua"/>
                <w:lang w:val="en-US"/>
              </w:rPr>
              <w:t>ose</w:t>
            </w:r>
            <w:proofErr w:type="spellEnd"/>
            <w:r w:rsidRPr="00CE1839">
              <w:rPr>
                <w:rFonts w:ascii="Book Antiqua" w:hAnsi="Book Antiqua"/>
                <w:lang w:val="en-US"/>
              </w:rPr>
              <w:t xml:space="preserve"> </w:t>
            </w:r>
            <w:proofErr w:type="spellStart"/>
            <w:r w:rsidRPr="00CE1839">
              <w:rPr>
                <w:rFonts w:ascii="Book Antiqua" w:hAnsi="Book Antiqua"/>
                <w:lang w:val="en-US"/>
              </w:rPr>
              <w:t>teknologjike</w:t>
            </w:r>
            <w:proofErr w:type="spellEnd"/>
            <w:r w:rsidRPr="00CE1839">
              <w:rPr>
                <w:rFonts w:ascii="Book Antiqua" w:hAnsi="Book Antiqua"/>
                <w:lang w:val="en-US"/>
              </w:rPr>
              <w:t xml:space="preserve"> </w:t>
            </w:r>
            <w:proofErr w:type="spellStart"/>
            <w:r w:rsidRPr="00CE1839">
              <w:rPr>
                <w:rFonts w:ascii="Book Antiqua" w:hAnsi="Book Antiqua"/>
                <w:lang w:val="en-US"/>
              </w:rPr>
              <w:t>të</w:t>
            </w:r>
            <w:proofErr w:type="spellEnd"/>
            <w:r w:rsidRPr="00CE1839">
              <w:rPr>
                <w:rFonts w:ascii="Book Antiqua" w:hAnsi="Book Antiqua"/>
                <w:lang w:val="en-US"/>
              </w:rPr>
              <w:t xml:space="preserve"> </w:t>
            </w:r>
            <w:proofErr w:type="spellStart"/>
            <w:r w:rsidRPr="00CE1839">
              <w:rPr>
                <w:rFonts w:ascii="Book Antiqua" w:hAnsi="Book Antiqua"/>
                <w:lang w:val="en-US"/>
              </w:rPr>
              <w:t>thella</w:t>
            </w:r>
            <w:proofErr w:type="spellEnd"/>
            <w:r w:rsidRPr="00CE1839">
              <w:rPr>
                <w:rFonts w:ascii="Book Antiqua" w:hAnsi="Book Antiqua"/>
                <w:lang w:val="en-US"/>
              </w:rPr>
              <w:t xml:space="preserve">, ka </w:t>
            </w:r>
            <w:proofErr w:type="spellStart"/>
            <w:r w:rsidRPr="00CE1839">
              <w:rPr>
                <w:rFonts w:ascii="Book Antiqua" w:hAnsi="Book Antiqua"/>
                <w:lang w:val="en-US"/>
              </w:rPr>
              <w:t>kosto</w:t>
            </w:r>
            <w:proofErr w:type="spellEnd"/>
            <w:r w:rsidRPr="00CE1839">
              <w:rPr>
                <w:rFonts w:ascii="Book Antiqua" w:hAnsi="Book Antiqua"/>
                <w:lang w:val="en-US"/>
              </w:rPr>
              <w:t xml:space="preserve"> </w:t>
            </w:r>
            <w:proofErr w:type="spellStart"/>
            <w:r w:rsidRPr="00CE1839">
              <w:rPr>
                <w:rFonts w:ascii="Book Antiqua" w:hAnsi="Book Antiqua"/>
                <w:lang w:val="en-US"/>
              </w:rPr>
              <w:t>të</w:t>
            </w:r>
            <w:proofErr w:type="spellEnd"/>
            <w:r w:rsidRPr="00CE1839">
              <w:rPr>
                <w:rFonts w:ascii="Book Antiqua" w:hAnsi="Book Antiqua"/>
                <w:lang w:val="en-US"/>
              </w:rPr>
              <w:t xml:space="preserve"> </w:t>
            </w:r>
            <w:proofErr w:type="spellStart"/>
            <w:r w:rsidRPr="00CE1839">
              <w:rPr>
                <w:rFonts w:ascii="Book Antiqua" w:hAnsi="Book Antiqua"/>
                <w:lang w:val="en-US"/>
              </w:rPr>
              <w:t>ulët</w:t>
            </w:r>
            <w:proofErr w:type="spellEnd"/>
            <w:r w:rsidRPr="00CE1839">
              <w:rPr>
                <w:rFonts w:ascii="Book Antiqua" w:hAnsi="Book Antiqua"/>
                <w:lang w:val="en-US"/>
              </w:rPr>
              <w:t xml:space="preserve"> (</w:t>
            </w:r>
            <w:proofErr w:type="spellStart"/>
            <w:r w:rsidRPr="00CE1839">
              <w:rPr>
                <w:rFonts w:ascii="Book Antiqua" w:hAnsi="Book Antiqua"/>
                <w:lang w:val="en-US"/>
              </w:rPr>
              <w:t>vetëm</w:t>
            </w:r>
            <w:proofErr w:type="spellEnd"/>
            <w:r w:rsidRPr="00CE1839">
              <w:rPr>
                <w:rFonts w:ascii="Book Antiqua" w:hAnsi="Book Antiqua"/>
                <w:lang w:val="en-US"/>
              </w:rPr>
              <w:t xml:space="preserve"> </w:t>
            </w:r>
            <w:proofErr w:type="spellStart"/>
            <w:r w:rsidRPr="00CE1839">
              <w:rPr>
                <w:rFonts w:ascii="Book Antiqua" w:hAnsi="Book Antiqua"/>
                <w:lang w:val="en-US"/>
              </w:rPr>
              <w:t>për</w:t>
            </w:r>
            <w:proofErr w:type="spellEnd"/>
            <w:r w:rsidRPr="00CE1839">
              <w:rPr>
                <w:rFonts w:ascii="Book Antiqua" w:hAnsi="Book Antiqua"/>
                <w:lang w:val="en-US"/>
              </w:rPr>
              <w:t xml:space="preserve"> </w:t>
            </w:r>
            <w:proofErr w:type="spellStart"/>
            <w:r w:rsidRPr="00CE1839">
              <w:rPr>
                <w:rFonts w:ascii="Book Antiqua" w:hAnsi="Book Antiqua"/>
                <w:lang w:val="en-US"/>
              </w:rPr>
              <w:t>mirëmbajtje</w:t>
            </w:r>
            <w:proofErr w:type="spellEnd"/>
            <w:r w:rsidRPr="00CE1839">
              <w:rPr>
                <w:rFonts w:ascii="Book Antiqua" w:hAnsi="Book Antiqua"/>
                <w:lang w:val="en-US"/>
              </w:rPr>
              <w:t xml:space="preserve"> </w:t>
            </w:r>
            <w:proofErr w:type="spellStart"/>
            <w:r w:rsidRPr="00CE1839">
              <w:rPr>
                <w:rFonts w:ascii="Book Antiqua" w:hAnsi="Book Antiqua"/>
                <w:lang w:val="en-US"/>
              </w:rPr>
              <w:t>teknike</w:t>
            </w:r>
            <w:proofErr w:type="spellEnd"/>
            <w:r w:rsidRPr="00CE1839">
              <w:rPr>
                <w:rFonts w:ascii="Book Antiqua" w:hAnsi="Book Antiqua"/>
                <w:lang w:val="en-US"/>
              </w:rPr>
              <w:t xml:space="preserve"> </w:t>
            </w:r>
            <w:proofErr w:type="spellStart"/>
            <w:r w:rsidRPr="00CE1839">
              <w:rPr>
                <w:rFonts w:ascii="Book Antiqua" w:hAnsi="Book Antiqua"/>
                <w:lang w:val="en-US"/>
              </w:rPr>
              <w:t>dhe</w:t>
            </w:r>
            <w:proofErr w:type="spellEnd"/>
            <w:r w:rsidRPr="00CE1839">
              <w:rPr>
                <w:rFonts w:ascii="Book Antiqua" w:hAnsi="Book Antiqua"/>
                <w:lang w:val="en-US"/>
              </w:rPr>
              <w:t xml:space="preserve"> </w:t>
            </w:r>
            <w:proofErr w:type="spellStart"/>
            <w:r w:rsidRPr="00CE1839">
              <w:rPr>
                <w:rFonts w:ascii="Book Antiqua" w:hAnsi="Book Antiqua"/>
                <w:lang w:val="en-US"/>
              </w:rPr>
              <w:t>operacionale</w:t>
            </w:r>
            <w:proofErr w:type="spellEnd"/>
            <w:r w:rsidRPr="00CE1839">
              <w:rPr>
                <w:rFonts w:ascii="Book Antiqua" w:hAnsi="Book Antiqua"/>
                <w:lang w:val="en-US"/>
              </w:rPr>
              <w:t>).</w:t>
            </w:r>
          </w:p>
          <w:p w14:paraId="0234F4E7" w14:textId="535621C0" w:rsidR="002F1C42" w:rsidRPr="00CE1839" w:rsidRDefault="002F1C42" w:rsidP="004E5C5C">
            <w:pPr>
              <w:jc w:val="both"/>
              <w:rPr>
                <w:rFonts w:ascii="Book Antiqua" w:hAnsi="Book Antiqua"/>
              </w:rPr>
            </w:pPr>
          </w:p>
        </w:tc>
      </w:tr>
      <w:tr w:rsidR="002F1C42" w:rsidRPr="00CE1839" w14:paraId="4C2FDB82" w14:textId="44A3ED00" w:rsidTr="00220BB1">
        <w:tc>
          <w:tcPr>
            <w:tcW w:w="1607" w:type="dxa"/>
          </w:tcPr>
          <w:p w14:paraId="6B6C9BE9" w14:textId="266614F7" w:rsidR="002F1C42" w:rsidRPr="00CE1839" w:rsidRDefault="002F1C42" w:rsidP="004E5C5C">
            <w:pPr>
              <w:jc w:val="both"/>
              <w:rPr>
                <w:rFonts w:ascii="Book Antiqua" w:hAnsi="Book Antiqua"/>
                <w:lang w:val="en-US"/>
              </w:rPr>
            </w:pPr>
            <w:proofErr w:type="spellStart"/>
            <w:r w:rsidRPr="00CE1839">
              <w:rPr>
                <w:rFonts w:ascii="Book Antiqua" w:hAnsi="Book Antiqua"/>
                <w:lang w:val="en-US"/>
              </w:rPr>
              <w:t>Objektivi</w:t>
            </w:r>
            <w:proofErr w:type="spellEnd"/>
            <w:r w:rsidRPr="00CE1839">
              <w:rPr>
                <w:rFonts w:ascii="Book Antiqua" w:hAnsi="Book Antiqua"/>
                <w:lang w:val="en-US"/>
              </w:rPr>
              <w:t xml:space="preserve"> </w:t>
            </w:r>
            <w:proofErr w:type="spellStart"/>
            <w:r w:rsidRPr="00CE1839">
              <w:rPr>
                <w:rFonts w:ascii="Book Antiqua" w:hAnsi="Book Antiqua"/>
                <w:lang w:val="en-US"/>
              </w:rPr>
              <w:t>strategjik</w:t>
            </w:r>
            <w:proofErr w:type="spellEnd"/>
          </w:p>
        </w:tc>
        <w:tc>
          <w:tcPr>
            <w:tcW w:w="7743" w:type="dxa"/>
            <w:gridSpan w:val="8"/>
          </w:tcPr>
          <w:p w14:paraId="10F8A810" w14:textId="77777777" w:rsidR="002F1C42" w:rsidRPr="00CE1839" w:rsidRDefault="002F1C42" w:rsidP="004E5C5C">
            <w:pPr>
              <w:jc w:val="both"/>
              <w:rPr>
                <w:rFonts w:ascii="Book Antiqua" w:hAnsi="Book Antiqua"/>
                <w:lang w:val="en-US"/>
              </w:rPr>
            </w:pPr>
            <w:proofErr w:type="spellStart"/>
            <w:r w:rsidRPr="00CE1839">
              <w:rPr>
                <w:rFonts w:ascii="Book Antiqua" w:hAnsi="Book Antiqua"/>
                <w:lang w:val="en-US"/>
              </w:rPr>
              <w:t>Sigurimi</w:t>
            </w:r>
            <w:proofErr w:type="spellEnd"/>
            <w:r w:rsidRPr="00CE1839">
              <w:rPr>
                <w:rFonts w:ascii="Book Antiqua" w:hAnsi="Book Antiqua"/>
                <w:lang w:val="en-US"/>
              </w:rPr>
              <w:t xml:space="preserve"> </w:t>
            </w:r>
            <w:proofErr w:type="spellStart"/>
            <w:r w:rsidRPr="00CE1839">
              <w:rPr>
                <w:rFonts w:ascii="Book Antiqua" w:hAnsi="Book Antiqua"/>
                <w:lang w:val="en-US"/>
              </w:rPr>
              <w:t>i</w:t>
            </w:r>
            <w:proofErr w:type="spellEnd"/>
            <w:r w:rsidRPr="00CE1839">
              <w:rPr>
                <w:rFonts w:ascii="Book Antiqua" w:hAnsi="Book Antiqua"/>
                <w:lang w:val="en-US"/>
              </w:rPr>
              <w:t xml:space="preserve"> </w:t>
            </w:r>
            <w:proofErr w:type="spellStart"/>
            <w:r w:rsidRPr="00CE1839">
              <w:rPr>
                <w:rFonts w:ascii="Book Antiqua" w:hAnsi="Book Antiqua"/>
                <w:lang w:val="en-US"/>
              </w:rPr>
              <w:t>funksioneve</w:t>
            </w:r>
            <w:proofErr w:type="spellEnd"/>
            <w:r w:rsidRPr="00CE1839">
              <w:rPr>
                <w:rFonts w:ascii="Book Antiqua" w:hAnsi="Book Antiqua"/>
                <w:lang w:val="en-US"/>
              </w:rPr>
              <w:t xml:space="preserve"> </w:t>
            </w:r>
            <w:proofErr w:type="spellStart"/>
            <w:r w:rsidRPr="00CE1839">
              <w:rPr>
                <w:rFonts w:ascii="Book Antiqua" w:hAnsi="Book Antiqua"/>
                <w:lang w:val="en-US"/>
              </w:rPr>
              <w:t>bazë</w:t>
            </w:r>
            <w:proofErr w:type="spellEnd"/>
            <w:r w:rsidRPr="00CE1839">
              <w:rPr>
                <w:rFonts w:ascii="Book Antiqua" w:hAnsi="Book Antiqua"/>
                <w:lang w:val="en-US"/>
              </w:rPr>
              <w:t xml:space="preserve"> </w:t>
            </w:r>
            <w:proofErr w:type="spellStart"/>
            <w:r w:rsidRPr="00CE1839">
              <w:rPr>
                <w:rFonts w:ascii="Book Antiqua" w:hAnsi="Book Antiqua"/>
                <w:lang w:val="en-US"/>
              </w:rPr>
              <w:t>të</w:t>
            </w:r>
            <w:proofErr w:type="spellEnd"/>
            <w:r w:rsidRPr="00CE1839">
              <w:rPr>
                <w:rFonts w:ascii="Book Antiqua" w:hAnsi="Book Antiqua"/>
                <w:lang w:val="en-US"/>
              </w:rPr>
              <w:t xml:space="preserve"> </w:t>
            </w:r>
            <w:proofErr w:type="spellStart"/>
            <w:r w:rsidRPr="00CE1839">
              <w:rPr>
                <w:rFonts w:ascii="Book Antiqua" w:hAnsi="Book Antiqua"/>
                <w:lang w:val="en-US"/>
              </w:rPr>
              <w:t>sistemit</w:t>
            </w:r>
            <w:proofErr w:type="spellEnd"/>
            <w:r w:rsidRPr="00CE1839">
              <w:rPr>
                <w:rFonts w:ascii="Book Antiqua" w:hAnsi="Book Antiqua"/>
                <w:lang w:val="en-US"/>
              </w:rPr>
              <w:t xml:space="preserve"> </w:t>
            </w:r>
            <w:proofErr w:type="spellStart"/>
            <w:r w:rsidRPr="00CE1839">
              <w:rPr>
                <w:rFonts w:ascii="Book Antiqua" w:hAnsi="Book Antiqua"/>
                <w:lang w:val="en-US"/>
              </w:rPr>
              <w:t>ekzistues</w:t>
            </w:r>
            <w:proofErr w:type="spellEnd"/>
            <w:r w:rsidRPr="00CE1839">
              <w:rPr>
                <w:rFonts w:ascii="Book Antiqua" w:hAnsi="Book Antiqua"/>
                <w:lang w:val="en-US"/>
              </w:rPr>
              <w:t xml:space="preserve"> </w:t>
            </w:r>
            <w:proofErr w:type="spellStart"/>
            <w:r w:rsidRPr="00CE1839">
              <w:rPr>
                <w:rFonts w:ascii="Book Antiqua" w:hAnsi="Book Antiqua"/>
                <w:lang w:val="en-US"/>
              </w:rPr>
              <w:t>të</w:t>
            </w:r>
            <w:proofErr w:type="spellEnd"/>
            <w:r w:rsidRPr="00CE1839">
              <w:rPr>
                <w:rFonts w:ascii="Book Antiqua" w:hAnsi="Book Antiqua"/>
                <w:lang w:val="en-US"/>
              </w:rPr>
              <w:t xml:space="preserve"> </w:t>
            </w:r>
            <w:proofErr w:type="spellStart"/>
            <w:r w:rsidRPr="00CE1839">
              <w:rPr>
                <w:rFonts w:ascii="Book Antiqua" w:hAnsi="Book Antiqua"/>
                <w:lang w:val="en-US"/>
              </w:rPr>
              <w:t>eID-së</w:t>
            </w:r>
            <w:proofErr w:type="spellEnd"/>
            <w:r w:rsidRPr="00CE1839">
              <w:rPr>
                <w:rFonts w:ascii="Book Antiqua" w:hAnsi="Book Antiqua"/>
                <w:lang w:val="en-US"/>
              </w:rPr>
              <w:t xml:space="preserve"> </w:t>
            </w:r>
          </w:p>
          <w:p w14:paraId="5FC803D9" w14:textId="77777777" w:rsidR="002F1C42" w:rsidRPr="00CE1839" w:rsidRDefault="002F1C42" w:rsidP="004E5C5C">
            <w:pPr>
              <w:jc w:val="both"/>
              <w:rPr>
                <w:rFonts w:ascii="Book Antiqua" w:hAnsi="Book Antiqua"/>
                <w:lang w:val="en-US"/>
              </w:rPr>
            </w:pPr>
          </w:p>
        </w:tc>
      </w:tr>
      <w:tr w:rsidR="006906B9" w:rsidRPr="00CE1839" w14:paraId="1CD63DF0" w14:textId="77777777" w:rsidTr="00220BB1">
        <w:tc>
          <w:tcPr>
            <w:tcW w:w="1607" w:type="dxa"/>
          </w:tcPr>
          <w:p w14:paraId="5CEFB1BE" w14:textId="77777777" w:rsidR="006906B9" w:rsidRPr="00CE1839" w:rsidRDefault="006906B9" w:rsidP="004E5C5C">
            <w:pPr>
              <w:jc w:val="both"/>
              <w:rPr>
                <w:rFonts w:ascii="Book Antiqua" w:hAnsi="Book Antiqua"/>
                <w:lang w:val="en-US"/>
              </w:rPr>
            </w:pPr>
          </w:p>
        </w:tc>
        <w:tc>
          <w:tcPr>
            <w:tcW w:w="7743" w:type="dxa"/>
            <w:gridSpan w:val="8"/>
          </w:tcPr>
          <w:p w14:paraId="05BA9F88" w14:textId="77777777" w:rsidR="006906B9" w:rsidRPr="00CE1839" w:rsidRDefault="006906B9" w:rsidP="004E5C5C">
            <w:pPr>
              <w:jc w:val="both"/>
              <w:rPr>
                <w:rFonts w:ascii="Book Antiqua" w:hAnsi="Book Antiqua"/>
              </w:rPr>
            </w:pPr>
            <w:r w:rsidRPr="00CE1839">
              <w:rPr>
                <w:rFonts w:ascii="Book Antiqua" w:hAnsi="Book Antiqua"/>
              </w:rPr>
              <w:t xml:space="preserve">Produkti, aktivitetet, viti dhe organizata/departamenti përgjegjës/kostoja e pritshme </w:t>
            </w:r>
          </w:p>
          <w:p w14:paraId="7282BE95" w14:textId="77777777" w:rsidR="006906B9" w:rsidRPr="00CE1839" w:rsidRDefault="006906B9" w:rsidP="004E5C5C">
            <w:pPr>
              <w:jc w:val="both"/>
              <w:rPr>
                <w:rFonts w:ascii="Book Antiqua" w:hAnsi="Book Antiqua"/>
                <w:lang w:val="en-US"/>
              </w:rPr>
            </w:pPr>
          </w:p>
        </w:tc>
      </w:tr>
      <w:tr w:rsidR="002F1C42" w:rsidRPr="00CE1839" w14:paraId="08CC012D" w14:textId="17488D6D" w:rsidTr="0072019E">
        <w:tc>
          <w:tcPr>
            <w:tcW w:w="1607" w:type="dxa"/>
            <w:shd w:val="clear" w:color="auto" w:fill="E7E6E6" w:themeFill="background2"/>
          </w:tcPr>
          <w:p w14:paraId="40ADA5D1" w14:textId="77777777" w:rsidR="002F1C42" w:rsidRPr="00CE1839" w:rsidRDefault="002F1C42" w:rsidP="004E5C5C">
            <w:pPr>
              <w:spacing w:after="160" w:line="259" w:lineRule="auto"/>
              <w:jc w:val="both"/>
              <w:rPr>
                <w:rFonts w:ascii="Book Antiqua" w:hAnsi="Book Antiqua"/>
                <w:lang w:val="en-US"/>
              </w:rPr>
            </w:pPr>
            <w:proofErr w:type="spellStart"/>
            <w:r w:rsidRPr="00CE1839">
              <w:rPr>
                <w:rFonts w:ascii="Book Antiqua" w:hAnsi="Book Antiqua"/>
                <w:lang w:val="en-US"/>
              </w:rPr>
              <w:t>Objektivi</w:t>
            </w:r>
            <w:proofErr w:type="spellEnd"/>
            <w:r w:rsidRPr="00CE1839">
              <w:rPr>
                <w:rFonts w:ascii="Book Antiqua" w:hAnsi="Book Antiqua"/>
                <w:lang w:val="en-US"/>
              </w:rPr>
              <w:t xml:space="preserve"> </w:t>
            </w:r>
            <w:proofErr w:type="spellStart"/>
            <w:r w:rsidRPr="00CE1839">
              <w:rPr>
                <w:rFonts w:ascii="Book Antiqua" w:hAnsi="Book Antiqua"/>
                <w:lang w:val="en-US"/>
              </w:rPr>
              <w:t>specifik</w:t>
            </w:r>
            <w:proofErr w:type="spellEnd"/>
          </w:p>
        </w:tc>
        <w:tc>
          <w:tcPr>
            <w:tcW w:w="2193" w:type="dxa"/>
            <w:shd w:val="clear" w:color="auto" w:fill="E7E6E6" w:themeFill="background2"/>
          </w:tcPr>
          <w:p w14:paraId="60BF0E74" w14:textId="77777777" w:rsidR="002F1C42" w:rsidRPr="00CE1839" w:rsidRDefault="002F1C42" w:rsidP="004E5C5C">
            <w:pPr>
              <w:spacing w:after="160" w:line="259" w:lineRule="auto"/>
              <w:jc w:val="both"/>
              <w:rPr>
                <w:rFonts w:ascii="Book Antiqua" w:hAnsi="Book Antiqua"/>
                <w:lang w:val="en-US"/>
              </w:rPr>
            </w:pPr>
            <w:proofErr w:type="spellStart"/>
            <w:r w:rsidRPr="00CE1839">
              <w:rPr>
                <w:rFonts w:ascii="Book Antiqua" w:hAnsi="Book Antiqua"/>
                <w:lang w:val="en-US"/>
              </w:rPr>
              <w:t>Produkti</w:t>
            </w:r>
            <w:proofErr w:type="spellEnd"/>
            <w:r w:rsidRPr="00CE1839">
              <w:rPr>
                <w:rFonts w:ascii="Book Antiqua" w:hAnsi="Book Antiqua"/>
                <w:lang w:val="en-US"/>
              </w:rPr>
              <w:t>/</w:t>
            </w:r>
            <w:proofErr w:type="spellStart"/>
            <w:r w:rsidRPr="00CE1839">
              <w:rPr>
                <w:rFonts w:ascii="Book Antiqua" w:hAnsi="Book Antiqua"/>
                <w:lang w:val="en-US"/>
              </w:rPr>
              <w:t>Aktiviteti</w:t>
            </w:r>
            <w:proofErr w:type="spellEnd"/>
          </w:p>
        </w:tc>
        <w:tc>
          <w:tcPr>
            <w:tcW w:w="605" w:type="dxa"/>
            <w:shd w:val="clear" w:color="auto" w:fill="E7E6E6" w:themeFill="background2"/>
          </w:tcPr>
          <w:p w14:paraId="1C9A5594" w14:textId="77777777" w:rsidR="002F1C42" w:rsidRPr="00CE1839" w:rsidRDefault="002F1C42" w:rsidP="004E5C5C">
            <w:pPr>
              <w:spacing w:after="160" w:line="259" w:lineRule="auto"/>
              <w:jc w:val="both"/>
              <w:rPr>
                <w:rFonts w:ascii="Book Antiqua" w:hAnsi="Book Antiqua"/>
                <w:lang w:val="en-US"/>
              </w:rPr>
            </w:pPr>
            <w:r w:rsidRPr="00CE1839">
              <w:rPr>
                <w:rFonts w:ascii="Book Antiqua" w:hAnsi="Book Antiqua"/>
                <w:lang w:val="en-US"/>
              </w:rPr>
              <w:t>Viti 1</w:t>
            </w:r>
          </w:p>
        </w:tc>
        <w:tc>
          <w:tcPr>
            <w:tcW w:w="630" w:type="dxa"/>
            <w:shd w:val="clear" w:color="auto" w:fill="E7E6E6" w:themeFill="background2"/>
          </w:tcPr>
          <w:p w14:paraId="67D1D5A5" w14:textId="77777777" w:rsidR="002F1C42" w:rsidRPr="00CE1839" w:rsidRDefault="002F1C42" w:rsidP="004E5C5C">
            <w:pPr>
              <w:spacing w:after="160" w:line="259" w:lineRule="auto"/>
              <w:jc w:val="both"/>
              <w:rPr>
                <w:rFonts w:ascii="Book Antiqua" w:hAnsi="Book Antiqua"/>
                <w:lang w:val="en-US"/>
              </w:rPr>
            </w:pPr>
            <w:r w:rsidRPr="00CE1839">
              <w:rPr>
                <w:rFonts w:ascii="Book Antiqua" w:hAnsi="Book Antiqua"/>
                <w:lang w:val="en-US"/>
              </w:rPr>
              <w:t>Viti 2</w:t>
            </w:r>
          </w:p>
        </w:tc>
        <w:tc>
          <w:tcPr>
            <w:tcW w:w="630" w:type="dxa"/>
            <w:shd w:val="clear" w:color="auto" w:fill="E7E6E6" w:themeFill="background2"/>
          </w:tcPr>
          <w:p w14:paraId="77FE14B2" w14:textId="77777777" w:rsidR="002F1C42" w:rsidRPr="00CE1839" w:rsidRDefault="002F1C42" w:rsidP="004E5C5C">
            <w:pPr>
              <w:spacing w:after="160" w:line="259" w:lineRule="auto"/>
              <w:jc w:val="both"/>
              <w:rPr>
                <w:rFonts w:ascii="Book Antiqua" w:hAnsi="Book Antiqua"/>
                <w:lang w:val="en-US"/>
              </w:rPr>
            </w:pPr>
            <w:r w:rsidRPr="00CE1839">
              <w:rPr>
                <w:rFonts w:ascii="Book Antiqua" w:hAnsi="Book Antiqua"/>
                <w:lang w:val="en-US"/>
              </w:rPr>
              <w:t>Viti 3</w:t>
            </w:r>
          </w:p>
        </w:tc>
        <w:tc>
          <w:tcPr>
            <w:tcW w:w="630" w:type="dxa"/>
            <w:shd w:val="clear" w:color="auto" w:fill="E7E6E6" w:themeFill="background2"/>
          </w:tcPr>
          <w:p w14:paraId="696CF73C" w14:textId="77777777" w:rsidR="002F1C42" w:rsidRPr="00CE1839" w:rsidRDefault="002F1C42" w:rsidP="004E5C5C">
            <w:pPr>
              <w:spacing w:after="160" w:line="259" w:lineRule="auto"/>
              <w:jc w:val="both"/>
              <w:rPr>
                <w:rFonts w:ascii="Book Antiqua" w:hAnsi="Book Antiqua"/>
                <w:lang w:val="en-US"/>
              </w:rPr>
            </w:pPr>
            <w:r w:rsidRPr="00CE1839">
              <w:rPr>
                <w:rFonts w:ascii="Book Antiqua" w:hAnsi="Book Antiqua"/>
                <w:lang w:val="en-US"/>
              </w:rPr>
              <w:t>Viti 4</w:t>
            </w:r>
          </w:p>
        </w:tc>
        <w:tc>
          <w:tcPr>
            <w:tcW w:w="630" w:type="dxa"/>
            <w:shd w:val="clear" w:color="auto" w:fill="E7E6E6" w:themeFill="background2"/>
          </w:tcPr>
          <w:p w14:paraId="14559B55" w14:textId="77777777" w:rsidR="002F1C42" w:rsidRPr="00CE1839" w:rsidRDefault="002F1C42" w:rsidP="004E5C5C">
            <w:pPr>
              <w:spacing w:after="160" w:line="259" w:lineRule="auto"/>
              <w:jc w:val="both"/>
              <w:rPr>
                <w:rFonts w:ascii="Book Antiqua" w:hAnsi="Book Antiqua"/>
                <w:lang w:val="en-US"/>
              </w:rPr>
            </w:pPr>
            <w:r w:rsidRPr="00CE1839">
              <w:rPr>
                <w:rFonts w:ascii="Book Antiqua" w:hAnsi="Book Antiqua"/>
                <w:lang w:val="en-US"/>
              </w:rPr>
              <w:t>Viti 5</w:t>
            </w:r>
          </w:p>
        </w:tc>
        <w:tc>
          <w:tcPr>
            <w:tcW w:w="1350" w:type="dxa"/>
            <w:shd w:val="clear" w:color="auto" w:fill="E7E6E6" w:themeFill="background2"/>
          </w:tcPr>
          <w:p w14:paraId="3334B9E3" w14:textId="77777777" w:rsidR="002F1C42" w:rsidRPr="00CE1839" w:rsidRDefault="002F1C42" w:rsidP="004E5C5C">
            <w:pPr>
              <w:spacing w:after="160" w:line="259" w:lineRule="auto"/>
              <w:jc w:val="both"/>
              <w:rPr>
                <w:rFonts w:ascii="Book Antiqua" w:hAnsi="Book Antiqua"/>
                <w:lang w:val="en-US"/>
              </w:rPr>
            </w:pPr>
            <w:proofErr w:type="spellStart"/>
            <w:r w:rsidRPr="00CE1839">
              <w:rPr>
                <w:rFonts w:ascii="Book Antiqua" w:hAnsi="Book Antiqua"/>
                <w:lang w:val="en-US"/>
              </w:rPr>
              <w:t>Institucioni</w:t>
            </w:r>
            <w:proofErr w:type="spellEnd"/>
            <w:r w:rsidRPr="00CE1839">
              <w:rPr>
                <w:rFonts w:ascii="Book Antiqua" w:hAnsi="Book Antiqua"/>
                <w:lang w:val="en-US"/>
              </w:rPr>
              <w:t xml:space="preserve"> </w:t>
            </w:r>
            <w:proofErr w:type="spellStart"/>
            <w:r w:rsidRPr="00CE1839">
              <w:rPr>
                <w:rFonts w:ascii="Book Antiqua" w:hAnsi="Book Antiqua"/>
                <w:lang w:val="en-US"/>
              </w:rPr>
              <w:t>përgjegjës</w:t>
            </w:r>
            <w:proofErr w:type="spellEnd"/>
          </w:p>
        </w:tc>
        <w:tc>
          <w:tcPr>
            <w:tcW w:w="1075" w:type="dxa"/>
            <w:shd w:val="clear" w:color="auto" w:fill="E7E6E6" w:themeFill="background2"/>
          </w:tcPr>
          <w:p w14:paraId="55665029" w14:textId="1ACE0B71" w:rsidR="002F1C42" w:rsidRPr="00CE1839" w:rsidRDefault="003A5AF6" w:rsidP="004E5C5C">
            <w:pPr>
              <w:jc w:val="both"/>
              <w:rPr>
                <w:rFonts w:ascii="Book Antiqua" w:hAnsi="Book Antiqua"/>
                <w:lang w:val="en-US"/>
              </w:rPr>
            </w:pPr>
            <w:r w:rsidRPr="00CE1839">
              <w:rPr>
                <w:rFonts w:ascii="Book Antiqua" w:hAnsi="Book Antiqua"/>
              </w:rPr>
              <w:t>Shifra e pritshme e kostos</w:t>
            </w:r>
          </w:p>
        </w:tc>
      </w:tr>
      <w:tr w:rsidR="008A1E6F" w:rsidRPr="00CE1839" w14:paraId="6C4CC6B6" w14:textId="511E0C43" w:rsidTr="0072019E">
        <w:tc>
          <w:tcPr>
            <w:tcW w:w="1607" w:type="dxa"/>
            <w:vMerge w:val="restart"/>
          </w:tcPr>
          <w:p w14:paraId="1555C84F" w14:textId="3312BB1F" w:rsidR="008A1E6F" w:rsidRPr="00CE1839" w:rsidRDefault="008A1E6F" w:rsidP="008A1E6F">
            <w:pPr>
              <w:jc w:val="both"/>
              <w:rPr>
                <w:rFonts w:ascii="Book Antiqua" w:hAnsi="Book Antiqua"/>
                <w:lang w:val="en-US"/>
              </w:rPr>
            </w:pPr>
            <w:r w:rsidRPr="00CE1839">
              <w:rPr>
                <w:rFonts w:ascii="Book Antiqua" w:hAnsi="Book Antiqua"/>
                <w:lang w:val="en-US"/>
              </w:rPr>
              <w:t xml:space="preserve">1.Mirëmbajtja e </w:t>
            </w:r>
            <w:proofErr w:type="spellStart"/>
            <w:r w:rsidRPr="00CE1839">
              <w:rPr>
                <w:rFonts w:ascii="Book Antiqua" w:hAnsi="Book Antiqua"/>
                <w:lang w:val="en-US"/>
              </w:rPr>
              <w:t>sistemit</w:t>
            </w:r>
            <w:proofErr w:type="spellEnd"/>
            <w:r w:rsidRPr="00CE1839">
              <w:rPr>
                <w:rFonts w:ascii="Book Antiqua" w:hAnsi="Book Antiqua"/>
                <w:lang w:val="en-US"/>
              </w:rPr>
              <w:t xml:space="preserve"> </w:t>
            </w:r>
            <w:proofErr w:type="spellStart"/>
            <w:r w:rsidRPr="00CE1839">
              <w:rPr>
                <w:rFonts w:ascii="Book Antiqua" w:hAnsi="Book Antiqua"/>
                <w:lang w:val="en-US"/>
              </w:rPr>
              <w:t>ekzistues</w:t>
            </w:r>
            <w:proofErr w:type="spellEnd"/>
            <w:r w:rsidRPr="00CE1839">
              <w:rPr>
                <w:rFonts w:ascii="Book Antiqua" w:hAnsi="Book Antiqua"/>
                <w:lang w:val="en-US"/>
              </w:rPr>
              <w:t xml:space="preserve"> </w:t>
            </w:r>
            <w:proofErr w:type="spellStart"/>
            <w:r w:rsidRPr="00CE1839">
              <w:rPr>
                <w:rFonts w:ascii="Book Antiqua" w:hAnsi="Book Antiqua"/>
                <w:lang w:val="en-US"/>
              </w:rPr>
              <w:t>të</w:t>
            </w:r>
            <w:proofErr w:type="spellEnd"/>
            <w:r w:rsidRPr="00CE1839">
              <w:rPr>
                <w:rFonts w:ascii="Book Antiqua" w:hAnsi="Book Antiqua"/>
                <w:lang w:val="en-US"/>
              </w:rPr>
              <w:t xml:space="preserve"> </w:t>
            </w:r>
            <w:proofErr w:type="spellStart"/>
            <w:r w:rsidRPr="00CE1839">
              <w:rPr>
                <w:rFonts w:ascii="Book Antiqua" w:hAnsi="Book Antiqua"/>
                <w:lang w:val="en-US"/>
              </w:rPr>
              <w:t>eID-së</w:t>
            </w:r>
            <w:proofErr w:type="spellEnd"/>
          </w:p>
        </w:tc>
        <w:tc>
          <w:tcPr>
            <w:tcW w:w="2193" w:type="dxa"/>
          </w:tcPr>
          <w:p w14:paraId="16F23194" w14:textId="17284BD0" w:rsidR="008A1E6F" w:rsidRPr="00CE1839" w:rsidRDefault="008A1E6F" w:rsidP="008A1E6F">
            <w:pPr>
              <w:spacing w:after="160" w:line="259" w:lineRule="auto"/>
              <w:jc w:val="both"/>
              <w:rPr>
                <w:rFonts w:ascii="Book Antiqua" w:hAnsi="Book Antiqua"/>
                <w:lang w:val="en-US"/>
              </w:rPr>
            </w:pPr>
            <w:proofErr w:type="spellStart"/>
            <w:r w:rsidRPr="00CE1839">
              <w:rPr>
                <w:rFonts w:ascii="Book Antiqua" w:hAnsi="Book Antiqua"/>
                <w:lang w:val="en-US"/>
              </w:rPr>
              <w:t>Monitorimi</w:t>
            </w:r>
            <w:proofErr w:type="spellEnd"/>
            <w:r w:rsidRPr="00CE1839">
              <w:rPr>
                <w:rFonts w:ascii="Book Antiqua" w:hAnsi="Book Antiqua"/>
                <w:lang w:val="en-US"/>
              </w:rPr>
              <w:t xml:space="preserve"> </w:t>
            </w:r>
            <w:proofErr w:type="spellStart"/>
            <w:r w:rsidRPr="00CE1839">
              <w:rPr>
                <w:rFonts w:ascii="Book Antiqua" w:hAnsi="Book Antiqua"/>
                <w:lang w:val="en-US"/>
              </w:rPr>
              <w:t>dhe</w:t>
            </w:r>
            <w:proofErr w:type="spellEnd"/>
            <w:r w:rsidRPr="00CE1839">
              <w:rPr>
                <w:rFonts w:ascii="Book Antiqua" w:hAnsi="Book Antiqua"/>
                <w:lang w:val="en-US"/>
              </w:rPr>
              <w:t xml:space="preserve"> </w:t>
            </w:r>
            <w:proofErr w:type="spellStart"/>
            <w:r w:rsidRPr="00CE1839">
              <w:rPr>
                <w:rFonts w:ascii="Book Antiqua" w:hAnsi="Book Antiqua"/>
                <w:lang w:val="en-US"/>
              </w:rPr>
              <w:t>mirëmbajtja</w:t>
            </w:r>
            <w:proofErr w:type="spellEnd"/>
            <w:r w:rsidRPr="00CE1839">
              <w:rPr>
                <w:rFonts w:ascii="Book Antiqua" w:hAnsi="Book Antiqua"/>
                <w:lang w:val="en-US"/>
              </w:rPr>
              <w:t xml:space="preserve"> </w:t>
            </w:r>
            <w:proofErr w:type="spellStart"/>
            <w:r w:rsidRPr="00CE1839">
              <w:rPr>
                <w:rFonts w:ascii="Book Antiqua" w:hAnsi="Book Antiqua"/>
                <w:lang w:val="en-US"/>
              </w:rPr>
              <w:t>rutinore</w:t>
            </w:r>
            <w:proofErr w:type="spellEnd"/>
            <w:r w:rsidRPr="00CE1839">
              <w:rPr>
                <w:rFonts w:ascii="Book Antiqua" w:hAnsi="Book Antiqua"/>
                <w:lang w:val="en-US"/>
              </w:rPr>
              <w:t xml:space="preserve"> e </w:t>
            </w:r>
            <w:proofErr w:type="spellStart"/>
            <w:r w:rsidRPr="00CE1839">
              <w:rPr>
                <w:rFonts w:ascii="Book Antiqua" w:hAnsi="Book Antiqua"/>
                <w:lang w:val="en-US"/>
              </w:rPr>
              <w:t>serverëve</w:t>
            </w:r>
            <w:proofErr w:type="spellEnd"/>
            <w:r w:rsidRPr="00CE1839">
              <w:rPr>
                <w:rFonts w:ascii="Book Antiqua" w:hAnsi="Book Antiqua"/>
                <w:lang w:val="en-US"/>
              </w:rPr>
              <w:t xml:space="preserve">, </w:t>
            </w:r>
            <w:proofErr w:type="spellStart"/>
            <w:r w:rsidRPr="00CE1839">
              <w:rPr>
                <w:rFonts w:ascii="Book Antiqua" w:hAnsi="Book Antiqua"/>
                <w:lang w:val="en-US"/>
              </w:rPr>
              <w:t>aplikacioneve</w:t>
            </w:r>
            <w:proofErr w:type="spellEnd"/>
            <w:r w:rsidRPr="00CE1839">
              <w:rPr>
                <w:rFonts w:ascii="Book Antiqua" w:hAnsi="Book Antiqua"/>
                <w:lang w:val="en-US"/>
              </w:rPr>
              <w:t xml:space="preserve"> </w:t>
            </w:r>
            <w:proofErr w:type="spellStart"/>
            <w:r w:rsidRPr="00CE1839">
              <w:rPr>
                <w:rFonts w:ascii="Book Antiqua" w:hAnsi="Book Antiqua"/>
                <w:lang w:val="en-US"/>
              </w:rPr>
              <w:t>dhe</w:t>
            </w:r>
            <w:proofErr w:type="spellEnd"/>
            <w:r w:rsidRPr="00CE1839">
              <w:rPr>
                <w:rFonts w:ascii="Book Antiqua" w:hAnsi="Book Antiqua"/>
                <w:lang w:val="en-US"/>
              </w:rPr>
              <w:t xml:space="preserve"> </w:t>
            </w:r>
            <w:proofErr w:type="spellStart"/>
            <w:r w:rsidRPr="00CE1839">
              <w:rPr>
                <w:rFonts w:ascii="Book Antiqua" w:hAnsi="Book Antiqua"/>
                <w:lang w:val="en-US"/>
              </w:rPr>
              <w:t>certifikatave</w:t>
            </w:r>
            <w:proofErr w:type="spellEnd"/>
            <w:r w:rsidRPr="00CE1839">
              <w:rPr>
                <w:rFonts w:ascii="Book Antiqua" w:hAnsi="Book Antiqua"/>
                <w:lang w:val="en-US"/>
              </w:rPr>
              <w:t xml:space="preserve"> </w:t>
            </w:r>
            <w:proofErr w:type="spellStart"/>
            <w:r w:rsidRPr="00CE1839">
              <w:rPr>
                <w:rFonts w:ascii="Book Antiqua" w:hAnsi="Book Antiqua"/>
                <w:lang w:val="en-US"/>
              </w:rPr>
              <w:t>të</w:t>
            </w:r>
            <w:proofErr w:type="spellEnd"/>
            <w:r w:rsidRPr="00CE1839">
              <w:rPr>
                <w:rFonts w:ascii="Book Antiqua" w:hAnsi="Book Antiqua"/>
                <w:lang w:val="en-US"/>
              </w:rPr>
              <w:t xml:space="preserve"> </w:t>
            </w:r>
            <w:proofErr w:type="spellStart"/>
            <w:r w:rsidRPr="00CE1839">
              <w:rPr>
                <w:rFonts w:ascii="Book Antiqua" w:hAnsi="Book Antiqua"/>
                <w:lang w:val="en-US"/>
              </w:rPr>
              <w:t>sigurisë</w:t>
            </w:r>
            <w:proofErr w:type="spellEnd"/>
            <w:r w:rsidRPr="00CE1839">
              <w:rPr>
                <w:rFonts w:ascii="Book Antiqua" w:hAnsi="Book Antiqua"/>
                <w:lang w:val="en-US"/>
              </w:rPr>
              <w:t xml:space="preserve"> </w:t>
            </w:r>
            <w:proofErr w:type="spellStart"/>
            <w:r w:rsidRPr="00CE1839">
              <w:rPr>
                <w:rFonts w:ascii="Book Antiqua" w:hAnsi="Book Antiqua"/>
                <w:lang w:val="en-US"/>
              </w:rPr>
              <w:t>eIDsë</w:t>
            </w:r>
            <w:proofErr w:type="spellEnd"/>
          </w:p>
        </w:tc>
        <w:tc>
          <w:tcPr>
            <w:tcW w:w="605" w:type="dxa"/>
          </w:tcPr>
          <w:p w14:paraId="6464BB0D" w14:textId="7D2AFFA3" w:rsidR="008A1E6F" w:rsidRPr="00CE1839" w:rsidRDefault="0063570E" w:rsidP="00CE1839">
            <w:pPr>
              <w:spacing w:after="160" w:line="259" w:lineRule="auto"/>
              <w:jc w:val="both"/>
              <w:rPr>
                <w:rFonts w:ascii="Book Antiqua" w:hAnsi="Book Antiqua"/>
                <w:lang w:val="en-US"/>
              </w:rPr>
            </w:pPr>
            <w:r w:rsidRPr="00CE1839">
              <w:rPr>
                <w:rFonts w:ascii="Book Antiqua" w:hAnsi="Book Antiqua"/>
                <w:lang w:val="en-US"/>
              </w:rPr>
              <w:t>5</w:t>
            </w:r>
            <w:r w:rsidR="008A1E6F" w:rsidRPr="00CE1839">
              <w:rPr>
                <w:rFonts w:ascii="Book Antiqua" w:hAnsi="Book Antiqua"/>
                <w:lang w:val="en-US"/>
              </w:rPr>
              <w:t>0</w:t>
            </w:r>
            <w:r w:rsidR="00CE1839">
              <w:rPr>
                <w:rFonts w:ascii="Book Antiqua" w:hAnsi="Book Antiqua"/>
                <w:lang w:val="en-US"/>
              </w:rPr>
              <w:t>k €</w:t>
            </w:r>
          </w:p>
        </w:tc>
        <w:tc>
          <w:tcPr>
            <w:tcW w:w="630" w:type="dxa"/>
          </w:tcPr>
          <w:p w14:paraId="0768DC16" w14:textId="3A6EC148" w:rsidR="00CE1839" w:rsidRPr="00CE1839" w:rsidRDefault="0063570E" w:rsidP="008A1E6F">
            <w:pPr>
              <w:spacing w:after="160" w:line="259" w:lineRule="auto"/>
              <w:jc w:val="both"/>
              <w:rPr>
                <w:rFonts w:ascii="Book Antiqua" w:hAnsi="Book Antiqua"/>
                <w:lang w:val="en-US"/>
              </w:rPr>
            </w:pPr>
            <w:r w:rsidRPr="00CE1839">
              <w:rPr>
                <w:rFonts w:ascii="Book Antiqua" w:hAnsi="Book Antiqua"/>
                <w:lang w:val="en-US"/>
              </w:rPr>
              <w:t>5</w:t>
            </w:r>
            <w:r w:rsidR="008A1E6F" w:rsidRPr="00CE1839">
              <w:rPr>
                <w:rFonts w:ascii="Book Antiqua" w:hAnsi="Book Antiqua"/>
                <w:lang w:val="en-US"/>
              </w:rPr>
              <w:t>0</w:t>
            </w:r>
            <w:r w:rsidR="00CE1839">
              <w:rPr>
                <w:rFonts w:ascii="Book Antiqua" w:hAnsi="Book Antiqua"/>
                <w:lang w:val="en-US"/>
              </w:rPr>
              <w:t>k €</w:t>
            </w:r>
          </w:p>
        </w:tc>
        <w:tc>
          <w:tcPr>
            <w:tcW w:w="630" w:type="dxa"/>
          </w:tcPr>
          <w:p w14:paraId="5CCFDCDB" w14:textId="19D82387" w:rsidR="008A1E6F" w:rsidRPr="00CE1839" w:rsidRDefault="0063570E" w:rsidP="008A1E6F">
            <w:pPr>
              <w:spacing w:after="160" w:line="259" w:lineRule="auto"/>
              <w:jc w:val="both"/>
              <w:rPr>
                <w:rFonts w:ascii="Book Antiqua" w:hAnsi="Book Antiqua"/>
                <w:lang w:val="en-US"/>
              </w:rPr>
            </w:pPr>
            <w:r w:rsidRPr="00CE1839">
              <w:rPr>
                <w:rFonts w:ascii="Book Antiqua" w:hAnsi="Book Antiqua"/>
                <w:lang w:val="en-US"/>
              </w:rPr>
              <w:t>5</w:t>
            </w:r>
            <w:r w:rsidR="008A1E6F" w:rsidRPr="00CE1839">
              <w:rPr>
                <w:rFonts w:ascii="Book Antiqua" w:hAnsi="Book Antiqua"/>
                <w:lang w:val="en-US"/>
              </w:rPr>
              <w:t>0</w:t>
            </w:r>
            <w:r w:rsidR="00CE1839">
              <w:rPr>
                <w:rFonts w:ascii="Book Antiqua" w:hAnsi="Book Antiqua"/>
                <w:lang w:val="en-US"/>
              </w:rPr>
              <w:t>k€</w:t>
            </w:r>
          </w:p>
        </w:tc>
        <w:tc>
          <w:tcPr>
            <w:tcW w:w="630" w:type="dxa"/>
          </w:tcPr>
          <w:p w14:paraId="2D58A57C" w14:textId="5309D015" w:rsidR="008A1E6F" w:rsidRPr="00CE1839" w:rsidRDefault="0063570E" w:rsidP="008A1E6F">
            <w:pPr>
              <w:spacing w:after="160" w:line="259" w:lineRule="auto"/>
              <w:jc w:val="both"/>
              <w:rPr>
                <w:rFonts w:ascii="Book Antiqua" w:hAnsi="Book Antiqua"/>
                <w:lang w:val="en-US"/>
              </w:rPr>
            </w:pPr>
            <w:r w:rsidRPr="00CE1839">
              <w:rPr>
                <w:rFonts w:ascii="Book Antiqua" w:hAnsi="Book Antiqua"/>
                <w:lang w:val="en-US"/>
              </w:rPr>
              <w:t>5</w:t>
            </w:r>
            <w:r w:rsidR="008A1E6F" w:rsidRPr="00CE1839">
              <w:rPr>
                <w:rFonts w:ascii="Book Antiqua" w:hAnsi="Book Antiqua"/>
                <w:lang w:val="en-US"/>
              </w:rPr>
              <w:t>0</w:t>
            </w:r>
            <w:r w:rsidR="00CE1839">
              <w:rPr>
                <w:rFonts w:ascii="Book Antiqua" w:hAnsi="Book Antiqua"/>
                <w:lang w:val="en-US"/>
              </w:rPr>
              <w:t>k€</w:t>
            </w:r>
          </w:p>
        </w:tc>
        <w:tc>
          <w:tcPr>
            <w:tcW w:w="630" w:type="dxa"/>
          </w:tcPr>
          <w:p w14:paraId="3CD15D6A" w14:textId="7268909D" w:rsidR="008A1E6F" w:rsidRPr="00CE1839" w:rsidRDefault="0063570E" w:rsidP="008A1E6F">
            <w:pPr>
              <w:spacing w:after="160" w:line="259" w:lineRule="auto"/>
              <w:jc w:val="both"/>
              <w:rPr>
                <w:rFonts w:ascii="Book Antiqua" w:hAnsi="Book Antiqua"/>
                <w:lang w:val="en-US"/>
              </w:rPr>
            </w:pPr>
            <w:r w:rsidRPr="00CE1839">
              <w:rPr>
                <w:rFonts w:ascii="Book Antiqua" w:hAnsi="Book Antiqua"/>
                <w:lang w:val="en-US"/>
              </w:rPr>
              <w:t>5</w:t>
            </w:r>
            <w:r w:rsidR="008A1E6F" w:rsidRPr="00CE1839">
              <w:rPr>
                <w:rFonts w:ascii="Book Antiqua" w:hAnsi="Book Antiqua"/>
                <w:lang w:val="en-US"/>
              </w:rPr>
              <w:t>0</w:t>
            </w:r>
            <w:r w:rsidR="00CE1839">
              <w:rPr>
                <w:rFonts w:ascii="Book Antiqua" w:hAnsi="Book Antiqua"/>
                <w:lang w:val="en-US"/>
              </w:rPr>
              <w:t>k€</w:t>
            </w:r>
          </w:p>
        </w:tc>
        <w:tc>
          <w:tcPr>
            <w:tcW w:w="1350" w:type="dxa"/>
          </w:tcPr>
          <w:p w14:paraId="5EFBB141" w14:textId="77777777" w:rsidR="0072019E" w:rsidRDefault="008A1E6F" w:rsidP="008A1E6F">
            <w:pPr>
              <w:spacing w:after="160" w:line="259" w:lineRule="auto"/>
              <w:jc w:val="both"/>
              <w:rPr>
                <w:rFonts w:ascii="Book Antiqua" w:hAnsi="Book Antiqua"/>
                <w:lang w:val="en-US"/>
              </w:rPr>
            </w:pPr>
            <w:r w:rsidRPr="00CE1839">
              <w:rPr>
                <w:rFonts w:ascii="Book Antiqua" w:hAnsi="Book Antiqua"/>
                <w:lang w:val="en-US"/>
              </w:rPr>
              <w:t>MPB/</w:t>
            </w:r>
          </w:p>
          <w:p w14:paraId="46F97D68" w14:textId="2BF13143" w:rsidR="008A1E6F" w:rsidRPr="00CE1839" w:rsidRDefault="008A1E6F" w:rsidP="008A1E6F">
            <w:pPr>
              <w:spacing w:after="160" w:line="259" w:lineRule="auto"/>
              <w:jc w:val="both"/>
              <w:rPr>
                <w:rFonts w:ascii="Book Antiqua" w:hAnsi="Book Antiqua"/>
                <w:lang w:val="en-US"/>
              </w:rPr>
            </w:pPr>
            <w:r w:rsidRPr="00CE1839">
              <w:rPr>
                <w:rFonts w:ascii="Book Antiqua" w:hAnsi="Book Antiqua"/>
                <w:lang w:val="en-US"/>
              </w:rPr>
              <w:t>ASHI/ME</w:t>
            </w:r>
          </w:p>
        </w:tc>
        <w:tc>
          <w:tcPr>
            <w:tcW w:w="1075" w:type="dxa"/>
          </w:tcPr>
          <w:p w14:paraId="7B013903" w14:textId="448BA6B6" w:rsidR="008A1E6F" w:rsidRPr="00CE1839" w:rsidRDefault="008A1E6F" w:rsidP="008A1E6F">
            <w:pPr>
              <w:jc w:val="both"/>
              <w:rPr>
                <w:rFonts w:ascii="Book Antiqua" w:hAnsi="Book Antiqua"/>
                <w:lang w:val="en-US"/>
              </w:rPr>
            </w:pPr>
            <w:r w:rsidRPr="00CE1839">
              <w:rPr>
                <w:rFonts w:ascii="Book Antiqua" w:hAnsi="Book Antiqua"/>
                <w:lang w:val="en-US"/>
              </w:rPr>
              <w:t xml:space="preserve">E </w:t>
            </w:r>
            <w:proofErr w:type="spellStart"/>
            <w:r w:rsidRPr="00CE1839">
              <w:rPr>
                <w:rFonts w:ascii="Book Antiqua" w:hAnsi="Book Antiqua"/>
                <w:lang w:val="en-US"/>
              </w:rPr>
              <w:t>ulët</w:t>
            </w:r>
            <w:proofErr w:type="spellEnd"/>
          </w:p>
          <w:p w14:paraId="4E105230" w14:textId="77777777" w:rsidR="00CE1839" w:rsidRDefault="00085B78" w:rsidP="00CE1839">
            <w:pPr>
              <w:jc w:val="both"/>
              <w:rPr>
                <w:rFonts w:ascii="Book Antiqua" w:hAnsi="Book Antiqua"/>
                <w:lang w:val="en-US"/>
              </w:rPr>
            </w:pPr>
            <w:r w:rsidRPr="00CE1839">
              <w:rPr>
                <w:rFonts w:ascii="Book Antiqua" w:hAnsi="Book Antiqua"/>
                <w:lang w:val="en-US"/>
              </w:rPr>
              <w:t>200</w:t>
            </w:r>
            <w:r w:rsidR="00CE1839">
              <w:rPr>
                <w:rFonts w:ascii="Book Antiqua" w:hAnsi="Book Antiqua"/>
                <w:lang w:val="en-US"/>
              </w:rPr>
              <w:t>k</w:t>
            </w:r>
            <w:r w:rsidRPr="00CE1839">
              <w:rPr>
                <w:rFonts w:ascii="Book Antiqua" w:hAnsi="Book Antiqua"/>
                <w:lang w:val="en-US"/>
              </w:rPr>
              <w:t xml:space="preserve"> </w:t>
            </w:r>
          </w:p>
          <w:p w14:paraId="08C9383D" w14:textId="250F111D" w:rsidR="008A1E6F" w:rsidRPr="00CE1839" w:rsidRDefault="00CE1839" w:rsidP="00CE1839">
            <w:pPr>
              <w:jc w:val="both"/>
              <w:rPr>
                <w:rFonts w:ascii="Book Antiqua" w:hAnsi="Book Antiqua"/>
                <w:lang w:val="en-US"/>
              </w:rPr>
            </w:pPr>
            <w:r>
              <w:rPr>
                <w:rFonts w:ascii="Book Antiqua" w:hAnsi="Book Antiqua"/>
                <w:lang w:val="en-US"/>
              </w:rPr>
              <w:t>€</w:t>
            </w:r>
          </w:p>
        </w:tc>
      </w:tr>
      <w:tr w:rsidR="002F1C42" w:rsidRPr="00CE1839" w14:paraId="499B5BAE" w14:textId="6C903701" w:rsidTr="0072019E">
        <w:tc>
          <w:tcPr>
            <w:tcW w:w="1607" w:type="dxa"/>
            <w:vMerge/>
          </w:tcPr>
          <w:p w14:paraId="009EBE42" w14:textId="77777777" w:rsidR="002F1C42" w:rsidRPr="00CE1839" w:rsidRDefault="002F1C42" w:rsidP="004E5C5C">
            <w:pPr>
              <w:spacing w:after="160" w:line="259" w:lineRule="auto"/>
              <w:jc w:val="both"/>
              <w:rPr>
                <w:rFonts w:ascii="Book Antiqua" w:hAnsi="Book Antiqua"/>
                <w:lang w:val="en-US"/>
              </w:rPr>
            </w:pPr>
          </w:p>
        </w:tc>
        <w:tc>
          <w:tcPr>
            <w:tcW w:w="2193" w:type="dxa"/>
          </w:tcPr>
          <w:p w14:paraId="64F58ADE" w14:textId="77777777" w:rsidR="002F1C42" w:rsidRPr="00CE1839" w:rsidRDefault="002F1C42" w:rsidP="004E5C5C">
            <w:pPr>
              <w:spacing w:after="160" w:line="259" w:lineRule="auto"/>
              <w:jc w:val="both"/>
              <w:rPr>
                <w:rFonts w:ascii="Book Antiqua" w:hAnsi="Book Antiqua"/>
                <w:lang w:val="en-US"/>
              </w:rPr>
            </w:pPr>
            <w:proofErr w:type="spellStart"/>
            <w:r w:rsidRPr="00CE1839">
              <w:rPr>
                <w:rFonts w:ascii="Book Antiqua" w:hAnsi="Book Antiqua"/>
                <w:lang w:val="en-US"/>
              </w:rPr>
              <w:t>Trajnime</w:t>
            </w:r>
            <w:proofErr w:type="spellEnd"/>
            <w:r w:rsidRPr="00CE1839">
              <w:rPr>
                <w:rFonts w:ascii="Book Antiqua" w:hAnsi="Book Antiqua"/>
                <w:lang w:val="en-US"/>
              </w:rPr>
              <w:t xml:space="preserve"> </w:t>
            </w:r>
            <w:proofErr w:type="spellStart"/>
            <w:r w:rsidRPr="00CE1839">
              <w:rPr>
                <w:rFonts w:ascii="Book Antiqua" w:hAnsi="Book Antiqua"/>
                <w:lang w:val="en-US"/>
              </w:rPr>
              <w:t>bazë</w:t>
            </w:r>
            <w:proofErr w:type="spellEnd"/>
            <w:r w:rsidRPr="00CE1839">
              <w:rPr>
                <w:rFonts w:ascii="Book Antiqua" w:hAnsi="Book Antiqua"/>
                <w:lang w:val="en-US"/>
              </w:rPr>
              <w:t xml:space="preserve"> </w:t>
            </w:r>
            <w:proofErr w:type="spellStart"/>
            <w:r w:rsidRPr="00CE1839">
              <w:rPr>
                <w:rFonts w:ascii="Book Antiqua" w:hAnsi="Book Antiqua"/>
                <w:lang w:val="en-US"/>
              </w:rPr>
              <w:t>për</w:t>
            </w:r>
            <w:proofErr w:type="spellEnd"/>
            <w:r w:rsidRPr="00CE1839">
              <w:rPr>
                <w:rFonts w:ascii="Book Antiqua" w:hAnsi="Book Antiqua"/>
                <w:lang w:val="en-US"/>
              </w:rPr>
              <w:t xml:space="preserve"> </w:t>
            </w:r>
            <w:proofErr w:type="spellStart"/>
            <w:r w:rsidRPr="00CE1839">
              <w:rPr>
                <w:rFonts w:ascii="Book Antiqua" w:hAnsi="Book Antiqua"/>
                <w:lang w:val="en-US"/>
              </w:rPr>
              <w:t>reagim</w:t>
            </w:r>
            <w:proofErr w:type="spellEnd"/>
            <w:r w:rsidRPr="00CE1839">
              <w:rPr>
                <w:rFonts w:ascii="Book Antiqua" w:hAnsi="Book Antiqua"/>
                <w:lang w:val="en-US"/>
              </w:rPr>
              <w:t xml:space="preserve"> </w:t>
            </w:r>
            <w:proofErr w:type="spellStart"/>
            <w:r w:rsidRPr="00CE1839">
              <w:rPr>
                <w:rFonts w:ascii="Book Antiqua" w:hAnsi="Book Antiqua"/>
                <w:lang w:val="en-US"/>
              </w:rPr>
              <w:t>ndaj</w:t>
            </w:r>
            <w:proofErr w:type="spellEnd"/>
            <w:r w:rsidRPr="00CE1839">
              <w:rPr>
                <w:rFonts w:ascii="Book Antiqua" w:hAnsi="Book Antiqua"/>
                <w:lang w:val="en-US"/>
              </w:rPr>
              <w:t xml:space="preserve"> </w:t>
            </w:r>
            <w:proofErr w:type="spellStart"/>
            <w:r w:rsidRPr="00CE1839">
              <w:rPr>
                <w:rFonts w:ascii="Book Antiqua" w:hAnsi="Book Antiqua"/>
                <w:lang w:val="en-US"/>
              </w:rPr>
              <w:t>incidenteve</w:t>
            </w:r>
            <w:proofErr w:type="spellEnd"/>
          </w:p>
        </w:tc>
        <w:tc>
          <w:tcPr>
            <w:tcW w:w="605" w:type="dxa"/>
          </w:tcPr>
          <w:p w14:paraId="4AB8637A" w14:textId="77777777" w:rsidR="0072019E" w:rsidRDefault="008A1E6F" w:rsidP="0072019E">
            <w:pPr>
              <w:spacing w:after="160" w:line="259" w:lineRule="auto"/>
              <w:jc w:val="both"/>
              <w:rPr>
                <w:rFonts w:ascii="Book Antiqua" w:hAnsi="Book Antiqua"/>
                <w:lang w:val="en-US"/>
              </w:rPr>
            </w:pPr>
            <w:r w:rsidRPr="00CE1839">
              <w:rPr>
                <w:rFonts w:ascii="Book Antiqua" w:hAnsi="Book Antiqua"/>
                <w:lang w:val="en-US"/>
              </w:rPr>
              <w:t>7</w:t>
            </w:r>
            <w:r w:rsidR="00CE1839">
              <w:rPr>
                <w:rFonts w:ascii="Book Antiqua" w:hAnsi="Book Antiqua"/>
                <w:lang w:val="en-US"/>
              </w:rPr>
              <w:t>k</w:t>
            </w:r>
            <w:r w:rsidR="0072019E">
              <w:rPr>
                <w:rFonts w:ascii="Book Antiqua" w:hAnsi="Book Antiqua"/>
                <w:lang w:val="en-US"/>
              </w:rPr>
              <w:t xml:space="preserve"> </w:t>
            </w:r>
          </w:p>
          <w:p w14:paraId="3ADD5CE3" w14:textId="69C5220E" w:rsidR="002F1C42" w:rsidRPr="00CE1839" w:rsidRDefault="00CE1839" w:rsidP="0072019E">
            <w:pPr>
              <w:spacing w:after="160" w:line="259" w:lineRule="auto"/>
              <w:jc w:val="both"/>
              <w:rPr>
                <w:rFonts w:ascii="Book Antiqua" w:hAnsi="Book Antiqua"/>
                <w:lang w:val="en-US"/>
              </w:rPr>
            </w:pPr>
            <w:r>
              <w:rPr>
                <w:rFonts w:ascii="Book Antiqua" w:hAnsi="Book Antiqua"/>
                <w:lang w:val="en-US"/>
              </w:rPr>
              <w:t>€</w:t>
            </w:r>
          </w:p>
        </w:tc>
        <w:tc>
          <w:tcPr>
            <w:tcW w:w="630" w:type="dxa"/>
          </w:tcPr>
          <w:p w14:paraId="59414788" w14:textId="45CEAFA1" w:rsidR="002F1C42" w:rsidRPr="00CE1839" w:rsidRDefault="008A1E6F" w:rsidP="004E5C5C">
            <w:pPr>
              <w:spacing w:after="160" w:line="259" w:lineRule="auto"/>
              <w:jc w:val="both"/>
              <w:rPr>
                <w:rFonts w:ascii="Book Antiqua" w:hAnsi="Book Antiqua"/>
                <w:lang w:val="en-US"/>
              </w:rPr>
            </w:pPr>
            <w:r w:rsidRPr="00CE1839">
              <w:rPr>
                <w:rFonts w:ascii="Book Antiqua" w:hAnsi="Book Antiqua"/>
                <w:lang w:val="en-US"/>
              </w:rPr>
              <w:t>7</w:t>
            </w:r>
            <w:r w:rsidR="00CE1839">
              <w:rPr>
                <w:rFonts w:ascii="Book Antiqua" w:hAnsi="Book Antiqua"/>
                <w:lang w:val="en-US"/>
              </w:rPr>
              <w:t>k</w:t>
            </w:r>
            <w:r w:rsidRPr="00CE1839">
              <w:rPr>
                <w:rFonts w:ascii="Book Antiqua" w:hAnsi="Book Antiqua"/>
                <w:lang w:val="en-US"/>
              </w:rPr>
              <w:t xml:space="preserve"> </w:t>
            </w:r>
            <w:r w:rsidR="00CE1839">
              <w:rPr>
                <w:rFonts w:ascii="Book Antiqua" w:hAnsi="Book Antiqua"/>
                <w:lang w:val="en-US"/>
              </w:rPr>
              <w:t>€</w:t>
            </w:r>
          </w:p>
        </w:tc>
        <w:tc>
          <w:tcPr>
            <w:tcW w:w="630" w:type="dxa"/>
          </w:tcPr>
          <w:p w14:paraId="386208CB" w14:textId="575D5772" w:rsidR="002F1C42" w:rsidRPr="00CE1839" w:rsidRDefault="002F1C42" w:rsidP="004E5C5C">
            <w:pPr>
              <w:spacing w:after="160" w:line="259" w:lineRule="auto"/>
              <w:jc w:val="both"/>
              <w:rPr>
                <w:rFonts w:ascii="Book Antiqua" w:hAnsi="Book Antiqua"/>
                <w:lang w:val="en-US"/>
              </w:rPr>
            </w:pPr>
          </w:p>
        </w:tc>
        <w:tc>
          <w:tcPr>
            <w:tcW w:w="630" w:type="dxa"/>
          </w:tcPr>
          <w:p w14:paraId="23F82C2A" w14:textId="77777777" w:rsidR="002F1C42" w:rsidRPr="00CE1839" w:rsidRDefault="002F1C42" w:rsidP="004E5C5C">
            <w:pPr>
              <w:spacing w:after="160" w:line="259" w:lineRule="auto"/>
              <w:jc w:val="both"/>
              <w:rPr>
                <w:rFonts w:ascii="Book Antiqua" w:hAnsi="Book Antiqua"/>
                <w:lang w:val="en-US"/>
              </w:rPr>
            </w:pPr>
          </w:p>
        </w:tc>
        <w:tc>
          <w:tcPr>
            <w:tcW w:w="630" w:type="dxa"/>
          </w:tcPr>
          <w:p w14:paraId="02C307A0" w14:textId="45187C17" w:rsidR="002F1C42" w:rsidRPr="00CE1839" w:rsidRDefault="002F1C42" w:rsidP="004E5C5C">
            <w:pPr>
              <w:spacing w:after="160" w:line="259" w:lineRule="auto"/>
              <w:jc w:val="both"/>
              <w:rPr>
                <w:rFonts w:ascii="Book Antiqua" w:hAnsi="Book Antiqua"/>
                <w:lang w:val="en-US"/>
              </w:rPr>
            </w:pPr>
          </w:p>
        </w:tc>
        <w:tc>
          <w:tcPr>
            <w:tcW w:w="1350" w:type="dxa"/>
          </w:tcPr>
          <w:p w14:paraId="3FF16D0C" w14:textId="77777777" w:rsidR="0072019E" w:rsidRDefault="002F1C42" w:rsidP="004E5C5C">
            <w:pPr>
              <w:spacing w:after="160" w:line="259" w:lineRule="auto"/>
              <w:jc w:val="both"/>
              <w:rPr>
                <w:rFonts w:ascii="Book Antiqua" w:hAnsi="Book Antiqua"/>
                <w:lang w:val="en-US"/>
              </w:rPr>
            </w:pPr>
            <w:r w:rsidRPr="00CE1839">
              <w:rPr>
                <w:rFonts w:ascii="Book Antiqua" w:hAnsi="Book Antiqua"/>
                <w:lang w:val="en-US"/>
              </w:rPr>
              <w:t>MPB/</w:t>
            </w:r>
          </w:p>
          <w:p w14:paraId="0F0839BA" w14:textId="1ECD2AD8" w:rsidR="002F1C42" w:rsidRPr="00CE1839" w:rsidRDefault="002F1C42" w:rsidP="004E5C5C">
            <w:pPr>
              <w:spacing w:after="160" w:line="259" w:lineRule="auto"/>
              <w:jc w:val="both"/>
              <w:rPr>
                <w:rFonts w:ascii="Book Antiqua" w:hAnsi="Book Antiqua"/>
                <w:lang w:val="en-US"/>
              </w:rPr>
            </w:pPr>
            <w:r w:rsidRPr="00CE1839">
              <w:rPr>
                <w:rFonts w:ascii="Book Antiqua" w:hAnsi="Book Antiqua"/>
                <w:lang w:val="en-US"/>
              </w:rPr>
              <w:t>ASHI</w:t>
            </w:r>
          </w:p>
        </w:tc>
        <w:tc>
          <w:tcPr>
            <w:tcW w:w="1075" w:type="dxa"/>
          </w:tcPr>
          <w:p w14:paraId="1C0B6BCC" w14:textId="77777777" w:rsidR="002F1C42" w:rsidRPr="00CE1839" w:rsidRDefault="00264489" w:rsidP="004E5C5C">
            <w:pPr>
              <w:jc w:val="both"/>
              <w:rPr>
                <w:rFonts w:ascii="Book Antiqua" w:hAnsi="Book Antiqua"/>
                <w:lang w:val="en-US"/>
              </w:rPr>
            </w:pPr>
            <w:r w:rsidRPr="00CE1839">
              <w:rPr>
                <w:rFonts w:ascii="Book Antiqua" w:hAnsi="Book Antiqua"/>
                <w:lang w:val="en-US"/>
              </w:rPr>
              <w:t xml:space="preserve">E </w:t>
            </w:r>
            <w:proofErr w:type="spellStart"/>
            <w:r w:rsidRPr="00CE1839">
              <w:rPr>
                <w:rFonts w:ascii="Book Antiqua" w:hAnsi="Book Antiqua"/>
                <w:lang w:val="en-US"/>
              </w:rPr>
              <w:t>ulët</w:t>
            </w:r>
            <w:proofErr w:type="spellEnd"/>
          </w:p>
          <w:p w14:paraId="6F50827D" w14:textId="77777777" w:rsidR="00CE1839" w:rsidRDefault="00085B78" w:rsidP="004E5C5C">
            <w:pPr>
              <w:jc w:val="both"/>
              <w:rPr>
                <w:rFonts w:ascii="Book Antiqua" w:hAnsi="Book Antiqua"/>
                <w:lang w:val="en-US"/>
              </w:rPr>
            </w:pPr>
            <w:r w:rsidRPr="00CE1839">
              <w:rPr>
                <w:rFonts w:ascii="Book Antiqua" w:hAnsi="Book Antiqua"/>
                <w:lang w:val="en-US"/>
              </w:rPr>
              <w:t>14</w:t>
            </w:r>
            <w:r w:rsidR="00CE1839">
              <w:rPr>
                <w:rFonts w:ascii="Book Antiqua" w:hAnsi="Book Antiqua"/>
                <w:lang w:val="en-US"/>
              </w:rPr>
              <w:t>k</w:t>
            </w:r>
          </w:p>
          <w:p w14:paraId="739B0949" w14:textId="632DCE4E" w:rsidR="00085B78" w:rsidRPr="00CE1839" w:rsidRDefault="00085B78" w:rsidP="004E5C5C">
            <w:pPr>
              <w:jc w:val="both"/>
              <w:rPr>
                <w:rFonts w:ascii="Book Antiqua" w:hAnsi="Book Antiqua"/>
                <w:lang w:val="en-US"/>
              </w:rPr>
            </w:pPr>
            <w:r w:rsidRPr="00CE1839">
              <w:rPr>
                <w:rFonts w:ascii="Book Antiqua" w:hAnsi="Book Antiqua"/>
                <w:lang w:val="en-US"/>
              </w:rPr>
              <w:t xml:space="preserve"> </w:t>
            </w:r>
            <w:r w:rsidR="00CE1839">
              <w:rPr>
                <w:rFonts w:ascii="Book Antiqua" w:hAnsi="Book Antiqua"/>
                <w:lang w:val="en-US"/>
              </w:rPr>
              <w:t>€</w:t>
            </w:r>
          </w:p>
        </w:tc>
      </w:tr>
      <w:tr w:rsidR="008A1E6F" w:rsidRPr="00CE1839" w14:paraId="09967B08" w14:textId="1DC03354" w:rsidTr="0072019E">
        <w:tc>
          <w:tcPr>
            <w:tcW w:w="1607" w:type="dxa"/>
          </w:tcPr>
          <w:p w14:paraId="6818FB26" w14:textId="7CC33CAB" w:rsidR="008A1E6F" w:rsidRPr="00CE1839" w:rsidRDefault="008A1E6F" w:rsidP="008A1E6F">
            <w:pPr>
              <w:jc w:val="both"/>
              <w:rPr>
                <w:rFonts w:ascii="Book Antiqua" w:hAnsi="Book Antiqua"/>
                <w:lang w:val="en-US"/>
              </w:rPr>
            </w:pPr>
            <w:r w:rsidRPr="00CE1839">
              <w:rPr>
                <w:rFonts w:ascii="Book Antiqua" w:hAnsi="Book Antiqua"/>
                <w:lang w:val="en-US"/>
              </w:rPr>
              <w:t xml:space="preserve">2.Përmirësimi </w:t>
            </w:r>
            <w:proofErr w:type="spellStart"/>
            <w:r w:rsidRPr="00CE1839">
              <w:rPr>
                <w:rFonts w:ascii="Book Antiqua" w:hAnsi="Book Antiqua"/>
                <w:lang w:val="en-US"/>
              </w:rPr>
              <w:t>i</w:t>
            </w:r>
            <w:proofErr w:type="spellEnd"/>
            <w:r w:rsidRPr="00CE1839">
              <w:rPr>
                <w:rFonts w:ascii="Book Antiqua" w:hAnsi="Book Antiqua"/>
                <w:lang w:val="en-US"/>
              </w:rPr>
              <w:t xml:space="preserve"> </w:t>
            </w:r>
            <w:proofErr w:type="spellStart"/>
            <w:r w:rsidRPr="00CE1839">
              <w:rPr>
                <w:rFonts w:ascii="Book Antiqua" w:hAnsi="Book Antiqua"/>
                <w:lang w:val="en-US"/>
              </w:rPr>
              <w:t>komunikimit</w:t>
            </w:r>
            <w:proofErr w:type="spellEnd"/>
            <w:r w:rsidRPr="00CE1839">
              <w:rPr>
                <w:rFonts w:ascii="Book Antiqua" w:hAnsi="Book Antiqua"/>
                <w:lang w:val="en-US"/>
              </w:rPr>
              <w:t xml:space="preserve"> me </w:t>
            </w:r>
            <w:proofErr w:type="spellStart"/>
            <w:r w:rsidRPr="00CE1839">
              <w:rPr>
                <w:rFonts w:ascii="Book Antiqua" w:hAnsi="Book Antiqua"/>
                <w:lang w:val="en-US"/>
              </w:rPr>
              <w:t>përdoruesit</w:t>
            </w:r>
            <w:proofErr w:type="spellEnd"/>
          </w:p>
        </w:tc>
        <w:tc>
          <w:tcPr>
            <w:tcW w:w="2193" w:type="dxa"/>
          </w:tcPr>
          <w:p w14:paraId="2167D1F3" w14:textId="778C666D" w:rsidR="008A1E6F" w:rsidRPr="00CE1839" w:rsidRDefault="008A1E6F" w:rsidP="008A1E6F">
            <w:pPr>
              <w:spacing w:after="160" w:line="259" w:lineRule="auto"/>
              <w:jc w:val="both"/>
              <w:rPr>
                <w:rFonts w:ascii="Book Antiqua" w:hAnsi="Book Antiqua"/>
                <w:lang w:val="en-US"/>
              </w:rPr>
            </w:pPr>
            <w:proofErr w:type="spellStart"/>
            <w:r w:rsidRPr="00CE1839">
              <w:rPr>
                <w:rFonts w:ascii="Book Antiqua" w:hAnsi="Book Antiqua"/>
                <w:lang w:val="en-US"/>
              </w:rPr>
              <w:t>Publikime</w:t>
            </w:r>
            <w:proofErr w:type="spellEnd"/>
            <w:r w:rsidRPr="00CE1839">
              <w:rPr>
                <w:rFonts w:ascii="Book Antiqua" w:hAnsi="Book Antiqua"/>
                <w:lang w:val="en-US"/>
              </w:rPr>
              <w:t xml:space="preserve"> </w:t>
            </w:r>
            <w:proofErr w:type="spellStart"/>
            <w:r w:rsidRPr="00CE1839">
              <w:rPr>
                <w:rFonts w:ascii="Book Antiqua" w:hAnsi="Book Antiqua"/>
                <w:lang w:val="en-US"/>
              </w:rPr>
              <w:t>vjetore</w:t>
            </w:r>
            <w:proofErr w:type="spellEnd"/>
            <w:r w:rsidRPr="00CE1839">
              <w:rPr>
                <w:rFonts w:ascii="Book Antiqua" w:hAnsi="Book Antiqua"/>
                <w:lang w:val="en-US"/>
              </w:rPr>
              <w:t xml:space="preserve"> </w:t>
            </w:r>
            <w:proofErr w:type="spellStart"/>
            <w:r w:rsidRPr="00CE1839">
              <w:rPr>
                <w:rFonts w:ascii="Book Antiqua" w:hAnsi="Book Antiqua"/>
                <w:lang w:val="en-US"/>
              </w:rPr>
              <w:t>mbi</w:t>
            </w:r>
            <w:proofErr w:type="spellEnd"/>
            <w:r w:rsidRPr="00CE1839">
              <w:rPr>
                <w:rFonts w:ascii="Book Antiqua" w:hAnsi="Book Antiqua"/>
                <w:lang w:val="en-US"/>
              </w:rPr>
              <w:t xml:space="preserve"> </w:t>
            </w:r>
            <w:proofErr w:type="spellStart"/>
            <w:r w:rsidRPr="00CE1839">
              <w:rPr>
                <w:rFonts w:ascii="Book Antiqua" w:hAnsi="Book Antiqua"/>
                <w:lang w:val="en-US"/>
              </w:rPr>
              <w:t>përdorimin</w:t>
            </w:r>
            <w:proofErr w:type="spellEnd"/>
            <w:r w:rsidRPr="00CE1839">
              <w:rPr>
                <w:rFonts w:ascii="Book Antiqua" w:hAnsi="Book Antiqua"/>
                <w:lang w:val="en-US"/>
              </w:rPr>
              <w:t xml:space="preserve"> e </w:t>
            </w:r>
            <w:proofErr w:type="spellStart"/>
            <w:r w:rsidRPr="00CE1839">
              <w:rPr>
                <w:rFonts w:ascii="Book Antiqua" w:hAnsi="Book Antiqua"/>
                <w:lang w:val="en-US"/>
              </w:rPr>
              <w:t>eID-së</w:t>
            </w:r>
            <w:proofErr w:type="spellEnd"/>
          </w:p>
        </w:tc>
        <w:tc>
          <w:tcPr>
            <w:tcW w:w="605" w:type="dxa"/>
          </w:tcPr>
          <w:p w14:paraId="26EE1565" w14:textId="5E2C98CF" w:rsidR="008A1E6F" w:rsidRPr="00CE1839" w:rsidRDefault="008A1E6F" w:rsidP="008A1E6F">
            <w:pPr>
              <w:spacing w:after="160" w:line="259" w:lineRule="auto"/>
              <w:jc w:val="both"/>
              <w:rPr>
                <w:rFonts w:ascii="Book Antiqua" w:hAnsi="Book Antiqua"/>
                <w:lang w:val="en-US"/>
              </w:rPr>
            </w:pPr>
            <w:r w:rsidRPr="00CE1839">
              <w:rPr>
                <w:rFonts w:ascii="Book Antiqua" w:hAnsi="Book Antiqua"/>
                <w:lang w:val="en-US"/>
              </w:rPr>
              <w:t>3</w:t>
            </w:r>
            <w:r w:rsidR="0072019E">
              <w:rPr>
                <w:rFonts w:ascii="Book Antiqua" w:hAnsi="Book Antiqua"/>
                <w:lang w:val="en-US"/>
              </w:rPr>
              <w:t>k €</w:t>
            </w:r>
          </w:p>
        </w:tc>
        <w:tc>
          <w:tcPr>
            <w:tcW w:w="630" w:type="dxa"/>
          </w:tcPr>
          <w:p w14:paraId="16B78D6C" w14:textId="4428373A" w:rsidR="008A1E6F" w:rsidRPr="00CE1839" w:rsidRDefault="008A1E6F" w:rsidP="008A1E6F">
            <w:pPr>
              <w:spacing w:after="160" w:line="259" w:lineRule="auto"/>
              <w:jc w:val="both"/>
              <w:rPr>
                <w:rFonts w:ascii="Book Antiqua" w:hAnsi="Book Antiqua"/>
                <w:lang w:val="en-US"/>
              </w:rPr>
            </w:pPr>
            <w:r w:rsidRPr="00CE1839">
              <w:rPr>
                <w:rFonts w:ascii="Book Antiqua" w:hAnsi="Book Antiqua"/>
                <w:lang w:val="en-US"/>
              </w:rPr>
              <w:t>3</w:t>
            </w:r>
            <w:r w:rsidR="0072019E">
              <w:rPr>
                <w:rFonts w:ascii="Book Antiqua" w:hAnsi="Book Antiqua"/>
                <w:lang w:val="en-US"/>
              </w:rPr>
              <w:t>k €</w:t>
            </w:r>
          </w:p>
        </w:tc>
        <w:tc>
          <w:tcPr>
            <w:tcW w:w="630" w:type="dxa"/>
          </w:tcPr>
          <w:p w14:paraId="1AB937E3" w14:textId="5EB06FB7" w:rsidR="008A1E6F" w:rsidRPr="00CE1839" w:rsidRDefault="008A1E6F" w:rsidP="008A1E6F">
            <w:pPr>
              <w:spacing w:after="160" w:line="259" w:lineRule="auto"/>
              <w:jc w:val="both"/>
              <w:rPr>
                <w:rFonts w:ascii="Book Antiqua" w:hAnsi="Book Antiqua"/>
                <w:lang w:val="en-US"/>
              </w:rPr>
            </w:pPr>
            <w:r w:rsidRPr="00CE1839">
              <w:rPr>
                <w:rFonts w:ascii="Book Antiqua" w:hAnsi="Book Antiqua"/>
                <w:lang w:val="en-US"/>
              </w:rPr>
              <w:t>3</w:t>
            </w:r>
            <w:r w:rsidR="0072019E">
              <w:rPr>
                <w:rFonts w:ascii="Book Antiqua" w:hAnsi="Book Antiqua"/>
                <w:lang w:val="en-US"/>
              </w:rPr>
              <w:t>k €</w:t>
            </w:r>
          </w:p>
        </w:tc>
        <w:tc>
          <w:tcPr>
            <w:tcW w:w="630" w:type="dxa"/>
          </w:tcPr>
          <w:p w14:paraId="4EA1B629" w14:textId="40DA09E2" w:rsidR="008A1E6F" w:rsidRPr="00CE1839" w:rsidRDefault="008A1E6F" w:rsidP="008A1E6F">
            <w:pPr>
              <w:spacing w:after="160" w:line="259" w:lineRule="auto"/>
              <w:jc w:val="both"/>
              <w:rPr>
                <w:rFonts w:ascii="Book Antiqua" w:hAnsi="Book Antiqua"/>
                <w:lang w:val="en-US"/>
              </w:rPr>
            </w:pPr>
            <w:r w:rsidRPr="00CE1839">
              <w:rPr>
                <w:rFonts w:ascii="Book Antiqua" w:hAnsi="Book Antiqua"/>
                <w:lang w:val="en-US"/>
              </w:rPr>
              <w:t>3</w:t>
            </w:r>
            <w:r w:rsidR="0072019E">
              <w:rPr>
                <w:rFonts w:ascii="Book Antiqua" w:hAnsi="Book Antiqua"/>
                <w:lang w:val="en-US"/>
              </w:rPr>
              <w:t>k €</w:t>
            </w:r>
          </w:p>
        </w:tc>
        <w:tc>
          <w:tcPr>
            <w:tcW w:w="630" w:type="dxa"/>
          </w:tcPr>
          <w:p w14:paraId="2CD633AA" w14:textId="03800E5E" w:rsidR="008A1E6F" w:rsidRPr="00CE1839" w:rsidRDefault="008A1E6F" w:rsidP="008A1E6F">
            <w:pPr>
              <w:spacing w:after="160" w:line="259" w:lineRule="auto"/>
              <w:jc w:val="both"/>
              <w:rPr>
                <w:rFonts w:ascii="Book Antiqua" w:hAnsi="Book Antiqua"/>
                <w:lang w:val="en-US"/>
              </w:rPr>
            </w:pPr>
            <w:r w:rsidRPr="00CE1839">
              <w:rPr>
                <w:rFonts w:ascii="Book Antiqua" w:hAnsi="Book Antiqua"/>
                <w:lang w:val="en-US"/>
              </w:rPr>
              <w:t>3</w:t>
            </w:r>
            <w:r w:rsidR="0072019E">
              <w:rPr>
                <w:rFonts w:ascii="Book Antiqua" w:hAnsi="Book Antiqua"/>
                <w:lang w:val="en-US"/>
              </w:rPr>
              <w:t>k €</w:t>
            </w:r>
          </w:p>
        </w:tc>
        <w:tc>
          <w:tcPr>
            <w:tcW w:w="1350" w:type="dxa"/>
          </w:tcPr>
          <w:p w14:paraId="3088C265" w14:textId="3BABB3AB" w:rsidR="008A1E6F" w:rsidRPr="00CE1839" w:rsidRDefault="008A1E6F" w:rsidP="008A1E6F">
            <w:pPr>
              <w:spacing w:after="160" w:line="259" w:lineRule="auto"/>
              <w:jc w:val="both"/>
              <w:rPr>
                <w:rFonts w:ascii="Book Antiqua" w:hAnsi="Book Antiqua"/>
                <w:lang w:val="en-US"/>
              </w:rPr>
            </w:pPr>
            <w:r w:rsidRPr="00CE1839">
              <w:rPr>
                <w:rFonts w:ascii="Book Antiqua" w:hAnsi="Book Antiqua"/>
                <w:lang w:val="en-US"/>
              </w:rPr>
              <w:t>ME</w:t>
            </w:r>
          </w:p>
        </w:tc>
        <w:tc>
          <w:tcPr>
            <w:tcW w:w="1075" w:type="dxa"/>
          </w:tcPr>
          <w:p w14:paraId="25EC3ACD" w14:textId="77777777" w:rsidR="008A1E6F" w:rsidRPr="00CE1839" w:rsidRDefault="008A1E6F" w:rsidP="008A1E6F">
            <w:pPr>
              <w:jc w:val="both"/>
              <w:rPr>
                <w:rFonts w:ascii="Book Antiqua" w:hAnsi="Book Antiqua"/>
                <w:lang w:val="en-US"/>
              </w:rPr>
            </w:pPr>
            <w:r w:rsidRPr="00CE1839">
              <w:rPr>
                <w:rFonts w:ascii="Book Antiqua" w:hAnsi="Book Antiqua"/>
                <w:lang w:val="en-US"/>
              </w:rPr>
              <w:t xml:space="preserve">E </w:t>
            </w:r>
            <w:proofErr w:type="spellStart"/>
            <w:r w:rsidRPr="00CE1839">
              <w:rPr>
                <w:rFonts w:ascii="Book Antiqua" w:hAnsi="Book Antiqua"/>
                <w:lang w:val="en-US"/>
              </w:rPr>
              <w:t>ulët</w:t>
            </w:r>
            <w:proofErr w:type="spellEnd"/>
          </w:p>
          <w:p w14:paraId="5BFB6DF7" w14:textId="77777777" w:rsidR="0072019E" w:rsidRDefault="00085B78" w:rsidP="008A1E6F">
            <w:pPr>
              <w:jc w:val="both"/>
              <w:rPr>
                <w:rFonts w:ascii="Book Antiqua" w:hAnsi="Book Antiqua"/>
                <w:lang w:val="en-US"/>
              </w:rPr>
            </w:pPr>
            <w:r w:rsidRPr="00CE1839">
              <w:rPr>
                <w:rFonts w:ascii="Book Antiqua" w:hAnsi="Book Antiqua"/>
                <w:lang w:val="en-US"/>
              </w:rPr>
              <w:t>15</w:t>
            </w:r>
            <w:r w:rsidR="0072019E">
              <w:rPr>
                <w:rFonts w:ascii="Book Antiqua" w:hAnsi="Book Antiqua"/>
                <w:lang w:val="en-US"/>
              </w:rPr>
              <w:t>k</w:t>
            </w:r>
            <w:r w:rsidRPr="00CE1839">
              <w:rPr>
                <w:rFonts w:ascii="Book Antiqua" w:hAnsi="Book Antiqua"/>
                <w:lang w:val="en-US"/>
              </w:rPr>
              <w:t xml:space="preserve"> </w:t>
            </w:r>
          </w:p>
          <w:p w14:paraId="717DD017" w14:textId="1D9443D8" w:rsidR="00085B78" w:rsidRPr="00CE1839" w:rsidRDefault="0072019E" w:rsidP="008A1E6F">
            <w:pPr>
              <w:jc w:val="both"/>
              <w:rPr>
                <w:rFonts w:ascii="Book Antiqua" w:hAnsi="Book Antiqua"/>
                <w:lang w:val="en-US"/>
              </w:rPr>
            </w:pPr>
            <w:r>
              <w:rPr>
                <w:rFonts w:ascii="Book Antiqua" w:hAnsi="Book Antiqua"/>
                <w:lang w:val="en-US"/>
              </w:rPr>
              <w:t>€</w:t>
            </w:r>
          </w:p>
        </w:tc>
      </w:tr>
    </w:tbl>
    <w:p w14:paraId="3D9E01CF" w14:textId="77777777" w:rsidR="009A5ECE" w:rsidRPr="00CE1839" w:rsidRDefault="009A5ECE" w:rsidP="004E5C5C">
      <w:pPr>
        <w:jc w:val="both"/>
        <w:rPr>
          <w:rFonts w:ascii="Book Antiqua" w:hAnsi="Book Antiqua"/>
          <w:i/>
          <w:color w:val="4472C4" w:themeColor="accent5"/>
          <w:lang w:val="en-US"/>
        </w:rPr>
      </w:pPr>
    </w:p>
    <w:p w14:paraId="6272D718" w14:textId="41F2563F" w:rsidR="00DB2296" w:rsidRPr="000F2D5F" w:rsidRDefault="00DB2296" w:rsidP="004E5C5C">
      <w:pPr>
        <w:jc w:val="both"/>
        <w:rPr>
          <w:rFonts w:ascii="Book Antiqua" w:hAnsi="Book Antiqua"/>
          <w:i/>
          <w:color w:val="4472C4" w:themeColor="accent5"/>
          <w:sz w:val="24"/>
          <w:szCs w:val="24"/>
          <w:lang w:val="en-US"/>
        </w:rPr>
      </w:pPr>
      <w:proofErr w:type="spellStart"/>
      <w:r w:rsidRPr="000F2D5F">
        <w:rPr>
          <w:rFonts w:ascii="Book Antiqua" w:hAnsi="Book Antiqua"/>
          <w:i/>
          <w:color w:val="4472C4" w:themeColor="accent5"/>
          <w:sz w:val="24"/>
          <w:szCs w:val="24"/>
          <w:lang w:val="en-US"/>
        </w:rPr>
        <w:lastRenderedPageBreak/>
        <w:t>Plani</w:t>
      </w:r>
      <w:proofErr w:type="spellEnd"/>
      <w:r w:rsidRPr="000F2D5F">
        <w:rPr>
          <w:rFonts w:ascii="Book Antiqua" w:hAnsi="Book Antiqua"/>
          <w:i/>
          <w:color w:val="4472C4" w:themeColor="accent5"/>
          <w:sz w:val="24"/>
          <w:szCs w:val="24"/>
          <w:lang w:val="en-US"/>
        </w:rPr>
        <w:t xml:space="preserve"> </w:t>
      </w:r>
      <w:proofErr w:type="spellStart"/>
      <w:r w:rsidRPr="000F2D5F">
        <w:rPr>
          <w:rFonts w:ascii="Book Antiqua" w:hAnsi="Book Antiqua"/>
          <w:i/>
          <w:color w:val="4472C4" w:themeColor="accent5"/>
          <w:sz w:val="24"/>
          <w:szCs w:val="24"/>
          <w:lang w:val="en-US"/>
        </w:rPr>
        <w:t>i</w:t>
      </w:r>
      <w:proofErr w:type="spellEnd"/>
      <w:r w:rsidRPr="000F2D5F">
        <w:rPr>
          <w:rFonts w:ascii="Book Antiqua" w:hAnsi="Book Antiqua"/>
          <w:i/>
          <w:color w:val="4472C4" w:themeColor="accent5"/>
          <w:sz w:val="24"/>
          <w:szCs w:val="24"/>
          <w:lang w:val="en-US"/>
        </w:rPr>
        <w:t xml:space="preserve"> </w:t>
      </w:r>
      <w:proofErr w:type="spellStart"/>
      <w:r w:rsidRPr="000F2D5F">
        <w:rPr>
          <w:rFonts w:ascii="Book Antiqua" w:hAnsi="Book Antiqua"/>
          <w:i/>
          <w:color w:val="4472C4" w:themeColor="accent5"/>
          <w:sz w:val="24"/>
          <w:szCs w:val="24"/>
          <w:lang w:val="en-US"/>
        </w:rPr>
        <w:t>zbatimit</w:t>
      </w:r>
      <w:proofErr w:type="spellEnd"/>
      <w:r w:rsidRPr="000F2D5F">
        <w:rPr>
          <w:rFonts w:ascii="Book Antiqua" w:hAnsi="Book Antiqua"/>
          <w:i/>
          <w:color w:val="4472C4" w:themeColor="accent5"/>
          <w:sz w:val="24"/>
          <w:szCs w:val="24"/>
          <w:lang w:val="en-US"/>
        </w:rPr>
        <w:t xml:space="preserve"> </w:t>
      </w:r>
      <w:proofErr w:type="spellStart"/>
      <w:r w:rsidRPr="000F2D5F">
        <w:rPr>
          <w:rFonts w:ascii="Book Antiqua" w:hAnsi="Book Antiqua"/>
          <w:i/>
          <w:color w:val="4472C4" w:themeColor="accent5"/>
          <w:sz w:val="24"/>
          <w:szCs w:val="24"/>
          <w:lang w:val="en-US"/>
        </w:rPr>
        <w:t>për</w:t>
      </w:r>
      <w:proofErr w:type="spellEnd"/>
      <w:r w:rsidRPr="000F2D5F">
        <w:rPr>
          <w:rFonts w:ascii="Book Antiqua" w:hAnsi="Book Antiqua"/>
          <w:i/>
          <w:color w:val="4472C4" w:themeColor="accent5"/>
          <w:sz w:val="24"/>
          <w:szCs w:val="24"/>
          <w:lang w:val="en-US"/>
        </w:rPr>
        <w:t xml:space="preserve"> </w:t>
      </w:r>
      <w:proofErr w:type="spellStart"/>
      <w:r w:rsidRPr="000F2D5F">
        <w:rPr>
          <w:rFonts w:ascii="Book Antiqua" w:hAnsi="Book Antiqua"/>
          <w:i/>
          <w:color w:val="4472C4" w:themeColor="accent5"/>
          <w:sz w:val="24"/>
          <w:szCs w:val="24"/>
          <w:lang w:val="en-US"/>
        </w:rPr>
        <w:t>Opsionin</w:t>
      </w:r>
      <w:proofErr w:type="spellEnd"/>
      <w:r w:rsidRPr="000F2D5F">
        <w:rPr>
          <w:rFonts w:ascii="Book Antiqua" w:hAnsi="Book Antiqua"/>
          <w:i/>
          <w:color w:val="4472C4" w:themeColor="accent5"/>
          <w:sz w:val="24"/>
          <w:szCs w:val="24"/>
          <w:lang w:val="en-US"/>
        </w:rPr>
        <w:t xml:space="preserve"> 2 </w:t>
      </w:r>
    </w:p>
    <w:p w14:paraId="02E12ECA" w14:textId="4B7505C2" w:rsidR="006906B9" w:rsidRPr="004E5C5C" w:rsidRDefault="003A5AF6" w:rsidP="004E5C5C">
      <w:pPr>
        <w:jc w:val="both"/>
        <w:rPr>
          <w:rFonts w:ascii="Book Antiqua" w:hAnsi="Book Antiqua"/>
          <w:sz w:val="24"/>
          <w:szCs w:val="24"/>
        </w:rPr>
      </w:pPr>
      <w:r w:rsidRPr="004E5C5C">
        <w:rPr>
          <w:rFonts w:ascii="Book Antiqua" w:hAnsi="Book Antiqua"/>
          <w:sz w:val="24"/>
          <w:szCs w:val="24"/>
        </w:rPr>
        <w:t>Opsioni 2 synon përmirësimin e funksionalitetit të sistemit ekzistues të identitetit elektronik përmes harmonizimit gradual me standardet e Bashkimit E</w:t>
      </w:r>
      <w:r w:rsidR="00195EFE" w:rsidRPr="004E5C5C">
        <w:rPr>
          <w:rFonts w:ascii="Book Antiqua" w:hAnsi="Book Antiqua"/>
          <w:sz w:val="24"/>
          <w:szCs w:val="24"/>
        </w:rPr>
        <w:t>u</w:t>
      </w:r>
      <w:r w:rsidRPr="004E5C5C">
        <w:rPr>
          <w:rFonts w:ascii="Book Antiqua" w:hAnsi="Book Antiqua"/>
          <w:sz w:val="24"/>
          <w:szCs w:val="24"/>
        </w:rPr>
        <w:t>ropian. Ky opsion kërkon investime të moderuara në kapacitete teknike dhe institucionale. Aktivitetet përfshijnë përgatitjen e udhëzimeve administrative të reja për zbatimin e ligjit ekzistues, trajnime për zyrtarë publikë dhe ofrues të shërbimeve digjitale, si dhe testimin e ndërveprueshmërisë ndërinstitucionale përmes API-ve standarde. Përveç kësaj,</w:t>
      </w:r>
      <w:r w:rsidR="006906B9" w:rsidRPr="004E5C5C">
        <w:rPr>
          <w:rFonts w:ascii="Book Antiqua" w:hAnsi="Book Antiqua"/>
          <w:sz w:val="24"/>
          <w:szCs w:val="24"/>
        </w:rPr>
        <w:t xml:space="preserve"> ky opsion </w:t>
      </w:r>
      <w:r w:rsidR="00195EFE" w:rsidRPr="004E5C5C">
        <w:rPr>
          <w:rFonts w:ascii="Book Antiqua" w:hAnsi="Book Antiqua"/>
          <w:sz w:val="24"/>
          <w:szCs w:val="24"/>
        </w:rPr>
        <w:t xml:space="preserve">përfshin </w:t>
      </w:r>
      <w:r w:rsidR="006906B9" w:rsidRPr="004E5C5C">
        <w:rPr>
          <w:rFonts w:ascii="Book Antiqua" w:hAnsi="Book Antiqua"/>
          <w:sz w:val="24"/>
          <w:szCs w:val="24"/>
        </w:rPr>
        <w:t xml:space="preserve">organizimin e </w:t>
      </w:r>
      <w:r w:rsidRPr="004E5C5C">
        <w:rPr>
          <w:rFonts w:ascii="Book Antiqua" w:hAnsi="Book Antiqua"/>
          <w:sz w:val="24"/>
          <w:szCs w:val="24"/>
        </w:rPr>
        <w:t xml:space="preserve"> fushata</w:t>
      </w:r>
      <w:r w:rsidR="006906B9" w:rsidRPr="004E5C5C">
        <w:rPr>
          <w:rFonts w:ascii="Book Antiqua" w:hAnsi="Book Antiqua"/>
          <w:sz w:val="24"/>
          <w:szCs w:val="24"/>
        </w:rPr>
        <w:t xml:space="preserve">ve </w:t>
      </w:r>
      <w:r w:rsidRPr="004E5C5C">
        <w:rPr>
          <w:rFonts w:ascii="Book Antiqua" w:hAnsi="Book Antiqua"/>
          <w:sz w:val="24"/>
          <w:szCs w:val="24"/>
        </w:rPr>
        <w:t xml:space="preserve"> të qëndrueshme të ndërgjegjësimit publik për të rritur përdorimin e eID-së</w:t>
      </w:r>
      <w:r w:rsidR="00195EFE" w:rsidRPr="004E5C5C">
        <w:rPr>
          <w:rFonts w:ascii="Book Antiqua" w:hAnsi="Book Antiqua"/>
          <w:sz w:val="24"/>
          <w:szCs w:val="24"/>
        </w:rPr>
        <w:t xml:space="preserve"> si dhe p</w:t>
      </w:r>
      <w:r w:rsidRPr="004E5C5C">
        <w:rPr>
          <w:rFonts w:ascii="Book Antiqua" w:hAnsi="Book Antiqua"/>
          <w:sz w:val="24"/>
          <w:szCs w:val="24"/>
        </w:rPr>
        <w:t>ërfaqëson një qasje të balancuar ndërmjet kostos dhe përfitimeve afatmesme.</w:t>
      </w:r>
    </w:p>
    <w:p w14:paraId="58991F76" w14:textId="11385ABD" w:rsidR="004E0758" w:rsidRPr="004E5C5C" w:rsidRDefault="006906B9" w:rsidP="004E5C5C">
      <w:pPr>
        <w:jc w:val="both"/>
        <w:rPr>
          <w:rFonts w:ascii="Book Antiqua" w:hAnsi="Book Antiqua"/>
          <w:sz w:val="24"/>
          <w:szCs w:val="24"/>
          <w:lang w:val="en-US"/>
        </w:rPr>
      </w:pPr>
      <w:proofErr w:type="spellStart"/>
      <w:r w:rsidRPr="004E5C5C">
        <w:rPr>
          <w:rFonts w:ascii="Book Antiqua" w:hAnsi="Book Antiqua"/>
          <w:sz w:val="24"/>
          <w:szCs w:val="24"/>
          <w:lang w:val="en-US"/>
        </w:rPr>
        <w:t>Në</w:t>
      </w:r>
      <w:proofErr w:type="spellEnd"/>
      <w:r w:rsidRPr="004E5C5C">
        <w:rPr>
          <w:rFonts w:ascii="Book Antiqua" w:hAnsi="Book Antiqua"/>
          <w:sz w:val="24"/>
          <w:szCs w:val="24"/>
          <w:lang w:val="en-US"/>
        </w:rPr>
        <w:t xml:space="preserve"> </w:t>
      </w:r>
      <w:proofErr w:type="spellStart"/>
      <w:r w:rsidR="00264489" w:rsidRPr="004E5C5C">
        <w:rPr>
          <w:rFonts w:ascii="Book Antiqua" w:hAnsi="Book Antiqua"/>
          <w:sz w:val="24"/>
          <w:szCs w:val="24"/>
          <w:lang w:val="en-US"/>
        </w:rPr>
        <w:t>tabelën</w:t>
      </w:r>
      <w:proofErr w:type="spellEnd"/>
      <w:r w:rsidR="00264489" w:rsidRPr="004E5C5C">
        <w:rPr>
          <w:rFonts w:ascii="Book Antiqua" w:hAnsi="Book Antiqua"/>
          <w:sz w:val="24"/>
          <w:szCs w:val="24"/>
          <w:lang w:val="en-US"/>
        </w:rPr>
        <w:t xml:space="preserve"> e </w:t>
      </w:r>
      <w:proofErr w:type="spellStart"/>
      <w:r w:rsidR="00264489" w:rsidRPr="004E5C5C">
        <w:rPr>
          <w:rFonts w:ascii="Book Antiqua" w:hAnsi="Book Antiqua"/>
          <w:sz w:val="24"/>
          <w:szCs w:val="24"/>
          <w:lang w:val="en-US"/>
        </w:rPr>
        <w:t>mëposhtme</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është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paraqitur</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p</w:t>
      </w:r>
      <w:r w:rsidR="004E0758" w:rsidRPr="004E5C5C">
        <w:rPr>
          <w:rFonts w:ascii="Book Antiqua" w:hAnsi="Book Antiqua"/>
          <w:sz w:val="24"/>
          <w:szCs w:val="24"/>
          <w:lang w:val="en-US"/>
        </w:rPr>
        <w:t>lani</w:t>
      </w:r>
      <w:proofErr w:type="spellEnd"/>
      <w:r w:rsidR="004E0758" w:rsidRPr="004E5C5C">
        <w:rPr>
          <w:rFonts w:ascii="Book Antiqua" w:hAnsi="Book Antiqua"/>
          <w:sz w:val="24"/>
          <w:szCs w:val="24"/>
          <w:lang w:val="en-US"/>
        </w:rPr>
        <w:t xml:space="preserve"> </w:t>
      </w:r>
      <w:proofErr w:type="spellStart"/>
      <w:r w:rsidR="00195EFE" w:rsidRPr="004E5C5C">
        <w:rPr>
          <w:rFonts w:ascii="Book Antiqua" w:hAnsi="Book Antiqua"/>
          <w:sz w:val="24"/>
          <w:szCs w:val="24"/>
          <w:lang w:val="en-US"/>
        </w:rPr>
        <w:t>i</w:t>
      </w:r>
      <w:proofErr w:type="spellEnd"/>
      <w:r w:rsidR="004E0758" w:rsidRPr="004E5C5C">
        <w:rPr>
          <w:rFonts w:ascii="Book Antiqua" w:hAnsi="Book Antiqua"/>
          <w:sz w:val="24"/>
          <w:szCs w:val="24"/>
          <w:lang w:val="en-US"/>
        </w:rPr>
        <w:t xml:space="preserve"> </w:t>
      </w:r>
      <w:proofErr w:type="spellStart"/>
      <w:r w:rsidR="004E0758" w:rsidRPr="004E5C5C">
        <w:rPr>
          <w:rFonts w:ascii="Book Antiqua" w:hAnsi="Book Antiqua"/>
          <w:sz w:val="24"/>
          <w:szCs w:val="24"/>
          <w:lang w:val="en-US"/>
        </w:rPr>
        <w:t>zbatimit</w:t>
      </w:r>
      <w:proofErr w:type="spellEnd"/>
      <w:r w:rsidR="004E0758"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për</w:t>
      </w:r>
      <w:proofErr w:type="spellEnd"/>
      <w:r w:rsidRPr="004E5C5C">
        <w:rPr>
          <w:rFonts w:ascii="Book Antiqua" w:hAnsi="Book Antiqua"/>
          <w:sz w:val="24"/>
          <w:szCs w:val="24"/>
          <w:lang w:val="en-US"/>
        </w:rPr>
        <w:t xml:space="preserve"> </w:t>
      </w:r>
      <w:proofErr w:type="spellStart"/>
      <w:r w:rsidR="00195EFE" w:rsidRPr="004E5C5C">
        <w:rPr>
          <w:rFonts w:ascii="Book Antiqua" w:hAnsi="Book Antiqua"/>
          <w:sz w:val="24"/>
          <w:szCs w:val="24"/>
          <w:lang w:val="en-US"/>
        </w:rPr>
        <w:t>këtë</w:t>
      </w:r>
      <w:proofErr w:type="spellEnd"/>
      <w:r w:rsidR="00195EFE" w:rsidRPr="004E5C5C">
        <w:rPr>
          <w:rFonts w:ascii="Book Antiqua" w:hAnsi="Book Antiqua"/>
          <w:sz w:val="24"/>
          <w:szCs w:val="24"/>
          <w:lang w:val="en-US"/>
        </w:rPr>
        <w:t xml:space="preserve"> </w:t>
      </w:r>
      <w:proofErr w:type="spellStart"/>
      <w:r w:rsidR="00195EFE" w:rsidRPr="004E5C5C">
        <w:rPr>
          <w:rFonts w:ascii="Book Antiqua" w:hAnsi="Book Antiqua"/>
          <w:sz w:val="24"/>
          <w:szCs w:val="24"/>
          <w:lang w:val="en-US"/>
        </w:rPr>
        <w:t>opsion</w:t>
      </w:r>
      <w:proofErr w:type="spellEnd"/>
      <w:r w:rsidR="004E0758" w:rsidRPr="004E5C5C">
        <w:rPr>
          <w:rFonts w:ascii="Book Antiqua" w:hAnsi="Book Antiqua"/>
          <w:sz w:val="24"/>
          <w:szCs w:val="24"/>
          <w:lang w:val="en-US"/>
        </w:rPr>
        <w:t>.</w:t>
      </w:r>
    </w:p>
    <w:p w14:paraId="044D3E49" w14:textId="702AF5B9" w:rsidR="0026714A" w:rsidRPr="0072019E" w:rsidRDefault="00264489" w:rsidP="004E5C5C">
      <w:pPr>
        <w:pStyle w:val="Caption"/>
        <w:jc w:val="both"/>
        <w:rPr>
          <w:rFonts w:ascii="Book Antiqua" w:hAnsi="Book Antiqua"/>
          <w:sz w:val="22"/>
          <w:szCs w:val="22"/>
        </w:rPr>
      </w:pPr>
      <w:r w:rsidRPr="0072019E">
        <w:rPr>
          <w:rFonts w:ascii="Book Antiqua" w:hAnsi="Book Antiqua"/>
          <w:sz w:val="22"/>
          <w:szCs w:val="22"/>
        </w:rPr>
        <w:t>Tabela</w:t>
      </w:r>
      <w:r w:rsidR="0026714A" w:rsidRPr="0072019E">
        <w:rPr>
          <w:rFonts w:ascii="Book Antiqua" w:hAnsi="Book Antiqua"/>
          <w:sz w:val="22"/>
          <w:szCs w:val="22"/>
        </w:rPr>
        <w:t xml:space="preserve"> </w:t>
      </w:r>
      <w:r w:rsidR="00F266BB" w:rsidRPr="0072019E">
        <w:rPr>
          <w:rFonts w:ascii="Book Antiqua" w:hAnsi="Book Antiqua"/>
          <w:sz w:val="22"/>
          <w:szCs w:val="22"/>
        </w:rPr>
        <w:t>11.</w:t>
      </w:r>
      <w:r w:rsidR="0026714A" w:rsidRPr="0072019E">
        <w:rPr>
          <w:rFonts w:ascii="Book Antiqua" w:hAnsi="Book Antiqua"/>
          <w:sz w:val="22"/>
          <w:szCs w:val="22"/>
        </w:rPr>
        <w:t xml:space="preserve"> Plani i zbatimit për Opsionin </w:t>
      </w:r>
      <w:r w:rsidR="00195EFE" w:rsidRPr="0072019E">
        <w:rPr>
          <w:rFonts w:ascii="Book Antiqua" w:hAnsi="Book Antiqua"/>
          <w:sz w:val="22"/>
          <w:szCs w:val="22"/>
        </w:rPr>
        <w:t>2</w:t>
      </w:r>
    </w:p>
    <w:tbl>
      <w:tblPr>
        <w:tblStyle w:val="TableGrid"/>
        <w:tblW w:w="0" w:type="auto"/>
        <w:tblLayout w:type="fixed"/>
        <w:tblLook w:val="04A0" w:firstRow="1" w:lastRow="0" w:firstColumn="1" w:lastColumn="0" w:noHBand="0" w:noVBand="1"/>
      </w:tblPr>
      <w:tblGrid>
        <w:gridCol w:w="1615"/>
        <w:gridCol w:w="1350"/>
        <w:gridCol w:w="900"/>
        <w:gridCol w:w="990"/>
        <w:gridCol w:w="810"/>
        <w:gridCol w:w="810"/>
        <w:gridCol w:w="810"/>
        <w:gridCol w:w="990"/>
        <w:gridCol w:w="1075"/>
      </w:tblGrid>
      <w:tr w:rsidR="002F1C42" w:rsidRPr="0072019E" w14:paraId="37772977" w14:textId="29375003" w:rsidTr="002A099D">
        <w:tc>
          <w:tcPr>
            <w:tcW w:w="1615" w:type="dxa"/>
          </w:tcPr>
          <w:p w14:paraId="2B14E74D" w14:textId="56DC87C1" w:rsidR="002F1C42" w:rsidRPr="0072019E" w:rsidRDefault="002F1C42" w:rsidP="004E5C5C">
            <w:pPr>
              <w:jc w:val="both"/>
              <w:rPr>
                <w:rFonts w:ascii="Book Antiqua" w:hAnsi="Book Antiqua"/>
                <w:lang w:val="en-US"/>
              </w:rPr>
            </w:pPr>
            <w:proofErr w:type="spellStart"/>
            <w:r w:rsidRPr="0072019E">
              <w:rPr>
                <w:rFonts w:ascii="Book Antiqua" w:hAnsi="Book Antiqua"/>
                <w:lang w:val="en-US"/>
              </w:rPr>
              <w:t>Qëllimi</w:t>
            </w:r>
            <w:proofErr w:type="spellEnd"/>
            <w:r w:rsidRPr="0072019E">
              <w:rPr>
                <w:rFonts w:ascii="Book Antiqua" w:hAnsi="Book Antiqua"/>
                <w:lang w:val="en-US"/>
              </w:rPr>
              <w:t xml:space="preserve"> </w:t>
            </w:r>
            <w:proofErr w:type="spellStart"/>
            <w:r w:rsidRPr="0072019E">
              <w:rPr>
                <w:rFonts w:ascii="Book Antiqua" w:hAnsi="Book Antiqua"/>
                <w:lang w:val="en-US"/>
              </w:rPr>
              <w:t>i</w:t>
            </w:r>
            <w:proofErr w:type="spellEnd"/>
            <w:r w:rsidRPr="0072019E">
              <w:rPr>
                <w:rFonts w:ascii="Book Antiqua" w:hAnsi="Book Antiqua"/>
                <w:lang w:val="en-US"/>
              </w:rPr>
              <w:t xml:space="preserve"> </w:t>
            </w:r>
            <w:proofErr w:type="spellStart"/>
            <w:r w:rsidRPr="0072019E">
              <w:rPr>
                <w:rFonts w:ascii="Book Antiqua" w:hAnsi="Book Antiqua"/>
                <w:lang w:val="en-US"/>
              </w:rPr>
              <w:t>politikës</w:t>
            </w:r>
            <w:proofErr w:type="spellEnd"/>
          </w:p>
        </w:tc>
        <w:tc>
          <w:tcPr>
            <w:tcW w:w="7735" w:type="dxa"/>
            <w:gridSpan w:val="8"/>
          </w:tcPr>
          <w:p w14:paraId="4B6FE0BA" w14:textId="77777777" w:rsidR="002F1C42" w:rsidRPr="0072019E" w:rsidRDefault="002F1C42" w:rsidP="004E5C5C">
            <w:pPr>
              <w:jc w:val="both"/>
              <w:rPr>
                <w:rFonts w:ascii="Book Antiqua" w:hAnsi="Book Antiqua"/>
                <w:lang w:val="en-US"/>
              </w:rPr>
            </w:pPr>
            <w:proofErr w:type="spellStart"/>
            <w:r w:rsidRPr="0072019E">
              <w:rPr>
                <w:rFonts w:ascii="Book Antiqua" w:hAnsi="Book Antiqua"/>
                <w:lang w:val="en-US"/>
              </w:rPr>
              <w:t>Përmirësimi</w:t>
            </w:r>
            <w:proofErr w:type="spellEnd"/>
            <w:r w:rsidRPr="0072019E">
              <w:rPr>
                <w:rFonts w:ascii="Book Antiqua" w:hAnsi="Book Antiqua"/>
                <w:lang w:val="en-US"/>
              </w:rPr>
              <w:t xml:space="preserve"> </w:t>
            </w:r>
            <w:proofErr w:type="spellStart"/>
            <w:r w:rsidRPr="0072019E">
              <w:rPr>
                <w:rFonts w:ascii="Book Antiqua" w:hAnsi="Book Antiqua"/>
                <w:lang w:val="en-US"/>
              </w:rPr>
              <w:t>i</w:t>
            </w:r>
            <w:proofErr w:type="spellEnd"/>
            <w:r w:rsidRPr="0072019E">
              <w:rPr>
                <w:rFonts w:ascii="Book Antiqua" w:hAnsi="Book Antiqua"/>
                <w:lang w:val="en-US"/>
              </w:rPr>
              <w:t xml:space="preserve"> </w:t>
            </w:r>
            <w:proofErr w:type="spellStart"/>
            <w:r w:rsidRPr="0072019E">
              <w:rPr>
                <w:rFonts w:ascii="Book Antiqua" w:hAnsi="Book Antiqua"/>
                <w:lang w:val="en-US"/>
              </w:rPr>
              <w:t>funksionalitetit</w:t>
            </w:r>
            <w:proofErr w:type="spellEnd"/>
            <w:r w:rsidRPr="0072019E">
              <w:rPr>
                <w:rFonts w:ascii="Book Antiqua" w:hAnsi="Book Antiqua"/>
                <w:lang w:val="en-US"/>
              </w:rPr>
              <w:t xml:space="preserve"> </w:t>
            </w:r>
            <w:proofErr w:type="spellStart"/>
            <w:r w:rsidRPr="0072019E">
              <w:rPr>
                <w:rFonts w:ascii="Book Antiqua" w:hAnsi="Book Antiqua"/>
                <w:lang w:val="en-US"/>
              </w:rPr>
              <w:t>dhe</w:t>
            </w:r>
            <w:proofErr w:type="spellEnd"/>
            <w:r w:rsidRPr="0072019E">
              <w:rPr>
                <w:rFonts w:ascii="Book Antiqua" w:hAnsi="Book Antiqua"/>
                <w:lang w:val="en-US"/>
              </w:rPr>
              <w:t xml:space="preserve"> </w:t>
            </w:r>
            <w:proofErr w:type="spellStart"/>
            <w:r w:rsidRPr="0072019E">
              <w:rPr>
                <w:rFonts w:ascii="Book Antiqua" w:hAnsi="Book Antiqua"/>
                <w:lang w:val="en-US"/>
              </w:rPr>
              <w:t>zbatueshmërisë</w:t>
            </w:r>
            <w:proofErr w:type="spellEnd"/>
            <w:r w:rsidRPr="0072019E">
              <w:rPr>
                <w:rFonts w:ascii="Book Antiqua" w:hAnsi="Book Antiqua"/>
                <w:lang w:val="en-US"/>
              </w:rPr>
              <w:t xml:space="preserve"> </w:t>
            </w:r>
            <w:proofErr w:type="spellStart"/>
            <w:r w:rsidRPr="0072019E">
              <w:rPr>
                <w:rFonts w:ascii="Book Antiqua" w:hAnsi="Book Antiqua"/>
                <w:lang w:val="en-US"/>
              </w:rPr>
              <w:t>së</w:t>
            </w:r>
            <w:proofErr w:type="spellEnd"/>
            <w:r w:rsidRPr="0072019E">
              <w:rPr>
                <w:rFonts w:ascii="Book Antiqua" w:hAnsi="Book Antiqua"/>
                <w:lang w:val="en-US"/>
              </w:rPr>
              <w:t xml:space="preserve"> </w:t>
            </w:r>
            <w:proofErr w:type="spellStart"/>
            <w:r w:rsidRPr="0072019E">
              <w:rPr>
                <w:rFonts w:ascii="Book Antiqua" w:hAnsi="Book Antiqua"/>
                <w:lang w:val="en-US"/>
              </w:rPr>
              <w:t>kornizës</w:t>
            </w:r>
            <w:proofErr w:type="spellEnd"/>
            <w:r w:rsidRPr="0072019E">
              <w:rPr>
                <w:rFonts w:ascii="Book Antiqua" w:hAnsi="Book Antiqua"/>
                <w:lang w:val="en-US"/>
              </w:rPr>
              <w:t xml:space="preserve"> </w:t>
            </w:r>
            <w:proofErr w:type="spellStart"/>
            <w:r w:rsidRPr="0072019E">
              <w:rPr>
                <w:rFonts w:ascii="Book Antiqua" w:hAnsi="Book Antiqua"/>
                <w:lang w:val="en-US"/>
              </w:rPr>
              <w:t>ekzistuese</w:t>
            </w:r>
            <w:proofErr w:type="spellEnd"/>
            <w:r w:rsidRPr="0072019E">
              <w:rPr>
                <w:rFonts w:ascii="Book Antiqua" w:hAnsi="Book Antiqua"/>
                <w:lang w:val="en-US"/>
              </w:rPr>
              <w:t xml:space="preserve"> </w:t>
            </w:r>
            <w:proofErr w:type="spellStart"/>
            <w:r w:rsidRPr="0072019E">
              <w:rPr>
                <w:rFonts w:ascii="Book Antiqua" w:hAnsi="Book Antiqua"/>
                <w:lang w:val="en-US"/>
              </w:rPr>
              <w:t>ligjore</w:t>
            </w:r>
            <w:proofErr w:type="spellEnd"/>
            <w:r w:rsidRPr="0072019E">
              <w:rPr>
                <w:rFonts w:ascii="Book Antiqua" w:hAnsi="Book Antiqua"/>
                <w:lang w:val="en-US"/>
              </w:rPr>
              <w:t xml:space="preserve"> </w:t>
            </w:r>
            <w:proofErr w:type="spellStart"/>
            <w:r w:rsidRPr="0072019E">
              <w:rPr>
                <w:rFonts w:ascii="Book Antiqua" w:hAnsi="Book Antiqua"/>
                <w:lang w:val="en-US"/>
              </w:rPr>
              <w:t>për</w:t>
            </w:r>
            <w:proofErr w:type="spellEnd"/>
            <w:r w:rsidRPr="0072019E">
              <w:rPr>
                <w:rFonts w:ascii="Book Antiqua" w:hAnsi="Book Antiqua"/>
                <w:lang w:val="en-US"/>
              </w:rPr>
              <w:t xml:space="preserve"> </w:t>
            </w:r>
            <w:proofErr w:type="spellStart"/>
            <w:r w:rsidRPr="0072019E">
              <w:rPr>
                <w:rFonts w:ascii="Book Antiqua" w:hAnsi="Book Antiqua"/>
                <w:lang w:val="en-US"/>
              </w:rPr>
              <w:t>identitetin</w:t>
            </w:r>
            <w:proofErr w:type="spellEnd"/>
            <w:r w:rsidRPr="0072019E">
              <w:rPr>
                <w:rFonts w:ascii="Book Antiqua" w:hAnsi="Book Antiqua"/>
                <w:lang w:val="en-US"/>
              </w:rPr>
              <w:t xml:space="preserve"> </w:t>
            </w:r>
            <w:proofErr w:type="spellStart"/>
            <w:r w:rsidRPr="0072019E">
              <w:rPr>
                <w:rFonts w:ascii="Book Antiqua" w:hAnsi="Book Antiqua"/>
                <w:lang w:val="en-US"/>
              </w:rPr>
              <w:t>elektronik</w:t>
            </w:r>
            <w:proofErr w:type="spellEnd"/>
            <w:r w:rsidRPr="0072019E">
              <w:rPr>
                <w:rFonts w:ascii="Book Antiqua" w:hAnsi="Book Antiqua"/>
                <w:lang w:val="en-US"/>
              </w:rPr>
              <w:t xml:space="preserve"> </w:t>
            </w:r>
            <w:proofErr w:type="spellStart"/>
            <w:r w:rsidRPr="0072019E">
              <w:rPr>
                <w:rFonts w:ascii="Book Antiqua" w:hAnsi="Book Antiqua"/>
                <w:lang w:val="en-US"/>
              </w:rPr>
              <w:t>dhe</w:t>
            </w:r>
            <w:proofErr w:type="spellEnd"/>
            <w:r w:rsidRPr="0072019E">
              <w:rPr>
                <w:rFonts w:ascii="Book Antiqua" w:hAnsi="Book Antiqua"/>
                <w:lang w:val="en-US"/>
              </w:rPr>
              <w:t xml:space="preserve"> </w:t>
            </w:r>
            <w:proofErr w:type="spellStart"/>
            <w:r w:rsidRPr="0072019E">
              <w:rPr>
                <w:rFonts w:ascii="Book Antiqua" w:hAnsi="Book Antiqua"/>
                <w:lang w:val="en-US"/>
              </w:rPr>
              <w:t>shërbimet</w:t>
            </w:r>
            <w:proofErr w:type="spellEnd"/>
            <w:r w:rsidRPr="0072019E">
              <w:rPr>
                <w:rFonts w:ascii="Book Antiqua" w:hAnsi="Book Antiqua"/>
                <w:lang w:val="en-US"/>
              </w:rPr>
              <w:t xml:space="preserve"> e </w:t>
            </w:r>
            <w:proofErr w:type="spellStart"/>
            <w:r w:rsidRPr="0072019E">
              <w:rPr>
                <w:rFonts w:ascii="Book Antiqua" w:hAnsi="Book Antiqua"/>
                <w:lang w:val="en-US"/>
              </w:rPr>
              <w:t>besuara</w:t>
            </w:r>
            <w:proofErr w:type="spellEnd"/>
            <w:r w:rsidRPr="0072019E">
              <w:rPr>
                <w:rFonts w:ascii="Book Antiqua" w:hAnsi="Book Antiqua"/>
                <w:lang w:val="en-US"/>
              </w:rPr>
              <w:t xml:space="preserve"> ka </w:t>
            </w:r>
            <w:proofErr w:type="spellStart"/>
            <w:r w:rsidRPr="0072019E">
              <w:rPr>
                <w:rFonts w:ascii="Book Antiqua" w:hAnsi="Book Antiqua"/>
                <w:lang w:val="en-US"/>
              </w:rPr>
              <w:t>kosto</w:t>
            </w:r>
            <w:proofErr w:type="spellEnd"/>
            <w:r w:rsidRPr="0072019E">
              <w:rPr>
                <w:rFonts w:ascii="Book Antiqua" w:hAnsi="Book Antiqua"/>
                <w:lang w:val="en-US"/>
              </w:rPr>
              <w:t xml:space="preserve"> </w:t>
            </w:r>
            <w:proofErr w:type="spellStart"/>
            <w:r w:rsidRPr="0072019E">
              <w:rPr>
                <w:rFonts w:ascii="Book Antiqua" w:hAnsi="Book Antiqua"/>
                <w:lang w:val="en-US"/>
              </w:rPr>
              <w:t>mesatare</w:t>
            </w:r>
            <w:proofErr w:type="spellEnd"/>
            <w:r w:rsidRPr="0072019E">
              <w:rPr>
                <w:rFonts w:ascii="Book Antiqua" w:hAnsi="Book Antiqua"/>
                <w:lang w:val="en-US"/>
              </w:rPr>
              <w:t xml:space="preserve"> (</w:t>
            </w:r>
            <w:proofErr w:type="spellStart"/>
            <w:r w:rsidRPr="0072019E">
              <w:rPr>
                <w:rFonts w:ascii="Book Antiqua" w:hAnsi="Book Antiqua"/>
                <w:lang w:val="en-US"/>
              </w:rPr>
              <w:t>investime</w:t>
            </w:r>
            <w:proofErr w:type="spellEnd"/>
            <w:r w:rsidRPr="0072019E">
              <w:rPr>
                <w:rFonts w:ascii="Book Antiqua" w:hAnsi="Book Antiqua"/>
                <w:lang w:val="en-US"/>
              </w:rPr>
              <w:t xml:space="preserve"> </w:t>
            </w:r>
            <w:proofErr w:type="spellStart"/>
            <w:r w:rsidRPr="0072019E">
              <w:rPr>
                <w:rFonts w:ascii="Book Antiqua" w:hAnsi="Book Antiqua"/>
                <w:lang w:val="en-US"/>
              </w:rPr>
              <w:t>në</w:t>
            </w:r>
            <w:proofErr w:type="spellEnd"/>
            <w:r w:rsidRPr="0072019E">
              <w:rPr>
                <w:rFonts w:ascii="Book Antiqua" w:hAnsi="Book Antiqua"/>
                <w:lang w:val="en-US"/>
              </w:rPr>
              <w:t xml:space="preserve"> </w:t>
            </w:r>
            <w:proofErr w:type="spellStart"/>
            <w:r w:rsidRPr="0072019E">
              <w:rPr>
                <w:rFonts w:ascii="Book Antiqua" w:hAnsi="Book Antiqua"/>
                <w:lang w:val="en-US"/>
              </w:rPr>
              <w:t>kapacitete</w:t>
            </w:r>
            <w:proofErr w:type="spellEnd"/>
            <w:r w:rsidRPr="0072019E">
              <w:rPr>
                <w:rFonts w:ascii="Book Antiqua" w:hAnsi="Book Antiqua"/>
                <w:lang w:val="en-US"/>
              </w:rPr>
              <w:t xml:space="preserve"> </w:t>
            </w:r>
            <w:proofErr w:type="spellStart"/>
            <w:r w:rsidRPr="0072019E">
              <w:rPr>
                <w:rFonts w:ascii="Book Antiqua" w:hAnsi="Book Antiqua"/>
                <w:lang w:val="en-US"/>
              </w:rPr>
              <w:t>teknike</w:t>
            </w:r>
            <w:proofErr w:type="spellEnd"/>
            <w:r w:rsidRPr="0072019E">
              <w:rPr>
                <w:rFonts w:ascii="Book Antiqua" w:hAnsi="Book Antiqua"/>
                <w:lang w:val="en-US"/>
              </w:rPr>
              <w:t xml:space="preserve"> </w:t>
            </w:r>
            <w:proofErr w:type="spellStart"/>
            <w:r w:rsidRPr="0072019E">
              <w:rPr>
                <w:rFonts w:ascii="Book Antiqua" w:hAnsi="Book Antiqua"/>
                <w:lang w:val="en-US"/>
              </w:rPr>
              <w:t>dhe</w:t>
            </w:r>
            <w:proofErr w:type="spellEnd"/>
            <w:r w:rsidRPr="0072019E">
              <w:rPr>
                <w:rFonts w:ascii="Book Antiqua" w:hAnsi="Book Antiqua"/>
                <w:lang w:val="en-US"/>
              </w:rPr>
              <w:t xml:space="preserve"> </w:t>
            </w:r>
            <w:proofErr w:type="spellStart"/>
            <w:r w:rsidRPr="0072019E">
              <w:rPr>
                <w:rFonts w:ascii="Book Antiqua" w:hAnsi="Book Antiqua"/>
                <w:lang w:val="en-US"/>
              </w:rPr>
              <w:t>institucionale</w:t>
            </w:r>
            <w:proofErr w:type="spellEnd"/>
            <w:r w:rsidRPr="0072019E">
              <w:rPr>
                <w:rFonts w:ascii="Book Antiqua" w:hAnsi="Book Antiqua"/>
                <w:lang w:val="en-US"/>
              </w:rPr>
              <w:t>).</w:t>
            </w:r>
          </w:p>
          <w:p w14:paraId="4A055775" w14:textId="0336FF33" w:rsidR="002F1C42" w:rsidRPr="0072019E" w:rsidRDefault="002F1C42" w:rsidP="004E5C5C">
            <w:pPr>
              <w:jc w:val="both"/>
              <w:rPr>
                <w:rFonts w:ascii="Book Antiqua" w:hAnsi="Book Antiqua"/>
              </w:rPr>
            </w:pPr>
          </w:p>
        </w:tc>
      </w:tr>
      <w:tr w:rsidR="002F1C42" w:rsidRPr="0072019E" w14:paraId="74CFFE15" w14:textId="49F91193" w:rsidTr="002A099D">
        <w:tc>
          <w:tcPr>
            <w:tcW w:w="1615" w:type="dxa"/>
          </w:tcPr>
          <w:p w14:paraId="32816F0F" w14:textId="3AA45382" w:rsidR="002F1C42" w:rsidRPr="0072019E" w:rsidRDefault="002F1C42" w:rsidP="004E5C5C">
            <w:pPr>
              <w:jc w:val="both"/>
              <w:rPr>
                <w:rFonts w:ascii="Book Antiqua" w:hAnsi="Book Antiqua"/>
                <w:lang w:val="en-US"/>
              </w:rPr>
            </w:pPr>
            <w:proofErr w:type="spellStart"/>
            <w:r w:rsidRPr="0072019E">
              <w:rPr>
                <w:rFonts w:ascii="Book Antiqua" w:hAnsi="Book Antiqua"/>
                <w:lang w:val="en-US"/>
              </w:rPr>
              <w:t>Objektivi</w:t>
            </w:r>
            <w:proofErr w:type="spellEnd"/>
            <w:r w:rsidRPr="0072019E">
              <w:rPr>
                <w:rFonts w:ascii="Book Antiqua" w:hAnsi="Book Antiqua"/>
                <w:lang w:val="en-US"/>
              </w:rPr>
              <w:t xml:space="preserve"> </w:t>
            </w:r>
            <w:proofErr w:type="spellStart"/>
            <w:r w:rsidRPr="0072019E">
              <w:rPr>
                <w:rFonts w:ascii="Book Antiqua" w:hAnsi="Book Antiqua"/>
                <w:lang w:val="en-US"/>
              </w:rPr>
              <w:t>strategjik</w:t>
            </w:r>
            <w:proofErr w:type="spellEnd"/>
          </w:p>
        </w:tc>
        <w:tc>
          <w:tcPr>
            <w:tcW w:w="7735" w:type="dxa"/>
            <w:gridSpan w:val="8"/>
          </w:tcPr>
          <w:p w14:paraId="2B209D78" w14:textId="75AB281D" w:rsidR="002F1C42" w:rsidRPr="0072019E" w:rsidRDefault="002F1C42" w:rsidP="004E5C5C">
            <w:pPr>
              <w:jc w:val="both"/>
              <w:rPr>
                <w:rFonts w:ascii="Book Antiqua" w:hAnsi="Book Antiqua"/>
                <w:lang w:val="en-US"/>
              </w:rPr>
            </w:pPr>
            <w:proofErr w:type="spellStart"/>
            <w:r w:rsidRPr="0072019E">
              <w:rPr>
                <w:rFonts w:ascii="Book Antiqua" w:hAnsi="Book Antiqua"/>
                <w:lang w:val="en-US"/>
              </w:rPr>
              <w:t>Rritja</w:t>
            </w:r>
            <w:proofErr w:type="spellEnd"/>
            <w:r w:rsidRPr="0072019E">
              <w:rPr>
                <w:rFonts w:ascii="Book Antiqua" w:hAnsi="Book Antiqua"/>
                <w:lang w:val="en-US"/>
              </w:rPr>
              <w:t xml:space="preserve"> e </w:t>
            </w:r>
            <w:proofErr w:type="spellStart"/>
            <w:r w:rsidRPr="0072019E">
              <w:rPr>
                <w:rFonts w:ascii="Book Antiqua" w:hAnsi="Book Antiqua"/>
                <w:lang w:val="en-US"/>
              </w:rPr>
              <w:t>efektivitetit</w:t>
            </w:r>
            <w:proofErr w:type="spellEnd"/>
            <w:r w:rsidRPr="0072019E">
              <w:rPr>
                <w:rFonts w:ascii="Book Antiqua" w:hAnsi="Book Antiqua"/>
                <w:lang w:val="en-US"/>
              </w:rPr>
              <w:t xml:space="preserve"> </w:t>
            </w:r>
            <w:proofErr w:type="spellStart"/>
            <w:r w:rsidRPr="0072019E">
              <w:rPr>
                <w:rFonts w:ascii="Book Antiqua" w:hAnsi="Book Antiqua"/>
                <w:lang w:val="en-US"/>
              </w:rPr>
              <w:t>të</w:t>
            </w:r>
            <w:proofErr w:type="spellEnd"/>
            <w:r w:rsidRPr="0072019E">
              <w:rPr>
                <w:rFonts w:ascii="Book Antiqua" w:hAnsi="Book Antiqua"/>
                <w:lang w:val="en-US"/>
              </w:rPr>
              <w:t xml:space="preserve"> </w:t>
            </w:r>
            <w:proofErr w:type="spellStart"/>
            <w:r w:rsidRPr="0072019E">
              <w:rPr>
                <w:rFonts w:ascii="Book Antiqua" w:hAnsi="Book Antiqua"/>
                <w:lang w:val="en-US"/>
              </w:rPr>
              <w:t>kornizës</w:t>
            </w:r>
            <w:proofErr w:type="spellEnd"/>
            <w:r w:rsidRPr="0072019E">
              <w:rPr>
                <w:rFonts w:ascii="Book Antiqua" w:hAnsi="Book Antiqua"/>
                <w:lang w:val="en-US"/>
              </w:rPr>
              <w:t xml:space="preserve"> </w:t>
            </w:r>
            <w:proofErr w:type="spellStart"/>
            <w:r w:rsidRPr="0072019E">
              <w:rPr>
                <w:rFonts w:ascii="Book Antiqua" w:hAnsi="Book Antiqua"/>
                <w:lang w:val="en-US"/>
              </w:rPr>
              <w:t>ekzistuese</w:t>
            </w:r>
            <w:proofErr w:type="spellEnd"/>
            <w:r w:rsidRPr="0072019E">
              <w:rPr>
                <w:rFonts w:ascii="Book Antiqua" w:hAnsi="Book Antiqua"/>
                <w:lang w:val="en-US"/>
              </w:rPr>
              <w:t xml:space="preserve"> </w:t>
            </w:r>
            <w:proofErr w:type="spellStart"/>
            <w:r w:rsidRPr="0072019E">
              <w:rPr>
                <w:rFonts w:ascii="Book Antiqua" w:hAnsi="Book Antiqua"/>
                <w:lang w:val="en-US"/>
              </w:rPr>
              <w:t>për</w:t>
            </w:r>
            <w:proofErr w:type="spellEnd"/>
            <w:r w:rsidRPr="0072019E">
              <w:rPr>
                <w:rFonts w:ascii="Book Antiqua" w:hAnsi="Book Antiqua"/>
                <w:lang w:val="en-US"/>
              </w:rPr>
              <w:t xml:space="preserve"> </w:t>
            </w:r>
            <w:proofErr w:type="spellStart"/>
            <w:r w:rsidRPr="0072019E">
              <w:rPr>
                <w:rFonts w:ascii="Book Antiqua" w:hAnsi="Book Antiqua"/>
                <w:lang w:val="en-US"/>
              </w:rPr>
              <w:t>identifikim</w:t>
            </w:r>
            <w:proofErr w:type="spellEnd"/>
            <w:r w:rsidRPr="0072019E">
              <w:rPr>
                <w:rFonts w:ascii="Book Antiqua" w:hAnsi="Book Antiqua"/>
                <w:lang w:val="en-US"/>
              </w:rPr>
              <w:t xml:space="preserve"> </w:t>
            </w:r>
            <w:proofErr w:type="spellStart"/>
            <w:r w:rsidRPr="0072019E">
              <w:rPr>
                <w:rFonts w:ascii="Book Antiqua" w:hAnsi="Book Antiqua"/>
                <w:lang w:val="en-US"/>
              </w:rPr>
              <w:t>elektronik</w:t>
            </w:r>
            <w:proofErr w:type="spellEnd"/>
            <w:r w:rsidRPr="0072019E">
              <w:rPr>
                <w:rFonts w:ascii="Book Antiqua" w:hAnsi="Book Antiqua"/>
                <w:lang w:val="en-US"/>
              </w:rPr>
              <w:t xml:space="preserve"> </w:t>
            </w:r>
            <w:proofErr w:type="spellStart"/>
            <w:r w:rsidR="00702129" w:rsidRPr="0072019E">
              <w:rPr>
                <w:rFonts w:ascii="Book Antiqua" w:hAnsi="Book Antiqua"/>
                <w:lang w:val="en-US"/>
              </w:rPr>
              <w:t>dhe</w:t>
            </w:r>
            <w:proofErr w:type="spellEnd"/>
            <w:r w:rsidR="00702129" w:rsidRPr="0072019E">
              <w:rPr>
                <w:rFonts w:ascii="Book Antiqua" w:hAnsi="Book Antiqua"/>
                <w:lang w:val="en-US"/>
              </w:rPr>
              <w:t xml:space="preserve"> </w:t>
            </w:r>
            <w:proofErr w:type="spellStart"/>
            <w:r w:rsidR="00702129" w:rsidRPr="0072019E">
              <w:rPr>
                <w:rFonts w:ascii="Book Antiqua" w:hAnsi="Book Antiqua"/>
                <w:lang w:val="en-US"/>
              </w:rPr>
              <w:t>shërbime</w:t>
            </w:r>
            <w:proofErr w:type="spellEnd"/>
            <w:r w:rsidR="00702129" w:rsidRPr="0072019E">
              <w:rPr>
                <w:rFonts w:ascii="Book Antiqua" w:hAnsi="Book Antiqua"/>
                <w:lang w:val="en-US"/>
              </w:rPr>
              <w:t xml:space="preserve"> </w:t>
            </w:r>
            <w:proofErr w:type="spellStart"/>
            <w:r w:rsidR="00702129" w:rsidRPr="0072019E">
              <w:rPr>
                <w:rFonts w:ascii="Book Antiqua" w:hAnsi="Book Antiqua"/>
                <w:lang w:val="en-US"/>
              </w:rPr>
              <w:t>të</w:t>
            </w:r>
            <w:proofErr w:type="spellEnd"/>
            <w:r w:rsidR="00702129" w:rsidRPr="0072019E">
              <w:rPr>
                <w:rFonts w:ascii="Book Antiqua" w:hAnsi="Book Antiqua"/>
                <w:lang w:val="en-US"/>
              </w:rPr>
              <w:t xml:space="preserve"> </w:t>
            </w:r>
            <w:proofErr w:type="spellStart"/>
            <w:r w:rsidR="00702129" w:rsidRPr="0072019E">
              <w:rPr>
                <w:rFonts w:ascii="Book Antiqua" w:hAnsi="Book Antiqua"/>
                <w:lang w:val="en-US"/>
              </w:rPr>
              <w:t>besuara</w:t>
            </w:r>
            <w:proofErr w:type="spellEnd"/>
            <w:r w:rsidR="00702129" w:rsidRPr="0072019E">
              <w:rPr>
                <w:rFonts w:ascii="Book Antiqua" w:hAnsi="Book Antiqua"/>
                <w:lang w:val="en-US"/>
              </w:rPr>
              <w:t xml:space="preserve"> </w:t>
            </w:r>
            <w:proofErr w:type="spellStart"/>
            <w:r w:rsidRPr="0072019E">
              <w:rPr>
                <w:rFonts w:ascii="Book Antiqua" w:hAnsi="Book Antiqua"/>
                <w:lang w:val="en-US"/>
              </w:rPr>
              <w:t>përmes</w:t>
            </w:r>
            <w:proofErr w:type="spellEnd"/>
            <w:r w:rsidRPr="0072019E">
              <w:rPr>
                <w:rFonts w:ascii="Book Antiqua" w:hAnsi="Book Antiqua"/>
                <w:lang w:val="en-US"/>
              </w:rPr>
              <w:t xml:space="preserve"> </w:t>
            </w:r>
            <w:proofErr w:type="spellStart"/>
            <w:r w:rsidRPr="0072019E">
              <w:rPr>
                <w:rFonts w:ascii="Book Antiqua" w:hAnsi="Book Antiqua"/>
                <w:lang w:val="en-US"/>
              </w:rPr>
              <w:t>harmonizimit</w:t>
            </w:r>
            <w:proofErr w:type="spellEnd"/>
            <w:r w:rsidRPr="0072019E">
              <w:rPr>
                <w:rFonts w:ascii="Book Antiqua" w:hAnsi="Book Antiqua"/>
                <w:lang w:val="en-US"/>
              </w:rPr>
              <w:t xml:space="preserve"> gradual me </w:t>
            </w:r>
            <w:proofErr w:type="spellStart"/>
            <w:r w:rsidRPr="0072019E">
              <w:rPr>
                <w:rFonts w:ascii="Book Antiqua" w:hAnsi="Book Antiqua"/>
                <w:lang w:val="en-US"/>
              </w:rPr>
              <w:t>standardet</w:t>
            </w:r>
            <w:proofErr w:type="spellEnd"/>
            <w:r w:rsidRPr="0072019E">
              <w:rPr>
                <w:rFonts w:ascii="Book Antiqua" w:hAnsi="Book Antiqua"/>
                <w:lang w:val="en-US"/>
              </w:rPr>
              <w:t xml:space="preserve"> e BE-</w:t>
            </w:r>
            <w:proofErr w:type="spellStart"/>
            <w:r w:rsidRPr="0072019E">
              <w:rPr>
                <w:rFonts w:ascii="Book Antiqua" w:hAnsi="Book Antiqua"/>
                <w:lang w:val="en-US"/>
              </w:rPr>
              <w:t>së</w:t>
            </w:r>
            <w:proofErr w:type="spellEnd"/>
            <w:r w:rsidRPr="0072019E">
              <w:rPr>
                <w:rFonts w:ascii="Book Antiqua" w:hAnsi="Book Antiqua"/>
                <w:lang w:val="en-US"/>
              </w:rPr>
              <w:t>.</w:t>
            </w:r>
          </w:p>
          <w:p w14:paraId="732407B8" w14:textId="77777777" w:rsidR="002F1C42" w:rsidRPr="0072019E" w:rsidRDefault="002F1C42" w:rsidP="004E5C5C">
            <w:pPr>
              <w:jc w:val="both"/>
              <w:rPr>
                <w:rFonts w:ascii="Book Antiqua" w:hAnsi="Book Antiqua"/>
                <w:lang w:val="en-US"/>
              </w:rPr>
            </w:pPr>
          </w:p>
        </w:tc>
      </w:tr>
      <w:tr w:rsidR="006906B9" w:rsidRPr="0072019E" w14:paraId="520F5192" w14:textId="77777777" w:rsidTr="002A099D">
        <w:tc>
          <w:tcPr>
            <w:tcW w:w="1615" w:type="dxa"/>
          </w:tcPr>
          <w:p w14:paraId="5BCB74FB" w14:textId="77777777" w:rsidR="006906B9" w:rsidRPr="0072019E" w:rsidRDefault="006906B9" w:rsidP="004E5C5C">
            <w:pPr>
              <w:jc w:val="both"/>
              <w:rPr>
                <w:rFonts w:ascii="Book Antiqua" w:hAnsi="Book Antiqua"/>
                <w:lang w:val="en-US"/>
              </w:rPr>
            </w:pPr>
          </w:p>
        </w:tc>
        <w:tc>
          <w:tcPr>
            <w:tcW w:w="7735" w:type="dxa"/>
            <w:gridSpan w:val="8"/>
          </w:tcPr>
          <w:p w14:paraId="26E2CAF6" w14:textId="77777777" w:rsidR="006906B9" w:rsidRPr="0072019E" w:rsidRDefault="006906B9" w:rsidP="004E5C5C">
            <w:pPr>
              <w:jc w:val="both"/>
              <w:rPr>
                <w:rFonts w:ascii="Book Antiqua" w:hAnsi="Book Antiqua"/>
              </w:rPr>
            </w:pPr>
            <w:r w:rsidRPr="0072019E">
              <w:rPr>
                <w:rFonts w:ascii="Book Antiqua" w:hAnsi="Book Antiqua"/>
              </w:rPr>
              <w:t xml:space="preserve">Produkti, aktivitetet, viti dhe organizata/departamenti përgjegjës/kostoja e pritshme </w:t>
            </w:r>
          </w:p>
          <w:p w14:paraId="2753B9E5" w14:textId="77777777" w:rsidR="006906B9" w:rsidRPr="0072019E" w:rsidRDefault="006906B9" w:rsidP="004E5C5C">
            <w:pPr>
              <w:jc w:val="both"/>
              <w:rPr>
                <w:rFonts w:ascii="Book Antiqua" w:hAnsi="Book Antiqua"/>
                <w:lang w:val="en-US"/>
              </w:rPr>
            </w:pPr>
          </w:p>
        </w:tc>
      </w:tr>
      <w:tr w:rsidR="002F1C42" w:rsidRPr="0072019E" w14:paraId="60BCD657" w14:textId="48491D72" w:rsidTr="0072019E">
        <w:trPr>
          <w:trHeight w:val="1430"/>
        </w:trPr>
        <w:tc>
          <w:tcPr>
            <w:tcW w:w="1615" w:type="dxa"/>
            <w:shd w:val="clear" w:color="auto" w:fill="E7E6E6" w:themeFill="background2"/>
          </w:tcPr>
          <w:p w14:paraId="2CA47500" w14:textId="77777777" w:rsidR="002F1C42" w:rsidRPr="0072019E" w:rsidRDefault="002F1C42" w:rsidP="004E5C5C">
            <w:pPr>
              <w:spacing w:after="160" w:line="259" w:lineRule="auto"/>
              <w:jc w:val="both"/>
              <w:rPr>
                <w:rFonts w:ascii="Book Antiqua" w:hAnsi="Book Antiqua"/>
                <w:lang w:val="en-US"/>
              </w:rPr>
            </w:pPr>
            <w:proofErr w:type="spellStart"/>
            <w:r w:rsidRPr="0072019E">
              <w:rPr>
                <w:rFonts w:ascii="Book Antiqua" w:hAnsi="Book Antiqua"/>
                <w:lang w:val="en-US"/>
              </w:rPr>
              <w:t>Objektivi</w:t>
            </w:r>
            <w:proofErr w:type="spellEnd"/>
            <w:r w:rsidRPr="0072019E">
              <w:rPr>
                <w:rFonts w:ascii="Book Antiqua" w:hAnsi="Book Antiqua"/>
                <w:lang w:val="en-US"/>
              </w:rPr>
              <w:t xml:space="preserve"> </w:t>
            </w:r>
            <w:proofErr w:type="spellStart"/>
            <w:r w:rsidRPr="0072019E">
              <w:rPr>
                <w:rFonts w:ascii="Book Antiqua" w:hAnsi="Book Antiqua"/>
                <w:lang w:val="en-US"/>
              </w:rPr>
              <w:t>specifik</w:t>
            </w:r>
            <w:proofErr w:type="spellEnd"/>
          </w:p>
        </w:tc>
        <w:tc>
          <w:tcPr>
            <w:tcW w:w="1350" w:type="dxa"/>
            <w:shd w:val="clear" w:color="auto" w:fill="E7E6E6" w:themeFill="background2"/>
          </w:tcPr>
          <w:p w14:paraId="3C293D51" w14:textId="77777777" w:rsidR="002F1C42" w:rsidRPr="0072019E" w:rsidRDefault="002F1C42" w:rsidP="004E5C5C">
            <w:pPr>
              <w:spacing w:after="160" w:line="259" w:lineRule="auto"/>
              <w:jc w:val="both"/>
              <w:rPr>
                <w:rFonts w:ascii="Book Antiqua" w:hAnsi="Book Antiqua"/>
                <w:lang w:val="en-US"/>
              </w:rPr>
            </w:pPr>
            <w:proofErr w:type="spellStart"/>
            <w:r w:rsidRPr="0072019E">
              <w:rPr>
                <w:rFonts w:ascii="Book Antiqua" w:hAnsi="Book Antiqua"/>
                <w:lang w:val="en-US"/>
              </w:rPr>
              <w:t>Produkti</w:t>
            </w:r>
            <w:proofErr w:type="spellEnd"/>
            <w:r w:rsidRPr="0072019E">
              <w:rPr>
                <w:rFonts w:ascii="Book Antiqua" w:hAnsi="Book Antiqua"/>
                <w:lang w:val="en-US"/>
              </w:rPr>
              <w:t>/</w:t>
            </w:r>
            <w:proofErr w:type="spellStart"/>
            <w:r w:rsidRPr="0072019E">
              <w:rPr>
                <w:rFonts w:ascii="Book Antiqua" w:hAnsi="Book Antiqua"/>
                <w:lang w:val="en-US"/>
              </w:rPr>
              <w:t>Aktiviteti</w:t>
            </w:r>
            <w:proofErr w:type="spellEnd"/>
          </w:p>
        </w:tc>
        <w:tc>
          <w:tcPr>
            <w:tcW w:w="900" w:type="dxa"/>
            <w:shd w:val="clear" w:color="auto" w:fill="E7E6E6" w:themeFill="background2"/>
          </w:tcPr>
          <w:p w14:paraId="15222EBC" w14:textId="77777777" w:rsidR="002F1C42" w:rsidRPr="0072019E" w:rsidRDefault="002F1C42" w:rsidP="004E5C5C">
            <w:pPr>
              <w:spacing w:after="160" w:line="259" w:lineRule="auto"/>
              <w:jc w:val="both"/>
              <w:rPr>
                <w:rFonts w:ascii="Book Antiqua" w:hAnsi="Book Antiqua"/>
                <w:lang w:val="en-US"/>
              </w:rPr>
            </w:pPr>
            <w:r w:rsidRPr="0072019E">
              <w:rPr>
                <w:rFonts w:ascii="Book Antiqua" w:hAnsi="Book Antiqua"/>
                <w:lang w:val="en-US"/>
              </w:rPr>
              <w:t>Viti 1</w:t>
            </w:r>
          </w:p>
        </w:tc>
        <w:tc>
          <w:tcPr>
            <w:tcW w:w="990" w:type="dxa"/>
            <w:shd w:val="clear" w:color="auto" w:fill="E7E6E6" w:themeFill="background2"/>
          </w:tcPr>
          <w:p w14:paraId="5B67A1C3" w14:textId="77777777" w:rsidR="002F1C42" w:rsidRPr="0072019E" w:rsidRDefault="002F1C42" w:rsidP="004E5C5C">
            <w:pPr>
              <w:spacing w:after="160" w:line="259" w:lineRule="auto"/>
              <w:jc w:val="both"/>
              <w:rPr>
                <w:rFonts w:ascii="Book Antiqua" w:hAnsi="Book Antiqua"/>
                <w:lang w:val="en-US"/>
              </w:rPr>
            </w:pPr>
            <w:r w:rsidRPr="0072019E">
              <w:rPr>
                <w:rFonts w:ascii="Book Antiqua" w:hAnsi="Book Antiqua"/>
                <w:lang w:val="en-US"/>
              </w:rPr>
              <w:t>Viti 2</w:t>
            </w:r>
          </w:p>
        </w:tc>
        <w:tc>
          <w:tcPr>
            <w:tcW w:w="810" w:type="dxa"/>
            <w:shd w:val="clear" w:color="auto" w:fill="E7E6E6" w:themeFill="background2"/>
          </w:tcPr>
          <w:p w14:paraId="31B589E9" w14:textId="77777777" w:rsidR="002F1C42" w:rsidRPr="0072019E" w:rsidRDefault="002F1C42" w:rsidP="004E5C5C">
            <w:pPr>
              <w:spacing w:after="160" w:line="259" w:lineRule="auto"/>
              <w:jc w:val="both"/>
              <w:rPr>
                <w:rFonts w:ascii="Book Antiqua" w:hAnsi="Book Antiqua"/>
                <w:lang w:val="en-US"/>
              </w:rPr>
            </w:pPr>
            <w:r w:rsidRPr="0072019E">
              <w:rPr>
                <w:rFonts w:ascii="Book Antiqua" w:hAnsi="Book Antiqua"/>
                <w:lang w:val="en-US"/>
              </w:rPr>
              <w:t>Viti 3</w:t>
            </w:r>
          </w:p>
        </w:tc>
        <w:tc>
          <w:tcPr>
            <w:tcW w:w="810" w:type="dxa"/>
            <w:shd w:val="clear" w:color="auto" w:fill="E7E6E6" w:themeFill="background2"/>
          </w:tcPr>
          <w:p w14:paraId="1C7881D8" w14:textId="77777777" w:rsidR="002F1C42" w:rsidRPr="0072019E" w:rsidRDefault="002F1C42" w:rsidP="004E5C5C">
            <w:pPr>
              <w:spacing w:after="160" w:line="259" w:lineRule="auto"/>
              <w:jc w:val="both"/>
              <w:rPr>
                <w:rFonts w:ascii="Book Antiqua" w:hAnsi="Book Antiqua"/>
                <w:lang w:val="en-US"/>
              </w:rPr>
            </w:pPr>
            <w:r w:rsidRPr="0072019E">
              <w:rPr>
                <w:rFonts w:ascii="Book Antiqua" w:hAnsi="Book Antiqua"/>
                <w:lang w:val="en-US"/>
              </w:rPr>
              <w:t>Viti 4</w:t>
            </w:r>
          </w:p>
        </w:tc>
        <w:tc>
          <w:tcPr>
            <w:tcW w:w="810" w:type="dxa"/>
            <w:shd w:val="clear" w:color="auto" w:fill="E7E6E6" w:themeFill="background2"/>
          </w:tcPr>
          <w:p w14:paraId="5619F8E9" w14:textId="77777777" w:rsidR="002F1C42" w:rsidRPr="0072019E" w:rsidRDefault="002F1C42" w:rsidP="004E5C5C">
            <w:pPr>
              <w:spacing w:after="160" w:line="259" w:lineRule="auto"/>
              <w:jc w:val="both"/>
              <w:rPr>
                <w:rFonts w:ascii="Book Antiqua" w:hAnsi="Book Antiqua"/>
                <w:lang w:val="en-US"/>
              </w:rPr>
            </w:pPr>
            <w:r w:rsidRPr="0072019E">
              <w:rPr>
                <w:rFonts w:ascii="Book Antiqua" w:hAnsi="Book Antiqua"/>
                <w:lang w:val="en-US"/>
              </w:rPr>
              <w:t>Viti 5</w:t>
            </w:r>
          </w:p>
        </w:tc>
        <w:tc>
          <w:tcPr>
            <w:tcW w:w="990" w:type="dxa"/>
            <w:shd w:val="clear" w:color="auto" w:fill="E7E6E6" w:themeFill="background2"/>
          </w:tcPr>
          <w:p w14:paraId="3D6EDA63" w14:textId="38275467" w:rsidR="002F1C42" w:rsidRPr="0072019E" w:rsidRDefault="002F1C42" w:rsidP="004E5C5C">
            <w:pPr>
              <w:spacing w:after="160" w:line="259" w:lineRule="auto"/>
              <w:jc w:val="both"/>
              <w:rPr>
                <w:rFonts w:ascii="Book Antiqua" w:hAnsi="Book Antiqua"/>
                <w:lang w:val="en-US"/>
              </w:rPr>
            </w:pPr>
            <w:proofErr w:type="spellStart"/>
            <w:r w:rsidRPr="0072019E">
              <w:rPr>
                <w:rFonts w:ascii="Book Antiqua" w:hAnsi="Book Antiqua"/>
                <w:lang w:val="en-US"/>
              </w:rPr>
              <w:t>Institucioni</w:t>
            </w:r>
            <w:proofErr w:type="spellEnd"/>
            <w:r w:rsidRPr="0072019E">
              <w:rPr>
                <w:rFonts w:ascii="Book Antiqua" w:hAnsi="Book Antiqua"/>
                <w:lang w:val="en-US"/>
              </w:rPr>
              <w:t xml:space="preserve"> </w:t>
            </w:r>
            <w:proofErr w:type="spellStart"/>
            <w:r w:rsidRPr="0072019E">
              <w:rPr>
                <w:rFonts w:ascii="Book Antiqua" w:hAnsi="Book Antiqua"/>
                <w:lang w:val="en-US"/>
              </w:rPr>
              <w:t>përgjegjës</w:t>
            </w:r>
            <w:proofErr w:type="spellEnd"/>
            <w:r w:rsidRPr="0072019E">
              <w:rPr>
                <w:rFonts w:ascii="Book Antiqua" w:hAnsi="Book Antiqua"/>
                <w:lang w:val="en-US"/>
              </w:rPr>
              <w:t xml:space="preserve"> </w:t>
            </w:r>
          </w:p>
        </w:tc>
        <w:tc>
          <w:tcPr>
            <w:tcW w:w="1075" w:type="dxa"/>
            <w:shd w:val="clear" w:color="auto" w:fill="E7E6E6" w:themeFill="background2"/>
          </w:tcPr>
          <w:p w14:paraId="37FB8524" w14:textId="6FE9014B" w:rsidR="002F1C42" w:rsidRPr="0072019E" w:rsidRDefault="002F1C42" w:rsidP="004E5C5C">
            <w:pPr>
              <w:jc w:val="both"/>
              <w:rPr>
                <w:rFonts w:ascii="Book Antiqua" w:hAnsi="Book Antiqua"/>
                <w:lang w:val="en-US"/>
              </w:rPr>
            </w:pPr>
            <w:r w:rsidRPr="0072019E">
              <w:rPr>
                <w:rFonts w:ascii="Book Antiqua" w:hAnsi="Book Antiqua"/>
              </w:rPr>
              <w:t>Shifra e pritshme e kostos</w:t>
            </w:r>
          </w:p>
        </w:tc>
      </w:tr>
      <w:tr w:rsidR="00195EFE" w:rsidRPr="0072019E" w14:paraId="0E6A9166" w14:textId="472F910A" w:rsidTr="0072019E">
        <w:trPr>
          <w:trHeight w:val="3293"/>
        </w:trPr>
        <w:tc>
          <w:tcPr>
            <w:tcW w:w="1615" w:type="dxa"/>
            <w:vMerge w:val="restart"/>
          </w:tcPr>
          <w:p w14:paraId="4777A14B" w14:textId="56AD5B74" w:rsidR="00195EFE" w:rsidRPr="0072019E" w:rsidRDefault="00195EFE" w:rsidP="004E5C5C">
            <w:pPr>
              <w:spacing w:after="160" w:line="259" w:lineRule="auto"/>
              <w:jc w:val="both"/>
              <w:rPr>
                <w:rFonts w:ascii="Book Antiqua" w:hAnsi="Book Antiqua"/>
                <w:lang w:val="en-US"/>
              </w:rPr>
            </w:pPr>
            <w:r w:rsidRPr="0072019E">
              <w:rPr>
                <w:rFonts w:ascii="Book Antiqua" w:hAnsi="Book Antiqua"/>
                <w:lang w:val="en-US"/>
              </w:rPr>
              <w:t xml:space="preserve">1.Përmirësimi </w:t>
            </w:r>
            <w:proofErr w:type="spellStart"/>
            <w:r w:rsidRPr="0072019E">
              <w:rPr>
                <w:rFonts w:ascii="Book Antiqua" w:hAnsi="Book Antiqua"/>
                <w:lang w:val="en-US"/>
              </w:rPr>
              <w:t>i</w:t>
            </w:r>
            <w:proofErr w:type="spellEnd"/>
            <w:r w:rsidRPr="0072019E">
              <w:rPr>
                <w:rFonts w:ascii="Book Antiqua" w:hAnsi="Book Antiqua"/>
                <w:lang w:val="en-US"/>
              </w:rPr>
              <w:t xml:space="preserve"> </w:t>
            </w:r>
            <w:proofErr w:type="spellStart"/>
            <w:r w:rsidRPr="0072019E">
              <w:rPr>
                <w:rFonts w:ascii="Book Antiqua" w:hAnsi="Book Antiqua"/>
                <w:lang w:val="en-US"/>
              </w:rPr>
              <w:t>zbatimit</w:t>
            </w:r>
            <w:proofErr w:type="spellEnd"/>
            <w:r w:rsidRPr="0072019E">
              <w:rPr>
                <w:rFonts w:ascii="Book Antiqua" w:hAnsi="Book Antiqua"/>
                <w:lang w:val="en-US"/>
              </w:rPr>
              <w:t xml:space="preserve"> </w:t>
            </w:r>
            <w:proofErr w:type="spellStart"/>
            <w:r w:rsidRPr="0072019E">
              <w:rPr>
                <w:rFonts w:ascii="Book Antiqua" w:hAnsi="Book Antiqua"/>
                <w:lang w:val="en-US"/>
              </w:rPr>
              <w:t>të</w:t>
            </w:r>
            <w:proofErr w:type="spellEnd"/>
            <w:r w:rsidRPr="0072019E">
              <w:rPr>
                <w:rFonts w:ascii="Book Antiqua" w:hAnsi="Book Antiqua"/>
                <w:lang w:val="en-US"/>
              </w:rPr>
              <w:t xml:space="preserve"> </w:t>
            </w:r>
            <w:proofErr w:type="spellStart"/>
            <w:r w:rsidRPr="0072019E">
              <w:rPr>
                <w:rFonts w:ascii="Book Antiqua" w:hAnsi="Book Antiqua"/>
                <w:lang w:val="en-US"/>
              </w:rPr>
              <w:t>ligjit</w:t>
            </w:r>
            <w:proofErr w:type="spellEnd"/>
            <w:r w:rsidRPr="0072019E">
              <w:rPr>
                <w:rFonts w:ascii="Book Antiqua" w:hAnsi="Book Antiqua"/>
                <w:lang w:val="en-US"/>
              </w:rPr>
              <w:t xml:space="preserve"> </w:t>
            </w:r>
            <w:proofErr w:type="spellStart"/>
            <w:r w:rsidRPr="0072019E">
              <w:rPr>
                <w:rFonts w:ascii="Book Antiqua" w:hAnsi="Book Antiqua"/>
                <w:lang w:val="en-US"/>
              </w:rPr>
              <w:t>ekzistues</w:t>
            </w:r>
            <w:proofErr w:type="spellEnd"/>
          </w:p>
        </w:tc>
        <w:tc>
          <w:tcPr>
            <w:tcW w:w="1350" w:type="dxa"/>
          </w:tcPr>
          <w:p w14:paraId="5373A458" w14:textId="04F97F30" w:rsidR="00195EFE" w:rsidRPr="0072019E" w:rsidRDefault="00195EFE" w:rsidP="004E5C5C">
            <w:pPr>
              <w:spacing w:after="160" w:line="259" w:lineRule="auto"/>
              <w:jc w:val="both"/>
              <w:rPr>
                <w:rFonts w:ascii="Book Antiqua" w:hAnsi="Book Antiqua"/>
                <w:lang w:val="en-US"/>
              </w:rPr>
            </w:pPr>
            <w:proofErr w:type="spellStart"/>
            <w:r w:rsidRPr="0072019E">
              <w:rPr>
                <w:rFonts w:ascii="Book Antiqua" w:hAnsi="Book Antiqua"/>
                <w:lang w:val="en-US"/>
              </w:rPr>
              <w:t>Udhëzime</w:t>
            </w:r>
            <w:proofErr w:type="spellEnd"/>
            <w:r w:rsidRPr="0072019E">
              <w:rPr>
                <w:rFonts w:ascii="Book Antiqua" w:hAnsi="Book Antiqua"/>
                <w:lang w:val="en-US"/>
              </w:rPr>
              <w:t xml:space="preserve"> administrative </w:t>
            </w:r>
            <w:proofErr w:type="spellStart"/>
            <w:r w:rsidRPr="0072019E">
              <w:rPr>
                <w:rFonts w:ascii="Book Antiqua" w:hAnsi="Book Antiqua"/>
                <w:lang w:val="en-US"/>
              </w:rPr>
              <w:t>të</w:t>
            </w:r>
            <w:proofErr w:type="spellEnd"/>
            <w:r w:rsidRPr="0072019E">
              <w:rPr>
                <w:rFonts w:ascii="Book Antiqua" w:hAnsi="Book Antiqua"/>
                <w:lang w:val="en-US"/>
              </w:rPr>
              <w:t xml:space="preserve"> </w:t>
            </w:r>
            <w:proofErr w:type="spellStart"/>
            <w:r w:rsidRPr="0072019E">
              <w:rPr>
                <w:rFonts w:ascii="Book Antiqua" w:hAnsi="Book Antiqua"/>
                <w:lang w:val="en-US"/>
              </w:rPr>
              <w:t>reja</w:t>
            </w:r>
            <w:proofErr w:type="spellEnd"/>
            <w:r w:rsidRPr="0072019E">
              <w:rPr>
                <w:rFonts w:ascii="Book Antiqua" w:hAnsi="Book Antiqua"/>
                <w:lang w:val="en-US"/>
              </w:rPr>
              <w:t xml:space="preserve"> </w:t>
            </w:r>
            <w:proofErr w:type="spellStart"/>
            <w:r w:rsidRPr="0072019E">
              <w:rPr>
                <w:rFonts w:ascii="Book Antiqua" w:hAnsi="Book Antiqua"/>
                <w:lang w:val="en-US"/>
              </w:rPr>
              <w:t>për</w:t>
            </w:r>
            <w:proofErr w:type="spellEnd"/>
            <w:r w:rsidRPr="0072019E">
              <w:rPr>
                <w:rFonts w:ascii="Book Antiqua" w:hAnsi="Book Antiqua"/>
                <w:lang w:val="en-US"/>
              </w:rPr>
              <w:t xml:space="preserve"> </w:t>
            </w:r>
            <w:proofErr w:type="spellStart"/>
            <w:r w:rsidRPr="0072019E">
              <w:rPr>
                <w:rFonts w:ascii="Book Antiqua" w:hAnsi="Book Antiqua"/>
                <w:lang w:val="en-US"/>
              </w:rPr>
              <w:t>zbatimin</w:t>
            </w:r>
            <w:proofErr w:type="spellEnd"/>
            <w:r w:rsidRPr="0072019E">
              <w:rPr>
                <w:rFonts w:ascii="Book Antiqua" w:hAnsi="Book Antiqua"/>
                <w:lang w:val="en-US"/>
              </w:rPr>
              <w:t xml:space="preserve"> e </w:t>
            </w:r>
            <w:proofErr w:type="spellStart"/>
            <w:r w:rsidRPr="0072019E">
              <w:rPr>
                <w:rFonts w:ascii="Book Antiqua" w:hAnsi="Book Antiqua"/>
                <w:lang w:val="en-US"/>
              </w:rPr>
              <w:t>ligjit</w:t>
            </w:r>
            <w:proofErr w:type="spellEnd"/>
            <w:r w:rsidRPr="0072019E">
              <w:rPr>
                <w:rFonts w:ascii="Book Antiqua" w:hAnsi="Book Antiqua"/>
                <w:lang w:val="en-US"/>
              </w:rPr>
              <w:t xml:space="preserve"> </w:t>
            </w:r>
            <w:proofErr w:type="spellStart"/>
            <w:r w:rsidRPr="0072019E">
              <w:rPr>
                <w:rFonts w:ascii="Book Antiqua" w:hAnsi="Book Antiqua"/>
                <w:lang w:val="en-US"/>
              </w:rPr>
              <w:t>ekzistues</w:t>
            </w:r>
            <w:r w:rsidR="00702129" w:rsidRPr="0072019E">
              <w:rPr>
                <w:rFonts w:ascii="Book Antiqua" w:hAnsi="Book Antiqua"/>
                <w:lang w:val="en-US"/>
              </w:rPr>
              <w:t>-Kuletës</w:t>
            </w:r>
            <w:proofErr w:type="spellEnd"/>
            <w:r w:rsidR="00702129" w:rsidRPr="0072019E">
              <w:rPr>
                <w:rFonts w:ascii="Book Antiqua" w:hAnsi="Book Antiqua"/>
                <w:lang w:val="en-US"/>
              </w:rPr>
              <w:t xml:space="preserve"> </w:t>
            </w:r>
            <w:proofErr w:type="spellStart"/>
            <w:r w:rsidR="00702129" w:rsidRPr="0072019E">
              <w:rPr>
                <w:rFonts w:ascii="Book Antiqua" w:hAnsi="Book Antiqua"/>
                <w:lang w:val="en-US"/>
              </w:rPr>
              <w:t>së</w:t>
            </w:r>
            <w:proofErr w:type="spellEnd"/>
            <w:r w:rsidR="00702129" w:rsidRPr="0072019E">
              <w:rPr>
                <w:rFonts w:ascii="Book Antiqua" w:hAnsi="Book Antiqua"/>
                <w:lang w:val="en-US"/>
              </w:rPr>
              <w:t xml:space="preserve"> </w:t>
            </w:r>
            <w:proofErr w:type="spellStart"/>
            <w:r w:rsidR="00702129" w:rsidRPr="0072019E">
              <w:rPr>
                <w:rFonts w:ascii="Book Antiqua" w:hAnsi="Book Antiqua"/>
                <w:lang w:val="en-US"/>
              </w:rPr>
              <w:t>identitetit</w:t>
            </w:r>
            <w:proofErr w:type="spellEnd"/>
            <w:r w:rsidR="00702129" w:rsidRPr="0072019E">
              <w:rPr>
                <w:rFonts w:ascii="Book Antiqua" w:hAnsi="Book Antiqua"/>
                <w:lang w:val="en-US"/>
              </w:rPr>
              <w:t xml:space="preserve"> </w:t>
            </w:r>
            <w:proofErr w:type="spellStart"/>
            <w:r w:rsidR="00702129" w:rsidRPr="0072019E">
              <w:rPr>
                <w:rFonts w:ascii="Book Antiqua" w:hAnsi="Book Antiqua"/>
                <w:lang w:val="en-US"/>
              </w:rPr>
              <w:t>digjital</w:t>
            </w:r>
            <w:proofErr w:type="spellEnd"/>
            <w:r w:rsidR="00702129" w:rsidRPr="0072019E">
              <w:rPr>
                <w:rFonts w:ascii="Book Antiqua" w:hAnsi="Book Antiqua"/>
                <w:lang w:val="en-US"/>
              </w:rPr>
              <w:t xml:space="preserve"> </w:t>
            </w:r>
          </w:p>
        </w:tc>
        <w:tc>
          <w:tcPr>
            <w:tcW w:w="900" w:type="dxa"/>
          </w:tcPr>
          <w:p w14:paraId="1674A59A" w14:textId="10C37ED5" w:rsidR="00195EFE" w:rsidRPr="0072019E" w:rsidRDefault="008E4536" w:rsidP="004E5C5C">
            <w:pPr>
              <w:spacing w:after="160" w:line="259" w:lineRule="auto"/>
              <w:jc w:val="both"/>
              <w:rPr>
                <w:rFonts w:ascii="Book Antiqua" w:hAnsi="Book Antiqua"/>
                <w:lang w:val="en-US"/>
              </w:rPr>
            </w:pPr>
            <w:r w:rsidRPr="0072019E">
              <w:rPr>
                <w:rFonts w:ascii="Book Antiqua" w:hAnsi="Book Antiqua"/>
                <w:lang w:val="en-US"/>
              </w:rPr>
              <w:t>2</w:t>
            </w:r>
            <w:r w:rsidR="00085B78" w:rsidRPr="0072019E">
              <w:rPr>
                <w:rFonts w:ascii="Book Antiqua" w:hAnsi="Book Antiqua"/>
                <w:lang w:val="en-US"/>
              </w:rPr>
              <w:t>,50</w:t>
            </w:r>
            <w:r w:rsidR="0063570E" w:rsidRPr="0072019E">
              <w:rPr>
                <w:rFonts w:ascii="Book Antiqua" w:hAnsi="Book Antiqua"/>
                <w:lang w:val="en-US"/>
              </w:rPr>
              <w:t>k</w:t>
            </w:r>
            <w:r w:rsidR="00085B78" w:rsidRPr="0072019E">
              <w:rPr>
                <w:rFonts w:ascii="Book Antiqua" w:hAnsi="Book Antiqua"/>
                <w:lang w:val="en-US"/>
              </w:rPr>
              <w:t xml:space="preserve"> </w:t>
            </w:r>
            <w:r w:rsidR="0072019E" w:rsidRPr="0072019E">
              <w:rPr>
                <w:rFonts w:ascii="Book Antiqua" w:hAnsi="Book Antiqua"/>
                <w:lang w:val="en-US"/>
              </w:rPr>
              <w:t>€</w:t>
            </w:r>
          </w:p>
        </w:tc>
        <w:tc>
          <w:tcPr>
            <w:tcW w:w="990" w:type="dxa"/>
          </w:tcPr>
          <w:p w14:paraId="1401D26D" w14:textId="4CDC93C1" w:rsidR="00195EFE" w:rsidRPr="0072019E" w:rsidRDefault="008E4536" w:rsidP="004E5C5C">
            <w:pPr>
              <w:spacing w:after="160" w:line="259" w:lineRule="auto"/>
              <w:jc w:val="both"/>
              <w:rPr>
                <w:rFonts w:ascii="Book Antiqua" w:hAnsi="Book Antiqua"/>
                <w:lang w:val="en-US"/>
              </w:rPr>
            </w:pPr>
            <w:r w:rsidRPr="0072019E">
              <w:rPr>
                <w:rFonts w:ascii="Book Antiqua" w:hAnsi="Book Antiqua"/>
                <w:lang w:val="en-US"/>
              </w:rPr>
              <w:t>2</w:t>
            </w:r>
            <w:r w:rsidR="00085B78" w:rsidRPr="0072019E">
              <w:rPr>
                <w:rFonts w:ascii="Book Antiqua" w:hAnsi="Book Antiqua"/>
                <w:lang w:val="en-US"/>
              </w:rPr>
              <w:t>,50</w:t>
            </w:r>
            <w:r w:rsidR="0063570E" w:rsidRPr="0072019E">
              <w:rPr>
                <w:rFonts w:ascii="Book Antiqua" w:hAnsi="Book Antiqua"/>
                <w:lang w:val="en-US"/>
              </w:rPr>
              <w:t>k</w:t>
            </w:r>
            <w:r w:rsidR="00085B78" w:rsidRPr="0072019E">
              <w:rPr>
                <w:rFonts w:ascii="Book Antiqua" w:hAnsi="Book Antiqua"/>
                <w:lang w:val="en-US"/>
              </w:rPr>
              <w:t xml:space="preserve"> </w:t>
            </w:r>
            <w:r w:rsidR="0072019E" w:rsidRPr="0072019E">
              <w:rPr>
                <w:rFonts w:ascii="Book Antiqua" w:hAnsi="Book Antiqua"/>
                <w:lang w:val="en-US"/>
              </w:rPr>
              <w:t>€</w:t>
            </w:r>
          </w:p>
        </w:tc>
        <w:tc>
          <w:tcPr>
            <w:tcW w:w="810" w:type="dxa"/>
          </w:tcPr>
          <w:p w14:paraId="24F24C08" w14:textId="5EEEFBF9" w:rsidR="00195EFE" w:rsidRPr="0072019E" w:rsidRDefault="00195EFE" w:rsidP="004E5C5C">
            <w:pPr>
              <w:spacing w:after="160" w:line="259" w:lineRule="auto"/>
              <w:jc w:val="both"/>
              <w:rPr>
                <w:rFonts w:ascii="Book Antiqua" w:hAnsi="Book Antiqua"/>
                <w:lang w:val="en-US"/>
              </w:rPr>
            </w:pPr>
          </w:p>
        </w:tc>
        <w:tc>
          <w:tcPr>
            <w:tcW w:w="810" w:type="dxa"/>
          </w:tcPr>
          <w:p w14:paraId="7E5B9DBA" w14:textId="77777777" w:rsidR="00195EFE" w:rsidRPr="0072019E" w:rsidRDefault="00195EFE" w:rsidP="004E5C5C">
            <w:pPr>
              <w:spacing w:after="160" w:line="259" w:lineRule="auto"/>
              <w:jc w:val="both"/>
              <w:rPr>
                <w:rFonts w:ascii="Book Antiqua" w:hAnsi="Book Antiqua"/>
                <w:lang w:val="en-US"/>
              </w:rPr>
            </w:pPr>
          </w:p>
        </w:tc>
        <w:tc>
          <w:tcPr>
            <w:tcW w:w="810" w:type="dxa"/>
          </w:tcPr>
          <w:p w14:paraId="1BBEEC12" w14:textId="77777777" w:rsidR="00195EFE" w:rsidRPr="0072019E" w:rsidRDefault="00195EFE" w:rsidP="004E5C5C">
            <w:pPr>
              <w:spacing w:after="160" w:line="259" w:lineRule="auto"/>
              <w:jc w:val="both"/>
              <w:rPr>
                <w:rFonts w:ascii="Book Antiqua" w:hAnsi="Book Antiqua"/>
                <w:lang w:val="en-US"/>
              </w:rPr>
            </w:pPr>
          </w:p>
        </w:tc>
        <w:tc>
          <w:tcPr>
            <w:tcW w:w="990" w:type="dxa"/>
          </w:tcPr>
          <w:p w14:paraId="06733FFD" w14:textId="1F528489" w:rsidR="00195EFE" w:rsidRPr="0072019E" w:rsidRDefault="00195EFE" w:rsidP="004E5C5C">
            <w:pPr>
              <w:spacing w:after="160" w:line="259" w:lineRule="auto"/>
              <w:jc w:val="both"/>
              <w:rPr>
                <w:rFonts w:ascii="Book Antiqua" w:hAnsi="Book Antiqua"/>
                <w:lang w:val="en-US"/>
              </w:rPr>
            </w:pPr>
            <w:r w:rsidRPr="0072019E">
              <w:rPr>
                <w:rFonts w:ascii="Book Antiqua" w:hAnsi="Book Antiqua"/>
                <w:lang w:val="en-US"/>
              </w:rPr>
              <w:t>ME</w:t>
            </w:r>
          </w:p>
        </w:tc>
        <w:tc>
          <w:tcPr>
            <w:tcW w:w="1075" w:type="dxa"/>
          </w:tcPr>
          <w:p w14:paraId="040B005E" w14:textId="77777777" w:rsidR="00195EFE" w:rsidRPr="0072019E" w:rsidRDefault="00A203EF" w:rsidP="004E5C5C">
            <w:pPr>
              <w:jc w:val="both"/>
              <w:rPr>
                <w:rFonts w:ascii="Book Antiqua" w:hAnsi="Book Antiqua"/>
                <w:lang w:val="en-US"/>
              </w:rPr>
            </w:pPr>
            <w:r w:rsidRPr="0072019E">
              <w:rPr>
                <w:rFonts w:ascii="Book Antiqua" w:hAnsi="Book Antiqua"/>
                <w:lang w:val="en-US"/>
              </w:rPr>
              <w:t xml:space="preserve">E </w:t>
            </w:r>
            <w:proofErr w:type="spellStart"/>
            <w:r w:rsidRPr="0072019E">
              <w:rPr>
                <w:rFonts w:ascii="Book Antiqua" w:hAnsi="Book Antiqua"/>
                <w:lang w:val="en-US"/>
              </w:rPr>
              <w:t>ulët</w:t>
            </w:r>
            <w:proofErr w:type="spellEnd"/>
            <w:r w:rsidRPr="0072019E">
              <w:rPr>
                <w:rFonts w:ascii="Book Antiqua" w:hAnsi="Book Antiqua"/>
                <w:lang w:val="en-US"/>
              </w:rPr>
              <w:t xml:space="preserve"> </w:t>
            </w:r>
          </w:p>
          <w:p w14:paraId="06DC1A1B" w14:textId="7E9353EF" w:rsidR="00085B78" w:rsidRPr="0072019E" w:rsidRDefault="008E4536" w:rsidP="004E5C5C">
            <w:pPr>
              <w:jc w:val="both"/>
              <w:rPr>
                <w:rFonts w:ascii="Book Antiqua" w:hAnsi="Book Antiqua"/>
                <w:lang w:val="en-US"/>
              </w:rPr>
            </w:pPr>
            <w:r w:rsidRPr="0072019E">
              <w:rPr>
                <w:rFonts w:ascii="Book Antiqua" w:hAnsi="Book Antiqua"/>
                <w:lang w:val="en-US"/>
              </w:rPr>
              <w:t>5</w:t>
            </w:r>
            <w:r w:rsidR="006B13FD" w:rsidRPr="0072019E">
              <w:rPr>
                <w:rFonts w:ascii="Book Antiqua" w:hAnsi="Book Antiqua"/>
                <w:lang w:val="en-US"/>
              </w:rPr>
              <w:t>k</w:t>
            </w:r>
            <w:r w:rsidR="00085B78" w:rsidRPr="0072019E">
              <w:rPr>
                <w:rFonts w:ascii="Book Antiqua" w:hAnsi="Book Antiqua"/>
                <w:lang w:val="en-US"/>
              </w:rPr>
              <w:t xml:space="preserve"> </w:t>
            </w:r>
            <w:r w:rsidR="0072019E" w:rsidRPr="0072019E">
              <w:rPr>
                <w:rFonts w:ascii="Book Antiqua" w:hAnsi="Book Antiqua"/>
                <w:lang w:val="en-US"/>
              </w:rPr>
              <w:t>€</w:t>
            </w:r>
          </w:p>
        </w:tc>
      </w:tr>
      <w:tr w:rsidR="00195EFE" w:rsidRPr="0072019E" w14:paraId="19C11CF0" w14:textId="44E23FBF" w:rsidTr="0072019E">
        <w:tc>
          <w:tcPr>
            <w:tcW w:w="1615" w:type="dxa"/>
            <w:vMerge/>
          </w:tcPr>
          <w:p w14:paraId="2958AA48" w14:textId="77777777" w:rsidR="00195EFE" w:rsidRPr="0072019E" w:rsidRDefault="00195EFE" w:rsidP="004E5C5C">
            <w:pPr>
              <w:spacing w:after="160" w:line="259" w:lineRule="auto"/>
              <w:jc w:val="both"/>
              <w:rPr>
                <w:rFonts w:ascii="Book Antiqua" w:hAnsi="Book Antiqua"/>
                <w:lang w:val="en-US"/>
              </w:rPr>
            </w:pPr>
          </w:p>
        </w:tc>
        <w:tc>
          <w:tcPr>
            <w:tcW w:w="1350" w:type="dxa"/>
          </w:tcPr>
          <w:p w14:paraId="498956C9" w14:textId="3F376135" w:rsidR="00195EFE" w:rsidRPr="0072019E" w:rsidRDefault="00195EFE" w:rsidP="004E5C5C">
            <w:pPr>
              <w:spacing w:after="160" w:line="259" w:lineRule="auto"/>
              <w:jc w:val="both"/>
              <w:rPr>
                <w:rFonts w:ascii="Book Antiqua" w:hAnsi="Book Antiqua"/>
                <w:lang w:val="en-US"/>
              </w:rPr>
            </w:pPr>
            <w:proofErr w:type="spellStart"/>
            <w:r w:rsidRPr="0072019E">
              <w:rPr>
                <w:rFonts w:ascii="Book Antiqua" w:hAnsi="Book Antiqua"/>
                <w:lang w:val="en-US"/>
              </w:rPr>
              <w:t>Trajnime</w:t>
            </w:r>
            <w:proofErr w:type="spellEnd"/>
            <w:r w:rsidRPr="0072019E">
              <w:rPr>
                <w:rFonts w:ascii="Book Antiqua" w:hAnsi="Book Antiqua"/>
                <w:lang w:val="en-US"/>
              </w:rPr>
              <w:t xml:space="preserve"> </w:t>
            </w:r>
            <w:proofErr w:type="spellStart"/>
            <w:r w:rsidRPr="0072019E">
              <w:rPr>
                <w:rFonts w:ascii="Book Antiqua" w:hAnsi="Book Antiqua"/>
                <w:lang w:val="en-US"/>
              </w:rPr>
              <w:t>për</w:t>
            </w:r>
            <w:proofErr w:type="spellEnd"/>
            <w:r w:rsidRPr="0072019E">
              <w:rPr>
                <w:rFonts w:ascii="Book Antiqua" w:hAnsi="Book Antiqua"/>
                <w:lang w:val="en-US"/>
              </w:rPr>
              <w:t xml:space="preserve"> </w:t>
            </w:r>
            <w:proofErr w:type="spellStart"/>
            <w:r w:rsidRPr="0072019E">
              <w:rPr>
                <w:rFonts w:ascii="Book Antiqua" w:hAnsi="Book Antiqua"/>
                <w:lang w:val="en-US"/>
              </w:rPr>
              <w:t>zyrtarët</w:t>
            </w:r>
            <w:proofErr w:type="spellEnd"/>
            <w:r w:rsidRPr="0072019E">
              <w:rPr>
                <w:rFonts w:ascii="Book Antiqua" w:hAnsi="Book Antiqua"/>
                <w:lang w:val="en-US"/>
              </w:rPr>
              <w:t xml:space="preserve"> </w:t>
            </w:r>
            <w:proofErr w:type="spellStart"/>
            <w:r w:rsidRPr="0072019E">
              <w:rPr>
                <w:rFonts w:ascii="Book Antiqua" w:hAnsi="Book Antiqua"/>
                <w:lang w:val="en-US"/>
              </w:rPr>
              <w:t>dhe</w:t>
            </w:r>
            <w:proofErr w:type="spellEnd"/>
            <w:r w:rsidRPr="0072019E">
              <w:rPr>
                <w:rFonts w:ascii="Book Antiqua" w:hAnsi="Book Antiqua"/>
                <w:lang w:val="en-US"/>
              </w:rPr>
              <w:t xml:space="preserve"> </w:t>
            </w:r>
            <w:proofErr w:type="spellStart"/>
            <w:r w:rsidRPr="0072019E">
              <w:rPr>
                <w:rFonts w:ascii="Book Antiqua" w:hAnsi="Book Antiqua"/>
                <w:lang w:val="en-US"/>
              </w:rPr>
              <w:lastRenderedPageBreak/>
              <w:t>ofruesit</w:t>
            </w:r>
            <w:proofErr w:type="spellEnd"/>
            <w:r w:rsidRPr="0072019E">
              <w:rPr>
                <w:rFonts w:ascii="Book Antiqua" w:hAnsi="Book Antiqua"/>
                <w:lang w:val="en-US"/>
              </w:rPr>
              <w:t xml:space="preserve"> e </w:t>
            </w:r>
            <w:proofErr w:type="spellStart"/>
            <w:r w:rsidRPr="0072019E">
              <w:rPr>
                <w:rFonts w:ascii="Book Antiqua" w:hAnsi="Book Antiqua"/>
                <w:lang w:val="en-US"/>
              </w:rPr>
              <w:t>shërbimeve</w:t>
            </w:r>
            <w:proofErr w:type="spellEnd"/>
            <w:r w:rsidRPr="0072019E">
              <w:rPr>
                <w:rFonts w:ascii="Book Antiqua" w:hAnsi="Book Antiqua"/>
                <w:lang w:val="en-US"/>
              </w:rPr>
              <w:t xml:space="preserve"> </w:t>
            </w:r>
            <w:proofErr w:type="spellStart"/>
            <w:r w:rsidR="00702129" w:rsidRPr="0072019E">
              <w:rPr>
                <w:rFonts w:ascii="Book Antiqua" w:hAnsi="Book Antiqua"/>
                <w:lang w:val="en-US"/>
              </w:rPr>
              <w:t>të</w:t>
            </w:r>
            <w:proofErr w:type="spellEnd"/>
            <w:r w:rsidR="00702129" w:rsidRPr="0072019E">
              <w:rPr>
                <w:rFonts w:ascii="Book Antiqua" w:hAnsi="Book Antiqua"/>
                <w:lang w:val="en-US"/>
              </w:rPr>
              <w:t xml:space="preserve"> </w:t>
            </w:r>
            <w:proofErr w:type="spellStart"/>
            <w:r w:rsidR="00702129" w:rsidRPr="0072019E">
              <w:rPr>
                <w:rFonts w:ascii="Book Antiqua" w:hAnsi="Book Antiqua"/>
                <w:lang w:val="en-US"/>
              </w:rPr>
              <w:t>ident</w:t>
            </w:r>
            <w:r w:rsidR="00AC7DE2" w:rsidRPr="0072019E">
              <w:rPr>
                <w:rFonts w:ascii="Book Antiqua" w:hAnsi="Book Antiqua"/>
                <w:lang w:val="en-US"/>
              </w:rPr>
              <w:t>it</w:t>
            </w:r>
            <w:r w:rsidR="00702129" w:rsidRPr="0072019E">
              <w:rPr>
                <w:rFonts w:ascii="Book Antiqua" w:hAnsi="Book Antiqua"/>
                <w:lang w:val="en-US"/>
              </w:rPr>
              <w:t>etit</w:t>
            </w:r>
            <w:proofErr w:type="spellEnd"/>
            <w:r w:rsidR="00702129" w:rsidRPr="0072019E">
              <w:rPr>
                <w:rFonts w:ascii="Book Antiqua" w:hAnsi="Book Antiqua"/>
                <w:lang w:val="en-US"/>
              </w:rPr>
              <w:t xml:space="preserve"> </w:t>
            </w:r>
            <w:proofErr w:type="spellStart"/>
            <w:r w:rsidR="00702129" w:rsidRPr="0072019E">
              <w:rPr>
                <w:rFonts w:ascii="Book Antiqua" w:hAnsi="Book Antiqua"/>
                <w:lang w:val="en-US"/>
              </w:rPr>
              <w:t>elektronik</w:t>
            </w:r>
            <w:proofErr w:type="spellEnd"/>
            <w:r w:rsidR="00702129" w:rsidRPr="0072019E">
              <w:rPr>
                <w:rFonts w:ascii="Book Antiqua" w:hAnsi="Book Antiqua"/>
                <w:lang w:val="en-US"/>
              </w:rPr>
              <w:t xml:space="preserve"> </w:t>
            </w:r>
          </w:p>
        </w:tc>
        <w:tc>
          <w:tcPr>
            <w:tcW w:w="900" w:type="dxa"/>
          </w:tcPr>
          <w:p w14:paraId="34D33390" w14:textId="0F94A753" w:rsidR="00195EFE" w:rsidRPr="0072019E" w:rsidRDefault="007A472E" w:rsidP="004E5C5C">
            <w:pPr>
              <w:spacing w:after="160" w:line="259" w:lineRule="auto"/>
              <w:jc w:val="both"/>
              <w:rPr>
                <w:rFonts w:ascii="Book Antiqua" w:hAnsi="Book Antiqua"/>
                <w:lang w:val="en-US"/>
              </w:rPr>
            </w:pPr>
            <w:r w:rsidRPr="0072019E">
              <w:rPr>
                <w:rFonts w:ascii="Book Antiqua" w:hAnsi="Book Antiqua"/>
                <w:lang w:val="en-US"/>
              </w:rPr>
              <w:lastRenderedPageBreak/>
              <w:t>1</w:t>
            </w:r>
            <w:r w:rsidR="00085B78" w:rsidRPr="0072019E">
              <w:rPr>
                <w:rFonts w:ascii="Book Antiqua" w:hAnsi="Book Antiqua"/>
                <w:lang w:val="en-US"/>
              </w:rPr>
              <w:t>5</w:t>
            </w:r>
            <w:r w:rsidR="0072019E">
              <w:rPr>
                <w:rFonts w:ascii="Book Antiqua" w:hAnsi="Book Antiqua"/>
                <w:lang w:val="en-US"/>
              </w:rPr>
              <w:t>k</w:t>
            </w:r>
            <w:r w:rsidRPr="0072019E">
              <w:rPr>
                <w:rFonts w:ascii="Book Antiqua" w:hAnsi="Book Antiqua"/>
                <w:lang w:val="en-US"/>
              </w:rPr>
              <w:t xml:space="preserve"> </w:t>
            </w:r>
            <w:r w:rsidR="0072019E" w:rsidRPr="0072019E">
              <w:rPr>
                <w:rFonts w:ascii="Book Antiqua" w:hAnsi="Book Antiqua"/>
                <w:lang w:val="en-US"/>
              </w:rPr>
              <w:t>€</w:t>
            </w:r>
          </w:p>
        </w:tc>
        <w:tc>
          <w:tcPr>
            <w:tcW w:w="990" w:type="dxa"/>
          </w:tcPr>
          <w:p w14:paraId="256DED49" w14:textId="447D5103" w:rsidR="00195EFE" w:rsidRPr="0072019E" w:rsidRDefault="007A472E" w:rsidP="004E5C5C">
            <w:pPr>
              <w:spacing w:after="160" w:line="259" w:lineRule="auto"/>
              <w:jc w:val="both"/>
              <w:rPr>
                <w:rFonts w:ascii="Book Antiqua" w:hAnsi="Book Antiqua"/>
                <w:lang w:val="en-US"/>
              </w:rPr>
            </w:pPr>
            <w:r w:rsidRPr="0072019E">
              <w:rPr>
                <w:rFonts w:ascii="Book Antiqua" w:hAnsi="Book Antiqua"/>
                <w:lang w:val="en-US"/>
              </w:rPr>
              <w:t>1</w:t>
            </w:r>
            <w:r w:rsidR="006B13FD" w:rsidRPr="0072019E">
              <w:rPr>
                <w:rFonts w:ascii="Book Antiqua" w:hAnsi="Book Antiqua"/>
                <w:lang w:val="en-US"/>
              </w:rPr>
              <w:t>5</w:t>
            </w:r>
            <w:r w:rsidRPr="0072019E">
              <w:rPr>
                <w:rFonts w:ascii="Book Antiqua" w:hAnsi="Book Antiqua"/>
                <w:lang w:val="en-US"/>
              </w:rPr>
              <w:t>K</w:t>
            </w:r>
            <w:r w:rsidR="0072019E">
              <w:rPr>
                <w:rFonts w:ascii="Book Antiqua" w:hAnsi="Book Antiqua"/>
                <w:lang w:val="en-US"/>
              </w:rPr>
              <w:t>k</w:t>
            </w:r>
          </w:p>
        </w:tc>
        <w:tc>
          <w:tcPr>
            <w:tcW w:w="810" w:type="dxa"/>
          </w:tcPr>
          <w:p w14:paraId="0534D86C" w14:textId="211D210B" w:rsidR="00195EFE" w:rsidRPr="0072019E" w:rsidRDefault="007A472E" w:rsidP="004E5C5C">
            <w:pPr>
              <w:spacing w:after="160" w:line="259" w:lineRule="auto"/>
              <w:jc w:val="both"/>
              <w:rPr>
                <w:rFonts w:ascii="Book Antiqua" w:hAnsi="Book Antiqua"/>
                <w:lang w:val="en-US"/>
              </w:rPr>
            </w:pPr>
            <w:r w:rsidRPr="0072019E">
              <w:rPr>
                <w:rFonts w:ascii="Book Antiqua" w:hAnsi="Book Antiqua"/>
                <w:lang w:val="en-US"/>
              </w:rPr>
              <w:t>1</w:t>
            </w:r>
            <w:r w:rsidR="009226E7" w:rsidRPr="0072019E">
              <w:rPr>
                <w:rFonts w:ascii="Book Antiqua" w:hAnsi="Book Antiqua"/>
                <w:lang w:val="en-US"/>
              </w:rPr>
              <w:t>5</w:t>
            </w:r>
            <w:r w:rsidR="0072019E">
              <w:rPr>
                <w:rFonts w:ascii="Book Antiqua" w:hAnsi="Book Antiqua"/>
                <w:lang w:val="en-US"/>
              </w:rPr>
              <w:t>k</w:t>
            </w:r>
            <w:r w:rsidRPr="0072019E">
              <w:rPr>
                <w:rFonts w:ascii="Book Antiqua" w:hAnsi="Book Antiqua"/>
                <w:lang w:val="en-US"/>
              </w:rPr>
              <w:t xml:space="preserve"> </w:t>
            </w:r>
            <w:r w:rsidR="0072019E" w:rsidRPr="0072019E">
              <w:rPr>
                <w:rFonts w:ascii="Book Antiqua" w:hAnsi="Book Antiqua"/>
                <w:lang w:val="en-US"/>
              </w:rPr>
              <w:t>€</w:t>
            </w:r>
          </w:p>
        </w:tc>
        <w:tc>
          <w:tcPr>
            <w:tcW w:w="810" w:type="dxa"/>
          </w:tcPr>
          <w:p w14:paraId="575F64F9" w14:textId="77777777" w:rsidR="00195EFE" w:rsidRPr="0072019E" w:rsidRDefault="00195EFE" w:rsidP="004E5C5C">
            <w:pPr>
              <w:spacing w:after="160" w:line="259" w:lineRule="auto"/>
              <w:jc w:val="both"/>
              <w:rPr>
                <w:rFonts w:ascii="Book Antiqua" w:hAnsi="Book Antiqua"/>
                <w:lang w:val="en-US"/>
              </w:rPr>
            </w:pPr>
          </w:p>
        </w:tc>
        <w:tc>
          <w:tcPr>
            <w:tcW w:w="810" w:type="dxa"/>
          </w:tcPr>
          <w:p w14:paraId="01B19813" w14:textId="77777777" w:rsidR="00195EFE" w:rsidRPr="0072019E" w:rsidRDefault="00195EFE" w:rsidP="004E5C5C">
            <w:pPr>
              <w:spacing w:after="160" w:line="259" w:lineRule="auto"/>
              <w:jc w:val="both"/>
              <w:rPr>
                <w:rFonts w:ascii="Book Antiqua" w:hAnsi="Book Antiqua"/>
                <w:lang w:val="en-US"/>
              </w:rPr>
            </w:pPr>
          </w:p>
        </w:tc>
        <w:tc>
          <w:tcPr>
            <w:tcW w:w="990" w:type="dxa"/>
          </w:tcPr>
          <w:p w14:paraId="1523CECC" w14:textId="7AF9BF7F" w:rsidR="00195EFE" w:rsidRPr="0072019E" w:rsidRDefault="00A203EF" w:rsidP="004E5C5C">
            <w:pPr>
              <w:spacing w:after="160" w:line="259" w:lineRule="auto"/>
              <w:jc w:val="both"/>
              <w:rPr>
                <w:rFonts w:ascii="Book Antiqua" w:hAnsi="Book Antiqua"/>
                <w:lang w:val="en-US"/>
              </w:rPr>
            </w:pPr>
            <w:r w:rsidRPr="0072019E">
              <w:rPr>
                <w:rFonts w:ascii="Book Antiqua" w:hAnsi="Book Antiqua"/>
                <w:lang w:val="en-US"/>
              </w:rPr>
              <w:t>ME</w:t>
            </w:r>
          </w:p>
        </w:tc>
        <w:tc>
          <w:tcPr>
            <w:tcW w:w="1075" w:type="dxa"/>
          </w:tcPr>
          <w:p w14:paraId="3CA6A765" w14:textId="77777777" w:rsidR="00195EFE" w:rsidRPr="0072019E" w:rsidRDefault="00C62EF7" w:rsidP="004E5C5C">
            <w:pPr>
              <w:jc w:val="both"/>
              <w:rPr>
                <w:rFonts w:ascii="Book Antiqua" w:hAnsi="Book Antiqua"/>
                <w:lang w:val="en-US"/>
              </w:rPr>
            </w:pPr>
            <w:r w:rsidRPr="0072019E">
              <w:rPr>
                <w:rFonts w:ascii="Book Antiqua" w:hAnsi="Book Antiqua"/>
                <w:lang w:val="en-US"/>
              </w:rPr>
              <w:t xml:space="preserve">E </w:t>
            </w:r>
            <w:proofErr w:type="spellStart"/>
            <w:r w:rsidRPr="0072019E">
              <w:rPr>
                <w:rFonts w:ascii="Book Antiqua" w:hAnsi="Book Antiqua"/>
                <w:lang w:val="en-US"/>
              </w:rPr>
              <w:t>m</w:t>
            </w:r>
            <w:r w:rsidR="00195EFE" w:rsidRPr="0072019E">
              <w:rPr>
                <w:rFonts w:ascii="Book Antiqua" w:hAnsi="Book Antiqua"/>
                <w:lang w:val="en-US"/>
              </w:rPr>
              <w:t>es</w:t>
            </w:r>
            <w:r w:rsidRPr="0072019E">
              <w:rPr>
                <w:rFonts w:ascii="Book Antiqua" w:hAnsi="Book Antiqua"/>
                <w:lang w:val="en-US"/>
              </w:rPr>
              <w:t>me</w:t>
            </w:r>
            <w:proofErr w:type="spellEnd"/>
          </w:p>
          <w:p w14:paraId="36B4563B" w14:textId="707C0DB7" w:rsidR="007A472E" w:rsidRPr="0072019E" w:rsidRDefault="007A472E" w:rsidP="004E5C5C">
            <w:pPr>
              <w:jc w:val="both"/>
              <w:rPr>
                <w:rFonts w:ascii="Book Antiqua" w:hAnsi="Book Antiqua"/>
                <w:lang w:val="en-US"/>
              </w:rPr>
            </w:pPr>
            <w:r w:rsidRPr="0072019E">
              <w:rPr>
                <w:rFonts w:ascii="Book Antiqua" w:hAnsi="Book Antiqua"/>
                <w:lang w:val="en-US"/>
              </w:rPr>
              <w:t>4</w:t>
            </w:r>
            <w:r w:rsidR="009226E7" w:rsidRPr="0072019E">
              <w:rPr>
                <w:rFonts w:ascii="Book Antiqua" w:hAnsi="Book Antiqua"/>
                <w:lang w:val="en-US"/>
              </w:rPr>
              <w:t>5</w:t>
            </w:r>
            <w:r w:rsidR="006B13FD" w:rsidRPr="0072019E">
              <w:rPr>
                <w:rFonts w:ascii="Book Antiqua" w:hAnsi="Book Antiqua"/>
                <w:lang w:val="en-US"/>
              </w:rPr>
              <w:t>k</w:t>
            </w:r>
            <w:r w:rsidRPr="0072019E">
              <w:rPr>
                <w:rFonts w:ascii="Book Antiqua" w:hAnsi="Book Antiqua"/>
                <w:lang w:val="en-US"/>
              </w:rPr>
              <w:t xml:space="preserve"> </w:t>
            </w:r>
            <w:r w:rsidR="0072019E" w:rsidRPr="0072019E">
              <w:rPr>
                <w:rFonts w:ascii="Book Antiqua" w:hAnsi="Book Antiqua"/>
                <w:lang w:val="en-US"/>
              </w:rPr>
              <w:t>€</w:t>
            </w:r>
          </w:p>
        </w:tc>
      </w:tr>
      <w:tr w:rsidR="007A472E" w:rsidRPr="0072019E" w14:paraId="6C9AB147" w14:textId="3F5CF917" w:rsidTr="0072019E">
        <w:tc>
          <w:tcPr>
            <w:tcW w:w="1615" w:type="dxa"/>
          </w:tcPr>
          <w:p w14:paraId="207FEFD7" w14:textId="62A5808F" w:rsidR="007A472E" w:rsidRPr="0072019E" w:rsidRDefault="007A472E" w:rsidP="007A472E">
            <w:pPr>
              <w:spacing w:after="160" w:line="259" w:lineRule="auto"/>
              <w:jc w:val="both"/>
              <w:rPr>
                <w:rFonts w:ascii="Book Antiqua" w:hAnsi="Book Antiqua"/>
                <w:lang w:val="en-US"/>
              </w:rPr>
            </w:pPr>
            <w:r w:rsidRPr="0072019E">
              <w:rPr>
                <w:rFonts w:ascii="Book Antiqua" w:hAnsi="Book Antiqua"/>
                <w:lang w:val="en-US"/>
              </w:rPr>
              <w:t xml:space="preserve">2.Ndërveprueshmëria </w:t>
            </w:r>
            <w:proofErr w:type="spellStart"/>
            <w:r w:rsidRPr="0072019E">
              <w:rPr>
                <w:rFonts w:ascii="Book Antiqua" w:hAnsi="Book Antiqua"/>
                <w:lang w:val="en-US"/>
              </w:rPr>
              <w:t>institucionale</w:t>
            </w:r>
            <w:proofErr w:type="spellEnd"/>
          </w:p>
        </w:tc>
        <w:tc>
          <w:tcPr>
            <w:tcW w:w="1350" w:type="dxa"/>
          </w:tcPr>
          <w:p w14:paraId="6720DDF9" w14:textId="77777777" w:rsidR="007A472E" w:rsidRPr="0072019E" w:rsidRDefault="007A472E" w:rsidP="007A472E">
            <w:pPr>
              <w:spacing w:after="160" w:line="259" w:lineRule="auto"/>
              <w:jc w:val="both"/>
              <w:rPr>
                <w:rFonts w:ascii="Book Antiqua" w:hAnsi="Book Antiqua"/>
                <w:lang w:val="en-US"/>
              </w:rPr>
            </w:pPr>
            <w:proofErr w:type="spellStart"/>
            <w:r w:rsidRPr="0072019E">
              <w:rPr>
                <w:rFonts w:ascii="Book Antiqua" w:hAnsi="Book Antiqua"/>
                <w:lang w:val="en-US"/>
              </w:rPr>
              <w:t>Testim</w:t>
            </w:r>
            <w:proofErr w:type="spellEnd"/>
            <w:r w:rsidRPr="0072019E">
              <w:rPr>
                <w:rFonts w:ascii="Book Antiqua" w:hAnsi="Book Antiqua"/>
                <w:lang w:val="en-US"/>
              </w:rPr>
              <w:t xml:space="preserve"> </w:t>
            </w:r>
            <w:proofErr w:type="spellStart"/>
            <w:r w:rsidRPr="0072019E">
              <w:rPr>
                <w:rFonts w:ascii="Book Antiqua" w:hAnsi="Book Antiqua"/>
                <w:lang w:val="en-US"/>
              </w:rPr>
              <w:t>dhe</w:t>
            </w:r>
            <w:proofErr w:type="spellEnd"/>
            <w:r w:rsidRPr="0072019E">
              <w:rPr>
                <w:rFonts w:ascii="Book Antiqua" w:hAnsi="Book Antiqua"/>
                <w:lang w:val="en-US"/>
              </w:rPr>
              <w:t xml:space="preserve"> </w:t>
            </w:r>
            <w:proofErr w:type="spellStart"/>
            <w:r w:rsidRPr="0072019E">
              <w:rPr>
                <w:rFonts w:ascii="Book Antiqua" w:hAnsi="Book Antiqua"/>
                <w:lang w:val="en-US"/>
              </w:rPr>
              <w:t>standardizim</w:t>
            </w:r>
            <w:proofErr w:type="spellEnd"/>
            <w:r w:rsidRPr="0072019E">
              <w:rPr>
                <w:rFonts w:ascii="Book Antiqua" w:hAnsi="Book Antiqua"/>
                <w:lang w:val="en-US"/>
              </w:rPr>
              <w:t xml:space="preserve"> </w:t>
            </w:r>
            <w:proofErr w:type="spellStart"/>
            <w:r w:rsidRPr="0072019E">
              <w:rPr>
                <w:rFonts w:ascii="Book Antiqua" w:hAnsi="Book Antiqua"/>
                <w:lang w:val="en-US"/>
              </w:rPr>
              <w:t>i</w:t>
            </w:r>
            <w:proofErr w:type="spellEnd"/>
            <w:r w:rsidRPr="0072019E">
              <w:rPr>
                <w:rFonts w:ascii="Book Antiqua" w:hAnsi="Book Antiqua"/>
                <w:lang w:val="en-US"/>
              </w:rPr>
              <w:t xml:space="preserve"> API-</w:t>
            </w:r>
            <w:proofErr w:type="spellStart"/>
            <w:r w:rsidRPr="0072019E">
              <w:rPr>
                <w:rFonts w:ascii="Book Antiqua" w:hAnsi="Book Antiqua"/>
                <w:lang w:val="en-US"/>
              </w:rPr>
              <w:t>ve</w:t>
            </w:r>
            <w:proofErr w:type="spellEnd"/>
            <w:r w:rsidRPr="0072019E">
              <w:rPr>
                <w:rFonts w:ascii="Book Antiqua" w:hAnsi="Book Antiqua"/>
                <w:lang w:val="en-US"/>
              </w:rPr>
              <w:t xml:space="preserve"> </w:t>
            </w:r>
            <w:proofErr w:type="spellStart"/>
            <w:r w:rsidRPr="0072019E">
              <w:rPr>
                <w:rFonts w:ascii="Book Antiqua" w:hAnsi="Book Antiqua"/>
                <w:lang w:val="en-US"/>
              </w:rPr>
              <w:t>ndërinstitucionale</w:t>
            </w:r>
            <w:proofErr w:type="spellEnd"/>
          </w:p>
        </w:tc>
        <w:tc>
          <w:tcPr>
            <w:tcW w:w="900" w:type="dxa"/>
          </w:tcPr>
          <w:p w14:paraId="72F0959C" w14:textId="60F1AC74" w:rsidR="007A472E" w:rsidRPr="0072019E" w:rsidRDefault="0063570E" w:rsidP="007A472E">
            <w:pPr>
              <w:spacing w:after="160" w:line="259" w:lineRule="auto"/>
              <w:jc w:val="both"/>
              <w:rPr>
                <w:rFonts w:ascii="Book Antiqua" w:hAnsi="Book Antiqua"/>
                <w:lang w:val="en-US"/>
              </w:rPr>
            </w:pPr>
            <w:r w:rsidRPr="0072019E">
              <w:rPr>
                <w:rFonts w:ascii="Book Antiqua" w:hAnsi="Book Antiqua"/>
                <w:lang w:val="en-US"/>
              </w:rPr>
              <w:t>5</w:t>
            </w:r>
            <w:r w:rsidR="00DF48D7" w:rsidRPr="0072019E">
              <w:rPr>
                <w:rFonts w:ascii="Book Antiqua" w:hAnsi="Book Antiqua"/>
                <w:lang w:val="en-US"/>
              </w:rPr>
              <w:t>0</w:t>
            </w:r>
            <w:r w:rsidRPr="0072019E">
              <w:rPr>
                <w:rFonts w:ascii="Book Antiqua" w:hAnsi="Book Antiqua"/>
                <w:lang w:val="en-US"/>
              </w:rPr>
              <w:t>k</w:t>
            </w:r>
            <w:r w:rsidR="007A472E" w:rsidRPr="0072019E">
              <w:rPr>
                <w:rFonts w:ascii="Book Antiqua" w:hAnsi="Book Antiqua"/>
                <w:lang w:val="en-US"/>
              </w:rPr>
              <w:t xml:space="preserve"> </w:t>
            </w:r>
            <w:r w:rsidR="0072019E" w:rsidRPr="0072019E">
              <w:rPr>
                <w:rFonts w:ascii="Book Antiqua" w:hAnsi="Book Antiqua"/>
                <w:lang w:val="en-US"/>
              </w:rPr>
              <w:t>€</w:t>
            </w:r>
          </w:p>
        </w:tc>
        <w:tc>
          <w:tcPr>
            <w:tcW w:w="990" w:type="dxa"/>
          </w:tcPr>
          <w:p w14:paraId="12A8810E" w14:textId="1B0BF8F3" w:rsidR="007A472E" w:rsidRPr="0072019E" w:rsidRDefault="00DF48D7" w:rsidP="007A472E">
            <w:pPr>
              <w:spacing w:after="160" w:line="259" w:lineRule="auto"/>
              <w:jc w:val="both"/>
              <w:rPr>
                <w:rFonts w:ascii="Book Antiqua" w:hAnsi="Book Antiqua"/>
                <w:lang w:val="en-US"/>
              </w:rPr>
            </w:pPr>
            <w:r w:rsidRPr="0072019E">
              <w:rPr>
                <w:rFonts w:ascii="Book Antiqua" w:hAnsi="Book Antiqua"/>
                <w:lang w:val="en-US"/>
              </w:rPr>
              <w:t>5</w:t>
            </w:r>
            <w:r w:rsidR="00BD482F" w:rsidRPr="0072019E">
              <w:rPr>
                <w:rFonts w:ascii="Book Antiqua" w:hAnsi="Book Antiqua"/>
                <w:lang w:val="en-US"/>
              </w:rPr>
              <w:t>0</w:t>
            </w:r>
            <w:r w:rsidR="0063570E" w:rsidRPr="0072019E">
              <w:rPr>
                <w:rFonts w:ascii="Book Antiqua" w:hAnsi="Book Antiqua"/>
                <w:lang w:val="en-US"/>
              </w:rPr>
              <w:t>k</w:t>
            </w:r>
            <w:r w:rsidR="007A472E" w:rsidRPr="0072019E">
              <w:rPr>
                <w:rFonts w:ascii="Book Antiqua" w:hAnsi="Book Antiqua"/>
                <w:lang w:val="en-US"/>
              </w:rPr>
              <w:t xml:space="preserve"> </w:t>
            </w:r>
            <w:r w:rsidR="0072019E" w:rsidRPr="0072019E">
              <w:rPr>
                <w:rFonts w:ascii="Book Antiqua" w:hAnsi="Book Antiqua"/>
                <w:lang w:val="en-US"/>
              </w:rPr>
              <w:t>€</w:t>
            </w:r>
          </w:p>
        </w:tc>
        <w:tc>
          <w:tcPr>
            <w:tcW w:w="810" w:type="dxa"/>
          </w:tcPr>
          <w:p w14:paraId="656BA178" w14:textId="722F313F" w:rsidR="007A472E" w:rsidRPr="0072019E" w:rsidRDefault="00132E3B" w:rsidP="007A472E">
            <w:pPr>
              <w:spacing w:after="160" w:line="259" w:lineRule="auto"/>
              <w:jc w:val="both"/>
              <w:rPr>
                <w:rFonts w:ascii="Book Antiqua" w:hAnsi="Book Antiqua"/>
                <w:lang w:val="en-US"/>
              </w:rPr>
            </w:pPr>
            <w:r w:rsidRPr="0072019E">
              <w:rPr>
                <w:rFonts w:ascii="Book Antiqua" w:hAnsi="Book Antiqua"/>
                <w:lang w:val="en-US"/>
              </w:rPr>
              <w:t>35</w:t>
            </w:r>
            <w:r w:rsidR="0063570E" w:rsidRPr="0072019E">
              <w:rPr>
                <w:rFonts w:ascii="Book Antiqua" w:hAnsi="Book Antiqua"/>
                <w:lang w:val="en-US"/>
              </w:rPr>
              <w:t>k</w:t>
            </w:r>
            <w:r w:rsidR="007A472E" w:rsidRPr="0072019E">
              <w:rPr>
                <w:rFonts w:ascii="Book Antiqua" w:hAnsi="Book Antiqua"/>
                <w:lang w:val="en-US"/>
              </w:rPr>
              <w:t xml:space="preserve"> </w:t>
            </w:r>
            <w:r w:rsidR="0072019E" w:rsidRPr="0072019E">
              <w:rPr>
                <w:rFonts w:ascii="Book Antiqua" w:hAnsi="Book Antiqua"/>
                <w:lang w:val="en-US"/>
              </w:rPr>
              <w:t>€</w:t>
            </w:r>
          </w:p>
        </w:tc>
        <w:tc>
          <w:tcPr>
            <w:tcW w:w="810" w:type="dxa"/>
          </w:tcPr>
          <w:p w14:paraId="6D1E58F3" w14:textId="5BB96133" w:rsidR="007A472E" w:rsidRPr="0072019E" w:rsidRDefault="006B13FD" w:rsidP="007A472E">
            <w:pPr>
              <w:spacing w:after="160" w:line="259" w:lineRule="auto"/>
              <w:jc w:val="both"/>
              <w:rPr>
                <w:rFonts w:ascii="Book Antiqua" w:hAnsi="Book Antiqua"/>
                <w:lang w:val="en-US"/>
              </w:rPr>
            </w:pPr>
            <w:r w:rsidRPr="0072019E">
              <w:rPr>
                <w:rFonts w:ascii="Book Antiqua" w:hAnsi="Book Antiqua"/>
                <w:lang w:val="en-US"/>
              </w:rPr>
              <w:t>3</w:t>
            </w:r>
            <w:r w:rsidR="00132E3B" w:rsidRPr="0072019E">
              <w:rPr>
                <w:rFonts w:ascii="Book Antiqua" w:hAnsi="Book Antiqua"/>
                <w:lang w:val="en-US"/>
              </w:rPr>
              <w:t>0</w:t>
            </w:r>
            <w:r w:rsidR="0063570E" w:rsidRPr="0072019E">
              <w:rPr>
                <w:rFonts w:ascii="Book Antiqua" w:hAnsi="Book Antiqua"/>
                <w:lang w:val="en-US"/>
              </w:rPr>
              <w:t>k</w:t>
            </w:r>
            <w:r w:rsidR="0072019E">
              <w:rPr>
                <w:rFonts w:ascii="Book Antiqua" w:hAnsi="Book Antiqua"/>
                <w:lang w:val="en-US"/>
              </w:rPr>
              <w:t xml:space="preserve"> </w:t>
            </w:r>
            <w:r w:rsidR="0072019E" w:rsidRPr="0072019E">
              <w:rPr>
                <w:rFonts w:ascii="Book Antiqua" w:hAnsi="Book Antiqua"/>
                <w:lang w:val="en-US"/>
              </w:rPr>
              <w:t>€</w:t>
            </w:r>
          </w:p>
        </w:tc>
        <w:tc>
          <w:tcPr>
            <w:tcW w:w="810" w:type="dxa"/>
          </w:tcPr>
          <w:p w14:paraId="404752BF" w14:textId="1B7C9F1B" w:rsidR="007A472E" w:rsidRPr="0072019E" w:rsidRDefault="006B13FD" w:rsidP="007A472E">
            <w:pPr>
              <w:spacing w:after="160" w:line="259" w:lineRule="auto"/>
              <w:jc w:val="both"/>
              <w:rPr>
                <w:rFonts w:ascii="Book Antiqua" w:hAnsi="Book Antiqua"/>
                <w:lang w:val="en-US"/>
              </w:rPr>
            </w:pPr>
            <w:r w:rsidRPr="0072019E">
              <w:rPr>
                <w:rFonts w:ascii="Book Antiqua" w:hAnsi="Book Antiqua"/>
                <w:lang w:val="en-US"/>
              </w:rPr>
              <w:t>2</w:t>
            </w:r>
            <w:r w:rsidR="00BD482F" w:rsidRPr="0072019E">
              <w:rPr>
                <w:rFonts w:ascii="Book Antiqua" w:hAnsi="Book Antiqua"/>
                <w:lang w:val="en-US"/>
              </w:rPr>
              <w:t>5</w:t>
            </w:r>
            <w:r w:rsidR="0063570E" w:rsidRPr="0072019E">
              <w:rPr>
                <w:rFonts w:ascii="Book Antiqua" w:hAnsi="Book Antiqua"/>
                <w:lang w:val="en-US"/>
              </w:rPr>
              <w:t xml:space="preserve">k </w:t>
            </w:r>
            <w:r w:rsidR="0072019E" w:rsidRPr="0072019E">
              <w:rPr>
                <w:rFonts w:ascii="Book Antiqua" w:hAnsi="Book Antiqua"/>
                <w:lang w:val="en-US"/>
              </w:rPr>
              <w:t>€</w:t>
            </w:r>
          </w:p>
        </w:tc>
        <w:tc>
          <w:tcPr>
            <w:tcW w:w="990" w:type="dxa"/>
          </w:tcPr>
          <w:p w14:paraId="0B3E3598" w14:textId="6054254F" w:rsidR="007A472E" w:rsidRPr="0072019E" w:rsidRDefault="007A472E" w:rsidP="007A472E">
            <w:pPr>
              <w:spacing w:after="160" w:line="259" w:lineRule="auto"/>
              <w:jc w:val="both"/>
              <w:rPr>
                <w:rFonts w:ascii="Book Antiqua" w:hAnsi="Book Antiqua"/>
                <w:lang w:val="en-US"/>
              </w:rPr>
            </w:pPr>
            <w:r w:rsidRPr="0072019E">
              <w:rPr>
                <w:rFonts w:ascii="Book Antiqua" w:hAnsi="Book Antiqua"/>
                <w:lang w:val="en-US"/>
              </w:rPr>
              <w:t>ME/</w:t>
            </w:r>
            <w:proofErr w:type="spellStart"/>
            <w:r w:rsidRPr="0072019E">
              <w:rPr>
                <w:rFonts w:ascii="Book Antiqua" w:hAnsi="Book Antiqua"/>
                <w:lang w:val="en-US"/>
              </w:rPr>
              <w:t>AShI</w:t>
            </w:r>
            <w:proofErr w:type="spellEnd"/>
          </w:p>
        </w:tc>
        <w:tc>
          <w:tcPr>
            <w:tcW w:w="1075" w:type="dxa"/>
          </w:tcPr>
          <w:p w14:paraId="73F3E26C" w14:textId="77777777" w:rsidR="007A472E" w:rsidRPr="0072019E" w:rsidRDefault="007A472E" w:rsidP="007A472E">
            <w:pPr>
              <w:jc w:val="both"/>
              <w:rPr>
                <w:rFonts w:ascii="Book Antiqua" w:hAnsi="Book Antiqua"/>
                <w:lang w:val="en-US"/>
              </w:rPr>
            </w:pPr>
            <w:r w:rsidRPr="0072019E">
              <w:rPr>
                <w:rFonts w:ascii="Book Antiqua" w:hAnsi="Book Antiqua"/>
                <w:lang w:val="en-US"/>
              </w:rPr>
              <w:t xml:space="preserve">E </w:t>
            </w:r>
            <w:proofErr w:type="spellStart"/>
            <w:r w:rsidRPr="0072019E">
              <w:rPr>
                <w:rFonts w:ascii="Book Antiqua" w:hAnsi="Book Antiqua"/>
                <w:lang w:val="en-US"/>
              </w:rPr>
              <w:t>mesme</w:t>
            </w:r>
            <w:proofErr w:type="spellEnd"/>
          </w:p>
          <w:p w14:paraId="6CCCB128" w14:textId="05F37222" w:rsidR="007A472E" w:rsidRPr="0072019E" w:rsidRDefault="00132E3B" w:rsidP="007A472E">
            <w:pPr>
              <w:jc w:val="both"/>
              <w:rPr>
                <w:rFonts w:ascii="Book Antiqua" w:hAnsi="Book Antiqua"/>
                <w:lang w:val="en-US"/>
              </w:rPr>
            </w:pPr>
            <w:r w:rsidRPr="0072019E">
              <w:rPr>
                <w:rFonts w:ascii="Book Antiqua" w:hAnsi="Book Antiqua"/>
                <w:lang w:val="en-US"/>
              </w:rPr>
              <w:t>19</w:t>
            </w:r>
            <w:r w:rsidR="009226E7" w:rsidRPr="0072019E">
              <w:rPr>
                <w:rFonts w:ascii="Book Antiqua" w:hAnsi="Book Antiqua"/>
                <w:lang w:val="en-US"/>
              </w:rPr>
              <w:t>0</w:t>
            </w:r>
            <w:r w:rsidR="009673B1" w:rsidRPr="0072019E">
              <w:rPr>
                <w:rFonts w:ascii="Book Antiqua" w:hAnsi="Book Antiqua"/>
                <w:lang w:val="en-US"/>
              </w:rPr>
              <w:t>k</w:t>
            </w:r>
            <w:r w:rsidR="007A472E" w:rsidRPr="0072019E">
              <w:rPr>
                <w:rFonts w:ascii="Book Antiqua" w:hAnsi="Book Antiqua"/>
                <w:lang w:val="en-US"/>
              </w:rPr>
              <w:t xml:space="preserve"> </w:t>
            </w:r>
            <w:r w:rsidR="0072019E" w:rsidRPr="0072019E">
              <w:rPr>
                <w:rFonts w:ascii="Book Antiqua" w:hAnsi="Book Antiqua"/>
                <w:lang w:val="en-US"/>
              </w:rPr>
              <w:t>€</w:t>
            </w:r>
          </w:p>
        </w:tc>
      </w:tr>
      <w:tr w:rsidR="005D75AD" w:rsidRPr="0072019E" w14:paraId="743A4FB0" w14:textId="03B54884" w:rsidTr="0072019E">
        <w:tc>
          <w:tcPr>
            <w:tcW w:w="1615" w:type="dxa"/>
          </w:tcPr>
          <w:p w14:paraId="058FDF51" w14:textId="17BBB3C5" w:rsidR="005D75AD" w:rsidRPr="0072019E" w:rsidRDefault="005D75AD" w:rsidP="005D75AD">
            <w:pPr>
              <w:spacing w:after="160" w:line="259" w:lineRule="auto"/>
              <w:jc w:val="both"/>
              <w:rPr>
                <w:rFonts w:ascii="Book Antiqua" w:hAnsi="Book Antiqua"/>
                <w:lang w:val="en-US"/>
              </w:rPr>
            </w:pPr>
            <w:proofErr w:type="spellStart"/>
            <w:r w:rsidRPr="0072019E">
              <w:rPr>
                <w:rFonts w:ascii="Book Antiqua" w:hAnsi="Book Antiqua"/>
                <w:lang w:val="en-US"/>
              </w:rPr>
              <w:t>Ndërgjegjësim</w:t>
            </w:r>
            <w:proofErr w:type="spellEnd"/>
            <w:r w:rsidRPr="0072019E">
              <w:rPr>
                <w:rFonts w:ascii="Book Antiqua" w:hAnsi="Book Antiqua"/>
                <w:lang w:val="en-US"/>
              </w:rPr>
              <w:t xml:space="preserve"> </w:t>
            </w:r>
            <w:proofErr w:type="spellStart"/>
            <w:r w:rsidR="0072019E">
              <w:rPr>
                <w:rFonts w:ascii="Book Antiqua" w:hAnsi="Book Antiqua"/>
                <w:lang w:val="en-US"/>
              </w:rPr>
              <w:t>publik</w:t>
            </w:r>
            <w:proofErr w:type="spellEnd"/>
            <w:r w:rsidR="0072019E">
              <w:rPr>
                <w:rFonts w:ascii="Book Antiqua" w:hAnsi="Book Antiqua"/>
                <w:lang w:val="en-US"/>
              </w:rPr>
              <w:t xml:space="preserve"> </w:t>
            </w:r>
            <w:r w:rsidR="00EA4503" w:rsidRPr="0072019E">
              <w:rPr>
                <w:rFonts w:ascii="Book Antiqua" w:hAnsi="Book Antiqua"/>
                <w:lang w:val="en-US"/>
              </w:rPr>
              <w:t>(</w:t>
            </w:r>
            <w:proofErr w:type="spellStart"/>
            <w:r w:rsidR="00EA4503" w:rsidRPr="0072019E">
              <w:rPr>
                <w:rFonts w:ascii="Book Antiqua" w:hAnsi="Book Antiqua"/>
                <w:lang w:val="en-US"/>
              </w:rPr>
              <w:t>Fushata</w:t>
            </w:r>
            <w:proofErr w:type="spellEnd"/>
            <w:r w:rsidR="00EA4503" w:rsidRPr="0072019E">
              <w:rPr>
                <w:rFonts w:ascii="Book Antiqua" w:hAnsi="Book Antiqua"/>
                <w:lang w:val="en-US"/>
              </w:rPr>
              <w:t xml:space="preserve"> </w:t>
            </w:r>
            <w:proofErr w:type="spellStart"/>
            <w:r w:rsidR="00EA4503" w:rsidRPr="0072019E">
              <w:rPr>
                <w:rFonts w:ascii="Book Antiqua" w:hAnsi="Book Antiqua"/>
                <w:lang w:val="en-US"/>
              </w:rPr>
              <w:t>informuese</w:t>
            </w:r>
            <w:proofErr w:type="spellEnd"/>
            <w:r w:rsidR="00EA4503" w:rsidRPr="0072019E">
              <w:rPr>
                <w:rFonts w:ascii="Book Antiqua" w:hAnsi="Book Antiqua"/>
                <w:lang w:val="en-US"/>
              </w:rPr>
              <w:t>)</w:t>
            </w:r>
          </w:p>
        </w:tc>
        <w:tc>
          <w:tcPr>
            <w:tcW w:w="1350" w:type="dxa"/>
          </w:tcPr>
          <w:p w14:paraId="7B76D6E7" w14:textId="77777777" w:rsidR="005D75AD" w:rsidRPr="0072019E" w:rsidRDefault="005D75AD" w:rsidP="005D75AD">
            <w:pPr>
              <w:spacing w:after="160" w:line="259" w:lineRule="auto"/>
              <w:jc w:val="both"/>
              <w:rPr>
                <w:rFonts w:ascii="Book Antiqua" w:hAnsi="Book Antiqua"/>
                <w:lang w:val="en-US"/>
              </w:rPr>
            </w:pPr>
            <w:proofErr w:type="spellStart"/>
            <w:r w:rsidRPr="0072019E">
              <w:rPr>
                <w:rFonts w:ascii="Book Antiqua" w:hAnsi="Book Antiqua"/>
                <w:lang w:val="en-US"/>
              </w:rPr>
              <w:t>Fushata</w:t>
            </w:r>
            <w:proofErr w:type="spellEnd"/>
            <w:r w:rsidRPr="0072019E">
              <w:rPr>
                <w:rFonts w:ascii="Book Antiqua" w:hAnsi="Book Antiqua"/>
                <w:lang w:val="en-US"/>
              </w:rPr>
              <w:t xml:space="preserve"> </w:t>
            </w:r>
            <w:proofErr w:type="spellStart"/>
            <w:r w:rsidRPr="0072019E">
              <w:rPr>
                <w:rFonts w:ascii="Book Antiqua" w:hAnsi="Book Antiqua"/>
                <w:lang w:val="en-US"/>
              </w:rPr>
              <w:t>dhe</w:t>
            </w:r>
            <w:proofErr w:type="spellEnd"/>
            <w:r w:rsidRPr="0072019E">
              <w:rPr>
                <w:rFonts w:ascii="Book Antiqua" w:hAnsi="Book Antiqua"/>
                <w:lang w:val="en-US"/>
              </w:rPr>
              <w:t xml:space="preserve"> </w:t>
            </w:r>
            <w:proofErr w:type="spellStart"/>
            <w:r w:rsidRPr="0072019E">
              <w:rPr>
                <w:rFonts w:ascii="Book Antiqua" w:hAnsi="Book Antiqua"/>
                <w:lang w:val="en-US"/>
              </w:rPr>
              <w:t>manuale</w:t>
            </w:r>
            <w:proofErr w:type="spellEnd"/>
            <w:r w:rsidRPr="0072019E">
              <w:rPr>
                <w:rFonts w:ascii="Book Antiqua" w:hAnsi="Book Antiqua"/>
                <w:lang w:val="en-US"/>
              </w:rPr>
              <w:t xml:space="preserve"> </w:t>
            </w:r>
            <w:proofErr w:type="spellStart"/>
            <w:r w:rsidRPr="0072019E">
              <w:rPr>
                <w:rFonts w:ascii="Book Antiqua" w:hAnsi="Book Antiqua"/>
                <w:lang w:val="en-US"/>
              </w:rPr>
              <w:t>udhëzuese</w:t>
            </w:r>
            <w:proofErr w:type="spellEnd"/>
            <w:r w:rsidRPr="0072019E">
              <w:rPr>
                <w:rFonts w:ascii="Book Antiqua" w:hAnsi="Book Antiqua"/>
                <w:lang w:val="en-US"/>
              </w:rPr>
              <w:t xml:space="preserve"> </w:t>
            </w:r>
            <w:proofErr w:type="spellStart"/>
            <w:r w:rsidRPr="0072019E">
              <w:rPr>
                <w:rFonts w:ascii="Book Antiqua" w:hAnsi="Book Antiqua"/>
                <w:lang w:val="en-US"/>
              </w:rPr>
              <w:t>për</w:t>
            </w:r>
            <w:proofErr w:type="spellEnd"/>
            <w:r w:rsidRPr="0072019E">
              <w:rPr>
                <w:rFonts w:ascii="Book Antiqua" w:hAnsi="Book Antiqua"/>
                <w:lang w:val="en-US"/>
              </w:rPr>
              <w:t xml:space="preserve"> </w:t>
            </w:r>
            <w:proofErr w:type="spellStart"/>
            <w:r w:rsidRPr="0072019E">
              <w:rPr>
                <w:rFonts w:ascii="Book Antiqua" w:hAnsi="Book Antiqua"/>
                <w:lang w:val="en-US"/>
              </w:rPr>
              <w:t>përdoruesit</w:t>
            </w:r>
            <w:proofErr w:type="spellEnd"/>
          </w:p>
        </w:tc>
        <w:tc>
          <w:tcPr>
            <w:tcW w:w="900" w:type="dxa"/>
          </w:tcPr>
          <w:p w14:paraId="191F49C4" w14:textId="799EF2A7" w:rsidR="005D75AD" w:rsidRPr="0072019E" w:rsidRDefault="005D75AD" w:rsidP="005D75AD">
            <w:pPr>
              <w:spacing w:after="160" w:line="259" w:lineRule="auto"/>
              <w:jc w:val="both"/>
              <w:rPr>
                <w:rFonts w:ascii="Book Antiqua" w:hAnsi="Book Antiqua"/>
                <w:lang w:val="en-US"/>
              </w:rPr>
            </w:pPr>
            <w:r w:rsidRPr="0072019E">
              <w:rPr>
                <w:rFonts w:ascii="Book Antiqua" w:hAnsi="Book Antiqua"/>
                <w:lang w:val="en-US"/>
              </w:rPr>
              <w:t>2</w:t>
            </w:r>
            <w:r w:rsidR="00EA4503" w:rsidRPr="0072019E">
              <w:rPr>
                <w:rFonts w:ascii="Book Antiqua" w:hAnsi="Book Antiqua"/>
                <w:lang w:val="en-US"/>
              </w:rPr>
              <w:t>5</w:t>
            </w:r>
            <w:r w:rsidR="009673B1" w:rsidRPr="0072019E">
              <w:rPr>
                <w:rFonts w:ascii="Book Antiqua" w:hAnsi="Book Antiqua"/>
                <w:lang w:val="en-US"/>
              </w:rPr>
              <w:t>k</w:t>
            </w:r>
            <w:r w:rsidRPr="0072019E">
              <w:rPr>
                <w:rFonts w:ascii="Book Antiqua" w:hAnsi="Book Antiqua"/>
                <w:lang w:val="en-US"/>
              </w:rPr>
              <w:t xml:space="preserve"> Euro</w:t>
            </w:r>
          </w:p>
        </w:tc>
        <w:tc>
          <w:tcPr>
            <w:tcW w:w="990" w:type="dxa"/>
          </w:tcPr>
          <w:p w14:paraId="605DA2C4" w14:textId="61490BE9" w:rsidR="005D75AD" w:rsidRPr="0072019E" w:rsidRDefault="005D75AD" w:rsidP="005D75AD">
            <w:pPr>
              <w:spacing w:after="160" w:line="259" w:lineRule="auto"/>
              <w:jc w:val="both"/>
              <w:rPr>
                <w:rFonts w:ascii="Book Antiqua" w:hAnsi="Book Antiqua"/>
                <w:lang w:val="en-US"/>
              </w:rPr>
            </w:pPr>
            <w:r w:rsidRPr="0072019E">
              <w:rPr>
                <w:rFonts w:ascii="Book Antiqua" w:hAnsi="Book Antiqua"/>
                <w:lang w:val="en-US"/>
              </w:rPr>
              <w:t>20</w:t>
            </w:r>
            <w:r w:rsidR="009673B1" w:rsidRPr="0072019E">
              <w:rPr>
                <w:rFonts w:ascii="Book Antiqua" w:hAnsi="Book Antiqua"/>
                <w:lang w:val="en-US"/>
              </w:rPr>
              <w:t>k</w:t>
            </w:r>
            <w:r w:rsidRPr="0072019E">
              <w:rPr>
                <w:rFonts w:ascii="Book Antiqua" w:hAnsi="Book Antiqua"/>
                <w:lang w:val="en-US"/>
              </w:rPr>
              <w:t xml:space="preserve"> Euro</w:t>
            </w:r>
          </w:p>
        </w:tc>
        <w:tc>
          <w:tcPr>
            <w:tcW w:w="810" w:type="dxa"/>
          </w:tcPr>
          <w:p w14:paraId="033A2CBF" w14:textId="498398B1" w:rsidR="005D75AD" w:rsidRPr="0072019E" w:rsidRDefault="009673B1" w:rsidP="005D75AD">
            <w:pPr>
              <w:spacing w:after="160" w:line="259" w:lineRule="auto"/>
              <w:jc w:val="both"/>
              <w:rPr>
                <w:rFonts w:ascii="Book Antiqua" w:hAnsi="Book Antiqua"/>
                <w:lang w:val="en-US"/>
              </w:rPr>
            </w:pPr>
            <w:r w:rsidRPr="0072019E">
              <w:rPr>
                <w:rFonts w:ascii="Book Antiqua" w:hAnsi="Book Antiqua"/>
                <w:lang w:val="en-US"/>
              </w:rPr>
              <w:t xml:space="preserve">15k </w:t>
            </w:r>
            <w:r w:rsidR="005D75AD" w:rsidRPr="0072019E">
              <w:rPr>
                <w:rFonts w:ascii="Book Antiqua" w:hAnsi="Book Antiqua"/>
                <w:lang w:val="en-US"/>
              </w:rPr>
              <w:t>Euro</w:t>
            </w:r>
          </w:p>
        </w:tc>
        <w:tc>
          <w:tcPr>
            <w:tcW w:w="810" w:type="dxa"/>
          </w:tcPr>
          <w:p w14:paraId="69D3524F" w14:textId="53C357E1" w:rsidR="005D75AD" w:rsidRPr="0072019E" w:rsidRDefault="005D75AD" w:rsidP="005D75AD">
            <w:pPr>
              <w:spacing w:after="160" w:line="259" w:lineRule="auto"/>
              <w:jc w:val="both"/>
              <w:rPr>
                <w:rFonts w:ascii="Book Antiqua" w:hAnsi="Book Antiqua"/>
                <w:lang w:val="en-US"/>
              </w:rPr>
            </w:pPr>
          </w:p>
        </w:tc>
        <w:tc>
          <w:tcPr>
            <w:tcW w:w="810" w:type="dxa"/>
          </w:tcPr>
          <w:p w14:paraId="6B098002" w14:textId="2D4BE600" w:rsidR="005D75AD" w:rsidRPr="0072019E" w:rsidRDefault="005D75AD" w:rsidP="005D75AD">
            <w:pPr>
              <w:spacing w:after="160" w:line="259" w:lineRule="auto"/>
              <w:jc w:val="both"/>
              <w:rPr>
                <w:rFonts w:ascii="Book Antiqua" w:hAnsi="Book Antiqua"/>
                <w:lang w:val="en-US"/>
              </w:rPr>
            </w:pPr>
          </w:p>
        </w:tc>
        <w:tc>
          <w:tcPr>
            <w:tcW w:w="990" w:type="dxa"/>
          </w:tcPr>
          <w:p w14:paraId="6680BF5D" w14:textId="7422B59B" w:rsidR="005D75AD" w:rsidRPr="0072019E" w:rsidRDefault="005D75AD" w:rsidP="005D75AD">
            <w:pPr>
              <w:spacing w:after="160" w:line="259" w:lineRule="auto"/>
              <w:jc w:val="both"/>
              <w:rPr>
                <w:rFonts w:ascii="Book Antiqua" w:hAnsi="Book Antiqua"/>
                <w:lang w:val="en-US"/>
              </w:rPr>
            </w:pPr>
            <w:r w:rsidRPr="0072019E">
              <w:rPr>
                <w:rFonts w:ascii="Book Antiqua" w:hAnsi="Book Antiqua"/>
                <w:lang w:val="en-US"/>
              </w:rPr>
              <w:t>ME</w:t>
            </w:r>
          </w:p>
        </w:tc>
        <w:tc>
          <w:tcPr>
            <w:tcW w:w="1075" w:type="dxa"/>
          </w:tcPr>
          <w:p w14:paraId="5CABA287" w14:textId="137392FC" w:rsidR="005D75AD" w:rsidRPr="0072019E" w:rsidRDefault="00EA4503" w:rsidP="005D75AD">
            <w:pPr>
              <w:jc w:val="both"/>
              <w:rPr>
                <w:rFonts w:ascii="Book Antiqua" w:hAnsi="Book Antiqua"/>
                <w:lang w:val="en-US"/>
              </w:rPr>
            </w:pPr>
            <w:r w:rsidRPr="0072019E">
              <w:rPr>
                <w:rFonts w:ascii="Book Antiqua" w:hAnsi="Book Antiqua"/>
                <w:lang w:val="en-US"/>
              </w:rPr>
              <w:t>60</w:t>
            </w:r>
            <w:r w:rsidR="009673B1" w:rsidRPr="0072019E">
              <w:rPr>
                <w:rFonts w:ascii="Book Antiqua" w:hAnsi="Book Antiqua"/>
                <w:lang w:val="en-US"/>
              </w:rPr>
              <w:t>k</w:t>
            </w:r>
            <w:r w:rsidR="005D75AD" w:rsidRPr="0072019E">
              <w:rPr>
                <w:rFonts w:ascii="Book Antiqua" w:hAnsi="Book Antiqua"/>
                <w:lang w:val="en-US"/>
              </w:rPr>
              <w:t xml:space="preserve"> Euro</w:t>
            </w:r>
          </w:p>
        </w:tc>
      </w:tr>
    </w:tbl>
    <w:p w14:paraId="7EA97801" w14:textId="77777777" w:rsidR="00E24593" w:rsidRPr="000F2D5F" w:rsidRDefault="00E24593" w:rsidP="004E5C5C">
      <w:pPr>
        <w:jc w:val="both"/>
        <w:rPr>
          <w:rFonts w:ascii="Book Antiqua" w:hAnsi="Book Antiqua"/>
          <w:bCs/>
          <w:i/>
          <w:color w:val="4472C4" w:themeColor="accent5"/>
          <w:sz w:val="24"/>
          <w:szCs w:val="24"/>
        </w:rPr>
      </w:pPr>
    </w:p>
    <w:p w14:paraId="67682C95" w14:textId="4D2424ED" w:rsidR="000C0407" w:rsidRPr="000F2D5F" w:rsidRDefault="000C0407" w:rsidP="004E5C5C">
      <w:pPr>
        <w:jc w:val="both"/>
        <w:rPr>
          <w:rFonts w:ascii="Book Antiqua" w:hAnsi="Book Antiqua"/>
          <w:bCs/>
          <w:i/>
          <w:color w:val="4472C4" w:themeColor="accent5"/>
          <w:sz w:val="24"/>
          <w:szCs w:val="24"/>
        </w:rPr>
      </w:pPr>
      <w:r w:rsidRPr="000F2D5F">
        <w:rPr>
          <w:rFonts w:ascii="Book Antiqua" w:hAnsi="Book Antiqua"/>
          <w:bCs/>
          <w:i/>
          <w:color w:val="4472C4" w:themeColor="accent5"/>
          <w:sz w:val="24"/>
          <w:szCs w:val="24"/>
        </w:rPr>
        <w:t>Plani i zbatmit për Opsionin 3</w:t>
      </w:r>
    </w:p>
    <w:p w14:paraId="42F0C3DD" w14:textId="268867A3" w:rsidR="00A97D5A" w:rsidRPr="005B76A3" w:rsidRDefault="00A97D5A" w:rsidP="005B76A3">
      <w:pPr>
        <w:rPr>
          <w:rFonts w:ascii="Book Antiqua" w:hAnsi="Book Antiqua"/>
          <w:sz w:val="24"/>
          <w:szCs w:val="24"/>
          <w:lang w:val="en-US"/>
        </w:rPr>
      </w:pPr>
      <w:r w:rsidRPr="005B76A3">
        <w:rPr>
          <w:rFonts w:ascii="Book Antiqua" w:hAnsi="Book Antiqua"/>
          <w:sz w:val="24"/>
          <w:szCs w:val="24"/>
          <w:lang w:val="en-US"/>
        </w:rPr>
        <w:t xml:space="preserve">Ky </w:t>
      </w:r>
      <w:proofErr w:type="spellStart"/>
      <w:r w:rsidRPr="005B76A3">
        <w:rPr>
          <w:rFonts w:ascii="Book Antiqua" w:hAnsi="Book Antiqua"/>
          <w:sz w:val="24"/>
          <w:szCs w:val="24"/>
          <w:lang w:val="en-US"/>
        </w:rPr>
        <w:t>opsion</w:t>
      </w:r>
      <w:proofErr w:type="spellEnd"/>
      <w:r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parasheh</w:t>
      </w:r>
      <w:proofErr w:type="spellEnd"/>
      <w:r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hartimin</w:t>
      </w:r>
      <w:proofErr w:type="spellEnd"/>
      <w:r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dhe</w:t>
      </w:r>
      <w:proofErr w:type="spellEnd"/>
      <w:r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miratimin</w:t>
      </w:r>
      <w:proofErr w:type="spellEnd"/>
      <w:r w:rsidRPr="005B76A3">
        <w:rPr>
          <w:rFonts w:ascii="Book Antiqua" w:hAnsi="Book Antiqua"/>
          <w:sz w:val="24"/>
          <w:szCs w:val="24"/>
          <w:lang w:val="en-US"/>
        </w:rPr>
        <w:t xml:space="preserve"> e </w:t>
      </w:r>
      <w:proofErr w:type="spellStart"/>
      <w:r w:rsidRPr="005B76A3">
        <w:rPr>
          <w:rFonts w:ascii="Book Antiqua" w:hAnsi="Book Antiqua"/>
          <w:sz w:val="24"/>
          <w:szCs w:val="24"/>
          <w:lang w:val="en-US"/>
        </w:rPr>
        <w:t>një</w:t>
      </w:r>
      <w:proofErr w:type="spellEnd"/>
      <w:r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ligji</w:t>
      </w:r>
      <w:proofErr w:type="spellEnd"/>
      <w:r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të</w:t>
      </w:r>
      <w:proofErr w:type="spellEnd"/>
      <w:r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ri</w:t>
      </w:r>
      <w:proofErr w:type="spellEnd"/>
      <w:r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për</w:t>
      </w:r>
      <w:proofErr w:type="spellEnd"/>
      <w:r w:rsidRPr="005B76A3">
        <w:rPr>
          <w:rFonts w:ascii="Book Antiqua" w:hAnsi="Book Antiqua"/>
          <w:sz w:val="24"/>
          <w:szCs w:val="24"/>
          <w:lang w:val="en-US"/>
        </w:rPr>
        <w:t xml:space="preserve"> </w:t>
      </w:r>
      <w:proofErr w:type="spellStart"/>
      <w:r w:rsidR="00534979" w:rsidRPr="005B76A3">
        <w:rPr>
          <w:rFonts w:ascii="Book Antiqua" w:hAnsi="Book Antiqua"/>
          <w:sz w:val="24"/>
          <w:szCs w:val="24"/>
          <w:lang w:val="en-US"/>
        </w:rPr>
        <w:t>Identifikimin</w:t>
      </w:r>
      <w:proofErr w:type="spellEnd"/>
      <w:r w:rsidR="00534979" w:rsidRPr="005B76A3">
        <w:rPr>
          <w:rFonts w:ascii="Book Antiqua" w:hAnsi="Book Antiqua"/>
          <w:sz w:val="24"/>
          <w:szCs w:val="24"/>
          <w:lang w:val="en-US"/>
        </w:rPr>
        <w:t xml:space="preserve"> </w:t>
      </w:r>
      <w:proofErr w:type="spellStart"/>
      <w:r w:rsidR="00D36EBE" w:rsidRPr="005B76A3">
        <w:rPr>
          <w:rFonts w:ascii="Book Antiqua" w:hAnsi="Book Antiqua"/>
          <w:sz w:val="24"/>
          <w:szCs w:val="24"/>
          <w:lang w:val="en-US"/>
        </w:rPr>
        <w:t>elektronik</w:t>
      </w:r>
      <w:proofErr w:type="spellEnd"/>
      <w:r w:rsidR="00D36EBE" w:rsidRPr="005B76A3">
        <w:rPr>
          <w:rFonts w:ascii="Book Antiqua" w:hAnsi="Book Antiqua"/>
          <w:sz w:val="24"/>
          <w:szCs w:val="24"/>
          <w:lang w:val="en-US"/>
        </w:rPr>
        <w:t xml:space="preserve">, </w:t>
      </w:r>
      <w:proofErr w:type="spellStart"/>
      <w:r w:rsidR="00D36EBE" w:rsidRPr="005B76A3">
        <w:rPr>
          <w:rFonts w:ascii="Book Antiqua" w:hAnsi="Book Antiqua"/>
          <w:sz w:val="24"/>
          <w:szCs w:val="24"/>
          <w:lang w:val="en-US"/>
        </w:rPr>
        <w:t>shërbimet</w:t>
      </w:r>
      <w:proofErr w:type="spellEnd"/>
      <w:r w:rsidR="00534979" w:rsidRPr="005B76A3">
        <w:rPr>
          <w:rFonts w:ascii="Book Antiqua" w:hAnsi="Book Antiqua"/>
          <w:sz w:val="24"/>
          <w:szCs w:val="24"/>
          <w:lang w:val="en-US"/>
        </w:rPr>
        <w:t xml:space="preserve"> e </w:t>
      </w:r>
      <w:proofErr w:type="spellStart"/>
      <w:r w:rsidRPr="005B76A3">
        <w:rPr>
          <w:rFonts w:ascii="Book Antiqua" w:hAnsi="Book Antiqua"/>
          <w:sz w:val="24"/>
          <w:szCs w:val="24"/>
          <w:lang w:val="en-US"/>
        </w:rPr>
        <w:t>besuara</w:t>
      </w:r>
      <w:proofErr w:type="spellEnd"/>
      <w:r w:rsidR="00534979" w:rsidRPr="005B76A3">
        <w:rPr>
          <w:rFonts w:ascii="Book Antiqua" w:hAnsi="Book Antiqua"/>
          <w:sz w:val="24"/>
          <w:szCs w:val="24"/>
          <w:lang w:val="en-US"/>
        </w:rPr>
        <w:t xml:space="preserve"> </w:t>
      </w:r>
      <w:proofErr w:type="spellStart"/>
      <w:r w:rsidR="00534979" w:rsidRPr="005B76A3">
        <w:rPr>
          <w:rFonts w:ascii="Book Antiqua" w:hAnsi="Book Antiqua"/>
          <w:sz w:val="24"/>
          <w:szCs w:val="24"/>
          <w:lang w:val="en-US"/>
        </w:rPr>
        <w:t>dhe</w:t>
      </w:r>
      <w:proofErr w:type="spellEnd"/>
      <w:r w:rsidR="00534979" w:rsidRPr="005B76A3">
        <w:rPr>
          <w:rFonts w:ascii="Book Antiqua" w:hAnsi="Book Antiqua"/>
          <w:sz w:val="24"/>
          <w:szCs w:val="24"/>
          <w:lang w:val="en-US"/>
        </w:rPr>
        <w:t xml:space="preserve"> </w:t>
      </w:r>
      <w:proofErr w:type="spellStart"/>
      <w:r w:rsidR="00534979" w:rsidRPr="005B76A3">
        <w:rPr>
          <w:rFonts w:ascii="Book Antiqua" w:hAnsi="Book Antiqua"/>
          <w:sz w:val="24"/>
          <w:szCs w:val="24"/>
          <w:lang w:val="en-US"/>
        </w:rPr>
        <w:t>Kuletën</w:t>
      </w:r>
      <w:proofErr w:type="spellEnd"/>
      <w:r w:rsidR="00534979" w:rsidRPr="005B76A3">
        <w:rPr>
          <w:rFonts w:ascii="Book Antiqua" w:hAnsi="Book Antiqua"/>
          <w:sz w:val="24"/>
          <w:szCs w:val="24"/>
          <w:lang w:val="en-US"/>
        </w:rPr>
        <w:t xml:space="preserve"> e </w:t>
      </w:r>
      <w:proofErr w:type="spellStart"/>
      <w:r w:rsidR="00534979" w:rsidRPr="005B76A3">
        <w:rPr>
          <w:rFonts w:ascii="Book Antiqua" w:hAnsi="Book Antiqua"/>
          <w:sz w:val="24"/>
          <w:szCs w:val="24"/>
          <w:lang w:val="en-US"/>
        </w:rPr>
        <w:t>identitetit</w:t>
      </w:r>
      <w:proofErr w:type="spellEnd"/>
      <w:r w:rsidR="00534979" w:rsidRPr="005B76A3">
        <w:rPr>
          <w:rFonts w:ascii="Book Antiqua" w:hAnsi="Book Antiqua"/>
          <w:sz w:val="24"/>
          <w:szCs w:val="24"/>
          <w:lang w:val="en-US"/>
        </w:rPr>
        <w:t xml:space="preserve"> </w:t>
      </w:r>
      <w:proofErr w:type="spellStart"/>
      <w:r w:rsidR="00D36EBE" w:rsidRPr="005B76A3">
        <w:rPr>
          <w:rFonts w:ascii="Book Antiqua" w:hAnsi="Book Antiqua"/>
          <w:sz w:val="24"/>
          <w:szCs w:val="24"/>
          <w:lang w:val="en-US"/>
        </w:rPr>
        <w:t>digjital</w:t>
      </w:r>
      <w:proofErr w:type="spellEnd"/>
      <w:r w:rsidR="00D36EBE" w:rsidRPr="005B76A3">
        <w:rPr>
          <w:rFonts w:ascii="Book Antiqua" w:hAnsi="Book Antiqua"/>
          <w:sz w:val="24"/>
          <w:szCs w:val="24"/>
          <w:lang w:val="en-US"/>
        </w:rPr>
        <w:t>,</w:t>
      </w:r>
      <w:r w:rsidRPr="005B76A3">
        <w:rPr>
          <w:rFonts w:ascii="Book Antiqua" w:hAnsi="Book Antiqua"/>
          <w:sz w:val="24"/>
          <w:szCs w:val="24"/>
          <w:lang w:val="en-US"/>
        </w:rPr>
        <w:t xml:space="preserve"> </w:t>
      </w:r>
      <w:proofErr w:type="spellStart"/>
      <w:r w:rsidR="00056475" w:rsidRPr="005B76A3">
        <w:rPr>
          <w:rFonts w:ascii="Book Antiqua" w:hAnsi="Book Antiqua"/>
          <w:sz w:val="24"/>
          <w:szCs w:val="24"/>
          <w:lang w:val="en-US"/>
        </w:rPr>
        <w:t>i</w:t>
      </w:r>
      <w:proofErr w:type="spellEnd"/>
      <w:r w:rsidR="00264489" w:rsidRPr="005B76A3">
        <w:rPr>
          <w:rFonts w:ascii="Book Antiqua" w:hAnsi="Book Antiqua"/>
          <w:sz w:val="24"/>
          <w:szCs w:val="24"/>
          <w:lang w:val="en-US"/>
        </w:rPr>
        <w:t xml:space="preserve"> </w:t>
      </w:r>
      <w:proofErr w:type="spellStart"/>
      <w:r w:rsidR="00264489" w:rsidRPr="005B76A3">
        <w:rPr>
          <w:rFonts w:ascii="Book Antiqua" w:hAnsi="Book Antiqua"/>
          <w:sz w:val="24"/>
          <w:szCs w:val="24"/>
          <w:lang w:val="en-US"/>
        </w:rPr>
        <w:t>cili</w:t>
      </w:r>
      <w:proofErr w:type="spellEnd"/>
      <w:r w:rsidRPr="005B76A3">
        <w:rPr>
          <w:rFonts w:ascii="Book Antiqua" w:hAnsi="Book Antiqua"/>
          <w:sz w:val="24"/>
          <w:szCs w:val="24"/>
          <w:lang w:val="en-US"/>
        </w:rPr>
        <w:t xml:space="preserve"> do </w:t>
      </w:r>
      <w:proofErr w:type="spellStart"/>
      <w:r w:rsidRPr="005B76A3">
        <w:rPr>
          <w:rFonts w:ascii="Book Antiqua" w:hAnsi="Book Antiqua"/>
          <w:sz w:val="24"/>
          <w:szCs w:val="24"/>
          <w:lang w:val="en-US"/>
        </w:rPr>
        <w:t>t</w:t>
      </w:r>
      <w:r w:rsidR="00056475" w:rsidRPr="005B76A3">
        <w:rPr>
          <w:rFonts w:ascii="Book Antiqua" w:hAnsi="Book Antiqua"/>
          <w:sz w:val="24"/>
          <w:szCs w:val="24"/>
          <w:lang w:val="en-US"/>
        </w:rPr>
        <w:t>ë</w:t>
      </w:r>
      <w:proofErr w:type="spellEnd"/>
      <w:r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zëvendësojë</w:t>
      </w:r>
      <w:proofErr w:type="spellEnd"/>
      <w:r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ligjin</w:t>
      </w:r>
      <w:proofErr w:type="spellEnd"/>
      <w:r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ekzistues</w:t>
      </w:r>
      <w:proofErr w:type="spellEnd"/>
      <w:r w:rsidRPr="005B76A3">
        <w:rPr>
          <w:rFonts w:ascii="Book Antiqua" w:hAnsi="Book Antiqua"/>
          <w:sz w:val="24"/>
          <w:szCs w:val="24"/>
          <w:lang w:val="en-US"/>
        </w:rPr>
        <w:t xml:space="preserve">, me </w:t>
      </w:r>
      <w:proofErr w:type="spellStart"/>
      <w:r w:rsidRPr="005B76A3">
        <w:rPr>
          <w:rFonts w:ascii="Book Antiqua" w:hAnsi="Book Antiqua"/>
          <w:sz w:val="24"/>
          <w:szCs w:val="24"/>
          <w:lang w:val="en-US"/>
        </w:rPr>
        <w:t>qëllim</w:t>
      </w:r>
      <w:proofErr w:type="spellEnd"/>
      <w:r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të</w:t>
      </w:r>
      <w:proofErr w:type="spellEnd"/>
      <w:r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harmonizimit</w:t>
      </w:r>
      <w:proofErr w:type="spellEnd"/>
      <w:r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të</w:t>
      </w:r>
      <w:proofErr w:type="spellEnd"/>
      <w:r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plotë</w:t>
      </w:r>
      <w:proofErr w:type="spellEnd"/>
      <w:r w:rsidRPr="005B76A3">
        <w:rPr>
          <w:rFonts w:ascii="Book Antiqua" w:hAnsi="Book Antiqua"/>
          <w:sz w:val="24"/>
          <w:szCs w:val="24"/>
          <w:lang w:val="en-US"/>
        </w:rPr>
        <w:t xml:space="preserve"> me </w:t>
      </w:r>
      <w:proofErr w:type="spellStart"/>
      <w:r w:rsidRPr="005B76A3">
        <w:rPr>
          <w:rFonts w:ascii="Book Antiqua" w:hAnsi="Book Antiqua"/>
          <w:sz w:val="24"/>
          <w:szCs w:val="24"/>
          <w:lang w:val="en-US"/>
        </w:rPr>
        <w:t>Rregulloren</w:t>
      </w:r>
      <w:proofErr w:type="spellEnd"/>
      <w:r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eIDAS</w:t>
      </w:r>
      <w:proofErr w:type="spellEnd"/>
      <w:r w:rsidRPr="005B76A3">
        <w:rPr>
          <w:rFonts w:ascii="Book Antiqua" w:hAnsi="Book Antiqua"/>
          <w:sz w:val="24"/>
          <w:szCs w:val="24"/>
          <w:lang w:val="en-US"/>
        </w:rPr>
        <w:t xml:space="preserve"> 2.0. </w:t>
      </w:r>
      <w:proofErr w:type="spellStart"/>
      <w:r w:rsidRPr="005B76A3">
        <w:rPr>
          <w:rFonts w:ascii="Book Antiqua" w:hAnsi="Book Antiqua"/>
          <w:sz w:val="24"/>
          <w:szCs w:val="24"/>
          <w:lang w:val="en-US"/>
        </w:rPr>
        <w:t>Bazuar</w:t>
      </w:r>
      <w:proofErr w:type="spellEnd"/>
      <w:r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në</w:t>
      </w:r>
      <w:proofErr w:type="spellEnd"/>
      <w:r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analizën</w:t>
      </w:r>
      <w:proofErr w:type="spellEnd"/>
      <w:r w:rsidRPr="005B76A3">
        <w:rPr>
          <w:rFonts w:ascii="Book Antiqua" w:hAnsi="Book Antiqua"/>
          <w:sz w:val="24"/>
          <w:szCs w:val="24"/>
          <w:lang w:val="en-US"/>
        </w:rPr>
        <w:t xml:space="preserve"> e </w:t>
      </w:r>
      <w:proofErr w:type="spellStart"/>
      <w:r w:rsidRPr="005B76A3">
        <w:rPr>
          <w:rFonts w:ascii="Book Antiqua" w:hAnsi="Book Antiqua"/>
          <w:sz w:val="24"/>
          <w:szCs w:val="24"/>
          <w:lang w:val="en-US"/>
        </w:rPr>
        <w:t>përputhshmërisë</w:t>
      </w:r>
      <w:proofErr w:type="spellEnd"/>
      <w:r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të</w:t>
      </w:r>
      <w:proofErr w:type="spellEnd"/>
      <w:r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kryer</w:t>
      </w:r>
      <w:proofErr w:type="spellEnd"/>
      <w:r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nga</w:t>
      </w:r>
      <w:proofErr w:type="spellEnd"/>
      <w:r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ekspertët</w:t>
      </w:r>
      <w:proofErr w:type="spellEnd"/>
      <w:r w:rsidRPr="005B76A3">
        <w:rPr>
          <w:rFonts w:ascii="Book Antiqua" w:hAnsi="Book Antiqua"/>
          <w:sz w:val="24"/>
          <w:szCs w:val="24"/>
          <w:lang w:val="en-US"/>
        </w:rPr>
        <w:t xml:space="preserve"> e BERZH-it (EBRD), </w:t>
      </w:r>
      <w:proofErr w:type="spellStart"/>
      <w:r w:rsidRPr="005B76A3">
        <w:rPr>
          <w:rFonts w:ascii="Book Antiqua" w:hAnsi="Book Antiqua"/>
          <w:sz w:val="24"/>
          <w:szCs w:val="24"/>
          <w:lang w:val="en-US"/>
        </w:rPr>
        <w:t>është</w:t>
      </w:r>
      <w:proofErr w:type="spellEnd"/>
      <w:r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konstatuar</w:t>
      </w:r>
      <w:proofErr w:type="spellEnd"/>
      <w:r w:rsidRPr="005B76A3">
        <w:rPr>
          <w:rFonts w:ascii="Book Antiqua" w:hAnsi="Book Antiqua"/>
          <w:sz w:val="24"/>
          <w:szCs w:val="24"/>
          <w:lang w:val="en-US"/>
        </w:rPr>
        <w:t xml:space="preserve"> se </w:t>
      </w:r>
      <w:proofErr w:type="spellStart"/>
      <w:r w:rsidRPr="005B76A3">
        <w:rPr>
          <w:rFonts w:ascii="Book Antiqua" w:hAnsi="Book Antiqua"/>
          <w:sz w:val="24"/>
          <w:szCs w:val="24"/>
          <w:lang w:val="en-US"/>
        </w:rPr>
        <w:t>amandamentimi</w:t>
      </w:r>
      <w:proofErr w:type="spellEnd"/>
      <w:r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i</w:t>
      </w:r>
      <w:proofErr w:type="spellEnd"/>
      <w:r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Ligjit</w:t>
      </w:r>
      <w:proofErr w:type="spellEnd"/>
      <w:r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aktual</w:t>
      </w:r>
      <w:proofErr w:type="spellEnd"/>
      <w:r w:rsidRPr="005B76A3">
        <w:rPr>
          <w:rFonts w:ascii="Book Antiqua" w:hAnsi="Book Antiqua"/>
          <w:sz w:val="24"/>
          <w:szCs w:val="24"/>
          <w:lang w:val="en-US"/>
        </w:rPr>
        <w:t xml:space="preserve"> do </w:t>
      </w:r>
      <w:proofErr w:type="spellStart"/>
      <w:r w:rsidRPr="005B76A3">
        <w:rPr>
          <w:rFonts w:ascii="Book Antiqua" w:hAnsi="Book Antiqua"/>
          <w:sz w:val="24"/>
          <w:szCs w:val="24"/>
          <w:lang w:val="en-US"/>
        </w:rPr>
        <w:t>të</w:t>
      </w:r>
      <w:proofErr w:type="spellEnd"/>
      <w:r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kërkonte</w:t>
      </w:r>
      <w:proofErr w:type="spellEnd"/>
      <w:r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ndërhyrje</w:t>
      </w:r>
      <w:proofErr w:type="spellEnd"/>
      <w:r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të</w:t>
      </w:r>
      <w:proofErr w:type="spellEnd"/>
      <w:r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thella</w:t>
      </w:r>
      <w:proofErr w:type="spellEnd"/>
      <w:r w:rsidRPr="005B76A3">
        <w:rPr>
          <w:rFonts w:ascii="Book Antiqua" w:hAnsi="Book Antiqua"/>
          <w:sz w:val="24"/>
          <w:szCs w:val="24"/>
          <w:lang w:val="en-US"/>
        </w:rPr>
        <w:t>,</w:t>
      </w:r>
      <w:r w:rsidR="00056475" w:rsidRPr="005B76A3">
        <w:rPr>
          <w:rFonts w:ascii="Book Antiqua" w:hAnsi="Book Antiqua"/>
          <w:sz w:val="24"/>
          <w:szCs w:val="24"/>
          <w:lang w:val="en-US"/>
        </w:rPr>
        <w:t xml:space="preserve"> </w:t>
      </w:r>
      <w:proofErr w:type="spellStart"/>
      <w:r w:rsidR="00056475" w:rsidRPr="005B76A3">
        <w:rPr>
          <w:rFonts w:ascii="Book Antiqua" w:hAnsi="Book Antiqua"/>
          <w:sz w:val="24"/>
          <w:szCs w:val="24"/>
          <w:lang w:val="en-US"/>
        </w:rPr>
        <w:t>që</w:t>
      </w:r>
      <w:proofErr w:type="spellEnd"/>
      <w:r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përfshi</w:t>
      </w:r>
      <w:r w:rsidR="00056475" w:rsidRPr="005B76A3">
        <w:rPr>
          <w:rFonts w:ascii="Book Antiqua" w:hAnsi="Book Antiqua"/>
          <w:sz w:val="24"/>
          <w:szCs w:val="24"/>
          <w:lang w:val="en-US"/>
        </w:rPr>
        <w:t>n</w:t>
      </w:r>
      <w:r w:rsidRPr="005B76A3">
        <w:rPr>
          <w:rFonts w:ascii="Book Antiqua" w:hAnsi="Book Antiqua"/>
          <w:sz w:val="24"/>
          <w:szCs w:val="24"/>
          <w:lang w:val="en-US"/>
        </w:rPr>
        <w:t>ë</w:t>
      </w:r>
      <w:proofErr w:type="spellEnd"/>
      <w:r w:rsidRPr="005B76A3">
        <w:rPr>
          <w:rFonts w:ascii="Book Antiqua" w:hAnsi="Book Antiqua"/>
          <w:sz w:val="24"/>
          <w:szCs w:val="24"/>
          <w:lang w:val="en-US"/>
        </w:rPr>
        <w:t>:</w:t>
      </w:r>
    </w:p>
    <w:p w14:paraId="2996C83C" w14:textId="431C61B1" w:rsidR="00A97D5A" w:rsidRPr="0072019E" w:rsidRDefault="00A97D5A" w:rsidP="0072019E">
      <w:pPr>
        <w:pStyle w:val="ListParagraph"/>
        <w:numPr>
          <w:ilvl w:val="0"/>
          <w:numId w:val="3"/>
        </w:numPr>
        <w:rPr>
          <w:rFonts w:ascii="Book Antiqua" w:hAnsi="Book Antiqua"/>
          <w:sz w:val="24"/>
          <w:szCs w:val="24"/>
          <w:lang w:val="en-US"/>
        </w:rPr>
      </w:pPr>
      <w:proofErr w:type="spellStart"/>
      <w:r w:rsidRPr="0072019E">
        <w:rPr>
          <w:rFonts w:ascii="Book Antiqua" w:hAnsi="Book Antiqua"/>
          <w:sz w:val="24"/>
          <w:szCs w:val="24"/>
          <w:lang w:val="en-US"/>
        </w:rPr>
        <w:t>shtimin</w:t>
      </w:r>
      <w:proofErr w:type="spellEnd"/>
      <w:r w:rsidRPr="0072019E">
        <w:rPr>
          <w:rFonts w:ascii="Book Antiqua" w:hAnsi="Book Antiqua"/>
          <w:sz w:val="24"/>
          <w:szCs w:val="24"/>
          <w:lang w:val="en-US"/>
        </w:rPr>
        <w:t xml:space="preserve"> e 23 </w:t>
      </w:r>
      <w:proofErr w:type="spellStart"/>
      <w:r w:rsidRPr="0072019E">
        <w:rPr>
          <w:rFonts w:ascii="Book Antiqua" w:hAnsi="Book Antiqua"/>
          <w:sz w:val="24"/>
          <w:szCs w:val="24"/>
          <w:lang w:val="en-US"/>
        </w:rPr>
        <w:t>përkufizimeve</w:t>
      </w:r>
      <w:proofErr w:type="spellEnd"/>
      <w:r w:rsidRPr="0072019E">
        <w:rPr>
          <w:rFonts w:ascii="Book Antiqua" w:hAnsi="Book Antiqua"/>
          <w:sz w:val="24"/>
          <w:szCs w:val="24"/>
          <w:lang w:val="en-US"/>
        </w:rPr>
        <w:t xml:space="preserve"> </w:t>
      </w:r>
      <w:proofErr w:type="spellStart"/>
      <w:r w:rsidRPr="0072019E">
        <w:rPr>
          <w:rFonts w:ascii="Book Antiqua" w:hAnsi="Book Antiqua"/>
          <w:sz w:val="24"/>
          <w:szCs w:val="24"/>
          <w:lang w:val="en-US"/>
        </w:rPr>
        <w:t>të</w:t>
      </w:r>
      <w:proofErr w:type="spellEnd"/>
      <w:r w:rsidRPr="0072019E">
        <w:rPr>
          <w:rFonts w:ascii="Book Antiqua" w:hAnsi="Book Antiqua"/>
          <w:sz w:val="24"/>
          <w:szCs w:val="24"/>
          <w:lang w:val="en-US"/>
        </w:rPr>
        <w:t xml:space="preserve"> </w:t>
      </w:r>
      <w:proofErr w:type="spellStart"/>
      <w:r w:rsidRPr="0072019E">
        <w:rPr>
          <w:rFonts w:ascii="Book Antiqua" w:hAnsi="Book Antiqua"/>
          <w:sz w:val="24"/>
          <w:szCs w:val="24"/>
          <w:lang w:val="en-US"/>
        </w:rPr>
        <w:t>reja</w:t>
      </w:r>
      <w:proofErr w:type="spellEnd"/>
      <w:r w:rsidR="00056475" w:rsidRPr="0072019E">
        <w:rPr>
          <w:rFonts w:ascii="Book Antiqua" w:hAnsi="Book Antiqua"/>
          <w:sz w:val="24"/>
          <w:szCs w:val="24"/>
          <w:lang w:val="en-US"/>
        </w:rPr>
        <w:t>;</w:t>
      </w:r>
    </w:p>
    <w:p w14:paraId="188C5C33" w14:textId="23ED32C5" w:rsidR="00A97D5A" w:rsidRPr="0072019E" w:rsidRDefault="00A97D5A" w:rsidP="0072019E">
      <w:pPr>
        <w:pStyle w:val="ListParagraph"/>
        <w:numPr>
          <w:ilvl w:val="0"/>
          <w:numId w:val="3"/>
        </w:numPr>
        <w:rPr>
          <w:rFonts w:ascii="Book Antiqua" w:hAnsi="Book Antiqua"/>
          <w:sz w:val="24"/>
          <w:szCs w:val="24"/>
          <w:lang w:val="en-US"/>
        </w:rPr>
      </w:pPr>
      <w:proofErr w:type="spellStart"/>
      <w:r w:rsidRPr="0072019E">
        <w:rPr>
          <w:rFonts w:ascii="Book Antiqua" w:hAnsi="Book Antiqua"/>
          <w:sz w:val="24"/>
          <w:szCs w:val="24"/>
          <w:lang w:val="en-US"/>
        </w:rPr>
        <w:t>amandamentimin</w:t>
      </w:r>
      <w:proofErr w:type="spellEnd"/>
      <w:r w:rsidRPr="0072019E">
        <w:rPr>
          <w:rFonts w:ascii="Book Antiqua" w:hAnsi="Book Antiqua"/>
          <w:sz w:val="24"/>
          <w:szCs w:val="24"/>
          <w:lang w:val="en-US"/>
        </w:rPr>
        <w:t xml:space="preserve"> e 35 </w:t>
      </w:r>
      <w:proofErr w:type="spellStart"/>
      <w:r w:rsidRPr="0072019E">
        <w:rPr>
          <w:rFonts w:ascii="Book Antiqua" w:hAnsi="Book Antiqua"/>
          <w:sz w:val="24"/>
          <w:szCs w:val="24"/>
          <w:lang w:val="en-US"/>
        </w:rPr>
        <w:t>neneve</w:t>
      </w:r>
      <w:proofErr w:type="spellEnd"/>
      <w:r w:rsidRPr="0072019E">
        <w:rPr>
          <w:rFonts w:ascii="Book Antiqua" w:hAnsi="Book Antiqua"/>
          <w:sz w:val="24"/>
          <w:szCs w:val="24"/>
          <w:lang w:val="en-US"/>
        </w:rPr>
        <w:t xml:space="preserve"> </w:t>
      </w:r>
      <w:proofErr w:type="spellStart"/>
      <w:r w:rsidRPr="0072019E">
        <w:rPr>
          <w:rFonts w:ascii="Book Antiqua" w:hAnsi="Book Antiqua"/>
          <w:sz w:val="24"/>
          <w:szCs w:val="24"/>
          <w:lang w:val="en-US"/>
        </w:rPr>
        <w:t>ekzistuese</w:t>
      </w:r>
      <w:proofErr w:type="spellEnd"/>
      <w:r w:rsidR="00056475" w:rsidRPr="0072019E">
        <w:rPr>
          <w:rFonts w:ascii="Book Antiqua" w:hAnsi="Book Antiqua"/>
          <w:sz w:val="24"/>
          <w:szCs w:val="24"/>
          <w:lang w:val="en-US"/>
        </w:rPr>
        <w:t>;</w:t>
      </w:r>
    </w:p>
    <w:p w14:paraId="5BB9BF0E" w14:textId="0860B100" w:rsidR="00A97D5A" w:rsidRPr="0072019E" w:rsidRDefault="00A97D5A" w:rsidP="0072019E">
      <w:pPr>
        <w:pStyle w:val="ListParagraph"/>
        <w:numPr>
          <w:ilvl w:val="0"/>
          <w:numId w:val="3"/>
        </w:numPr>
        <w:rPr>
          <w:rFonts w:ascii="Book Antiqua" w:hAnsi="Book Antiqua"/>
          <w:sz w:val="24"/>
          <w:szCs w:val="24"/>
          <w:lang w:val="en-US"/>
        </w:rPr>
      </w:pPr>
      <w:proofErr w:type="spellStart"/>
      <w:r w:rsidRPr="0072019E">
        <w:rPr>
          <w:rFonts w:ascii="Book Antiqua" w:hAnsi="Book Antiqua"/>
          <w:sz w:val="24"/>
          <w:szCs w:val="24"/>
          <w:lang w:val="en-US"/>
        </w:rPr>
        <w:t>shtimin</w:t>
      </w:r>
      <w:proofErr w:type="spellEnd"/>
      <w:r w:rsidRPr="0072019E">
        <w:rPr>
          <w:rFonts w:ascii="Book Antiqua" w:hAnsi="Book Antiqua"/>
          <w:sz w:val="24"/>
          <w:szCs w:val="24"/>
          <w:lang w:val="en-US"/>
        </w:rPr>
        <w:t xml:space="preserve"> e 25 </w:t>
      </w:r>
      <w:proofErr w:type="spellStart"/>
      <w:r w:rsidRPr="0072019E">
        <w:rPr>
          <w:rFonts w:ascii="Book Antiqua" w:hAnsi="Book Antiqua"/>
          <w:sz w:val="24"/>
          <w:szCs w:val="24"/>
          <w:lang w:val="en-US"/>
        </w:rPr>
        <w:t>neneve</w:t>
      </w:r>
      <w:proofErr w:type="spellEnd"/>
      <w:r w:rsidRPr="0072019E">
        <w:rPr>
          <w:rFonts w:ascii="Book Antiqua" w:hAnsi="Book Antiqua"/>
          <w:sz w:val="24"/>
          <w:szCs w:val="24"/>
          <w:lang w:val="en-US"/>
        </w:rPr>
        <w:t xml:space="preserve"> </w:t>
      </w:r>
      <w:proofErr w:type="spellStart"/>
      <w:r w:rsidRPr="0072019E">
        <w:rPr>
          <w:rFonts w:ascii="Book Antiqua" w:hAnsi="Book Antiqua"/>
          <w:sz w:val="24"/>
          <w:szCs w:val="24"/>
          <w:lang w:val="en-US"/>
        </w:rPr>
        <w:t>të</w:t>
      </w:r>
      <w:proofErr w:type="spellEnd"/>
      <w:r w:rsidRPr="0072019E">
        <w:rPr>
          <w:rFonts w:ascii="Book Antiqua" w:hAnsi="Book Antiqua"/>
          <w:sz w:val="24"/>
          <w:szCs w:val="24"/>
          <w:lang w:val="en-US"/>
        </w:rPr>
        <w:t xml:space="preserve"> </w:t>
      </w:r>
      <w:proofErr w:type="spellStart"/>
      <w:r w:rsidRPr="0072019E">
        <w:rPr>
          <w:rFonts w:ascii="Book Antiqua" w:hAnsi="Book Antiqua"/>
          <w:sz w:val="24"/>
          <w:szCs w:val="24"/>
          <w:lang w:val="en-US"/>
        </w:rPr>
        <w:t>reja</w:t>
      </w:r>
      <w:proofErr w:type="spellEnd"/>
      <w:r w:rsidRPr="0072019E">
        <w:rPr>
          <w:rFonts w:ascii="Book Antiqua" w:hAnsi="Book Antiqua"/>
          <w:sz w:val="24"/>
          <w:szCs w:val="24"/>
          <w:lang w:val="en-US"/>
        </w:rPr>
        <w:t xml:space="preserve"> </w:t>
      </w:r>
      <w:proofErr w:type="spellStart"/>
      <w:r w:rsidRPr="0072019E">
        <w:rPr>
          <w:rFonts w:ascii="Book Antiqua" w:hAnsi="Book Antiqua"/>
          <w:sz w:val="24"/>
          <w:szCs w:val="24"/>
          <w:lang w:val="en-US"/>
        </w:rPr>
        <w:t>brenda</w:t>
      </w:r>
      <w:proofErr w:type="spellEnd"/>
      <w:r w:rsidRPr="0072019E">
        <w:rPr>
          <w:rFonts w:ascii="Book Antiqua" w:hAnsi="Book Antiqua"/>
          <w:sz w:val="24"/>
          <w:szCs w:val="24"/>
          <w:lang w:val="en-US"/>
        </w:rPr>
        <w:t xml:space="preserve"> </w:t>
      </w:r>
      <w:proofErr w:type="spellStart"/>
      <w:r w:rsidRPr="0072019E">
        <w:rPr>
          <w:rFonts w:ascii="Book Antiqua" w:hAnsi="Book Antiqua"/>
          <w:sz w:val="24"/>
          <w:szCs w:val="24"/>
          <w:lang w:val="en-US"/>
        </w:rPr>
        <w:t>kapitujve</w:t>
      </w:r>
      <w:proofErr w:type="spellEnd"/>
      <w:r w:rsidRPr="0072019E">
        <w:rPr>
          <w:rFonts w:ascii="Book Antiqua" w:hAnsi="Book Antiqua"/>
          <w:sz w:val="24"/>
          <w:szCs w:val="24"/>
          <w:lang w:val="en-US"/>
        </w:rPr>
        <w:t xml:space="preserve"> </w:t>
      </w:r>
      <w:proofErr w:type="spellStart"/>
      <w:r w:rsidRPr="0072019E">
        <w:rPr>
          <w:rFonts w:ascii="Book Antiqua" w:hAnsi="Book Antiqua"/>
          <w:sz w:val="24"/>
          <w:szCs w:val="24"/>
          <w:lang w:val="en-US"/>
        </w:rPr>
        <w:t>aktualë</w:t>
      </w:r>
      <w:proofErr w:type="spellEnd"/>
      <w:r w:rsidRPr="0072019E">
        <w:rPr>
          <w:rFonts w:ascii="Book Antiqua" w:hAnsi="Book Antiqua"/>
          <w:sz w:val="24"/>
          <w:szCs w:val="24"/>
          <w:lang w:val="en-US"/>
        </w:rPr>
        <w:t xml:space="preserve">, </w:t>
      </w:r>
      <w:proofErr w:type="spellStart"/>
      <w:r w:rsidRPr="0072019E">
        <w:rPr>
          <w:rFonts w:ascii="Book Antiqua" w:hAnsi="Book Antiqua"/>
          <w:sz w:val="24"/>
          <w:szCs w:val="24"/>
          <w:lang w:val="en-US"/>
        </w:rPr>
        <w:t>dhe</w:t>
      </w:r>
      <w:proofErr w:type="spellEnd"/>
    </w:p>
    <w:p w14:paraId="7FE37491" w14:textId="61C2C512" w:rsidR="00A97D5A" w:rsidRPr="0072019E" w:rsidRDefault="00A97D5A" w:rsidP="0072019E">
      <w:pPr>
        <w:pStyle w:val="ListParagraph"/>
        <w:numPr>
          <w:ilvl w:val="0"/>
          <w:numId w:val="3"/>
        </w:numPr>
        <w:rPr>
          <w:rFonts w:ascii="Book Antiqua" w:hAnsi="Book Antiqua"/>
          <w:sz w:val="24"/>
          <w:szCs w:val="24"/>
          <w:lang w:val="en-US"/>
        </w:rPr>
      </w:pPr>
      <w:proofErr w:type="spellStart"/>
      <w:r w:rsidRPr="0072019E">
        <w:rPr>
          <w:rFonts w:ascii="Book Antiqua" w:hAnsi="Book Antiqua"/>
          <w:sz w:val="24"/>
          <w:szCs w:val="24"/>
          <w:lang w:val="en-US"/>
        </w:rPr>
        <w:t>shtimin</w:t>
      </w:r>
      <w:proofErr w:type="spellEnd"/>
      <w:r w:rsidRPr="0072019E">
        <w:rPr>
          <w:rFonts w:ascii="Book Antiqua" w:hAnsi="Book Antiqua"/>
          <w:sz w:val="24"/>
          <w:szCs w:val="24"/>
          <w:lang w:val="en-US"/>
        </w:rPr>
        <w:t xml:space="preserve"> e 39 </w:t>
      </w:r>
      <w:proofErr w:type="spellStart"/>
      <w:r w:rsidRPr="0072019E">
        <w:rPr>
          <w:rFonts w:ascii="Book Antiqua" w:hAnsi="Book Antiqua"/>
          <w:sz w:val="24"/>
          <w:szCs w:val="24"/>
          <w:lang w:val="en-US"/>
        </w:rPr>
        <w:t>neneve</w:t>
      </w:r>
      <w:proofErr w:type="spellEnd"/>
      <w:r w:rsidRPr="0072019E">
        <w:rPr>
          <w:rFonts w:ascii="Book Antiqua" w:hAnsi="Book Antiqua"/>
          <w:sz w:val="24"/>
          <w:szCs w:val="24"/>
          <w:lang w:val="en-US"/>
        </w:rPr>
        <w:t xml:space="preserve"> </w:t>
      </w:r>
      <w:proofErr w:type="spellStart"/>
      <w:r w:rsidRPr="0072019E">
        <w:rPr>
          <w:rFonts w:ascii="Book Antiqua" w:hAnsi="Book Antiqua"/>
          <w:sz w:val="24"/>
          <w:szCs w:val="24"/>
          <w:lang w:val="en-US"/>
        </w:rPr>
        <w:t>në</w:t>
      </w:r>
      <w:proofErr w:type="spellEnd"/>
      <w:r w:rsidRPr="0072019E">
        <w:rPr>
          <w:rFonts w:ascii="Book Antiqua" w:hAnsi="Book Antiqua"/>
          <w:sz w:val="24"/>
          <w:szCs w:val="24"/>
          <w:lang w:val="en-US"/>
        </w:rPr>
        <w:t xml:space="preserve"> </w:t>
      </w:r>
      <w:proofErr w:type="spellStart"/>
      <w:r w:rsidRPr="0072019E">
        <w:rPr>
          <w:rFonts w:ascii="Book Antiqua" w:hAnsi="Book Antiqua"/>
          <w:sz w:val="24"/>
          <w:szCs w:val="24"/>
          <w:lang w:val="en-US"/>
        </w:rPr>
        <w:t>kuadër</w:t>
      </w:r>
      <w:proofErr w:type="spellEnd"/>
      <w:r w:rsidRPr="0072019E">
        <w:rPr>
          <w:rFonts w:ascii="Book Antiqua" w:hAnsi="Book Antiqua"/>
          <w:sz w:val="24"/>
          <w:szCs w:val="24"/>
          <w:lang w:val="en-US"/>
        </w:rPr>
        <w:t xml:space="preserve"> </w:t>
      </w:r>
      <w:proofErr w:type="spellStart"/>
      <w:r w:rsidRPr="0072019E">
        <w:rPr>
          <w:rFonts w:ascii="Book Antiqua" w:hAnsi="Book Antiqua"/>
          <w:sz w:val="24"/>
          <w:szCs w:val="24"/>
          <w:lang w:val="en-US"/>
        </w:rPr>
        <w:t>të</w:t>
      </w:r>
      <w:proofErr w:type="spellEnd"/>
      <w:r w:rsidRPr="0072019E">
        <w:rPr>
          <w:rFonts w:ascii="Book Antiqua" w:hAnsi="Book Antiqua"/>
          <w:sz w:val="24"/>
          <w:szCs w:val="24"/>
          <w:lang w:val="en-US"/>
        </w:rPr>
        <w:t xml:space="preserve"> 6 </w:t>
      </w:r>
      <w:proofErr w:type="spellStart"/>
      <w:r w:rsidRPr="0072019E">
        <w:rPr>
          <w:rFonts w:ascii="Book Antiqua" w:hAnsi="Book Antiqua"/>
          <w:sz w:val="24"/>
          <w:szCs w:val="24"/>
          <w:lang w:val="en-US"/>
        </w:rPr>
        <w:t>kapitujve</w:t>
      </w:r>
      <w:proofErr w:type="spellEnd"/>
      <w:r w:rsidRPr="0072019E">
        <w:rPr>
          <w:rFonts w:ascii="Book Antiqua" w:hAnsi="Book Antiqua"/>
          <w:sz w:val="24"/>
          <w:szCs w:val="24"/>
          <w:lang w:val="en-US"/>
        </w:rPr>
        <w:t xml:space="preserve"> </w:t>
      </w:r>
      <w:proofErr w:type="spellStart"/>
      <w:r w:rsidRPr="0072019E">
        <w:rPr>
          <w:rFonts w:ascii="Book Antiqua" w:hAnsi="Book Antiqua"/>
          <w:sz w:val="24"/>
          <w:szCs w:val="24"/>
          <w:lang w:val="en-US"/>
        </w:rPr>
        <w:t>të</w:t>
      </w:r>
      <w:proofErr w:type="spellEnd"/>
      <w:r w:rsidRPr="0072019E">
        <w:rPr>
          <w:rFonts w:ascii="Book Antiqua" w:hAnsi="Book Antiqua"/>
          <w:sz w:val="24"/>
          <w:szCs w:val="24"/>
          <w:lang w:val="en-US"/>
        </w:rPr>
        <w:t xml:space="preserve"> </w:t>
      </w:r>
      <w:proofErr w:type="spellStart"/>
      <w:r w:rsidRPr="0072019E">
        <w:rPr>
          <w:rFonts w:ascii="Book Antiqua" w:hAnsi="Book Antiqua"/>
          <w:sz w:val="24"/>
          <w:szCs w:val="24"/>
          <w:lang w:val="en-US"/>
        </w:rPr>
        <w:t>rinj</w:t>
      </w:r>
      <w:proofErr w:type="spellEnd"/>
      <w:r w:rsidRPr="0072019E">
        <w:rPr>
          <w:rFonts w:ascii="Book Antiqua" w:hAnsi="Book Antiqua"/>
          <w:sz w:val="24"/>
          <w:szCs w:val="24"/>
          <w:lang w:val="en-US"/>
        </w:rPr>
        <w:t>.</w:t>
      </w:r>
    </w:p>
    <w:p w14:paraId="782C0210" w14:textId="77777777" w:rsidR="005B76A3" w:rsidRPr="005B76A3" w:rsidRDefault="00A97D5A" w:rsidP="005B76A3">
      <w:pPr>
        <w:rPr>
          <w:rFonts w:ascii="Book Antiqua" w:hAnsi="Book Antiqua"/>
          <w:sz w:val="24"/>
          <w:szCs w:val="24"/>
          <w:lang w:val="en-US"/>
        </w:rPr>
      </w:pPr>
      <w:proofErr w:type="spellStart"/>
      <w:r w:rsidRPr="005B76A3">
        <w:rPr>
          <w:rFonts w:ascii="Book Antiqua" w:hAnsi="Book Antiqua"/>
          <w:sz w:val="24"/>
          <w:szCs w:val="24"/>
          <w:lang w:val="en-US"/>
        </w:rPr>
        <w:t>Përfshirja</w:t>
      </w:r>
      <w:proofErr w:type="spellEnd"/>
      <w:r w:rsidRPr="005B76A3">
        <w:rPr>
          <w:rFonts w:ascii="Book Antiqua" w:hAnsi="Book Antiqua"/>
          <w:sz w:val="24"/>
          <w:szCs w:val="24"/>
          <w:lang w:val="en-US"/>
        </w:rPr>
        <w:t xml:space="preserve"> e </w:t>
      </w:r>
      <w:proofErr w:type="spellStart"/>
      <w:r w:rsidRPr="005B76A3">
        <w:rPr>
          <w:rFonts w:ascii="Book Antiqua" w:hAnsi="Book Antiqua"/>
          <w:sz w:val="24"/>
          <w:szCs w:val="24"/>
          <w:lang w:val="en-US"/>
        </w:rPr>
        <w:t>një</w:t>
      </w:r>
      <w:proofErr w:type="spellEnd"/>
      <w:r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numri</w:t>
      </w:r>
      <w:proofErr w:type="spellEnd"/>
      <w:r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kaq</w:t>
      </w:r>
      <w:proofErr w:type="spellEnd"/>
      <w:r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të</w:t>
      </w:r>
      <w:proofErr w:type="spellEnd"/>
      <w:r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madh</w:t>
      </w:r>
      <w:proofErr w:type="spellEnd"/>
      <w:r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ndryshimesh</w:t>
      </w:r>
      <w:proofErr w:type="spellEnd"/>
      <w:r w:rsidR="00056475" w:rsidRPr="005B76A3">
        <w:rPr>
          <w:rFonts w:ascii="Book Antiqua" w:hAnsi="Book Antiqua"/>
          <w:sz w:val="24"/>
          <w:szCs w:val="24"/>
          <w:lang w:val="en-US"/>
        </w:rPr>
        <w:t xml:space="preserve"> me </w:t>
      </w:r>
      <w:proofErr w:type="spellStart"/>
      <w:r w:rsidR="00056475" w:rsidRPr="005B76A3">
        <w:rPr>
          <w:rFonts w:ascii="Book Antiqua" w:hAnsi="Book Antiqua"/>
          <w:sz w:val="24"/>
          <w:szCs w:val="24"/>
          <w:lang w:val="en-US"/>
        </w:rPr>
        <w:t>mbi</w:t>
      </w:r>
      <w:proofErr w:type="spellEnd"/>
      <w:r w:rsidR="00056475" w:rsidRPr="005B76A3">
        <w:rPr>
          <w:rFonts w:ascii="Book Antiqua" w:hAnsi="Book Antiqua"/>
          <w:sz w:val="24"/>
          <w:szCs w:val="24"/>
          <w:lang w:val="en-US"/>
        </w:rPr>
        <w:t xml:space="preserve"> 40 % </w:t>
      </w:r>
      <w:proofErr w:type="spellStart"/>
      <w:r w:rsidR="00056475" w:rsidRPr="005B76A3">
        <w:rPr>
          <w:rFonts w:ascii="Book Antiqua" w:hAnsi="Book Antiqua"/>
          <w:sz w:val="24"/>
          <w:szCs w:val="24"/>
          <w:lang w:val="en-US"/>
        </w:rPr>
        <w:t>të</w:t>
      </w:r>
      <w:proofErr w:type="spellEnd"/>
      <w:r w:rsidR="00056475" w:rsidRPr="005B76A3">
        <w:rPr>
          <w:rFonts w:ascii="Book Antiqua" w:hAnsi="Book Antiqua"/>
          <w:sz w:val="24"/>
          <w:szCs w:val="24"/>
          <w:lang w:val="en-US"/>
        </w:rPr>
        <w:t xml:space="preserve"> </w:t>
      </w:r>
      <w:proofErr w:type="spellStart"/>
      <w:r w:rsidR="00056475" w:rsidRPr="005B76A3">
        <w:rPr>
          <w:rFonts w:ascii="Book Antiqua" w:hAnsi="Book Antiqua"/>
          <w:sz w:val="24"/>
          <w:szCs w:val="24"/>
          <w:lang w:val="en-US"/>
        </w:rPr>
        <w:t>ligjit</w:t>
      </w:r>
      <w:proofErr w:type="spellEnd"/>
      <w:r w:rsidR="00056475" w:rsidRPr="005B76A3">
        <w:rPr>
          <w:rFonts w:ascii="Book Antiqua" w:hAnsi="Book Antiqua"/>
          <w:sz w:val="24"/>
          <w:szCs w:val="24"/>
          <w:lang w:val="en-US"/>
        </w:rPr>
        <w:t xml:space="preserve"> </w:t>
      </w:r>
      <w:proofErr w:type="spellStart"/>
      <w:r w:rsidR="00056475" w:rsidRPr="005B76A3">
        <w:rPr>
          <w:rFonts w:ascii="Book Antiqua" w:hAnsi="Book Antiqua"/>
          <w:sz w:val="24"/>
          <w:szCs w:val="24"/>
          <w:lang w:val="en-US"/>
        </w:rPr>
        <w:t>ekzistues</w:t>
      </w:r>
      <w:proofErr w:type="spellEnd"/>
      <w:r w:rsidRPr="005B76A3">
        <w:rPr>
          <w:rFonts w:ascii="Book Antiqua" w:hAnsi="Book Antiqua"/>
          <w:sz w:val="24"/>
          <w:szCs w:val="24"/>
          <w:lang w:val="en-US"/>
        </w:rPr>
        <w:t xml:space="preserve"> do </w:t>
      </w:r>
      <w:proofErr w:type="spellStart"/>
      <w:r w:rsidRPr="005B76A3">
        <w:rPr>
          <w:rFonts w:ascii="Book Antiqua" w:hAnsi="Book Antiqua"/>
          <w:sz w:val="24"/>
          <w:szCs w:val="24"/>
          <w:lang w:val="en-US"/>
        </w:rPr>
        <w:t>të</w:t>
      </w:r>
      <w:proofErr w:type="spellEnd"/>
      <w:r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sillte</w:t>
      </w:r>
      <w:proofErr w:type="spellEnd"/>
      <w:r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kompleksitet</w:t>
      </w:r>
      <w:proofErr w:type="spellEnd"/>
      <w:r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dhe</w:t>
      </w:r>
      <w:proofErr w:type="spellEnd"/>
      <w:r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paqartësi</w:t>
      </w:r>
      <w:proofErr w:type="spellEnd"/>
      <w:r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në</w:t>
      </w:r>
      <w:proofErr w:type="spellEnd"/>
      <w:r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zbatim</w:t>
      </w:r>
      <w:proofErr w:type="spellEnd"/>
      <w:r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prandaj</w:t>
      </w:r>
      <w:proofErr w:type="spellEnd"/>
      <w:r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hartimi</w:t>
      </w:r>
      <w:proofErr w:type="spellEnd"/>
      <w:r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i</w:t>
      </w:r>
      <w:proofErr w:type="spellEnd"/>
      <w:r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një</w:t>
      </w:r>
      <w:proofErr w:type="spellEnd"/>
      <w:r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ligji</w:t>
      </w:r>
      <w:proofErr w:type="spellEnd"/>
      <w:r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të</w:t>
      </w:r>
      <w:proofErr w:type="spellEnd"/>
      <w:r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ri</w:t>
      </w:r>
      <w:proofErr w:type="spellEnd"/>
      <w:r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shihet</w:t>
      </w:r>
      <w:proofErr w:type="spellEnd"/>
      <w:r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si</w:t>
      </w:r>
      <w:proofErr w:type="spellEnd"/>
      <w:r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zgjidhja</w:t>
      </w:r>
      <w:proofErr w:type="spellEnd"/>
      <w:r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më</w:t>
      </w:r>
      <w:proofErr w:type="spellEnd"/>
      <w:r w:rsidRPr="005B76A3">
        <w:rPr>
          <w:rFonts w:ascii="Book Antiqua" w:hAnsi="Book Antiqua"/>
          <w:sz w:val="24"/>
          <w:szCs w:val="24"/>
          <w:lang w:val="en-US"/>
        </w:rPr>
        <w:t xml:space="preserve"> e </w:t>
      </w:r>
      <w:proofErr w:type="spellStart"/>
      <w:r w:rsidRPr="005B76A3">
        <w:rPr>
          <w:rFonts w:ascii="Book Antiqua" w:hAnsi="Book Antiqua"/>
          <w:sz w:val="24"/>
          <w:szCs w:val="24"/>
          <w:lang w:val="en-US"/>
        </w:rPr>
        <w:t>përshtatshme</w:t>
      </w:r>
      <w:proofErr w:type="spellEnd"/>
      <w:r w:rsidRPr="005B76A3">
        <w:rPr>
          <w:rFonts w:ascii="Book Antiqua" w:hAnsi="Book Antiqua"/>
          <w:sz w:val="24"/>
          <w:szCs w:val="24"/>
          <w:lang w:val="en-US"/>
        </w:rPr>
        <w:t xml:space="preserve">, e </w:t>
      </w:r>
      <w:proofErr w:type="spellStart"/>
      <w:r w:rsidRPr="005B76A3">
        <w:rPr>
          <w:rFonts w:ascii="Book Antiqua" w:hAnsi="Book Antiqua"/>
          <w:sz w:val="24"/>
          <w:szCs w:val="24"/>
          <w:lang w:val="en-US"/>
        </w:rPr>
        <w:t>qëndrueshme</w:t>
      </w:r>
      <w:proofErr w:type="spellEnd"/>
      <w:r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dhe</w:t>
      </w:r>
      <w:proofErr w:type="spellEnd"/>
      <w:r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efikase</w:t>
      </w:r>
      <w:proofErr w:type="spellEnd"/>
      <w:r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për</w:t>
      </w:r>
      <w:proofErr w:type="spellEnd"/>
      <w:r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përshtatje</w:t>
      </w:r>
      <w:proofErr w:type="spellEnd"/>
      <w:r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të</w:t>
      </w:r>
      <w:proofErr w:type="spellEnd"/>
      <w:r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plotë</w:t>
      </w:r>
      <w:proofErr w:type="spellEnd"/>
      <w:r w:rsidRPr="005B76A3">
        <w:rPr>
          <w:rFonts w:ascii="Book Antiqua" w:hAnsi="Book Antiqua"/>
          <w:sz w:val="24"/>
          <w:szCs w:val="24"/>
          <w:lang w:val="en-US"/>
        </w:rPr>
        <w:t xml:space="preserve"> me </w:t>
      </w:r>
      <w:proofErr w:type="spellStart"/>
      <w:r w:rsidRPr="005B76A3">
        <w:rPr>
          <w:rFonts w:ascii="Book Antiqua" w:hAnsi="Book Antiqua"/>
          <w:sz w:val="24"/>
          <w:szCs w:val="24"/>
          <w:lang w:val="en-US"/>
        </w:rPr>
        <w:t>Rregulloren</w:t>
      </w:r>
      <w:proofErr w:type="spellEnd"/>
      <w:r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eIDAS</w:t>
      </w:r>
      <w:proofErr w:type="spellEnd"/>
      <w:r w:rsidRPr="005B76A3">
        <w:rPr>
          <w:rFonts w:ascii="Book Antiqua" w:hAnsi="Book Antiqua"/>
          <w:sz w:val="24"/>
          <w:szCs w:val="24"/>
          <w:lang w:val="en-US"/>
        </w:rPr>
        <w:t xml:space="preserve"> 2.0.</w:t>
      </w:r>
    </w:p>
    <w:p w14:paraId="01152A51" w14:textId="4DB37212" w:rsidR="00A97D5A" w:rsidRPr="005B76A3" w:rsidRDefault="00A97D5A" w:rsidP="005B76A3">
      <w:pPr>
        <w:rPr>
          <w:rFonts w:ascii="Book Antiqua" w:hAnsi="Book Antiqua"/>
          <w:sz w:val="24"/>
          <w:szCs w:val="24"/>
          <w:lang w:val="en-US"/>
        </w:rPr>
      </w:pPr>
      <w:proofErr w:type="spellStart"/>
      <w:r w:rsidRPr="005B76A3">
        <w:rPr>
          <w:rFonts w:ascii="Book Antiqua" w:hAnsi="Book Antiqua"/>
          <w:sz w:val="24"/>
          <w:szCs w:val="24"/>
          <w:lang w:val="en-US"/>
        </w:rPr>
        <w:t>Ligji</w:t>
      </w:r>
      <w:proofErr w:type="spellEnd"/>
      <w:r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i</w:t>
      </w:r>
      <w:proofErr w:type="spellEnd"/>
      <w:r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ri</w:t>
      </w:r>
      <w:proofErr w:type="spellEnd"/>
      <w:r w:rsidRPr="005B76A3">
        <w:rPr>
          <w:rFonts w:ascii="Book Antiqua" w:hAnsi="Book Antiqua"/>
          <w:sz w:val="24"/>
          <w:szCs w:val="24"/>
          <w:lang w:val="en-US"/>
        </w:rPr>
        <w:t xml:space="preserve"> do </w:t>
      </w:r>
      <w:proofErr w:type="spellStart"/>
      <w:r w:rsidRPr="005B76A3">
        <w:rPr>
          <w:rFonts w:ascii="Book Antiqua" w:hAnsi="Book Antiqua"/>
          <w:sz w:val="24"/>
          <w:szCs w:val="24"/>
          <w:lang w:val="en-US"/>
        </w:rPr>
        <w:t>të</w:t>
      </w:r>
      <w:proofErr w:type="spellEnd"/>
      <w:r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adresojë</w:t>
      </w:r>
      <w:proofErr w:type="spellEnd"/>
      <w:r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zhvillimet</w:t>
      </w:r>
      <w:proofErr w:type="spellEnd"/>
      <w:r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teknologjike</w:t>
      </w:r>
      <w:proofErr w:type="spellEnd"/>
      <w:r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zgjerimin</w:t>
      </w:r>
      <w:proofErr w:type="spellEnd"/>
      <w:r w:rsidRPr="005B76A3">
        <w:rPr>
          <w:rFonts w:ascii="Book Antiqua" w:hAnsi="Book Antiqua"/>
          <w:sz w:val="24"/>
          <w:szCs w:val="24"/>
          <w:lang w:val="en-US"/>
        </w:rPr>
        <w:t xml:space="preserve"> e </w:t>
      </w:r>
      <w:proofErr w:type="spellStart"/>
      <w:r w:rsidRPr="005B76A3">
        <w:rPr>
          <w:rFonts w:ascii="Book Antiqua" w:hAnsi="Book Antiqua"/>
          <w:sz w:val="24"/>
          <w:szCs w:val="24"/>
          <w:lang w:val="en-US"/>
        </w:rPr>
        <w:t>fushës</w:t>
      </w:r>
      <w:proofErr w:type="spellEnd"/>
      <w:r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së</w:t>
      </w:r>
      <w:proofErr w:type="spellEnd"/>
      <w:r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shërbimeve</w:t>
      </w:r>
      <w:proofErr w:type="spellEnd"/>
      <w:r w:rsidRPr="005B76A3">
        <w:rPr>
          <w:rFonts w:ascii="Book Antiqua" w:hAnsi="Book Antiqua"/>
          <w:sz w:val="24"/>
          <w:szCs w:val="24"/>
          <w:lang w:val="en-US"/>
        </w:rPr>
        <w:t xml:space="preserve"> </w:t>
      </w:r>
      <w:proofErr w:type="spellStart"/>
      <w:r w:rsidR="00FF45E7" w:rsidRPr="005B76A3">
        <w:rPr>
          <w:rFonts w:ascii="Book Antiqua" w:hAnsi="Book Antiqua"/>
          <w:sz w:val="24"/>
          <w:szCs w:val="24"/>
          <w:lang w:val="en-US"/>
        </w:rPr>
        <w:t>të</w:t>
      </w:r>
      <w:proofErr w:type="spellEnd"/>
      <w:r w:rsidR="00FF45E7" w:rsidRPr="005B76A3">
        <w:rPr>
          <w:rFonts w:ascii="Book Antiqua" w:hAnsi="Book Antiqua"/>
          <w:sz w:val="24"/>
          <w:szCs w:val="24"/>
          <w:lang w:val="en-US"/>
        </w:rPr>
        <w:t xml:space="preserve"> </w:t>
      </w:r>
      <w:proofErr w:type="spellStart"/>
      <w:r w:rsidR="00FF45E7" w:rsidRPr="005B76A3">
        <w:rPr>
          <w:rFonts w:ascii="Book Antiqua" w:hAnsi="Book Antiqua"/>
          <w:sz w:val="24"/>
          <w:szCs w:val="24"/>
          <w:lang w:val="en-US"/>
        </w:rPr>
        <w:t>besuara</w:t>
      </w:r>
      <w:proofErr w:type="spellEnd"/>
      <w:r w:rsidR="00FF45E7"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elektronike</w:t>
      </w:r>
      <w:proofErr w:type="spellEnd"/>
      <w:r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dhe</w:t>
      </w:r>
      <w:proofErr w:type="spellEnd"/>
      <w:r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përdorimin</w:t>
      </w:r>
      <w:proofErr w:type="spellEnd"/>
      <w:r w:rsidRPr="005B76A3">
        <w:rPr>
          <w:rFonts w:ascii="Book Antiqua" w:hAnsi="Book Antiqua"/>
          <w:sz w:val="24"/>
          <w:szCs w:val="24"/>
          <w:lang w:val="en-US"/>
        </w:rPr>
        <w:t xml:space="preserve"> e </w:t>
      </w:r>
      <w:proofErr w:type="spellStart"/>
      <w:r w:rsidRPr="005B76A3">
        <w:rPr>
          <w:rFonts w:ascii="Book Antiqua" w:hAnsi="Book Antiqua"/>
          <w:sz w:val="24"/>
          <w:szCs w:val="24"/>
          <w:lang w:val="en-US"/>
        </w:rPr>
        <w:t>teknologjive</w:t>
      </w:r>
      <w:proofErr w:type="spellEnd"/>
      <w:r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të</w:t>
      </w:r>
      <w:proofErr w:type="spellEnd"/>
      <w:r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reja</w:t>
      </w:r>
      <w:proofErr w:type="spellEnd"/>
      <w:r w:rsidRPr="005B76A3">
        <w:rPr>
          <w:rFonts w:ascii="Book Antiqua" w:hAnsi="Book Antiqua"/>
          <w:sz w:val="24"/>
          <w:szCs w:val="24"/>
          <w:lang w:val="en-US"/>
        </w:rPr>
        <w:t xml:space="preserve">. Ai do </w:t>
      </w:r>
      <w:proofErr w:type="spellStart"/>
      <w:r w:rsidRPr="005B76A3">
        <w:rPr>
          <w:rFonts w:ascii="Book Antiqua" w:hAnsi="Book Antiqua"/>
          <w:sz w:val="24"/>
          <w:szCs w:val="24"/>
          <w:lang w:val="en-US"/>
        </w:rPr>
        <w:t>të</w:t>
      </w:r>
      <w:proofErr w:type="spellEnd"/>
      <w:r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eliminojë</w:t>
      </w:r>
      <w:proofErr w:type="spellEnd"/>
      <w:r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barrierat</w:t>
      </w:r>
      <w:proofErr w:type="spellEnd"/>
      <w:r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ekzistuese</w:t>
      </w:r>
      <w:proofErr w:type="spellEnd"/>
      <w:r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teknike</w:t>
      </w:r>
      <w:proofErr w:type="spellEnd"/>
      <w:r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dhe</w:t>
      </w:r>
      <w:proofErr w:type="spellEnd"/>
      <w:r w:rsidRPr="005B76A3">
        <w:rPr>
          <w:rFonts w:ascii="Book Antiqua" w:hAnsi="Book Antiqua"/>
          <w:sz w:val="24"/>
          <w:szCs w:val="24"/>
          <w:lang w:val="en-US"/>
        </w:rPr>
        <w:t xml:space="preserve"> administrative, duke </w:t>
      </w:r>
      <w:proofErr w:type="spellStart"/>
      <w:r w:rsidRPr="005B76A3">
        <w:rPr>
          <w:rFonts w:ascii="Book Antiqua" w:hAnsi="Book Antiqua"/>
          <w:sz w:val="24"/>
          <w:szCs w:val="24"/>
          <w:lang w:val="en-US"/>
        </w:rPr>
        <w:t>lehtësuar</w:t>
      </w:r>
      <w:proofErr w:type="spellEnd"/>
      <w:r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integrimin</w:t>
      </w:r>
      <w:proofErr w:type="spellEnd"/>
      <w:r w:rsidRPr="005B76A3">
        <w:rPr>
          <w:rFonts w:ascii="Book Antiqua" w:hAnsi="Book Antiqua"/>
          <w:sz w:val="24"/>
          <w:szCs w:val="24"/>
          <w:lang w:val="en-US"/>
        </w:rPr>
        <w:t xml:space="preserve"> e </w:t>
      </w:r>
      <w:proofErr w:type="spellStart"/>
      <w:r w:rsidRPr="005B76A3">
        <w:rPr>
          <w:rFonts w:ascii="Book Antiqua" w:hAnsi="Book Antiqua"/>
          <w:sz w:val="24"/>
          <w:szCs w:val="24"/>
          <w:lang w:val="en-US"/>
        </w:rPr>
        <w:t>Kosovës</w:t>
      </w:r>
      <w:proofErr w:type="spellEnd"/>
      <w:r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në</w:t>
      </w:r>
      <w:proofErr w:type="spellEnd"/>
      <w:r w:rsidRPr="005B76A3">
        <w:rPr>
          <w:rFonts w:ascii="Book Antiqua" w:hAnsi="Book Antiqua"/>
          <w:sz w:val="24"/>
          <w:szCs w:val="24"/>
          <w:lang w:val="en-US"/>
        </w:rPr>
        <w:t xml:space="preserve"> </w:t>
      </w:r>
      <w:proofErr w:type="spellStart"/>
      <w:r w:rsidR="00534979" w:rsidRPr="005B76A3">
        <w:rPr>
          <w:rFonts w:ascii="Book Antiqua" w:hAnsi="Book Antiqua"/>
          <w:sz w:val="24"/>
          <w:szCs w:val="24"/>
          <w:lang w:val="en-US"/>
        </w:rPr>
        <w:t>t</w:t>
      </w:r>
      <w:r w:rsidRPr="005B76A3">
        <w:rPr>
          <w:rFonts w:ascii="Book Antiqua" w:hAnsi="Book Antiqua"/>
          <w:sz w:val="24"/>
          <w:szCs w:val="24"/>
          <w:lang w:val="en-US"/>
        </w:rPr>
        <w:t>regun</w:t>
      </w:r>
      <w:proofErr w:type="spellEnd"/>
      <w:r w:rsidRPr="005B76A3">
        <w:rPr>
          <w:rFonts w:ascii="Book Antiqua" w:hAnsi="Book Antiqua"/>
          <w:sz w:val="24"/>
          <w:szCs w:val="24"/>
          <w:lang w:val="en-US"/>
        </w:rPr>
        <w:t xml:space="preserve"> </w:t>
      </w:r>
      <w:proofErr w:type="spellStart"/>
      <w:r w:rsidR="00534979" w:rsidRPr="005B76A3">
        <w:rPr>
          <w:rFonts w:ascii="Book Antiqua" w:hAnsi="Book Antiqua"/>
          <w:sz w:val="24"/>
          <w:szCs w:val="24"/>
          <w:lang w:val="en-US"/>
        </w:rPr>
        <w:t>d</w:t>
      </w:r>
      <w:r w:rsidRPr="005B76A3">
        <w:rPr>
          <w:rFonts w:ascii="Book Antiqua" w:hAnsi="Book Antiqua"/>
          <w:sz w:val="24"/>
          <w:szCs w:val="24"/>
          <w:lang w:val="en-US"/>
        </w:rPr>
        <w:t>igjital</w:t>
      </w:r>
      <w:proofErr w:type="spellEnd"/>
      <w:r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E</w:t>
      </w:r>
      <w:r w:rsidR="00056475" w:rsidRPr="005B76A3">
        <w:rPr>
          <w:rFonts w:ascii="Book Antiqua" w:hAnsi="Book Antiqua"/>
          <w:sz w:val="24"/>
          <w:szCs w:val="24"/>
          <w:lang w:val="en-US"/>
        </w:rPr>
        <w:t>u</w:t>
      </w:r>
      <w:r w:rsidRPr="005B76A3">
        <w:rPr>
          <w:rFonts w:ascii="Book Antiqua" w:hAnsi="Book Antiqua"/>
          <w:sz w:val="24"/>
          <w:szCs w:val="24"/>
          <w:lang w:val="en-US"/>
        </w:rPr>
        <w:t>ropian</w:t>
      </w:r>
      <w:proofErr w:type="spellEnd"/>
      <w:r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Kjo</w:t>
      </w:r>
      <w:proofErr w:type="spellEnd"/>
      <w:r w:rsidRPr="005B76A3">
        <w:rPr>
          <w:rFonts w:ascii="Book Antiqua" w:hAnsi="Book Antiqua"/>
          <w:sz w:val="24"/>
          <w:szCs w:val="24"/>
          <w:lang w:val="en-US"/>
        </w:rPr>
        <w:t xml:space="preserve"> do </w:t>
      </w:r>
      <w:proofErr w:type="spellStart"/>
      <w:r w:rsidRPr="005B76A3">
        <w:rPr>
          <w:rFonts w:ascii="Book Antiqua" w:hAnsi="Book Antiqua"/>
          <w:sz w:val="24"/>
          <w:szCs w:val="24"/>
          <w:lang w:val="en-US"/>
        </w:rPr>
        <w:t>të</w:t>
      </w:r>
      <w:proofErr w:type="spellEnd"/>
      <w:r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krijojë</w:t>
      </w:r>
      <w:proofErr w:type="spellEnd"/>
      <w:r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një</w:t>
      </w:r>
      <w:proofErr w:type="spellEnd"/>
      <w:r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mjedis</w:t>
      </w:r>
      <w:proofErr w:type="spellEnd"/>
      <w:r w:rsidRPr="004E5C5C">
        <w:rPr>
          <w:lang w:val="en-US"/>
        </w:rPr>
        <w:t xml:space="preserve"> </w:t>
      </w:r>
      <w:proofErr w:type="spellStart"/>
      <w:r w:rsidRPr="005B76A3">
        <w:rPr>
          <w:rFonts w:ascii="Book Antiqua" w:hAnsi="Book Antiqua"/>
          <w:sz w:val="24"/>
          <w:szCs w:val="24"/>
          <w:lang w:val="en-US"/>
        </w:rPr>
        <w:t>më</w:t>
      </w:r>
      <w:proofErr w:type="spellEnd"/>
      <w:r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të</w:t>
      </w:r>
      <w:proofErr w:type="spellEnd"/>
      <w:r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favorshëm</w:t>
      </w:r>
      <w:proofErr w:type="spellEnd"/>
      <w:r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për</w:t>
      </w:r>
      <w:proofErr w:type="spellEnd"/>
      <w:r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investime</w:t>
      </w:r>
      <w:proofErr w:type="spellEnd"/>
      <w:r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në</w:t>
      </w:r>
      <w:proofErr w:type="spellEnd"/>
      <w:r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digjitalizim</w:t>
      </w:r>
      <w:proofErr w:type="spellEnd"/>
      <w:r w:rsidRPr="005B76A3">
        <w:rPr>
          <w:rFonts w:ascii="Book Antiqua" w:hAnsi="Book Antiqua"/>
          <w:sz w:val="24"/>
          <w:szCs w:val="24"/>
          <w:lang w:val="en-US"/>
        </w:rPr>
        <w:t xml:space="preserve">, do </w:t>
      </w:r>
      <w:proofErr w:type="spellStart"/>
      <w:r w:rsidRPr="005B76A3">
        <w:rPr>
          <w:rFonts w:ascii="Book Antiqua" w:hAnsi="Book Antiqua"/>
          <w:sz w:val="24"/>
          <w:szCs w:val="24"/>
          <w:lang w:val="en-US"/>
        </w:rPr>
        <w:t>të</w:t>
      </w:r>
      <w:proofErr w:type="spellEnd"/>
      <w:r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nxisë</w:t>
      </w:r>
      <w:proofErr w:type="spellEnd"/>
      <w:r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konkurrencën</w:t>
      </w:r>
      <w:proofErr w:type="spellEnd"/>
      <w:r w:rsidRPr="005B76A3">
        <w:rPr>
          <w:rFonts w:ascii="Book Antiqua" w:hAnsi="Book Antiqua"/>
          <w:sz w:val="24"/>
          <w:szCs w:val="24"/>
          <w:lang w:val="en-US"/>
        </w:rPr>
        <w:t xml:space="preserve"> e </w:t>
      </w:r>
      <w:proofErr w:type="spellStart"/>
      <w:r w:rsidRPr="005B76A3">
        <w:rPr>
          <w:rFonts w:ascii="Book Antiqua" w:hAnsi="Book Antiqua"/>
          <w:sz w:val="24"/>
          <w:szCs w:val="24"/>
          <w:lang w:val="en-US"/>
        </w:rPr>
        <w:t>shëndoshë</w:t>
      </w:r>
      <w:proofErr w:type="spellEnd"/>
      <w:r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dhe</w:t>
      </w:r>
      <w:proofErr w:type="spellEnd"/>
      <w:r w:rsidRPr="005B76A3">
        <w:rPr>
          <w:rFonts w:ascii="Book Antiqua" w:hAnsi="Book Antiqua"/>
          <w:sz w:val="24"/>
          <w:szCs w:val="24"/>
          <w:lang w:val="en-US"/>
        </w:rPr>
        <w:t xml:space="preserve"> do </w:t>
      </w:r>
      <w:proofErr w:type="spellStart"/>
      <w:r w:rsidRPr="005B76A3">
        <w:rPr>
          <w:rFonts w:ascii="Book Antiqua" w:hAnsi="Book Antiqua"/>
          <w:sz w:val="24"/>
          <w:szCs w:val="24"/>
          <w:lang w:val="en-US"/>
        </w:rPr>
        <w:t>të</w:t>
      </w:r>
      <w:proofErr w:type="spellEnd"/>
      <w:r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përmirësojë</w:t>
      </w:r>
      <w:proofErr w:type="spellEnd"/>
      <w:r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efikasitetin</w:t>
      </w:r>
      <w:proofErr w:type="spellEnd"/>
      <w:r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operacional</w:t>
      </w:r>
      <w:proofErr w:type="spellEnd"/>
      <w:r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të</w:t>
      </w:r>
      <w:proofErr w:type="spellEnd"/>
      <w:r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bizneseve</w:t>
      </w:r>
      <w:proofErr w:type="spellEnd"/>
      <w:r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dhe</w:t>
      </w:r>
      <w:proofErr w:type="spellEnd"/>
      <w:r w:rsidRPr="005B76A3">
        <w:rPr>
          <w:rFonts w:ascii="Book Antiqua" w:hAnsi="Book Antiqua"/>
          <w:sz w:val="24"/>
          <w:szCs w:val="24"/>
          <w:lang w:val="en-US"/>
        </w:rPr>
        <w:t xml:space="preserve"> </w:t>
      </w:r>
      <w:proofErr w:type="spellStart"/>
      <w:r w:rsidRPr="005B76A3">
        <w:rPr>
          <w:rFonts w:ascii="Book Antiqua" w:hAnsi="Book Antiqua"/>
          <w:sz w:val="24"/>
          <w:szCs w:val="24"/>
          <w:lang w:val="en-US"/>
        </w:rPr>
        <w:t>institucioneve</w:t>
      </w:r>
      <w:proofErr w:type="spellEnd"/>
      <w:r w:rsidRPr="005B76A3">
        <w:rPr>
          <w:rFonts w:ascii="Book Antiqua" w:hAnsi="Book Antiqua"/>
          <w:sz w:val="24"/>
          <w:szCs w:val="24"/>
          <w:lang w:val="en-US"/>
        </w:rPr>
        <w:t>.</w:t>
      </w:r>
    </w:p>
    <w:p w14:paraId="3E45D388" w14:textId="2557EEBF" w:rsidR="00A97D5A" w:rsidRPr="004E5C5C" w:rsidRDefault="00A97D5A" w:rsidP="004E5C5C">
      <w:pPr>
        <w:spacing w:before="100" w:beforeAutospacing="1" w:after="100" w:afterAutospacing="1" w:line="276" w:lineRule="auto"/>
        <w:jc w:val="both"/>
        <w:rPr>
          <w:rFonts w:ascii="Book Antiqua" w:eastAsia="Times New Roman" w:hAnsi="Book Antiqua" w:cs="Times New Roman"/>
          <w:sz w:val="24"/>
          <w:szCs w:val="24"/>
          <w:lang w:val="en-US"/>
        </w:rPr>
      </w:pPr>
      <w:proofErr w:type="spellStart"/>
      <w:r w:rsidRPr="004E5C5C">
        <w:rPr>
          <w:rFonts w:ascii="Book Antiqua" w:eastAsia="Times New Roman" w:hAnsi="Book Antiqua" w:cs="Times New Roman"/>
          <w:sz w:val="24"/>
          <w:szCs w:val="24"/>
          <w:lang w:val="en-US"/>
        </w:rPr>
        <w:lastRenderedPageBreak/>
        <w:t>Plani</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i</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zbatimit</w:t>
      </w:r>
      <w:proofErr w:type="spellEnd"/>
      <w:r w:rsidRPr="004E5C5C">
        <w:rPr>
          <w:rFonts w:ascii="Book Antiqua" w:eastAsia="Times New Roman" w:hAnsi="Book Antiqua" w:cs="Times New Roman"/>
          <w:sz w:val="24"/>
          <w:szCs w:val="24"/>
          <w:lang w:val="en-US"/>
        </w:rPr>
        <w:t xml:space="preserve"> do </w:t>
      </w:r>
      <w:proofErr w:type="spellStart"/>
      <w:r w:rsidRPr="004E5C5C">
        <w:rPr>
          <w:rFonts w:ascii="Book Antiqua" w:eastAsia="Times New Roman" w:hAnsi="Book Antiqua" w:cs="Times New Roman"/>
          <w:sz w:val="24"/>
          <w:szCs w:val="24"/>
          <w:lang w:val="en-US"/>
        </w:rPr>
        <w:t>të</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përfshijë</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faza</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të</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qarta</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dhe</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të</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koordinuara</w:t>
      </w:r>
      <w:proofErr w:type="spellEnd"/>
      <w:r w:rsidRPr="004E5C5C">
        <w:rPr>
          <w:rFonts w:ascii="Book Antiqua" w:eastAsia="Times New Roman" w:hAnsi="Book Antiqua" w:cs="Times New Roman"/>
          <w:sz w:val="24"/>
          <w:szCs w:val="24"/>
          <w:lang w:val="en-US"/>
        </w:rPr>
        <w:t xml:space="preserve">, me </w:t>
      </w:r>
      <w:proofErr w:type="spellStart"/>
      <w:r w:rsidRPr="004E5C5C">
        <w:rPr>
          <w:rFonts w:ascii="Book Antiqua" w:eastAsia="Times New Roman" w:hAnsi="Book Antiqua" w:cs="Times New Roman"/>
          <w:sz w:val="24"/>
          <w:szCs w:val="24"/>
          <w:lang w:val="en-US"/>
        </w:rPr>
        <w:t>përfshirjen</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aktive</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të</w:t>
      </w:r>
      <w:proofErr w:type="spellEnd"/>
      <w:r w:rsidR="00FF45E7"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institucioneve</w:t>
      </w:r>
      <w:proofErr w:type="spellEnd"/>
      <w:r w:rsidRPr="004E5C5C">
        <w:rPr>
          <w:rFonts w:ascii="Book Antiqua" w:eastAsia="Times New Roman" w:hAnsi="Book Antiqua" w:cs="Times New Roman"/>
          <w:sz w:val="24"/>
          <w:szCs w:val="24"/>
          <w:lang w:val="en-US"/>
        </w:rPr>
        <w:t xml:space="preserve"> </w:t>
      </w:r>
      <w:proofErr w:type="spellStart"/>
      <w:r w:rsidR="00FF45E7" w:rsidRPr="004E5C5C">
        <w:rPr>
          <w:rFonts w:ascii="Book Antiqua" w:eastAsia="Times New Roman" w:hAnsi="Book Antiqua" w:cs="Times New Roman"/>
          <w:sz w:val="24"/>
          <w:szCs w:val="24"/>
          <w:lang w:val="en-US"/>
        </w:rPr>
        <w:t>shtetërore</w:t>
      </w:r>
      <w:proofErr w:type="spellEnd"/>
      <w:r w:rsidR="00FF45E7" w:rsidRPr="004E5C5C">
        <w:rPr>
          <w:rFonts w:ascii="Book Antiqua" w:eastAsia="Times New Roman" w:hAnsi="Book Antiqua" w:cs="Times New Roman"/>
          <w:sz w:val="24"/>
          <w:szCs w:val="24"/>
          <w:lang w:val="en-US"/>
        </w:rPr>
        <w:t xml:space="preserve">, </w:t>
      </w:r>
      <w:proofErr w:type="spellStart"/>
      <w:r w:rsidR="00FF45E7" w:rsidRPr="004E5C5C">
        <w:rPr>
          <w:rFonts w:ascii="Book Antiqua" w:eastAsia="Times New Roman" w:hAnsi="Book Antiqua" w:cs="Times New Roman"/>
          <w:sz w:val="24"/>
          <w:szCs w:val="24"/>
          <w:lang w:val="en-US"/>
        </w:rPr>
        <w:t>sektorit</w:t>
      </w:r>
      <w:proofErr w:type="spellEnd"/>
      <w:r w:rsidRPr="004E5C5C">
        <w:rPr>
          <w:rFonts w:ascii="Book Antiqua" w:eastAsia="Times New Roman" w:hAnsi="Book Antiqua" w:cs="Times New Roman"/>
          <w:sz w:val="24"/>
          <w:szCs w:val="24"/>
          <w:lang w:val="en-US"/>
        </w:rPr>
        <w:t xml:space="preserve"> </w:t>
      </w:r>
      <w:proofErr w:type="spellStart"/>
      <w:r w:rsidR="00FF45E7" w:rsidRPr="004E5C5C">
        <w:rPr>
          <w:rFonts w:ascii="Book Antiqua" w:eastAsia="Times New Roman" w:hAnsi="Book Antiqua" w:cs="Times New Roman"/>
          <w:sz w:val="24"/>
          <w:szCs w:val="24"/>
          <w:lang w:val="en-US"/>
        </w:rPr>
        <w:t>privat</w:t>
      </w:r>
      <w:proofErr w:type="spellEnd"/>
      <w:r w:rsidR="00FF45E7" w:rsidRPr="004E5C5C">
        <w:rPr>
          <w:rFonts w:ascii="Book Antiqua" w:eastAsia="Times New Roman" w:hAnsi="Book Antiqua" w:cs="Times New Roman"/>
          <w:sz w:val="24"/>
          <w:szCs w:val="24"/>
          <w:lang w:val="en-US"/>
        </w:rPr>
        <w:t xml:space="preserve">, </w:t>
      </w:r>
      <w:proofErr w:type="spellStart"/>
      <w:r w:rsidR="00FF45E7" w:rsidRPr="004E5C5C">
        <w:rPr>
          <w:rFonts w:ascii="Book Antiqua" w:eastAsia="Times New Roman" w:hAnsi="Book Antiqua" w:cs="Times New Roman"/>
          <w:sz w:val="24"/>
          <w:szCs w:val="24"/>
          <w:lang w:val="en-US"/>
        </w:rPr>
        <w:t>dhe</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shoqërisë</w:t>
      </w:r>
      <w:proofErr w:type="spellEnd"/>
      <w:r w:rsidRPr="004E5C5C">
        <w:rPr>
          <w:rFonts w:ascii="Book Antiqua" w:eastAsia="Times New Roman" w:hAnsi="Book Antiqua" w:cs="Times New Roman"/>
          <w:sz w:val="24"/>
          <w:szCs w:val="24"/>
          <w:lang w:val="en-US"/>
        </w:rPr>
        <w:t xml:space="preserve"> civile.</w:t>
      </w:r>
    </w:p>
    <w:p w14:paraId="17D0D5E3" w14:textId="77777777" w:rsidR="00A97D5A" w:rsidRPr="004E5C5C" w:rsidRDefault="00A97D5A" w:rsidP="004E5C5C">
      <w:pPr>
        <w:spacing w:before="100" w:beforeAutospacing="1" w:after="100" w:afterAutospacing="1" w:line="276" w:lineRule="auto"/>
        <w:jc w:val="both"/>
        <w:rPr>
          <w:rFonts w:ascii="Book Antiqua" w:eastAsia="Times New Roman" w:hAnsi="Book Antiqua" w:cs="Times New Roman"/>
          <w:sz w:val="24"/>
          <w:szCs w:val="24"/>
          <w:lang w:val="en-US"/>
        </w:rPr>
      </w:pPr>
      <w:r w:rsidRPr="004E5C5C">
        <w:rPr>
          <w:rFonts w:ascii="Book Antiqua" w:eastAsia="Times New Roman" w:hAnsi="Book Antiqua" w:cs="Times New Roman"/>
          <w:sz w:val="24"/>
          <w:szCs w:val="24"/>
          <w:lang w:val="en-US"/>
        </w:rPr>
        <w:t xml:space="preserve">Ky </w:t>
      </w:r>
      <w:proofErr w:type="spellStart"/>
      <w:r w:rsidRPr="004E5C5C">
        <w:rPr>
          <w:rFonts w:ascii="Book Antiqua" w:eastAsia="Times New Roman" w:hAnsi="Book Antiqua" w:cs="Times New Roman"/>
          <w:sz w:val="24"/>
          <w:szCs w:val="24"/>
          <w:lang w:val="en-US"/>
        </w:rPr>
        <w:t>proces</w:t>
      </w:r>
      <w:proofErr w:type="spellEnd"/>
      <w:r w:rsidRPr="004E5C5C">
        <w:rPr>
          <w:rFonts w:ascii="Book Antiqua" w:eastAsia="Times New Roman" w:hAnsi="Book Antiqua" w:cs="Times New Roman"/>
          <w:sz w:val="24"/>
          <w:szCs w:val="24"/>
          <w:lang w:val="en-US"/>
        </w:rPr>
        <w:t xml:space="preserve"> do </w:t>
      </w:r>
      <w:proofErr w:type="spellStart"/>
      <w:r w:rsidRPr="004E5C5C">
        <w:rPr>
          <w:rFonts w:ascii="Book Antiqua" w:eastAsia="Times New Roman" w:hAnsi="Book Antiqua" w:cs="Times New Roman"/>
          <w:sz w:val="24"/>
          <w:szCs w:val="24"/>
          <w:lang w:val="en-US"/>
        </w:rPr>
        <w:t>të</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sigurojë</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përshtatje</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dinamike</w:t>
      </w:r>
      <w:proofErr w:type="spellEnd"/>
      <w:r w:rsidRPr="004E5C5C">
        <w:rPr>
          <w:rFonts w:ascii="Book Antiqua" w:eastAsia="Times New Roman" w:hAnsi="Book Antiqua" w:cs="Times New Roman"/>
          <w:sz w:val="24"/>
          <w:szCs w:val="24"/>
          <w:lang w:val="en-US"/>
        </w:rPr>
        <w:t xml:space="preserve"> me </w:t>
      </w:r>
      <w:proofErr w:type="spellStart"/>
      <w:r w:rsidRPr="004E5C5C">
        <w:rPr>
          <w:rFonts w:ascii="Book Antiqua" w:eastAsia="Times New Roman" w:hAnsi="Book Antiqua" w:cs="Times New Roman"/>
          <w:sz w:val="24"/>
          <w:szCs w:val="24"/>
          <w:lang w:val="en-US"/>
        </w:rPr>
        <w:t>zhvillimet</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teknologjike</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dhe</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harmonizim</w:t>
      </w:r>
      <w:proofErr w:type="spellEnd"/>
      <w:r w:rsidRPr="004E5C5C">
        <w:rPr>
          <w:rFonts w:ascii="Book Antiqua" w:eastAsia="Times New Roman" w:hAnsi="Book Antiqua" w:cs="Times New Roman"/>
          <w:sz w:val="24"/>
          <w:szCs w:val="24"/>
          <w:lang w:val="en-US"/>
        </w:rPr>
        <w:t xml:space="preserve"> me </w:t>
      </w:r>
      <w:proofErr w:type="spellStart"/>
      <w:r w:rsidRPr="004E5C5C">
        <w:rPr>
          <w:rFonts w:ascii="Book Antiqua" w:eastAsia="Times New Roman" w:hAnsi="Book Antiqua" w:cs="Times New Roman"/>
          <w:sz w:val="24"/>
          <w:szCs w:val="24"/>
          <w:lang w:val="en-US"/>
        </w:rPr>
        <w:t>standardet</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ndërkombëtare</w:t>
      </w:r>
      <w:proofErr w:type="spellEnd"/>
      <w:r w:rsidRPr="004E5C5C">
        <w:rPr>
          <w:rFonts w:ascii="Book Antiqua" w:eastAsia="Times New Roman" w:hAnsi="Book Antiqua" w:cs="Times New Roman"/>
          <w:sz w:val="24"/>
          <w:szCs w:val="24"/>
          <w:lang w:val="en-US"/>
        </w:rPr>
        <w:t xml:space="preserve">, duke </w:t>
      </w:r>
      <w:proofErr w:type="spellStart"/>
      <w:r w:rsidRPr="004E5C5C">
        <w:rPr>
          <w:rFonts w:ascii="Book Antiqua" w:eastAsia="Times New Roman" w:hAnsi="Book Antiqua" w:cs="Times New Roman"/>
          <w:sz w:val="24"/>
          <w:szCs w:val="24"/>
          <w:lang w:val="en-US"/>
        </w:rPr>
        <w:t>mbështetur</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ndërtimin</w:t>
      </w:r>
      <w:proofErr w:type="spellEnd"/>
      <w:r w:rsidRPr="004E5C5C">
        <w:rPr>
          <w:rFonts w:ascii="Book Antiqua" w:eastAsia="Times New Roman" w:hAnsi="Book Antiqua" w:cs="Times New Roman"/>
          <w:sz w:val="24"/>
          <w:szCs w:val="24"/>
          <w:lang w:val="en-US"/>
        </w:rPr>
        <w:t xml:space="preserve"> e </w:t>
      </w:r>
      <w:proofErr w:type="spellStart"/>
      <w:r w:rsidRPr="004E5C5C">
        <w:rPr>
          <w:rFonts w:ascii="Book Antiqua" w:eastAsia="Times New Roman" w:hAnsi="Book Antiqua" w:cs="Times New Roman"/>
          <w:sz w:val="24"/>
          <w:szCs w:val="24"/>
          <w:lang w:val="en-US"/>
        </w:rPr>
        <w:t>një</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infrastrukture</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të</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qëndrueshme</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të</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besueshme</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dhe</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gjithëpërfshirëse</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të</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identitetit</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elektronik</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në</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Kosovë</w:t>
      </w:r>
      <w:proofErr w:type="spellEnd"/>
      <w:r w:rsidRPr="004E5C5C">
        <w:rPr>
          <w:rFonts w:ascii="Book Antiqua" w:eastAsia="Times New Roman" w:hAnsi="Book Antiqua" w:cs="Times New Roman"/>
          <w:sz w:val="24"/>
          <w:szCs w:val="24"/>
          <w:lang w:val="en-US"/>
        </w:rPr>
        <w:t>.</w:t>
      </w:r>
    </w:p>
    <w:p w14:paraId="41AA11E6" w14:textId="53D9CE44" w:rsidR="00A97D5A" w:rsidRPr="004E5C5C" w:rsidRDefault="00FF45E7" w:rsidP="004E5C5C">
      <w:pPr>
        <w:spacing w:before="100" w:beforeAutospacing="1" w:after="100" w:afterAutospacing="1" w:line="276" w:lineRule="auto"/>
        <w:jc w:val="both"/>
        <w:rPr>
          <w:rFonts w:ascii="Book Antiqua" w:eastAsia="Times New Roman" w:hAnsi="Book Antiqua" w:cs="Times New Roman"/>
          <w:sz w:val="24"/>
          <w:szCs w:val="24"/>
          <w:lang w:val="en-US"/>
        </w:rPr>
      </w:pPr>
      <w:proofErr w:type="spellStart"/>
      <w:r w:rsidRPr="004E5C5C">
        <w:rPr>
          <w:rFonts w:ascii="Book Antiqua" w:eastAsia="Times New Roman" w:hAnsi="Book Antiqua" w:cs="Times New Roman"/>
          <w:sz w:val="24"/>
          <w:szCs w:val="24"/>
          <w:lang w:val="en-US"/>
        </w:rPr>
        <w:t>Rezultatet</w:t>
      </w:r>
      <w:proofErr w:type="spellEnd"/>
      <w:r w:rsidRPr="004E5C5C">
        <w:rPr>
          <w:rFonts w:ascii="Book Antiqua" w:eastAsia="Times New Roman" w:hAnsi="Book Antiqua" w:cs="Times New Roman"/>
          <w:sz w:val="24"/>
          <w:szCs w:val="24"/>
          <w:lang w:val="en-US"/>
        </w:rPr>
        <w:t xml:space="preserve"> </w:t>
      </w:r>
      <w:proofErr w:type="spellStart"/>
      <w:r w:rsidR="00056475" w:rsidRPr="004E5C5C">
        <w:rPr>
          <w:rFonts w:ascii="Book Antiqua" w:eastAsia="Times New Roman" w:hAnsi="Book Antiqua" w:cs="Times New Roman"/>
          <w:sz w:val="24"/>
          <w:szCs w:val="24"/>
          <w:lang w:val="en-US"/>
        </w:rPr>
        <w:t>që</w:t>
      </w:r>
      <w:proofErr w:type="spellEnd"/>
      <w:r w:rsidR="00056475" w:rsidRPr="004E5C5C">
        <w:rPr>
          <w:rFonts w:ascii="Book Antiqua" w:eastAsia="Times New Roman" w:hAnsi="Book Antiqua" w:cs="Times New Roman"/>
          <w:sz w:val="24"/>
          <w:szCs w:val="24"/>
          <w:lang w:val="en-US"/>
        </w:rPr>
        <w:t xml:space="preserve"> </w:t>
      </w:r>
      <w:proofErr w:type="spellStart"/>
      <w:r w:rsidR="00056475" w:rsidRPr="004E5C5C">
        <w:rPr>
          <w:rFonts w:ascii="Book Antiqua" w:eastAsia="Times New Roman" w:hAnsi="Book Antiqua" w:cs="Times New Roman"/>
          <w:sz w:val="24"/>
          <w:szCs w:val="24"/>
          <w:lang w:val="en-US"/>
        </w:rPr>
        <w:t>pritet</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të</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arrihen</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përmes</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zbatimit</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të</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këtij</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opsioni</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janë</w:t>
      </w:r>
      <w:proofErr w:type="spellEnd"/>
      <w:r w:rsidR="008D0209" w:rsidRPr="004E5C5C">
        <w:rPr>
          <w:rFonts w:ascii="Book Antiqua" w:eastAsia="Times New Roman" w:hAnsi="Book Antiqua" w:cs="Times New Roman"/>
          <w:sz w:val="24"/>
          <w:szCs w:val="24"/>
          <w:lang w:val="en-US"/>
        </w:rPr>
        <w:t>:</w:t>
      </w:r>
    </w:p>
    <w:p w14:paraId="347D7361" w14:textId="7C49AAF9" w:rsidR="00A97D5A" w:rsidRPr="004E5C5C" w:rsidRDefault="00A97D5A" w:rsidP="004E5C5C">
      <w:pPr>
        <w:pStyle w:val="ListParagraph"/>
        <w:numPr>
          <w:ilvl w:val="0"/>
          <w:numId w:val="1"/>
        </w:numPr>
        <w:spacing w:before="100" w:beforeAutospacing="1" w:after="100" w:afterAutospacing="1" w:line="276" w:lineRule="auto"/>
        <w:jc w:val="both"/>
        <w:rPr>
          <w:rFonts w:ascii="Book Antiqua" w:eastAsia="Times New Roman" w:hAnsi="Book Antiqua" w:cs="Times New Roman"/>
          <w:sz w:val="24"/>
          <w:szCs w:val="24"/>
          <w:lang w:val="en-US"/>
        </w:rPr>
      </w:pPr>
      <w:proofErr w:type="spellStart"/>
      <w:r w:rsidRPr="004E5C5C">
        <w:rPr>
          <w:rFonts w:ascii="Book Antiqua" w:eastAsia="Times New Roman" w:hAnsi="Book Antiqua" w:cs="Times New Roman"/>
          <w:sz w:val="24"/>
          <w:szCs w:val="24"/>
          <w:lang w:val="en-US"/>
        </w:rPr>
        <w:t>Krijimi</w:t>
      </w:r>
      <w:proofErr w:type="spellEnd"/>
      <w:r w:rsidR="008D0209" w:rsidRPr="004E5C5C">
        <w:rPr>
          <w:rFonts w:ascii="Book Antiqua" w:eastAsia="Times New Roman" w:hAnsi="Book Antiqua" w:cs="Times New Roman"/>
          <w:sz w:val="24"/>
          <w:szCs w:val="24"/>
          <w:lang w:val="en-US"/>
        </w:rPr>
        <w:t xml:space="preserve"> </w:t>
      </w:r>
      <w:proofErr w:type="spellStart"/>
      <w:r w:rsidR="00056475" w:rsidRPr="004E5C5C">
        <w:rPr>
          <w:rFonts w:ascii="Book Antiqua" w:eastAsia="Times New Roman" w:hAnsi="Book Antiqua" w:cs="Times New Roman"/>
          <w:sz w:val="24"/>
          <w:szCs w:val="24"/>
          <w:lang w:val="en-US"/>
        </w:rPr>
        <w:t>i</w:t>
      </w:r>
      <w:proofErr w:type="spellEnd"/>
      <w:r w:rsidR="00056475" w:rsidRPr="004E5C5C">
        <w:rPr>
          <w:rFonts w:ascii="Book Antiqua" w:eastAsia="Times New Roman" w:hAnsi="Book Antiqua" w:cs="Times New Roman"/>
          <w:sz w:val="24"/>
          <w:szCs w:val="24"/>
          <w:lang w:val="en-US"/>
        </w:rPr>
        <w:t xml:space="preserve"> </w:t>
      </w:r>
      <w:proofErr w:type="spellStart"/>
      <w:r w:rsidR="00534979">
        <w:rPr>
          <w:rFonts w:ascii="Book Antiqua" w:eastAsia="Times New Roman" w:hAnsi="Book Antiqua" w:cs="Times New Roman"/>
          <w:sz w:val="24"/>
          <w:szCs w:val="24"/>
          <w:lang w:val="en-US"/>
        </w:rPr>
        <w:t>Kuletës</w:t>
      </w:r>
      <w:proofErr w:type="spellEnd"/>
      <w:r w:rsidR="00534979">
        <w:rPr>
          <w:rFonts w:ascii="Book Antiqua" w:eastAsia="Times New Roman" w:hAnsi="Book Antiqua" w:cs="Times New Roman"/>
          <w:sz w:val="24"/>
          <w:szCs w:val="24"/>
          <w:lang w:val="en-US"/>
        </w:rPr>
        <w:t xml:space="preserve"> </w:t>
      </w:r>
      <w:proofErr w:type="spellStart"/>
      <w:r w:rsidR="00534979">
        <w:rPr>
          <w:rFonts w:ascii="Book Antiqua" w:eastAsia="Times New Roman" w:hAnsi="Book Antiqua" w:cs="Times New Roman"/>
          <w:sz w:val="24"/>
          <w:szCs w:val="24"/>
          <w:lang w:val="en-US"/>
        </w:rPr>
        <w:t>së</w:t>
      </w:r>
      <w:proofErr w:type="spellEnd"/>
      <w:r w:rsidR="00534979">
        <w:rPr>
          <w:rFonts w:ascii="Book Antiqua" w:eastAsia="Times New Roman" w:hAnsi="Book Antiqua" w:cs="Times New Roman"/>
          <w:sz w:val="24"/>
          <w:szCs w:val="24"/>
          <w:lang w:val="en-US"/>
        </w:rPr>
        <w:t xml:space="preserve"> </w:t>
      </w:r>
      <w:proofErr w:type="spellStart"/>
      <w:r w:rsidR="00D36EBE">
        <w:rPr>
          <w:rFonts w:ascii="Book Antiqua" w:eastAsia="Times New Roman" w:hAnsi="Book Antiqua" w:cs="Times New Roman"/>
          <w:sz w:val="24"/>
          <w:szCs w:val="24"/>
          <w:lang w:val="en-US"/>
        </w:rPr>
        <w:t>i</w:t>
      </w:r>
      <w:r w:rsidRPr="004E5C5C">
        <w:rPr>
          <w:rFonts w:ascii="Book Antiqua" w:eastAsia="Times New Roman" w:hAnsi="Book Antiqua" w:cs="Times New Roman"/>
          <w:sz w:val="24"/>
          <w:szCs w:val="24"/>
          <w:lang w:val="en-US"/>
        </w:rPr>
        <w:t>dentitetit</w:t>
      </w:r>
      <w:proofErr w:type="spellEnd"/>
      <w:r w:rsidR="00D36EBE">
        <w:rPr>
          <w:rFonts w:ascii="Book Antiqua" w:eastAsia="Times New Roman" w:hAnsi="Book Antiqua" w:cs="Times New Roman"/>
          <w:sz w:val="24"/>
          <w:szCs w:val="24"/>
          <w:lang w:val="en-US"/>
        </w:rPr>
        <w:t xml:space="preserve"> </w:t>
      </w:r>
      <w:proofErr w:type="spellStart"/>
      <w:r w:rsidR="00D36EBE">
        <w:rPr>
          <w:rFonts w:ascii="Book Antiqua" w:eastAsia="Times New Roman" w:hAnsi="Book Antiqua" w:cs="Times New Roman"/>
          <w:sz w:val="24"/>
          <w:szCs w:val="24"/>
          <w:lang w:val="en-US"/>
        </w:rPr>
        <w:t>digjital</w:t>
      </w:r>
      <w:proofErr w:type="spellEnd"/>
      <w:r w:rsidR="00D36EBE">
        <w:rPr>
          <w:rFonts w:ascii="Book Antiqua" w:eastAsia="Times New Roman" w:hAnsi="Book Antiqua" w:cs="Times New Roman"/>
          <w:sz w:val="24"/>
          <w:szCs w:val="24"/>
          <w:lang w:val="en-US"/>
        </w:rPr>
        <w:t>,</w:t>
      </w:r>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që</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lejon</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verifikim</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të</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sigurt</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të</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identitetit</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dhe</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qasje</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në</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shërbime</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publike</w:t>
      </w:r>
      <w:proofErr w:type="spellEnd"/>
      <w:r w:rsidRPr="004E5C5C">
        <w:rPr>
          <w:rFonts w:ascii="Book Antiqua" w:eastAsia="Times New Roman" w:hAnsi="Book Antiqua" w:cs="Times New Roman"/>
          <w:sz w:val="24"/>
          <w:szCs w:val="24"/>
          <w:lang w:val="en-US"/>
        </w:rPr>
        <w:t xml:space="preserve"> e private </w:t>
      </w:r>
      <w:proofErr w:type="spellStart"/>
      <w:r w:rsidRPr="004E5C5C">
        <w:rPr>
          <w:rFonts w:ascii="Book Antiqua" w:eastAsia="Times New Roman" w:hAnsi="Book Antiqua" w:cs="Times New Roman"/>
          <w:sz w:val="24"/>
          <w:szCs w:val="24"/>
          <w:lang w:val="en-US"/>
        </w:rPr>
        <w:t>në</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mënyrë</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të</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standardizuar</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dhe</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të</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mbrojtur</w:t>
      </w:r>
      <w:proofErr w:type="spellEnd"/>
      <w:r w:rsidRPr="004E5C5C">
        <w:rPr>
          <w:rFonts w:ascii="Book Antiqua" w:eastAsia="Times New Roman" w:hAnsi="Book Antiqua" w:cs="Times New Roman"/>
          <w:sz w:val="24"/>
          <w:szCs w:val="24"/>
          <w:lang w:val="en-US"/>
        </w:rPr>
        <w:t>;</w:t>
      </w:r>
    </w:p>
    <w:p w14:paraId="4BC02D60" w14:textId="20C9C5FA" w:rsidR="00A97D5A" w:rsidRPr="004E5C5C" w:rsidRDefault="00A97D5A" w:rsidP="004E5C5C">
      <w:pPr>
        <w:pStyle w:val="ListParagraph"/>
        <w:numPr>
          <w:ilvl w:val="0"/>
          <w:numId w:val="1"/>
        </w:numPr>
        <w:spacing w:before="100" w:beforeAutospacing="1" w:after="100" w:afterAutospacing="1" w:line="276" w:lineRule="auto"/>
        <w:jc w:val="both"/>
        <w:rPr>
          <w:rFonts w:ascii="Book Antiqua" w:eastAsia="Times New Roman" w:hAnsi="Book Antiqua" w:cs="Times New Roman"/>
          <w:sz w:val="24"/>
          <w:szCs w:val="24"/>
          <w:lang w:val="en-US"/>
        </w:rPr>
      </w:pPr>
      <w:proofErr w:type="spellStart"/>
      <w:r w:rsidRPr="004E5C5C">
        <w:rPr>
          <w:rFonts w:ascii="Book Antiqua" w:eastAsia="Times New Roman" w:hAnsi="Book Antiqua" w:cs="Times New Roman"/>
          <w:sz w:val="24"/>
          <w:szCs w:val="24"/>
          <w:lang w:val="en-US"/>
        </w:rPr>
        <w:t>Ndërveprueshmëri</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ndërkufitare</w:t>
      </w:r>
      <w:proofErr w:type="spellEnd"/>
      <w:r w:rsidR="00056475" w:rsidRPr="004E5C5C">
        <w:rPr>
          <w:rFonts w:ascii="Book Antiqua" w:eastAsia="Times New Roman" w:hAnsi="Book Antiqua" w:cs="Times New Roman"/>
          <w:sz w:val="24"/>
          <w:szCs w:val="24"/>
          <w:lang w:val="en-US"/>
        </w:rPr>
        <w:t>;</w:t>
      </w:r>
    </w:p>
    <w:p w14:paraId="26998D40" w14:textId="6CDA55AC" w:rsidR="00A97D5A" w:rsidRPr="004E5C5C" w:rsidRDefault="00A97D5A" w:rsidP="004E5C5C">
      <w:pPr>
        <w:pStyle w:val="ListParagraph"/>
        <w:numPr>
          <w:ilvl w:val="0"/>
          <w:numId w:val="1"/>
        </w:numPr>
        <w:spacing w:before="100" w:beforeAutospacing="1" w:after="100" w:afterAutospacing="1" w:line="276" w:lineRule="auto"/>
        <w:jc w:val="both"/>
        <w:rPr>
          <w:rFonts w:ascii="Book Antiqua" w:eastAsia="Times New Roman" w:hAnsi="Book Antiqua" w:cs="Times New Roman"/>
          <w:sz w:val="24"/>
          <w:szCs w:val="24"/>
          <w:lang w:val="en-US"/>
        </w:rPr>
      </w:pPr>
      <w:proofErr w:type="spellStart"/>
      <w:r w:rsidRPr="004E5C5C">
        <w:rPr>
          <w:rFonts w:ascii="Book Antiqua" w:eastAsia="Times New Roman" w:hAnsi="Book Antiqua" w:cs="Times New Roman"/>
          <w:sz w:val="24"/>
          <w:szCs w:val="24"/>
          <w:lang w:val="en-US"/>
        </w:rPr>
        <w:t>Rritje</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të</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sigurisë</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besueshmërisë</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dhe</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mbrojtjes</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së</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të</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dhënave</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personale</w:t>
      </w:r>
      <w:proofErr w:type="spellEnd"/>
      <w:r w:rsidRPr="004E5C5C">
        <w:rPr>
          <w:rFonts w:ascii="Book Antiqua" w:eastAsia="Times New Roman" w:hAnsi="Book Antiqua" w:cs="Times New Roman"/>
          <w:sz w:val="24"/>
          <w:szCs w:val="24"/>
          <w:lang w:val="en-US"/>
        </w:rPr>
        <w:t>;</w:t>
      </w:r>
    </w:p>
    <w:p w14:paraId="6BCC8DC4" w14:textId="7B278DC3" w:rsidR="00A97D5A" w:rsidRPr="004E5C5C" w:rsidRDefault="00A97D5A" w:rsidP="004E5C5C">
      <w:pPr>
        <w:pStyle w:val="ListParagraph"/>
        <w:numPr>
          <w:ilvl w:val="0"/>
          <w:numId w:val="1"/>
        </w:numPr>
        <w:spacing w:before="100" w:beforeAutospacing="1" w:after="100" w:afterAutospacing="1" w:line="276" w:lineRule="auto"/>
        <w:jc w:val="both"/>
        <w:rPr>
          <w:rFonts w:ascii="Book Antiqua" w:eastAsia="Times New Roman" w:hAnsi="Book Antiqua" w:cs="Times New Roman"/>
          <w:sz w:val="24"/>
          <w:szCs w:val="24"/>
          <w:lang w:val="en-US"/>
        </w:rPr>
      </w:pPr>
      <w:proofErr w:type="spellStart"/>
      <w:r w:rsidRPr="004E5C5C">
        <w:rPr>
          <w:rFonts w:ascii="Book Antiqua" w:eastAsia="Times New Roman" w:hAnsi="Book Antiqua" w:cs="Times New Roman"/>
          <w:sz w:val="24"/>
          <w:szCs w:val="24"/>
          <w:lang w:val="en-US"/>
        </w:rPr>
        <w:t>Përdorim</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të</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teknologjive</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të</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avancuara</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dhe</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standardeve</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moderne</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të</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sigurisë</w:t>
      </w:r>
      <w:proofErr w:type="spellEnd"/>
      <w:r w:rsidRPr="004E5C5C">
        <w:rPr>
          <w:rFonts w:ascii="Book Antiqua" w:eastAsia="Times New Roman" w:hAnsi="Book Antiqua" w:cs="Times New Roman"/>
          <w:sz w:val="24"/>
          <w:szCs w:val="24"/>
          <w:lang w:val="en-US"/>
        </w:rPr>
        <w:t>;</w:t>
      </w:r>
    </w:p>
    <w:p w14:paraId="216776EA" w14:textId="2BD0D7C5" w:rsidR="00A97D5A" w:rsidRPr="004E5C5C" w:rsidRDefault="00A97D5A" w:rsidP="004E5C5C">
      <w:pPr>
        <w:pStyle w:val="ListParagraph"/>
        <w:numPr>
          <w:ilvl w:val="0"/>
          <w:numId w:val="1"/>
        </w:numPr>
        <w:spacing w:before="100" w:beforeAutospacing="1" w:after="100" w:afterAutospacing="1" w:line="276" w:lineRule="auto"/>
        <w:jc w:val="both"/>
        <w:rPr>
          <w:rFonts w:ascii="Book Antiqua" w:eastAsia="Times New Roman" w:hAnsi="Book Antiqua" w:cs="Times New Roman"/>
          <w:sz w:val="24"/>
          <w:szCs w:val="24"/>
          <w:lang w:val="en-US"/>
        </w:rPr>
      </w:pPr>
      <w:proofErr w:type="spellStart"/>
      <w:r w:rsidRPr="004E5C5C">
        <w:rPr>
          <w:rFonts w:ascii="Book Antiqua" w:eastAsia="Times New Roman" w:hAnsi="Book Antiqua" w:cs="Times New Roman"/>
          <w:sz w:val="24"/>
          <w:szCs w:val="24"/>
          <w:lang w:val="en-US"/>
        </w:rPr>
        <w:t>Nxitje</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të</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shërbimeve</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inovative</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digjitale</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transparencës</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dhe</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përmirësimit</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të</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cilësisë</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së</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shërbimeve</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publike</w:t>
      </w:r>
      <w:proofErr w:type="spellEnd"/>
      <w:r w:rsidRPr="004E5C5C">
        <w:rPr>
          <w:rFonts w:ascii="Book Antiqua" w:eastAsia="Times New Roman" w:hAnsi="Book Antiqua" w:cs="Times New Roman"/>
          <w:sz w:val="24"/>
          <w:szCs w:val="24"/>
          <w:lang w:val="en-US"/>
        </w:rPr>
        <w:t>.</w:t>
      </w:r>
    </w:p>
    <w:p w14:paraId="1949B944" w14:textId="77777777" w:rsidR="00A97D5A" w:rsidRPr="004E5C5C" w:rsidRDefault="00A97D5A" w:rsidP="004E5C5C">
      <w:pPr>
        <w:spacing w:before="100" w:beforeAutospacing="1" w:after="100" w:afterAutospacing="1" w:line="276" w:lineRule="auto"/>
        <w:jc w:val="both"/>
        <w:rPr>
          <w:rFonts w:ascii="Book Antiqua" w:eastAsia="Times New Roman" w:hAnsi="Book Antiqua" w:cs="Times New Roman"/>
          <w:sz w:val="24"/>
          <w:szCs w:val="24"/>
          <w:lang w:val="en-US"/>
        </w:rPr>
      </w:pPr>
      <w:proofErr w:type="spellStart"/>
      <w:r w:rsidRPr="004E5C5C">
        <w:rPr>
          <w:rFonts w:ascii="Book Antiqua" w:eastAsia="Times New Roman" w:hAnsi="Book Antiqua" w:cs="Times New Roman"/>
          <w:sz w:val="24"/>
          <w:szCs w:val="24"/>
          <w:lang w:val="en-US"/>
        </w:rPr>
        <w:t>Përmes</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këtij</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ligji</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të</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ri</w:t>
      </w:r>
      <w:proofErr w:type="spellEnd"/>
      <w:r w:rsidRPr="004E5C5C">
        <w:rPr>
          <w:rFonts w:ascii="Book Antiqua" w:eastAsia="Times New Roman" w:hAnsi="Book Antiqua" w:cs="Times New Roman"/>
          <w:sz w:val="24"/>
          <w:szCs w:val="24"/>
          <w:lang w:val="en-US"/>
        </w:rPr>
        <w:t xml:space="preserve"> do </w:t>
      </w:r>
      <w:proofErr w:type="spellStart"/>
      <w:r w:rsidRPr="004E5C5C">
        <w:rPr>
          <w:rFonts w:ascii="Book Antiqua" w:eastAsia="Times New Roman" w:hAnsi="Book Antiqua" w:cs="Times New Roman"/>
          <w:sz w:val="24"/>
          <w:szCs w:val="24"/>
          <w:lang w:val="en-US"/>
        </w:rPr>
        <w:t>të</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përcaktohen</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qartë</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rolet</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dhe</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përgjegjësitë</w:t>
      </w:r>
      <w:proofErr w:type="spellEnd"/>
      <w:r w:rsidRPr="004E5C5C">
        <w:rPr>
          <w:rFonts w:ascii="Book Antiqua" w:eastAsia="Times New Roman" w:hAnsi="Book Antiqua" w:cs="Times New Roman"/>
          <w:sz w:val="24"/>
          <w:szCs w:val="24"/>
          <w:lang w:val="en-US"/>
        </w:rPr>
        <w:t xml:space="preserve"> e </w:t>
      </w:r>
      <w:proofErr w:type="spellStart"/>
      <w:r w:rsidRPr="004E5C5C">
        <w:rPr>
          <w:rFonts w:ascii="Book Antiqua" w:eastAsia="Times New Roman" w:hAnsi="Book Antiqua" w:cs="Times New Roman"/>
          <w:sz w:val="24"/>
          <w:szCs w:val="24"/>
          <w:lang w:val="en-US"/>
        </w:rPr>
        <w:t>autoriteteve</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kompetente</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si</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dhe</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mekanizmat</w:t>
      </w:r>
      <w:proofErr w:type="spellEnd"/>
      <w:r w:rsidRPr="004E5C5C">
        <w:rPr>
          <w:rFonts w:ascii="Book Antiqua" w:eastAsia="Times New Roman" w:hAnsi="Book Antiqua" w:cs="Times New Roman"/>
          <w:sz w:val="24"/>
          <w:szCs w:val="24"/>
          <w:lang w:val="en-US"/>
        </w:rPr>
        <w:t xml:space="preserve"> e </w:t>
      </w:r>
      <w:proofErr w:type="spellStart"/>
      <w:r w:rsidRPr="004E5C5C">
        <w:rPr>
          <w:rFonts w:ascii="Book Antiqua" w:eastAsia="Times New Roman" w:hAnsi="Book Antiqua" w:cs="Times New Roman"/>
          <w:sz w:val="24"/>
          <w:szCs w:val="24"/>
          <w:lang w:val="en-US"/>
        </w:rPr>
        <w:t>monitorimit</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dhe</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rregullimit</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në</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përputhje</w:t>
      </w:r>
      <w:proofErr w:type="spellEnd"/>
      <w:r w:rsidRPr="004E5C5C">
        <w:rPr>
          <w:rFonts w:ascii="Book Antiqua" w:eastAsia="Times New Roman" w:hAnsi="Book Antiqua" w:cs="Times New Roman"/>
          <w:sz w:val="24"/>
          <w:szCs w:val="24"/>
          <w:lang w:val="en-US"/>
        </w:rPr>
        <w:t xml:space="preserve"> me </w:t>
      </w:r>
      <w:proofErr w:type="spellStart"/>
      <w:r w:rsidRPr="004E5C5C">
        <w:rPr>
          <w:rFonts w:ascii="Book Antiqua" w:eastAsia="Times New Roman" w:hAnsi="Book Antiqua" w:cs="Times New Roman"/>
          <w:sz w:val="24"/>
          <w:szCs w:val="24"/>
          <w:lang w:val="en-US"/>
        </w:rPr>
        <w:t>standardet</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ndërkombëtare</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dhe</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Rregulloren</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eIDAS</w:t>
      </w:r>
      <w:proofErr w:type="spellEnd"/>
      <w:r w:rsidRPr="004E5C5C">
        <w:rPr>
          <w:rFonts w:ascii="Book Antiqua" w:eastAsia="Times New Roman" w:hAnsi="Book Antiqua" w:cs="Times New Roman"/>
          <w:sz w:val="24"/>
          <w:szCs w:val="24"/>
          <w:lang w:val="en-US"/>
        </w:rPr>
        <w:t xml:space="preserve"> 2.0.</w:t>
      </w:r>
    </w:p>
    <w:p w14:paraId="7EF9EFEA" w14:textId="05C2DBCA" w:rsidR="00E24593" w:rsidRDefault="008D0209" w:rsidP="004E5C5C">
      <w:pPr>
        <w:spacing w:before="100" w:beforeAutospacing="1" w:after="100" w:afterAutospacing="1" w:line="276" w:lineRule="auto"/>
        <w:jc w:val="both"/>
        <w:rPr>
          <w:rFonts w:ascii="Book Antiqua" w:eastAsia="Times New Roman" w:hAnsi="Book Antiqua" w:cs="Times New Roman"/>
          <w:sz w:val="24"/>
          <w:szCs w:val="24"/>
          <w:lang w:val="en-US"/>
        </w:rPr>
      </w:pPr>
      <w:proofErr w:type="spellStart"/>
      <w:r w:rsidRPr="004E5C5C">
        <w:rPr>
          <w:rFonts w:ascii="Book Antiqua" w:eastAsia="Times New Roman" w:hAnsi="Book Antiqua" w:cs="Times New Roman"/>
          <w:sz w:val="24"/>
          <w:szCs w:val="24"/>
          <w:lang w:val="en-US"/>
        </w:rPr>
        <w:t>Në</w:t>
      </w:r>
      <w:proofErr w:type="spellEnd"/>
      <w:r w:rsidRPr="004E5C5C">
        <w:rPr>
          <w:rFonts w:ascii="Book Antiqua" w:eastAsia="Times New Roman" w:hAnsi="Book Antiqua" w:cs="Times New Roman"/>
          <w:sz w:val="24"/>
          <w:szCs w:val="24"/>
          <w:lang w:val="en-US"/>
        </w:rPr>
        <w:t xml:space="preserve"> </w:t>
      </w:r>
      <w:proofErr w:type="spellStart"/>
      <w:r w:rsidR="00056475" w:rsidRPr="004E5C5C">
        <w:rPr>
          <w:rFonts w:ascii="Book Antiqua" w:eastAsia="Times New Roman" w:hAnsi="Book Antiqua" w:cs="Times New Roman"/>
          <w:sz w:val="24"/>
          <w:szCs w:val="24"/>
          <w:lang w:val="en-US"/>
        </w:rPr>
        <w:t>tabelën</w:t>
      </w:r>
      <w:proofErr w:type="spellEnd"/>
      <w:r w:rsidR="00056475" w:rsidRPr="004E5C5C">
        <w:rPr>
          <w:rFonts w:ascii="Book Antiqua" w:eastAsia="Times New Roman" w:hAnsi="Book Antiqua" w:cs="Times New Roman"/>
          <w:sz w:val="24"/>
          <w:szCs w:val="24"/>
          <w:lang w:val="en-US"/>
        </w:rPr>
        <w:t xml:space="preserve"> e </w:t>
      </w:r>
      <w:proofErr w:type="spellStart"/>
      <w:r w:rsidR="00056475" w:rsidRPr="004E5C5C">
        <w:rPr>
          <w:rFonts w:ascii="Book Antiqua" w:eastAsia="Times New Roman" w:hAnsi="Book Antiqua" w:cs="Times New Roman"/>
          <w:sz w:val="24"/>
          <w:szCs w:val="24"/>
          <w:lang w:val="en-US"/>
        </w:rPr>
        <w:t>mëposhtme</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është</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paraqitur</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plani</w:t>
      </w:r>
      <w:proofErr w:type="spellEnd"/>
      <w:r w:rsidRPr="004E5C5C">
        <w:rPr>
          <w:rFonts w:ascii="Book Antiqua" w:eastAsia="Times New Roman" w:hAnsi="Book Antiqua" w:cs="Times New Roman"/>
          <w:sz w:val="24"/>
          <w:szCs w:val="24"/>
          <w:lang w:val="en-US"/>
        </w:rPr>
        <w:t xml:space="preserve"> </w:t>
      </w:r>
      <w:proofErr w:type="spellStart"/>
      <w:r w:rsidR="00056475" w:rsidRPr="004E5C5C">
        <w:rPr>
          <w:rFonts w:ascii="Book Antiqua" w:eastAsia="Times New Roman" w:hAnsi="Book Antiqua" w:cs="Times New Roman"/>
          <w:sz w:val="24"/>
          <w:szCs w:val="24"/>
          <w:lang w:val="en-US"/>
        </w:rPr>
        <w:t>i</w:t>
      </w:r>
      <w:proofErr w:type="spellEnd"/>
      <w:r w:rsidRPr="004E5C5C">
        <w:rPr>
          <w:rFonts w:ascii="Book Antiqua" w:eastAsia="Times New Roman" w:hAnsi="Book Antiqua" w:cs="Times New Roman"/>
          <w:sz w:val="24"/>
          <w:szCs w:val="24"/>
          <w:lang w:val="en-US"/>
        </w:rPr>
        <w:t xml:space="preserve"> </w:t>
      </w:r>
      <w:proofErr w:type="spellStart"/>
      <w:r w:rsidR="00056475" w:rsidRPr="004E5C5C">
        <w:rPr>
          <w:rFonts w:ascii="Book Antiqua" w:eastAsia="Times New Roman" w:hAnsi="Book Antiqua" w:cs="Times New Roman"/>
          <w:sz w:val="24"/>
          <w:szCs w:val="24"/>
          <w:lang w:val="en-US"/>
        </w:rPr>
        <w:t>zbatimit</w:t>
      </w:r>
      <w:proofErr w:type="spellEnd"/>
      <w:r w:rsidR="00056475" w:rsidRPr="004E5C5C">
        <w:rPr>
          <w:rFonts w:ascii="Book Antiqua" w:eastAsia="Times New Roman" w:hAnsi="Book Antiqua" w:cs="Times New Roman"/>
          <w:sz w:val="24"/>
          <w:szCs w:val="24"/>
          <w:lang w:val="en-US"/>
        </w:rPr>
        <w:t xml:space="preserve"> </w:t>
      </w:r>
      <w:proofErr w:type="spellStart"/>
      <w:r w:rsidR="00056475" w:rsidRPr="004E5C5C">
        <w:rPr>
          <w:rFonts w:ascii="Book Antiqua" w:eastAsia="Times New Roman" w:hAnsi="Book Antiqua" w:cs="Times New Roman"/>
          <w:sz w:val="24"/>
          <w:szCs w:val="24"/>
          <w:lang w:val="en-US"/>
        </w:rPr>
        <w:t>të</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këtij</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o</w:t>
      </w:r>
      <w:r w:rsidR="00A97D5A" w:rsidRPr="004E5C5C">
        <w:rPr>
          <w:rFonts w:ascii="Book Antiqua" w:eastAsia="Times New Roman" w:hAnsi="Book Antiqua" w:cs="Times New Roman"/>
          <w:sz w:val="24"/>
          <w:szCs w:val="24"/>
          <w:lang w:val="en-US"/>
        </w:rPr>
        <w:t>psioni</w:t>
      </w:r>
      <w:proofErr w:type="spellEnd"/>
      <w:r w:rsidRPr="004E5C5C">
        <w:rPr>
          <w:rFonts w:ascii="Book Antiqua" w:eastAsia="Times New Roman" w:hAnsi="Book Antiqua" w:cs="Times New Roman"/>
          <w:sz w:val="24"/>
          <w:szCs w:val="24"/>
          <w:lang w:val="en-US"/>
        </w:rPr>
        <w:t xml:space="preserve">, </w:t>
      </w:r>
      <w:proofErr w:type="spellStart"/>
      <w:r w:rsidR="00056475" w:rsidRPr="004E5C5C">
        <w:rPr>
          <w:rFonts w:ascii="Book Antiqua" w:eastAsia="Times New Roman" w:hAnsi="Book Antiqua" w:cs="Times New Roman"/>
          <w:sz w:val="24"/>
          <w:szCs w:val="24"/>
          <w:lang w:val="en-US"/>
        </w:rPr>
        <w:t>i</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ci</w:t>
      </w:r>
      <w:r w:rsidR="00056475" w:rsidRPr="004E5C5C">
        <w:rPr>
          <w:rFonts w:ascii="Book Antiqua" w:eastAsia="Times New Roman" w:hAnsi="Book Antiqua" w:cs="Times New Roman"/>
          <w:sz w:val="24"/>
          <w:szCs w:val="24"/>
          <w:lang w:val="en-US"/>
        </w:rPr>
        <w:t>li</w:t>
      </w:r>
      <w:proofErr w:type="spellEnd"/>
      <w:r w:rsidRPr="004E5C5C">
        <w:rPr>
          <w:rFonts w:ascii="Book Antiqua" w:eastAsia="Times New Roman" w:hAnsi="Book Antiqua" w:cs="Times New Roman"/>
          <w:sz w:val="24"/>
          <w:szCs w:val="24"/>
          <w:lang w:val="en-US"/>
        </w:rPr>
        <w:t xml:space="preserve"> </w:t>
      </w:r>
      <w:proofErr w:type="spellStart"/>
      <w:r w:rsidR="00A97D5A" w:rsidRPr="004E5C5C">
        <w:rPr>
          <w:rFonts w:ascii="Book Antiqua" w:eastAsia="Times New Roman" w:hAnsi="Book Antiqua" w:cs="Times New Roman"/>
          <w:sz w:val="24"/>
          <w:szCs w:val="24"/>
          <w:lang w:val="en-US"/>
        </w:rPr>
        <w:t>përfaqëson</w:t>
      </w:r>
      <w:proofErr w:type="spellEnd"/>
      <w:r w:rsidR="00A97D5A" w:rsidRPr="004E5C5C">
        <w:rPr>
          <w:rFonts w:ascii="Book Antiqua" w:eastAsia="Times New Roman" w:hAnsi="Book Antiqua" w:cs="Times New Roman"/>
          <w:sz w:val="24"/>
          <w:szCs w:val="24"/>
          <w:lang w:val="en-US"/>
        </w:rPr>
        <w:t xml:space="preserve"> </w:t>
      </w:r>
      <w:proofErr w:type="spellStart"/>
      <w:r w:rsidR="00A97D5A" w:rsidRPr="004E5C5C">
        <w:rPr>
          <w:rFonts w:ascii="Book Antiqua" w:eastAsia="Times New Roman" w:hAnsi="Book Antiqua" w:cs="Times New Roman"/>
          <w:sz w:val="24"/>
          <w:szCs w:val="24"/>
          <w:lang w:val="en-US"/>
        </w:rPr>
        <w:t>një</w:t>
      </w:r>
      <w:proofErr w:type="spellEnd"/>
      <w:r w:rsidR="00A97D5A" w:rsidRPr="004E5C5C">
        <w:rPr>
          <w:rFonts w:ascii="Book Antiqua" w:eastAsia="Times New Roman" w:hAnsi="Book Antiqua" w:cs="Times New Roman"/>
          <w:sz w:val="24"/>
          <w:szCs w:val="24"/>
          <w:lang w:val="en-US"/>
        </w:rPr>
        <w:t xml:space="preserve"> </w:t>
      </w:r>
      <w:proofErr w:type="spellStart"/>
      <w:r w:rsidR="00A97D5A" w:rsidRPr="004E5C5C">
        <w:rPr>
          <w:rFonts w:ascii="Book Antiqua" w:eastAsia="Times New Roman" w:hAnsi="Book Antiqua" w:cs="Times New Roman"/>
          <w:sz w:val="24"/>
          <w:szCs w:val="24"/>
          <w:lang w:val="en-US"/>
        </w:rPr>
        <w:t>zgjidhje</w:t>
      </w:r>
      <w:proofErr w:type="spellEnd"/>
      <w:r w:rsidR="00A97D5A" w:rsidRPr="004E5C5C">
        <w:rPr>
          <w:rFonts w:ascii="Book Antiqua" w:eastAsia="Times New Roman" w:hAnsi="Book Antiqua" w:cs="Times New Roman"/>
          <w:sz w:val="24"/>
          <w:szCs w:val="24"/>
          <w:lang w:val="en-US"/>
        </w:rPr>
        <w:t xml:space="preserve"> </w:t>
      </w:r>
      <w:proofErr w:type="spellStart"/>
      <w:r w:rsidR="00A97D5A" w:rsidRPr="004E5C5C">
        <w:rPr>
          <w:rFonts w:ascii="Book Antiqua" w:eastAsia="Times New Roman" w:hAnsi="Book Antiqua" w:cs="Times New Roman"/>
          <w:sz w:val="24"/>
          <w:szCs w:val="24"/>
          <w:lang w:val="en-US"/>
        </w:rPr>
        <w:t>strategjike</w:t>
      </w:r>
      <w:proofErr w:type="spellEnd"/>
      <w:r w:rsidR="00A97D5A" w:rsidRPr="004E5C5C">
        <w:rPr>
          <w:rFonts w:ascii="Book Antiqua" w:eastAsia="Times New Roman" w:hAnsi="Book Antiqua" w:cs="Times New Roman"/>
          <w:sz w:val="24"/>
          <w:szCs w:val="24"/>
          <w:lang w:val="en-US"/>
        </w:rPr>
        <w:t xml:space="preserve"> </w:t>
      </w:r>
      <w:proofErr w:type="spellStart"/>
      <w:r w:rsidR="00A97D5A" w:rsidRPr="004E5C5C">
        <w:rPr>
          <w:rFonts w:ascii="Book Antiqua" w:eastAsia="Times New Roman" w:hAnsi="Book Antiqua" w:cs="Times New Roman"/>
          <w:sz w:val="24"/>
          <w:szCs w:val="24"/>
          <w:lang w:val="en-US"/>
        </w:rPr>
        <w:t>afatgjat</w:t>
      </w:r>
      <w:r w:rsidR="00056475" w:rsidRPr="004E5C5C">
        <w:rPr>
          <w:rFonts w:ascii="Book Antiqua" w:eastAsia="Times New Roman" w:hAnsi="Book Antiqua" w:cs="Times New Roman"/>
          <w:sz w:val="24"/>
          <w:szCs w:val="24"/>
          <w:lang w:val="en-US"/>
        </w:rPr>
        <w:t>e</w:t>
      </w:r>
      <w:proofErr w:type="spellEnd"/>
      <w:r w:rsidR="00A97D5A" w:rsidRPr="004E5C5C">
        <w:rPr>
          <w:rFonts w:ascii="Book Antiqua" w:eastAsia="Times New Roman" w:hAnsi="Book Antiqua" w:cs="Times New Roman"/>
          <w:sz w:val="24"/>
          <w:szCs w:val="24"/>
          <w:lang w:val="en-US"/>
        </w:rPr>
        <w:t xml:space="preserve">, </w:t>
      </w:r>
      <w:proofErr w:type="spellStart"/>
      <w:r w:rsidR="00A97D5A" w:rsidRPr="004E5C5C">
        <w:rPr>
          <w:rFonts w:ascii="Book Antiqua" w:eastAsia="Times New Roman" w:hAnsi="Book Antiqua" w:cs="Times New Roman"/>
          <w:sz w:val="24"/>
          <w:szCs w:val="24"/>
          <w:lang w:val="en-US"/>
        </w:rPr>
        <w:t>që</w:t>
      </w:r>
      <w:proofErr w:type="spellEnd"/>
      <w:r w:rsidR="00A97D5A" w:rsidRPr="004E5C5C">
        <w:rPr>
          <w:rFonts w:ascii="Book Antiqua" w:eastAsia="Times New Roman" w:hAnsi="Book Antiqua" w:cs="Times New Roman"/>
          <w:sz w:val="24"/>
          <w:szCs w:val="24"/>
          <w:lang w:val="en-US"/>
        </w:rPr>
        <w:t xml:space="preserve"> </w:t>
      </w:r>
      <w:proofErr w:type="spellStart"/>
      <w:r w:rsidR="00A97D5A" w:rsidRPr="004E5C5C">
        <w:rPr>
          <w:rFonts w:ascii="Book Antiqua" w:eastAsia="Times New Roman" w:hAnsi="Book Antiqua" w:cs="Times New Roman"/>
          <w:sz w:val="24"/>
          <w:szCs w:val="24"/>
          <w:lang w:val="en-US"/>
        </w:rPr>
        <w:t>synon</w:t>
      </w:r>
      <w:proofErr w:type="spellEnd"/>
      <w:r w:rsidR="00A97D5A" w:rsidRPr="004E5C5C">
        <w:rPr>
          <w:rFonts w:ascii="Book Antiqua" w:eastAsia="Times New Roman" w:hAnsi="Book Antiqua" w:cs="Times New Roman"/>
          <w:sz w:val="24"/>
          <w:szCs w:val="24"/>
          <w:lang w:val="en-US"/>
        </w:rPr>
        <w:t xml:space="preserve"> </w:t>
      </w:r>
      <w:proofErr w:type="spellStart"/>
      <w:r w:rsidR="00A97D5A" w:rsidRPr="004E5C5C">
        <w:rPr>
          <w:rFonts w:ascii="Book Antiqua" w:eastAsia="Times New Roman" w:hAnsi="Book Antiqua" w:cs="Times New Roman"/>
          <w:sz w:val="24"/>
          <w:szCs w:val="24"/>
          <w:lang w:val="en-US"/>
        </w:rPr>
        <w:t>modernizimin</w:t>
      </w:r>
      <w:proofErr w:type="spellEnd"/>
      <w:r w:rsidR="00A97D5A" w:rsidRPr="004E5C5C">
        <w:rPr>
          <w:rFonts w:ascii="Book Antiqua" w:eastAsia="Times New Roman" w:hAnsi="Book Antiqua" w:cs="Times New Roman"/>
          <w:sz w:val="24"/>
          <w:szCs w:val="24"/>
          <w:lang w:val="en-US"/>
        </w:rPr>
        <w:t xml:space="preserve"> e </w:t>
      </w:r>
      <w:proofErr w:type="spellStart"/>
      <w:r w:rsidR="00A97D5A" w:rsidRPr="004E5C5C">
        <w:rPr>
          <w:rFonts w:ascii="Book Antiqua" w:eastAsia="Times New Roman" w:hAnsi="Book Antiqua" w:cs="Times New Roman"/>
          <w:sz w:val="24"/>
          <w:szCs w:val="24"/>
          <w:lang w:val="en-US"/>
        </w:rPr>
        <w:t>plotë</w:t>
      </w:r>
      <w:proofErr w:type="spellEnd"/>
      <w:r w:rsidR="00A97D5A" w:rsidRPr="004E5C5C">
        <w:rPr>
          <w:rFonts w:ascii="Book Antiqua" w:eastAsia="Times New Roman" w:hAnsi="Book Antiqua" w:cs="Times New Roman"/>
          <w:sz w:val="24"/>
          <w:szCs w:val="24"/>
          <w:lang w:val="en-US"/>
        </w:rPr>
        <w:t xml:space="preserve"> </w:t>
      </w:r>
      <w:proofErr w:type="spellStart"/>
      <w:r w:rsidR="00A97D5A" w:rsidRPr="004E5C5C">
        <w:rPr>
          <w:rFonts w:ascii="Book Antiqua" w:eastAsia="Times New Roman" w:hAnsi="Book Antiqua" w:cs="Times New Roman"/>
          <w:sz w:val="24"/>
          <w:szCs w:val="24"/>
          <w:lang w:val="en-US"/>
        </w:rPr>
        <w:t>të</w:t>
      </w:r>
      <w:proofErr w:type="spellEnd"/>
      <w:r w:rsidR="00A97D5A" w:rsidRPr="004E5C5C">
        <w:rPr>
          <w:rFonts w:ascii="Book Antiqua" w:eastAsia="Times New Roman" w:hAnsi="Book Antiqua" w:cs="Times New Roman"/>
          <w:sz w:val="24"/>
          <w:szCs w:val="24"/>
          <w:lang w:val="en-US"/>
        </w:rPr>
        <w:t xml:space="preserve"> </w:t>
      </w:r>
      <w:proofErr w:type="spellStart"/>
      <w:r w:rsidR="00A97D5A" w:rsidRPr="004E5C5C">
        <w:rPr>
          <w:rFonts w:ascii="Book Antiqua" w:eastAsia="Times New Roman" w:hAnsi="Book Antiqua" w:cs="Times New Roman"/>
          <w:sz w:val="24"/>
          <w:szCs w:val="24"/>
          <w:lang w:val="en-US"/>
        </w:rPr>
        <w:t>kuadrit</w:t>
      </w:r>
      <w:proofErr w:type="spellEnd"/>
      <w:r w:rsidR="00A97D5A" w:rsidRPr="004E5C5C">
        <w:rPr>
          <w:rFonts w:ascii="Book Antiqua" w:eastAsia="Times New Roman" w:hAnsi="Book Antiqua" w:cs="Times New Roman"/>
          <w:sz w:val="24"/>
          <w:szCs w:val="24"/>
          <w:lang w:val="en-US"/>
        </w:rPr>
        <w:t xml:space="preserve"> </w:t>
      </w:r>
      <w:proofErr w:type="spellStart"/>
      <w:r w:rsidR="00A97D5A" w:rsidRPr="004E5C5C">
        <w:rPr>
          <w:rFonts w:ascii="Book Antiqua" w:eastAsia="Times New Roman" w:hAnsi="Book Antiqua" w:cs="Times New Roman"/>
          <w:sz w:val="24"/>
          <w:szCs w:val="24"/>
          <w:lang w:val="en-US"/>
        </w:rPr>
        <w:t>ligjor</w:t>
      </w:r>
      <w:proofErr w:type="spellEnd"/>
      <w:r w:rsidR="00A97D5A" w:rsidRPr="004E5C5C">
        <w:rPr>
          <w:rFonts w:ascii="Book Antiqua" w:eastAsia="Times New Roman" w:hAnsi="Book Antiqua" w:cs="Times New Roman"/>
          <w:sz w:val="24"/>
          <w:szCs w:val="24"/>
          <w:lang w:val="en-US"/>
        </w:rPr>
        <w:t xml:space="preserve"> </w:t>
      </w:r>
      <w:proofErr w:type="spellStart"/>
      <w:r w:rsidR="00A97D5A" w:rsidRPr="004E5C5C">
        <w:rPr>
          <w:rFonts w:ascii="Book Antiqua" w:eastAsia="Times New Roman" w:hAnsi="Book Antiqua" w:cs="Times New Roman"/>
          <w:sz w:val="24"/>
          <w:szCs w:val="24"/>
          <w:lang w:val="en-US"/>
        </w:rPr>
        <w:t>për</w:t>
      </w:r>
      <w:proofErr w:type="spellEnd"/>
      <w:r w:rsidR="00A97D5A" w:rsidRPr="004E5C5C">
        <w:rPr>
          <w:rFonts w:ascii="Book Antiqua" w:eastAsia="Times New Roman" w:hAnsi="Book Antiqua" w:cs="Times New Roman"/>
          <w:sz w:val="24"/>
          <w:szCs w:val="24"/>
          <w:lang w:val="en-US"/>
        </w:rPr>
        <w:t xml:space="preserve"> </w:t>
      </w:r>
      <w:proofErr w:type="spellStart"/>
      <w:r w:rsidR="00A97D5A" w:rsidRPr="004E5C5C">
        <w:rPr>
          <w:rFonts w:ascii="Book Antiqua" w:eastAsia="Times New Roman" w:hAnsi="Book Antiqua" w:cs="Times New Roman"/>
          <w:sz w:val="24"/>
          <w:szCs w:val="24"/>
          <w:lang w:val="en-US"/>
        </w:rPr>
        <w:t>identifikimin</w:t>
      </w:r>
      <w:proofErr w:type="spellEnd"/>
      <w:r w:rsidR="00A97D5A" w:rsidRPr="004E5C5C">
        <w:rPr>
          <w:rFonts w:ascii="Book Antiqua" w:eastAsia="Times New Roman" w:hAnsi="Book Antiqua" w:cs="Times New Roman"/>
          <w:sz w:val="24"/>
          <w:szCs w:val="24"/>
          <w:lang w:val="en-US"/>
        </w:rPr>
        <w:t xml:space="preserve"> </w:t>
      </w:r>
      <w:proofErr w:type="spellStart"/>
      <w:r w:rsidR="00A97D5A" w:rsidRPr="004E5C5C">
        <w:rPr>
          <w:rFonts w:ascii="Book Antiqua" w:eastAsia="Times New Roman" w:hAnsi="Book Antiqua" w:cs="Times New Roman"/>
          <w:sz w:val="24"/>
          <w:szCs w:val="24"/>
          <w:lang w:val="en-US"/>
        </w:rPr>
        <w:t>elektronik</w:t>
      </w:r>
      <w:proofErr w:type="spellEnd"/>
      <w:r w:rsidR="00A97D5A" w:rsidRPr="004E5C5C">
        <w:rPr>
          <w:rFonts w:ascii="Book Antiqua" w:eastAsia="Times New Roman" w:hAnsi="Book Antiqua" w:cs="Times New Roman"/>
          <w:sz w:val="24"/>
          <w:szCs w:val="24"/>
          <w:lang w:val="en-US"/>
        </w:rPr>
        <w:t xml:space="preserve"> </w:t>
      </w:r>
      <w:proofErr w:type="spellStart"/>
      <w:r w:rsidR="00A97D5A" w:rsidRPr="004E5C5C">
        <w:rPr>
          <w:rFonts w:ascii="Book Antiqua" w:eastAsia="Times New Roman" w:hAnsi="Book Antiqua" w:cs="Times New Roman"/>
          <w:sz w:val="24"/>
          <w:szCs w:val="24"/>
          <w:lang w:val="en-US"/>
        </w:rPr>
        <w:t>dhe</w:t>
      </w:r>
      <w:proofErr w:type="spellEnd"/>
      <w:r w:rsidR="00A97D5A" w:rsidRPr="004E5C5C">
        <w:rPr>
          <w:rFonts w:ascii="Book Antiqua" w:eastAsia="Times New Roman" w:hAnsi="Book Antiqua" w:cs="Times New Roman"/>
          <w:sz w:val="24"/>
          <w:szCs w:val="24"/>
          <w:lang w:val="en-US"/>
        </w:rPr>
        <w:t xml:space="preserve"> </w:t>
      </w:r>
      <w:proofErr w:type="spellStart"/>
      <w:r w:rsidR="00A97D5A" w:rsidRPr="004E5C5C">
        <w:rPr>
          <w:rFonts w:ascii="Book Antiqua" w:eastAsia="Times New Roman" w:hAnsi="Book Antiqua" w:cs="Times New Roman"/>
          <w:sz w:val="24"/>
          <w:szCs w:val="24"/>
          <w:lang w:val="en-US"/>
        </w:rPr>
        <w:t>shërbimet</w:t>
      </w:r>
      <w:proofErr w:type="spellEnd"/>
      <w:r w:rsidR="00A97D5A" w:rsidRPr="004E5C5C">
        <w:rPr>
          <w:rFonts w:ascii="Book Antiqua" w:eastAsia="Times New Roman" w:hAnsi="Book Antiqua" w:cs="Times New Roman"/>
          <w:sz w:val="24"/>
          <w:szCs w:val="24"/>
          <w:lang w:val="en-US"/>
        </w:rPr>
        <w:t xml:space="preserve"> e </w:t>
      </w:r>
      <w:proofErr w:type="spellStart"/>
      <w:r w:rsidR="00A97D5A" w:rsidRPr="004E5C5C">
        <w:rPr>
          <w:rFonts w:ascii="Book Antiqua" w:eastAsia="Times New Roman" w:hAnsi="Book Antiqua" w:cs="Times New Roman"/>
          <w:sz w:val="24"/>
          <w:szCs w:val="24"/>
          <w:lang w:val="en-US"/>
        </w:rPr>
        <w:t>besuara</w:t>
      </w:r>
      <w:proofErr w:type="spellEnd"/>
      <w:r w:rsidR="00A97D5A" w:rsidRPr="004E5C5C">
        <w:rPr>
          <w:rFonts w:ascii="Book Antiqua" w:eastAsia="Times New Roman" w:hAnsi="Book Antiqua" w:cs="Times New Roman"/>
          <w:sz w:val="24"/>
          <w:szCs w:val="24"/>
          <w:lang w:val="en-US"/>
        </w:rPr>
        <w:t xml:space="preserve"> </w:t>
      </w:r>
      <w:proofErr w:type="spellStart"/>
      <w:r w:rsidR="00A97D5A" w:rsidRPr="004E5C5C">
        <w:rPr>
          <w:rFonts w:ascii="Book Antiqua" w:eastAsia="Times New Roman" w:hAnsi="Book Antiqua" w:cs="Times New Roman"/>
          <w:sz w:val="24"/>
          <w:szCs w:val="24"/>
          <w:lang w:val="en-US"/>
        </w:rPr>
        <w:t>në</w:t>
      </w:r>
      <w:proofErr w:type="spellEnd"/>
      <w:r w:rsidR="00A97D5A" w:rsidRPr="004E5C5C">
        <w:rPr>
          <w:rFonts w:ascii="Book Antiqua" w:eastAsia="Times New Roman" w:hAnsi="Book Antiqua" w:cs="Times New Roman"/>
          <w:sz w:val="24"/>
          <w:szCs w:val="24"/>
          <w:lang w:val="en-US"/>
        </w:rPr>
        <w:t xml:space="preserve"> </w:t>
      </w:r>
      <w:proofErr w:type="spellStart"/>
      <w:r w:rsidR="00A97D5A" w:rsidRPr="004E5C5C">
        <w:rPr>
          <w:rFonts w:ascii="Book Antiqua" w:eastAsia="Times New Roman" w:hAnsi="Book Antiqua" w:cs="Times New Roman"/>
          <w:sz w:val="24"/>
          <w:szCs w:val="24"/>
          <w:lang w:val="en-US"/>
        </w:rPr>
        <w:t>Kosovë</w:t>
      </w:r>
      <w:proofErr w:type="spellEnd"/>
      <w:r w:rsidR="00A97D5A" w:rsidRPr="004E5C5C">
        <w:rPr>
          <w:rFonts w:ascii="Book Antiqua" w:eastAsia="Times New Roman" w:hAnsi="Book Antiqua" w:cs="Times New Roman"/>
          <w:sz w:val="24"/>
          <w:szCs w:val="24"/>
          <w:lang w:val="en-US"/>
        </w:rPr>
        <w:t xml:space="preserve">. </w:t>
      </w:r>
      <w:proofErr w:type="spellStart"/>
      <w:r w:rsidR="00056475" w:rsidRPr="004E5C5C">
        <w:rPr>
          <w:rFonts w:ascii="Book Antiqua" w:eastAsia="Times New Roman" w:hAnsi="Book Antiqua" w:cs="Times New Roman"/>
          <w:sz w:val="24"/>
          <w:szCs w:val="24"/>
          <w:lang w:val="en-US"/>
        </w:rPr>
        <w:t>Poashtu</w:t>
      </w:r>
      <w:proofErr w:type="spellEnd"/>
      <w:r w:rsidR="00056475" w:rsidRPr="004E5C5C">
        <w:rPr>
          <w:rFonts w:ascii="Book Antiqua" w:eastAsia="Times New Roman" w:hAnsi="Book Antiqua" w:cs="Times New Roman"/>
          <w:sz w:val="24"/>
          <w:szCs w:val="24"/>
          <w:lang w:val="en-US"/>
        </w:rPr>
        <w:t>,</w:t>
      </w:r>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përmes</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zbatimit</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të</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këtij</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opsioni</w:t>
      </w:r>
      <w:proofErr w:type="spellEnd"/>
      <w:r w:rsidRPr="004E5C5C">
        <w:rPr>
          <w:rFonts w:ascii="Book Antiqua" w:eastAsia="Times New Roman" w:hAnsi="Book Antiqua" w:cs="Times New Roman"/>
          <w:sz w:val="24"/>
          <w:szCs w:val="24"/>
          <w:lang w:val="en-US"/>
        </w:rPr>
        <w:t xml:space="preserve"> do </w:t>
      </w:r>
      <w:proofErr w:type="spellStart"/>
      <w:r w:rsidR="00056475" w:rsidRPr="004E5C5C">
        <w:rPr>
          <w:rFonts w:ascii="Book Antiqua" w:eastAsia="Times New Roman" w:hAnsi="Book Antiqua" w:cs="Times New Roman"/>
          <w:sz w:val="24"/>
          <w:szCs w:val="24"/>
          <w:lang w:val="en-US"/>
        </w:rPr>
        <w:t>të</w:t>
      </w:r>
      <w:proofErr w:type="spellEnd"/>
      <w:r w:rsidR="00056475" w:rsidRPr="004E5C5C">
        <w:rPr>
          <w:rFonts w:ascii="Book Antiqua" w:eastAsia="Times New Roman" w:hAnsi="Book Antiqua" w:cs="Times New Roman"/>
          <w:sz w:val="24"/>
          <w:szCs w:val="24"/>
          <w:lang w:val="en-US"/>
        </w:rPr>
        <w:t xml:space="preserve"> </w:t>
      </w:r>
      <w:proofErr w:type="spellStart"/>
      <w:r w:rsidR="00056475" w:rsidRPr="004E5C5C">
        <w:rPr>
          <w:rFonts w:ascii="Book Antiqua" w:eastAsia="Times New Roman" w:hAnsi="Book Antiqua" w:cs="Times New Roman"/>
          <w:sz w:val="24"/>
          <w:szCs w:val="24"/>
          <w:lang w:val="en-US"/>
        </w:rPr>
        <w:t>vendosen</w:t>
      </w:r>
      <w:proofErr w:type="spellEnd"/>
      <w:r w:rsidR="00056475" w:rsidRPr="004E5C5C">
        <w:rPr>
          <w:rFonts w:ascii="Book Antiqua" w:eastAsia="Times New Roman" w:hAnsi="Book Antiqua" w:cs="Times New Roman"/>
          <w:sz w:val="24"/>
          <w:szCs w:val="24"/>
          <w:lang w:val="en-US"/>
        </w:rPr>
        <w:t xml:space="preserve"> </w:t>
      </w:r>
      <w:proofErr w:type="spellStart"/>
      <w:r w:rsidR="00056475" w:rsidRPr="004E5C5C">
        <w:rPr>
          <w:rFonts w:ascii="Book Antiqua" w:eastAsia="Times New Roman" w:hAnsi="Book Antiqua" w:cs="Times New Roman"/>
          <w:sz w:val="24"/>
          <w:szCs w:val="24"/>
          <w:lang w:val="en-US"/>
        </w:rPr>
        <w:t>themelet</w:t>
      </w:r>
      <w:proofErr w:type="spellEnd"/>
      <w:r w:rsidR="00A97D5A" w:rsidRPr="004E5C5C">
        <w:rPr>
          <w:rFonts w:ascii="Book Antiqua" w:eastAsia="Times New Roman" w:hAnsi="Book Antiqua" w:cs="Times New Roman"/>
          <w:sz w:val="24"/>
          <w:szCs w:val="24"/>
          <w:lang w:val="en-US"/>
        </w:rPr>
        <w:t xml:space="preserve"> </w:t>
      </w:r>
      <w:proofErr w:type="spellStart"/>
      <w:r w:rsidR="00A97D5A" w:rsidRPr="004E5C5C">
        <w:rPr>
          <w:rFonts w:ascii="Book Antiqua" w:eastAsia="Times New Roman" w:hAnsi="Book Antiqua" w:cs="Times New Roman"/>
          <w:sz w:val="24"/>
          <w:szCs w:val="24"/>
          <w:lang w:val="en-US"/>
        </w:rPr>
        <w:t>për</w:t>
      </w:r>
      <w:proofErr w:type="spellEnd"/>
      <w:r w:rsidR="00A97D5A" w:rsidRPr="004E5C5C">
        <w:rPr>
          <w:rFonts w:ascii="Book Antiqua" w:eastAsia="Times New Roman" w:hAnsi="Book Antiqua" w:cs="Times New Roman"/>
          <w:sz w:val="24"/>
          <w:szCs w:val="24"/>
          <w:lang w:val="en-US"/>
        </w:rPr>
        <w:t xml:space="preserve"> </w:t>
      </w:r>
      <w:proofErr w:type="spellStart"/>
      <w:r w:rsidR="00A97D5A" w:rsidRPr="004E5C5C">
        <w:rPr>
          <w:rFonts w:ascii="Book Antiqua" w:eastAsia="Times New Roman" w:hAnsi="Book Antiqua" w:cs="Times New Roman"/>
          <w:sz w:val="24"/>
          <w:szCs w:val="24"/>
          <w:lang w:val="en-US"/>
        </w:rPr>
        <w:t>një</w:t>
      </w:r>
      <w:proofErr w:type="spellEnd"/>
      <w:r w:rsidR="00A97D5A" w:rsidRPr="004E5C5C">
        <w:rPr>
          <w:rFonts w:ascii="Book Antiqua" w:eastAsia="Times New Roman" w:hAnsi="Book Antiqua" w:cs="Times New Roman"/>
          <w:sz w:val="24"/>
          <w:szCs w:val="24"/>
          <w:lang w:val="en-US"/>
        </w:rPr>
        <w:t xml:space="preserve"> </w:t>
      </w:r>
      <w:proofErr w:type="spellStart"/>
      <w:r w:rsidR="00A97D5A" w:rsidRPr="004E5C5C">
        <w:rPr>
          <w:rFonts w:ascii="Book Antiqua" w:eastAsia="Times New Roman" w:hAnsi="Book Antiqua" w:cs="Times New Roman"/>
          <w:sz w:val="24"/>
          <w:szCs w:val="24"/>
          <w:lang w:val="en-US"/>
        </w:rPr>
        <w:t>sistem</w:t>
      </w:r>
      <w:proofErr w:type="spellEnd"/>
      <w:r w:rsidR="00A97D5A" w:rsidRPr="004E5C5C">
        <w:rPr>
          <w:rFonts w:ascii="Book Antiqua" w:eastAsia="Times New Roman" w:hAnsi="Book Antiqua" w:cs="Times New Roman"/>
          <w:sz w:val="24"/>
          <w:szCs w:val="24"/>
          <w:lang w:val="en-US"/>
        </w:rPr>
        <w:t xml:space="preserve"> </w:t>
      </w:r>
      <w:proofErr w:type="spellStart"/>
      <w:r w:rsidR="00A97D5A" w:rsidRPr="004E5C5C">
        <w:rPr>
          <w:rFonts w:ascii="Book Antiqua" w:eastAsia="Times New Roman" w:hAnsi="Book Antiqua" w:cs="Times New Roman"/>
          <w:sz w:val="24"/>
          <w:szCs w:val="24"/>
          <w:lang w:val="en-US"/>
        </w:rPr>
        <w:t>të</w:t>
      </w:r>
      <w:proofErr w:type="spellEnd"/>
      <w:r w:rsidR="00A97D5A" w:rsidRPr="004E5C5C">
        <w:rPr>
          <w:rFonts w:ascii="Book Antiqua" w:eastAsia="Times New Roman" w:hAnsi="Book Antiqua" w:cs="Times New Roman"/>
          <w:sz w:val="24"/>
          <w:szCs w:val="24"/>
          <w:lang w:val="en-US"/>
        </w:rPr>
        <w:t xml:space="preserve"> </w:t>
      </w:r>
      <w:proofErr w:type="spellStart"/>
      <w:r w:rsidR="00A97D5A" w:rsidRPr="004E5C5C">
        <w:rPr>
          <w:rFonts w:ascii="Book Antiqua" w:eastAsia="Times New Roman" w:hAnsi="Book Antiqua" w:cs="Times New Roman"/>
          <w:sz w:val="24"/>
          <w:szCs w:val="24"/>
          <w:lang w:val="en-US"/>
        </w:rPr>
        <w:t>harmonizuar</w:t>
      </w:r>
      <w:proofErr w:type="spellEnd"/>
      <w:r w:rsidR="00A97D5A" w:rsidRPr="004E5C5C">
        <w:rPr>
          <w:rFonts w:ascii="Book Antiqua" w:eastAsia="Times New Roman" w:hAnsi="Book Antiqua" w:cs="Times New Roman"/>
          <w:sz w:val="24"/>
          <w:szCs w:val="24"/>
          <w:lang w:val="en-US"/>
        </w:rPr>
        <w:t xml:space="preserve"> me </w:t>
      </w:r>
      <w:proofErr w:type="spellStart"/>
      <w:r w:rsidR="00A97D5A" w:rsidRPr="004E5C5C">
        <w:rPr>
          <w:rFonts w:ascii="Book Antiqua" w:eastAsia="Times New Roman" w:hAnsi="Book Antiqua" w:cs="Times New Roman"/>
          <w:sz w:val="24"/>
          <w:szCs w:val="24"/>
          <w:lang w:val="en-US"/>
        </w:rPr>
        <w:t>Bashkimin</w:t>
      </w:r>
      <w:proofErr w:type="spellEnd"/>
      <w:r w:rsidR="00A97D5A" w:rsidRPr="004E5C5C">
        <w:rPr>
          <w:rFonts w:ascii="Book Antiqua" w:eastAsia="Times New Roman" w:hAnsi="Book Antiqua" w:cs="Times New Roman"/>
          <w:sz w:val="24"/>
          <w:szCs w:val="24"/>
          <w:lang w:val="en-US"/>
        </w:rPr>
        <w:t xml:space="preserve"> </w:t>
      </w:r>
      <w:proofErr w:type="spellStart"/>
      <w:r w:rsidR="00A97D5A" w:rsidRPr="004E5C5C">
        <w:rPr>
          <w:rFonts w:ascii="Book Antiqua" w:eastAsia="Times New Roman" w:hAnsi="Book Antiqua" w:cs="Times New Roman"/>
          <w:sz w:val="24"/>
          <w:szCs w:val="24"/>
          <w:lang w:val="en-US"/>
        </w:rPr>
        <w:t>E</w:t>
      </w:r>
      <w:r w:rsidR="00056475" w:rsidRPr="004E5C5C">
        <w:rPr>
          <w:rFonts w:ascii="Book Antiqua" w:eastAsia="Times New Roman" w:hAnsi="Book Antiqua" w:cs="Times New Roman"/>
          <w:sz w:val="24"/>
          <w:szCs w:val="24"/>
          <w:lang w:val="en-US"/>
        </w:rPr>
        <w:t>u</w:t>
      </w:r>
      <w:r w:rsidR="00A97D5A" w:rsidRPr="004E5C5C">
        <w:rPr>
          <w:rFonts w:ascii="Book Antiqua" w:eastAsia="Times New Roman" w:hAnsi="Book Antiqua" w:cs="Times New Roman"/>
          <w:sz w:val="24"/>
          <w:szCs w:val="24"/>
          <w:lang w:val="en-US"/>
        </w:rPr>
        <w:t>ropian</w:t>
      </w:r>
      <w:proofErr w:type="spellEnd"/>
      <w:r w:rsidR="00A97D5A" w:rsidRPr="004E5C5C">
        <w:rPr>
          <w:rFonts w:ascii="Book Antiqua" w:eastAsia="Times New Roman" w:hAnsi="Book Antiqua" w:cs="Times New Roman"/>
          <w:sz w:val="24"/>
          <w:szCs w:val="24"/>
          <w:lang w:val="en-US"/>
        </w:rPr>
        <w:t xml:space="preserve">, </w:t>
      </w:r>
      <w:proofErr w:type="spellStart"/>
      <w:r w:rsidR="00056475" w:rsidRPr="004E5C5C">
        <w:rPr>
          <w:rFonts w:ascii="Book Antiqua" w:eastAsia="Times New Roman" w:hAnsi="Book Antiqua" w:cs="Times New Roman"/>
          <w:sz w:val="24"/>
          <w:szCs w:val="24"/>
          <w:lang w:val="en-US"/>
        </w:rPr>
        <w:t>i</w:t>
      </w:r>
      <w:proofErr w:type="spellEnd"/>
      <w:r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cili</w:t>
      </w:r>
      <w:proofErr w:type="spellEnd"/>
      <w:r w:rsidRPr="004E5C5C">
        <w:rPr>
          <w:rFonts w:ascii="Book Antiqua" w:eastAsia="Times New Roman" w:hAnsi="Book Antiqua" w:cs="Times New Roman"/>
          <w:sz w:val="24"/>
          <w:szCs w:val="24"/>
          <w:lang w:val="en-US"/>
        </w:rPr>
        <w:t xml:space="preserve"> do </w:t>
      </w:r>
      <w:proofErr w:type="spellStart"/>
      <w:r w:rsidR="00056475" w:rsidRPr="004E5C5C">
        <w:rPr>
          <w:rFonts w:ascii="Book Antiqua" w:eastAsia="Times New Roman" w:hAnsi="Book Antiqua" w:cs="Times New Roman"/>
          <w:sz w:val="24"/>
          <w:szCs w:val="24"/>
          <w:lang w:val="en-US"/>
        </w:rPr>
        <w:t>të</w:t>
      </w:r>
      <w:proofErr w:type="spellEnd"/>
      <w:r w:rsidR="00056475" w:rsidRPr="004E5C5C">
        <w:rPr>
          <w:rFonts w:ascii="Book Antiqua" w:eastAsia="Times New Roman" w:hAnsi="Book Antiqua" w:cs="Times New Roman"/>
          <w:sz w:val="24"/>
          <w:szCs w:val="24"/>
          <w:lang w:val="en-US"/>
        </w:rPr>
        <w:t xml:space="preserve"> </w:t>
      </w:r>
      <w:proofErr w:type="spellStart"/>
      <w:r w:rsidR="00056475" w:rsidRPr="004E5C5C">
        <w:rPr>
          <w:rFonts w:ascii="Book Antiqua" w:eastAsia="Times New Roman" w:hAnsi="Book Antiqua" w:cs="Times New Roman"/>
          <w:sz w:val="24"/>
          <w:szCs w:val="24"/>
          <w:lang w:val="en-US"/>
        </w:rPr>
        <w:t>garantoj</w:t>
      </w:r>
      <w:proofErr w:type="spellEnd"/>
      <w:r w:rsidRPr="004E5C5C">
        <w:rPr>
          <w:rFonts w:ascii="Book Antiqua" w:eastAsia="Times New Roman" w:hAnsi="Book Antiqua" w:cs="Times New Roman"/>
          <w:sz w:val="24"/>
          <w:szCs w:val="24"/>
          <w:lang w:val="en-US"/>
        </w:rPr>
        <w:t xml:space="preserve"> </w:t>
      </w:r>
      <w:proofErr w:type="spellStart"/>
      <w:r w:rsidR="00A97D5A" w:rsidRPr="004E5C5C">
        <w:rPr>
          <w:rFonts w:ascii="Book Antiqua" w:eastAsia="Times New Roman" w:hAnsi="Book Antiqua" w:cs="Times New Roman"/>
          <w:sz w:val="24"/>
          <w:szCs w:val="24"/>
          <w:lang w:val="en-US"/>
        </w:rPr>
        <w:t>siguri</w:t>
      </w:r>
      <w:proofErr w:type="spellEnd"/>
      <w:r w:rsidR="00A97D5A" w:rsidRPr="004E5C5C">
        <w:rPr>
          <w:rFonts w:ascii="Book Antiqua" w:eastAsia="Times New Roman" w:hAnsi="Book Antiqua" w:cs="Times New Roman"/>
          <w:sz w:val="24"/>
          <w:szCs w:val="24"/>
          <w:lang w:val="en-US"/>
        </w:rPr>
        <w:t xml:space="preserve">, </w:t>
      </w:r>
      <w:proofErr w:type="spellStart"/>
      <w:r w:rsidR="00A97D5A" w:rsidRPr="004E5C5C">
        <w:rPr>
          <w:rFonts w:ascii="Book Antiqua" w:eastAsia="Times New Roman" w:hAnsi="Book Antiqua" w:cs="Times New Roman"/>
          <w:sz w:val="24"/>
          <w:szCs w:val="24"/>
          <w:lang w:val="en-US"/>
        </w:rPr>
        <w:t>ndërveprueshmëri</w:t>
      </w:r>
      <w:proofErr w:type="spellEnd"/>
      <w:r w:rsidR="00A97D5A" w:rsidRPr="004E5C5C">
        <w:rPr>
          <w:rFonts w:ascii="Book Antiqua" w:eastAsia="Times New Roman" w:hAnsi="Book Antiqua" w:cs="Times New Roman"/>
          <w:sz w:val="24"/>
          <w:szCs w:val="24"/>
          <w:lang w:val="en-US"/>
        </w:rPr>
        <w:t xml:space="preserve"> </w:t>
      </w:r>
      <w:proofErr w:type="spellStart"/>
      <w:r w:rsidR="00A97D5A" w:rsidRPr="004E5C5C">
        <w:rPr>
          <w:rFonts w:ascii="Book Antiqua" w:eastAsia="Times New Roman" w:hAnsi="Book Antiqua" w:cs="Times New Roman"/>
          <w:sz w:val="24"/>
          <w:szCs w:val="24"/>
          <w:lang w:val="en-US"/>
        </w:rPr>
        <w:t>dhe</w:t>
      </w:r>
      <w:proofErr w:type="spellEnd"/>
      <w:r w:rsidR="00A97D5A" w:rsidRPr="004E5C5C">
        <w:rPr>
          <w:rFonts w:ascii="Book Antiqua" w:eastAsia="Times New Roman" w:hAnsi="Book Antiqua" w:cs="Times New Roman"/>
          <w:sz w:val="24"/>
          <w:szCs w:val="24"/>
          <w:lang w:val="en-US"/>
        </w:rPr>
        <w:t xml:space="preserve"> </w:t>
      </w:r>
      <w:proofErr w:type="spellStart"/>
      <w:r w:rsidR="00A97D5A" w:rsidRPr="004E5C5C">
        <w:rPr>
          <w:rFonts w:ascii="Book Antiqua" w:eastAsia="Times New Roman" w:hAnsi="Book Antiqua" w:cs="Times New Roman"/>
          <w:sz w:val="24"/>
          <w:szCs w:val="24"/>
          <w:lang w:val="en-US"/>
        </w:rPr>
        <w:t>efikasitet</w:t>
      </w:r>
      <w:proofErr w:type="spellEnd"/>
      <w:r w:rsidR="00A97D5A" w:rsidRPr="004E5C5C">
        <w:rPr>
          <w:rFonts w:ascii="Book Antiqua" w:eastAsia="Times New Roman" w:hAnsi="Book Antiqua" w:cs="Times New Roman"/>
          <w:sz w:val="24"/>
          <w:szCs w:val="24"/>
          <w:lang w:val="en-US"/>
        </w:rPr>
        <w:t xml:space="preserve"> </w:t>
      </w:r>
      <w:proofErr w:type="spellStart"/>
      <w:r w:rsidR="00A97D5A" w:rsidRPr="004E5C5C">
        <w:rPr>
          <w:rFonts w:ascii="Book Antiqua" w:eastAsia="Times New Roman" w:hAnsi="Book Antiqua" w:cs="Times New Roman"/>
          <w:sz w:val="24"/>
          <w:szCs w:val="24"/>
          <w:lang w:val="en-US"/>
        </w:rPr>
        <w:t>të</w:t>
      </w:r>
      <w:proofErr w:type="spellEnd"/>
      <w:r w:rsidR="00A97D5A" w:rsidRPr="004E5C5C">
        <w:rPr>
          <w:rFonts w:ascii="Book Antiqua" w:eastAsia="Times New Roman" w:hAnsi="Book Antiqua" w:cs="Times New Roman"/>
          <w:sz w:val="24"/>
          <w:szCs w:val="24"/>
          <w:lang w:val="en-US"/>
        </w:rPr>
        <w:t xml:space="preserve"> </w:t>
      </w:r>
      <w:proofErr w:type="spellStart"/>
      <w:r w:rsidR="00A97D5A" w:rsidRPr="004E5C5C">
        <w:rPr>
          <w:rFonts w:ascii="Book Antiqua" w:eastAsia="Times New Roman" w:hAnsi="Book Antiqua" w:cs="Times New Roman"/>
          <w:sz w:val="24"/>
          <w:szCs w:val="24"/>
          <w:lang w:val="en-US"/>
        </w:rPr>
        <w:t>lartë</w:t>
      </w:r>
      <w:proofErr w:type="spellEnd"/>
      <w:r w:rsidR="00A97D5A" w:rsidRPr="004E5C5C">
        <w:rPr>
          <w:rFonts w:ascii="Book Antiqua" w:eastAsia="Times New Roman" w:hAnsi="Book Antiqua" w:cs="Times New Roman"/>
          <w:sz w:val="24"/>
          <w:szCs w:val="24"/>
          <w:lang w:val="en-US"/>
        </w:rPr>
        <w:t xml:space="preserve"> </w:t>
      </w:r>
      <w:proofErr w:type="spellStart"/>
      <w:r w:rsidR="00A97D5A" w:rsidRPr="004E5C5C">
        <w:rPr>
          <w:rFonts w:ascii="Book Antiqua" w:eastAsia="Times New Roman" w:hAnsi="Book Antiqua" w:cs="Times New Roman"/>
          <w:sz w:val="24"/>
          <w:szCs w:val="24"/>
          <w:lang w:val="en-US"/>
        </w:rPr>
        <w:t>në</w:t>
      </w:r>
      <w:proofErr w:type="spellEnd"/>
      <w:r w:rsidR="00A97D5A" w:rsidRPr="004E5C5C">
        <w:rPr>
          <w:rFonts w:ascii="Book Antiqua" w:eastAsia="Times New Roman" w:hAnsi="Book Antiqua" w:cs="Times New Roman"/>
          <w:sz w:val="24"/>
          <w:szCs w:val="24"/>
          <w:lang w:val="en-US"/>
        </w:rPr>
        <w:t xml:space="preserve"> </w:t>
      </w:r>
      <w:proofErr w:type="spellStart"/>
      <w:r w:rsidR="00A97D5A" w:rsidRPr="004E5C5C">
        <w:rPr>
          <w:rFonts w:ascii="Book Antiqua" w:eastAsia="Times New Roman" w:hAnsi="Book Antiqua" w:cs="Times New Roman"/>
          <w:sz w:val="24"/>
          <w:szCs w:val="24"/>
          <w:lang w:val="en-US"/>
        </w:rPr>
        <w:t>ofrimin</w:t>
      </w:r>
      <w:proofErr w:type="spellEnd"/>
      <w:r w:rsidR="00A97D5A" w:rsidRPr="004E5C5C">
        <w:rPr>
          <w:rFonts w:ascii="Book Antiqua" w:eastAsia="Times New Roman" w:hAnsi="Book Antiqua" w:cs="Times New Roman"/>
          <w:sz w:val="24"/>
          <w:szCs w:val="24"/>
          <w:lang w:val="en-US"/>
        </w:rPr>
        <w:t xml:space="preserve"> e </w:t>
      </w:r>
      <w:proofErr w:type="spellStart"/>
      <w:r w:rsidR="00A97D5A" w:rsidRPr="004E5C5C">
        <w:rPr>
          <w:rFonts w:ascii="Book Antiqua" w:eastAsia="Times New Roman" w:hAnsi="Book Antiqua" w:cs="Times New Roman"/>
          <w:sz w:val="24"/>
          <w:szCs w:val="24"/>
          <w:lang w:val="en-US"/>
        </w:rPr>
        <w:t>shërbimeve</w:t>
      </w:r>
      <w:proofErr w:type="spellEnd"/>
      <w:r w:rsidR="00A97D5A" w:rsidRPr="004E5C5C">
        <w:rPr>
          <w:rFonts w:ascii="Book Antiqua" w:eastAsia="Times New Roman" w:hAnsi="Book Antiqua" w:cs="Times New Roman"/>
          <w:sz w:val="24"/>
          <w:szCs w:val="24"/>
          <w:lang w:val="en-US"/>
        </w:rPr>
        <w:t xml:space="preserve"> </w:t>
      </w:r>
      <w:proofErr w:type="spellStart"/>
      <w:r w:rsidRPr="004E5C5C">
        <w:rPr>
          <w:rFonts w:ascii="Book Antiqua" w:eastAsia="Times New Roman" w:hAnsi="Book Antiqua" w:cs="Times New Roman"/>
          <w:sz w:val="24"/>
          <w:szCs w:val="24"/>
          <w:lang w:val="en-US"/>
        </w:rPr>
        <w:t>të</w:t>
      </w:r>
      <w:proofErr w:type="spellEnd"/>
      <w:r w:rsidRPr="004E5C5C">
        <w:rPr>
          <w:rFonts w:ascii="Book Antiqua" w:eastAsia="Times New Roman" w:hAnsi="Book Antiqua" w:cs="Times New Roman"/>
          <w:sz w:val="24"/>
          <w:szCs w:val="24"/>
          <w:lang w:val="en-US"/>
        </w:rPr>
        <w:t xml:space="preserve"> </w:t>
      </w:r>
      <w:bookmarkStart w:id="103" w:name="_Hlk210725910"/>
      <w:proofErr w:type="spellStart"/>
      <w:r w:rsidR="00056475" w:rsidRPr="004E5C5C">
        <w:rPr>
          <w:rFonts w:ascii="Book Antiqua" w:eastAsia="Times New Roman" w:hAnsi="Book Antiqua" w:cs="Times New Roman"/>
          <w:sz w:val="24"/>
          <w:szCs w:val="24"/>
          <w:lang w:val="en-US"/>
        </w:rPr>
        <w:t>besuara</w:t>
      </w:r>
      <w:proofErr w:type="spellEnd"/>
      <w:r w:rsidR="00056475" w:rsidRPr="004E5C5C">
        <w:rPr>
          <w:rFonts w:ascii="Book Antiqua" w:eastAsia="Times New Roman" w:hAnsi="Book Antiqua" w:cs="Times New Roman"/>
          <w:sz w:val="24"/>
          <w:szCs w:val="24"/>
          <w:lang w:val="en-US"/>
        </w:rPr>
        <w:t>.</w:t>
      </w:r>
    </w:p>
    <w:p w14:paraId="64A7F6FB" w14:textId="149506F3" w:rsidR="00C325AA" w:rsidRPr="001A042D" w:rsidRDefault="00056475" w:rsidP="004E5C5C">
      <w:pPr>
        <w:pStyle w:val="Caption"/>
        <w:jc w:val="both"/>
        <w:rPr>
          <w:rFonts w:ascii="Book Antiqua" w:hAnsi="Book Antiqua"/>
          <w:sz w:val="22"/>
          <w:szCs w:val="22"/>
        </w:rPr>
      </w:pPr>
      <w:r w:rsidRPr="001A042D">
        <w:rPr>
          <w:rFonts w:ascii="Book Antiqua" w:hAnsi="Book Antiqua"/>
          <w:sz w:val="22"/>
          <w:szCs w:val="22"/>
        </w:rPr>
        <w:t>Tabela</w:t>
      </w:r>
      <w:r w:rsidR="00C325AA" w:rsidRPr="001A042D">
        <w:rPr>
          <w:rFonts w:ascii="Book Antiqua" w:hAnsi="Book Antiqua"/>
          <w:sz w:val="22"/>
          <w:szCs w:val="22"/>
        </w:rPr>
        <w:t xml:space="preserve"> </w:t>
      </w:r>
      <w:r w:rsidR="00F266BB" w:rsidRPr="001A042D">
        <w:rPr>
          <w:rFonts w:ascii="Book Antiqua" w:hAnsi="Book Antiqua"/>
          <w:sz w:val="22"/>
          <w:szCs w:val="22"/>
        </w:rPr>
        <w:t>12.</w:t>
      </w:r>
      <w:r w:rsidR="00C325AA" w:rsidRPr="001A042D">
        <w:rPr>
          <w:rFonts w:ascii="Book Antiqua" w:hAnsi="Book Antiqua"/>
          <w:sz w:val="22"/>
          <w:szCs w:val="22"/>
        </w:rPr>
        <w:t xml:space="preserve"> </w:t>
      </w:r>
      <w:r w:rsidR="00DF1651" w:rsidRPr="001A042D">
        <w:rPr>
          <w:rFonts w:ascii="Book Antiqua" w:hAnsi="Book Antiqua"/>
          <w:sz w:val="22"/>
          <w:szCs w:val="22"/>
        </w:rPr>
        <w:t>Plani i zbatimit për Opsionin</w:t>
      </w:r>
      <w:r w:rsidR="00C325AA" w:rsidRPr="001A042D">
        <w:rPr>
          <w:rFonts w:ascii="Book Antiqua" w:hAnsi="Book Antiqua"/>
          <w:sz w:val="22"/>
          <w:szCs w:val="22"/>
        </w:rPr>
        <w:t xml:space="preserve"> 3</w:t>
      </w:r>
    </w:p>
    <w:tbl>
      <w:tblPr>
        <w:tblStyle w:val="TableGrid"/>
        <w:tblW w:w="10800" w:type="dxa"/>
        <w:tblInd w:w="-275" w:type="dxa"/>
        <w:tblLayout w:type="fixed"/>
        <w:tblLook w:val="04A0" w:firstRow="1" w:lastRow="0" w:firstColumn="1" w:lastColumn="0" w:noHBand="0" w:noVBand="1"/>
      </w:tblPr>
      <w:tblGrid>
        <w:gridCol w:w="1885"/>
        <w:gridCol w:w="1527"/>
        <w:gridCol w:w="1259"/>
        <w:gridCol w:w="720"/>
        <w:gridCol w:w="6"/>
        <w:gridCol w:w="714"/>
        <w:gridCol w:w="720"/>
        <w:gridCol w:w="6"/>
        <w:gridCol w:w="717"/>
        <w:gridCol w:w="717"/>
        <w:gridCol w:w="1360"/>
        <w:gridCol w:w="1169"/>
      </w:tblGrid>
      <w:tr w:rsidR="00F01EEA" w:rsidRPr="001A042D" w14:paraId="186D3DE3" w14:textId="77777777" w:rsidTr="00D078CF">
        <w:tc>
          <w:tcPr>
            <w:tcW w:w="1885" w:type="dxa"/>
          </w:tcPr>
          <w:bookmarkEnd w:id="103"/>
          <w:p w14:paraId="1ABAE5BC" w14:textId="77777777" w:rsidR="00F01EEA" w:rsidRPr="001A042D" w:rsidRDefault="00F01EEA" w:rsidP="004E5C5C">
            <w:pPr>
              <w:jc w:val="both"/>
              <w:rPr>
                <w:rFonts w:ascii="Book Antiqua" w:hAnsi="Book Antiqua"/>
              </w:rPr>
            </w:pPr>
            <w:r w:rsidRPr="001A042D">
              <w:rPr>
                <w:rFonts w:ascii="Book Antiqua" w:hAnsi="Book Antiqua"/>
              </w:rPr>
              <w:t>Qëllimi i</w:t>
            </w:r>
          </w:p>
          <w:p w14:paraId="0F0C1C04" w14:textId="77777777" w:rsidR="00F01EEA" w:rsidRPr="001A042D" w:rsidRDefault="00F01EEA" w:rsidP="004E5C5C">
            <w:pPr>
              <w:jc w:val="both"/>
              <w:rPr>
                <w:rFonts w:ascii="Book Antiqua" w:hAnsi="Book Antiqua"/>
              </w:rPr>
            </w:pPr>
            <w:r w:rsidRPr="001A042D">
              <w:rPr>
                <w:rFonts w:ascii="Book Antiqua" w:hAnsi="Book Antiqua"/>
              </w:rPr>
              <w:t>politikës</w:t>
            </w:r>
          </w:p>
        </w:tc>
        <w:tc>
          <w:tcPr>
            <w:tcW w:w="8915" w:type="dxa"/>
            <w:gridSpan w:val="11"/>
          </w:tcPr>
          <w:p w14:paraId="4085B275" w14:textId="0C08073E" w:rsidR="00F01EEA" w:rsidRPr="001A042D" w:rsidRDefault="00F01EEA" w:rsidP="004E5C5C">
            <w:pPr>
              <w:jc w:val="both"/>
              <w:rPr>
                <w:rFonts w:ascii="Book Antiqua" w:hAnsi="Book Antiqua" w:cs="Times New Roman"/>
              </w:rPr>
            </w:pPr>
            <w:proofErr w:type="spellStart"/>
            <w:r w:rsidRPr="001A042D">
              <w:rPr>
                <w:rFonts w:ascii="Book Antiqua" w:hAnsi="Book Antiqua" w:cs="Times New Roman"/>
                <w:lang w:val="en-US"/>
              </w:rPr>
              <w:t>Përshtatja</w:t>
            </w:r>
            <w:proofErr w:type="spellEnd"/>
            <w:r w:rsidRPr="001A042D">
              <w:rPr>
                <w:rFonts w:ascii="Book Antiqua" w:hAnsi="Book Antiqua" w:cs="Times New Roman"/>
                <w:lang w:val="en-US"/>
              </w:rPr>
              <w:t xml:space="preserve"> e </w:t>
            </w:r>
            <w:proofErr w:type="spellStart"/>
            <w:r w:rsidRPr="001A042D">
              <w:rPr>
                <w:rFonts w:ascii="Book Antiqua" w:hAnsi="Book Antiqua" w:cs="Times New Roman"/>
                <w:lang w:val="en-US"/>
              </w:rPr>
              <w:t>Ligjit</w:t>
            </w:r>
            <w:proofErr w:type="spellEnd"/>
            <w:r w:rsidRPr="001A042D">
              <w:rPr>
                <w:rFonts w:ascii="Book Antiqua" w:hAnsi="Book Antiqua" w:cs="Times New Roman"/>
                <w:lang w:val="en-US"/>
              </w:rPr>
              <w:t xml:space="preserve"> </w:t>
            </w:r>
            <w:proofErr w:type="spellStart"/>
            <w:r w:rsidRPr="001A042D">
              <w:rPr>
                <w:rFonts w:ascii="Book Antiqua" w:hAnsi="Book Antiqua" w:cs="Times New Roman"/>
                <w:lang w:val="en-US"/>
              </w:rPr>
              <w:t>ekzistues</w:t>
            </w:r>
            <w:proofErr w:type="spellEnd"/>
            <w:r w:rsidRPr="001A042D">
              <w:rPr>
                <w:rFonts w:ascii="Book Antiqua" w:hAnsi="Book Antiqua" w:cs="Times New Roman"/>
                <w:lang w:val="en-US"/>
              </w:rPr>
              <w:t xml:space="preserve"> </w:t>
            </w:r>
            <w:proofErr w:type="spellStart"/>
            <w:r w:rsidRPr="001A042D">
              <w:rPr>
                <w:rFonts w:ascii="Book Antiqua" w:hAnsi="Book Antiqua" w:cs="Times New Roman"/>
                <w:lang w:val="en-US"/>
              </w:rPr>
              <w:t>për</w:t>
            </w:r>
            <w:proofErr w:type="spellEnd"/>
            <w:r w:rsidRPr="001A042D">
              <w:rPr>
                <w:rFonts w:ascii="Book Antiqua" w:hAnsi="Book Antiqua" w:cs="Times New Roman"/>
                <w:lang w:val="en-US"/>
              </w:rPr>
              <w:t xml:space="preserve"> </w:t>
            </w:r>
            <w:proofErr w:type="spellStart"/>
            <w:r w:rsidRPr="001A042D">
              <w:rPr>
                <w:rFonts w:ascii="Book Antiqua" w:hAnsi="Book Antiqua" w:cs="Times New Roman"/>
                <w:lang w:val="en-US"/>
              </w:rPr>
              <w:t>Identifikimin</w:t>
            </w:r>
            <w:proofErr w:type="spellEnd"/>
            <w:r w:rsidRPr="001A042D">
              <w:rPr>
                <w:rFonts w:ascii="Book Antiqua" w:hAnsi="Book Antiqua" w:cs="Times New Roman"/>
                <w:lang w:val="en-US"/>
              </w:rPr>
              <w:t xml:space="preserve"> </w:t>
            </w:r>
            <w:proofErr w:type="spellStart"/>
            <w:r w:rsidRPr="001A042D">
              <w:rPr>
                <w:rFonts w:ascii="Book Antiqua" w:hAnsi="Book Antiqua" w:cs="Times New Roman"/>
                <w:lang w:val="en-US"/>
              </w:rPr>
              <w:t>elektronik</w:t>
            </w:r>
            <w:proofErr w:type="spellEnd"/>
            <w:r w:rsidRPr="001A042D">
              <w:rPr>
                <w:rFonts w:ascii="Book Antiqua" w:hAnsi="Book Antiqua" w:cs="Times New Roman"/>
                <w:lang w:val="en-US"/>
              </w:rPr>
              <w:t xml:space="preserve"> </w:t>
            </w:r>
            <w:proofErr w:type="spellStart"/>
            <w:r w:rsidRPr="001A042D">
              <w:rPr>
                <w:rFonts w:ascii="Book Antiqua" w:hAnsi="Book Antiqua" w:cs="Times New Roman"/>
                <w:lang w:val="en-US"/>
              </w:rPr>
              <w:t>dhe</w:t>
            </w:r>
            <w:proofErr w:type="spellEnd"/>
            <w:r w:rsidRPr="001A042D">
              <w:rPr>
                <w:rFonts w:ascii="Book Antiqua" w:hAnsi="Book Antiqua" w:cs="Times New Roman"/>
                <w:lang w:val="en-US"/>
              </w:rPr>
              <w:t xml:space="preserve"> </w:t>
            </w:r>
            <w:proofErr w:type="spellStart"/>
            <w:r w:rsidRPr="001A042D">
              <w:rPr>
                <w:rFonts w:ascii="Book Antiqua" w:hAnsi="Book Antiqua" w:cs="Times New Roman"/>
                <w:lang w:val="en-US"/>
              </w:rPr>
              <w:t>shërbimet</w:t>
            </w:r>
            <w:proofErr w:type="spellEnd"/>
            <w:r w:rsidRPr="001A042D">
              <w:rPr>
                <w:rFonts w:ascii="Book Antiqua" w:hAnsi="Book Antiqua" w:cs="Times New Roman"/>
                <w:lang w:val="en-US"/>
              </w:rPr>
              <w:t xml:space="preserve"> e </w:t>
            </w:r>
            <w:proofErr w:type="spellStart"/>
            <w:r w:rsidRPr="001A042D">
              <w:rPr>
                <w:rFonts w:ascii="Book Antiqua" w:hAnsi="Book Antiqua" w:cs="Times New Roman"/>
                <w:lang w:val="en-US"/>
              </w:rPr>
              <w:t>besuara</w:t>
            </w:r>
            <w:proofErr w:type="spellEnd"/>
            <w:r w:rsidRPr="001A042D">
              <w:rPr>
                <w:rFonts w:ascii="Book Antiqua" w:hAnsi="Book Antiqua" w:cs="Times New Roman"/>
                <w:lang w:val="en-US"/>
              </w:rPr>
              <w:t xml:space="preserve"> me </w:t>
            </w:r>
            <w:proofErr w:type="spellStart"/>
            <w:r w:rsidRPr="001A042D">
              <w:rPr>
                <w:rFonts w:ascii="Book Antiqua" w:hAnsi="Book Antiqua" w:cs="Times New Roman"/>
                <w:lang w:val="en-US"/>
              </w:rPr>
              <w:t>Rregulloren</w:t>
            </w:r>
            <w:proofErr w:type="spellEnd"/>
            <w:r w:rsidRPr="001A042D">
              <w:rPr>
                <w:rFonts w:ascii="Book Antiqua" w:hAnsi="Book Antiqua" w:cs="Times New Roman"/>
                <w:lang w:val="en-US"/>
              </w:rPr>
              <w:t xml:space="preserve"> e </w:t>
            </w:r>
            <w:proofErr w:type="spellStart"/>
            <w:r w:rsidRPr="001A042D">
              <w:rPr>
                <w:rFonts w:ascii="Book Antiqua" w:hAnsi="Book Antiqua" w:cs="Times New Roman"/>
                <w:lang w:val="en-US"/>
              </w:rPr>
              <w:t>eIDAS</w:t>
            </w:r>
            <w:proofErr w:type="spellEnd"/>
            <w:r w:rsidRPr="001A042D">
              <w:rPr>
                <w:rFonts w:ascii="Book Antiqua" w:hAnsi="Book Antiqua" w:cs="Times New Roman"/>
                <w:lang w:val="en-US"/>
              </w:rPr>
              <w:t xml:space="preserve"> 2.0, me </w:t>
            </w:r>
            <w:proofErr w:type="spellStart"/>
            <w:r w:rsidRPr="001A042D">
              <w:rPr>
                <w:rFonts w:ascii="Book Antiqua" w:hAnsi="Book Antiqua" w:cs="Times New Roman"/>
                <w:lang w:val="en-US"/>
              </w:rPr>
              <w:t>qëllim</w:t>
            </w:r>
            <w:proofErr w:type="spellEnd"/>
            <w:r w:rsidRPr="001A042D">
              <w:rPr>
                <w:rFonts w:ascii="Book Antiqua" w:hAnsi="Book Antiqua" w:cs="Times New Roman"/>
                <w:lang w:val="en-US"/>
              </w:rPr>
              <w:t xml:space="preserve"> </w:t>
            </w:r>
            <w:proofErr w:type="spellStart"/>
            <w:r w:rsidRPr="001A042D">
              <w:rPr>
                <w:rFonts w:ascii="Book Antiqua" w:hAnsi="Book Antiqua" w:cs="Times New Roman"/>
                <w:lang w:val="en-US"/>
              </w:rPr>
              <w:t>përmirësimin</w:t>
            </w:r>
            <w:proofErr w:type="spellEnd"/>
            <w:r w:rsidRPr="001A042D">
              <w:rPr>
                <w:rFonts w:ascii="Book Antiqua" w:hAnsi="Book Antiqua" w:cs="Times New Roman"/>
                <w:lang w:val="en-US"/>
              </w:rPr>
              <w:t xml:space="preserve"> e </w:t>
            </w:r>
            <w:proofErr w:type="spellStart"/>
            <w:r w:rsidRPr="001A042D">
              <w:rPr>
                <w:rFonts w:ascii="Book Antiqua" w:hAnsi="Book Antiqua" w:cs="Times New Roman"/>
                <w:lang w:val="en-US"/>
              </w:rPr>
              <w:t>dispozitave</w:t>
            </w:r>
            <w:proofErr w:type="spellEnd"/>
            <w:r w:rsidRPr="001A042D">
              <w:rPr>
                <w:rFonts w:ascii="Book Antiqua" w:hAnsi="Book Antiqua" w:cs="Times New Roman"/>
                <w:lang w:val="en-US"/>
              </w:rPr>
              <w:t xml:space="preserve"> </w:t>
            </w:r>
            <w:proofErr w:type="spellStart"/>
            <w:r w:rsidRPr="001A042D">
              <w:rPr>
                <w:rFonts w:ascii="Book Antiqua" w:hAnsi="Book Antiqua" w:cs="Times New Roman"/>
                <w:lang w:val="en-US"/>
              </w:rPr>
              <w:t>ekzistuese</w:t>
            </w:r>
            <w:proofErr w:type="spellEnd"/>
            <w:r w:rsidRPr="001A042D">
              <w:rPr>
                <w:rFonts w:ascii="Book Antiqua" w:hAnsi="Book Antiqua" w:cs="Times New Roman"/>
                <w:lang w:val="en-US"/>
              </w:rPr>
              <w:t xml:space="preserve"> </w:t>
            </w:r>
            <w:proofErr w:type="spellStart"/>
            <w:r w:rsidRPr="001A042D">
              <w:rPr>
                <w:rFonts w:ascii="Book Antiqua" w:hAnsi="Book Antiqua" w:cs="Times New Roman"/>
                <w:lang w:val="en-US"/>
              </w:rPr>
              <w:t>dhe</w:t>
            </w:r>
            <w:proofErr w:type="spellEnd"/>
            <w:r w:rsidRPr="001A042D">
              <w:rPr>
                <w:rFonts w:ascii="Book Antiqua" w:hAnsi="Book Antiqua" w:cs="Times New Roman"/>
                <w:lang w:val="en-US"/>
              </w:rPr>
              <w:t xml:space="preserve"> </w:t>
            </w:r>
            <w:proofErr w:type="spellStart"/>
            <w:r w:rsidRPr="001A042D">
              <w:rPr>
                <w:rFonts w:ascii="Book Antiqua" w:hAnsi="Book Antiqua" w:cs="Times New Roman"/>
                <w:lang w:val="en-US"/>
              </w:rPr>
              <w:t>integrimin</w:t>
            </w:r>
            <w:proofErr w:type="spellEnd"/>
            <w:r w:rsidRPr="001A042D">
              <w:rPr>
                <w:rFonts w:ascii="Book Antiqua" w:hAnsi="Book Antiqua" w:cs="Times New Roman"/>
                <w:lang w:val="en-US"/>
              </w:rPr>
              <w:t xml:space="preserve"> e </w:t>
            </w:r>
            <w:proofErr w:type="spellStart"/>
            <w:r w:rsidR="00056475" w:rsidRPr="001A042D">
              <w:rPr>
                <w:rFonts w:ascii="Book Antiqua" w:hAnsi="Book Antiqua" w:cs="Times New Roman"/>
                <w:lang w:val="en-US"/>
              </w:rPr>
              <w:t>koncepteve</w:t>
            </w:r>
            <w:proofErr w:type="spellEnd"/>
            <w:r w:rsidRPr="001A042D">
              <w:rPr>
                <w:rFonts w:ascii="Book Antiqua" w:hAnsi="Book Antiqua" w:cs="Times New Roman"/>
                <w:lang w:val="en-US"/>
              </w:rPr>
              <w:t xml:space="preserve"> </w:t>
            </w:r>
            <w:proofErr w:type="spellStart"/>
            <w:r w:rsidRPr="001A042D">
              <w:rPr>
                <w:rFonts w:ascii="Book Antiqua" w:hAnsi="Book Antiqua" w:cs="Times New Roman"/>
                <w:lang w:val="en-US"/>
              </w:rPr>
              <w:t>të</w:t>
            </w:r>
            <w:proofErr w:type="spellEnd"/>
            <w:r w:rsidRPr="001A042D">
              <w:rPr>
                <w:rFonts w:ascii="Book Antiqua" w:hAnsi="Book Antiqua" w:cs="Times New Roman"/>
                <w:lang w:val="en-US"/>
              </w:rPr>
              <w:t xml:space="preserve"> </w:t>
            </w:r>
            <w:proofErr w:type="spellStart"/>
            <w:r w:rsidRPr="001A042D">
              <w:rPr>
                <w:rFonts w:ascii="Book Antiqua" w:hAnsi="Book Antiqua" w:cs="Times New Roman"/>
                <w:lang w:val="en-US"/>
              </w:rPr>
              <w:t>reja</w:t>
            </w:r>
            <w:proofErr w:type="spellEnd"/>
            <w:r w:rsidRPr="001A042D">
              <w:rPr>
                <w:rFonts w:ascii="Book Antiqua" w:hAnsi="Book Antiqua" w:cs="Times New Roman"/>
                <w:lang w:val="en-US"/>
              </w:rPr>
              <w:t xml:space="preserve"> </w:t>
            </w:r>
            <w:proofErr w:type="spellStart"/>
            <w:r w:rsidRPr="001A042D">
              <w:rPr>
                <w:rFonts w:ascii="Book Antiqua" w:hAnsi="Book Antiqua" w:cs="Times New Roman"/>
                <w:lang w:val="en-US"/>
              </w:rPr>
              <w:t>sipas</w:t>
            </w:r>
            <w:proofErr w:type="spellEnd"/>
            <w:r w:rsidRPr="001A042D">
              <w:rPr>
                <w:rFonts w:ascii="Book Antiqua" w:hAnsi="Book Antiqua" w:cs="Times New Roman"/>
                <w:lang w:val="en-US"/>
              </w:rPr>
              <w:t xml:space="preserve"> </w:t>
            </w:r>
            <w:proofErr w:type="spellStart"/>
            <w:r w:rsidRPr="001A042D">
              <w:rPr>
                <w:rFonts w:ascii="Book Antiqua" w:hAnsi="Book Antiqua" w:cs="Times New Roman"/>
                <w:lang w:val="en-US"/>
              </w:rPr>
              <w:t>standardeve</w:t>
            </w:r>
            <w:proofErr w:type="spellEnd"/>
            <w:r w:rsidRPr="001A042D">
              <w:rPr>
                <w:rFonts w:ascii="Book Antiqua" w:hAnsi="Book Antiqua" w:cs="Times New Roman"/>
                <w:lang w:val="en-US"/>
              </w:rPr>
              <w:t xml:space="preserve"> </w:t>
            </w:r>
            <w:proofErr w:type="spellStart"/>
            <w:r w:rsidRPr="001A042D">
              <w:rPr>
                <w:rFonts w:ascii="Book Antiqua" w:hAnsi="Book Antiqua" w:cs="Times New Roman"/>
                <w:lang w:val="en-US"/>
              </w:rPr>
              <w:t>të</w:t>
            </w:r>
            <w:proofErr w:type="spellEnd"/>
            <w:r w:rsidRPr="001A042D">
              <w:rPr>
                <w:rFonts w:ascii="Book Antiqua" w:hAnsi="Book Antiqua" w:cs="Times New Roman"/>
                <w:lang w:val="en-US"/>
              </w:rPr>
              <w:t xml:space="preserve"> </w:t>
            </w:r>
            <w:proofErr w:type="spellStart"/>
            <w:r w:rsidRPr="001A042D">
              <w:rPr>
                <w:rFonts w:ascii="Book Antiqua" w:hAnsi="Book Antiqua" w:cs="Times New Roman"/>
                <w:lang w:val="en-US"/>
              </w:rPr>
              <w:t>Bashkimit</w:t>
            </w:r>
            <w:proofErr w:type="spellEnd"/>
            <w:r w:rsidRPr="001A042D">
              <w:rPr>
                <w:rFonts w:ascii="Book Antiqua" w:hAnsi="Book Antiqua" w:cs="Times New Roman"/>
                <w:lang w:val="en-US"/>
              </w:rPr>
              <w:t xml:space="preserve"> </w:t>
            </w:r>
            <w:proofErr w:type="spellStart"/>
            <w:r w:rsidRPr="001A042D">
              <w:rPr>
                <w:rFonts w:ascii="Book Antiqua" w:hAnsi="Book Antiqua" w:cs="Times New Roman"/>
                <w:lang w:val="en-US"/>
              </w:rPr>
              <w:t>E</w:t>
            </w:r>
            <w:r w:rsidR="00056475" w:rsidRPr="001A042D">
              <w:rPr>
                <w:rFonts w:ascii="Book Antiqua" w:hAnsi="Book Antiqua" w:cs="Times New Roman"/>
                <w:lang w:val="en-US"/>
              </w:rPr>
              <w:t>u</w:t>
            </w:r>
            <w:r w:rsidRPr="001A042D">
              <w:rPr>
                <w:rFonts w:ascii="Book Antiqua" w:hAnsi="Book Antiqua" w:cs="Times New Roman"/>
                <w:lang w:val="en-US"/>
              </w:rPr>
              <w:t>ropian</w:t>
            </w:r>
            <w:proofErr w:type="spellEnd"/>
          </w:p>
          <w:p w14:paraId="0DABF1F0" w14:textId="41F9B165" w:rsidR="00F01EEA" w:rsidRPr="001A042D" w:rsidRDefault="00F01EEA" w:rsidP="004E5C5C">
            <w:pPr>
              <w:jc w:val="both"/>
              <w:rPr>
                <w:rFonts w:ascii="Book Antiqua" w:hAnsi="Book Antiqua"/>
              </w:rPr>
            </w:pPr>
          </w:p>
        </w:tc>
      </w:tr>
      <w:tr w:rsidR="00F01EEA" w:rsidRPr="001A042D" w14:paraId="6349FA1D" w14:textId="77777777" w:rsidTr="00D078CF">
        <w:tc>
          <w:tcPr>
            <w:tcW w:w="1885" w:type="dxa"/>
          </w:tcPr>
          <w:p w14:paraId="31EBDBB2" w14:textId="77777777" w:rsidR="00F01EEA" w:rsidRPr="001A042D" w:rsidRDefault="00F01EEA" w:rsidP="004E5C5C">
            <w:pPr>
              <w:jc w:val="both"/>
              <w:rPr>
                <w:rFonts w:ascii="Book Antiqua" w:hAnsi="Book Antiqua"/>
              </w:rPr>
            </w:pPr>
            <w:r w:rsidRPr="001A042D">
              <w:rPr>
                <w:rFonts w:ascii="Book Antiqua" w:hAnsi="Book Antiqua"/>
              </w:rPr>
              <w:t>Objektivi strategjik</w:t>
            </w:r>
          </w:p>
        </w:tc>
        <w:tc>
          <w:tcPr>
            <w:tcW w:w="8915" w:type="dxa"/>
            <w:gridSpan w:val="11"/>
          </w:tcPr>
          <w:p w14:paraId="7355978F" w14:textId="6995E71E" w:rsidR="00F01EEA" w:rsidRPr="001A042D" w:rsidRDefault="00F01EEA" w:rsidP="004E5C5C">
            <w:pPr>
              <w:jc w:val="both"/>
              <w:rPr>
                <w:rFonts w:ascii="Book Antiqua" w:hAnsi="Book Antiqua" w:cs="Times New Roman"/>
                <w:lang w:val="en-US"/>
              </w:rPr>
            </w:pPr>
            <w:r w:rsidRPr="001A042D">
              <w:rPr>
                <w:rFonts w:ascii="Book Antiqua" w:hAnsi="Book Antiqua"/>
              </w:rPr>
              <w:t xml:space="preserve"> </w:t>
            </w:r>
            <w:proofErr w:type="spellStart"/>
            <w:r w:rsidRPr="001A042D">
              <w:rPr>
                <w:rFonts w:ascii="Book Antiqua" w:hAnsi="Book Antiqua" w:cs="Times New Roman"/>
                <w:lang w:val="en-US"/>
              </w:rPr>
              <w:t>Krijimi</w:t>
            </w:r>
            <w:proofErr w:type="spellEnd"/>
            <w:r w:rsidRPr="001A042D">
              <w:rPr>
                <w:rFonts w:ascii="Book Antiqua" w:hAnsi="Book Antiqua" w:cs="Times New Roman"/>
                <w:lang w:val="en-US"/>
              </w:rPr>
              <w:t xml:space="preserve"> </w:t>
            </w:r>
            <w:proofErr w:type="spellStart"/>
            <w:r w:rsidRPr="001A042D">
              <w:rPr>
                <w:rFonts w:ascii="Book Antiqua" w:hAnsi="Book Antiqua" w:cs="Times New Roman"/>
                <w:lang w:val="en-US"/>
              </w:rPr>
              <w:t>i</w:t>
            </w:r>
            <w:proofErr w:type="spellEnd"/>
            <w:r w:rsidRPr="001A042D">
              <w:rPr>
                <w:rFonts w:ascii="Book Antiqua" w:hAnsi="Book Antiqua" w:cs="Times New Roman"/>
                <w:lang w:val="en-US"/>
              </w:rPr>
              <w:t xml:space="preserve"> </w:t>
            </w:r>
            <w:proofErr w:type="spellStart"/>
            <w:r w:rsidRPr="001A042D">
              <w:rPr>
                <w:rFonts w:ascii="Book Antiqua" w:hAnsi="Book Antiqua" w:cs="Times New Roman"/>
                <w:lang w:val="en-US"/>
              </w:rPr>
              <w:t>një</w:t>
            </w:r>
            <w:proofErr w:type="spellEnd"/>
            <w:r w:rsidRPr="001A042D">
              <w:rPr>
                <w:rFonts w:ascii="Book Antiqua" w:hAnsi="Book Antiqua" w:cs="Times New Roman"/>
                <w:lang w:val="en-US"/>
              </w:rPr>
              <w:t xml:space="preserve"> </w:t>
            </w:r>
            <w:proofErr w:type="spellStart"/>
            <w:r w:rsidRPr="001A042D">
              <w:rPr>
                <w:rFonts w:ascii="Book Antiqua" w:hAnsi="Book Antiqua" w:cs="Times New Roman"/>
                <w:lang w:val="en-US"/>
              </w:rPr>
              <w:t>kuadri</w:t>
            </w:r>
            <w:proofErr w:type="spellEnd"/>
            <w:r w:rsidRPr="001A042D">
              <w:rPr>
                <w:rFonts w:ascii="Book Antiqua" w:hAnsi="Book Antiqua" w:cs="Times New Roman"/>
                <w:lang w:val="en-US"/>
              </w:rPr>
              <w:t xml:space="preserve"> </w:t>
            </w:r>
            <w:proofErr w:type="spellStart"/>
            <w:r w:rsidRPr="001A042D">
              <w:rPr>
                <w:rFonts w:ascii="Book Antiqua" w:hAnsi="Book Antiqua" w:cs="Times New Roman"/>
                <w:lang w:val="en-US"/>
              </w:rPr>
              <w:t>të</w:t>
            </w:r>
            <w:proofErr w:type="spellEnd"/>
            <w:r w:rsidRPr="001A042D">
              <w:rPr>
                <w:rFonts w:ascii="Book Antiqua" w:hAnsi="Book Antiqua" w:cs="Times New Roman"/>
                <w:lang w:val="en-US"/>
              </w:rPr>
              <w:t xml:space="preserve"> </w:t>
            </w:r>
            <w:proofErr w:type="spellStart"/>
            <w:r w:rsidRPr="001A042D">
              <w:rPr>
                <w:rFonts w:ascii="Book Antiqua" w:hAnsi="Book Antiqua" w:cs="Times New Roman"/>
                <w:lang w:val="en-US"/>
              </w:rPr>
              <w:t>ri</w:t>
            </w:r>
            <w:proofErr w:type="spellEnd"/>
            <w:r w:rsidRPr="001A042D">
              <w:rPr>
                <w:rFonts w:ascii="Book Antiqua" w:hAnsi="Book Antiqua" w:cs="Times New Roman"/>
                <w:lang w:val="en-US"/>
              </w:rPr>
              <w:t xml:space="preserve"> </w:t>
            </w:r>
            <w:proofErr w:type="spellStart"/>
            <w:r w:rsidRPr="001A042D">
              <w:rPr>
                <w:rFonts w:ascii="Book Antiqua" w:hAnsi="Book Antiqua" w:cs="Times New Roman"/>
                <w:lang w:val="en-US"/>
              </w:rPr>
              <w:t>ligjor</w:t>
            </w:r>
            <w:proofErr w:type="spellEnd"/>
            <w:r w:rsidRPr="001A042D">
              <w:rPr>
                <w:rFonts w:ascii="Book Antiqua" w:hAnsi="Book Antiqua" w:cs="Times New Roman"/>
                <w:lang w:val="en-US"/>
              </w:rPr>
              <w:t xml:space="preserve">, </w:t>
            </w:r>
            <w:proofErr w:type="spellStart"/>
            <w:r w:rsidRPr="001A042D">
              <w:rPr>
                <w:rFonts w:ascii="Book Antiqua" w:hAnsi="Book Antiqua" w:cs="Times New Roman"/>
                <w:lang w:val="en-US"/>
              </w:rPr>
              <w:t>të</w:t>
            </w:r>
            <w:proofErr w:type="spellEnd"/>
            <w:r w:rsidRPr="001A042D">
              <w:rPr>
                <w:rFonts w:ascii="Book Antiqua" w:hAnsi="Book Antiqua" w:cs="Times New Roman"/>
                <w:lang w:val="en-US"/>
              </w:rPr>
              <w:t xml:space="preserve"> </w:t>
            </w:r>
            <w:proofErr w:type="spellStart"/>
            <w:r w:rsidRPr="001A042D">
              <w:rPr>
                <w:rFonts w:ascii="Book Antiqua" w:hAnsi="Book Antiqua" w:cs="Times New Roman"/>
                <w:lang w:val="en-US"/>
              </w:rPr>
              <w:t>harmonizuar</w:t>
            </w:r>
            <w:proofErr w:type="spellEnd"/>
            <w:r w:rsidRPr="001A042D">
              <w:rPr>
                <w:rFonts w:ascii="Book Antiqua" w:hAnsi="Book Antiqua" w:cs="Times New Roman"/>
                <w:lang w:val="en-US"/>
              </w:rPr>
              <w:t xml:space="preserve"> </w:t>
            </w:r>
            <w:proofErr w:type="spellStart"/>
            <w:r w:rsidRPr="001A042D">
              <w:rPr>
                <w:rFonts w:ascii="Book Antiqua" w:hAnsi="Book Antiqua" w:cs="Times New Roman"/>
                <w:lang w:val="en-US"/>
              </w:rPr>
              <w:t>plotësisht</w:t>
            </w:r>
            <w:proofErr w:type="spellEnd"/>
            <w:r w:rsidRPr="001A042D">
              <w:rPr>
                <w:rFonts w:ascii="Book Antiqua" w:hAnsi="Book Antiqua" w:cs="Times New Roman"/>
                <w:lang w:val="en-US"/>
              </w:rPr>
              <w:t xml:space="preserve"> me </w:t>
            </w:r>
            <w:proofErr w:type="spellStart"/>
            <w:r w:rsidRPr="001A042D">
              <w:rPr>
                <w:rFonts w:ascii="Book Antiqua" w:hAnsi="Book Antiqua" w:cs="Times New Roman"/>
                <w:lang w:val="en-US"/>
              </w:rPr>
              <w:t>Rregulloren</w:t>
            </w:r>
            <w:proofErr w:type="spellEnd"/>
            <w:r w:rsidRPr="001A042D">
              <w:rPr>
                <w:rFonts w:ascii="Book Antiqua" w:hAnsi="Book Antiqua" w:cs="Times New Roman"/>
                <w:lang w:val="en-US"/>
              </w:rPr>
              <w:t xml:space="preserve"> </w:t>
            </w:r>
            <w:proofErr w:type="spellStart"/>
            <w:r w:rsidRPr="001A042D">
              <w:rPr>
                <w:rFonts w:ascii="Book Antiqua" w:hAnsi="Book Antiqua" w:cs="Times New Roman"/>
                <w:lang w:val="en-US"/>
              </w:rPr>
              <w:t>eIDAS</w:t>
            </w:r>
            <w:proofErr w:type="spellEnd"/>
            <w:r w:rsidRPr="001A042D">
              <w:rPr>
                <w:rFonts w:ascii="Book Antiqua" w:hAnsi="Book Antiqua" w:cs="Times New Roman"/>
                <w:lang w:val="en-US"/>
              </w:rPr>
              <w:t xml:space="preserve"> 2.0, </w:t>
            </w:r>
            <w:proofErr w:type="spellStart"/>
            <w:r w:rsidRPr="001A042D">
              <w:rPr>
                <w:rFonts w:ascii="Book Antiqua" w:hAnsi="Book Antiqua" w:cs="Times New Roman"/>
                <w:lang w:val="en-US"/>
              </w:rPr>
              <w:t>që</w:t>
            </w:r>
            <w:proofErr w:type="spellEnd"/>
            <w:r w:rsidRPr="001A042D">
              <w:rPr>
                <w:rFonts w:ascii="Book Antiqua" w:hAnsi="Book Antiqua" w:cs="Times New Roman"/>
                <w:lang w:val="en-US"/>
              </w:rPr>
              <w:t xml:space="preserve"> </w:t>
            </w:r>
            <w:proofErr w:type="spellStart"/>
            <w:r w:rsidRPr="001A042D">
              <w:rPr>
                <w:rFonts w:ascii="Book Antiqua" w:hAnsi="Book Antiqua" w:cs="Times New Roman"/>
                <w:lang w:val="en-US"/>
              </w:rPr>
              <w:t>mundëson</w:t>
            </w:r>
            <w:proofErr w:type="spellEnd"/>
            <w:r w:rsidRPr="001A042D">
              <w:rPr>
                <w:rFonts w:ascii="Book Antiqua" w:hAnsi="Book Antiqua" w:cs="Times New Roman"/>
                <w:lang w:val="en-US"/>
              </w:rPr>
              <w:t xml:space="preserve"> </w:t>
            </w:r>
            <w:proofErr w:type="spellStart"/>
            <w:r w:rsidRPr="001A042D">
              <w:rPr>
                <w:rFonts w:ascii="Book Antiqua" w:hAnsi="Book Antiqua" w:cs="Times New Roman"/>
                <w:lang w:val="en-US"/>
              </w:rPr>
              <w:t>funksionim</w:t>
            </w:r>
            <w:proofErr w:type="spellEnd"/>
            <w:r w:rsidRPr="001A042D">
              <w:rPr>
                <w:rFonts w:ascii="Book Antiqua" w:hAnsi="Book Antiqua" w:cs="Times New Roman"/>
                <w:lang w:val="en-US"/>
              </w:rPr>
              <w:t xml:space="preserve"> </w:t>
            </w:r>
            <w:proofErr w:type="spellStart"/>
            <w:r w:rsidRPr="001A042D">
              <w:rPr>
                <w:rFonts w:ascii="Book Antiqua" w:hAnsi="Book Antiqua" w:cs="Times New Roman"/>
                <w:lang w:val="en-US"/>
              </w:rPr>
              <w:t>të</w:t>
            </w:r>
            <w:proofErr w:type="spellEnd"/>
            <w:r w:rsidRPr="001A042D">
              <w:rPr>
                <w:rFonts w:ascii="Book Antiqua" w:hAnsi="Book Antiqua" w:cs="Times New Roman"/>
                <w:lang w:val="en-US"/>
              </w:rPr>
              <w:t xml:space="preserve"> </w:t>
            </w:r>
            <w:proofErr w:type="spellStart"/>
            <w:r w:rsidRPr="001A042D">
              <w:rPr>
                <w:rFonts w:ascii="Book Antiqua" w:hAnsi="Book Antiqua" w:cs="Times New Roman"/>
                <w:lang w:val="en-US"/>
              </w:rPr>
              <w:t>sigurt</w:t>
            </w:r>
            <w:r w:rsidR="00056475" w:rsidRPr="001A042D">
              <w:rPr>
                <w:rFonts w:ascii="Book Antiqua" w:hAnsi="Book Antiqua" w:cs="Times New Roman"/>
                <w:lang w:val="en-US"/>
              </w:rPr>
              <w:t>ë</w:t>
            </w:r>
            <w:proofErr w:type="spellEnd"/>
            <w:r w:rsidRPr="001A042D">
              <w:rPr>
                <w:rFonts w:ascii="Book Antiqua" w:hAnsi="Book Antiqua" w:cs="Times New Roman"/>
                <w:lang w:val="en-US"/>
              </w:rPr>
              <w:t xml:space="preserve">, </w:t>
            </w:r>
            <w:proofErr w:type="spellStart"/>
            <w:r w:rsidRPr="001A042D">
              <w:rPr>
                <w:rFonts w:ascii="Book Antiqua" w:hAnsi="Book Antiqua" w:cs="Times New Roman"/>
                <w:lang w:val="en-US"/>
              </w:rPr>
              <w:t>të</w:t>
            </w:r>
            <w:proofErr w:type="spellEnd"/>
            <w:r w:rsidRPr="001A042D">
              <w:rPr>
                <w:rFonts w:ascii="Book Antiqua" w:hAnsi="Book Antiqua" w:cs="Times New Roman"/>
                <w:lang w:val="en-US"/>
              </w:rPr>
              <w:t xml:space="preserve"> </w:t>
            </w:r>
            <w:proofErr w:type="spellStart"/>
            <w:r w:rsidRPr="001A042D">
              <w:rPr>
                <w:rFonts w:ascii="Book Antiqua" w:hAnsi="Book Antiqua" w:cs="Times New Roman"/>
                <w:lang w:val="en-US"/>
              </w:rPr>
              <w:t>besueshëm</w:t>
            </w:r>
            <w:proofErr w:type="spellEnd"/>
            <w:r w:rsidRPr="001A042D">
              <w:rPr>
                <w:rFonts w:ascii="Book Antiqua" w:hAnsi="Book Antiqua" w:cs="Times New Roman"/>
                <w:lang w:val="en-US"/>
              </w:rPr>
              <w:t xml:space="preserve"> </w:t>
            </w:r>
            <w:proofErr w:type="spellStart"/>
            <w:r w:rsidRPr="001A042D">
              <w:rPr>
                <w:rFonts w:ascii="Book Antiqua" w:hAnsi="Book Antiqua" w:cs="Times New Roman"/>
                <w:lang w:val="en-US"/>
              </w:rPr>
              <w:t>dhe</w:t>
            </w:r>
            <w:proofErr w:type="spellEnd"/>
            <w:r w:rsidRPr="001A042D">
              <w:rPr>
                <w:rFonts w:ascii="Book Antiqua" w:hAnsi="Book Antiqua" w:cs="Times New Roman"/>
                <w:lang w:val="en-US"/>
              </w:rPr>
              <w:t xml:space="preserve"> </w:t>
            </w:r>
            <w:proofErr w:type="spellStart"/>
            <w:r w:rsidRPr="001A042D">
              <w:rPr>
                <w:rFonts w:ascii="Book Antiqua" w:hAnsi="Book Antiqua" w:cs="Times New Roman"/>
                <w:lang w:val="en-US"/>
              </w:rPr>
              <w:t>ndërveprues</w:t>
            </w:r>
            <w:proofErr w:type="spellEnd"/>
            <w:r w:rsidRPr="001A042D">
              <w:rPr>
                <w:rFonts w:ascii="Book Antiqua" w:hAnsi="Book Antiqua" w:cs="Times New Roman"/>
                <w:lang w:val="en-US"/>
              </w:rPr>
              <w:t xml:space="preserve"> </w:t>
            </w:r>
            <w:proofErr w:type="spellStart"/>
            <w:r w:rsidRPr="001A042D">
              <w:rPr>
                <w:rFonts w:ascii="Book Antiqua" w:hAnsi="Book Antiqua" w:cs="Times New Roman"/>
                <w:lang w:val="en-US"/>
              </w:rPr>
              <w:t>të</w:t>
            </w:r>
            <w:proofErr w:type="spellEnd"/>
            <w:r w:rsidRPr="001A042D">
              <w:rPr>
                <w:rFonts w:ascii="Book Antiqua" w:hAnsi="Book Antiqua" w:cs="Times New Roman"/>
                <w:lang w:val="en-US"/>
              </w:rPr>
              <w:t xml:space="preserve"> </w:t>
            </w:r>
            <w:proofErr w:type="spellStart"/>
            <w:r w:rsidRPr="001A042D">
              <w:rPr>
                <w:rFonts w:ascii="Book Antiqua" w:hAnsi="Book Antiqua" w:cs="Times New Roman"/>
                <w:lang w:val="en-US"/>
              </w:rPr>
              <w:t>identitetit</w:t>
            </w:r>
            <w:proofErr w:type="spellEnd"/>
            <w:r w:rsidRPr="001A042D">
              <w:rPr>
                <w:rFonts w:ascii="Book Antiqua" w:hAnsi="Book Antiqua" w:cs="Times New Roman"/>
                <w:lang w:val="en-US"/>
              </w:rPr>
              <w:t xml:space="preserve"> </w:t>
            </w:r>
            <w:proofErr w:type="spellStart"/>
            <w:r w:rsidRPr="001A042D">
              <w:rPr>
                <w:rFonts w:ascii="Book Antiqua" w:hAnsi="Book Antiqua" w:cs="Times New Roman"/>
                <w:lang w:val="en-US"/>
              </w:rPr>
              <w:t>elektronik</w:t>
            </w:r>
            <w:proofErr w:type="spellEnd"/>
            <w:r w:rsidRPr="001A042D">
              <w:rPr>
                <w:rFonts w:ascii="Book Antiqua" w:hAnsi="Book Antiqua" w:cs="Times New Roman"/>
                <w:lang w:val="en-US"/>
              </w:rPr>
              <w:t xml:space="preserve"> </w:t>
            </w:r>
            <w:proofErr w:type="spellStart"/>
            <w:r w:rsidRPr="001A042D">
              <w:rPr>
                <w:rFonts w:ascii="Book Antiqua" w:hAnsi="Book Antiqua" w:cs="Times New Roman"/>
                <w:lang w:val="en-US"/>
              </w:rPr>
              <w:t>dhe</w:t>
            </w:r>
            <w:proofErr w:type="spellEnd"/>
            <w:r w:rsidRPr="001A042D">
              <w:rPr>
                <w:rFonts w:ascii="Book Antiqua" w:hAnsi="Book Antiqua" w:cs="Times New Roman"/>
                <w:lang w:val="en-US"/>
              </w:rPr>
              <w:t xml:space="preserve"> </w:t>
            </w:r>
            <w:proofErr w:type="spellStart"/>
            <w:r w:rsidRPr="001A042D">
              <w:rPr>
                <w:rFonts w:ascii="Book Antiqua" w:hAnsi="Book Antiqua" w:cs="Times New Roman"/>
                <w:lang w:val="en-US"/>
              </w:rPr>
              <w:t>shërbimeve</w:t>
            </w:r>
            <w:proofErr w:type="spellEnd"/>
            <w:r w:rsidRPr="001A042D">
              <w:rPr>
                <w:rFonts w:ascii="Book Antiqua" w:hAnsi="Book Antiqua" w:cs="Times New Roman"/>
                <w:lang w:val="en-US"/>
              </w:rPr>
              <w:t xml:space="preserve"> </w:t>
            </w:r>
            <w:proofErr w:type="spellStart"/>
            <w:r w:rsidRPr="001A042D">
              <w:rPr>
                <w:rFonts w:ascii="Book Antiqua" w:hAnsi="Book Antiqua" w:cs="Times New Roman"/>
                <w:lang w:val="en-US"/>
              </w:rPr>
              <w:t>të</w:t>
            </w:r>
            <w:proofErr w:type="spellEnd"/>
            <w:r w:rsidRPr="001A042D">
              <w:rPr>
                <w:rFonts w:ascii="Book Antiqua" w:hAnsi="Book Antiqua" w:cs="Times New Roman"/>
                <w:lang w:val="en-US"/>
              </w:rPr>
              <w:t xml:space="preserve"> </w:t>
            </w:r>
            <w:proofErr w:type="spellStart"/>
            <w:r w:rsidRPr="001A042D">
              <w:rPr>
                <w:rFonts w:ascii="Book Antiqua" w:hAnsi="Book Antiqua" w:cs="Times New Roman"/>
                <w:lang w:val="en-US"/>
              </w:rPr>
              <w:t>besuara</w:t>
            </w:r>
            <w:proofErr w:type="spellEnd"/>
            <w:r w:rsidRPr="001A042D">
              <w:rPr>
                <w:rFonts w:ascii="Book Antiqua" w:hAnsi="Book Antiqua" w:cs="Times New Roman"/>
                <w:lang w:val="en-US"/>
              </w:rPr>
              <w:t xml:space="preserve"> </w:t>
            </w:r>
            <w:proofErr w:type="spellStart"/>
            <w:r w:rsidRPr="001A042D">
              <w:rPr>
                <w:rFonts w:ascii="Book Antiqua" w:hAnsi="Book Antiqua" w:cs="Times New Roman"/>
                <w:lang w:val="en-US"/>
              </w:rPr>
              <w:t>në</w:t>
            </w:r>
            <w:proofErr w:type="spellEnd"/>
            <w:r w:rsidRPr="001A042D">
              <w:rPr>
                <w:rFonts w:ascii="Book Antiqua" w:hAnsi="Book Antiqua" w:cs="Times New Roman"/>
                <w:lang w:val="en-US"/>
              </w:rPr>
              <w:t xml:space="preserve"> </w:t>
            </w:r>
            <w:proofErr w:type="spellStart"/>
            <w:r w:rsidRPr="001A042D">
              <w:rPr>
                <w:rFonts w:ascii="Book Antiqua" w:hAnsi="Book Antiqua" w:cs="Times New Roman"/>
                <w:lang w:val="en-US"/>
              </w:rPr>
              <w:t>Kosovë</w:t>
            </w:r>
            <w:proofErr w:type="spellEnd"/>
            <w:r w:rsidRPr="001A042D">
              <w:rPr>
                <w:rFonts w:ascii="Book Antiqua" w:hAnsi="Book Antiqua" w:cs="Times New Roman"/>
                <w:lang w:val="en-US"/>
              </w:rPr>
              <w:t>.</w:t>
            </w:r>
          </w:p>
          <w:p w14:paraId="0EA822C1" w14:textId="77777777" w:rsidR="00F01EEA" w:rsidRPr="001A042D" w:rsidRDefault="00F01EEA" w:rsidP="004E5C5C">
            <w:pPr>
              <w:jc w:val="both"/>
              <w:rPr>
                <w:rFonts w:ascii="Book Antiqua" w:hAnsi="Book Antiqua"/>
              </w:rPr>
            </w:pPr>
          </w:p>
        </w:tc>
      </w:tr>
      <w:tr w:rsidR="00F01EEA" w:rsidRPr="001A042D" w14:paraId="1290BE4C" w14:textId="77777777" w:rsidTr="00D078CF">
        <w:tc>
          <w:tcPr>
            <w:tcW w:w="1885" w:type="dxa"/>
          </w:tcPr>
          <w:p w14:paraId="280D06A0" w14:textId="595DE78C" w:rsidR="00F01EEA" w:rsidRPr="001A042D" w:rsidRDefault="00F01EEA" w:rsidP="004E5C5C">
            <w:pPr>
              <w:jc w:val="both"/>
              <w:rPr>
                <w:rFonts w:ascii="Book Antiqua" w:hAnsi="Book Antiqua"/>
              </w:rPr>
            </w:pPr>
          </w:p>
        </w:tc>
        <w:tc>
          <w:tcPr>
            <w:tcW w:w="8915" w:type="dxa"/>
            <w:gridSpan w:val="11"/>
          </w:tcPr>
          <w:p w14:paraId="2B2D7049" w14:textId="77777777" w:rsidR="00F01EEA" w:rsidRPr="001A042D" w:rsidRDefault="00F01EEA" w:rsidP="004E5C5C">
            <w:pPr>
              <w:jc w:val="both"/>
              <w:rPr>
                <w:rFonts w:ascii="Book Antiqua" w:hAnsi="Book Antiqua"/>
              </w:rPr>
            </w:pPr>
            <w:r w:rsidRPr="001A042D">
              <w:rPr>
                <w:rFonts w:ascii="Book Antiqua" w:hAnsi="Book Antiqua"/>
              </w:rPr>
              <w:t xml:space="preserve">Produkti, aktivitetet, viti dhe organizata/departamenti përgjegjës/kostoja e pritshme </w:t>
            </w:r>
          </w:p>
          <w:p w14:paraId="47EAB78F" w14:textId="77777777" w:rsidR="00F01EEA" w:rsidRPr="001A042D" w:rsidRDefault="00F01EEA" w:rsidP="004E5C5C">
            <w:pPr>
              <w:jc w:val="both"/>
              <w:rPr>
                <w:rFonts w:ascii="Book Antiqua" w:hAnsi="Book Antiqua"/>
              </w:rPr>
            </w:pPr>
          </w:p>
        </w:tc>
      </w:tr>
      <w:tr w:rsidR="001323CC" w:rsidRPr="001A042D" w14:paraId="71886E96" w14:textId="20FA8080" w:rsidTr="00D078CF">
        <w:tc>
          <w:tcPr>
            <w:tcW w:w="1885" w:type="dxa"/>
            <w:shd w:val="clear" w:color="auto" w:fill="E7E6E6" w:themeFill="background2"/>
          </w:tcPr>
          <w:p w14:paraId="1DBF5FCD" w14:textId="5998C3E6" w:rsidR="001323CC" w:rsidRPr="001A042D" w:rsidRDefault="001323CC" w:rsidP="004E5C5C">
            <w:pPr>
              <w:jc w:val="both"/>
              <w:rPr>
                <w:rFonts w:ascii="Book Antiqua" w:hAnsi="Book Antiqua"/>
              </w:rPr>
            </w:pPr>
            <w:r w:rsidRPr="001A042D">
              <w:rPr>
                <w:rFonts w:ascii="Book Antiqua" w:hAnsi="Book Antiqua"/>
              </w:rPr>
              <w:lastRenderedPageBreak/>
              <w:t>Objektivi specifik</w:t>
            </w:r>
          </w:p>
        </w:tc>
        <w:tc>
          <w:tcPr>
            <w:tcW w:w="2786" w:type="dxa"/>
            <w:gridSpan w:val="2"/>
            <w:shd w:val="clear" w:color="auto" w:fill="E7E6E6" w:themeFill="background2"/>
          </w:tcPr>
          <w:p w14:paraId="5706C1AE" w14:textId="35D261DD" w:rsidR="001323CC" w:rsidRPr="001A042D" w:rsidRDefault="001323CC" w:rsidP="004E5C5C">
            <w:pPr>
              <w:jc w:val="both"/>
              <w:rPr>
                <w:rFonts w:ascii="Book Antiqua" w:hAnsi="Book Antiqua"/>
              </w:rPr>
            </w:pPr>
            <w:r w:rsidRPr="001A042D">
              <w:rPr>
                <w:rFonts w:ascii="Book Antiqua" w:hAnsi="Book Antiqua"/>
              </w:rPr>
              <w:t>Produkti/</w:t>
            </w:r>
            <w:proofErr w:type="spellStart"/>
            <w:r w:rsidRPr="001A042D">
              <w:rPr>
                <w:rFonts w:ascii="Book Antiqua" w:hAnsi="Book Antiqua"/>
              </w:rPr>
              <w:t>Akriviteti</w:t>
            </w:r>
            <w:proofErr w:type="spellEnd"/>
            <w:r w:rsidRPr="001A042D">
              <w:rPr>
                <w:rFonts w:ascii="Book Antiqua" w:hAnsi="Book Antiqua"/>
              </w:rPr>
              <w:t xml:space="preserve">  </w:t>
            </w:r>
          </w:p>
        </w:tc>
        <w:tc>
          <w:tcPr>
            <w:tcW w:w="720" w:type="dxa"/>
            <w:shd w:val="clear" w:color="auto" w:fill="E7E6E6" w:themeFill="background2"/>
          </w:tcPr>
          <w:p w14:paraId="6E9008D0" w14:textId="21BEF31B" w:rsidR="001323CC" w:rsidRPr="001A042D" w:rsidRDefault="001323CC" w:rsidP="004E5C5C">
            <w:pPr>
              <w:jc w:val="both"/>
              <w:rPr>
                <w:rFonts w:ascii="Book Antiqua" w:hAnsi="Book Antiqua"/>
              </w:rPr>
            </w:pPr>
            <w:r w:rsidRPr="001A042D">
              <w:rPr>
                <w:rFonts w:ascii="Book Antiqua" w:hAnsi="Book Antiqua"/>
              </w:rPr>
              <w:t>Viti 1</w:t>
            </w:r>
          </w:p>
        </w:tc>
        <w:tc>
          <w:tcPr>
            <w:tcW w:w="720" w:type="dxa"/>
            <w:gridSpan w:val="2"/>
            <w:shd w:val="clear" w:color="auto" w:fill="E7E6E6" w:themeFill="background2"/>
          </w:tcPr>
          <w:p w14:paraId="601DF0AC" w14:textId="463F4171" w:rsidR="001323CC" w:rsidRPr="001A042D" w:rsidRDefault="001323CC" w:rsidP="004E5C5C">
            <w:pPr>
              <w:jc w:val="both"/>
              <w:rPr>
                <w:rFonts w:ascii="Book Antiqua" w:hAnsi="Book Antiqua"/>
              </w:rPr>
            </w:pPr>
            <w:r w:rsidRPr="001A042D">
              <w:rPr>
                <w:rFonts w:ascii="Book Antiqua" w:hAnsi="Book Antiqua"/>
              </w:rPr>
              <w:t>Viti 2</w:t>
            </w:r>
          </w:p>
        </w:tc>
        <w:tc>
          <w:tcPr>
            <w:tcW w:w="720" w:type="dxa"/>
            <w:shd w:val="clear" w:color="auto" w:fill="E7E6E6" w:themeFill="background2"/>
          </w:tcPr>
          <w:p w14:paraId="46DEA68D" w14:textId="3D236D4C" w:rsidR="001323CC" w:rsidRPr="001A042D" w:rsidRDefault="001323CC" w:rsidP="004E5C5C">
            <w:pPr>
              <w:jc w:val="both"/>
              <w:rPr>
                <w:rFonts w:ascii="Book Antiqua" w:hAnsi="Book Antiqua"/>
              </w:rPr>
            </w:pPr>
            <w:r w:rsidRPr="001A042D">
              <w:rPr>
                <w:rFonts w:ascii="Book Antiqua" w:hAnsi="Book Antiqua"/>
              </w:rPr>
              <w:t>Viti 3</w:t>
            </w:r>
          </w:p>
        </w:tc>
        <w:tc>
          <w:tcPr>
            <w:tcW w:w="723" w:type="dxa"/>
            <w:gridSpan w:val="2"/>
            <w:shd w:val="clear" w:color="auto" w:fill="E7E6E6" w:themeFill="background2"/>
          </w:tcPr>
          <w:p w14:paraId="76941696" w14:textId="08A55B8C" w:rsidR="001323CC" w:rsidRPr="001A042D" w:rsidRDefault="001323CC" w:rsidP="004E5C5C">
            <w:pPr>
              <w:jc w:val="both"/>
              <w:rPr>
                <w:rFonts w:ascii="Book Antiqua" w:hAnsi="Book Antiqua"/>
              </w:rPr>
            </w:pPr>
            <w:r w:rsidRPr="001A042D">
              <w:rPr>
                <w:rFonts w:ascii="Book Antiqua" w:hAnsi="Book Antiqua"/>
              </w:rPr>
              <w:t>Viti 4</w:t>
            </w:r>
          </w:p>
        </w:tc>
        <w:tc>
          <w:tcPr>
            <w:tcW w:w="717" w:type="dxa"/>
            <w:shd w:val="clear" w:color="auto" w:fill="E7E6E6" w:themeFill="background2"/>
          </w:tcPr>
          <w:p w14:paraId="2C9E44A8" w14:textId="37E2CCCA" w:rsidR="001323CC" w:rsidRPr="001A042D" w:rsidRDefault="001323CC" w:rsidP="004E5C5C">
            <w:pPr>
              <w:jc w:val="both"/>
              <w:rPr>
                <w:rFonts w:ascii="Book Antiqua" w:hAnsi="Book Antiqua"/>
              </w:rPr>
            </w:pPr>
            <w:r w:rsidRPr="001A042D">
              <w:rPr>
                <w:rFonts w:ascii="Book Antiqua" w:hAnsi="Book Antiqua"/>
              </w:rPr>
              <w:t>Viti 5</w:t>
            </w:r>
          </w:p>
        </w:tc>
        <w:tc>
          <w:tcPr>
            <w:tcW w:w="1360" w:type="dxa"/>
            <w:shd w:val="clear" w:color="auto" w:fill="E7E6E6" w:themeFill="background2"/>
          </w:tcPr>
          <w:p w14:paraId="3B2D04F0" w14:textId="493B9174" w:rsidR="001323CC" w:rsidRPr="001A042D" w:rsidRDefault="001323CC" w:rsidP="004E5C5C">
            <w:pPr>
              <w:jc w:val="both"/>
              <w:rPr>
                <w:rFonts w:ascii="Book Antiqua" w:hAnsi="Book Antiqua"/>
              </w:rPr>
            </w:pPr>
            <w:r w:rsidRPr="001A042D">
              <w:rPr>
                <w:rFonts w:ascii="Book Antiqua" w:hAnsi="Book Antiqua"/>
              </w:rPr>
              <w:t>Institucioni /departamenti përgjegjës</w:t>
            </w:r>
          </w:p>
        </w:tc>
        <w:tc>
          <w:tcPr>
            <w:tcW w:w="1169" w:type="dxa"/>
            <w:shd w:val="clear" w:color="auto" w:fill="E7E6E6" w:themeFill="background2"/>
          </w:tcPr>
          <w:p w14:paraId="45207E4C" w14:textId="40AC9809" w:rsidR="001323CC" w:rsidRPr="001A042D" w:rsidRDefault="001323CC" w:rsidP="004E5C5C">
            <w:pPr>
              <w:jc w:val="both"/>
              <w:rPr>
                <w:rFonts w:ascii="Book Antiqua" w:hAnsi="Book Antiqua"/>
              </w:rPr>
            </w:pPr>
            <w:r w:rsidRPr="001A042D">
              <w:rPr>
                <w:rFonts w:ascii="Book Antiqua" w:hAnsi="Book Antiqua"/>
              </w:rPr>
              <w:t>Shifra e pritshme e kostos</w:t>
            </w:r>
          </w:p>
        </w:tc>
      </w:tr>
      <w:tr w:rsidR="00B81FAB" w:rsidRPr="001A042D" w14:paraId="40D01152" w14:textId="77777777" w:rsidTr="00D078CF">
        <w:trPr>
          <w:trHeight w:val="2294"/>
        </w:trPr>
        <w:tc>
          <w:tcPr>
            <w:tcW w:w="1885" w:type="dxa"/>
            <w:vMerge w:val="restart"/>
          </w:tcPr>
          <w:p w14:paraId="09CA0D62" w14:textId="0E221342" w:rsidR="00B81FAB" w:rsidRPr="001A042D" w:rsidRDefault="00B81FAB" w:rsidP="004E5C5C">
            <w:pPr>
              <w:jc w:val="both"/>
              <w:rPr>
                <w:rFonts w:ascii="Book Antiqua" w:hAnsi="Book Antiqua"/>
              </w:rPr>
            </w:pPr>
            <w:r w:rsidRPr="001A042D">
              <w:rPr>
                <w:rFonts w:ascii="Book Antiqua" w:hAnsi="Book Antiqua" w:cs="Times New Roman"/>
              </w:rPr>
              <w:t xml:space="preserve">1.Transpozimi </w:t>
            </w:r>
            <w:proofErr w:type="spellStart"/>
            <w:r w:rsidRPr="001A042D">
              <w:rPr>
                <w:rFonts w:ascii="Book Antiqua" w:hAnsi="Book Antiqua" w:cs="Times New Roman"/>
              </w:rPr>
              <w:t>Regullores</w:t>
            </w:r>
            <w:proofErr w:type="spellEnd"/>
            <w:r w:rsidRPr="001A042D">
              <w:rPr>
                <w:rFonts w:ascii="Book Antiqua" w:hAnsi="Book Antiqua" w:cs="Times New Roman"/>
              </w:rPr>
              <w:t xml:space="preserve"> </w:t>
            </w:r>
            <w:proofErr w:type="spellStart"/>
            <w:r w:rsidRPr="001A042D">
              <w:rPr>
                <w:rFonts w:ascii="Book Antiqua" w:hAnsi="Book Antiqua" w:cs="Times New Roman"/>
              </w:rPr>
              <w:t>eIDAS</w:t>
            </w:r>
            <w:proofErr w:type="spellEnd"/>
            <w:r w:rsidRPr="001A042D">
              <w:rPr>
                <w:rFonts w:ascii="Book Antiqua" w:hAnsi="Book Antiqua" w:cs="Times New Roman"/>
              </w:rPr>
              <w:t xml:space="preserve"> 2.0 në  legjislacionin vendor</w:t>
            </w:r>
          </w:p>
        </w:tc>
        <w:tc>
          <w:tcPr>
            <w:tcW w:w="1527" w:type="dxa"/>
            <w:vMerge w:val="restart"/>
          </w:tcPr>
          <w:p w14:paraId="573D4878" w14:textId="6A881EEA" w:rsidR="00B81FAB" w:rsidRPr="001A042D" w:rsidRDefault="00B81FAB" w:rsidP="004E5C5C">
            <w:pPr>
              <w:jc w:val="both"/>
              <w:rPr>
                <w:rFonts w:ascii="Book Antiqua" w:hAnsi="Book Antiqua" w:cs="Times New Roman"/>
              </w:rPr>
            </w:pPr>
            <w:r w:rsidRPr="001A042D">
              <w:rPr>
                <w:rFonts w:ascii="Book Antiqua" w:hAnsi="Book Antiqua" w:cs="Times New Roman"/>
              </w:rPr>
              <w:t xml:space="preserve">1.1 Ligji i ri për Identifikim elektronik, shërbimet e besuara  dhe Kuletën e identitetit digjital </w:t>
            </w:r>
          </w:p>
          <w:p w14:paraId="6C4F24B4" w14:textId="73003918" w:rsidR="00B81FAB" w:rsidRPr="001A042D" w:rsidRDefault="00B81FAB" w:rsidP="004E5C5C">
            <w:pPr>
              <w:jc w:val="both"/>
              <w:rPr>
                <w:rFonts w:ascii="Book Antiqua" w:hAnsi="Book Antiqua" w:cs="Times New Roman"/>
              </w:rPr>
            </w:pPr>
          </w:p>
        </w:tc>
        <w:tc>
          <w:tcPr>
            <w:tcW w:w="1259" w:type="dxa"/>
            <w:vMerge w:val="restart"/>
          </w:tcPr>
          <w:p w14:paraId="1A47C894" w14:textId="0316F245" w:rsidR="00B81FAB" w:rsidRPr="001A042D" w:rsidRDefault="00B81FAB" w:rsidP="004E5C5C">
            <w:pPr>
              <w:jc w:val="both"/>
              <w:rPr>
                <w:rFonts w:ascii="Book Antiqua" w:hAnsi="Book Antiqua"/>
              </w:rPr>
            </w:pPr>
            <w:r w:rsidRPr="001A042D">
              <w:rPr>
                <w:rFonts w:ascii="Book Antiqua" w:hAnsi="Book Antiqua"/>
              </w:rPr>
              <w:t>1.1.1</w:t>
            </w:r>
          </w:p>
          <w:p w14:paraId="37E3D998" w14:textId="718B6BE7" w:rsidR="00B81FAB" w:rsidRPr="001A042D" w:rsidRDefault="00B81FAB" w:rsidP="004E5C5C">
            <w:pPr>
              <w:jc w:val="both"/>
              <w:rPr>
                <w:rFonts w:ascii="Book Antiqua" w:hAnsi="Book Antiqua"/>
              </w:rPr>
            </w:pPr>
            <w:proofErr w:type="spellStart"/>
            <w:r w:rsidRPr="001A042D">
              <w:rPr>
                <w:rFonts w:ascii="Book Antiqua" w:hAnsi="Book Antiqua"/>
                <w:lang w:val="en-US"/>
              </w:rPr>
              <w:t>Hartimi</w:t>
            </w:r>
            <w:proofErr w:type="spellEnd"/>
            <w:r w:rsidRPr="001A042D">
              <w:rPr>
                <w:rFonts w:ascii="Book Antiqua" w:hAnsi="Book Antiqua"/>
                <w:lang w:val="en-US"/>
              </w:rPr>
              <w:t xml:space="preserve"> </w:t>
            </w:r>
            <w:proofErr w:type="spellStart"/>
            <w:r w:rsidRPr="001A042D">
              <w:rPr>
                <w:rFonts w:ascii="Book Antiqua" w:hAnsi="Book Antiqua"/>
                <w:lang w:val="en-US"/>
              </w:rPr>
              <w:t>i</w:t>
            </w:r>
            <w:proofErr w:type="spellEnd"/>
            <w:r w:rsidRPr="001A042D">
              <w:rPr>
                <w:rFonts w:ascii="Book Antiqua" w:hAnsi="Book Antiqua"/>
                <w:lang w:val="en-US"/>
              </w:rPr>
              <w:t xml:space="preserve"> </w:t>
            </w:r>
            <w:proofErr w:type="spellStart"/>
            <w:r w:rsidRPr="001A042D">
              <w:rPr>
                <w:rFonts w:ascii="Book Antiqua" w:hAnsi="Book Antiqua"/>
                <w:lang w:val="en-US"/>
              </w:rPr>
              <w:t>draftit</w:t>
            </w:r>
            <w:proofErr w:type="spellEnd"/>
            <w:r w:rsidRPr="001A042D">
              <w:rPr>
                <w:rFonts w:ascii="Book Antiqua" w:hAnsi="Book Antiqua"/>
                <w:lang w:val="en-US"/>
              </w:rPr>
              <w:t xml:space="preserve"> </w:t>
            </w:r>
            <w:proofErr w:type="spellStart"/>
            <w:r w:rsidRPr="001A042D">
              <w:rPr>
                <w:rFonts w:ascii="Book Antiqua" w:hAnsi="Book Antiqua"/>
                <w:lang w:val="en-US"/>
              </w:rPr>
              <w:t>të</w:t>
            </w:r>
            <w:proofErr w:type="spellEnd"/>
            <w:r w:rsidRPr="001A042D">
              <w:rPr>
                <w:rFonts w:ascii="Book Antiqua" w:hAnsi="Book Antiqua"/>
                <w:lang w:val="en-US"/>
              </w:rPr>
              <w:t xml:space="preserve"> </w:t>
            </w:r>
            <w:proofErr w:type="spellStart"/>
            <w:r w:rsidRPr="001A042D">
              <w:rPr>
                <w:rFonts w:ascii="Book Antiqua" w:hAnsi="Book Antiqua"/>
                <w:lang w:val="en-US"/>
              </w:rPr>
              <w:t>Ligjit</w:t>
            </w:r>
            <w:proofErr w:type="spellEnd"/>
          </w:p>
        </w:tc>
        <w:tc>
          <w:tcPr>
            <w:tcW w:w="720" w:type="dxa"/>
            <w:tcBorders>
              <w:bottom w:val="nil"/>
            </w:tcBorders>
          </w:tcPr>
          <w:p w14:paraId="289626AB" w14:textId="50587EA5" w:rsidR="00B81FAB" w:rsidRPr="001A042D" w:rsidRDefault="00B81FAB" w:rsidP="004E5C5C">
            <w:pPr>
              <w:jc w:val="both"/>
              <w:rPr>
                <w:rFonts w:ascii="Book Antiqua" w:hAnsi="Book Antiqua"/>
              </w:rPr>
            </w:pPr>
            <w:r w:rsidRPr="001A042D">
              <w:rPr>
                <w:rFonts w:ascii="Book Antiqua" w:hAnsi="Book Antiqua"/>
              </w:rPr>
              <w:t xml:space="preserve">7.5k </w:t>
            </w:r>
            <w:r w:rsidR="0072019E" w:rsidRPr="0072019E">
              <w:rPr>
                <w:rFonts w:ascii="Book Antiqua" w:hAnsi="Book Antiqua"/>
                <w:lang w:val="en-US"/>
              </w:rPr>
              <w:t>€</w:t>
            </w:r>
          </w:p>
        </w:tc>
        <w:tc>
          <w:tcPr>
            <w:tcW w:w="720" w:type="dxa"/>
            <w:gridSpan w:val="2"/>
            <w:tcBorders>
              <w:bottom w:val="nil"/>
            </w:tcBorders>
          </w:tcPr>
          <w:p w14:paraId="62DC3B56" w14:textId="03F8AEC9" w:rsidR="00B81FAB" w:rsidRPr="001A042D" w:rsidRDefault="00B81FAB" w:rsidP="004E5C5C">
            <w:pPr>
              <w:jc w:val="both"/>
              <w:rPr>
                <w:rFonts w:ascii="Book Antiqua" w:hAnsi="Book Antiqua"/>
              </w:rPr>
            </w:pPr>
          </w:p>
        </w:tc>
        <w:tc>
          <w:tcPr>
            <w:tcW w:w="720" w:type="dxa"/>
            <w:tcBorders>
              <w:bottom w:val="nil"/>
            </w:tcBorders>
          </w:tcPr>
          <w:p w14:paraId="62C5E4C8" w14:textId="77777777" w:rsidR="00B81FAB" w:rsidRPr="001A042D" w:rsidRDefault="00B81FAB" w:rsidP="004E5C5C">
            <w:pPr>
              <w:jc w:val="both"/>
              <w:rPr>
                <w:rFonts w:ascii="Book Antiqua" w:hAnsi="Book Antiqua"/>
              </w:rPr>
            </w:pPr>
          </w:p>
          <w:p w14:paraId="2E1B2778" w14:textId="77777777" w:rsidR="00B81FAB" w:rsidRPr="001A042D" w:rsidRDefault="00B81FAB" w:rsidP="004E5C5C">
            <w:pPr>
              <w:jc w:val="both"/>
              <w:rPr>
                <w:rFonts w:ascii="Book Antiqua" w:hAnsi="Book Antiqua"/>
              </w:rPr>
            </w:pPr>
          </w:p>
        </w:tc>
        <w:tc>
          <w:tcPr>
            <w:tcW w:w="723" w:type="dxa"/>
            <w:gridSpan w:val="2"/>
            <w:tcBorders>
              <w:bottom w:val="nil"/>
            </w:tcBorders>
          </w:tcPr>
          <w:p w14:paraId="17A37B14" w14:textId="77777777" w:rsidR="00B81FAB" w:rsidRPr="001A042D" w:rsidRDefault="00B81FAB" w:rsidP="004E5C5C">
            <w:pPr>
              <w:jc w:val="both"/>
              <w:rPr>
                <w:rFonts w:ascii="Book Antiqua" w:hAnsi="Book Antiqua"/>
              </w:rPr>
            </w:pPr>
          </w:p>
          <w:p w14:paraId="48A907F7" w14:textId="77777777" w:rsidR="00B81FAB" w:rsidRPr="001A042D" w:rsidRDefault="00B81FAB" w:rsidP="004E5C5C">
            <w:pPr>
              <w:jc w:val="both"/>
              <w:rPr>
                <w:rFonts w:ascii="Book Antiqua" w:hAnsi="Book Antiqua"/>
              </w:rPr>
            </w:pPr>
          </w:p>
        </w:tc>
        <w:tc>
          <w:tcPr>
            <w:tcW w:w="717" w:type="dxa"/>
            <w:tcBorders>
              <w:bottom w:val="nil"/>
            </w:tcBorders>
          </w:tcPr>
          <w:p w14:paraId="7CE12FBB" w14:textId="77777777" w:rsidR="00B81FAB" w:rsidRPr="001A042D" w:rsidRDefault="00B81FAB" w:rsidP="004E5C5C">
            <w:pPr>
              <w:jc w:val="both"/>
              <w:rPr>
                <w:rFonts w:ascii="Book Antiqua" w:hAnsi="Book Antiqua"/>
              </w:rPr>
            </w:pPr>
          </w:p>
          <w:p w14:paraId="7606C5DA" w14:textId="77777777" w:rsidR="00B81FAB" w:rsidRPr="001A042D" w:rsidRDefault="00B81FAB" w:rsidP="004E5C5C">
            <w:pPr>
              <w:jc w:val="both"/>
              <w:rPr>
                <w:rFonts w:ascii="Book Antiqua" w:hAnsi="Book Antiqua"/>
              </w:rPr>
            </w:pPr>
          </w:p>
        </w:tc>
        <w:tc>
          <w:tcPr>
            <w:tcW w:w="1360" w:type="dxa"/>
            <w:tcBorders>
              <w:bottom w:val="nil"/>
              <w:right w:val="single" w:sz="4" w:space="0" w:color="auto"/>
            </w:tcBorders>
          </w:tcPr>
          <w:p w14:paraId="5EEFEE34" w14:textId="7B651CEA" w:rsidR="00B81FAB" w:rsidRPr="001A042D" w:rsidRDefault="00B81FAB" w:rsidP="004E5C5C">
            <w:pPr>
              <w:jc w:val="both"/>
              <w:rPr>
                <w:rFonts w:ascii="Book Antiqua" w:hAnsi="Book Antiqua"/>
              </w:rPr>
            </w:pPr>
            <w:r w:rsidRPr="001A042D">
              <w:rPr>
                <w:rFonts w:ascii="Book Antiqua" w:hAnsi="Book Antiqua"/>
              </w:rPr>
              <w:t>ME/DTIK</w:t>
            </w:r>
          </w:p>
          <w:p w14:paraId="077CEF2B" w14:textId="77777777" w:rsidR="00B81FAB" w:rsidRPr="001A042D" w:rsidRDefault="00B81FAB" w:rsidP="004E5C5C">
            <w:pPr>
              <w:jc w:val="both"/>
              <w:rPr>
                <w:rFonts w:ascii="Book Antiqua" w:hAnsi="Book Antiqua"/>
              </w:rPr>
            </w:pPr>
          </w:p>
        </w:tc>
        <w:tc>
          <w:tcPr>
            <w:tcW w:w="1169" w:type="dxa"/>
            <w:vMerge w:val="restart"/>
            <w:tcBorders>
              <w:left w:val="single" w:sz="4" w:space="0" w:color="auto"/>
            </w:tcBorders>
          </w:tcPr>
          <w:p w14:paraId="6D302697" w14:textId="77777777" w:rsidR="00B81FAB" w:rsidRPr="001A042D" w:rsidRDefault="00B81FAB" w:rsidP="004E5C5C">
            <w:pPr>
              <w:jc w:val="both"/>
              <w:rPr>
                <w:rFonts w:ascii="Book Antiqua" w:hAnsi="Book Antiqua"/>
              </w:rPr>
            </w:pPr>
            <w:r w:rsidRPr="001A042D">
              <w:rPr>
                <w:rFonts w:ascii="Book Antiqua" w:hAnsi="Book Antiqua"/>
              </w:rPr>
              <w:t>E ulët</w:t>
            </w:r>
          </w:p>
          <w:p w14:paraId="3B1F74C9" w14:textId="2E45DE4C" w:rsidR="00B81FAB" w:rsidRPr="001A042D" w:rsidRDefault="00B81FAB" w:rsidP="004E5C5C">
            <w:pPr>
              <w:jc w:val="both"/>
              <w:rPr>
                <w:rFonts w:ascii="Book Antiqua" w:hAnsi="Book Antiqua"/>
              </w:rPr>
            </w:pPr>
            <w:r w:rsidRPr="001A042D">
              <w:rPr>
                <w:rFonts w:ascii="Book Antiqua" w:hAnsi="Book Antiqua"/>
              </w:rPr>
              <w:t xml:space="preserve">7.5k </w:t>
            </w:r>
            <w:r w:rsidR="00D078CF" w:rsidRPr="00D078CF">
              <w:rPr>
                <w:rFonts w:ascii="Book Antiqua" w:hAnsi="Book Antiqua"/>
                <w:lang w:val="en-US"/>
              </w:rPr>
              <w:t>€</w:t>
            </w:r>
          </w:p>
        </w:tc>
      </w:tr>
      <w:tr w:rsidR="00B81FAB" w:rsidRPr="001A042D" w14:paraId="4C092280" w14:textId="77777777" w:rsidTr="00D078CF">
        <w:trPr>
          <w:trHeight w:val="359"/>
        </w:trPr>
        <w:tc>
          <w:tcPr>
            <w:tcW w:w="1885" w:type="dxa"/>
            <w:vMerge/>
          </w:tcPr>
          <w:p w14:paraId="43C35E97" w14:textId="77777777" w:rsidR="00B81FAB" w:rsidRPr="001A042D" w:rsidRDefault="00B81FAB" w:rsidP="004E5C5C">
            <w:pPr>
              <w:jc w:val="both"/>
              <w:rPr>
                <w:rFonts w:ascii="Book Antiqua" w:hAnsi="Book Antiqua"/>
              </w:rPr>
            </w:pPr>
          </w:p>
        </w:tc>
        <w:tc>
          <w:tcPr>
            <w:tcW w:w="1527" w:type="dxa"/>
            <w:vMerge/>
          </w:tcPr>
          <w:p w14:paraId="3910A8B6" w14:textId="4D2637A8" w:rsidR="00B81FAB" w:rsidRPr="001A042D" w:rsidRDefault="00B81FAB" w:rsidP="004E5C5C">
            <w:pPr>
              <w:jc w:val="both"/>
              <w:rPr>
                <w:rFonts w:ascii="Book Antiqua" w:hAnsi="Book Antiqua"/>
              </w:rPr>
            </w:pPr>
          </w:p>
        </w:tc>
        <w:tc>
          <w:tcPr>
            <w:tcW w:w="1259" w:type="dxa"/>
            <w:vMerge/>
          </w:tcPr>
          <w:p w14:paraId="60C264EE" w14:textId="77777777" w:rsidR="00B81FAB" w:rsidRPr="001A042D" w:rsidRDefault="00B81FAB" w:rsidP="004E5C5C">
            <w:pPr>
              <w:jc w:val="both"/>
              <w:rPr>
                <w:rFonts w:ascii="Book Antiqua" w:hAnsi="Book Antiqua"/>
              </w:rPr>
            </w:pPr>
          </w:p>
        </w:tc>
        <w:tc>
          <w:tcPr>
            <w:tcW w:w="726" w:type="dxa"/>
            <w:gridSpan w:val="2"/>
            <w:tcBorders>
              <w:top w:val="nil"/>
              <w:right w:val="single" w:sz="4" w:space="0" w:color="auto"/>
            </w:tcBorders>
          </w:tcPr>
          <w:p w14:paraId="3267B25A" w14:textId="77777777" w:rsidR="00B81FAB" w:rsidRPr="001A042D" w:rsidRDefault="00B81FAB" w:rsidP="004E5C5C">
            <w:pPr>
              <w:jc w:val="both"/>
              <w:rPr>
                <w:rFonts w:ascii="Book Antiqua" w:hAnsi="Book Antiqua"/>
              </w:rPr>
            </w:pPr>
          </w:p>
          <w:p w14:paraId="7DD2EE3A" w14:textId="77777777" w:rsidR="00B81FAB" w:rsidRPr="001A042D" w:rsidRDefault="00B81FAB" w:rsidP="00B81FAB">
            <w:pPr>
              <w:rPr>
                <w:rFonts w:ascii="Book Antiqua" w:hAnsi="Book Antiqua"/>
              </w:rPr>
            </w:pPr>
          </w:p>
        </w:tc>
        <w:tc>
          <w:tcPr>
            <w:tcW w:w="714" w:type="dxa"/>
            <w:tcBorders>
              <w:top w:val="nil"/>
              <w:right w:val="single" w:sz="4" w:space="0" w:color="auto"/>
            </w:tcBorders>
          </w:tcPr>
          <w:p w14:paraId="2F5FC183" w14:textId="77777777" w:rsidR="00B81FAB" w:rsidRPr="001A042D" w:rsidRDefault="00B81FAB" w:rsidP="004E5C5C">
            <w:pPr>
              <w:jc w:val="both"/>
              <w:rPr>
                <w:rFonts w:ascii="Book Antiqua" w:hAnsi="Book Antiqua"/>
              </w:rPr>
            </w:pPr>
          </w:p>
        </w:tc>
        <w:tc>
          <w:tcPr>
            <w:tcW w:w="726" w:type="dxa"/>
            <w:gridSpan w:val="2"/>
            <w:tcBorders>
              <w:top w:val="nil"/>
              <w:right w:val="single" w:sz="4" w:space="0" w:color="auto"/>
            </w:tcBorders>
          </w:tcPr>
          <w:p w14:paraId="56D09CBA" w14:textId="77777777" w:rsidR="00B81FAB" w:rsidRDefault="00B81FAB">
            <w:pPr>
              <w:rPr>
                <w:rFonts w:ascii="Book Antiqua" w:hAnsi="Book Antiqua"/>
              </w:rPr>
            </w:pPr>
          </w:p>
          <w:p w14:paraId="001F962B" w14:textId="77777777" w:rsidR="00B81FAB" w:rsidRPr="001A042D" w:rsidRDefault="00B81FAB" w:rsidP="004E5C5C">
            <w:pPr>
              <w:jc w:val="both"/>
              <w:rPr>
                <w:rFonts w:ascii="Book Antiqua" w:hAnsi="Book Antiqua"/>
              </w:rPr>
            </w:pPr>
          </w:p>
        </w:tc>
        <w:tc>
          <w:tcPr>
            <w:tcW w:w="717" w:type="dxa"/>
            <w:tcBorders>
              <w:top w:val="nil"/>
              <w:right w:val="single" w:sz="4" w:space="0" w:color="auto"/>
            </w:tcBorders>
          </w:tcPr>
          <w:p w14:paraId="49600907" w14:textId="77777777" w:rsidR="00B81FAB" w:rsidRDefault="00B81FAB">
            <w:pPr>
              <w:rPr>
                <w:rFonts w:ascii="Book Antiqua" w:hAnsi="Book Antiqua"/>
              </w:rPr>
            </w:pPr>
          </w:p>
          <w:p w14:paraId="6D71FF67" w14:textId="77777777" w:rsidR="00B81FAB" w:rsidRPr="001A042D" w:rsidRDefault="00B81FAB" w:rsidP="004E5C5C">
            <w:pPr>
              <w:jc w:val="both"/>
              <w:rPr>
                <w:rFonts w:ascii="Book Antiqua" w:hAnsi="Book Antiqua"/>
              </w:rPr>
            </w:pPr>
          </w:p>
        </w:tc>
        <w:tc>
          <w:tcPr>
            <w:tcW w:w="717" w:type="dxa"/>
            <w:tcBorders>
              <w:top w:val="nil"/>
              <w:right w:val="single" w:sz="4" w:space="0" w:color="auto"/>
            </w:tcBorders>
          </w:tcPr>
          <w:p w14:paraId="3E51EF51" w14:textId="77777777" w:rsidR="00B81FAB" w:rsidRDefault="00B81FAB">
            <w:pPr>
              <w:rPr>
                <w:rFonts w:ascii="Book Antiqua" w:hAnsi="Book Antiqua"/>
              </w:rPr>
            </w:pPr>
          </w:p>
          <w:p w14:paraId="03F738FD" w14:textId="77777777" w:rsidR="00B81FAB" w:rsidRPr="001A042D" w:rsidRDefault="00B81FAB" w:rsidP="004E5C5C">
            <w:pPr>
              <w:jc w:val="both"/>
              <w:rPr>
                <w:rFonts w:ascii="Book Antiqua" w:hAnsi="Book Antiqua"/>
              </w:rPr>
            </w:pPr>
          </w:p>
        </w:tc>
        <w:tc>
          <w:tcPr>
            <w:tcW w:w="1360" w:type="dxa"/>
            <w:tcBorders>
              <w:top w:val="nil"/>
              <w:right w:val="single" w:sz="4" w:space="0" w:color="auto"/>
            </w:tcBorders>
          </w:tcPr>
          <w:p w14:paraId="6A79F889" w14:textId="77777777" w:rsidR="00B81FAB" w:rsidRDefault="00B81FAB">
            <w:pPr>
              <w:rPr>
                <w:rFonts w:ascii="Book Antiqua" w:hAnsi="Book Antiqua"/>
              </w:rPr>
            </w:pPr>
          </w:p>
          <w:p w14:paraId="48186225" w14:textId="77777777" w:rsidR="00B81FAB" w:rsidRPr="001A042D" w:rsidRDefault="00B81FAB" w:rsidP="004E5C5C">
            <w:pPr>
              <w:jc w:val="both"/>
              <w:rPr>
                <w:rFonts w:ascii="Book Antiqua" w:hAnsi="Book Antiqua"/>
              </w:rPr>
            </w:pPr>
          </w:p>
        </w:tc>
        <w:tc>
          <w:tcPr>
            <w:tcW w:w="1169" w:type="dxa"/>
            <w:vMerge/>
            <w:tcBorders>
              <w:left w:val="single" w:sz="4" w:space="0" w:color="auto"/>
            </w:tcBorders>
          </w:tcPr>
          <w:p w14:paraId="1CA6F4C6" w14:textId="435FAA63" w:rsidR="00B81FAB" w:rsidRPr="001A042D" w:rsidRDefault="00B81FAB" w:rsidP="004E5C5C">
            <w:pPr>
              <w:jc w:val="both"/>
              <w:rPr>
                <w:rFonts w:ascii="Book Antiqua" w:hAnsi="Book Antiqua"/>
              </w:rPr>
            </w:pPr>
          </w:p>
        </w:tc>
      </w:tr>
      <w:tr w:rsidR="00837342" w:rsidRPr="001A042D" w14:paraId="40583653" w14:textId="77777777" w:rsidTr="00D078CF">
        <w:trPr>
          <w:trHeight w:val="3113"/>
        </w:trPr>
        <w:tc>
          <w:tcPr>
            <w:tcW w:w="1885" w:type="dxa"/>
            <w:vMerge/>
          </w:tcPr>
          <w:p w14:paraId="157D68C9" w14:textId="77777777" w:rsidR="00837342" w:rsidRPr="001A042D" w:rsidRDefault="00837342" w:rsidP="004E5C5C">
            <w:pPr>
              <w:jc w:val="both"/>
              <w:rPr>
                <w:rFonts w:ascii="Book Antiqua" w:hAnsi="Book Antiqua"/>
              </w:rPr>
            </w:pPr>
          </w:p>
        </w:tc>
        <w:tc>
          <w:tcPr>
            <w:tcW w:w="1527" w:type="dxa"/>
            <w:vMerge w:val="restart"/>
          </w:tcPr>
          <w:p w14:paraId="22A54438" w14:textId="77777777" w:rsidR="00837342" w:rsidRPr="001A042D" w:rsidRDefault="00837342" w:rsidP="00837342">
            <w:pPr>
              <w:jc w:val="both"/>
              <w:rPr>
                <w:rFonts w:ascii="Book Antiqua" w:hAnsi="Book Antiqua"/>
              </w:rPr>
            </w:pPr>
            <w:r w:rsidRPr="001A042D">
              <w:rPr>
                <w:rFonts w:ascii="Book Antiqua" w:hAnsi="Book Antiqua"/>
              </w:rPr>
              <w:t xml:space="preserve">1.2 </w:t>
            </w:r>
            <w:r w:rsidRPr="001A042D">
              <w:rPr>
                <w:rFonts w:ascii="Book Antiqua" w:hAnsi="Book Antiqua"/>
                <w:lang w:val="en-US"/>
              </w:rPr>
              <w:t xml:space="preserve"> R</w:t>
            </w:r>
            <w:proofErr w:type="spellStart"/>
            <w:r w:rsidRPr="001A042D">
              <w:rPr>
                <w:rFonts w:ascii="Book Antiqua" w:hAnsi="Book Antiqua"/>
              </w:rPr>
              <w:t>regulloret</w:t>
            </w:r>
            <w:proofErr w:type="spellEnd"/>
            <w:r w:rsidRPr="001A042D">
              <w:rPr>
                <w:rFonts w:ascii="Book Antiqua" w:hAnsi="Book Antiqua"/>
              </w:rPr>
              <w:t xml:space="preserve"> e  që </w:t>
            </w:r>
            <w:proofErr w:type="spellStart"/>
            <w:r w:rsidRPr="001A042D">
              <w:rPr>
                <w:rFonts w:ascii="Book Antiqua" w:hAnsi="Book Antiqua"/>
              </w:rPr>
              <w:t>derivojnë</w:t>
            </w:r>
            <w:proofErr w:type="spellEnd"/>
            <w:r w:rsidRPr="001A042D">
              <w:rPr>
                <w:rFonts w:ascii="Book Antiqua" w:hAnsi="Book Antiqua"/>
              </w:rPr>
              <w:t xml:space="preserve"> nga ligji i ri</w:t>
            </w:r>
          </w:p>
          <w:p w14:paraId="0729AA29" w14:textId="77777777" w:rsidR="00837342" w:rsidRPr="001A042D" w:rsidRDefault="00837342" w:rsidP="004E5C5C">
            <w:pPr>
              <w:jc w:val="both"/>
              <w:rPr>
                <w:rFonts w:ascii="Book Antiqua" w:hAnsi="Book Antiqua"/>
              </w:rPr>
            </w:pPr>
          </w:p>
        </w:tc>
        <w:tc>
          <w:tcPr>
            <w:tcW w:w="1259" w:type="dxa"/>
          </w:tcPr>
          <w:p w14:paraId="0D42CC42" w14:textId="77777777" w:rsidR="00837342" w:rsidRPr="001A042D" w:rsidRDefault="00837342" w:rsidP="008B02BE">
            <w:pPr>
              <w:jc w:val="both"/>
              <w:rPr>
                <w:rFonts w:ascii="Book Antiqua" w:hAnsi="Book Antiqua"/>
              </w:rPr>
            </w:pPr>
            <w:r w:rsidRPr="001A042D">
              <w:rPr>
                <w:rFonts w:ascii="Book Antiqua" w:hAnsi="Book Antiqua"/>
              </w:rPr>
              <w:t>1.2.1</w:t>
            </w:r>
          </w:p>
          <w:p w14:paraId="647190C7" w14:textId="56A2B327" w:rsidR="00837342" w:rsidRPr="001A042D" w:rsidRDefault="00837342" w:rsidP="008B02BE">
            <w:pPr>
              <w:jc w:val="both"/>
              <w:rPr>
                <w:rFonts w:ascii="Book Antiqua" w:hAnsi="Book Antiqua"/>
              </w:rPr>
            </w:pPr>
            <w:r w:rsidRPr="001A042D">
              <w:rPr>
                <w:rFonts w:ascii="Book Antiqua" w:hAnsi="Book Antiqua"/>
              </w:rPr>
              <w:t xml:space="preserve">Hartimi i </w:t>
            </w:r>
            <w:proofErr w:type="spellStart"/>
            <w:r w:rsidRPr="001A042D">
              <w:rPr>
                <w:rFonts w:ascii="Book Antiqua" w:hAnsi="Book Antiqua"/>
              </w:rPr>
              <w:t>i</w:t>
            </w:r>
            <w:proofErr w:type="spellEnd"/>
            <w:r w:rsidRPr="001A042D">
              <w:rPr>
                <w:rFonts w:ascii="Book Antiqua" w:hAnsi="Book Antiqua"/>
              </w:rPr>
              <w:t xml:space="preserve"> draft </w:t>
            </w:r>
            <w:proofErr w:type="spellStart"/>
            <w:r w:rsidRPr="001A042D">
              <w:rPr>
                <w:rFonts w:ascii="Book Antiqua" w:hAnsi="Book Antiqua"/>
              </w:rPr>
              <w:t>Regulloreve</w:t>
            </w:r>
            <w:proofErr w:type="spellEnd"/>
            <w:r w:rsidRPr="001A042D">
              <w:rPr>
                <w:rFonts w:ascii="Book Antiqua" w:hAnsi="Book Antiqua"/>
              </w:rPr>
              <w:t xml:space="preserve">  që rregullojnë  funksionimin e Kuletës Digjitale</w:t>
            </w:r>
          </w:p>
        </w:tc>
        <w:tc>
          <w:tcPr>
            <w:tcW w:w="720" w:type="dxa"/>
          </w:tcPr>
          <w:p w14:paraId="73CC10BC" w14:textId="6B8F1390" w:rsidR="00837342" w:rsidRPr="001A042D" w:rsidRDefault="00837342" w:rsidP="004E5C5C">
            <w:pPr>
              <w:jc w:val="both"/>
              <w:rPr>
                <w:rFonts w:ascii="Book Antiqua" w:hAnsi="Book Antiqua"/>
              </w:rPr>
            </w:pPr>
          </w:p>
        </w:tc>
        <w:tc>
          <w:tcPr>
            <w:tcW w:w="720" w:type="dxa"/>
            <w:gridSpan w:val="2"/>
          </w:tcPr>
          <w:p w14:paraId="76AAF275" w14:textId="707D7736" w:rsidR="00837342" w:rsidRPr="001A042D" w:rsidRDefault="00987185" w:rsidP="008B02BE">
            <w:pPr>
              <w:jc w:val="both"/>
              <w:rPr>
                <w:rFonts w:ascii="Book Antiqua" w:hAnsi="Book Antiqua"/>
              </w:rPr>
            </w:pPr>
            <w:r w:rsidRPr="001A042D">
              <w:rPr>
                <w:rFonts w:ascii="Book Antiqua" w:hAnsi="Book Antiqua"/>
              </w:rPr>
              <w:t>18</w:t>
            </w:r>
            <w:r w:rsidR="00837342" w:rsidRPr="001A042D">
              <w:rPr>
                <w:rFonts w:ascii="Book Antiqua" w:hAnsi="Book Antiqua"/>
              </w:rPr>
              <w:t xml:space="preserve">k </w:t>
            </w:r>
            <w:r w:rsidR="00D078CF" w:rsidRPr="00D078CF">
              <w:rPr>
                <w:rFonts w:ascii="Book Antiqua" w:hAnsi="Book Antiqua"/>
                <w:lang w:val="en-US"/>
              </w:rPr>
              <w:t>€</w:t>
            </w:r>
          </w:p>
        </w:tc>
        <w:tc>
          <w:tcPr>
            <w:tcW w:w="720" w:type="dxa"/>
          </w:tcPr>
          <w:p w14:paraId="17245D94" w14:textId="3351DDA7" w:rsidR="00837342" w:rsidRPr="001A042D" w:rsidRDefault="00837342" w:rsidP="008B02BE">
            <w:pPr>
              <w:jc w:val="both"/>
              <w:rPr>
                <w:rFonts w:ascii="Book Antiqua" w:hAnsi="Book Antiqua"/>
              </w:rPr>
            </w:pPr>
          </w:p>
        </w:tc>
        <w:tc>
          <w:tcPr>
            <w:tcW w:w="723" w:type="dxa"/>
            <w:gridSpan w:val="2"/>
          </w:tcPr>
          <w:p w14:paraId="6926BFF8" w14:textId="455A4690" w:rsidR="00837342" w:rsidRPr="001A042D" w:rsidRDefault="00837342" w:rsidP="008B02BE">
            <w:pPr>
              <w:jc w:val="both"/>
              <w:rPr>
                <w:rFonts w:ascii="Book Antiqua" w:hAnsi="Book Antiqua"/>
              </w:rPr>
            </w:pPr>
          </w:p>
        </w:tc>
        <w:tc>
          <w:tcPr>
            <w:tcW w:w="717" w:type="dxa"/>
          </w:tcPr>
          <w:p w14:paraId="0E9F78B2" w14:textId="6B46D8DC" w:rsidR="00837342" w:rsidRPr="001A042D" w:rsidRDefault="00837342" w:rsidP="004E5C5C">
            <w:pPr>
              <w:jc w:val="both"/>
              <w:rPr>
                <w:rFonts w:ascii="Book Antiqua" w:hAnsi="Book Antiqua"/>
              </w:rPr>
            </w:pPr>
          </w:p>
        </w:tc>
        <w:tc>
          <w:tcPr>
            <w:tcW w:w="1360" w:type="dxa"/>
          </w:tcPr>
          <w:p w14:paraId="16E5F1D9" w14:textId="3C9153F3" w:rsidR="00837342" w:rsidRPr="001A042D" w:rsidRDefault="00837342" w:rsidP="008B02BE">
            <w:pPr>
              <w:jc w:val="both"/>
              <w:rPr>
                <w:rFonts w:ascii="Book Antiqua" w:hAnsi="Book Antiqua"/>
              </w:rPr>
            </w:pPr>
            <w:r w:rsidRPr="001A042D">
              <w:rPr>
                <w:rFonts w:ascii="Book Antiqua" w:hAnsi="Book Antiqua"/>
              </w:rPr>
              <w:t>ME/ DTIK</w:t>
            </w:r>
          </w:p>
        </w:tc>
        <w:tc>
          <w:tcPr>
            <w:tcW w:w="1169" w:type="dxa"/>
          </w:tcPr>
          <w:p w14:paraId="16DA2F94" w14:textId="77777777" w:rsidR="00837342" w:rsidRPr="001A042D" w:rsidRDefault="00837342" w:rsidP="008B02BE">
            <w:pPr>
              <w:jc w:val="both"/>
              <w:rPr>
                <w:rFonts w:ascii="Book Antiqua" w:hAnsi="Book Antiqua"/>
              </w:rPr>
            </w:pPr>
            <w:r w:rsidRPr="001A042D">
              <w:rPr>
                <w:rFonts w:ascii="Book Antiqua" w:hAnsi="Book Antiqua"/>
              </w:rPr>
              <w:t>E ulët</w:t>
            </w:r>
          </w:p>
          <w:p w14:paraId="0E7BD99E" w14:textId="602A163E" w:rsidR="00837342" w:rsidRPr="001A042D" w:rsidRDefault="00987185" w:rsidP="00D078CF">
            <w:pPr>
              <w:jc w:val="both"/>
              <w:rPr>
                <w:rFonts w:ascii="Book Antiqua" w:hAnsi="Book Antiqua"/>
              </w:rPr>
            </w:pPr>
            <w:r w:rsidRPr="001A042D">
              <w:rPr>
                <w:rFonts w:ascii="Book Antiqua" w:hAnsi="Book Antiqua"/>
              </w:rPr>
              <w:t>18</w:t>
            </w:r>
            <w:r w:rsidR="00837342" w:rsidRPr="001A042D">
              <w:rPr>
                <w:rFonts w:ascii="Book Antiqua" w:hAnsi="Book Antiqua"/>
              </w:rPr>
              <w:t>k</w:t>
            </w:r>
            <w:r w:rsidR="00D078CF">
              <w:rPr>
                <w:rFonts w:ascii="Book Antiqua" w:hAnsi="Book Antiqua"/>
              </w:rPr>
              <w:t xml:space="preserve"> </w:t>
            </w:r>
            <w:r w:rsidR="00837342" w:rsidRPr="001A042D">
              <w:rPr>
                <w:rFonts w:ascii="Book Antiqua" w:hAnsi="Book Antiqua"/>
              </w:rPr>
              <w:t xml:space="preserve"> </w:t>
            </w:r>
            <w:r w:rsidR="00D078CF" w:rsidRPr="00D078CF">
              <w:rPr>
                <w:rFonts w:ascii="Book Antiqua" w:hAnsi="Book Antiqua"/>
                <w:lang w:val="en-US"/>
              </w:rPr>
              <w:t>€</w:t>
            </w:r>
          </w:p>
        </w:tc>
      </w:tr>
      <w:tr w:rsidR="00E45321" w:rsidRPr="001A042D" w14:paraId="34E51E6D" w14:textId="77777777" w:rsidTr="00D078CF">
        <w:tc>
          <w:tcPr>
            <w:tcW w:w="1885" w:type="dxa"/>
            <w:vMerge/>
          </w:tcPr>
          <w:p w14:paraId="63032896" w14:textId="77777777" w:rsidR="00E45321" w:rsidRPr="001A042D" w:rsidRDefault="00E45321" w:rsidP="004E5C5C">
            <w:pPr>
              <w:jc w:val="both"/>
              <w:rPr>
                <w:rFonts w:ascii="Book Antiqua" w:hAnsi="Book Antiqua"/>
              </w:rPr>
            </w:pPr>
          </w:p>
        </w:tc>
        <w:tc>
          <w:tcPr>
            <w:tcW w:w="1527" w:type="dxa"/>
            <w:vMerge/>
          </w:tcPr>
          <w:p w14:paraId="0B38E028" w14:textId="77777777" w:rsidR="00E45321" w:rsidRPr="001A042D" w:rsidRDefault="00E45321" w:rsidP="004E5C5C">
            <w:pPr>
              <w:jc w:val="both"/>
              <w:rPr>
                <w:rFonts w:ascii="Book Antiqua" w:hAnsi="Book Antiqua"/>
              </w:rPr>
            </w:pPr>
          </w:p>
        </w:tc>
        <w:tc>
          <w:tcPr>
            <w:tcW w:w="1259" w:type="dxa"/>
          </w:tcPr>
          <w:p w14:paraId="1FFC13F5" w14:textId="21B1114C" w:rsidR="00E45321" w:rsidRPr="001A042D" w:rsidRDefault="00E45321" w:rsidP="004E5C5C">
            <w:pPr>
              <w:jc w:val="both"/>
              <w:rPr>
                <w:rFonts w:ascii="Book Antiqua" w:hAnsi="Book Antiqua"/>
              </w:rPr>
            </w:pPr>
            <w:r w:rsidRPr="001A042D">
              <w:rPr>
                <w:rFonts w:ascii="Book Antiqua" w:hAnsi="Book Antiqua"/>
              </w:rPr>
              <w:t>1.2.2</w:t>
            </w:r>
            <w:r w:rsidR="00AF5CFA" w:rsidRPr="001A042D">
              <w:rPr>
                <w:rFonts w:ascii="Book Antiqua" w:hAnsi="Book Antiqua"/>
              </w:rPr>
              <w:t xml:space="preserve"> </w:t>
            </w:r>
            <w:proofErr w:type="spellStart"/>
            <w:r w:rsidR="00AF5CFA" w:rsidRPr="001A042D">
              <w:rPr>
                <w:rFonts w:ascii="Book Antiqua" w:hAnsi="Book Antiqua"/>
              </w:rPr>
              <w:t>Amandamentimi</w:t>
            </w:r>
            <w:proofErr w:type="spellEnd"/>
            <w:r w:rsidR="00AF5CFA" w:rsidRPr="001A042D">
              <w:rPr>
                <w:rFonts w:ascii="Book Antiqua" w:hAnsi="Book Antiqua"/>
              </w:rPr>
              <w:t xml:space="preserve"> i Rregulloreve ekzistuese </w:t>
            </w:r>
            <w:proofErr w:type="spellStart"/>
            <w:r w:rsidR="00AF5CFA" w:rsidRPr="001A042D">
              <w:rPr>
                <w:rFonts w:ascii="Book Antiqua" w:hAnsi="Book Antiqua"/>
              </w:rPr>
              <w:t>komform</w:t>
            </w:r>
            <w:proofErr w:type="spellEnd"/>
            <w:r w:rsidR="00AF5CFA" w:rsidRPr="001A042D">
              <w:rPr>
                <w:rFonts w:ascii="Book Antiqua" w:hAnsi="Book Antiqua"/>
              </w:rPr>
              <w:t xml:space="preserve"> kërkesave të ligjit të ri</w:t>
            </w:r>
          </w:p>
        </w:tc>
        <w:tc>
          <w:tcPr>
            <w:tcW w:w="720" w:type="dxa"/>
          </w:tcPr>
          <w:p w14:paraId="2496650A" w14:textId="77777777" w:rsidR="00E45321" w:rsidRPr="001A042D" w:rsidRDefault="00E45321" w:rsidP="004E5C5C">
            <w:pPr>
              <w:jc w:val="both"/>
              <w:rPr>
                <w:rFonts w:ascii="Book Antiqua" w:hAnsi="Book Antiqua"/>
              </w:rPr>
            </w:pPr>
          </w:p>
        </w:tc>
        <w:tc>
          <w:tcPr>
            <w:tcW w:w="720" w:type="dxa"/>
            <w:gridSpan w:val="2"/>
          </w:tcPr>
          <w:p w14:paraId="38AEEB9A" w14:textId="66B11340" w:rsidR="00E45321" w:rsidRPr="001A042D" w:rsidRDefault="00E45321" w:rsidP="004E5C5C">
            <w:pPr>
              <w:jc w:val="both"/>
              <w:rPr>
                <w:rFonts w:ascii="Book Antiqua" w:hAnsi="Book Antiqua"/>
              </w:rPr>
            </w:pPr>
          </w:p>
        </w:tc>
        <w:tc>
          <w:tcPr>
            <w:tcW w:w="720" w:type="dxa"/>
          </w:tcPr>
          <w:p w14:paraId="29914AEA" w14:textId="3C7E90A7" w:rsidR="00E45321" w:rsidRPr="001A042D" w:rsidRDefault="00987185" w:rsidP="004E5C5C">
            <w:pPr>
              <w:jc w:val="both"/>
              <w:rPr>
                <w:rFonts w:ascii="Book Antiqua" w:hAnsi="Book Antiqua"/>
              </w:rPr>
            </w:pPr>
            <w:r w:rsidRPr="001A042D">
              <w:rPr>
                <w:rFonts w:ascii="Book Antiqua" w:hAnsi="Book Antiqua"/>
              </w:rPr>
              <w:t>1</w:t>
            </w:r>
            <w:r w:rsidR="008B02BE" w:rsidRPr="001A042D">
              <w:rPr>
                <w:rFonts w:ascii="Book Antiqua" w:hAnsi="Book Antiqua"/>
              </w:rPr>
              <w:t>5</w:t>
            </w:r>
            <w:r w:rsidR="00A53D84" w:rsidRPr="001A042D">
              <w:rPr>
                <w:rFonts w:ascii="Book Antiqua" w:hAnsi="Book Antiqua"/>
              </w:rPr>
              <w:t>k</w:t>
            </w:r>
            <w:r w:rsidR="008B02BE" w:rsidRPr="001A042D">
              <w:rPr>
                <w:rFonts w:ascii="Book Antiqua" w:hAnsi="Book Antiqua"/>
              </w:rPr>
              <w:t xml:space="preserve"> </w:t>
            </w:r>
            <w:r w:rsidR="00D078CF" w:rsidRPr="00D078CF">
              <w:rPr>
                <w:rFonts w:ascii="Book Antiqua" w:hAnsi="Book Antiqua"/>
                <w:lang w:val="en-US"/>
              </w:rPr>
              <w:t>€</w:t>
            </w:r>
          </w:p>
        </w:tc>
        <w:tc>
          <w:tcPr>
            <w:tcW w:w="723" w:type="dxa"/>
            <w:gridSpan w:val="2"/>
          </w:tcPr>
          <w:p w14:paraId="45F3AFED" w14:textId="323C784F" w:rsidR="00E45321" w:rsidRPr="001A042D" w:rsidRDefault="00E45321" w:rsidP="004E5C5C">
            <w:pPr>
              <w:jc w:val="both"/>
              <w:rPr>
                <w:rFonts w:ascii="Book Antiqua" w:hAnsi="Book Antiqua"/>
              </w:rPr>
            </w:pPr>
          </w:p>
        </w:tc>
        <w:tc>
          <w:tcPr>
            <w:tcW w:w="717" w:type="dxa"/>
          </w:tcPr>
          <w:p w14:paraId="30B0E46D" w14:textId="10CD5B62" w:rsidR="00E45321" w:rsidRPr="001A042D" w:rsidRDefault="00E45321" w:rsidP="004E5C5C">
            <w:pPr>
              <w:jc w:val="both"/>
              <w:rPr>
                <w:rFonts w:ascii="Book Antiqua" w:hAnsi="Book Antiqua"/>
              </w:rPr>
            </w:pPr>
          </w:p>
        </w:tc>
        <w:tc>
          <w:tcPr>
            <w:tcW w:w="1360" w:type="dxa"/>
          </w:tcPr>
          <w:p w14:paraId="0D37EE76" w14:textId="5F64D597" w:rsidR="00E45321" w:rsidRPr="001A042D" w:rsidRDefault="00C63A87" w:rsidP="004E5C5C">
            <w:pPr>
              <w:jc w:val="both"/>
              <w:rPr>
                <w:rFonts w:ascii="Book Antiqua" w:hAnsi="Book Antiqua"/>
              </w:rPr>
            </w:pPr>
            <w:r w:rsidRPr="001A042D">
              <w:rPr>
                <w:rFonts w:ascii="Book Antiqua" w:hAnsi="Book Antiqua"/>
              </w:rPr>
              <w:t>ME</w:t>
            </w:r>
          </w:p>
        </w:tc>
        <w:tc>
          <w:tcPr>
            <w:tcW w:w="1169" w:type="dxa"/>
          </w:tcPr>
          <w:p w14:paraId="221D61FE" w14:textId="77777777" w:rsidR="00E45321" w:rsidRPr="001A042D" w:rsidRDefault="00AC7DE2" w:rsidP="004E5C5C">
            <w:pPr>
              <w:jc w:val="both"/>
              <w:rPr>
                <w:rFonts w:ascii="Book Antiqua" w:hAnsi="Book Antiqua"/>
              </w:rPr>
            </w:pPr>
            <w:r w:rsidRPr="001A042D">
              <w:rPr>
                <w:rFonts w:ascii="Book Antiqua" w:hAnsi="Book Antiqua"/>
              </w:rPr>
              <w:t>E ulët</w:t>
            </w:r>
          </w:p>
          <w:p w14:paraId="35C3D592" w14:textId="27FA9349" w:rsidR="008B02BE" w:rsidRPr="001A042D" w:rsidRDefault="00987185" w:rsidP="004E5C5C">
            <w:pPr>
              <w:jc w:val="both"/>
              <w:rPr>
                <w:rFonts w:ascii="Book Antiqua" w:hAnsi="Book Antiqua"/>
              </w:rPr>
            </w:pPr>
            <w:r w:rsidRPr="001A042D">
              <w:rPr>
                <w:rFonts w:ascii="Book Antiqua" w:hAnsi="Book Antiqua"/>
              </w:rPr>
              <w:t>15</w:t>
            </w:r>
            <w:r w:rsidR="00A53D84" w:rsidRPr="001A042D">
              <w:rPr>
                <w:rFonts w:ascii="Book Antiqua" w:hAnsi="Book Antiqua"/>
              </w:rPr>
              <w:t>k</w:t>
            </w:r>
            <w:r w:rsidR="008B02BE" w:rsidRPr="001A042D">
              <w:rPr>
                <w:rFonts w:ascii="Book Antiqua" w:hAnsi="Book Antiqua"/>
              </w:rPr>
              <w:t xml:space="preserve"> </w:t>
            </w:r>
            <w:r w:rsidR="00D078CF" w:rsidRPr="00D078CF">
              <w:rPr>
                <w:rFonts w:ascii="Book Antiqua" w:hAnsi="Book Antiqua"/>
                <w:lang w:val="en-US"/>
              </w:rPr>
              <w:t>€</w:t>
            </w:r>
          </w:p>
        </w:tc>
      </w:tr>
      <w:tr w:rsidR="00777B60" w:rsidRPr="001A042D" w14:paraId="0DD776A9" w14:textId="77777777" w:rsidTr="00D078CF">
        <w:trPr>
          <w:trHeight w:val="710"/>
        </w:trPr>
        <w:tc>
          <w:tcPr>
            <w:tcW w:w="1885" w:type="dxa"/>
            <w:vMerge w:val="restart"/>
          </w:tcPr>
          <w:p w14:paraId="129267AD" w14:textId="64018ED0" w:rsidR="00777B60" w:rsidRPr="001A042D" w:rsidRDefault="00777B60" w:rsidP="00777B60">
            <w:pPr>
              <w:jc w:val="both"/>
              <w:rPr>
                <w:rFonts w:ascii="Book Antiqua" w:hAnsi="Book Antiqua"/>
              </w:rPr>
            </w:pPr>
            <w:r w:rsidRPr="001A042D">
              <w:rPr>
                <w:rFonts w:ascii="Book Antiqua" w:hAnsi="Book Antiqua"/>
                <w:lang w:val="en-US"/>
              </w:rPr>
              <w:t xml:space="preserve">2. </w:t>
            </w:r>
            <w:proofErr w:type="spellStart"/>
            <w:r w:rsidRPr="001A042D">
              <w:rPr>
                <w:rFonts w:ascii="Book Antiqua" w:hAnsi="Book Antiqua"/>
                <w:lang w:val="en-US"/>
              </w:rPr>
              <w:t>Zhvillimi</w:t>
            </w:r>
            <w:proofErr w:type="spellEnd"/>
            <w:r w:rsidRPr="001A042D">
              <w:rPr>
                <w:rFonts w:ascii="Book Antiqua" w:hAnsi="Book Antiqua"/>
                <w:lang w:val="en-US"/>
              </w:rPr>
              <w:t xml:space="preserve"> </w:t>
            </w:r>
            <w:proofErr w:type="spellStart"/>
            <w:r w:rsidRPr="001A042D">
              <w:rPr>
                <w:rFonts w:ascii="Book Antiqua" w:hAnsi="Book Antiqua"/>
                <w:lang w:val="en-US"/>
              </w:rPr>
              <w:t>i</w:t>
            </w:r>
            <w:proofErr w:type="spellEnd"/>
            <w:r w:rsidRPr="001A042D">
              <w:rPr>
                <w:rFonts w:ascii="Book Antiqua" w:hAnsi="Book Antiqua"/>
                <w:lang w:val="en-US"/>
              </w:rPr>
              <w:t xml:space="preserve"> </w:t>
            </w:r>
            <w:proofErr w:type="spellStart"/>
            <w:r w:rsidRPr="001A042D">
              <w:rPr>
                <w:rFonts w:ascii="Book Antiqua" w:hAnsi="Book Antiqua"/>
                <w:lang w:val="en-US"/>
              </w:rPr>
              <w:t>infrastrukturës</w:t>
            </w:r>
            <w:proofErr w:type="spellEnd"/>
            <w:r w:rsidRPr="001A042D">
              <w:rPr>
                <w:rFonts w:ascii="Book Antiqua" w:hAnsi="Book Antiqua"/>
                <w:lang w:val="en-US"/>
              </w:rPr>
              <w:t xml:space="preserve"> </w:t>
            </w:r>
            <w:proofErr w:type="spellStart"/>
            <w:r w:rsidRPr="001A042D">
              <w:rPr>
                <w:rFonts w:ascii="Book Antiqua" w:hAnsi="Book Antiqua"/>
                <w:lang w:val="en-US"/>
              </w:rPr>
              <w:t>teknologjike</w:t>
            </w:r>
            <w:proofErr w:type="spellEnd"/>
            <w:r w:rsidRPr="001A042D">
              <w:rPr>
                <w:rFonts w:ascii="Book Antiqua" w:hAnsi="Book Antiqua"/>
                <w:lang w:val="en-US"/>
              </w:rPr>
              <w:t xml:space="preserve"> </w:t>
            </w:r>
            <w:proofErr w:type="spellStart"/>
            <w:r w:rsidRPr="001A042D">
              <w:rPr>
                <w:rFonts w:ascii="Book Antiqua" w:hAnsi="Book Antiqua"/>
                <w:lang w:val="en-US"/>
              </w:rPr>
              <w:t>sipas</w:t>
            </w:r>
            <w:proofErr w:type="spellEnd"/>
            <w:r w:rsidRPr="001A042D">
              <w:rPr>
                <w:rFonts w:ascii="Book Antiqua" w:hAnsi="Book Antiqua"/>
                <w:lang w:val="en-US"/>
              </w:rPr>
              <w:t xml:space="preserve"> </w:t>
            </w:r>
            <w:proofErr w:type="spellStart"/>
            <w:r w:rsidRPr="001A042D">
              <w:rPr>
                <w:rFonts w:ascii="Book Antiqua" w:hAnsi="Book Antiqua"/>
                <w:lang w:val="en-US"/>
              </w:rPr>
              <w:t>eIDAS</w:t>
            </w:r>
            <w:proofErr w:type="spellEnd"/>
            <w:r w:rsidRPr="001A042D">
              <w:rPr>
                <w:rFonts w:ascii="Book Antiqua" w:hAnsi="Book Antiqua"/>
                <w:lang w:val="en-US"/>
              </w:rPr>
              <w:t xml:space="preserve"> 2.0</w:t>
            </w:r>
          </w:p>
          <w:p w14:paraId="087692D0" w14:textId="6CF6DFD6" w:rsidR="00777B60" w:rsidRPr="001A042D" w:rsidRDefault="00777B60" w:rsidP="00777B60">
            <w:pPr>
              <w:jc w:val="both"/>
              <w:rPr>
                <w:rFonts w:ascii="Book Antiqua" w:hAnsi="Book Antiqua"/>
              </w:rPr>
            </w:pPr>
          </w:p>
        </w:tc>
        <w:tc>
          <w:tcPr>
            <w:tcW w:w="1527" w:type="dxa"/>
            <w:vMerge w:val="restart"/>
          </w:tcPr>
          <w:p w14:paraId="10AB06AF" w14:textId="7BD577B5" w:rsidR="00777B60" w:rsidRPr="001A042D" w:rsidRDefault="00777B60" w:rsidP="00777B60">
            <w:pPr>
              <w:jc w:val="both"/>
              <w:rPr>
                <w:rFonts w:ascii="Book Antiqua" w:hAnsi="Book Antiqua"/>
              </w:rPr>
            </w:pPr>
            <w:r w:rsidRPr="001A042D">
              <w:rPr>
                <w:rFonts w:ascii="Book Antiqua" w:hAnsi="Book Antiqua"/>
              </w:rPr>
              <w:t>2.1</w:t>
            </w:r>
            <w:r w:rsidRPr="001A042D">
              <w:rPr>
                <w:rFonts w:ascii="Book Antiqua" w:hAnsi="Book Antiqua"/>
                <w:lang w:val="en-US"/>
              </w:rPr>
              <w:t xml:space="preserve">    </w:t>
            </w:r>
            <w:proofErr w:type="spellStart"/>
            <w:r w:rsidRPr="001A042D">
              <w:rPr>
                <w:rFonts w:ascii="Book Antiqua" w:hAnsi="Book Antiqua"/>
                <w:lang w:val="en-US"/>
              </w:rPr>
              <w:t>Kuleta</w:t>
            </w:r>
            <w:proofErr w:type="spellEnd"/>
            <w:r w:rsidRPr="001A042D">
              <w:rPr>
                <w:rFonts w:ascii="Book Antiqua" w:hAnsi="Book Antiqua"/>
                <w:lang w:val="en-US"/>
              </w:rPr>
              <w:t xml:space="preserve"> e </w:t>
            </w:r>
            <w:proofErr w:type="spellStart"/>
            <w:r w:rsidRPr="001A042D">
              <w:rPr>
                <w:rFonts w:ascii="Book Antiqua" w:hAnsi="Book Antiqua"/>
                <w:lang w:val="en-US"/>
              </w:rPr>
              <w:t>identitetit</w:t>
            </w:r>
            <w:proofErr w:type="spellEnd"/>
            <w:r w:rsidRPr="001A042D">
              <w:rPr>
                <w:rFonts w:ascii="Book Antiqua" w:hAnsi="Book Antiqua"/>
                <w:lang w:val="en-US"/>
              </w:rPr>
              <w:t xml:space="preserve"> </w:t>
            </w:r>
            <w:proofErr w:type="spellStart"/>
            <w:r w:rsidRPr="001A042D">
              <w:rPr>
                <w:rFonts w:ascii="Book Antiqua" w:hAnsi="Book Antiqua"/>
                <w:lang w:val="en-US"/>
              </w:rPr>
              <w:t>digjital</w:t>
            </w:r>
            <w:proofErr w:type="spellEnd"/>
            <w:r w:rsidRPr="001A042D">
              <w:rPr>
                <w:rFonts w:ascii="Book Antiqua" w:hAnsi="Book Antiqua"/>
                <w:lang w:val="en-US"/>
              </w:rPr>
              <w:t xml:space="preserve"> </w:t>
            </w:r>
            <w:r w:rsidR="00B64D76" w:rsidRPr="001A042D">
              <w:rPr>
                <w:rFonts w:ascii="Book Antiqua" w:hAnsi="Book Antiqua"/>
                <w:lang w:val="en-US"/>
              </w:rPr>
              <w:t>-</w:t>
            </w:r>
            <w:proofErr w:type="spellStart"/>
            <w:r w:rsidRPr="001A042D">
              <w:rPr>
                <w:rFonts w:ascii="Book Antiqua" w:hAnsi="Book Antiqua"/>
                <w:lang w:val="en-US"/>
              </w:rPr>
              <w:t>funksionale</w:t>
            </w:r>
            <w:proofErr w:type="spellEnd"/>
            <w:r w:rsidRPr="001A042D">
              <w:rPr>
                <w:rFonts w:ascii="Book Antiqua" w:hAnsi="Book Antiqua"/>
                <w:lang w:val="en-US"/>
              </w:rPr>
              <w:t xml:space="preserve"> </w:t>
            </w:r>
          </w:p>
          <w:p w14:paraId="0C2C240B" w14:textId="77777777" w:rsidR="00777B60" w:rsidRPr="001A042D" w:rsidRDefault="00777B60" w:rsidP="00777B60">
            <w:pPr>
              <w:jc w:val="both"/>
              <w:rPr>
                <w:rFonts w:ascii="Book Antiqua" w:hAnsi="Book Antiqua"/>
              </w:rPr>
            </w:pPr>
          </w:p>
          <w:p w14:paraId="49E103A9" w14:textId="75E7A696" w:rsidR="00777B60" w:rsidRPr="001A042D" w:rsidRDefault="00777B60" w:rsidP="00777B60">
            <w:pPr>
              <w:jc w:val="both"/>
              <w:rPr>
                <w:rFonts w:ascii="Book Antiqua" w:hAnsi="Book Antiqua"/>
              </w:rPr>
            </w:pPr>
          </w:p>
        </w:tc>
        <w:tc>
          <w:tcPr>
            <w:tcW w:w="1259" w:type="dxa"/>
          </w:tcPr>
          <w:p w14:paraId="35F7C78B" w14:textId="77777777" w:rsidR="00777B60" w:rsidRPr="001A042D" w:rsidRDefault="00777B60" w:rsidP="00777B60">
            <w:pPr>
              <w:jc w:val="both"/>
              <w:rPr>
                <w:rFonts w:ascii="Book Antiqua" w:hAnsi="Book Antiqua"/>
              </w:rPr>
            </w:pPr>
            <w:r w:rsidRPr="001A042D">
              <w:rPr>
                <w:rFonts w:ascii="Book Antiqua" w:hAnsi="Book Antiqua"/>
              </w:rPr>
              <w:t xml:space="preserve">2.1.1 </w:t>
            </w:r>
          </w:p>
          <w:p w14:paraId="5856517F" w14:textId="67B50B22" w:rsidR="00777B60" w:rsidRPr="001A042D" w:rsidRDefault="00777B60" w:rsidP="00777B60">
            <w:pPr>
              <w:jc w:val="both"/>
              <w:rPr>
                <w:rFonts w:ascii="Book Antiqua" w:hAnsi="Book Antiqua"/>
              </w:rPr>
            </w:pPr>
            <w:r w:rsidRPr="001A042D">
              <w:rPr>
                <w:rFonts w:ascii="Book Antiqua" w:hAnsi="Book Antiqua"/>
              </w:rPr>
              <w:t xml:space="preserve">Mirëmbajtja dhe zgjerimi i  infrastrukturës teknike dhe shtimi i shërbimeve </w:t>
            </w:r>
            <w:r w:rsidR="00132E3B" w:rsidRPr="001A042D">
              <w:rPr>
                <w:rFonts w:ascii="Book Antiqua" w:hAnsi="Book Antiqua"/>
              </w:rPr>
              <w:lastRenderedPageBreak/>
              <w:t xml:space="preserve">(integrim me </w:t>
            </w:r>
            <w:proofErr w:type="spellStart"/>
            <w:r w:rsidR="00132E3B" w:rsidRPr="001A042D">
              <w:rPr>
                <w:rFonts w:ascii="Book Antiqua" w:hAnsi="Book Antiqua"/>
              </w:rPr>
              <w:t>regjitra</w:t>
            </w:r>
            <w:proofErr w:type="spellEnd"/>
            <w:r w:rsidR="00132E3B" w:rsidRPr="001A042D">
              <w:rPr>
                <w:rFonts w:ascii="Book Antiqua" w:hAnsi="Book Antiqua"/>
              </w:rPr>
              <w:t xml:space="preserve"> </w:t>
            </w:r>
            <w:proofErr w:type="spellStart"/>
            <w:r w:rsidR="00132E3B" w:rsidRPr="001A042D">
              <w:rPr>
                <w:rFonts w:ascii="Book Antiqua" w:hAnsi="Book Antiqua"/>
              </w:rPr>
              <w:t>kombëtar+siguri</w:t>
            </w:r>
            <w:proofErr w:type="spellEnd"/>
            <w:r w:rsidR="00132E3B" w:rsidRPr="001A042D">
              <w:rPr>
                <w:rFonts w:ascii="Book Antiqua" w:hAnsi="Book Antiqua"/>
              </w:rPr>
              <w:t xml:space="preserve"> </w:t>
            </w:r>
            <w:proofErr w:type="spellStart"/>
            <w:r w:rsidR="00132E3B" w:rsidRPr="001A042D">
              <w:rPr>
                <w:rFonts w:ascii="Book Antiqua" w:hAnsi="Book Antiqua"/>
              </w:rPr>
              <w:t>kibernetike+hostim+auditim</w:t>
            </w:r>
            <w:proofErr w:type="spellEnd"/>
            <w:r w:rsidR="00132E3B" w:rsidRPr="001A042D">
              <w:rPr>
                <w:rFonts w:ascii="Book Antiqua" w:hAnsi="Book Antiqua"/>
              </w:rPr>
              <w:t>)</w:t>
            </w:r>
          </w:p>
        </w:tc>
        <w:tc>
          <w:tcPr>
            <w:tcW w:w="720" w:type="dxa"/>
          </w:tcPr>
          <w:p w14:paraId="50E6D846" w14:textId="452ACA21" w:rsidR="00777B60" w:rsidRPr="001A042D" w:rsidRDefault="00777B60" w:rsidP="00777B60">
            <w:pPr>
              <w:jc w:val="both"/>
              <w:rPr>
                <w:rFonts w:ascii="Book Antiqua" w:hAnsi="Book Antiqua"/>
              </w:rPr>
            </w:pPr>
            <w:r w:rsidRPr="001A042D">
              <w:rPr>
                <w:rFonts w:ascii="Book Antiqua" w:hAnsi="Book Antiqua"/>
              </w:rPr>
              <w:lastRenderedPageBreak/>
              <w:t xml:space="preserve">500k </w:t>
            </w:r>
            <w:r w:rsidR="00D078CF" w:rsidRPr="00D078CF">
              <w:rPr>
                <w:rFonts w:ascii="Book Antiqua" w:hAnsi="Book Antiqua"/>
                <w:lang w:val="en-US"/>
              </w:rPr>
              <w:t>€</w:t>
            </w:r>
          </w:p>
          <w:p w14:paraId="02814C95" w14:textId="475271C6" w:rsidR="005E7291" w:rsidRPr="001A042D" w:rsidRDefault="005E7291" w:rsidP="00777B60">
            <w:pPr>
              <w:jc w:val="both"/>
              <w:rPr>
                <w:rFonts w:ascii="Book Antiqua" w:hAnsi="Book Antiqua"/>
              </w:rPr>
            </w:pPr>
          </w:p>
        </w:tc>
        <w:tc>
          <w:tcPr>
            <w:tcW w:w="720" w:type="dxa"/>
            <w:gridSpan w:val="2"/>
          </w:tcPr>
          <w:p w14:paraId="744B049E" w14:textId="2F9E992E" w:rsidR="00777B60" w:rsidRPr="001A042D" w:rsidRDefault="002B6D91" w:rsidP="00777B60">
            <w:pPr>
              <w:jc w:val="both"/>
              <w:rPr>
                <w:rFonts w:ascii="Book Antiqua" w:hAnsi="Book Antiqua"/>
              </w:rPr>
            </w:pPr>
            <w:r w:rsidRPr="001A042D">
              <w:rPr>
                <w:rFonts w:ascii="Book Antiqua" w:hAnsi="Book Antiqua"/>
              </w:rPr>
              <w:t>20</w:t>
            </w:r>
            <w:r w:rsidR="00777B60" w:rsidRPr="001A042D">
              <w:rPr>
                <w:rFonts w:ascii="Book Antiqua" w:hAnsi="Book Antiqua"/>
              </w:rPr>
              <w:t xml:space="preserve">0k </w:t>
            </w:r>
            <w:r w:rsidR="00D078CF" w:rsidRPr="00D078CF">
              <w:rPr>
                <w:rFonts w:ascii="Book Antiqua" w:hAnsi="Book Antiqua"/>
                <w:lang w:val="en-US"/>
              </w:rPr>
              <w:t>€</w:t>
            </w:r>
          </w:p>
          <w:p w14:paraId="3563A2A2" w14:textId="403B8B0E" w:rsidR="005E7291" w:rsidRPr="001A042D" w:rsidRDefault="005E7291" w:rsidP="00777B60">
            <w:pPr>
              <w:jc w:val="both"/>
              <w:rPr>
                <w:rFonts w:ascii="Book Antiqua" w:hAnsi="Book Antiqua"/>
              </w:rPr>
            </w:pPr>
          </w:p>
        </w:tc>
        <w:tc>
          <w:tcPr>
            <w:tcW w:w="720" w:type="dxa"/>
          </w:tcPr>
          <w:p w14:paraId="4C980D06" w14:textId="7980ECDB" w:rsidR="00777B60" w:rsidRPr="001A042D" w:rsidRDefault="002B6D91" w:rsidP="00777B60">
            <w:pPr>
              <w:jc w:val="both"/>
              <w:rPr>
                <w:rFonts w:ascii="Book Antiqua" w:hAnsi="Book Antiqua"/>
              </w:rPr>
            </w:pPr>
            <w:r w:rsidRPr="001A042D">
              <w:rPr>
                <w:rFonts w:ascii="Book Antiqua" w:hAnsi="Book Antiqua"/>
              </w:rPr>
              <w:t>2</w:t>
            </w:r>
            <w:r w:rsidR="00777B60" w:rsidRPr="001A042D">
              <w:rPr>
                <w:rFonts w:ascii="Book Antiqua" w:hAnsi="Book Antiqua"/>
              </w:rPr>
              <w:t xml:space="preserve">00k </w:t>
            </w:r>
            <w:r w:rsidR="00D078CF" w:rsidRPr="00D078CF">
              <w:rPr>
                <w:rFonts w:ascii="Book Antiqua" w:hAnsi="Book Antiqua"/>
                <w:lang w:val="en-US"/>
              </w:rPr>
              <w:t>€</w:t>
            </w:r>
          </w:p>
          <w:p w14:paraId="4A62E4AA" w14:textId="2D8AC886" w:rsidR="005E7291" w:rsidRPr="001A042D" w:rsidRDefault="005E7291" w:rsidP="00777B60">
            <w:pPr>
              <w:jc w:val="both"/>
              <w:rPr>
                <w:rFonts w:ascii="Book Antiqua" w:hAnsi="Book Antiqua"/>
              </w:rPr>
            </w:pPr>
          </w:p>
        </w:tc>
        <w:tc>
          <w:tcPr>
            <w:tcW w:w="723" w:type="dxa"/>
            <w:gridSpan w:val="2"/>
          </w:tcPr>
          <w:p w14:paraId="1A178FE9" w14:textId="73DF2A59" w:rsidR="00777B60" w:rsidRPr="001A042D" w:rsidRDefault="002B6D91" w:rsidP="00777B60">
            <w:pPr>
              <w:jc w:val="both"/>
              <w:rPr>
                <w:rFonts w:ascii="Book Antiqua" w:hAnsi="Book Antiqua"/>
              </w:rPr>
            </w:pPr>
            <w:r w:rsidRPr="001A042D">
              <w:rPr>
                <w:rFonts w:ascii="Book Antiqua" w:hAnsi="Book Antiqua"/>
              </w:rPr>
              <w:t>20</w:t>
            </w:r>
            <w:r w:rsidR="00777B60" w:rsidRPr="001A042D">
              <w:rPr>
                <w:rFonts w:ascii="Book Antiqua" w:hAnsi="Book Antiqua"/>
              </w:rPr>
              <w:t xml:space="preserve">0k </w:t>
            </w:r>
            <w:r w:rsidR="00D078CF" w:rsidRPr="00D078CF">
              <w:rPr>
                <w:rFonts w:ascii="Book Antiqua" w:hAnsi="Book Antiqua"/>
                <w:lang w:val="en-US"/>
              </w:rPr>
              <w:t>€</w:t>
            </w:r>
          </w:p>
          <w:p w14:paraId="4EEB26FF" w14:textId="632C1767" w:rsidR="005E7291" w:rsidRPr="001A042D" w:rsidRDefault="005E7291" w:rsidP="00777B60">
            <w:pPr>
              <w:jc w:val="both"/>
              <w:rPr>
                <w:rFonts w:ascii="Book Antiqua" w:hAnsi="Book Antiqua"/>
              </w:rPr>
            </w:pPr>
          </w:p>
        </w:tc>
        <w:tc>
          <w:tcPr>
            <w:tcW w:w="717" w:type="dxa"/>
          </w:tcPr>
          <w:p w14:paraId="4EBE891C" w14:textId="12899F3A" w:rsidR="00777B60" w:rsidRPr="001A042D" w:rsidRDefault="002B6D91" w:rsidP="00777B60">
            <w:pPr>
              <w:jc w:val="both"/>
              <w:rPr>
                <w:rFonts w:ascii="Book Antiqua" w:hAnsi="Book Antiqua"/>
              </w:rPr>
            </w:pPr>
            <w:r w:rsidRPr="001A042D">
              <w:rPr>
                <w:rFonts w:ascii="Book Antiqua" w:hAnsi="Book Antiqua"/>
              </w:rPr>
              <w:t>2</w:t>
            </w:r>
            <w:r w:rsidR="00777B60" w:rsidRPr="001A042D">
              <w:rPr>
                <w:rFonts w:ascii="Book Antiqua" w:hAnsi="Book Antiqua"/>
              </w:rPr>
              <w:t xml:space="preserve">00k </w:t>
            </w:r>
            <w:r w:rsidR="00D078CF" w:rsidRPr="00D078CF">
              <w:rPr>
                <w:rFonts w:ascii="Book Antiqua" w:hAnsi="Book Antiqua"/>
                <w:lang w:val="en-US"/>
              </w:rPr>
              <w:t>€</w:t>
            </w:r>
          </w:p>
          <w:p w14:paraId="2E43EB4A" w14:textId="776E7284" w:rsidR="005E7291" w:rsidRPr="001A042D" w:rsidRDefault="005E7291" w:rsidP="00777B60">
            <w:pPr>
              <w:jc w:val="both"/>
              <w:rPr>
                <w:rFonts w:ascii="Book Antiqua" w:hAnsi="Book Antiqua"/>
              </w:rPr>
            </w:pPr>
          </w:p>
        </w:tc>
        <w:tc>
          <w:tcPr>
            <w:tcW w:w="1360" w:type="dxa"/>
          </w:tcPr>
          <w:p w14:paraId="2A4C01B6" w14:textId="77777777" w:rsidR="00777B60" w:rsidRPr="001A042D" w:rsidRDefault="00777B60" w:rsidP="00777B60">
            <w:pPr>
              <w:jc w:val="both"/>
              <w:rPr>
                <w:rFonts w:ascii="Book Antiqua" w:hAnsi="Book Antiqua"/>
              </w:rPr>
            </w:pPr>
            <w:r w:rsidRPr="001A042D">
              <w:rPr>
                <w:rFonts w:ascii="Book Antiqua" w:hAnsi="Book Antiqua"/>
              </w:rPr>
              <w:t>ME</w:t>
            </w:r>
          </w:p>
          <w:p w14:paraId="7EA649E0" w14:textId="40EA705E" w:rsidR="00777B60" w:rsidRPr="001A042D" w:rsidRDefault="00777B60" w:rsidP="00777B60">
            <w:pPr>
              <w:jc w:val="both"/>
              <w:rPr>
                <w:rFonts w:ascii="Book Antiqua" w:hAnsi="Book Antiqua"/>
              </w:rPr>
            </w:pPr>
            <w:r w:rsidRPr="001A042D">
              <w:rPr>
                <w:rFonts w:ascii="Book Antiqua" w:hAnsi="Book Antiqua"/>
              </w:rPr>
              <w:t>ME/</w:t>
            </w:r>
            <w:proofErr w:type="spellStart"/>
            <w:r w:rsidRPr="001A042D">
              <w:rPr>
                <w:rFonts w:ascii="Book Antiqua" w:hAnsi="Book Antiqua"/>
              </w:rPr>
              <w:t>AShI</w:t>
            </w:r>
            <w:proofErr w:type="spellEnd"/>
          </w:p>
        </w:tc>
        <w:tc>
          <w:tcPr>
            <w:tcW w:w="1169" w:type="dxa"/>
          </w:tcPr>
          <w:p w14:paraId="7F99309F" w14:textId="16B58557" w:rsidR="00777B60" w:rsidRPr="001A042D" w:rsidRDefault="00B64D76" w:rsidP="00777B60">
            <w:pPr>
              <w:jc w:val="both"/>
              <w:rPr>
                <w:rFonts w:ascii="Book Antiqua" w:hAnsi="Book Antiqua"/>
                <w:lang w:val="en-US"/>
              </w:rPr>
            </w:pPr>
            <w:r w:rsidRPr="001A042D">
              <w:rPr>
                <w:rFonts w:ascii="Book Antiqua" w:hAnsi="Book Antiqua"/>
                <w:lang w:val="en-US"/>
              </w:rPr>
              <w:t xml:space="preserve">E </w:t>
            </w:r>
            <w:proofErr w:type="spellStart"/>
            <w:r w:rsidR="002B56AB" w:rsidRPr="001A042D">
              <w:rPr>
                <w:rFonts w:ascii="Book Antiqua" w:hAnsi="Book Antiqua"/>
                <w:lang w:val="en-US"/>
              </w:rPr>
              <w:t>lartë</w:t>
            </w:r>
            <w:proofErr w:type="spellEnd"/>
          </w:p>
          <w:p w14:paraId="54FA18C8" w14:textId="416A9260" w:rsidR="00A53D84" w:rsidRPr="001A042D" w:rsidRDefault="002B6D91" w:rsidP="00777B60">
            <w:pPr>
              <w:jc w:val="both"/>
              <w:rPr>
                <w:rFonts w:ascii="Book Antiqua" w:hAnsi="Book Antiqua"/>
                <w:lang w:val="en-US"/>
              </w:rPr>
            </w:pPr>
            <w:r w:rsidRPr="001A042D">
              <w:rPr>
                <w:rFonts w:ascii="Book Antiqua" w:hAnsi="Book Antiqua"/>
                <w:lang w:val="en-US"/>
              </w:rPr>
              <w:t>1</w:t>
            </w:r>
            <w:r w:rsidR="00A53D84" w:rsidRPr="001A042D">
              <w:rPr>
                <w:rFonts w:ascii="Book Antiqua" w:hAnsi="Book Antiqua"/>
                <w:lang w:val="en-US"/>
              </w:rPr>
              <w:t>,</w:t>
            </w:r>
            <w:r w:rsidRPr="001A042D">
              <w:rPr>
                <w:rFonts w:ascii="Book Antiqua" w:hAnsi="Book Antiqua"/>
                <w:lang w:val="en-US"/>
              </w:rPr>
              <w:t>3</w:t>
            </w:r>
            <w:r w:rsidR="002B56AB" w:rsidRPr="001A042D">
              <w:rPr>
                <w:rFonts w:ascii="Book Antiqua" w:hAnsi="Book Antiqua"/>
                <w:lang w:val="en-US"/>
              </w:rPr>
              <w:t>0</w:t>
            </w:r>
            <w:r w:rsidR="00A53D84" w:rsidRPr="001A042D">
              <w:rPr>
                <w:rFonts w:ascii="Book Antiqua" w:hAnsi="Book Antiqua"/>
                <w:lang w:val="en-US"/>
              </w:rPr>
              <w:t xml:space="preserve">0,000k </w:t>
            </w:r>
            <w:r w:rsidR="00D078CF" w:rsidRPr="00D078CF">
              <w:rPr>
                <w:rFonts w:ascii="Book Antiqua" w:hAnsi="Book Antiqua"/>
                <w:lang w:val="en-US"/>
              </w:rPr>
              <w:t>€</w:t>
            </w:r>
          </w:p>
          <w:p w14:paraId="4C6D07F7" w14:textId="7BA8B357" w:rsidR="005E7291" w:rsidRPr="001A042D" w:rsidRDefault="005E7291" w:rsidP="00777B60">
            <w:pPr>
              <w:jc w:val="both"/>
              <w:rPr>
                <w:rFonts w:ascii="Book Antiqua" w:hAnsi="Book Antiqua"/>
              </w:rPr>
            </w:pPr>
          </w:p>
        </w:tc>
      </w:tr>
      <w:tr w:rsidR="002C5830" w:rsidRPr="001A042D" w14:paraId="4FC5F84E" w14:textId="77777777" w:rsidTr="00D078CF">
        <w:tc>
          <w:tcPr>
            <w:tcW w:w="1885" w:type="dxa"/>
            <w:vMerge/>
          </w:tcPr>
          <w:p w14:paraId="70AC163B" w14:textId="4C803FAF" w:rsidR="002C5830" w:rsidRPr="001A042D" w:rsidRDefault="002C5830" w:rsidP="002C5830">
            <w:pPr>
              <w:jc w:val="both"/>
              <w:rPr>
                <w:rFonts w:ascii="Book Antiqua" w:hAnsi="Book Antiqua"/>
              </w:rPr>
            </w:pPr>
          </w:p>
        </w:tc>
        <w:tc>
          <w:tcPr>
            <w:tcW w:w="1527" w:type="dxa"/>
            <w:vMerge/>
          </w:tcPr>
          <w:p w14:paraId="14DDBC3D" w14:textId="0F102E9E" w:rsidR="002C5830" w:rsidRPr="001A042D" w:rsidRDefault="002C5830" w:rsidP="002C5830">
            <w:pPr>
              <w:jc w:val="both"/>
              <w:rPr>
                <w:rFonts w:ascii="Book Antiqua" w:hAnsi="Book Antiqua"/>
              </w:rPr>
            </w:pPr>
          </w:p>
        </w:tc>
        <w:tc>
          <w:tcPr>
            <w:tcW w:w="1259" w:type="dxa"/>
          </w:tcPr>
          <w:p w14:paraId="198B2BBB" w14:textId="21A95DEA" w:rsidR="002C5830" w:rsidRPr="001A042D" w:rsidRDefault="002C5830" w:rsidP="002C5830">
            <w:pPr>
              <w:jc w:val="both"/>
              <w:rPr>
                <w:rFonts w:ascii="Book Antiqua" w:hAnsi="Book Antiqua"/>
              </w:rPr>
            </w:pPr>
            <w:r w:rsidRPr="001A042D">
              <w:rPr>
                <w:rFonts w:ascii="Book Antiqua" w:hAnsi="Book Antiqua"/>
              </w:rPr>
              <w:t>2.1.2</w:t>
            </w:r>
            <w:r w:rsidRPr="001A042D">
              <w:rPr>
                <w:rFonts w:ascii="Book Antiqua" w:hAnsi="Book Antiqua"/>
                <w:lang w:val="en-US"/>
              </w:rPr>
              <w:t xml:space="preserve"> </w:t>
            </w:r>
            <w:proofErr w:type="spellStart"/>
            <w:r w:rsidRPr="001A042D">
              <w:rPr>
                <w:rFonts w:ascii="Book Antiqua" w:hAnsi="Book Antiqua"/>
                <w:lang w:val="en-US"/>
              </w:rPr>
              <w:t>Numri</w:t>
            </w:r>
            <w:proofErr w:type="spellEnd"/>
            <w:r w:rsidRPr="001A042D">
              <w:rPr>
                <w:rFonts w:ascii="Book Antiqua" w:hAnsi="Book Antiqua"/>
                <w:lang w:val="en-US"/>
              </w:rPr>
              <w:t xml:space="preserve"> </w:t>
            </w:r>
            <w:proofErr w:type="spellStart"/>
            <w:r w:rsidRPr="001A042D">
              <w:rPr>
                <w:rFonts w:ascii="Book Antiqua" w:hAnsi="Book Antiqua"/>
                <w:lang w:val="en-US"/>
              </w:rPr>
              <w:t>i</w:t>
            </w:r>
            <w:proofErr w:type="spellEnd"/>
            <w:r w:rsidRPr="001A042D">
              <w:rPr>
                <w:rFonts w:ascii="Book Antiqua" w:hAnsi="Book Antiqua"/>
                <w:lang w:val="en-US"/>
              </w:rPr>
              <w:t xml:space="preserve"> </w:t>
            </w:r>
            <w:proofErr w:type="spellStart"/>
            <w:r w:rsidRPr="001A042D">
              <w:rPr>
                <w:rFonts w:ascii="Book Antiqua" w:hAnsi="Book Antiqua"/>
                <w:lang w:val="en-US"/>
              </w:rPr>
              <w:t>shërbimeve</w:t>
            </w:r>
            <w:proofErr w:type="spellEnd"/>
            <w:r w:rsidRPr="001A042D">
              <w:rPr>
                <w:rFonts w:ascii="Book Antiqua" w:hAnsi="Book Antiqua"/>
                <w:lang w:val="en-US"/>
              </w:rPr>
              <w:t xml:space="preserve"> </w:t>
            </w:r>
            <w:proofErr w:type="spellStart"/>
            <w:r w:rsidRPr="001A042D">
              <w:rPr>
                <w:rFonts w:ascii="Book Antiqua" w:hAnsi="Book Antiqua"/>
                <w:lang w:val="en-US"/>
              </w:rPr>
              <w:t>që</w:t>
            </w:r>
            <w:proofErr w:type="spellEnd"/>
            <w:r w:rsidRPr="001A042D">
              <w:rPr>
                <w:rFonts w:ascii="Book Antiqua" w:hAnsi="Book Antiqua"/>
                <w:lang w:val="en-US"/>
              </w:rPr>
              <w:t xml:space="preserve"> </w:t>
            </w:r>
            <w:proofErr w:type="spellStart"/>
            <w:r w:rsidRPr="001A042D">
              <w:rPr>
                <w:rFonts w:ascii="Book Antiqua" w:hAnsi="Book Antiqua"/>
                <w:lang w:val="en-US"/>
              </w:rPr>
              <w:t>ofrohen</w:t>
            </w:r>
            <w:proofErr w:type="spellEnd"/>
            <w:r w:rsidRPr="001A042D">
              <w:rPr>
                <w:rFonts w:ascii="Book Antiqua" w:hAnsi="Book Antiqua"/>
                <w:lang w:val="en-US"/>
              </w:rPr>
              <w:t xml:space="preserve"> </w:t>
            </w:r>
            <w:proofErr w:type="spellStart"/>
            <w:r w:rsidRPr="001A042D">
              <w:rPr>
                <w:rFonts w:ascii="Book Antiqua" w:hAnsi="Book Antiqua"/>
                <w:lang w:val="en-US"/>
              </w:rPr>
              <w:t>përmes</w:t>
            </w:r>
            <w:proofErr w:type="spellEnd"/>
            <w:r w:rsidRPr="001A042D">
              <w:rPr>
                <w:rFonts w:ascii="Book Antiqua" w:hAnsi="Book Antiqua"/>
                <w:lang w:val="en-US"/>
              </w:rPr>
              <w:t xml:space="preserve"> </w:t>
            </w:r>
            <w:proofErr w:type="spellStart"/>
            <w:r w:rsidRPr="001A042D">
              <w:rPr>
                <w:rFonts w:ascii="Book Antiqua" w:hAnsi="Book Antiqua"/>
                <w:lang w:val="en-US"/>
              </w:rPr>
              <w:t>Kuletës</w:t>
            </w:r>
            <w:proofErr w:type="spellEnd"/>
            <w:r w:rsidRPr="001A042D">
              <w:rPr>
                <w:rFonts w:ascii="Book Antiqua" w:hAnsi="Book Antiqua"/>
                <w:lang w:val="en-US"/>
              </w:rPr>
              <w:t xml:space="preserve"> </w:t>
            </w:r>
            <w:proofErr w:type="spellStart"/>
            <w:r w:rsidRPr="001A042D">
              <w:rPr>
                <w:rFonts w:ascii="Book Antiqua" w:hAnsi="Book Antiqua"/>
                <w:lang w:val="en-US"/>
              </w:rPr>
              <w:t>së</w:t>
            </w:r>
            <w:proofErr w:type="spellEnd"/>
            <w:r w:rsidRPr="001A042D">
              <w:rPr>
                <w:rFonts w:ascii="Book Antiqua" w:hAnsi="Book Antiqua"/>
                <w:lang w:val="en-US"/>
              </w:rPr>
              <w:t xml:space="preserve"> </w:t>
            </w:r>
            <w:proofErr w:type="spellStart"/>
            <w:r w:rsidRPr="001A042D">
              <w:rPr>
                <w:rFonts w:ascii="Book Antiqua" w:hAnsi="Book Antiqua"/>
                <w:lang w:val="en-US"/>
              </w:rPr>
              <w:t>identitetit</w:t>
            </w:r>
            <w:proofErr w:type="spellEnd"/>
            <w:r w:rsidRPr="001A042D">
              <w:rPr>
                <w:rFonts w:ascii="Book Antiqua" w:hAnsi="Book Antiqua"/>
                <w:lang w:val="en-US"/>
              </w:rPr>
              <w:t xml:space="preserve"> </w:t>
            </w:r>
            <w:proofErr w:type="spellStart"/>
            <w:r w:rsidRPr="001A042D">
              <w:rPr>
                <w:rFonts w:ascii="Book Antiqua" w:hAnsi="Book Antiqua"/>
                <w:lang w:val="en-US"/>
              </w:rPr>
              <w:t>digjital</w:t>
            </w:r>
            <w:proofErr w:type="spellEnd"/>
          </w:p>
        </w:tc>
        <w:tc>
          <w:tcPr>
            <w:tcW w:w="720" w:type="dxa"/>
          </w:tcPr>
          <w:p w14:paraId="0B1967EC" w14:textId="77777777" w:rsidR="002C5830" w:rsidRPr="001A042D" w:rsidRDefault="002C5830" w:rsidP="002C5830">
            <w:pPr>
              <w:jc w:val="both"/>
              <w:rPr>
                <w:rFonts w:ascii="Book Antiqua" w:hAnsi="Book Antiqua"/>
              </w:rPr>
            </w:pPr>
          </w:p>
        </w:tc>
        <w:tc>
          <w:tcPr>
            <w:tcW w:w="720" w:type="dxa"/>
            <w:gridSpan w:val="2"/>
          </w:tcPr>
          <w:p w14:paraId="68B48B0B" w14:textId="7AA1F132" w:rsidR="002C5830" w:rsidRPr="001A042D" w:rsidRDefault="002B6D91" w:rsidP="002C5830">
            <w:pPr>
              <w:jc w:val="both"/>
              <w:rPr>
                <w:rFonts w:ascii="Book Antiqua" w:hAnsi="Book Antiqua"/>
              </w:rPr>
            </w:pPr>
            <w:r w:rsidRPr="001A042D">
              <w:rPr>
                <w:rFonts w:ascii="Book Antiqua" w:hAnsi="Book Antiqua"/>
              </w:rPr>
              <w:t>3.0</w:t>
            </w:r>
            <w:r w:rsidR="00D078CF">
              <w:rPr>
                <w:rFonts w:ascii="Book Antiqua" w:hAnsi="Book Antiqua"/>
              </w:rPr>
              <w:t xml:space="preserve">k </w:t>
            </w:r>
            <w:r w:rsidR="00D078CF" w:rsidRPr="00D078CF">
              <w:rPr>
                <w:rFonts w:ascii="Book Antiqua" w:hAnsi="Book Antiqua"/>
                <w:lang w:val="en-US"/>
              </w:rPr>
              <w:t>€</w:t>
            </w:r>
          </w:p>
        </w:tc>
        <w:tc>
          <w:tcPr>
            <w:tcW w:w="720" w:type="dxa"/>
          </w:tcPr>
          <w:p w14:paraId="71471BAE" w14:textId="222BE6F0" w:rsidR="002C5830" w:rsidRPr="001A042D" w:rsidRDefault="00A53D84" w:rsidP="002C5830">
            <w:pPr>
              <w:jc w:val="both"/>
              <w:rPr>
                <w:rFonts w:ascii="Book Antiqua" w:hAnsi="Book Antiqua"/>
              </w:rPr>
            </w:pPr>
            <w:r w:rsidRPr="001A042D">
              <w:rPr>
                <w:rFonts w:ascii="Book Antiqua" w:hAnsi="Book Antiqua"/>
              </w:rPr>
              <w:t>3.</w:t>
            </w:r>
            <w:r w:rsidR="002B6D91" w:rsidRPr="001A042D">
              <w:rPr>
                <w:rFonts w:ascii="Book Antiqua" w:hAnsi="Book Antiqua"/>
              </w:rPr>
              <w:t>0</w:t>
            </w:r>
            <w:r w:rsidR="00D078CF">
              <w:rPr>
                <w:rFonts w:ascii="Book Antiqua" w:hAnsi="Book Antiqua"/>
              </w:rPr>
              <w:t xml:space="preserve">k </w:t>
            </w:r>
            <w:r w:rsidR="00D078CF" w:rsidRPr="00D078CF">
              <w:rPr>
                <w:rFonts w:ascii="Book Antiqua" w:hAnsi="Book Antiqua"/>
                <w:lang w:val="en-US"/>
              </w:rPr>
              <w:t>€</w:t>
            </w:r>
          </w:p>
        </w:tc>
        <w:tc>
          <w:tcPr>
            <w:tcW w:w="723" w:type="dxa"/>
            <w:gridSpan w:val="2"/>
          </w:tcPr>
          <w:p w14:paraId="4FFDD79F" w14:textId="43654523" w:rsidR="002C5830" w:rsidRPr="001A042D" w:rsidRDefault="002B6D91" w:rsidP="002C5830">
            <w:pPr>
              <w:jc w:val="both"/>
              <w:rPr>
                <w:rFonts w:ascii="Book Antiqua" w:hAnsi="Book Antiqua"/>
              </w:rPr>
            </w:pPr>
            <w:r w:rsidRPr="001A042D">
              <w:rPr>
                <w:rFonts w:ascii="Book Antiqua" w:hAnsi="Book Antiqua"/>
              </w:rPr>
              <w:t>2.0</w:t>
            </w:r>
            <w:r w:rsidR="00D078CF">
              <w:rPr>
                <w:rFonts w:ascii="Book Antiqua" w:hAnsi="Book Antiqua"/>
              </w:rPr>
              <w:t xml:space="preserve">k </w:t>
            </w:r>
            <w:r w:rsidR="00D078CF" w:rsidRPr="00D078CF">
              <w:rPr>
                <w:rFonts w:ascii="Book Antiqua" w:hAnsi="Book Antiqua"/>
                <w:lang w:val="en-US"/>
              </w:rPr>
              <w:t>€</w:t>
            </w:r>
          </w:p>
        </w:tc>
        <w:tc>
          <w:tcPr>
            <w:tcW w:w="717" w:type="dxa"/>
          </w:tcPr>
          <w:p w14:paraId="5845E0E0" w14:textId="7ED3D5AB" w:rsidR="002C5830" w:rsidRPr="001A042D" w:rsidRDefault="00A53D84" w:rsidP="002C5830">
            <w:pPr>
              <w:jc w:val="both"/>
              <w:rPr>
                <w:rFonts w:ascii="Book Antiqua" w:hAnsi="Book Antiqua"/>
              </w:rPr>
            </w:pPr>
            <w:r w:rsidRPr="001A042D">
              <w:rPr>
                <w:rFonts w:ascii="Book Antiqua" w:hAnsi="Book Antiqua"/>
              </w:rPr>
              <w:t>2.</w:t>
            </w:r>
            <w:r w:rsidR="002B6D91" w:rsidRPr="001A042D">
              <w:rPr>
                <w:rFonts w:ascii="Book Antiqua" w:hAnsi="Book Antiqua"/>
              </w:rPr>
              <w:t>0</w:t>
            </w:r>
            <w:r w:rsidR="00D078CF">
              <w:rPr>
                <w:rFonts w:ascii="Book Antiqua" w:hAnsi="Book Antiqua"/>
              </w:rPr>
              <w:t xml:space="preserve">k </w:t>
            </w:r>
            <w:r w:rsidR="00D078CF" w:rsidRPr="00D078CF">
              <w:rPr>
                <w:rFonts w:ascii="Book Antiqua" w:hAnsi="Book Antiqua"/>
                <w:lang w:val="en-US"/>
              </w:rPr>
              <w:t>€</w:t>
            </w:r>
          </w:p>
        </w:tc>
        <w:tc>
          <w:tcPr>
            <w:tcW w:w="1360" w:type="dxa"/>
          </w:tcPr>
          <w:p w14:paraId="0BD0E3B8" w14:textId="4C12813D" w:rsidR="002C5830" w:rsidRPr="001A042D" w:rsidRDefault="002C5830" w:rsidP="002C5830">
            <w:pPr>
              <w:jc w:val="both"/>
              <w:rPr>
                <w:rFonts w:ascii="Book Antiqua" w:hAnsi="Book Antiqua"/>
              </w:rPr>
            </w:pPr>
            <w:r w:rsidRPr="001A042D">
              <w:rPr>
                <w:rFonts w:ascii="Book Antiqua" w:hAnsi="Book Antiqua"/>
              </w:rPr>
              <w:t>ME</w:t>
            </w:r>
          </w:p>
        </w:tc>
        <w:tc>
          <w:tcPr>
            <w:tcW w:w="1169" w:type="dxa"/>
          </w:tcPr>
          <w:p w14:paraId="310BE56F" w14:textId="5E53E211" w:rsidR="002C5830" w:rsidRPr="001A042D" w:rsidRDefault="00B64D76" w:rsidP="002C5830">
            <w:pPr>
              <w:jc w:val="both"/>
              <w:rPr>
                <w:rFonts w:ascii="Book Antiqua" w:hAnsi="Book Antiqua"/>
              </w:rPr>
            </w:pPr>
            <w:r w:rsidRPr="001A042D">
              <w:rPr>
                <w:rFonts w:ascii="Book Antiqua" w:hAnsi="Book Antiqua"/>
              </w:rPr>
              <w:t>E u</w:t>
            </w:r>
            <w:r w:rsidR="00777B60" w:rsidRPr="001A042D">
              <w:rPr>
                <w:rFonts w:ascii="Book Antiqua" w:hAnsi="Book Antiqua"/>
              </w:rPr>
              <w:t xml:space="preserve">lët </w:t>
            </w:r>
          </w:p>
          <w:p w14:paraId="53147E97" w14:textId="46C54C86" w:rsidR="00A53D84" w:rsidRPr="001A042D" w:rsidRDefault="002B6D91" w:rsidP="002C5830">
            <w:pPr>
              <w:jc w:val="both"/>
              <w:rPr>
                <w:rFonts w:ascii="Book Antiqua" w:hAnsi="Book Antiqua"/>
              </w:rPr>
            </w:pPr>
            <w:r w:rsidRPr="001A042D">
              <w:rPr>
                <w:rFonts w:ascii="Book Antiqua" w:hAnsi="Book Antiqua"/>
              </w:rPr>
              <w:t>10</w:t>
            </w:r>
            <w:r w:rsidR="00A53D84" w:rsidRPr="001A042D">
              <w:rPr>
                <w:rFonts w:ascii="Book Antiqua" w:hAnsi="Book Antiqua"/>
              </w:rPr>
              <w:t xml:space="preserve">k </w:t>
            </w:r>
            <w:r w:rsidR="00D078CF" w:rsidRPr="00D078CF">
              <w:rPr>
                <w:rFonts w:ascii="Book Antiqua" w:hAnsi="Book Antiqua"/>
                <w:lang w:val="en-US"/>
              </w:rPr>
              <w:t>€</w:t>
            </w:r>
            <w:r w:rsidR="00A53D84" w:rsidRPr="001A042D">
              <w:rPr>
                <w:rFonts w:ascii="Book Antiqua" w:hAnsi="Book Antiqua"/>
              </w:rPr>
              <w:t xml:space="preserve"> </w:t>
            </w:r>
          </w:p>
          <w:p w14:paraId="67BCC45C" w14:textId="6F6FDA05" w:rsidR="00A53D84" w:rsidRPr="001A042D" w:rsidRDefault="00A53D84" w:rsidP="002C5830">
            <w:pPr>
              <w:jc w:val="both"/>
              <w:rPr>
                <w:rFonts w:ascii="Book Antiqua" w:hAnsi="Book Antiqua"/>
              </w:rPr>
            </w:pPr>
          </w:p>
        </w:tc>
      </w:tr>
      <w:tr w:rsidR="002C5830" w:rsidRPr="001A042D" w14:paraId="3632721B" w14:textId="77777777" w:rsidTr="00D078CF">
        <w:tc>
          <w:tcPr>
            <w:tcW w:w="1885" w:type="dxa"/>
            <w:vMerge w:val="restart"/>
          </w:tcPr>
          <w:p w14:paraId="083A7B16" w14:textId="48504FCC" w:rsidR="002C5830" w:rsidRPr="001A042D" w:rsidRDefault="002C5830" w:rsidP="002C5830">
            <w:pPr>
              <w:jc w:val="both"/>
              <w:rPr>
                <w:rFonts w:ascii="Book Antiqua" w:hAnsi="Book Antiqua"/>
              </w:rPr>
            </w:pPr>
            <w:r w:rsidRPr="001A042D">
              <w:rPr>
                <w:rFonts w:ascii="Book Antiqua" w:hAnsi="Book Antiqua"/>
                <w:lang w:val="en-US"/>
              </w:rPr>
              <w:t xml:space="preserve">3. </w:t>
            </w:r>
            <w:proofErr w:type="spellStart"/>
            <w:r w:rsidRPr="001A042D">
              <w:rPr>
                <w:rFonts w:ascii="Book Antiqua" w:hAnsi="Book Antiqua"/>
                <w:lang w:val="en-US"/>
              </w:rPr>
              <w:t>Sigurimi</w:t>
            </w:r>
            <w:proofErr w:type="spellEnd"/>
            <w:r w:rsidRPr="001A042D">
              <w:rPr>
                <w:rFonts w:ascii="Book Antiqua" w:hAnsi="Book Antiqua"/>
                <w:lang w:val="en-US"/>
              </w:rPr>
              <w:t xml:space="preserve"> </w:t>
            </w:r>
            <w:proofErr w:type="spellStart"/>
            <w:r w:rsidRPr="001A042D">
              <w:rPr>
                <w:rFonts w:ascii="Book Antiqua" w:hAnsi="Book Antiqua"/>
                <w:lang w:val="en-US"/>
              </w:rPr>
              <w:t>i</w:t>
            </w:r>
            <w:proofErr w:type="spellEnd"/>
            <w:r w:rsidRPr="001A042D">
              <w:rPr>
                <w:rFonts w:ascii="Book Antiqua" w:hAnsi="Book Antiqua"/>
                <w:lang w:val="en-US"/>
              </w:rPr>
              <w:t xml:space="preserve"> </w:t>
            </w:r>
            <w:proofErr w:type="spellStart"/>
            <w:r w:rsidRPr="001A042D">
              <w:rPr>
                <w:rFonts w:ascii="Book Antiqua" w:hAnsi="Book Antiqua"/>
                <w:lang w:val="en-US"/>
              </w:rPr>
              <w:t>ndërveprueshmërisë</w:t>
            </w:r>
            <w:proofErr w:type="spellEnd"/>
            <w:r w:rsidRPr="001A042D">
              <w:rPr>
                <w:rFonts w:ascii="Book Antiqua" w:hAnsi="Book Antiqua"/>
                <w:lang w:val="en-US"/>
              </w:rPr>
              <w:t xml:space="preserve"> </w:t>
            </w:r>
            <w:proofErr w:type="spellStart"/>
            <w:r w:rsidRPr="001A042D">
              <w:rPr>
                <w:rFonts w:ascii="Book Antiqua" w:hAnsi="Book Antiqua"/>
                <w:lang w:val="en-US"/>
              </w:rPr>
              <w:t>ndërkufitare</w:t>
            </w:r>
            <w:proofErr w:type="spellEnd"/>
          </w:p>
        </w:tc>
        <w:tc>
          <w:tcPr>
            <w:tcW w:w="1527" w:type="dxa"/>
            <w:vMerge w:val="restart"/>
          </w:tcPr>
          <w:p w14:paraId="46909E35" w14:textId="5FC6B7E5" w:rsidR="002C5830" w:rsidRPr="001A042D" w:rsidRDefault="002C5830" w:rsidP="002C5830">
            <w:pPr>
              <w:jc w:val="both"/>
              <w:rPr>
                <w:rFonts w:ascii="Book Antiqua" w:hAnsi="Book Antiqua"/>
              </w:rPr>
            </w:pPr>
            <w:r w:rsidRPr="001A042D">
              <w:rPr>
                <w:rFonts w:ascii="Book Antiqua" w:hAnsi="Book Antiqua"/>
                <w:lang w:val="en-US"/>
              </w:rPr>
              <w:t xml:space="preserve">3.1 </w:t>
            </w:r>
            <w:proofErr w:type="spellStart"/>
            <w:r w:rsidR="0029209E" w:rsidRPr="001A042D">
              <w:rPr>
                <w:rFonts w:ascii="Book Antiqua" w:hAnsi="Book Antiqua"/>
                <w:lang w:val="en-US"/>
              </w:rPr>
              <w:t>Nyja</w:t>
            </w:r>
            <w:proofErr w:type="spellEnd"/>
            <w:r w:rsidR="0029209E" w:rsidRPr="001A042D">
              <w:rPr>
                <w:rFonts w:ascii="Book Antiqua" w:hAnsi="Book Antiqua"/>
                <w:lang w:val="en-US"/>
              </w:rPr>
              <w:t xml:space="preserve"> (</w:t>
            </w:r>
            <w:r w:rsidRPr="001A042D">
              <w:rPr>
                <w:rFonts w:ascii="Book Antiqua" w:hAnsi="Book Antiqua"/>
                <w:lang w:val="en-US"/>
              </w:rPr>
              <w:t xml:space="preserve">Node) </w:t>
            </w:r>
            <w:proofErr w:type="spellStart"/>
            <w:r w:rsidRPr="001A042D">
              <w:rPr>
                <w:rFonts w:ascii="Book Antiqua" w:hAnsi="Book Antiqua"/>
                <w:lang w:val="en-US"/>
              </w:rPr>
              <w:t>për</w:t>
            </w:r>
            <w:proofErr w:type="spellEnd"/>
            <w:r w:rsidRPr="001A042D">
              <w:rPr>
                <w:rFonts w:ascii="Book Antiqua" w:hAnsi="Book Antiqua"/>
                <w:lang w:val="en-US"/>
              </w:rPr>
              <w:t xml:space="preserve"> </w:t>
            </w:r>
            <w:proofErr w:type="spellStart"/>
            <w:r w:rsidRPr="001A042D">
              <w:rPr>
                <w:rFonts w:ascii="Book Antiqua" w:hAnsi="Book Antiqua"/>
                <w:lang w:val="en-US"/>
              </w:rPr>
              <w:t>ndërlidhje</w:t>
            </w:r>
            <w:proofErr w:type="spellEnd"/>
            <w:r w:rsidRPr="001A042D">
              <w:rPr>
                <w:rFonts w:ascii="Book Antiqua" w:hAnsi="Book Antiqua"/>
                <w:lang w:val="en-US"/>
              </w:rPr>
              <w:t xml:space="preserve"> </w:t>
            </w:r>
            <w:proofErr w:type="spellStart"/>
            <w:r w:rsidRPr="001A042D">
              <w:rPr>
                <w:rFonts w:ascii="Book Antiqua" w:hAnsi="Book Antiqua"/>
                <w:lang w:val="en-US"/>
              </w:rPr>
              <w:t>ndërkufitare</w:t>
            </w:r>
            <w:proofErr w:type="spellEnd"/>
            <w:r w:rsidRPr="001A042D">
              <w:rPr>
                <w:rFonts w:ascii="Book Antiqua" w:hAnsi="Book Antiqua"/>
                <w:lang w:val="en-US"/>
              </w:rPr>
              <w:t xml:space="preserve"> -</w:t>
            </w:r>
            <w:proofErr w:type="spellStart"/>
            <w:r w:rsidRPr="001A042D">
              <w:rPr>
                <w:rFonts w:ascii="Book Antiqua" w:hAnsi="Book Antiqua"/>
                <w:lang w:val="en-US"/>
              </w:rPr>
              <w:t>fuksionale</w:t>
            </w:r>
            <w:proofErr w:type="spellEnd"/>
            <w:r w:rsidRPr="001A042D">
              <w:rPr>
                <w:rFonts w:ascii="Book Antiqua" w:hAnsi="Book Antiqua"/>
                <w:lang w:val="en-US"/>
              </w:rPr>
              <w:t xml:space="preserve"> </w:t>
            </w:r>
          </w:p>
        </w:tc>
        <w:tc>
          <w:tcPr>
            <w:tcW w:w="1259" w:type="dxa"/>
          </w:tcPr>
          <w:p w14:paraId="35123F55" w14:textId="6D2A418D" w:rsidR="002C5830" w:rsidRPr="001A042D" w:rsidRDefault="002C5830" w:rsidP="002C5830">
            <w:pPr>
              <w:jc w:val="both"/>
              <w:rPr>
                <w:rFonts w:ascii="Book Antiqua" w:hAnsi="Book Antiqua"/>
              </w:rPr>
            </w:pPr>
            <w:r w:rsidRPr="001A042D">
              <w:rPr>
                <w:rFonts w:ascii="Book Antiqua" w:hAnsi="Book Antiqua"/>
                <w:lang w:val="en-US"/>
              </w:rPr>
              <w:t xml:space="preserve">3.1.1 </w:t>
            </w:r>
            <w:proofErr w:type="spellStart"/>
            <w:r w:rsidRPr="001A042D">
              <w:rPr>
                <w:rFonts w:ascii="Book Antiqua" w:hAnsi="Book Antiqua"/>
                <w:lang w:val="en-US"/>
              </w:rPr>
              <w:t>Zhvillimi</w:t>
            </w:r>
            <w:proofErr w:type="spellEnd"/>
            <w:r w:rsidRPr="001A042D">
              <w:rPr>
                <w:rFonts w:ascii="Book Antiqua" w:hAnsi="Book Antiqua"/>
                <w:lang w:val="en-US"/>
              </w:rPr>
              <w:t xml:space="preserve"> </w:t>
            </w:r>
            <w:proofErr w:type="spellStart"/>
            <w:r w:rsidRPr="001A042D">
              <w:rPr>
                <w:rFonts w:ascii="Book Antiqua" w:hAnsi="Book Antiqua"/>
                <w:lang w:val="en-US"/>
              </w:rPr>
              <w:t>i</w:t>
            </w:r>
            <w:proofErr w:type="spellEnd"/>
            <w:r w:rsidRPr="001A042D">
              <w:rPr>
                <w:rFonts w:ascii="Book Antiqua" w:hAnsi="Book Antiqua"/>
                <w:lang w:val="en-US"/>
              </w:rPr>
              <w:t xml:space="preserve"> API-</w:t>
            </w:r>
            <w:proofErr w:type="spellStart"/>
            <w:r w:rsidRPr="001A042D">
              <w:rPr>
                <w:rFonts w:ascii="Book Antiqua" w:hAnsi="Book Antiqua"/>
                <w:lang w:val="en-US"/>
              </w:rPr>
              <w:t>ve</w:t>
            </w:r>
            <w:proofErr w:type="spellEnd"/>
            <w:r w:rsidRPr="001A042D">
              <w:rPr>
                <w:rFonts w:ascii="Book Antiqua" w:hAnsi="Book Antiqua"/>
                <w:lang w:val="en-US"/>
              </w:rPr>
              <w:t xml:space="preserve"> </w:t>
            </w:r>
            <w:proofErr w:type="spellStart"/>
            <w:r w:rsidRPr="001A042D">
              <w:rPr>
                <w:rFonts w:ascii="Book Antiqua" w:hAnsi="Book Antiqua"/>
                <w:lang w:val="en-US"/>
              </w:rPr>
              <w:t>dhe</w:t>
            </w:r>
            <w:proofErr w:type="spellEnd"/>
            <w:r w:rsidRPr="001A042D">
              <w:rPr>
                <w:rFonts w:ascii="Book Antiqua" w:hAnsi="Book Antiqua"/>
                <w:lang w:val="en-US"/>
              </w:rPr>
              <w:t xml:space="preserve"> </w:t>
            </w:r>
            <w:proofErr w:type="spellStart"/>
            <w:r w:rsidRPr="001A042D">
              <w:rPr>
                <w:rFonts w:ascii="Book Antiqua" w:hAnsi="Book Antiqua"/>
                <w:lang w:val="en-US"/>
              </w:rPr>
              <w:t>moduleve</w:t>
            </w:r>
            <w:proofErr w:type="spellEnd"/>
            <w:r w:rsidRPr="001A042D">
              <w:rPr>
                <w:rFonts w:ascii="Book Antiqua" w:hAnsi="Book Antiqua"/>
                <w:lang w:val="en-US"/>
              </w:rPr>
              <w:t xml:space="preserve"> </w:t>
            </w:r>
            <w:proofErr w:type="spellStart"/>
            <w:r w:rsidRPr="001A042D">
              <w:rPr>
                <w:rFonts w:ascii="Book Antiqua" w:hAnsi="Book Antiqua"/>
                <w:lang w:val="en-US"/>
              </w:rPr>
              <w:t>për</w:t>
            </w:r>
            <w:proofErr w:type="spellEnd"/>
            <w:r w:rsidRPr="001A042D">
              <w:rPr>
                <w:rFonts w:ascii="Book Antiqua" w:hAnsi="Book Antiqua"/>
                <w:lang w:val="en-US"/>
              </w:rPr>
              <w:t xml:space="preserve"> </w:t>
            </w:r>
            <w:proofErr w:type="spellStart"/>
            <w:r w:rsidRPr="001A042D">
              <w:rPr>
                <w:rFonts w:ascii="Book Antiqua" w:hAnsi="Book Antiqua"/>
                <w:lang w:val="en-US"/>
              </w:rPr>
              <w:t>ndërlidhje</w:t>
            </w:r>
            <w:proofErr w:type="spellEnd"/>
            <w:r w:rsidRPr="001A042D">
              <w:rPr>
                <w:rFonts w:ascii="Book Antiqua" w:hAnsi="Book Antiqua"/>
                <w:lang w:val="en-US"/>
              </w:rPr>
              <w:t xml:space="preserve"> </w:t>
            </w:r>
            <w:proofErr w:type="spellStart"/>
            <w:r w:rsidRPr="001A042D">
              <w:rPr>
                <w:rFonts w:ascii="Book Antiqua" w:hAnsi="Book Antiqua"/>
                <w:lang w:val="en-US"/>
              </w:rPr>
              <w:t>ndërkufitare</w:t>
            </w:r>
            <w:proofErr w:type="spellEnd"/>
          </w:p>
        </w:tc>
        <w:tc>
          <w:tcPr>
            <w:tcW w:w="720" w:type="dxa"/>
          </w:tcPr>
          <w:p w14:paraId="18145ED2" w14:textId="77777777" w:rsidR="002C5830" w:rsidRPr="001A042D" w:rsidRDefault="002C5830" w:rsidP="002C5830">
            <w:pPr>
              <w:jc w:val="both"/>
              <w:rPr>
                <w:rFonts w:ascii="Book Antiqua" w:hAnsi="Book Antiqua"/>
              </w:rPr>
            </w:pPr>
          </w:p>
        </w:tc>
        <w:tc>
          <w:tcPr>
            <w:tcW w:w="720" w:type="dxa"/>
            <w:gridSpan w:val="2"/>
          </w:tcPr>
          <w:p w14:paraId="608667F1" w14:textId="13582D39" w:rsidR="002C5830" w:rsidRPr="001A042D" w:rsidRDefault="00A53D84" w:rsidP="002C5830">
            <w:pPr>
              <w:jc w:val="both"/>
              <w:rPr>
                <w:rFonts w:ascii="Book Antiqua" w:hAnsi="Book Antiqua"/>
              </w:rPr>
            </w:pPr>
            <w:r w:rsidRPr="001A042D">
              <w:rPr>
                <w:rFonts w:ascii="Book Antiqua" w:hAnsi="Book Antiqua"/>
              </w:rPr>
              <w:t xml:space="preserve">150k </w:t>
            </w:r>
            <w:r w:rsidR="00D078CF" w:rsidRPr="00D078CF">
              <w:rPr>
                <w:rFonts w:ascii="Book Antiqua" w:hAnsi="Book Antiqua"/>
                <w:lang w:val="en-US"/>
              </w:rPr>
              <w:t>€</w:t>
            </w:r>
          </w:p>
        </w:tc>
        <w:tc>
          <w:tcPr>
            <w:tcW w:w="720" w:type="dxa"/>
          </w:tcPr>
          <w:p w14:paraId="1F4E7799" w14:textId="50251EC9" w:rsidR="002C5830" w:rsidRPr="001A042D" w:rsidRDefault="00A53D84" w:rsidP="002C5830">
            <w:pPr>
              <w:jc w:val="both"/>
              <w:rPr>
                <w:rFonts w:ascii="Book Antiqua" w:hAnsi="Book Antiqua"/>
              </w:rPr>
            </w:pPr>
            <w:r w:rsidRPr="001A042D">
              <w:rPr>
                <w:rFonts w:ascii="Book Antiqua" w:hAnsi="Book Antiqua"/>
              </w:rPr>
              <w:t>150k</w:t>
            </w:r>
            <w:r w:rsidR="00D078CF" w:rsidRPr="00D078CF">
              <w:rPr>
                <w:rFonts w:ascii="Book Antiqua" w:hAnsi="Book Antiqua"/>
                <w:lang w:val="en-US"/>
              </w:rPr>
              <w:t>€</w:t>
            </w:r>
          </w:p>
        </w:tc>
        <w:tc>
          <w:tcPr>
            <w:tcW w:w="723" w:type="dxa"/>
            <w:gridSpan w:val="2"/>
          </w:tcPr>
          <w:p w14:paraId="204EE367" w14:textId="3B93322A" w:rsidR="002C5830" w:rsidRPr="001A042D" w:rsidRDefault="002C5830" w:rsidP="002C5830">
            <w:pPr>
              <w:jc w:val="both"/>
              <w:rPr>
                <w:rFonts w:ascii="Book Antiqua" w:hAnsi="Book Antiqua"/>
              </w:rPr>
            </w:pPr>
          </w:p>
        </w:tc>
        <w:tc>
          <w:tcPr>
            <w:tcW w:w="717" w:type="dxa"/>
          </w:tcPr>
          <w:p w14:paraId="0D76B073" w14:textId="70CB1FE3" w:rsidR="002C5830" w:rsidRPr="001A042D" w:rsidRDefault="002C5830" w:rsidP="002C5830">
            <w:pPr>
              <w:jc w:val="both"/>
              <w:rPr>
                <w:rFonts w:ascii="Book Antiqua" w:hAnsi="Book Antiqua"/>
              </w:rPr>
            </w:pPr>
          </w:p>
        </w:tc>
        <w:tc>
          <w:tcPr>
            <w:tcW w:w="1360" w:type="dxa"/>
          </w:tcPr>
          <w:p w14:paraId="3CEBD68A" w14:textId="3724C356" w:rsidR="002C5830" w:rsidRPr="001A042D" w:rsidRDefault="002C5830" w:rsidP="002C5830">
            <w:pPr>
              <w:jc w:val="both"/>
              <w:rPr>
                <w:rFonts w:ascii="Book Antiqua" w:hAnsi="Book Antiqua"/>
              </w:rPr>
            </w:pPr>
            <w:r w:rsidRPr="001A042D">
              <w:rPr>
                <w:rFonts w:ascii="Book Antiqua" w:hAnsi="Book Antiqua"/>
              </w:rPr>
              <w:t>ME</w:t>
            </w:r>
          </w:p>
          <w:p w14:paraId="1D5BF0F0" w14:textId="0921BD88" w:rsidR="002C5830" w:rsidRPr="001A042D" w:rsidRDefault="002C5830" w:rsidP="002C5830">
            <w:pPr>
              <w:jc w:val="both"/>
              <w:rPr>
                <w:rFonts w:ascii="Book Antiqua" w:hAnsi="Book Antiqua"/>
              </w:rPr>
            </w:pPr>
          </w:p>
        </w:tc>
        <w:tc>
          <w:tcPr>
            <w:tcW w:w="1169" w:type="dxa"/>
          </w:tcPr>
          <w:p w14:paraId="6E85C4A3" w14:textId="77777777" w:rsidR="002C5830" w:rsidRPr="001A042D" w:rsidRDefault="002C5830" w:rsidP="002C5830">
            <w:pPr>
              <w:jc w:val="both"/>
              <w:rPr>
                <w:rFonts w:ascii="Book Antiqua" w:hAnsi="Book Antiqua"/>
              </w:rPr>
            </w:pPr>
            <w:r w:rsidRPr="001A042D">
              <w:rPr>
                <w:rFonts w:ascii="Book Antiqua" w:hAnsi="Book Antiqua"/>
              </w:rPr>
              <w:t xml:space="preserve">E </w:t>
            </w:r>
            <w:r w:rsidR="00E12990" w:rsidRPr="001A042D">
              <w:rPr>
                <w:rFonts w:ascii="Book Antiqua" w:hAnsi="Book Antiqua"/>
              </w:rPr>
              <w:t>mesme</w:t>
            </w:r>
          </w:p>
          <w:p w14:paraId="6B36F3C3" w14:textId="3918E971" w:rsidR="002B56AB" w:rsidRPr="001A042D" w:rsidRDefault="00F4484E" w:rsidP="002C5830">
            <w:pPr>
              <w:jc w:val="both"/>
              <w:rPr>
                <w:rFonts w:ascii="Book Antiqua" w:hAnsi="Book Antiqua"/>
              </w:rPr>
            </w:pPr>
            <w:r w:rsidRPr="001A042D">
              <w:rPr>
                <w:rFonts w:ascii="Book Antiqua" w:hAnsi="Book Antiqua"/>
              </w:rPr>
              <w:t>300</w:t>
            </w:r>
            <w:r w:rsidR="002B56AB" w:rsidRPr="001A042D">
              <w:rPr>
                <w:rFonts w:ascii="Book Antiqua" w:hAnsi="Book Antiqua"/>
              </w:rPr>
              <w:t xml:space="preserve">k </w:t>
            </w:r>
            <w:r w:rsidR="00D078CF" w:rsidRPr="00D078CF">
              <w:rPr>
                <w:rFonts w:ascii="Book Antiqua" w:hAnsi="Book Antiqua"/>
                <w:lang w:val="en-US"/>
              </w:rPr>
              <w:t>€</w:t>
            </w:r>
          </w:p>
        </w:tc>
      </w:tr>
      <w:tr w:rsidR="002C5830" w:rsidRPr="001A042D" w14:paraId="0F14D6FB" w14:textId="77777777" w:rsidTr="00D078CF">
        <w:tc>
          <w:tcPr>
            <w:tcW w:w="1885" w:type="dxa"/>
            <w:vMerge/>
          </w:tcPr>
          <w:p w14:paraId="5A494BF8" w14:textId="77777777" w:rsidR="002C5830" w:rsidRPr="001A042D" w:rsidRDefault="002C5830" w:rsidP="002C5830">
            <w:pPr>
              <w:jc w:val="both"/>
              <w:rPr>
                <w:rFonts w:ascii="Book Antiqua" w:hAnsi="Book Antiqua"/>
                <w:lang w:val="en-US"/>
              </w:rPr>
            </w:pPr>
          </w:p>
        </w:tc>
        <w:tc>
          <w:tcPr>
            <w:tcW w:w="1527" w:type="dxa"/>
            <w:vMerge/>
          </w:tcPr>
          <w:p w14:paraId="48F444A8" w14:textId="3FF96ECB" w:rsidR="002C5830" w:rsidRPr="001A042D" w:rsidRDefault="002C5830" w:rsidP="002C5830">
            <w:pPr>
              <w:jc w:val="both"/>
              <w:rPr>
                <w:rFonts w:ascii="Book Antiqua" w:hAnsi="Book Antiqua"/>
                <w:lang w:val="en-US"/>
              </w:rPr>
            </w:pPr>
          </w:p>
        </w:tc>
        <w:tc>
          <w:tcPr>
            <w:tcW w:w="1259" w:type="dxa"/>
          </w:tcPr>
          <w:p w14:paraId="5DFAB985" w14:textId="6D3149A5" w:rsidR="002C5830" w:rsidRPr="001A042D" w:rsidRDefault="002C5830" w:rsidP="002C5830">
            <w:pPr>
              <w:jc w:val="both"/>
              <w:rPr>
                <w:rFonts w:ascii="Book Antiqua" w:hAnsi="Book Antiqua"/>
              </w:rPr>
            </w:pPr>
            <w:r w:rsidRPr="001A042D">
              <w:rPr>
                <w:rFonts w:ascii="Book Antiqua" w:hAnsi="Book Antiqua"/>
                <w:lang w:val="en-US"/>
              </w:rPr>
              <w:t xml:space="preserve">3.1.2 </w:t>
            </w:r>
            <w:proofErr w:type="spellStart"/>
            <w:r w:rsidRPr="001A042D">
              <w:rPr>
                <w:rFonts w:ascii="Book Antiqua" w:hAnsi="Book Antiqua"/>
                <w:lang w:val="en-US"/>
              </w:rPr>
              <w:t>Testimi</w:t>
            </w:r>
            <w:proofErr w:type="spellEnd"/>
            <w:r w:rsidRPr="001A042D">
              <w:rPr>
                <w:rFonts w:ascii="Book Antiqua" w:hAnsi="Book Antiqua"/>
                <w:lang w:val="en-US"/>
              </w:rPr>
              <w:t xml:space="preserve"> </w:t>
            </w:r>
            <w:proofErr w:type="spellStart"/>
            <w:r w:rsidRPr="001A042D">
              <w:rPr>
                <w:rFonts w:ascii="Book Antiqua" w:hAnsi="Book Antiqua"/>
                <w:lang w:val="en-US"/>
              </w:rPr>
              <w:t>dhe</w:t>
            </w:r>
            <w:proofErr w:type="spellEnd"/>
            <w:r w:rsidRPr="001A042D">
              <w:rPr>
                <w:rFonts w:ascii="Book Antiqua" w:hAnsi="Book Antiqua"/>
                <w:lang w:val="en-US"/>
              </w:rPr>
              <w:t xml:space="preserve"> </w:t>
            </w:r>
            <w:proofErr w:type="spellStart"/>
            <w:r w:rsidRPr="001A042D">
              <w:rPr>
                <w:rFonts w:ascii="Book Antiqua" w:hAnsi="Book Antiqua"/>
                <w:lang w:val="en-US"/>
              </w:rPr>
              <w:t>certifikimi</w:t>
            </w:r>
            <w:proofErr w:type="spellEnd"/>
            <w:r w:rsidRPr="001A042D">
              <w:rPr>
                <w:rFonts w:ascii="Book Antiqua" w:hAnsi="Book Antiqua"/>
                <w:lang w:val="en-US"/>
              </w:rPr>
              <w:t xml:space="preserve"> </w:t>
            </w:r>
            <w:proofErr w:type="spellStart"/>
            <w:r w:rsidRPr="001A042D">
              <w:rPr>
                <w:rFonts w:ascii="Book Antiqua" w:hAnsi="Book Antiqua"/>
                <w:lang w:val="en-US"/>
              </w:rPr>
              <w:t>i</w:t>
            </w:r>
            <w:proofErr w:type="spellEnd"/>
            <w:r w:rsidRPr="001A042D">
              <w:rPr>
                <w:rFonts w:ascii="Book Antiqua" w:hAnsi="Book Antiqua"/>
                <w:lang w:val="en-US"/>
              </w:rPr>
              <w:t xml:space="preserve"> </w:t>
            </w:r>
            <w:proofErr w:type="spellStart"/>
            <w:r w:rsidRPr="001A042D">
              <w:rPr>
                <w:rFonts w:ascii="Book Antiqua" w:hAnsi="Book Antiqua"/>
                <w:lang w:val="en-US"/>
              </w:rPr>
              <w:t>ndërlidhjes</w:t>
            </w:r>
            <w:proofErr w:type="spellEnd"/>
            <w:r w:rsidRPr="001A042D">
              <w:rPr>
                <w:rFonts w:ascii="Book Antiqua" w:hAnsi="Book Antiqua"/>
                <w:lang w:val="en-US"/>
              </w:rPr>
              <w:t xml:space="preserve"> me </w:t>
            </w:r>
            <w:proofErr w:type="spellStart"/>
            <w:r w:rsidRPr="001A042D">
              <w:rPr>
                <w:rFonts w:ascii="Book Antiqua" w:hAnsi="Book Antiqua"/>
                <w:lang w:val="en-US"/>
              </w:rPr>
              <w:t>sistemet</w:t>
            </w:r>
            <w:proofErr w:type="spellEnd"/>
            <w:r w:rsidRPr="001A042D">
              <w:rPr>
                <w:rFonts w:ascii="Book Antiqua" w:hAnsi="Book Antiqua"/>
                <w:lang w:val="en-US"/>
              </w:rPr>
              <w:t xml:space="preserve"> e BE-</w:t>
            </w:r>
            <w:proofErr w:type="spellStart"/>
            <w:r w:rsidRPr="001A042D">
              <w:rPr>
                <w:rFonts w:ascii="Book Antiqua" w:hAnsi="Book Antiqua"/>
                <w:lang w:val="en-US"/>
              </w:rPr>
              <w:t>së</w:t>
            </w:r>
            <w:proofErr w:type="spellEnd"/>
          </w:p>
        </w:tc>
        <w:tc>
          <w:tcPr>
            <w:tcW w:w="720" w:type="dxa"/>
          </w:tcPr>
          <w:p w14:paraId="76AC1102" w14:textId="77777777" w:rsidR="002C5830" w:rsidRPr="001A042D" w:rsidRDefault="002C5830" w:rsidP="002C5830">
            <w:pPr>
              <w:jc w:val="both"/>
              <w:rPr>
                <w:rFonts w:ascii="Book Antiqua" w:hAnsi="Book Antiqua"/>
              </w:rPr>
            </w:pPr>
          </w:p>
        </w:tc>
        <w:tc>
          <w:tcPr>
            <w:tcW w:w="720" w:type="dxa"/>
            <w:gridSpan w:val="2"/>
          </w:tcPr>
          <w:p w14:paraId="421576EF" w14:textId="77777777" w:rsidR="002C5830" w:rsidRPr="001A042D" w:rsidRDefault="002C5830" w:rsidP="002C5830">
            <w:pPr>
              <w:jc w:val="both"/>
              <w:rPr>
                <w:rFonts w:ascii="Book Antiqua" w:hAnsi="Book Antiqua"/>
              </w:rPr>
            </w:pPr>
          </w:p>
        </w:tc>
        <w:tc>
          <w:tcPr>
            <w:tcW w:w="720" w:type="dxa"/>
          </w:tcPr>
          <w:p w14:paraId="4C807661" w14:textId="570A0097" w:rsidR="002C5830" w:rsidRPr="001A042D" w:rsidRDefault="00F4484E" w:rsidP="002C5830">
            <w:pPr>
              <w:jc w:val="both"/>
              <w:rPr>
                <w:rFonts w:ascii="Book Antiqua" w:hAnsi="Book Antiqua"/>
              </w:rPr>
            </w:pPr>
            <w:r w:rsidRPr="001A042D">
              <w:rPr>
                <w:rFonts w:ascii="Book Antiqua" w:hAnsi="Book Antiqua"/>
              </w:rPr>
              <w:t xml:space="preserve">100k </w:t>
            </w:r>
            <w:r w:rsidR="00D078CF" w:rsidRPr="00D078CF">
              <w:rPr>
                <w:rFonts w:ascii="Book Antiqua" w:hAnsi="Book Antiqua"/>
                <w:lang w:val="en-US"/>
              </w:rPr>
              <w:t>€</w:t>
            </w:r>
          </w:p>
        </w:tc>
        <w:tc>
          <w:tcPr>
            <w:tcW w:w="723" w:type="dxa"/>
            <w:gridSpan w:val="2"/>
          </w:tcPr>
          <w:p w14:paraId="774A52FB" w14:textId="566B8229" w:rsidR="002C5830" w:rsidRPr="001A042D" w:rsidRDefault="002B56AB" w:rsidP="002C5830">
            <w:pPr>
              <w:jc w:val="both"/>
              <w:rPr>
                <w:rFonts w:ascii="Book Antiqua" w:hAnsi="Book Antiqua"/>
              </w:rPr>
            </w:pPr>
            <w:r w:rsidRPr="001A042D">
              <w:rPr>
                <w:rFonts w:ascii="Book Antiqua" w:hAnsi="Book Antiqua"/>
              </w:rPr>
              <w:t>5</w:t>
            </w:r>
            <w:r w:rsidR="00F4484E" w:rsidRPr="001A042D">
              <w:rPr>
                <w:rFonts w:ascii="Book Antiqua" w:hAnsi="Book Antiqua"/>
              </w:rPr>
              <w:t>0</w:t>
            </w:r>
            <w:r w:rsidRPr="001A042D">
              <w:rPr>
                <w:rFonts w:ascii="Book Antiqua" w:hAnsi="Book Antiqua"/>
              </w:rPr>
              <w:t>kE</w:t>
            </w:r>
            <w:r w:rsidR="00D078CF" w:rsidRPr="00D078CF">
              <w:rPr>
                <w:rFonts w:ascii="Book Antiqua" w:hAnsi="Book Antiqua"/>
                <w:lang w:val="en-US"/>
              </w:rPr>
              <w:t>€</w:t>
            </w:r>
          </w:p>
        </w:tc>
        <w:tc>
          <w:tcPr>
            <w:tcW w:w="717" w:type="dxa"/>
          </w:tcPr>
          <w:p w14:paraId="795E6F07" w14:textId="710A3848" w:rsidR="002C5830" w:rsidRPr="001A042D" w:rsidRDefault="002C5830" w:rsidP="002C5830">
            <w:pPr>
              <w:jc w:val="both"/>
              <w:rPr>
                <w:rFonts w:ascii="Book Antiqua" w:hAnsi="Book Antiqua"/>
              </w:rPr>
            </w:pPr>
          </w:p>
        </w:tc>
        <w:tc>
          <w:tcPr>
            <w:tcW w:w="1360" w:type="dxa"/>
          </w:tcPr>
          <w:p w14:paraId="36D64585" w14:textId="77777777" w:rsidR="002C5830" w:rsidRPr="001A042D" w:rsidRDefault="002C5830" w:rsidP="002C5830">
            <w:pPr>
              <w:jc w:val="both"/>
              <w:rPr>
                <w:rFonts w:ascii="Book Antiqua" w:hAnsi="Book Antiqua"/>
              </w:rPr>
            </w:pPr>
          </w:p>
        </w:tc>
        <w:tc>
          <w:tcPr>
            <w:tcW w:w="1169" w:type="dxa"/>
          </w:tcPr>
          <w:p w14:paraId="10C231CC" w14:textId="77777777" w:rsidR="002C5830" w:rsidRPr="001A042D" w:rsidRDefault="002C5830" w:rsidP="002C5830">
            <w:pPr>
              <w:jc w:val="both"/>
              <w:rPr>
                <w:rFonts w:ascii="Book Antiqua" w:hAnsi="Book Antiqua"/>
              </w:rPr>
            </w:pPr>
            <w:r w:rsidRPr="001A042D">
              <w:rPr>
                <w:rFonts w:ascii="Book Antiqua" w:hAnsi="Book Antiqua"/>
              </w:rPr>
              <w:t xml:space="preserve">E </w:t>
            </w:r>
            <w:r w:rsidR="00E12990" w:rsidRPr="001A042D">
              <w:rPr>
                <w:rFonts w:ascii="Book Antiqua" w:hAnsi="Book Antiqua"/>
              </w:rPr>
              <w:t>mesme</w:t>
            </w:r>
          </w:p>
          <w:p w14:paraId="5535E166" w14:textId="3377BFDD" w:rsidR="002B56AB" w:rsidRPr="001A042D" w:rsidRDefault="002B56AB" w:rsidP="002C5830">
            <w:pPr>
              <w:jc w:val="both"/>
              <w:rPr>
                <w:rFonts w:ascii="Book Antiqua" w:hAnsi="Book Antiqua"/>
              </w:rPr>
            </w:pPr>
            <w:r w:rsidRPr="001A042D">
              <w:rPr>
                <w:rFonts w:ascii="Book Antiqua" w:hAnsi="Book Antiqua"/>
              </w:rPr>
              <w:t>1</w:t>
            </w:r>
            <w:r w:rsidR="00F4484E" w:rsidRPr="001A042D">
              <w:rPr>
                <w:rFonts w:ascii="Book Antiqua" w:hAnsi="Book Antiqua"/>
              </w:rPr>
              <w:t>50</w:t>
            </w:r>
            <w:r w:rsidRPr="001A042D">
              <w:rPr>
                <w:rFonts w:ascii="Book Antiqua" w:hAnsi="Book Antiqua"/>
              </w:rPr>
              <w:t xml:space="preserve">k </w:t>
            </w:r>
            <w:r w:rsidR="00D078CF" w:rsidRPr="00D078CF">
              <w:rPr>
                <w:rFonts w:ascii="Book Antiqua" w:hAnsi="Book Antiqua"/>
                <w:lang w:val="en-US"/>
              </w:rPr>
              <w:t>€</w:t>
            </w:r>
          </w:p>
        </w:tc>
      </w:tr>
      <w:tr w:rsidR="002C5830" w:rsidRPr="001A042D" w14:paraId="294E006C" w14:textId="77777777" w:rsidTr="00D078CF">
        <w:tc>
          <w:tcPr>
            <w:tcW w:w="1885" w:type="dxa"/>
            <w:vMerge w:val="restart"/>
          </w:tcPr>
          <w:p w14:paraId="6F8F2AC8" w14:textId="3072F49F" w:rsidR="002C5830" w:rsidRPr="001A042D" w:rsidRDefault="002C5830" w:rsidP="002C5830">
            <w:pPr>
              <w:jc w:val="both"/>
              <w:rPr>
                <w:rFonts w:ascii="Book Antiqua" w:hAnsi="Book Antiqua"/>
                <w:lang w:val="en-US"/>
              </w:rPr>
            </w:pPr>
            <w:r w:rsidRPr="001A042D">
              <w:rPr>
                <w:rFonts w:ascii="Book Antiqua" w:hAnsi="Book Antiqua"/>
                <w:lang w:val="en-US"/>
              </w:rPr>
              <w:t xml:space="preserve">4. </w:t>
            </w:r>
            <w:proofErr w:type="spellStart"/>
            <w:r w:rsidRPr="001A042D">
              <w:rPr>
                <w:rFonts w:ascii="Book Antiqua" w:hAnsi="Book Antiqua"/>
                <w:lang w:val="en-US"/>
              </w:rPr>
              <w:t>Ndërtimi</w:t>
            </w:r>
            <w:proofErr w:type="spellEnd"/>
            <w:r w:rsidRPr="001A042D">
              <w:rPr>
                <w:rFonts w:ascii="Book Antiqua" w:hAnsi="Book Antiqua"/>
                <w:lang w:val="en-US"/>
              </w:rPr>
              <w:t xml:space="preserve"> </w:t>
            </w:r>
            <w:proofErr w:type="spellStart"/>
            <w:r w:rsidRPr="001A042D">
              <w:rPr>
                <w:rFonts w:ascii="Book Antiqua" w:hAnsi="Book Antiqua"/>
                <w:lang w:val="en-US"/>
              </w:rPr>
              <w:t>i</w:t>
            </w:r>
            <w:proofErr w:type="spellEnd"/>
            <w:r w:rsidRPr="001A042D">
              <w:rPr>
                <w:rFonts w:ascii="Book Antiqua" w:hAnsi="Book Antiqua"/>
                <w:lang w:val="en-US"/>
              </w:rPr>
              <w:t xml:space="preserve"> </w:t>
            </w:r>
            <w:proofErr w:type="spellStart"/>
            <w:r w:rsidRPr="001A042D">
              <w:rPr>
                <w:rFonts w:ascii="Book Antiqua" w:hAnsi="Book Antiqua"/>
                <w:lang w:val="en-US"/>
              </w:rPr>
              <w:t>kapaciteteve</w:t>
            </w:r>
            <w:proofErr w:type="spellEnd"/>
            <w:r w:rsidRPr="001A042D">
              <w:rPr>
                <w:rFonts w:ascii="Book Antiqua" w:hAnsi="Book Antiqua"/>
                <w:lang w:val="en-US"/>
              </w:rPr>
              <w:t xml:space="preserve"> </w:t>
            </w:r>
            <w:proofErr w:type="spellStart"/>
            <w:r w:rsidRPr="001A042D">
              <w:rPr>
                <w:rFonts w:ascii="Book Antiqua" w:hAnsi="Book Antiqua"/>
                <w:lang w:val="en-US"/>
              </w:rPr>
              <w:t>institucionale</w:t>
            </w:r>
            <w:proofErr w:type="spellEnd"/>
            <w:r w:rsidRPr="001A042D">
              <w:rPr>
                <w:rFonts w:ascii="Book Antiqua" w:hAnsi="Book Antiqua"/>
                <w:lang w:val="en-US"/>
              </w:rPr>
              <w:t xml:space="preserve"> </w:t>
            </w:r>
            <w:proofErr w:type="spellStart"/>
            <w:r w:rsidRPr="001A042D">
              <w:rPr>
                <w:rFonts w:ascii="Book Antiqua" w:hAnsi="Book Antiqua"/>
                <w:lang w:val="en-US"/>
              </w:rPr>
              <w:t>dhe</w:t>
            </w:r>
            <w:proofErr w:type="spellEnd"/>
            <w:r w:rsidRPr="001A042D">
              <w:rPr>
                <w:rFonts w:ascii="Book Antiqua" w:hAnsi="Book Antiqua"/>
                <w:lang w:val="en-US"/>
              </w:rPr>
              <w:t xml:space="preserve"> </w:t>
            </w:r>
            <w:proofErr w:type="spellStart"/>
            <w:r w:rsidRPr="001A042D">
              <w:rPr>
                <w:rFonts w:ascii="Book Antiqua" w:hAnsi="Book Antiqua"/>
                <w:lang w:val="en-US"/>
              </w:rPr>
              <w:t>mbikëqyrjes</w:t>
            </w:r>
            <w:proofErr w:type="spellEnd"/>
          </w:p>
        </w:tc>
        <w:tc>
          <w:tcPr>
            <w:tcW w:w="1527" w:type="dxa"/>
            <w:vMerge w:val="restart"/>
          </w:tcPr>
          <w:p w14:paraId="62693490" w14:textId="23A7E6F8" w:rsidR="002C5830" w:rsidRPr="001A042D" w:rsidRDefault="002C5830" w:rsidP="007F0844">
            <w:pPr>
              <w:jc w:val="both"/>
              <w:rPr>
                <w:rFonts w:ascii="Book Antiqua" w:hAnsi="Book Antiqua"/>
                <w:lang w:val="en-US"/>
              </w:rPr>
            </w:pPr>
            <w:r w:rsidRPr="001A042D">
              <w:rPr>
                <w:rFonts w:ascii="Book Antiqua" w:hAnsi="Book Antiqua"/>
                <w:lang w:val="en-US"/>
              </w:rPr>
              <w:t xml:space="preserve">4.1 </w:t>
            </w:r>
            <w:proofErr w:type="spellStart"/>
            <w:r w:rsidRPr="001A042D">
              <w:rPr>
                <w:rFonts w:ascii="Book Antiqua" w:hAnsi="Book Antiqua"/>
                <w:lang w:val="en-US"/>
              </w:rPr>
              <w:t>Krijimi</w:t>
            </w:r>
            <w:proofErr w:type="spellEnd"/>
            <w:r w:rsidRPr="001A042D">
              <w:rPr>
                <w:rFonts w:ascii="Book Antiqua" w:hAnsi="Book Antiqua"/>
                <w:lang w:val="en-US"/>
              </w:rPr>
              <w:t xml:space="preserve"> </w:t>
            </w:r>
            <w:proofErr w:type="spellStart"/>
            <w:r w:rsidRPr="001A042D">
              <w:rPr>
                <w:rFonts w:ascii="Book Antiqua" w:hAnsi="Book Antiqua"/>
                <w:lang w:val="en-US"/>
              </w:rPr>
              <w:t>i</w:t>
            </w:r>
            <w:proofErr w:type="spellEnd"/>
            <w:r w:rsidRPr="001A042D">
              <w:rPr>
                <w:rFonts w:ascii="Book Antiqua" w:hAnsi="Book Antiqua"/>
                <w:lang w:val="en-US"/>
              </w:rPr>
              <w:t xml:space="preserve"> </w:t>
            </w:r>
            <w:proofErr w:type="spellStart"/>
            <w:r w:rsidRPr="001A042D">
              <w:rPr>
                <w:rFonts w:ascii="Book Antiqua" w:hAnsi="Book Antiqua"/>
                <w:lang w:val="en-US"/>
              </w:rPr>
              <w:t>mekanizmi</w:t>
            </w:r>
            <w:r w:rsidR="00E12990" w:rsidRPr="001A042D">
              <w:rPr>
                <w:rFonts w:ascii="Book Antiqua" w:hAnsi="Book Antiqua"/>
                <w:lang w:val="en-US"/>
              </w:rPr>
              <w:t>t</w:t>
            </w:r>
            <w:proofErr w:type="spellEnd"/>
            <w:r w:rsidRPr="001A042D">
              <w:rPr>
                <w:rFonts w:ascii="Book Antiqua" w:hAnsi="Book Antiqua"/>
                <w:lang w:val="en-US"/>
              </w:rPr>
              <w:t xml:space="preserve"> </w:t>
            </w:r>
            <w:proofErr w:type="spellStart"/>
            <w:r w:rsidRPr="001A042D">
              <w:rPr>
                <w:rFonts w:ascii="Book Antiqua" w:hAnsi="Book Antiqua"/>
                <w:lang w:val="en-US"/>
              </w:rPr>
              <w:t>mbikëqyrës</w:t>
            </w:r>
            <w:proofErr w:type="spellEnd"/>
            <w:r w:rsidRPr="001A042D">
              <w:rPr>
                <w:rFonts w:ascii="Book Antiqua" w:hAnsi="Book Antiqua"/>
                <w:lang w:val="en-US"/>
              </w:rPr>
              <w:t xml:space="preserve"> </w:t>
            </w:r>
          </w:p>
        </w:tc>
        <w:tc>
          <w:tcPr>
            <w:tcW w:w="1259" w:type="dxa"/>
          </w:tcPr>
          <w:p w14:paraId="79126687" w14:textId="5C66D953" w:rsidR="002C5830" w:rsidRPr="001A042D" w:rsidRDefault="002C5830" w:rsidP="002C5830">
            <w:pPr>
              <w:jc w:val="both"/>
              <w:rPr>
                <w:rFonts w:ascii="Book Antiqua" w:hAnsi="Book Antiqua"/>
              </w:rPr>
            </w:pPr>
            <w:r w:rsidRPr="001A042D">
              <w:rPr>
                <w:rFonts w:ascii="Book Antiqua" w:hAnsi="Book Antiqua"/>
                <w:lang w:val="en-US"/>
              </w:rPr>
              <w:t xml:space="preserve">4.1.1 </w:t>
            </w:r>
            <w:proofErr w:type="spellStart"/>
            <w:r w:rsidR="007F0844" w:rsidRPr="001A042D">
              <w:rPr>
                <w:rFonts w:ascii="Book Antiqua" w:hAnsi="Book Antiqua"/>
                <w:lang w:val="en-US"/>
              </w:rPr>
              <w:t>Rekrutim</w:t>
            </w:r>
            <w:proofErr w:type="spellEnd"/>
            <w:r w:rsidR="007F0844" w:rsidRPr="001A042D">
              <w:rPr>
                <w:rFonts w:ascii="Book Antiqua" w:hAnsi="Book Antiqua"/>
                <w:lang w:val="en-US"/>
              </w:rPr>
              <w:t xml:space="preserve"> </w:t>
            </w:r>
            <w:proofErr w:type="spellStart"/>
            <w:r w:rsidR="000010AA" w:rsidRPr="001A042D">
              <w:rPr>
                <w:rFonts w:ascii="Book Antiqua" w:hAnsi="Book Antiqua"/>
                <w:lang w:val="en-US"/>
              </w:rPr>
              <w:t>i</w:t>
            </w:r>
            <w:proofErr w:type="spellEnd"/>
            <w:r w:rsidR="000010AA" w:rsidRPr="001A042D">
              <w:rPr>
                <w:rFonts w:ascii="Book Antiqua" w:hAnsi="Book Antiqua"/>
                <w:lang w:val="en-US"/>
              </w:rPr>
              <w:t xml:space="preserve"> </w:t>
            </w:r>
            <w:proofErr w:type="spellStart"/>
            <w:r w:rsidR="007F0844" w:rsidRPr="001A042D">
              <w:rPr>
                <w:rFonts w:ascii="Book Antiqua" w:hAnsi="Book Antiqua"/>
                <w:lang w:val="en-US"/>
              </w:rPr>
              <w:t>stafit</w:t>
            </w:r>
            <w:proofErr w:type="spellEnd"/>
            <w:r w:rsidR="007F0844" w:rsidRPr="001A042D">
              <w:rPr>
                <w:rFonts w:ascii="Book Antiqua" w:hAnsi="Book Antiqua"/>
                <w:lang w:val="en-US"/>
              </w:rPr>
              <w:t xml:space="preserve"> </w:t>
            </w:r>
            <w:proofErr w:type="spellStart"/>
            <w:r w:rsidR="000010AA" w:rsidRPr="001A042D">
              <w:rPr>
                <w:rFonts w:ascii="Book Antiqua" w:hAnsi="Book Antiqua"/>
                <w:lang w:val="en-US"/>
              </w:rPr>
              <w:t>p</w:t>
            </w:r>
            <w:r w:rsidR="000010AA" w:rsidRPr="001A042D">
              <w:rPr>
                <w:rFonts w:ascii="Book Antiqua" w:hAnsi="Book Antiqua" w:cs="Times New Roman"/>
                <w:lang w:val="en-US"/>
              </w:rPr>
              <w:t>ërgjegjës</w:t>
            </w:r>
            <w:proofErr w:type="spellEnd"/>
            <w:r w:rsidR="000010AA" w:rsidRPr="001A042D">
              <w:rPr>
                <w:rFonts w:ascii="Book Antiqua" w:hAnsi="Book Antiqua" w:cs="Times New Roman"/>
                <w:lang w:val="en-US"/>
              </w:rPr>
              <w:t xml:space="preserve"> </w:t>
            </w:r>
            <w:r w:rsidR="000010AA" w:rsidRPr="001A042D">
              <w:rPr>
                <w:rFonts w:ascii="Book Antiqua" w:hAnsi="Book Antiqua"/>
              </w:rPr>
              <w:t>për koordinimin, monitorimin dhe mbikëqyrjen e procesit të implemen</w:t>
            </w:r>
            <w:r w:rsidR="000010AA" w:rsidRPr="001A042D">
              <w:rPr>
                <w:rFonts w:ascii="Book Antiqua" w:hAnsi="Book Antiqua"/>
              </w:rPr>
              <w:lastRenderedPageBreak/>
              <w:t>timit të Ligjit të ri</w:t>
            </w:r>
          </w:p>
        </w:tc>
        <w:tc>
          <w:tcPr>
            <w:tcW w:w="720" w:type="dxa"/>
          </w:tcPr>
          <w:p w14:paraId="51F450AA" w14:textId="39024E40" w:rsidR="002C5830" w:rsidRPr="001A042D" w:rsidRDefault="002C5830" w:rsidP="002C5830">
            <w:pPr>
              <w:jc w:val="both"/>
              <w:rPr>
                <w:rFonts w:ascii="Book Antiqua" w:hAnsi="Book Antiqua"/>
              </w:rPr>
            </w:pPr>
          </w:p>
        </w:tc>
        <w:tc>
          <w:tcPr>
            <w:tcW w:w="720" w:type="dxa"/>
            <w:gridSpan w:val="2"/>
          </w:tcPr>
          <w:p w14:paraId="24C75AE8" w14:textId="62A01B69" w:rsidR="002C5830" w:rsidRPr="001A042D" w:rsidRDefault="006F11DE" w:rsidP="002C5830">
            <w:pPr>
              <w:jc w:val="both"/>
              <w:rPr>
                <w:rFonts w:ascii="Book Antiqua" w:hAnsi="Book Antiqua"/>
              </w:rPr>
            </w:pPr>
            <w:r w:rsidRPr="001A042D">
              <w:rPr>
                <w:rFonts w:ascii="Book Antiqua" w:hAnsi="Book Antiqua"/>
              </w:rPr>
              <w:t>24</w:t>
            </w:r>
            <w:r w:rsidR="002B56AB" w:rsidRPr="001A042D">
              <w:rPr>
                <w:rFonts w:ascii="Book Antiqua" w:hAnsi="Book Antiqua"/>
              </w:rPr>
              <w:t>k</w:t>
            </w:r>
            <w:r w:rsidR="00D078CF">
              <w:rPr>
                <w:rFonts w:ascii="Book Antiqua" w:hAnsi="Book Antiqua"/>
              </w:rPr>
              <w:t xml:space="preserve"> </w:t>
            </w:r>
            <w:r w:rsidR="00D078CF" w:rsidRPr="00D078CF">
              <w:rPr>
                <w:rFonts w:ascii="Book Antiqua" w:hAnsi="Book Antiqua"/>
                <w:lang w:val="en-US"/>
              </w:rPr>
              <w:t>€</w:t>
            </w:r>
            <w:r w:rsidR="002B56AB" w:rsidRPr="001A042D">
              <w:rPr>
                <w:rFonts w:ascii="Book Antiqua" w:hAnsi="Book Antiqua"/>
              </w:rPr>
              <w:t xml:space="preserve"> </w:t>
            </w:r>
          </w:p>
        </w:tc>
        <w:tc>
          <w:tcPr>
            <w:tcW w:w="720" w:type="dxa"/>
          </w:tcPr>
          <w:p w14:paraId="0EF74542" w14:textId="5114832C" w:rsidR="002C5830" w:rsidRPr="001A042D" w:rsidRDefault="00530C5A" w:rsidP="002C5830">
            <w:pPr>
              <w:jc w:val="both"/>
              <w:rPr>
                <w:rFonts w:ascii="Book Antiqua" w:hAnsi="Book Antiqua"/>
              </w:rPr>
            </w:pPr>
            <w:r w:rsidRPr="001A042D">
              <w:rPr>
                <w:rFonts w:ascii="Book Antiqua" w:hAnsi="Book Antiqua"/>
              </w:rPr>
              <w:t>24k</w:t>
            </w:r>
            <w:r w:rsidR="00D078CF">
              <w:rPr>
                <w:rFonts w:ascii="Book Antiqua" w:hAnsi="Book Antiqua"/>
              </w:rPr>
              <w:t xml:space="preserve"> </w:t>
            </w:r>
            <w:r w:rsidR="00D078CF" w:rsidRPr="00D078CF">
              <w:rPr>
                <w:rFonts w:ascii="Book Antiqua" w:hAnsi="Book Antiqua"/>
                <w:lang w:val="en-US"/>
              </w:rPr>
              <w:t>€</w:t>
            </w:r>
          </w:p>
        </w:tc>
        <w:tc>
          <w:tcPr>
            <w:tcW w:w="723" w:type="dxa"/>
            <w:gridSpan w:val="2"/>
          </w:tcPr>
          <w:p w14:paraId="3F28B9B0" w14:textId="0877A9DF" w:rsidR="002C5830" w:rsidRPr="001A042D" w:rsidRDefault="00530C5A" w:rsidP="002C5830">
            <w:pPr>
              <w:jc w:val="both"/>
              <w:rPr>
                <w:rFonts w:ascii="Book Antiqua" w:hAnsi="Book Antiqua"/>
              </w:rPr>
            </w:pPr>
            <w:r w:rsidRPr="001A042D">
              <w:rPr>
                <w:rFonts w:ascii="Book Antiqua" w:hAnsi="Book Antiqua"/>
              </w:rPr>
              <w:t>24</w:t>
            </w:r>
            <w:r w:rsidR="00D078CF">
              <w:rPr>
                <w:rFonts w:ascii="Book Antiqua" w:hAnsi="Book Antiqua"/>
              </w:rPr>
              <w:t>k</w:t>
            </w:r>
            <w:r w:rsidR="00D078CF" w:rsidRPr="00D078CF">
              <w:rPr>
                <w:rFonts w:ascii="Book Antiqua" w:hAnsi="Book Antiqua"/>
                <w:lang w:val="en-US"/>
              </w:rPr>
              <w:t>€</w:t>
            </w:r>
            <w:r w:rsidR="00D078CF">
              <w:rPr>
                <w:rFonts w:ascii="Book Antiqua" w:hAnsi="Book Antiqua"/>
              </w:rPr>
              <w:t xml:space="preserve"> </w:t>
            </w:r>
          </w:p>
        </w:tc>
        <w:tc>
          <w:tcPr>
            <w:tcW w:w="717" w:type="dxa"/>
          </w:tcPr>
          <w:p w14:paraId="18685E12" w14:textId="1AEE8131" w:rsidR="002C5830" w:rsidRPr="001A042D" w:rsidRDefault="00530C5A" w:rsidP="002C5830">
            <w:pPr>
              <w:jc w:val="both"/>
              <w:rPr>
                <w:rFonts w:ascii="Book Antiqua" w:hAnsi="Book Antiqua"/>
              </w:rPr>
            </w:pPr>
            <w:r w:rsidRPr="001A042D">
              <w:rPr>
                <w:rFonts w:ascii="Book Antiqua" w:hAnsi="Book Antiqua"/>
              </w:rPr>
              <w:t>24</w:t>
            </w:r>
            <w:r w:rsidR="00D078CF">
              <w:rPr>
                <w:rFonts w:ascii="Book Antiqua" w:hAnsi="Book Antiqua"/>
              </w:rPr>
              <w:t xml:space="preserve">k </w:t>
            </w:r>
            <w:r w:rsidR="00D078CF" w:rsidRPr="00D078CF">
              <w:rPr>
                <w:rFonts w:ascii="Book Antiqua" w:hAnsi="Book Antiqua"/>
                <w:lang w:val="en-US"/>
              </w:rPr>
              <w:t>€</w:t>
            </w:r>
          </w:p>
        </w:tc>
        <w:tc>
          <w:tcPr>
            <w:tcW w:w="1360" w:type="dxa"/>
          </w:tcPr>
          <w:p w14:paraId="76ED96CD" w14:textId="50280A7C" w:rsidR="002C5830" w:rsidRPr="001A042D" w:rsidRDefault="002C5830" w:rsidP="002C5830">
            <w:pPr>
              <w:jc w:val="both"/>
              <w:rPr>
                <w:rFonts w:ascii="Book Antiqua" w:hAnsi="Book Antiqua"/>
              </w:rPr>
            </w:pPr>
            <w:r w:rsidRPr="001A042D">
              <w:rPr>
                <w:rFonts w:ascii="Book Antiqua" w:hAnsi="Book Antiqua"/>
              </w:rPr>
              <w:t>ME/</w:t>
            </w:r>
            <w:proofErr w:type="spellStart"/>
            <w:r w:rsidRPr="001A042D">
              <w:rPr>
                <w:rFonts w:ascii="Book Antiqua" w:hAnsi="Book Antiqua"/>
              </w:rPr>
              <w:t>AShI</w:t>
            </w:r>
            <w:proofErr w:type="spellEnd"/>
          </w:p>
        </w:tc>
        <w:tc>
          <w:tcPr>
            <w:tcW w:w="1169" w:type="dxa"/>
          </w:tcPr>
          <w:p w14:paraId="2D527261" w14:textId="77777777" w:rsidR="002C5830" w:rsidRPr="001A042D" w:rsidRDefault="00B64D76" w:rsidP="002C5830">
            <w:pPr>
              <w:jc w:val="both"/>
              <w:rPr>
                <w:rFonts w:ascii="Book Antiqua" w:hAnsi="Book Antiqua"/>
              </w:rPr>
            </w:pPr>
            <w:r w:rsidRPr="001A042D">
              <w:rPr>
                <w:rFonts w:ascii="Book Antiqua" w:hAnsi="Book Antiqua"/>
              </w:rPr>
              <w:t>E m</w:t>
            </w:r>
            <w:r w:rsidR="002C5830" w:rsidRPr="001A042D">
              <w:rPr>
                <w:rFonts w:ascii="Book Antiqua" w:hAnsi="Book Antiqua"/>
              </w:rPr>
              <w:t>es</w:t>
            </w:r>
            <w:r w:rsidRPr="001A042D">
              <w:rPr>
                <w:rFonts w:ascii="Book Antiqua" w:hAnsi="Book Antiqua"/>
              </w:rPr>
              <w:t>me</w:t>
            </w:r>
          </w:p>
          <w:p w14:paraId="13BF3481" w14:textId="7A367767" w:rsidR="00725CFB" w:rsidRPr="001A042D" w:rsidRDefault="00725CFB" w:rsidP="002C5830">
            <w:pPr>
              <w:jc w:val="both"/>
              <w:rPr>
                <w:rFonts w:ascii="Book Antiqua" w:hAnsi="Book Antiqua"/>
              </w:rPr>
            </w:pPr>
            <w:r w:rsidRPr="001A042D">
              <w:rPr>
                <w:rFonts w:ascii="Book Antiqua" w:hAnsi="Book Antiqua"/>
              </w:rPr>
              <w:t xml:space="preserve">120k </w:t>
            </w:r>
            <w:r w:rsidR="00D078CF" w:rsidRPr="00D078CF">
              <w:rPr>
                <w:rFonts w:ascii="Book Antiqua" w:hAnsi="Book Antiqua"/>
                <w:lang w:val="en-US"/>
              </w:rPr>
              <w:t>€</w:t>
            </w:r>
          </w:p>
        </w:tc>
      </w:tr>
      <w:tr w:rsidR="002C5830" w:rsidRPr="001A042D" w14:paraId="487753E9" w14:textId="77777777" w:rsidTr="00D078CF">
        <w:tc>
          <w:tcPr>
            <w:tcW w:w="1885" w:type="dxa"/>
            <w:vMerge/>
          </w:tcPr>
          <w:p w14:paraId="5C13BC3A" w14:textId="77777777" w:rsidR="002C5830" w:rsidRPr="001A042D" w:rsidRDefault="002C5830" w:rsidP="002C5830">
            <w:pPr>
              <w:jc w:val="both"/>
              <w:rPr>
                <w:rFonts w:ascii="Book Antiqua" w:hAnsi="Book Antiqua"/>
                <w:lang w:val="en-US"/>
              </w:rPr>
            </w:pPr>
          </w:p>
        </w:tc>
        <w:tc>
          <w:tcPr>
            <w:tcW w:w="1527" w:type="dxa"/>
            <w:vMerge/>
          </w:tcPr>
          <w:p w14:paraId="7C28EC1C" w14:textId="2985647F" w:rsidR="002C5830" w:rsidRPr="001A042D" w:rsidRDefault="002C5830" w:rsidP="002C5830">
            <w:pPr>
              <w:jc w:val="both"/>
              <w:rPr>
                <w:rFonts w:ascii="Book Antiqua" w:hAnsi="Book Antiqua"/>
                <w:lang w:val="en-US"/>
              </w:rPr>
            </w:pPr>
          </w:p>
        </w:tc>
        <w:tc>
          <w:tcPr>
            <w:tcW w:w="1259" w:type="dxa"/>
          </w:tcPr>
          <w:p w14:paraId="48F6F5B8" w14:textId="46FE0EE5" w:rsidR="002C5830" w:rsidRPr="001A042D" w:rsidRDefault="007F0844" w:rsidP="002C5830">
            <w:pPr>
              <w:jc w:val="both"/>
              <w:rPr>
                <w:rFonts w:ascii="Book Antiqua" w:hAnsi="Book Antiqua"/>
              </w:rPr>
            </w:pPr>
            <w:r w:rsidRPr="001A042D">
              <w:rPr>
                <w:rFonts w:ascii="Book Antiqua" w:hAnsi="Book Antiqua"/>
                <w:lang w:val="en-US"/>
              </w:rPr>
              <w:t xml:space="preserve">4.1.2 </w:t>
            </w:r>
            <w:proofErr w:type="spellStart"/>
            <w:r w:rsidR="00530C5A" w:rsidRPr="001A042D">
              <w:rPr>
                <w:rFonts w:ascii="Book Antiqua" w:hAnsi="Book Antiqua"/>
                <w:lang w:val="en-US"/>
              </w:rPr>
              <w:t>krijimi</w:t>
            </w:r>
            <w:proofErr w:type="spellEnd"/>
            <w:r w:rsidR="00530C5A" w:rsidRPr="001A042D">
              <w:rPr>
                <w:rFonts w:ascii="Book Antiqua" w:hAnsi="Book Antiqua"/>
                <w:lang w:val="en-US"/>
              </w:rPr>
              <w:t xml:space="preserve"> </w:t>
            </w:r>
            <w:proofErr w:type="spellStart"/>
            <w:r w:rsidR="00530C5A" w:rsidRPr="001A042D">
              <w:rPr>
                <w:rFonts w:ascii="Book Antiqua" w:hAnsi="Book Antiqua"/>
                <w:lang w:val="en-US"/>
              </w:rPr>
              <w:t>dhe</w:t>
            </w:r>
            <w:proofErr w:type="spellEnd"/>
            <w:r w:rsidR="00530C5A" w:rsidRPr="001A042D">
              <w:rPr>
                <w:rFonts w:ascii="Book Antiqua" w:hAnsi="Book Antiqua"/>
                <w:lang w:val="en-US"/>
              </w:rPr>
              <w:t xml:space="preserve"> z</w:t>
            </w:r>
            <w:r w:rsidR="008971D4" w:rsidRPr="001A042D">
              <w:rPr>
                <w:rFonts w:ascii="Book Antiqua" w:hAnsi="Book Antiqua"/>
              </w:rPr>
              <w:t xml:space="preserve">batimi i </w:t>
            </w:r>
            <w:r w:rsidR="00B81FAB" w:rsidRPr="001A042D">
              <w:rPr>
                <w:rFonts w:ascii="Book Antiqua" w:hAnsi="Book Antiqua"/>
              </w:rPr>
              <w:t>programit të</w:t>
            </w:r>
            <w:r w:rsidR="008971D4" w:rsidRPr="001A042D">
              <w:rPr>
                <w:rFonts w:ascii="Book Antiqua" w:hAnsi="Book Antiqua"/>
              </w:rPr>
              <w:t xml:space="preserve"> strukturuar </w:t>
            </w:r>
            <w:r w:rsidR="00530C5A" w:rsidRPr="001A042D">
              <w:rPr>
                <w:rFonts w:ascii="Book Antiqua" w:hAnsi="Book Antiqua"/>
              </w:rPr>
              <w:t xml:space="preserve">për </w:t>
            </w:r>
            <w:r w:rsidR="008971D4" w:rsidRPr="001A042D">
              <w:rPr>
                <w:rFonts w:ascii="Book Antiqua" w:hAnsi="Book Antiqua"/>
              </w:rPr>
              <w:t>trajnim dhe certifikim profesional për stafin e institucioneve përgjegjëse.</w:t>
            </w:r>
          </w:p>
        </w:tc>
        <w:tc>
          <w:tcPr>
            <w:tcW w:w="720" w:type="dxa"/>
          </w:tcPr>
          <w:p w14:paraId="453D5DF3" w14:textId="77A09637" w:rsidR="002C5830" w:rsidRPr="001A042D" w:rsidRDefault="002C5830" w:rsidP="002C5830">
            <w:pPr>
              <w:jc w:val="both"/>
              <w:rPr>
                <w:rFonts w:ascii="Book Antiqua" w:hAnsi="Book Antiqua"/>
              </w:rPr>
            </w:pPr>
          </w:p>
        </w:tc>
        <w:tc>
          <w:tcPr>
            <w:tcW w:w="720" w:type="dxa"/>
            <w:gridSpan w:val="2"/>
          </w:tcPr>
          <w:p w14:paraId="5E49FF67" w14:textId="1EA036F3" w:rsidR="002C5830" w:rsidRPr="001A042D" w:rsidRDefault="003B1522" w:rsidP="002C5830">
            <w:pPr>
              <w:jc w:val="both"/>
              <w:rPr>
                <w:rFonts w:ascii="Book Antiqua" w:hAnsi="Book Antiqua"/>
              </w:rPr>
            </w:pPr>
            <w:r w:rsidRPr="001A042D">
              <w:rPr>
                <w:rFonts w:ascii="Book Antiqua" w:hAnsi="Book Antiqua"/>
              </w:rPr>
              <w:t xml:space="preserve">40k </w:t>
            </w:r>
            <w:r w:rsidR="00D078CF" w:rsidRPr="00D078CF">
              <w:rPr>
                <w:rFonts w:ascii="Book Antiqua" w:hAnsi="Book Antiqua"/>
                <w:lang w:val="en-US"/>
              </w:rPr>
              <w:t>€</w:t>
            </w:r>
          </w:p>
        </w:tc>
        <w:tc>
          <w:tcPr>
            <w:tcW w:w="720" w:type="dxa"/>
          </w:tcPr>
          <w:p w14:paraId="57D8013C" w14:textId="1B8B0BD9" w:rsidR="002C5830" w:rsidRPr="001A042D" w:rsidRDefault="003B1522" w:rsidP="002C5830">
            <w:pPr>
              <w:jc w:val="both"/>
              <w:rPr>
                <w:rFonts w:ascii="Book Antiqua" w:hAnsi="Book Antiqua"/>
              </w:rPr>
            </w:pPr>
            <w:r w:rsidRPr="001A042D">
              <w:rPr>
                <w:rFonts w:ascii="Book Antiqua" w:hAnsi="Book Antiqua"/>
              </w:rPr>
              <w:t>20</w:t>
            </w:r>
            <w:r w:rsidR="008A5B6D" w:rsidRPr="001A042D">
              <w:rPr>
                <w:rFonts w:ascii="Book Antiqua" w:hAnsi="Book Antiqua"/>
              </w:rPr>
              <w:t xml:space="preserve">k </w:t>
            </w:r>
            <w:r w:rsidR="00D078CF" w:rsidRPr="00D078CF">
              <w:rPr>
                <w:rFonts w:ascii="Book Antiqua" w:hAnsi="Book Antiqua"/>
                <w:lang w:val="en-US"/>
              </w:rPr>
              <w:t>€</w:t>
            </w:r>
          </w:p>
        </w:tc>
        <w:tc>
          <w:tcPr>
            <w:tcW w:w="723" w:type="dxa"/>
            <w:gridSpan w:val="2"/>
          </w:tcPr>
          <w:p w14:paraId="14B44D71" w14:textId="4D9D9B72" w:rsidR="002C5830" w:rsidRPr="001A042D" w:rsidRDefault="003B1522" w:rsidP="002C5830">
            <w:pPr>
              <w:jc w:val="both"/>
              <w:rPr>
                <w:rFonts w:ascii="Book Antiqua" w:hAnsi="Book Antiqua"/>
              </w:rPr>
            </w:pPr>
            <w:r w:rsidRPr="001A042D">
              <w:rPr>
                <w:rFonts w:ascii="Book Antiqua" w:hAnsi="Book Antiqua"/>
              </w:rPr>
              <w:t xml:space="preserve">15k </w:t>
            </w:r>
            <w:r w:rsidR="00D078CF" w:rsidRPr="00D078CF">
              <w:rPr>
                <w:rFonts w:ascii="Book Antiqua" w:hAnsi="Book Antiqua"/>
                <w:lang w:val="en-US"/>
              </w:rPr>
              <w:t>€</w:t>
            </w:r>
          </w:p>
        </w:tc>
        <w:tc>
          <w:tcPr>
            <w:tcW w:w="717" w:type="dxa"/>
          </w:tcPr>
          <w:p w14:paraId="640B9814" w14:textId="7A541227" w:rsidR="002C5830" w:rsidRPr="001A042D" w:rsidRDefault="002C5830" w:rsidP="002C5830">
            <w:pPr>
              <w:jc w:val="both"/>
              <w:rPr>
                <w:rFonts w:ascii="Book Antiqua" w:hAnsi="Book Antiqua"/>
              </w:rPr>
            </w:pPr>
          </w:p>
        </w:tc>
        <w:tc>
          <w:tcPr>
            <w:tcW w:w="1360" w:type="dxa"/>
          </w:tcPr>
          <w:p w14:paraId="2BD621AA" w14:textId="7550A802" w:rsidR="002C5830" w:rsidRPr="001A042D" w:rsidRDefault="002C5830" w:rsidP="002C5830">
            <w:pPr>
              <w:jc w:val="both"/>
              <w:rPr>
                <w:rFonts w:ascii="Book Antiqua" w:hAnsi="Book Antiqua"/>
              </w:rPr>
            </w:pPr>
            <w:r w:rsidRPr="001A042D">
              <w:rPr>
                <w:rFonts w:ascii="Book Antiqua" w:hAnsi="Book Antiqua"/>
              </w:rPr>
              <w:t>ME</w:t>
            </w:r>
          </w:p>
        </w:tc>
        <w:tc>
          <w:tcPr>
            <w:tcW w:w="1169" w:type="dxa"/>
          </w:tcPr>
          <w:p w14:paraId="05CC6410" w14:textId="77777777" w:rsidR="002C5830" w:rsidRPr="001A042D" w:rsidRDefault="00B64D76" w:rsidP="002C5830">
            <w:pPr>
              <w:jc w:val="both"/>
              <w:rPr>
                <w:rFonts w:ascii="Book Antiqua" w:hAnsi="Book Antiqua"/>
              </w:rPr>
            </w:pPr>
            <w:r w:rsidRPr="001A042D">
              <w:rPr>
                <w:rFonts w:ascii="Book Antiqua" w:hAnsi="Book Antiqua"/>
              </w:rPr>
              <w:t>E m</w:t>
            </w:r>
            <w:r w:rsidR="002C5830" w:rsidRPr="001A042D">
              <w:rPr>
                <w:rFonts w:ascii="Book Antiqua" w:hAnsi="Book Antiqua"/>
              </w:rPr>
              <w:t>es</w:t>
            </w:r>
            <w:r w:rsidRPr="001A042D">
              <w:rPr>
                <w:rFonts w:ascii="Book Antiqua" w:hAnsi="Book Antiqua"/>
              </w:rPr>
              <w:t>me</w:t>
            </w:r>
          </w:p>
          <w:p w14:paraId="50D64DE6" w14:textId="4262B473" w:rsidR="008A5B6D" w:rsidRPr="001A042D" w:rsidRDefault="008A5B6D" w:rsidP="002C5830">
            <w:pPr>
              <w:jc w:val="both"/>
              <w:rPr>
                <w:rFonts w:ascii="Book Antiqua" w:hAnsi="Book Antiqua"/>
              </w:rPr>
            </w:pPr>
            <w:r w:rsidRPr="001A042D">
              <w:rPr>
                <w:rFonts w:ascii="Book Antiqua" w:hAnsi="Book Antiqua"/>
              </w:rPr>
              <w:t xml:space="preserve">75k </w:t>
            </w:r>
            <w:r w:rsidR="00D078CF" w:rsidRPr="00D078CF">
              <w:rPr>
                <w:rFonts w:ascii="Book Antiqua" w:hAnsi="Book Antiqua"/>
                <w:lang w:val="en-US"/>
              </w:rPr>
              <w:t>€</w:t>
            </w:r>
          </w:p>
        </w:tc>
      </w:tr>
      <w:tr w:rsidR="00E12990" w:rsidRPr="001A042D" w14:paraId="4D1F7560" w14:textId="77777777" w:rsidTr="00D078CF">
        <w:tc>
          <w:tcPr>
            <w:tcW w:w="1885" w:type="dxa"/>
            <w:vMerge w:val="restart"/>
          </w:tcPr>
          <w:p w14:paraId="6252F276" w14:textId="196DAD7F" w:rsidR="00E12990" w:rsidRPr="001A042D" w:rsidRDefault="00E12990" w:rsidP="00E12990">
            <w:pPr>
              <w:jc w:val="both"/>
              <w:rPr>
                <w:rFonts w:ascii="Book Antiqua" w:hAnsi="Book Antiqua"/>
                <w:lang w:val="en-US"/>
              </w:rPr>
            </w:pPr>
            <w:r w:rsidRPr="001A042D">
              <w:rPr>
                <w:rFonts w:ascii="Book Antiqua" w:hAnsi="Book Antiqua"/>
                <w:lang w:val="en-US"/>
              </w:rPr>
              <w:t xml:space="preserve">5.Ndërgjegjësimi </w:t>
            </w:r>
            <w:proofErr w:type="spellStart"/>
            <w:r w:rsidRPr="001A042D">
              <w:rPr>
                <w:rFonts w:ascii="Book Antiqua" w:hAnsi="Book Antiqua"/>
                <w:lang w:val="en-US"/>
              </w:rPr>
              <w:t>dhe</w:t>
            </w:r>
            <w:proofErr w:type="spellEnd"/>
            <w:r w:rsidRPr="001A042D">
              <w:rPr>
                <w:rFonts w:ascii="Book Antiqua" w:hAnsi="Book Antiqua"/>
                <w:lang w:val="en-US"/>
              </w:rPr>
              <w:t xml:space="preserve"> </w:t>
            </w:r>
            <w:proofErr w:type="spellStart"/>
            <w:r w:rsidRPr="001A042D">
              <w:rPr>
                <w:rFonts w:ascii="Book Antiqua" w:hAnsi="Book Antiqua"/>
                <w:lang w:val="en-US"/>
              </w:rPr>
              <w:t>edukimi</w:t>
            </w:r>
            <w:proofErr w:type="spellEnd"/>
            <w:r w:rsidRPr="001A042D">
              <w:rPr>
                <w:rFonts w:ascii="Book Antiqua" w:hAnsi="Book Antiqua"/>
                <w:lang w:val="en-US"/>
              </w:rPr>
              <w:t xml:space="preserve"> </w:t>
            </w:r>
            <w:proofErr w:type="spellStart"/>
            <w:r w:rsidRPr="001A042D">
              <w:rPr>
                <w:rFonts w:ascii="Book Antiqua" w:hAnsi="Book Antiqua"/>
                <w:lang w:val="en-US"/>
              </w:rPr>
              <w:t>publik</w:t>
            </w:r>
            <w:proofErr w:type="spellEnd"/>
          </w:p>
        </w:tc>
        <w:tc>
          <w:tcPr>
            <w:tcW w:w="1527" w:type="dxa"/>
            <w:vMerge w:val="restart"/>
          </w:tcPr>
          <w:p w14:paraId="232C8810" w14:textId="69E2B1DF" w:rsidR="00E12990" w:rsidRPr="001A042D" w:rsidRDefault="00E12990" w:rsidP="00E12990">
            <w:pPr>
              <w:jc w:val="both"/>
              <w:rPr>
                <w:rFonts w:ascii="Book Antiqua" w:hAnsi="Book Antiqua"/>
                <w:lang w:val="en-US"/>
              </w:rPr>
            </w:pPr>
            <w:r w:rsidRPr="001A042D">
              <w:rPr>
                <w:rFonts w:ascii="Book Antiqua" w:hAnsi="Book Antiqua"/>
                <w:lang w:val="en-US"/>
              </w:rPr>
              <w:t xml:space="preserve">5.1 </w:t>
            </w:r>
            <w:proofErr w:type="spellStart"/>
            <w:r w:rsidRPr="001A042D">
              <w:rPr>
                <w:rFonts w:ascii="Book Antiqua" w:hAnsi="Book Antiqua"/>
                <w:lang w:val="en-US"/>
              </w:rPr>
              <w:t>Hartimi</w:t>
            </w:r>
            <w:proofErr w:type="spellEnd"/>
            <w:r w:rsidRPr="001A042D">
              <w:rPr>
                <w:rFonts w:ascii="Book Antiqua" w:hAnsi="Book Antiqua"/>
                <w:lang w:val="en-US"/>
              </w:rPr>
              <w:t xml:space="preserve"> </w:t>
            </w:r>
            <w:proofErr w:type="spellStart"/>
            <w:r w:rsidRPr="001A042D">
              <w:rPr>
                <w:rFonts w:ascii="Book Antiqua" w:hAnsi="Book Antiqua"/>
                <w:lang w:val="en-US"/>
              </w:rPr>
              <w:t>i</w:t>
            </w:r>
            <w:proofErr w:type="spellEnd"/>
            <w:r w:rsidRPr="001A042D">
              <w:rPr>
                <w:rFonts w:ascii="Book Antiqua" w:hAnsi="Book Antiqua"/>
                <w:lang w:val="en-US"/>
              </w:rPr>
              <w:t xml:space="preserve"> </w:t>
            </w:r>
            <w:proofErr w:type="spellStart"/>
            <w:r w:rsidRPr="001A042D">
              <w:rPr>
                <w:rFonts w:ascii="Book Antiqua" w:hAnsi="Book Antiqua"/>
                <w:lang w:val="en-US"/>
              </w:rPr>
              <w:t>një</w:t>
            </w:r>
            <w:proofErr w:type="spellEnd"/>
            <w:r w:rsidRPr="001A042D">
              <w:rPr>
                <w:rFonts w:ascii="Book Antiqua" w:hAnsi="Book Antiqua"/>
                <w:lang w:val="en-US"/>
              </w:rPr>
              <w:t xml:space="preserve"> </w:t>
            </w:r>
            <w:proofErr w:type="spellStart"/>
            <w:r w:rsidRPr="001A042D">
              <w:rPr>
                <w:rFonts w:ascii="Book Antiqua" w:hAnsi="Book Antiqua"/>
                <w:lang w:val="en-US"/>
              </w:rPr>
              <w:t>programi</w:t>
            </w:r>
            <w:proofErr w:type="spellEnd"/>
            <w:r w:rsidRPr="001A042D">
              <w:rPr>
                <w:rFonts w:ascii="Book Antiqua" w:hAnsi="Book Antiqua"/>
                <w:lang w:val="en-US"/>
              </w:rPr>
              <w:t xml:space="preserve"> </w:t>
            </w:r>
            <w:proofErr w:type="spellStart"/>
            <w:r w:rsidRPr="001A042D">
              <w:rPr>
                <w:rFonts w:ascii="Book Antiqua" w:hAnsi="Book Antiqua"/>
                <w:lang w:val="en-US"/>
              </w:rPr>
              <w:t>informuese</w:t>
            </w:r>
            <w:proofErr w:type="spellEnd"/>
            <w:r w:rsidRPr="001A042D">
              <w:rPr>
                <w:rFonts w:ascii="Book Antiqua" w:hAnsi="Book Antiqua"/>
              </w:rPr>
              <w:t xml:space="preserve"> për identitetin elektronik</w:t>
            </w:r>
            <w:r w:rsidRPr="001A042D">
              <w:rPr>
                <w:rFonts w:ascii="Book Antiqua" w:hAnsi="Book Antiqua"/>
                <w:b/>
                <w:bCs/>
              </w:rPr>
              <w:t>,</w:t>
            </w:r>
            <w:r w:rsidRPr="001A042D">
              <w:rPr>
                <w:rFonts w:ascii="Book Antiqua" w:hAnsi="Book Antiqua"/>
              </w:rPr>
              <w:t xml:space="preserve"> e cila përfshin një udhëzues praktik për përdorimin e Kuletës së identitetit digjital dhe nënshkrimit elektronik</w:t>
            </w:r>
            <w:r w:rsidRPr="001A042D">
              <w:rPr>
                <w:rFonts w:ascii="Book Antiqua" w:hAnsi="Book Antiqua"/>
                <w:lang w:val="en-US"/>
              </w:rPr>
              <w:t xml:space="preserve"> </w:t>
            </w:r>
          </w:p>
        </w:tc>
        <w:tc>
          <w:tcPr>
            <w:tcW w:w="1259" w:type="dxa"/>
          </w:tcPr>
          <w:p w14:paraId="7E6C9690" w14:textId="40FEB094" w:rsidR="00E12990" w:rsidRPr="001A042D" w:rsidRDefault="00E12990" w:rsidP="00E12990">
            <w:pPr>
              <w:jc w:val="both"/>
              <w:rPr>
                <w:rFonts w:ascii="Book Antiqua" w:hAnsi="Book Antiqua"/>
              </w:rPr>
            </w:pPr>
            <w:r w:rsidRPr="001A042D">
              <w:rPr>
                <w:rFonts w:ascii="Book Antiqua" w:hAnsi="Book Antiqua"/>
                <w:lang w:val="en-US"/>
              </w:rPr>
              <w:t xml:space="preserve">5.1.1 </w:t>
            </w:r>
            <w:proofErr w:type="spellStart"/>
            <w:r w:rsidRPr="001A042D">
              <w:rPr>
                <w:rFonts w:ascii="Book Antiqua" w:hAnsi="Book Antiqua"/>
                <w:lang w:val="en-US"/>
              </w:rPr>
              <w:t>Fushata</w:t>
            </w:r>
            <w:proofErr w:type="spellEnd"/>
            <w:r w:rsidRPr="001A042D">
              <w:rPr>
                <w:rFonts w:ascii="Book Antiqua" w:hAnsi="Book Antiqua"/>
                <w:lang w:val="en-US"/>
              </w:rPr>
              <w:t xml:space="preserve"> </w:t>
            </w:r>
            <w:proofErr w:type="spellStart"/>
            <w:r w:rsidRPr="001A042D">
              <w:rPr>
                <w:rFonts w:ascii="Book Antiqua" w:hAnsi="Book Antiqua"/>
                <w:lang w:val="en-US"/>
              </w:rPr>
              <w:t>të</w:t>
            </w:r>
            <w:proofErr w:type="spellEnd"/>
            <w:r w:rsidRPr="001A042D">
              <w:rPr>
                <w:rFonts w:ascii="Book Antiqua" w:hAnsi="Book Antiqua"/>
                <w:lang w:val="en-US"/>
              </w:rPr>
              <w:t xml:space="preserve"> </w:t>
            </w:r>
            <w:proofErr w:type="spellStart"/>
            <w:r w:rsidRPr="001A042D">
              <w:rPr>
                <w:rFonts w:ascii="Book Antiqua" w:hAnsi="Book Antiqua"/>
                <w:lang w:val="en-US"/>
              </w:rPr>
              <w:t>vazhdueshme</w:t>
            </w:r>
            <w:proofErr w:type="spellEnd"/>
            <w:r w:rsidRPr="001A042D">
              <w:rPr>
                <w:rFonts w:ascii="Book Antiqua" w:hAnsi="Book Antiqua"/>
                <w:lang w:val="en-US"/>
              </w:rPr>
              <w:t xml:space="preserve"> </w:t>
            </w:r>
            <w:proofErr w:type="spellStart"/>
            <w:r w:rsidRPr="001A042D">
              <w:rPr>
                <w:rFonts w:ascii="Book Antiqua" w:hAnsi="Book Antiqua"/>
                <w:lang w:val="en-US"/>
              </w:rPr>
              <w:t>të</w:t>
            </w:r>
            <w:proofErr w:type="spellEnd"/>
            <w:r w:rsidRPr="001A042D">
              <w:rPr>
                <w:rFonts w:ascii="Book Antiqua" w:hAnsi="Book Antiqua"/>
                <w:lang w:val="en-US"/>
              </w:rPr>
              <w:t xml:space="preserve"> </w:t>
            </w:r>
            <w:proofErr w:type="spellStart"/>
            <w:r w:rsidRPr="001A042D">
              <w:rPr>
                <w:rFonts w:ascii="Book Antiqua" w:hAnsi="Book Antiqua"/>
                <w:lang w:val="en-US"/>
              </w:rPr>
              <w:t>informimit</w:t>
            </w:r>
            <w:proofErr w:type="spellEnd"/>
            <w:r w:rsidRPr="001A042D">
              <w:rPr>
                <w:rFonts w:ascii="Book Antiqua" w:hAnsi="Book Antiqua"/>
                <w:lang w:val="en-US"/>
              </w:rPr>
              <w:t xml:space="preserve"> </w:t>
            </w:r>
            <w:proofErr w:type="spellStart"/>
            <w:r w:rsidRPr="001A042D">
              <w:rPr>
                <w:rFonts w:ascii="Book Antiqua" w:hAnsi="Book Antiqua"/>
                <w:lang w:val="en-US"/>
              </w:rPr>
              <w:t>publik</w:t>
            </w:r>
            <w:proofErr w:type="spellEnd"/>
            <w:r w:rsidRPr="001A042D">
              <w:rPr>
                <w:rFonts w:ascii="Book Antiqua" w:hAnsi="Book Antiqua"/>
                <w:lang w:val="en-US"/>
              </w:rPr>
              <w:t xml:space="preserve"> </w:t>
            </w:r>
            <w:proofErr w:type="spellStart"/>
            <w:r w:rsidRPr="001A042D">
              <w:rPr>
                <w:rFonts w:ascii="Book Antiqua" w:hAnsi="Book Antiqua"/>
                <w:lang w:val="en-US"/>
              </w:rPr>
              <w:t>për</w:t>
            </w:r>
            <w:proofErr w:type="spellEnd"/>
            <w:r w:rsidRPr="001A042D">
              <w:rPr>
                <w:rFonts w:ascii="Book Antiqua" w:hAnsi="Book Antiqua"/>
                <w:lang w:val="en-US"/>
              </w:rPr>
              <w:t xml:space="preserve"> </w:t>
            </w:r>
            <w:proofErr w:type="spellStart"/>
            <w:r w:rsidRPr="001A042D">
              <w:rPr>
                <w:rFonts w:ascii="Book Antiqua" w:hAnsi="Book Antiqua"/>
                <w:lang w:val="en-US"/>
              </w:rPr>
              <w:t>përdorimin</w:t>
            </w:r>
            <w:proofErr w:type="spellEnd"/>
            <w:r w:rsidRPr="001A042D">
              <w:rPr>
                <w:rFonts w:ascii="Book Antiqua" w:hAnsi="Book Antiqua"/>
                <w:lang w:val="en-US"/>
              </w:rPr>
              <w:t xml:space="preserve"> e </w:t>
            </w:r>
            <w:proofErr w:type="spellStart"/>
            <w:r w:rsidRPr="001A042D">
              <w:rPr>
                <w:rFonts w:ascii="Book Antiqua" w:hAnsi="Book Antiqua"/>
                <w:lang w:val="en-US"/>
              </w:rPr>
              <w:t>identitetit</w:t>
            </w:r>
            <w:proofErr w:type="spellEnd"/>
            <w:r w:rsidRPr="001A042D">
              <w:rPr>
                <w:rFonts w:ascii="Book Antiqua" w:hAnsi="Book Antiqua"/>
                <w:lang w:val="en-US"/>
              </w:rPr>
              <w:t xml:space="preserve"> </w:t>
            </w:r>
            <w:proofErr w:type="spellStart"/>
            <w:r w:rsidRPr="001A042D">
              <w:rPr>
                <w:rFonts w:ascii="Book Antiqua" w:hAnsi="Book Antiqua"/>
                <w:lang w:val="en-US"/>
              </w:rPr>
              <w:t>elektronik</w:t>
            </w:r>
            <w:proofErr w:type="spellEnd"/>
            <w:r w:rsidRPr="001A042D">
              <w:rPr>
                <w:rFonts w:ascii="Book Antiqua" w:hAnsi="Book Antiqua"/>
                <w:lang w:val="en-US"/>
              </w:rPr>
              <w:t xml:space="preserve"> </w:t>
            </w:r>
            <w:proofErr w:type="spellStart"/>
            <w:r w:rsidRPr="001A042D">
              <w:rPr>
                <w:rFonts w:ascii="Book Antiqua" w:hAnsi="Book Antiqua"/>
                <w:lang w:val="en-US"/>
              </w:rPr>
              <w:t>dhe</w:t>
            </w:r>
            <w:proofErr w:type="spellEnd"/>
            <w:r w:rsidRPr="001A042D">
              <w:rPr>
                <w:rFonts w:ascii="Book Antiqua" w:hAnsi="Book Antiqua"/>
                <w:lang w:val="en-US"/>
              </w:rPr>
              <w:t xml:space="preserve"> </w:t>
            </w:r>
            <w:proofErr w:type="spellStart"/>
            <w:r w:rsidRPr="001A042D">
              <w:rPr>
                <w:rFonts w:ascii="Book Antiqua" w:hAnsi="Book Antiqua"/>
                <w:lang w:val="en-US"/>
              </w:rPr>
              <w:t>Kuletës</w:t>
            </w:r>
            <w:proofErr w:type="spellEnd"/>
            <w:r w:rsidRPr="001A042D">
              <w:rPr>
                <w:rFonts w:ascii="Book Antiqua" w:hAnsi="Book Antiqua"/>
                <w:lang w:val="en-US"/>
              </w:rPr>
              <w:t xml:space="preserve"> </w:t>
            </w:r>
            <w:proofErr w:type="spellStart"/>
            <w:r w:rsidRPr="001A042D">
              <w:rPr>
                <w:rFonts w:ascii="Book Antiqua" w:hAnsi="Book Antiqua"/>
                <w:lang w:val="en-US"/>
              </w:rPr>
              <w:t>së</w:t>
            </w:r>
            <w:proofErr w:type="spellEnd"/>
            <w:r w:rsidRPr="001A042D">
              <w:rPr>
                <w:rFonts w:ascii="Book Antiqua" w:hAnsi="Book Antiqua"/>
                <w:lang w:val="en-US"/>
              </w:rPr>
              <w:t xml:space="preserve"> </w:t>
            </w:r>
            <w:proofErr w:type="spellStart"/>
            <w:r w:rsidRPr="001A042D">
              <w:rPr>
                <w:rFonts w:ascii="Book Antiqua" w:hAnsi="Book Antiqua"/>
                <w:lang w:val="en-US"/>
              </w:rPr>
              <w:t>identitetit</w:t>
            </w:r>
            <w:proofErr w:type="spellEnd"/>
            <w:r w:rsidRPr="001A042D">
              <w:rPr>
                <w:rFonts w:ascii="Book Antiqua" w:hAnsi="Book Antiqua"/>
                <w:lang w:val="en-US"/>
              </w:rPr>
              <w:t xml:space="preserve"> </w:t>
            </w:r>
            <w:proofErr w:type="spellStart"/>
            <w:r w:rsidRPr="001A042D">
              <w:rPr>
                <w:rFonts w:ascii="Book Antiqua" w:hAnsi="Book Antiqua"/>
                <w:lang w:val="en-US"/>
              </w:rPr>
              <w:t>digjital</w:t>
            </w:r>
            <w:proofErr w:type="spellEnd"/>
          </w:p>
        </w:tc>
        <w:tc>
          <w:tcPr>
            <w:tcW w:w="720" w:type="dxa"/>
          </w:tcPr>
          <w:p w14:paraId="26D920D4" w14:textId="4E9DE813" w:rsidR="00E12990" w:rsidRPr="001A042D" w:rsidRDefault="008A5B6D" w:rsidP="00E12990">
            <w:pPr>
              <w:jc w:val="both"/>
              <w:rPr>
                <w:rFonts w:ascii="Book Antiqua" w:hAnsi="Book Antiqua"/>
              </w:rPr>
            </w:pPr>
            <w:r w:rsidRPr="001A042D">
              <w:rPr>
                <w:rFonts w:ascii="Book Antiqua" w:hAnsi="Book Antiqua"/>
              </w:rPr>
              <w:t xml:space="preserve">45k </w:t>
            </w:r>
            <w:r w:rsidR="00D078CF" w:rsidRPr="00D078CF">
              <w:rPr>
                <w:rFonts w:ascii="Book Antiqua" w:hAnsi="Book Antiqua"/>
                <w:lang w:val="en-US"/>
              </w:rPr>
              <w:t>€</w:t>
            </w:r>
          </w:p>
        </w:tc>
        <w:tc>
          <w:tcPr>
            <w:tcW w:w="720" w:type="dxa"/>
            <w:gridSpan w:val="2"/>
          </w:tcPr>
          <w:p w14:paraId="72CD2B12" w14:textId="18013C7E" w:rsidR="00E12990" w:rsidRPr="001A042D" w:rsidRDefault="008A5B6D" w:rsidP="00E12990">
            <w:pPr>
              <w:jc w:val="both"/>
              <w:rPr>
                <w:rFonts w:ascii="Book Antiqua" w:hAnsi="Book Antiqua"/>
              </w:rPr>
            </w:pPr>
            <w:r w:rsidRPr="001A042D">
              <w:rPr>
                <w:rFonts w:ascii="Book Antiqua" w:hAnsi="Book Antiqua"/>
              </w:rPr>
              <w:t>35k</w:t>
            </w:r>
            <w:r w:rsidR="00D078CF">
              <w:rPr>
                <w:rFonts w:ascii="Book Antiqua" w:hAnsi="Book Antiqua"/>
              </w:rPr>
              <w:t xml:space="preserve"> </w:t>
            </w:r>
            <w:r w:rsidR="00D078CF" w:rsidRPr="00D078CF">
              <w:rPr>
                <w:rFonts w:ascii="Book Antiqua" w:hAnsi="Book Antiqua"/>
                <w:lang w:val="en-US"/>
              </w:rPr>
              <w:t>€</w:t>
            </w:r>
          </w:p>
        </w:tc>
        <w:tc>
          <w:tcPr>
            <w:tcW w:w="720" w:type="dxa"/>
          </w:tcPr>
          <w:p w14:paraId="43FA4B5F" w14:textId="580BE587" w:rsidR="00E12990" w:rsidRPr="001A042D" w:rsidRDefault="008A5B6D" w:rsidP="00E12990">
            <w:pPr>
              <w:jc w:val="both"/>
              <w:rPr>
                <w:rFonts w:ascii="Book Antiqua" w:hAnsi="Book Antiqua"/>
              </w:rPr>
            </w:pPr>
            <w:r w:rsidRPr="001A042D">
              <w:rPr>
                <w:rFonts w:ascii="Book Antiqua" w:hAnsi="Book Antiqua"/>
              </w:rPr>
              <w:t>25k</w:t>
            </w:r>
            <w:r w:rsidR="00D078CF" w:rsidRPr="00D078CF">
              <w:rPr>
                <w:rFonts w:ascii="Book Antiqua" w:hAnsi="Book Antiqua"/>
                <w:lang w:val="en-US"/>
              </w:rPr>
              <w:t>€</w:t>
            </w:r>
            <w:r w:rsidR="00D078CF">
              <w:rPr>
                <w:rFonts w:ascii="Book Antiqua" w:hAnsi="Book Antiqua"/>
              </w:rPr>
              <w:t xml:space="preserve"> </w:t>
            </w:r>
            <w:r w:rsidRPr="001A042D">
              <w:rPr>
                <w:rFonts w:ascii="Book Antiqua" w:hAnsi="Book Antiqua"/>
              </w:rPr>
              <w:t xml:space="preserve"> </w:t>
            </w:r>
          </w:p>
        </w:tc>
        <w:tc>
          <w:tcPr>
            <w:tcW w:w="723" w:type="dxa"/>
            <w:gridSpan w:val="2"/>
          </w:tcPr>
          <w:p w14:paraId="742A62D6" w14:textId="2F8D4B18" w:rsidR="00E12990" w:rsidRPr="001A042D" w:rsidRDefault="00E12990" w:rsidP="00E12990">
            <w:pPr>
              <w:jc w:val="both"/>
              <w:rPr>
                <w:rFonts w:ascii="Book Antiqua" w:hAnsi="Book Antiqua"/>
              </w:rPr>
            </w:pPr>
          </w:p>
        </w:tc>
        <w:tc>
          <w:tcPr>
            <w:tcW w:w="717" w:type="dxa"/>
          </w:tcPr>
          <w:p w14:paraId="191E9817" w14:textId="48084562" w:rsidR="00E12990" w:rsidRPr="001A042D" w:rsidRDefault="00E12990" w:rsidP="00E12990">
            <w:pPr>
              <w:jc w:val="both"/>
              <w:rPr>
                <w:rFonts w:ascii="Book Antiqua" w:hAnsi="Book Antiqua"/>
              </w:rPr>
            </w:pPr>
          </w:p>
        </w:tc>
        <w:tc>
          <w:tcPr>
            <w:tcW w:w="1360" w:type="dxa"/>
          </w:tcPr>
          <w:p w14:paraId="45BD7702" w14:textId="074E592B" w:rsidR="00E12990" w:rsidRPr="001A042D" w:rsidRDefault="00E12990" w:rsidP="00E12990">
            <w:pPr>
              <w:jc w:val="both"/>
              <w:rPr>
                <w:rFonts w:ascii="Book Antiqua" w:hAnsi="Book Antiqua"/>
              </w:rPr>
            </w:pPr>
            <w:r w:rsidRPr="001A042D">
              <w:rPr>
                <w:rFonts w:ascii="Book Antiqua" w:hAnsi="Book Antiqua"/>
                <w:lang w:val="en-US"/>
              </w:rPr>
              <w:t xml:space="preserve"> ME</w:t>
            </w:r>
          </w:p>
        </w:tc>
        <w:tc>
          <w:tcPr>
            <w:tcW w:w="1169" w:type="dxa"/>
          </w:tcPr>
          <w:p w14:paraId="559708DA" w14:textId="77777777" w:rsidR="00E12990" w:rsidRPr="001A042D" w:rsidRDefault="00B64D76" w:rsidP="00E12990">
            <w:pPr>
              <w:jc w:val="both"/>
              <w:rPr>
                <w:rFonts w:ascii="Book Antiqua" w:hAnsi="Book Antiqua"/>
                <w:lang w:val="en-US"/>
              </w:rPr>
            </w:pPr>
            <w:r w:rsidRPr="001A042D">
              <w:rPr>
                <w:rFonts w:ascii="Book Antiqua" w:hAnsi="Book Antiqua"/>
                <w:lang w:val="en-US"/>
              </w:rPr>
              <w:t xml:space="preserve">E </w:t>
            </w:r>
            <w:proofErr w:type="spellStart"/>
            <w:r w:rsidRPr="001A042D">
              <w:rPr>
                <w:rFonts w:ascii="Book Antiqua" w:hAnsi="Book Antiqua"/>
                <w:lang w:val="en-US"/>
              </w:rPr>
              <w:t>m</w:t>
            </w:r>
            <w:r w:rsidR="00E12990" w:rsidRPr="001A042D">
              <w:rPr>
                <w:rFonts w:ascii="Book Antiqua" w:hAnsi="Book Antiqua"/>
                <w:lang w:val="en-US"/>
              </w:rPr>
              <w:t>es</w:t>
            </w:r>
            <w:r w:rsidRPr="001A042D">
              <w:rPr>
                <w:rFonts w:ascii="Book Antiqua" w:hAnsi="Book Antiqua"/>
                <w:lang w:val="en-US"/>
              </w:rPr>
              <w:t>me</w:t>
            </w:r>
            <w:proofErr w:type="spellEnd"/>
          </w:p>
          <w:p w14:paraId="108B5A9A" w14:textId="75FE8646" w:rsidR="008A5B6D" w:rsidRPr="001A042D" w:rsidRDefault="008A5B6D" w:rsidP="00E12990">
            <w:pPr>
              <w:jc w:val="both"/>
              <w:rPr>
                <w:rFonts w:ascii="Book Antiqua" w:hAnsi="Book Antiqua"/>
              </w:rPr>
            </w:pPr>
            <w:r w:rsidRPr="001A042D">
              <w:rPr>
                <w:rFonts w:ascii="Book Antiqua" w:hAnsi="Book Antiqua"/>
                <w:lang w:val="en-US"/>
              </w:rPr>
              <w:t>105k Euro</w:t>
            </w:r>
          </w:p>
        </w:tc>
      </w:tr>
      <w:tr w:rsidR="00E12990" w:rsidRPr="001A042D" w14:paraId="0168CB2B" w14:textId="77777777" w:rsidTr="00D078CF">
        <w:tc>
          <w:tcPr>
            <w:tcW w:w="1885" w:type="dxa"/>
            <w:vMerge/>
          </w:tcPr>
          <w:p w14:paraId="63280E9C" w14:textId="77777777" w:rsidR="00E12990" w:rsidRPr="001A042D" w:rsidRDefault="00E12990" w:rsidP="00E12990">
            <w:pPr>
              <w:jc w:val="both"/>
              <w:rPr>
                <w:rFonts w:ascii="Book Antiqua" w:hAnsi="Book Antiqua"/>
                <w:lang w:val="en-US"/>
              </w:rPr>
            </w:pPr>
          </w:p>
        </w:tc>
        <w:tc>
          <w:tcPr>
            <w:tcW w:w="1527" w:type="dxa"/>
            <w:vMerge/>
          </w:tcPr>
          <w:p w14:paraId="12C55E27" w14:textId="77777777" w:rsidR="00E12990" w:rsidRPr="001A042D" w:rsidRDefault="00E12990" w:rsidP="00E12990">
            <w:pPr>
              <w:jc w:val="both"/>
              <w:rPr>
                <w:rFonts w:ascii="Book Antiqua" w:hAnsi="Book Antiqua"/>
                <w:lang w:val="en-US"/>
              </w:rPr>
            </w:pPr>
          </w:p>
        </w:tc>
        <w:tc>
          <w:tcPr>
            <w:tcW w:w="1259" w:type="dxa"/>
          </w:tcPr>
          <w:p w14:paraId="38B9ABBA" w14:textId="2A56D356" w:rsidR="00E12990" w:rsidRPr="001A042D" w:rsidRDefault="00E12990" w:rsidP="00E12990">
            <w:pPr>
              <w:jc w:val="both"/>
              <w:rPr>
                <w:rFonts w:ascii="Book Antiqua" w:hAnsi="Book Antiqua"/>
                <w:lang w:val="en-US"/>
              </w:rPr>
            </w:pPr>
            <w:r w:rsidRPr="001A042D">
              <w:rPr>
                <w:rFonts w:ascii="Book Antiqua" w:hAnsi="Book Antiqua"/>
                <w:lang w:val="en-US"/>
              </w:rPr>
              <w:t>5.1.2</w:t>
            </w:r>
            <w:r w:rsidRPr="001A042D">
              <w:rPr>
                <w:rFonts w:ascii="Book Antiqua" w:hAnsi="Book Antiqua"/>
              </w:rPr>
              <w:t xml:space="preserve"> Editimi i materialeve edukative multimediale (video të shkurtra dhe </w:t>
            </w:r>
            <w:proofErr w:type="spellStart"/>
            <w:r w:rsidRPr="001A042D">
              <w:rPr>
                <w:rFonts w:ascii="Book Antiqua" w:hAnsi="Book Antiqua"/>
              </w:rPr>
              <w:t>infografika</w:t>
            </w:r>
            <w:proofErr w:type="spellEnd"/>
            <w:r w:rsidRPr="001A042D">
              <w:rPr>
                <w:rFonts w:ascii="Book Antiqua" w:hAnsi="Book Antiqua"/>
              </w:rPr>
              <w:t xml:space="preserve">), si </w:t>
            </w:r>
            <w:r w:rsidR="00B64D76" w:rsidRPr="001A042D">
              <w:rPr>
                <w:rFonts w:ascii="Book Antiqua" w:hAnsi="Book Antiqua"/>
              </w:rPr>
              <w:t xml:space="preserve">dhe </w:t>
            </w:r>
            <w:r w:rsidR="00B64D76" w:rsidRPr="001A042D">
              <w:rPr>
                <w:rFonts w:ascii="Book Antiqua" w:hAnsi="Book Antiqua"/>
              </w:rPr>
              <w:lastRenderedPageBreak/>
              <w:t>sesione</w:t>
            </w:r>
            <w:r w:rsidRPr="001A042D">
              <w:rPr>
                <w:rFonts w:ascii="Book Antiqua" w:hAnsi="Book Antiqua"/>
              </w:rPr>
              <w:t xml:space="preserve"> me pyetje të shpeshta</w:t>
            </w:r>
          </w:p>
        </w:tc>
        <w:tc>
          <w:tcPr>
            <w:tcW w:w="720" w:type="dxa"/>
          </w:tcPr>
          <w:p w14:paraId="45FDC2D4" w14:textId="7C96E54A" w:rsidR="00E12990" w:rsidRPr="001A042D" w:rsidRDefault="008A5B6D" w:rsidP="00E12990">
            <w:pPr>
              <w:jc w:val="both"/>
              <w:rPr>
                <w:rFonts w:ascii="Book Antiqua" w:hAnsi="Book Antiqua"/>
              </w:rPr>
            </w:pPr>
            <w:r w:rsidRPr="001A042D">
              <w:rPr>
                <w:rFonts w:ascii="Book Antiqua" w:hAnsi="Book Antiqua"/>
              </w:rPr>
              <w:lastRenderedPageBreak/>
              <w:t xml:space="preserve">15k </w:t>
            </w:r>
            <w:r w:rsidR="00D078CF" w:rsidRPr="00D078CF">
              <w:rPr>
                <w:rFonts w:ascii="Book Antiqua" w:hAnsi="Book Antiqua"/>
                <w:lang w:val="en-US"/>
              </w:rPr>
              <w:t>€</w:t>
            </w:r>
          </w:p>
        </w:tc>
        <w:tc>
          <w:tcPr>
            <w:tcW w:w="720" w:type="dxa"/>
            <w:gridSpan w:val="2"/>
          </w:tcPr>
          <w:p w14:paraId="33282B10" w14:textId="62DC5701" w:rsidR="00E12990" w:rsidRPr="001A042D" w:rsidRDefault="008A5B6D" w:rsidP="00E12990">
            <w:pPr>
              <w:jc w:val="both"/>
              <w:rPr>
                <w:rFonts w:ascii="Book Antiqua" w:hAnsi="Book Antiqua"/>
              </w:rPr>
            </w:pPr>
            <w:r w:rsidRPr="001A042D">
              <w:rPr>
                <w:rFonts w:ascii="Book Antiqua" w:hAnsi="Book Antiqua"/>
              </w:rPr>
              <w:t xml:space="preserve">10k </w:t>
            </w:r>
            <w:r w:rsidR="00D078CF" w:rsidRPr="00D078CF">
              <w:rPr>
                <w:rFonts w:ascii="Book Antiqua" w:hAnsi="Book Antiqua"/>
                <w:lang w:val="en-US"/>
              </w:rPr>
              <w:t>€</w:t>
            </w:r>
          </w:p>
        </w:tc>
        <w:tc>
          <w:tcPr>
            <w:tcW w:w="720" w:type="dxa"/>
          </w:tcPr>
          <w:p w14:paraId="2708DBCE" w14:textId="77777777" w:rsidR="00E12990" w:rsidRPr="001A042D" w:rsidRDefault="00E12990" w:rsidP="00E12990">
            <w:pPr>
              <w:jc w:val="both"/>
              <w:rPr>
                <w:rFonts w:ascii="Book Antiqua" w:hAnsi="Book Antiqua"/>
              </w:rPr>
            </w:pPr>
          </w:p>
        </w:tc>
        <w:tc>
          <w:tcPr>
            <w:tcW w:w="723" w:type="dxa"/>
            <w:gridSpan w:val="2"/>
          </w:tcPr>
          <w:p w14:paraId="19E54342" w14:textId="77777777" w:rsidR="00E12990" w:rsidRPr="001A042D" w:rsidRDefault="00E12990" w:rsidP="00E12990">
            <w:pPr>
              <w:jc w:val="both"/>
              <w:rPr>
                <w:rFonts w:ascii="Book Antiqua" w:hAnsi="Book Antiqua"/>
              </w:rPr>
            </w:pPr>
          </w:p>
        </w:tc>
        <w:tc>
          <w:tcPr>
            <w:tcW w:w="717" w:type="dxa"/>
          </w:tcPr>
          <w:p w14:paraId="0B51F127" w14:textId="77777777" w:rsidR="00E12990" w:rsidRPr="001A042D" w:rsidRDefault="00E12990" w:rsidP="00E12990">
            <w:pPr>
              <w:jc w:val="both"/>
              <w:rPr>
                <w:rFonts w:ascii="Book Antiqua" w:hAnsi="Book Antiqua"/>
              </w:rPr>
            </w:pPr>
          </w:p>
        </w:tc>
        <w:tc>
          <w:tcPr>
            <w:tcW w:w="1360" w:type="dxa"/>
          </w:tcPr>
          <w:p w14:paraId="619D2528" w14:textId="44EE7AB9" w:rsidR="00E12990" w:rsidRPr="001A042D" w:rsidRDefault="00E12990" w:rsidP="00E12990">
            <w:pPr>
              <w:jc w:val="both"/>
              <w:rPr>
                <w:rFonts w:ascii="Book Antiqua" w:hAnsi="Book Antiqua"/>
                <w:lang w:val="en-US"/>
              </w:rPr>
            </w:pPr>
            <w:r w:rsidRPr="001A042D">
              <w:rPr>
                <w:rFonts w:ascii="Book Antiqua" w:hAnsi="Book Antiqua"/>
                <w:lang w:val="en-US"/>
              </w:rPr>
              <w:t>ME</w:t>
            </w:r>
          </w:p>
        </w:tc>
        <w:tc>
          <w:tcPr>
            <w:tcW w:w="1169" w:type="dxa"/>
          </w:tcPr>
          <w:p w14:paraId="5B44A077" w14:textId="77777777" w:rsidR="00E12990" w:rsidRPr="001A042D" w:rsidRDefault="00B64D76" w:rsidP="00E12990">
            <w:pPr>
              <w:jc w:val="both"/>
              <w:rPr>
                <w:rFonts w:ascii="Book Antiqua" w:hAnsi="Book Antiqua"/>
                <w:lang w:val="en-US"/>
              </w:rPr>
            </w:pPr>
            <w:r w:rsidRPr="001A042D">
              <w:rPr>
                <w:rFonts w:ascii="Book Antiqua" w:hAnsi="Book Antiqua"/>
                <w:lang w:val="en-US"/>
              </w:rPr>
              <w:t xml:space="preserve">E </w:t>
            </w:r>
            <w:proofErr w:type="spellStart"/>
            <w:r w:rsidRPr="001A042D">
              <w:rPr>
                <w:rFonts w:ascii="Book Antiqua" w:hAnsi="Book Antiqua"/>
                <w:lang w:val="en-US"/>
              </w:rPr>
              <w:t>u</w:t>
            </w:r>
            <w:r w:rsidR="00E12990" w:rsidRPr="001A042D">
              <w:rPr>
                <w:rFonts w:ascii="Book Antiqua" w:hAnsi="Book Antiqua"/>
                <w:lang w:val="en-US"/>
              </w:rPr>
              <w:t>lët</w:t>
            </w:r>
            <w:proofErr w:type="spellEnd"/>
          </w:p>
          <w:p w14:paraId="64A74E04" w14:textId="71C71D73" w:rsidR="008A5B6D" w:rsidRPr="001A042D" w:rsidRDefault="008A5B6D" w:rsidP="00E12990">
            <w:pPr>
              <w:jc w:val="both"/>
              <w:rPr>
                <w:rFonts w:ascii="Book Antiqua" w:hAnsi="Book Antiqua"/>
                <w:lang w:val="en-US"/>
              </w:rPr>
            </w:pPr>
            <w:r w:rsidRPr="001A042D">
              <w:rPr>
                <w:rFonts w:ascii="Book Antiqua" w:hAnsi="Book Antiqua"/>
                <w:lang w:val="en-US"/>
              </w:rPr>
              <w:t xml:space="preserve">25 k </w:t>
            </w:r>
            <w:r w:rsidR="00D078CF" w:rsidRPr="00D078CF">
              <w:rPr>
                <w:rFonts w:ascii="Book Antiqua" w:hAnsi="Book Antiqua"/>
                <w:lang w:val="en-US"/>
              </w:rPr>
              <w:t>€</w:t>
            </w:r>
          </w:p>
        </w:tc>
      </w:tr>
    </w:tbl>
    <w:p w14:paraId="2A5FC9EA" w14:textId="77777777" w:rsidR="00B728DF" w:rsidRPr="004E5C5C" w:rsidRDefault="00B728DF" w:rsidP="004E5C5C">
      <w:pPr>
        <w:jc w:val="both"/>
        <w:rPr>
          <w:rFonts w:ascii="Book Antiqua" w:hAnsi="Book Antiqua"/>
          <w:sz w:val="24"/>
          <w:szCs w:val="24"/>
          <w:lang w:val="en-US"/>
        </w:rPr>
      </w:pPr>
    </w:p>
    <w:p w14:paraId="54A0E9C1" w14:textId="77777777" w:rsidR="000F2D5F" w:rsidRPr="000F2D5F" w:rsidRDefault="00180BB0" w:rsidP="004E5C5C">
      <w:pPr>
        <w:pStyle w:val="Heading1"/>
        <w:jc w:val="both"/>
        <w:rPr>
          <w:rFonts w:ascii="Book Antiqua" w:hAnsi="Book Antiqua"/>
          <w:b/>
          <w:bCs/>
          <w:sz w:val="28"/>
          <w:szCs w:val="28"/>
        </w:rPr>
      </w:pPr>
      <w:bookmarkStart w:id="104" w:name="_Toc221622032"/>
      <w:bookmarkStart w:id="105" w:name="_Toc121300062"/>
      <w:bookmarkStart w:id="106" w:name="_Toc210740790"/>
      <w:r w:rsidRPr="000F2D5F">
        <w:rPr>
          <w:rFonts w:ascii="Book Antiqua" w:hAnsi="Book Antiqua"/>
          <w:b/>
          <w:bCs/>
          <w:sz w:val="28"/>
          <w:szCs w:val="28"/>
        </w:rPr>
        <w:t>Kapitulli</w:t>
      </w:r>
      <w:r w:rsidR="0075339D" w:rsidRPr="000F2D5F">
        <w:rPr>
          <w:rFonts w:ascii="Book Antiqua" w:hAnsi="Book Antiqua"/>
          <w:b/>
          <w:bCs/>
          <w:sz w:val="28"/>
          <w:szCs w:val="28"/>
        </w:rPr>
        <w:t xml:space="preserve"> 7</w:t>
      </w:r>
      <w:r w:rsidR="0031066D" w:rsidRPr="000F2D5F">
        <w:rPr>
          <w:rFonts w:ascii="Book Antiqua" w:hAnsi="Book Antiqua"/>
          <w:b/>
          <w:bCs/>
          <w:sz w:val="28"/>
          <w:szCs w:val="28"/>
        </w:rPr>
        <w:t>.</w:t>
      </w:r>
      <w:bookmarkEnd w:id="104"/>
    </w:p>
    <w:p w14:paraId="3573D92A" w14:textId="41221C35" w:rsidR="0075339D" w:rsidRPr="000F2D5F" w:rsidRDefault="0031066D" w:rsidP="004E5C5C">
      <w:pPr>
        <w:pStyle w:val="Heading1"/>
        <w:jc w:val="both"/>
        <w:rPr>
          <w:rFonts w:ascii="Book Antiqua" w:hAnsi="Book Antiqua"/>
          <w:sz w:val="28"/>
          <w:szCs w:val="28"/>
        </w:rPr>
      </w:pPr>
      <w:r w:rsidRPr="000F2D5F">
        <w:rPr>
          <w:rFonts w:ascii="Book Antiqua" w:hAnsi="Book Antiqua"/>
          <w:sz w:val="28"/>
          <w:szCs w:val="28"/>
        </w:rPr>
        <w:t xml:space="preserve"> </w:t>
      </w:r>
      <w:bookmarkStart w:id="107" w:name="_Toc221622033"/>
      <w:r w:rsidR="00180BB0" w:rsidRPr="000F2D5F">
        <w:rPr>
          <w:rFonts w:ascii="Book Antiqua" w:hAnsi="Book Antiqua"/>
          <w:sz w:val="28"/>
          <w:szCs w:val="28"/>
        </w:rPr>
        <w:t>Konkluzionet dhe hapat e ardhshëm</w:t>
      </w:r>
      <w:bookmarkEnd w:id="105"/>
      <w:bookmarkEnd w:id="106"/>
      <w:bookmarkEnd w:id="107"/>
    </w:p>
    <w:p w14:paraId="385EF48E" w14:textId="77777777" w:rsidR="00A61B6E" w:rsidRPr="004E5C5C" w:rsidRDefault="00A61B6E" w:rsidP="004E5C5C">
      <w:pPr>
        <w:jc w:val="both"/>
        <w:rPr>
          <w:rFonts w:ascii="Book Antiqua" w:hAnsi="Book Antiqua"/>
          <w:sz w:val="24"/>
          <w:szCs w:val="24"/>
        </w:rPr>
      </w:pPr>
    </w:p>
    <w:p w14:paraId="4A2FB39B" w14:textId="7242B44E" w:rsidR="00BE02A1" w:rsidRPr="004E5C5C" w:rsidRDefault="00BE02A1" w:rsidP="004E5C5C">
      <w:pPr>
        <w:jc w:val="both"/>
        <w:rPr>
          <w:rFonts w:ascii="Book Antiqua" w:hAnsi="Book Antiqua"/>
          <w:sz w:val="24"/>
          <w:szCs w:val="24"/>
          <w:lang w:val="en-US"/>
        </w:rPr>
      </w:pPr>
      <w:proofErr w:type="spellStart"/>
      <w:r w:rsidRPr="004E5C5C">
        <w:rPr>
          <w:rFonts w:ascii="Book Antiqua" w:hAnsi="Book Antiqua"/>
          <w:bCs/>
          <w:sz w:val="24"/>
          <w:szCs w:val="24"/>
          <w:lang w:val="en-US"/>
        </w:rPr>
        <w:t>Kosova</w:t>
      </w:r>
      <w:proofErr w:type="spellEnd"/>
      <w:r w:rsidRPr="004E5C5C">
        <w:rPr>
          <w:rFonts w:ascii="Book Antiqua" w:hAnsi="Book Antiqua"/>
          <w:bCs/>
          <w:sz w:val="24"/>
          <w:szCs w:val="24"/>
          <w:lang w:val="en-US"/>
        </w:rPr>
        <w:t xml:space="preserve"> ka </w:t>
      </w:r>
      <w:proofErr w:type="spellStart"/>
      <w:r w:rsidRPr="004E5C5C">
        <w:rPr>
          <w:rFonts w:ascii="Book Antiqua" w:hAnsi="Book Antiqua"/>
          <w:bCs/>
          <w:sz w:val="24"/>
          <w:szCs w:val="24"/>
          <w:lang w:val="en-US"/>
        </w:rPr>
        <w:t>nënshkruar</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Marrëveshjen</w:t>
      </w:r>
      <w:proofErr w:type="spellEnd"/>
      <w:r w:rsidRPr="004E5C5C">
        <w:rPr>
          <w:rFonts w:ascii="Book Antiqua" w:hAnsi="Book Antiqua"/>
          <w:bCs/>
          <w:sz w:val="24"/>
          <w:szCs w:val="24"/>
          <w:lang w:val="en-US"/>
        </w:rPr>
        <w:t xml:space="preserve"> e </w:t>
      </w:r>
      <w:proofErr w:type="spellStart"/>
      <w:r w:rsidRPr="004E5C5C">
        <w:rPr>
          <w:rFonts w:ascii="Book Antiqua" w:hAnsi="Book Antiqua"/>
          <w:bCs/>
          <w:sz w:val="24"/>
          <w:szCs w:val="24"/>
          <w:lang w:val="en-US"/>
        </w:rPr>
        <w:t>Stabilizim-Asociimit</w:t>
      </w:r>
      <w:proofErr w:type="spellEnd"/>
      <w:r w:rsidRPr="004E5C5C">
        <w:rPr>
          <w:rFonts w:ascii="Book Antiqua" w:hAnsi="Book Antiqua"/>
          <w:bCs/>
          <w:sz w:val="24"/>
          <w:szCs w:val="24"/>
          <w:lang w:val="en-US"/>
        </w:rPr>
        <w:t xml:space="preserve"> me </w:t>
      </w:r>
      <w:proofErr w:type="spellStart"/>
      <w:r w:rsidRPr="004E5C5C">
        <w:rPr>
          <w:rFonts w:ascii="Book Antiqua" w:hAnsi="Book Antiqua"/>
          <w:bCs/>
          <w:sz w:val="24"/>
          <w:szCs w:val="24"/>
          <w:lang w:val="en-US"/>
        </w:rPr>
        <w:t>Bashkimin</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E</w:t>
      </w:r>
      <w:r w:rsidR="00F266BB" w:rsidRPr="004E5C5C">
        <w:rPr>
          <w:rFonts w:ascii="Book Antiqua" w:hAnsi="Book Antiqua"/>
          <w:bCs/>
          <w:sz w:val="24"/>
          <w:szCs w:val="24"/>
          <w:lang w:val="en-US"/>
        </w:rPr>
        <w:t>u</w:t>
      </w:r>
      <w:r w:rsidRPr="004E5C5C">
        <w:rPr>
          <w:rFonts w:ascii="Book Antiqua" w:hAnsi="Book Antiqua"/>
          <w:bCs/>
          <w:sz w:val="24"/>
          <w:szCs w:val="24"/>
          <w:lang w:val="en-US"/>
        </w:rPr>
        <w:t>ropian</w:t>
      </w:r>
      <w:proofErr w:type="spellEnd"/>
      <w:r w:rsidRPr="004E5C5C">
        <w:rPr>
          <w:rFonts w:ascii="Book Antiqua" w:hAnsi="Book Antiqua"/>
          <w:bCs/>
          <w:sz w:val="24"/>
          <w:szCs w:val="24"/>
          <w:lang w:val="en-US"/>
        </w:rPr>
        <w:t xml:space="preserve">, e </w:t>
      </w:r>
      <w:proofErr w:type="spellStart"/>
      <w:r w:rsidRPr="004E5C5C">
        <w:rPr>
          <w:rFonts w:ascii="Book Antiqua" w:hAnsi="Book Antiqua"/>
          <w:bCs/>
          <w:sz w:val="24"/>
          <w:szCs w:val="24"/>
          <w:lang w:val="en-US"/>
        </w:rPr>
        <w:t>cila</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synon</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harmonizimin</w:t>
      </w:r>
      <w:proofErr w:type="spellEnd"/>
      <w:r w:rsidRPr="004E5C5C">
        <w:rPr>
          <w:rFonts w:ascii="Book Antiqua" w:hAnsi="Book Antiqua"/>
          <w:bCs/>
          <w:sz w:val="24"/>
          <w:szCs w:val="24"/>
          <w:lang w:val="en-US"/>
        </w:rPr>
        <w:t xml:space="preserve"> e </w:t>
      </w:r>
      <w:proofErr w:type="spellStart"/>
      <w:r w:rsidRPr="004E5C5C">
        <w:rPr>
          <w:rFonts w:ascii="Book Antiqua" w:hAnsi="Book Antiqua"/>
          <w:bCs/>
          <w:sz w:val="24"/>
          <w:szCs w:val="24"/>
          <w:lang w:val="en-US"/>
        </w:rPr>
        <w:t>legjislacionit</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të</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saj</w:t>
      </w:r>
      <w:proofErr w:type="spellEnd"/>
      <w:r w:rsidRPr="004E5C5C">
        <w:rPr>
          <w:rFonts w:ascii="Book Antiqua" w:hAnsi="Book Antiqua"/>
          <w:bCs/>
          <w:sz w:val="24"/>
          <w:szCs w:val="24"/>
          <w:lang w:val="en-US"/>
        </w:rPr>
        <w:t xml:space="preserve"> me </w:t>
      </w:r>
      <w:proofErr w:type="spellStart"/>
      <w:r w:rsidRPr="004E5C5C">
        <w:rPr>
          <w:rFonts w:ascii="Book Antiqua" w:hAnsi="Book Antiqua"/>
          <w:bCs/>
          <w:sz w:val="24"/>
          <w:szCs w:val="24"/>
          <w:lang w:val="en-US"/>
        </w:rPr>
        <w:t>atë</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të</w:t>
      </w:r>
      <w:proofErr w:type="spellEnd"/>
      <w:r w:rsidRPr="004E5C5C">
        <w:rPr>
          <w:rFonts w:ascii="Book Antiqua" w:hAnsi="Book Antiqua"/>
          <w:bCs/>
          <w:sz w:val="24"/>
          <w:szCs w:val="24"/>
          <w:lang w:val="en-US"/>
        </w:rPr>
        <w:t xml:space="preserve"> BE-</w:t>
      </w:r>
      <w:proofErr w:type="spellStart"/>
      <w:r w:rsidRPr="004E5C5C">
        <w:rPr>
          <w:rFonts w:ascii="Book Antiqua" w:hAnsi="Book Antiqua"/>
          <w:bCs/>
          <w:sz w:val="24"/>
          <w:szCs w:val="24"/>
          <w:lang w:val="en-US"/>
        </w:rPr>
        <w:t>së</w:t>
      </w:r>
      <w:proofErr w:type="spellEnd"/>
      <w:r w:rsidRPr="004E5C5C">
        <w:rPr>
          <w:rFonts w:ascii="Book Antiqua" w:hAnsi="Book Antiqua"/>
          <w:bCs/>
          <w:sz w:val="24"/>
          <w:szCs w:val="24"/>
          <w:lang w:val="en-US"/>
        </w:rPr>
        <w:t xml:space="preserve">. Duke </w:t>
      </w:r>
      <w:proofErr w:type="spellStart"/>
      <w:r w:rsidRPr="004E5C5C">
        <w:rPr>
          <w:rFonts w:ascii="Book Antiqua" w:hAnsi="Book Antiqua"/>
          <w:bCs/>
          <w:sz w:val="24"/>
          <w:szCs w:val="24"/>
          <w:lang w:val="en-US"/>
        </w:rPr>
        <w:t>marrë</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parasysh</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angazhimin</w:t>
      </w:r>
      <w:proofErr w:type="spellEnd"/>
      <w:r w:rsidRPr="004E5C5C">
        <w:rPr>
          <w:rFonts w:ascii="Book Antiqua" w:hAnsi="Book Antiqua"/>
          <w:bCs/>
          <w:sz w:val="24"/>
          <w:szCs w:val="24"/>
          <w:lang w:val="en-US"/>
        </w:rPr>
        <w:t xml:space="preserve"> e </w:t>
      </w:r>
      <w:proofErr w:type="spellStart"/>
      <w:r w:rsidRPr="004E5C5C">
        <w:rPr>
          <w:rFonts w:ascii="Book Antiqua" w:hAnsi="Book Antiqua"/>
          <w:bCs/>
          <w:sz w:val="24"/>
          <w:szCs w:val="24"/>
          <w:lang w:val="en-US"/>
        </w:rPr>
        <w:t>Republikës</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së</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Kosovës</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për</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përafrimin</w:t>
      </w:r>
      <w:proofErr w:type="spellEnd"/>
      <w:r w:rsidRPr="004E5C5C">
        <w:rPr>
          <w:rFonts w:ascii="Book Antiqua" w:hAnsi="Book Antiqua"/>
          <w:bCs/>
          <w:sz w:val="24"/>
          <w:szCs w:val="24"/>
          <w:lang w:val="en-US"/>
        </w:rPr>
        <w:t xml:space="preserve"> e </w:t>
      </w:r>
      <w:proofErr w:type="spellStart"/>
      <w:r w:rsidRPr="004E5C5C">
        <w:rPr>
          <w:rFonts w:ascii="Book Antiqua" w:hAnsi="Book Antiqua"/>
          <w:bCs/>
          <w:sz w:val="24"/>
          <w:szCs w:val="24"/>
          <w:lang w:val="en-US"/>
        </w:rPr>
        <w:t>legjislacionit</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në</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sektorin</w:t>
      </w:r>
      <w:proofErr w:type="spellEnd"/>
      <w:r w:rsidRPr="004E5C5C">
        <w:rPr>
          <w:rFonts w:ascii="Book Antiqua" w:hAnsi="Book Antiqua"/>
          <w:bCs/>
          <w:sz w:val="24"/>
          <w:szCs w:val="24"/>
          <w:lang w:val="en-US"/>
        </w:rPr>
        <w:t xml:space="preserve"> e </w:t>
      </w:r>
      <w:proofErr w:type="spellStart"/>
      <w:r w:rsidRPr="004E5C5C">
        <w:rPr>
          <w:rFonts w:ascii="Book Antiqua" w:hAnsi="Book Antiqua"/>
          <w:bCs/>
          <w:sz w:val="24"/>
          <w:szCs w:val="24"/>
          <w:lang w:val="en-US"/>
        </w:rPr>
        <w:t>identifikimit</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elektronik</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eID</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dhe</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shërbimeve</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të</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besuara</w:t>
      </w:r>
      <w:proofErr w:type="spellEnd"/>
      <w:r w:rsidRPr="004E5C5C">
        <w:rPr>
          <w:rFonts w:ascii="Book Antiqua" w:hAnsi="Book Antiqua"/>
          <w:bCs/>
          <w:sz w:val="24"/>
          <w:szCs w:val="24"/>
          <w:lang w:val="en-US"/>
        </w:rPr>
        <w:t xml:space="preserve"> me </w:t>
      </w:r>
      <w:proofErr w:type="spellStart"/>
      <w:r w:rsidRPr="004E5C5C">
        <w:rPr>
          <w:rFonts w:ascii="Book Antiqua" w:hAnsi="Book Antiqua"/>
          <w:bCs/>
          <w:sz w:val="24"/>
          <w:szCs w:val="24"/>
          <w:lang w:val="en-US"/>
        </w:rPr>
        <w:t>standardet</w:t>
      </w:r>
      <w:proofErr w:type="spellEnd"/>
      <w:r w:rsidRPr="004E5C5C">
        <w:rPr>
          <w:rFonts w:ascii="Book Antiqua" w:hAnsi="Book Antiqua"/>
          <w:bCs/>
          <w:sz w:val="24"/>
          <w:szCs w:val="24"/>
          <w:lang w:val="en-US"/>
        </w:rPr>
        <w:t xml:space="preserve"> e BE-</w:t>
      </w:r>
      <w:proofErr w:type="spellStart"/>
      <w:r w:rsidRPr="004E5C5C">
        <w:rPr>
          <w:rFonts w:ascii="Book Antiqua" w:hAnsi="Book Antiqua"/>
          <w:bCs/>
          <w:sz w:val="24"/>
          <w:szCs w:val="24"/>
          <w:lang w:val="en-US"/>
        </w:rPr>
        <w:t>së</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si</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dhe</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për</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zbatimin</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efektiv</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të</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tij</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në</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kuadër</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të</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Marrëveshjes</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së</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Stabilizim-Asociimit</w:t>
      </w:r>
      <w:proofErr w:type="spellEnd"/>
      <w:r w:rsidRPr="004E5C5C">
        <w:rPr>
          <w:rFonts w:ascii="Book Antiqua" w:hAnsi="Book Antiqua"/>
          <w:bCs/>
          <w:sz w:val="24"/>
          <w:szCs w:val="24"/>
          <w:lang w:val="en-US"/>
        </w:rPr>
        <w:t xml:space="preserve"> (MSA) </w:t>
      </w:r>
      <w:proofErr w:type="spellStart"/>
      <w:r w:rsidRPr="004E5C5C">
        <w:rPr>
          <w:rFonts w:ascii="Book Antiqua" w:hAnsi="Book Antiqua"/>
          <w:bCs/>
          <w:sz w:val="24"/>
          <w:szCs w:val="24"/>
          <w:lang w:val="en-US"/>
        </w:rPr>
        <w:t>ndërmjet</w:t>
      </w:r>
      <w:proofErr w:type="spellEnd"/>
      <w:r w:rsidRPr="004E5C5C">
        <w:rPr>
          <w:rFonts w:ascii="Book Antiqua" w:hAnsi="Book Antiqua"/>
          <w:bCs/>
          <w:sz w:val="24"/>
          <w:szCs w:val="24"/>
          <w:lang w:val="en-US"/>
        </w:rPr>
        <w:t xml:space="preserve"> BE-</w:t>
      </w:r>
      <w:proofErr w:type="spellStart"/>
      <w:r w:rsidRPr="004E5C5C">
        <w:rPr>
          <w:rFonts w:ascii="Book Antiqua" w:hAnsi="Book Antiqua"/>
          <w:bCs/>
          <w:sz w:val="24"/>
          <w:szCs w:val="24"/>
          <w:lang w:val="en-US"/>
        </w:rPr>
        <w:t>së</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dhe</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Kosovës</w:t>
      </w:r>
      <w:proofErr w:type="spellEnd"/>
      <w:r w:rsidRPr="004E5C5C">
        <w:rPr>
          <w:rFonts w:ascii="Book Antiqua" w:hAnsi="Book Antiqua"/>
          <w:bCs/>
          <w:sz w:val="24"/>
          <w:szCs w:val="24"/>
          <w:lang w:val="en-US"/>
        </w:rPr>
        <w:t xml:space="preserve">, e </w:t>
      </w:r>
      <w:proofErr w:type="spellStart"/>
      <w:r w:rsidRPr="004E5C5C">
        <w:rPr>
          <w:rFonts w:ascii="Book Antiqua" w:hAnsi="Book Antiqua"/>
          <w:bCs/>
          <w:sz w:val="24"/>
          <w:szCs w:val="24"/>
          <w:lang w:val="en-US"/>
        </w:rPr>
        <w:t>cila</w:t>
      </w:r>
      <w:proofErr w:type="spellEnd"/>
      <w:r w:rsidRPr="004E5C5C">
        <w:rPr>
          <w:rFonts w:ascii="Book Antiqua" w:hAnsi="Book Antiqua"/>
          <w:bCs/>
          <w:sz w:val="24"/>
          <w:szCs w:val="24"/>
          <w:lang w:val="en-US"/>
        </w:rPr>
        <w:t xml:space="preserve"> ka </w:t>
      </w:r>
      <w:proofErr w:type="spellStart"/>
      <w:r w:rsidRPr="004E5C5C">
        <w:rPr>
          <w:rFonts w:ascii="Book Antiqua" w:hAnsi="Book Antiqua"/>
          <w:bCs/>
          <w:sz w:val="24"/>
          <w:szCs w:val="24"/>
          <w:lang w:val="en-US"/>
        </w:rPr>
        <w:t>hyrë</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në</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fuqi</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që</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nga</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prilli</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i</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vitit</w:t>
      </w:r>
      <w:proofErr w:type="spellEnd"/>
      <w:r w:rsidRPr="004E5C5C">
        <w:rPr>
          <w:rFonts w:ascii="Book Antiqua" w:hAnsi="Book Antiqua"/>
          <w:bCs/>
          <w:sz w:val="24"/>
          <w:szCs w:val="24"/>
          <w:lang w:val="en-US"/>
        </w:rPr>
        <w:t xml:space="preserve"> 2016, </w:t>
      </w:r>
      <w:proofErr w:type="spellStart"/>
      <w:r w:rsidRPr="004E5C5C">
        <w:rPr>
          <w:rFonts w:ascii="Book Antiqua" w:hAnsi="Book Antiqua"/>
          <w:bCs/>
          <w:sz w:val="24"/>
          <w:szCs w:val="24"/>
          <w:lang w:val="en-US"/>
        </w:rPr>
        <w:t>synohet</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avancimi</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i</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bashkëpunimit</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në</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këtë</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fushë</w:t>
      </w:r>
      <w:proofErr w:type="spellEnd"/>
      <w:r w:rsidRPr="004E5C5C">
        <w:rPr>
          <w:rFonts w:ascii="Book Antiqua" w:hAnsi="Book Antiqua"/>
          <w:bCs/>
          <w:sz w:val="24"/>
          <w:szCs w:val="24"/>
          <w:lang w:val="en-US"/>
        </w:rPr>
        <w:t>.</w:t>
      </w:r>
    </w:p>
    <w:p w14:paraId="230A2C88" w14:textId="77777777" w:rsidR="00BE02A1" w:rsidRPr="004E5C5C" w:rsidRDefault="00BE02A1" w:rsidP="004E5C5C">
      <w:pPr>
        <w:jc w:val="both"/>
        <w:rPr>
          <w:rFonts w:ascii="Book Antiqua" w:hAnsi="Book Antiqua"/>
          <w:sz w:val="24"/>
          <w:szCs w:val="24"/>
          <w:lang w:val="en-US"/>
        </w:rPr>
      </w:pPr>
      <w:proofErr w:type="spellStart"/>
      <w:r w:rsidRPr="004E5C5C">
        <w:rPr>
          <w:rFonts w:ascii="Book Antiqua" w:hAnsi="Book Antiqua"/>
          <w:bCs/>
          <w:sz w:val="24"/>
          <w:szCs w:val="24"/>
          <w:lang w:val="en-US"/>
        </w:rPr>
        <w:t>Sipas</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nenit</w:t>
      </w:r>
      <w:proofErr w:type="spellEnd"/>
      <w:r w:rsidRPr="004E5C5C">
        <w:rPr>
          <w:rFonts w:ascii="Book Antiqua" w:hAnsi="Book Antiqua"/>
          <w:bCs/>
          <w:sz w:val="24"/>
          <w:szCs w:val="24"/>
          <w:lang w:val="en-US"/>
        </w:rPr>
        <w:t xml:space="preserve"> 111 </w:t>
      </w:r>
      <w:proofErr w:type="spellStart"/>
      <w:r w:rsidRPr="004E5C5C">
        <w:rPr>
          <w:rFonts w:ascii="Book Antiqua" w:hAnsi="Book Antiqua"/>
          <w:bCs/>
          <w:sz w:val="24"/>
          <w:szCs w:val="24"/>
          <w:lang w:val="en-US"/>
        </w:rPr>
        <w:t>të</w:t>
      </w:r>
      <w:proofErr w:type="spellEnd"/>
      <w:r w:rsidRPr="004E5C5C">
        <w:rPr>
          <w:rFonts w:ascii="Book Antiqua" w:hAnsi="Book Antiqua"/>
          <w:bCs/>
          <w:sz w:val="24"/>
          <w:szCs w:val="24"/>
          <w:lang w:val="en-US"/>
        </w:rPr>
        <w:t xml:space="preserve"> MSA-</w:t>
      </w:r>
      <w:proofErr w:type="spellStart"/>
      <w:r w:rsidRPr="004E5C5C">
        <w:rPr>
          <w:rFonts w:ascii="Book Antiqua" w:hAnsi="Book Antiqua"/>
          <w:bCs/>
          <w:sz w:val="24"/>
          <w:szCs w:val="24"/>
          <w:lang w:val="en-US"/>
        </w:rPr>
        <w:t>së</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palët</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janë</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të</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angazhuara</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për</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të</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forcuar</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bashkëpunimin</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në</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fushën</w:t>
      </w:r>
      <w:proofErr w:type="spellEnd"/>
      <w:r w:rsidRPr="004E5C5C">
        <w:rPr>
          <w:rFonts w:ascii="Book Antiqua" w:hAnsi="Book Antiqua"/>
          <w:bCs/>
          <w:sz w:val="24"/>
          <w:szCs w:val="24"/>
          <w:lang w:val="en-US"/>
        </w:rPr>
        <w:t xml:space="preserve"> e </w:t>
      </w:r>
      <w:proofErr w:type="spellStart"/>
      <w:r w:rsidRPr="004E5C5C">
        <w:rPr>
          <w:rFonts w:ascii="Book Antiqua" w:hAnsi="Book Antiqua"/>
          <w:bCs/>
          <w:sz w:val="24"/>
          <w:szCs w:val="24"/>
          <w:lang w:val="en-US"/>
        </w:rPr>
        <w:t>rrjeteve</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dhe</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shërbimeve</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të</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komunikimit</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elektronik</w:t>
      </w:r>
      <w:proofErr w:type="spellEnd"/>
      <w:r w:rsidRPr="004E5C5C">
        <w:rPr>
          <w:rFonts w:ascii="Book Antiqua" w:hAnsi="Book Antiqua"/>
          <w:bCs/>
          <w:sz w:val="24"/>
          <w:szCs w:val="24"/>
          <w:lang w:val="en-US"/>
        </w:rPr>
        <w:t xml:space="preserve">, me </w:t>
      </w:r>
      <w:proofErr w:type="spellStart"/>
      <w:r w:rsidRPr="004E5C5C">
        <w:rPr>
          <w:rFonts w:ascii="Book Antiqua" w:hAnsi="Book Antiqua"/>
          <w:bCs/>
          <w:sz w:val="24"/>
          <w:szCs w:val="24"/>
          <w:lang w:val="en-US"/>
        </w:rPr>
        <w:t>qëllim</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që</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brenda</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pesë</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viteve</w:t>
      </w:r>
      <w:proofErr w:type="spellEnd"/>
      <w:r w:rsidRPr="004E5C5C">
        <w:rPr>
          <w:rFonts w:ascii="Book Antiqua" w:hAnsi="Book Antiqua"/>
          <w:bCs/>
          <w:sz w:val="24"/>
          <w:szCs w:val="24"/>
          <w:lang w:val="en-US"/>
        </w:rPr>
        <w:t xml:space="preserve"> pas </w:t>
      </w:r>
      <w:proofErr w:type="spellStart"/>
      <w:r w:rsidRPr="004E5C5C">
        <w:rPr>
          <w:rFonts w:ascii="Book Antiqua" w:hAnsi="Book Antiqua"/>
          <w:bCs/>
          <w:sz w:val="24"/>
          <w:szCs w:val="24"/>
          <w:lang w:val="en-US"/>
        </w:rPr>
        <w:t>hyrjes</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në</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fuqi</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të</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marrëveshjes</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Kosova</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të</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ketë</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miratuar</w:t>
      </w:r>
      <w:proofErr w:type="spellEnd"/>
      <w:r w:rsidRPr="004E5C5C">
        <w:rPr>
          <w:rFonts w:ascii="Book Antiqua" w:hAnsi="Book Antiqua"/>
          <w:bCs/>
          <w:sz w:val="24"/>
          <w:szCs w:val="24"/>
          <w:lang w:val="en-US"/>
        </w:rPr>
        <w:t xml:space="preserve"> acquis-in e BE-</w:t>
      </w:r>
      <w:proofErr w:type="spellStart"/>
      <w:r w:rsidRPr="004E5C5C">
        <w:rPr>
          <w:rFonts w:ascii="Book Antiqua" w:hAnsi="Book Antiqua"/>
          <w:bCs/>
          <w:sz w:val="24"/>
          <w:szCs w:val="24"/>
          <w:lang w:val="en-US"/>
        </w:rPr>
        <w:t>së</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në</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këtë</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sektor</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Veçanërisht</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vëmendje</w:t>
      </w:r>
      <w:proofErr w:type="spellEnd"/>
      <w:r w:rsidRPr="004E5C5C">
        <w:rPr>
          <w:rFonts w:ascii="Book Antiqua" w:hAnsi="Book Antiqua"/>
          <w:bCs/>
          <w:sz w:val="24"/>
          <w:szCs w:val="24"/>
          <w:lang w:val="en-US"/>
        </w:rPr>
        <w:t xml:space="preserve"> e </w:t>
      </w:r>
      <w:proofErr w:type="spellStart"/>
      <w:r w:rsidRPr="004E5C5C">
        <w:rPr>
          <w:rFonts w:ascii="Book Antiqua" w:hAnsi="Book Antiqua"/>
          <w:bCs/>
          <w:sz w:val="24"/>
          <w:szCs w:val="24"/>
          <w:lang w:val="en-US"/>
        </w:rPr>
        <w:t>veçantë</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i</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kushtohet</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sigurimit</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dhe</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forcimit</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të</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pavarësisë</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së</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autoriteteve</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rregullatore</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përkatëse</w:t>
      </w:r>
      <w:proofErr w:type="spellEnd"/>
      <w:r w:rsidRPr="004E5C5C">
        <w:rPr>
          <w:rFonts w:ascii="Book Antiqua" w:hAnsi="Book Antiqua"/>
          <w:bCs/>
          <w:sz w:val="24"/>
          <w:szCs w:val="24"/>
          <w:lang w:val="en-US"/>
        </w:rPr>
        <w:t>.</w:t>
      </w:r>
    </w:p>
    <w:p w14:paraId="585B3479" w14:textId="7FE49317" w:rsidR="00BE02A1" w:rsidRPr="004E5C5C" w:rsidRDefault="00BE02A1" w:rsidP="004E5C5C">
      <w:pPr>
        <w:jc w:val="both"/>
        <w:rPr>
          <w:rFonts w:ascii="Book Antiqua" w:hAnsi="Book Antiqua"/>
          <w:sz w:val="24"/>
          <w:szCs w:val="24"/>
          <w:lang w:val="en-US"/>
        </w:rPr>
      </w:pPr>
      <w:proofErr w:type="spellStart"/>
      <w:r w:rsidRPr="004E5C5C">
        <w:rPr>
          <w:rFonts w:ascii="Book Antiqua" w:hAnsi="Book Antiqua"/>
          <w:bCs/>
          <w:sz w:val="24"/>
          <w:szCs w:val="24"/>
          <w:lang w:val="en-US"/>
        </w:rPr>
        <w:t>Transpozimi</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i</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Rregullores</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eIDAS</w:t>
      </w:r>
      <w:proofErr w:type="spellEnd"/>
      <w:r w:rsidRPr="004E5C5C">
        <w:rPr>
          <w:rFonts w:ascii="Book Antiqua" w:hAnsi="Book Antiqua"/>
          <w:bCs/>
          <w:sz w:val="24"/>
          <w:szCs w:val="24"/>
          <w:lang w:val="en-US"/>
        </w:rPr>
        <w:t xml:space="preserve"> 2.0 </w:t>
      </w:r>
      <w:proofErr w:type="spellStart"/>
      <w:r w:rsidRPr="004E5C5C">
        <w:rPr>
          <w:rFonts w:ascii="Book Antiqua" w:hAnsi="Book Antiqua"/>
          <w:bCs/>
          <w:sz w:val="24"/>
          <w:szCs w:val="24"/>
          <w:lang w:val="en-US"/>
        </w:rPr>
        <w:t>përmes</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hartimit</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dhe</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miratimit</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të</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ligjit</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të</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ri</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për</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Identifikimin</w:t>
      </w:r>
      <w:proofErr w:type="spellEnd"/>
      <w:r w:rsidRPr="004E5C5C">
        <w:rPr>
          <w:rFonts w:ascii="Book Antiqua" w:hAnsi="Book Antiqua"/>
          <w:bCs/>
          <w:sz w:val="24"/>
          <w:szCs w:val="24"/>
          <w:lang w:val="en-US"/>
        </w:rPr>
        <w:t xml:space="preserve"> </w:t>
      </w:r>
      <w:proofErr w:type="spellStart"/>
      <w:r w:rsidR="000F2D5F">
        <w:rPr>
          <w:rFonts w:ascii="Book Antiqua" w:hAnsi="Book Antiqua"/>
          <w:bCs/>
          <w:sz w:val="24"/>
          <w:szCs w:val="24"/>
          <w:lang w:val="en-US"/>
        </w:rPr>
        <w:t>e</w:t>
      </w:r>
      <w:r w:rsidRPr="004E5C5C">
        <w:rPr>
          <w:rFonts w:ascii="Book Antiqua" w:hAnsi="Book Antiqua"/>
          <w:bCs/>
          <w:sz w:val="24"/>
          <w:szCs w:val="24"/>
          <w:lang w:val="en-US"/>
        </w:rPr>
        <w:t>lektronik</w:t>
      </w:r>
      <w:proofErr w:type="spellEnd"/>
      <w:r w:rsidRPr="004E5C5C">
        <w:rPr>
          <w:rFonts w:ascii="Book Antiqua" w:hAnsi="Book Antiqua"/>
          <w:bCs/>
          <w:sz w:val="24"/>
          <w:szCs w:val="24"/>
          <w:lang w:val="en-US"/>
        </w:rPr>
        <w:t xml:space="preserve">, </w:t>
      </w:r>
      <w:proofErr w:type="spellStart"/>
      <w:r w:rsidR="000F2D5F">
        <w:rPr>
          <w:rFonts w:ascii="Book Antiqua" w:hAnsi="Book Antiqua"/>
          <w:bCs/>
          <w:sz w:val="24"/>
          <w:szCs w:val="24"/>
          <w:lang w:val="en-US"/>
        </w:rPr>
        <w:t>s</w:t>
      </w:r>
      <w:r w:rsidRPr="004E5C5C">
        <w:rPr>
          <w:rFonts w:ascii="Book Antiqua" w:hAnsi="Book Antiqua"/>
          <w:bCs/>
          <w:sz w:val="24"/>
          <w:szCs w:val="24"/>
          <w:lang w:val="en-US"/>
        </w:rPr>
        <w:t>hërbimet</w:t>
      </w:r>
      <w:proofErr w:type="spellEnd"/>
      <w:r w:rsidRPr="004E5C5C">
        <w:rPr>
          <w:rFonts w:ascii="Book Antiqua" w:hAnsi="Book Antiqua"/>
          <w:bCs/>
          <w:sz w:val="24"/>
          <w:szCs w:val="24"/>
          <w:lang w:val="en-US"/>
        </w:rPr>
        <w:t xml:space="preserve"> e </w:t>
      </w:r>
      <w:proofErr w:type="spellStart"/>
      <w:r w:rsidR="000F2D5F">
        <w:rPr>
          <w:rFonts w:ascii="Book Antiqua" w:hAnsi="Book Antiqua"/>
          <w:bCs/>
          <w:sz w:val="24"/>
          <w:szCs w:val="24"/>
          <w:lang w:val="en-US"/>
        </w:rPr>
        <w:t>b</w:t>
      </w:r>
      <w:r w:rsidRPr="004E5C5C">
        <w:rPr>
          <w:rFonts w:ascii="Book Antiqua" w:hAnsi="Book Antiqua"/>
          <w:bCs/>
          <w:sz w:val="24"/>
          <w:szCs w:val="24"/>
          <w:lang w:val="en-US"/>
        </w:rPr>
        <w:t>esuara</w:t>
      </w:r>
      <w:proofErr w:type="spellEnd"/>
      <w:r w:rsidR="000F2D5F">
        <w:rPr>
          <w:rFonts w:ascii="Book Antiqua" w:hAnsi="Book Antiqua"/>
          <w:bCs/>
          <w:sz w:val="24"/>
          <w:szCs w:val="24"/>
          <w:lang w:val="en-US"/>
        </w:rPr>
        <w:t xml:space="preserve"> </w:t>
      </w:r>
      <w:proofErr w:type="spellStart"/>
      <w:r w:rsidR="000F2D5F">
        <w:rPr>
          <w:rFonts w:ascii="Book Antiqua" w:hAnsi="Book Antiqua"/>
          <w:bCs/>
          <w:sz w:val="24"/>
          <w:szCs w:val="24"/>
          <w:lang w:val="en-US"/>
        </w:rPr>
        <w:t>dhe</w:t>
      </w:r>
      <w:proofErr w:type="spellEnd"/>
      <w:r w:rsidR="000F2D5F">
        <w:rPr>
          <w:rFonts w:ascii="Book Antiqua" w:hAnsi="Book Antiqua"/>
          <w:bCs/>
          <w:sz w:val="24"/>
          <w:szCs w:val="24"/>
          <w:lang w:val="en-US"/>
        </w:rPr>
        <w:t xml:space="preserve"> </w:t>
      </w:r>
      <w:proofErr w:type="spellStart"/>
      <w:r w:rsidR="000F2D5F">
        <w:rPr>
          <w:rFonts w:ascii="Book Antiqua" w:hAnsi="Book Antiqua"/>
          <w:bCs/>
          <w:sz w:val="24"/>
          <w:szCs w:val="24"/>
          <w:lang w:val="en-US"/>
        </w:rPr>
        <w:t>Kuletën</w:t>
      </w:r>
      <w:proofErr w:type="spellEnd"/>
      <w:r w:rsidR="000F2D5F">
        <w:rPr>
          <w:rFonts w:ascii="Book Antiqua" w:hAnsi="Book Antiqua"/>
          <w:bCs/>
          <w:sz w:val="24"/>
          <w:szCs w:val="24"/>
          <w:lang w:val="en-US"/>
        </w:rPr>
        <w:t xml:space="preserve"> e </w:t>
      </w:r>
      <w:proofErr w:type="spellStart"/>
      <w:r w:rsidR="000F2D5F">
        <w:rPr>
          <w:rFonts w:ascii="Book Antiqua" w:hAnsi="Book Antiqua"/>
          <w:bCs/>
          <w:sz w:val="24"/>
          <w:szCs w:val="24"/>
          <w:lang w:val="en-US"/>
        </w:rPr>
        <w:t>identitetit</w:t>
      </w:r>
      <w:proofErr w:type="spellEnd"/>
      <w:r w:rsidR="000F2D5F">
        <w:rPr>
          <w:rFonts w:ascii="Book Antiqua" w:hAnsi="Book Antiqua"/>
          <w:bCs/>
          <w:sz w:val="24"/>
          <w:szCs w:val="24"/>
          <w:lang w:val="en-US"/>
        </w:rPr>
        <w:t xml:space="preserve"> </w:t>
      </w:r>
      <w:proofErr w:type="spellStart"/>
      <w:r w:rsidR="00A60E61">
        <w:rPr>
          <w:rFonts w:ascii="Book Antiqua" w:hAnsi="Book Antiqua"/>
          <w:bCs/>
          <w:sz w:val="24"/>
          <w:szCs w:val="24"/>
          <w:lang w:val="en-US"/>
        </w:rPr>
        <w:t>digjital</w:t>
      </w:r>
      <w:proofErr w:type="spellEnd"/>
      <w:r w:rsidR="00A60E61">
        <w:rPr>
          <w:rFonts w:ascii="Book Antiqua" w:hAnsi="Book Antiqua"/>
          <w:bCs/>
          <w:sz w:val="24"/>
          <w:szCs w:val="24"/>
          <w:lang w:val="en-US"/>
        </w:rPr>
        <w:t>,</w:t>
      </w:r>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synon</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të</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pasqyrojë</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realitetin</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aktual</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të</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tregut</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të</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shërbimeve</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elektronike</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i</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cili</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është</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transformuar</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në</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një</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treg</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konkurrues</w:t>
      </w:r>
      <w:proofErr w:type="spellEnd"/>
      <w:r w:rsidRPr="004E5C5C">
        <w:rPr>
          <w:rFonts w:ascii="Book Antiqua" w:hAnsi="Book Antiqua"/>
          <w:bCs/>
          <w:sz w:val="24"/>
          <w:szCs w:val="24"/>
          <w:lang w:val="en-US"/>
        </w:rPr>
        <w:t xml:space="preserve"> me </w:t>
      </w:r>
      <w:proofErr w:type="spellStart"/>
      <w:r w:rsidRPr="004E5C5C">
        <w:rPr>
          <w:rFonts w:ascii="Book Antiqua" w:hAnsi="Book Antiqua"/>
          <w:bCs/>
          <w:sz w:val="24"/>
          <w:szCs w:val="24"/>
          <w:lang w:val="en-US"/>
        </w:rPr>
        <w:t>shumë</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akt</w:t>
      </w:r>
      <w:r w:rsidR="00B16F46" w:rsidRPr="004E5C5C">
        <w:rPr>
          <w:rFonts w:ascii="Book Antiqua" w:hAnsi="Book Antiqua"/>
          <w:bCs/>
          <w:sz w:val="24"/>
          <w:szCs w:val="24"/>
          <w:lang w:val="en-US"/>
        </w:rPr>
        <w:t>e</w:t>
      </w:r>
      <w:r w:rsidRPr="004E5C5C">
        <w:rPr>
          <w:rFonts w:ascii="Book Antiqua" w:hAnsi="Book Antiqua"/>
          <w:bCs/>
          <w:sz w:val="24"/>
          <w:szCs w:val="24"/>
          <w:lang w:val="en-US"/>
        </w:rPr>
        <w:t>rë</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dhe</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shërbime</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të</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ndryshme</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për</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konsumatorët</w:t>
      </w:r>
      <w:proofErr w:type="spellEnd"/>
      <w:r w:rsidRPr="004E5C5C">
        <w:rPr>
          <w:rFonts w:ascii="Book Antiqua" w:hAnsi="Book Antiqua"/>
          <w:bCs/>
          <w:sz w:val="24"/>
          <w:szCs w:val="24"/>
          <w:lang w:val="en-US"/>
        </w:rPr>
        <w:t>.</w:t>
      </w:r>
    </w:p>
    <w:p w14:paraId="4132212C" w14:textId="4180347E" w:rsidR="0053297D" w:rsidRPr="004E5C5C" w:rsidRDefault="00BE02A1" w:rsidP="004E5C5C">
      <w:pPr>
        <w:jc w:val="both"/>
        <w:rPr>
          <w:rFonts w:ascii="Book Antiqua" w:hAnsi="Book Antiqua"/>
          <w:bCs/>
          <w:sz w:val="24"/>
          <w:szCs w:val="24"/>
          <w:lang w:val="en-US"/>
        </w:rPr>
      </w:pPr>
      <w:proofErr w:type="spellStart"/>
      <w:r w:rsidRPr="004E5C5C">
        <w:rPr>
          <w:rFonts w:ascii="Book Antiqua" w:hAnsi="Book Antiqua"/>
          <w:bCs/>
          <w:sz w:val="24"/>
          <w:szCs w:val="24"/>
          <w:lang w:val="en-US"/>
        </w:rPr>
        <w:t>Rrjedhimisht</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opsioni</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i</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rekomanduar</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nga</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ky</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grup</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është</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hartimi</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dhe</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miratimi</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i</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ligjit</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të</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ri</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për</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Identifikimin</w:t>
      </w:r>
      <w:proofErr w:type="spellEnd"/>
      <w:r w:rsidRPr="004E5C5C">
        <w:rPr>
          <w:rFonts w:ascii="Book Antiqua" w:hAnsi="Book Antiqua"/>
          <w:bCs/>
          <w:sz w:val="24"/>
          <w:szCs w:val="24"/>
          <w:lang w:val="en-US"/>
        </w:rPr>
        <w:t xml:space="preserve"> </w:t>
      </w:r>
      <w:proofErr w:type="spellStart"/>
      <w:r w:rsidR="00BC7FD4">
        <w:rPr>
          <w:rFonts w:ascii="Book Antiqua" w:hAnsi="Book Antiqua"/>
          <w:bCs/>
          <w:sz w:val="24"/>
          <w:szCs w:val="24"/>
          <w:lang w:val="en-US"/>
        </w:rPr>
        <w:t>e</w:t>
      </w:r>
      <w:r w:rsidRPr="004E5C5C">
        <w:rPr>
          <w:rFonts w:ascii="Book Antiqua" w:hAnsi="Book Antiqua"/>
          <w:bCs/>
          <w:sz w:val="24"/>
          <w:szCs w:val="24"/>
          <w:lang w:val="en-US"/>
        </w:rPr>
        <w:t>lektronik</w:t>
      </w:r>
      <w:proofErr w:type="spellEnd"/>
      <w:r w:rsidRPr="004E5C5C">
        <w:rPr>
          <w:rFonts w:ascii="Book Antiqua" w:hAnsi="Book Antiqua"/>
          <w:bCs/>
          <w:sz w:val="24"/>
          <w:szCs w:val="24"/>
          <w:lang w:val="en-US"/>
        </w:rPr>
        <w:t xml:space="preserve">, </w:t>
      </w:r>
      <w:proofErr w:type="spellStart"/>
      <w:r w:rsidR="00BC7FD4">
        <w:rPr>
          <w:rFonts w:ascii="Book Antiqua" w:hAnsi="Book Antiqua"/>
          <w:bCs/>
          <w:sz w:val="24"/>
          <w:szCs w:val="24"/>
          <w:lang w:val="en-US"/>
        </w:rPr>
        <w:t>s</w:t>
      </w:r>
      <w:r w:rsidRPr="004E5C5C">
        <w:rPr>
          <w:rFonts w:ascii="Book Antiqua" w:hAnsi="Book Antiqua"/>
          <w:bCs/>
          <w:sz w:val="24"/>
          <w:szCs w:val="24"/>
          <w:lang w:val="en-US"/>
        </w:rPr>
        <w:t>hërbimet</w:t>
      </w:r>
      <w:proofErr w:type="spellEnd"/>
      <w:r w:rsidRPr="004E5C5C">
        <w:rPr>
          <w:rFonts w:ascii="Book Antiqua" w:hAnsi="Book Antiqua"/>
          <w:bCs/>
          <w:sz w:val="24"/>
          <w:szCs w:val="24"/>
          <w:lang w:val="en-US"/>
        </w:rPr>
        <w:t xml:space="preserve"> e </w:t>
      </w:r>
      <w:proofErr w:type="spellStart"/>
      <w:r w:rsidR="00BC7FD4">
        <w:rPr>
          <w:rFonts w:ascii="Book Antiqua" w:hAnsi="Book Antiqua"/>
          <w:bCs/>
          <w:sz w:val="24"/>
          <w:szCs w:val="24"/>
          <w:lang w:val="en-US"/>
        </w:rPr>
        <w:t>b</w:t>
      </w:r>
      <w:r w:rsidR="00A078B1" w:rsidRPr="004E5C5C">
        <w:rPr>
          <w:rFonts w:ascii="Book Antiqua" w:hAnsi="Book Antiqua"/>
          <w:bCs/>
          <w:sz w:val="24"/>
          <w:szCs w:val="24"/>
          <w:lang w:val="en-US"/>
        </w:rPr>
        <w:t>esuara</w:t>
      </w:r>
      <w:proofErr w:type="spellEnd"/>
      <w:r w:rsidR="00BC7FD4">
        <w:rPr>
          <w:rFonts w:ascii="Book Antiqua" w:hAnsi="Book Antiqua"/>
          <w:bCs/>
          <w:sz w:val="24"/>
          <w:szCs w:val="24"/>
          <w:lang w:val="en-US"/>
        </w:rPr>
        <w:t xml:space="preserve"> </w:t>
      </w:r>
      <w:proofErr w:type="spellStart"/>
      <w:r w:rsidR="00BC7FD4">
        <w:rPr>
          <w:rFonts w:ascii="Book Antiqua" w:hAnsi="Book Antiqua"/>
          <w:bCs/>
          <w:sz w:val="24"/>
          <w:szCs w:val="24"/>
          <w:lang w:val="en-US"/>
        </w:rPr>
        <w:t>dhe</w:t>
      </w:r>
      <w:proofErr w:type="spellEnd"/>
      <w:r w:rsidR="00BC7FD4">
        <w:rPr>
          <w:rFonts w:ascii="Book Antiqua" w:hAnsi="Book Antiqua"/>
          <w:bCs/>
          <w:sz w:val="24"/>
          <w:szCs w:val="24"/>
          <w:lang w:val="en-US"/>
        </w:rPr>
        <w:t xml:space="preserve"> </w:t>
      </w:r>
      <w:proofErr w:type="spellStart"/>
      <w:r w:rsidR="00BC7FD4">
        <w:rPr>
          <w:rFonts w:ascii="Book Antiqua" w:hAnsi="Book Antiqua"/>
          <w:bCs/>
          <w:sz w:val="24"/>
          <w:szCs w:val="24"/>
          <w:lang w:val="en-US"/>
        </w:rPr>
        <w:t>kuletën</w:t>
      </w:r>
      <w:proofErr w:type="spellEnd"/>
      <w:r w:rsidR="00BC7FD4">
        <w:rPr>
          <w:rFonts w:ascii="Book Antiqua" w:hAnsi="Book Antiqua"/>
          <w:bCs/>
          <w:sz w:val="24"/>
          <w:szCs w:val="24"/>
          <w:lang w:val="en-US"/>
        </w:rPr>
        <w:t xml:space="preserve"> e </w:t>
      </w:r>
      <w:proofErr w:type="spellStart"/>
      <w:r w:rsidR="00BC7FD4">
        <w:rPr>
          <w:rFonts w:ascii="Book Antiqua" w:hAnsi="Book Antiqua"/>
          <w:bCs/>
          <w:sz w:val="24"/>
          <w:szCs w:val="24"/>
          <w:lang w:val="en-US"/>
        </w:rPr>
        <w:t>idetitetit</w:t>
      </w:r>
      <w:proofErr w:type="spellEnd"/>
      <w:r w:rsidR="00BC7FD4">
        <w:rPr>
          <w:rFonts w:ascii="Book Antiqua" w:hAnsi="Book Antiqua"/>
          <w:bCs/>
          <w:sz w:val="24"/>
          <w:szCs w:val="24"/>
          <w:lang w:val="en-US"/>
        </w:rPr>
        <w:t xml:space="preserve"> </w:t>
      </w:r>
      <w:proofErr w:type="spellStart"/>
      <w:proofErr w:type="gramStart"/>
      <w:r w:rsidR="00BC7FD4">
        <w:rPr>
          <w:rFonts w:ascii="Book Antiqua" w:hAnsi="Book Antiqua"/>
          <w:bCs/>
          <w:sz w:val="24"/>
          <w:szCs w:val="24"/>
          <w:lang w:val="en-US"/>
        </w:rPr>
        <w:t>digjital</w:t>
      </w:r>
      <w:proofErr w:type="spellEnd"/>
      <w:r w:rsidR="00BC7FD4">
        <w:rPr>
          <w:rFonts w:ascii="Book Antiqua" w:hAnsi="Book Antiqua"/>
          <w:bCs/>
          <w:sz w:val="24"/>
          <w:szCs w:val="24"/>
          <w:lang w:val="en-US"/>
        </w:rPr>
        <w:t xml:space="preserve"> </w:t>
      </w:r>
      <w:r w:rsidR="00A078B1" w:rsidRPr="004E5C5C">
        <w:rPr>
          <w:rFonts w:ascii="Book Antiqua" w:hAnsi="Book Antiqua"/>
          <w:bCs/>
          <w:sz w:val="24"/>
          <w:szCs w:val="24"/>
          <w:lang w:val="en-US"/>
        </w:rPr>
        <w:t>,</w:t>
      </w:r>
      <w:proofErr w:type="gramEnd"/>
      <w:r w:rsidR="0053297D" w:rsidRPr="004E5C5C">
        <w:rPr>
          <w:rFonts w:ascii="Book Antiqua" w:hAnsi="Book Antiqua"/>
          <w:bCs/>
          <w:sz w:val="24"/>
          <w:szCs w:val="24"/>
          <w:lang w:val="en-US"/>
        </w:rPr>
        <w:t xml:space="preserve"> </w:t>
      </w:r>
      <w:proofErr w:type="spellStart"/>
      <w:r w:rsidR="0053297D" w:rsidRPr="004E5C5C">
        <w:rPr>
          <w:rFonts w:ascii="Book Antiqua" w:hAnsi="Book Antiqua"/>
          <w:bCs/>
          <w:sz w:val="24"/>
          <w:szCs w:val="24"/>
          <w:lang w:val="en-US"/>
        </w:rPr>
        <w:t>për</w:t>
      </w:r>
      <w:proofErr w:type="spellEnd"/>
      <w:r w:rsidR="0053297D" w:rsidRPr="004E5C5C">
        <w:rPr>
          <w:rFonts w:ascii="Book Antiqua" w:hAnsi="Book Antiqua"/>
          <w:bCs/>
          <w:sz w:val="24"/>
          <w:szCs w:val="24"/>
          <w:lang w:val="en-US"/>
        </w:rPr>
        <w:t xml:space="preserve"> </w:t>
      </w:r>
      <w:proofErr w:type="spellStart"/>
      <w:r w:rsidR="0053297D" w:rsidRPr="004E5C5C">
        <w:rPr>
          <w:rFonts w:ascii="Book Antiqua" w:hAnsi="Book Antiqua"/>
          <w:bCs/>
          <w:sz w:val="24"/>
          <w:szCs w:val="24"/>
          <w:lang w:val="en-US"/>
        </w:rPr>
        <w:t>zbatimin</w:t>
      </w:r>
      <w:proofErr w:type="spellEnd"/>
      <w:r w:rsidR="0053297D" w:rsidRPr="004E5C5C">
        <w:rPr>
          <w:rFonts w:ascii="Book Antiqua" w:hAnsi="Book Antiqua"/>
          <w:bCs/>
          <w:sz w:val="24"/>
          <w:szCs w:val="24"/>
          <w:lang w:val="en-US"/>
        </w:rPr>
        <w:t xml:space="preserve"> e </w:t>
      </w:r>
      <w:proofErr w:type="spellStart"/>
      <w:r w:rsidR="0053297D" w:rsidRPr="004E5C5C">
        <w:rPr>
          <w:rFonts w:ascii="Book Antiqua" w:hAnsi="Book Antiqua"/>
          <w:bCs/>
          <w:sz w:val="24"/>
          <w:szCs w:val="24"/>
          <w:lang w:val="en-US"/>
        </w:rPr>
        <w:t>të</w:t>
      </w:r>
      <w:proofErr w:type="spellEnd"/>
      <w:r w:rsidR="0053297D" w:rsidRPr="004E5C5C">
        <w:rPr>
          <w:rFonts w:ascii="Book Antiqua" w:hAnsi="Book Antiqua"/>
          <w:bCs/>
          <w:sz w:val="24"/>
          <w:szCs w:val="24"/>
          <w:lang w:val="en-US"/>
        </w:rPr>
        <w:t xml:space="preserve"> </w:t>
      </w:r>
      <w:proofErr w:type="spellStart"/>
      <w:r w:rsidR="0053297D" w:rsidRPr="004E5C5C">
        <w:rPr>
          <w:rFonts w:ascii="Book Antiqua" w:hAnsi="Book Antiqua"/>
          <w:bCs/>
          <w:sz w:val="24"/>
          <w:szCs w:val="24"/>
          <w:lang w:val="en-US"/>
        </w:rPr>
        <w:t>cilit</w:t>
      </w:r>
      <w:proofErr w:type="spellEnd"/>
      <w:r w:rsidR="0053297D" w:rsidRPr="004E5C5C">
        <w:rPr>
          <w:rFonts w:ascii="Book Antiqua" w:hAnsi="Book Antiqua"/>
          <w:bCs/>
          <w:sz w:val="24"/>
          <w:szCs w:val="24"/>
          <w:lang w:val="en-US"/>
        </w:rPr>
        <w:t xml:space="preserve"> do </w:t>
      </w:r>
      <w:proofErr w:type="spellStart"/>
      <w:r w:rsidR="0053297D" w:rsidRPr="004E5C5C">
        <w:rPr>
          <w:rFonts w:ascii="Book Antiqua" w:hAnsi="Book Antiqua"/>
          <w:bCs/>
          <w:sz w:val="24"/>
          <w:szCs w:val="24"/>
          <w:lang w:val="en-US"/>
        </w:rPr>
        <w:t>të</w:t>
      </w:r>
      <w:proofErr w:type="spellEnd"/>
      <w:r w:rsidR="0053297D" w:rsidRPr="004E5C5C">
        <w:rPr>
          <w:rFonts w:ascii="Book Antiqua" w:hAnsi="Book Antiqua"/>
          <w:bCs/>
          <w:sz w:val="24"/>
          <w:szCs w:val="24"/>
          <w:lang w:val="en-US"/>
        </w:rPr>
        <w:t xml:space="preserve"> </w:t>
      </w:r>
      <w:proofErr w:type="spellStart"/>
      <w:r w:rsidR="0053297D" w:rsidRPr="004E5C5C">
        <w:rPr>
          <w:rFonts w:ascii="Book Antiqua" w:hAnsi="Book Antiqua"/>
          <w:bCs/>
          <w:sz w:val="24"/>
          <w:szCs w:val="24"/>
          <w:lang w:val="en-US"/>
        </w:rPr>
        <w:t>ndjeken</w:t>
      </w:r>
      <w:proofErr w:type="spellEnd"/>
      <w:r w:rsidR="0053297D" w:rsidRPr="004E5C5C">
        <w:rPr>
          <w:rFonts w:ascii="Book Antiqua" w:hAnsi="Book Antiqua"/>
          <w:bCs/>
          <w:sz w:val="24"/>
          <w:szCs w:val="24"/>
          <w:lang w:val="en-US"/>
        </w:rPr>
        <w:t xml:space="preserve"> </w:t>
      </w:r>
      <w:proofErr w:type="spellStart"/>
      <w:r w:rsidR="0053297D" w:rsidRPr="004E5C5C">
        <w:rPr>
          <w:rFonts w:ascii="Book Antiqua" w:hAnsi="Book Antiqua"/>
          <w:bCs/>
          <w:sz w:val="24"/>
          <w:szCs w:val="24"/>
          <w:lang w:val="en-US"/>
        </w:rPr>
        <w:t>hapat</w:t>
      </w:r>
      <w:proofErr w:type="spellEnd"/>
      <w:r w:rsidR="0053297D" w:rsidRPr="004E5C5C">
        <w:rPr>
          <w:rFonts w:ascii="Book Antiqua" w:hAnsi="Book Antiqua"/>
          <w:bCs/>
          <w:sz w:val="24"/>
          <w:szCs w:val="24"/>
          <w:lang w:val="en-US"/>
        </w:rPr>
        <w:t xml:space="preserve"> </w:t>
      </w:r>
      <w:proofErr w:type="spellStart"/>
      <w:r w:rsidR="0053297D" w:rsidRPr="004E5C5C">
        <w:rPr>
          <w:rFonts w:ascii="Book Antiqua" w:hAnsi="Book Antiqua"/>
          <w:bCs/>
          <w:sz w:val="24"/>
          <w:szCs w:val="24"/>
          <w:lang w:val="en-US"/>
        </w:rPr>
        <w:t>si</w:t>
      </w:r>
      <w:proofErr w:type="spellEnd"/>
      <w:r w:rsidR="0053297D" w:rsidRPr="004E5C5C">
        <w:rPr>
          <w:rFonts w:ascii="Book Antiqua" w:hAnsi="Book Antiqua"/>
          <w:bCs/>
          <w:sz w:val="24"/>
          <w:szCs w:val="24"/>
          <w:lang w:val="en-US"/>
        </w:rPr>
        <w:t xml:space="preserve"> </w:t>
      </w:r>
      <w:proofErr w:type="spellStart"/>
      <w:r w:rsidR="0053297D" w:rsidRPr="004E5C5C">
        <w:rPr>
          <w:rFonts w:ascii="Book Antiqua" w:hAnsi="Book Antiqua"/>
          <w:bCs/>
          <w:sz w:val="24"/>
          <w:szCs w:val="24"/>
          <w:lang w:val="en-US"/>
        </w:rPr>
        <w:t>vijon</w:t>
      </w:r>
      <w:proofErr w:type="spellEnd"/>
      <w:r w:rsidR="0053297D" w:rsidRPr="004E5C5C">
        <w:rPr>
          <w:rFonts w:ascii="Book Antiqua" w:hAnsi="Book Antiqua"/>
          <w:bCs/>
          <w:sz w:val="24"/>
          <w:szCs w:val="24"/>
          <w:lang w:val="en-US"/>
        </w:rPr>
        <w:t>:</w:t>
      </w:r>
    </w:p>
    <w:p w14:paraId="1B480489" w14:textId="77777777" w:rsidR="0000632E" w:rsidRDefault="0053297D" w:rsidP="00AD6B01">
      <w:pPr>
        <w:numPr>
          <w:ilvl w:val="0"/>
          <w:numId w:val="5"/>
        </w:numPr>
        <w:jc w:val="both"/>
        <w:rPr>
          <w:rFonts w:ascii="Book Antiqua" w:hAnsi="Book Antiqua"/>
          <w:bCs/>
          <w:sz w:val="24"/>
          <w:szCs w:val="24"/>
          <w:lang w:val="en-US"/>
        </w:rPr>
      </w:pPr>
      <w:proofErr w:type="spellStart"/>
      <w:r w:rsidRPr="0000632E">
        <w:rPr>
          <w:rFonts w:ascii="Book Antiqua" w:hAnsi="Book Antiqua"/>
          <w:sz w:val="24"/>
          <w:szCs w:val="24"/>
          <w:lang w:val="en-US"/>
        </w:rPr>
        <w:t>Themelimi</w:t>
      </w:r>
      <w:proofErr w:type="spellEnd"/>
      <w:r w:rsidRPr="0000632E">
        <w:rPr>
          <w:rFonts w:ascii="Book Antiqua" w:hAnsi="Book Antiqua"/>
          <w:sz w:val="24"/>
          <w:szCs w:val="24"/>
          <w:lang w:val="en-US"/>
        </w:rPr>
        <w:t xml:space="preserve"> </w:t>
      </w:r>
      <w:proofErr w:type="spellStart"/>
      <w:r w:rsidRPr="0000632E">
        <w:rPr>
          <w:rFonts w:ascii="Book Antiqua" w:hAnsi="Book Antiqua"/>
          <w:sz w:val="24"/>
          <w:szCs w:val="24"/>
          <w:lang w:val="en-US"/>
        </w:rPr>
        <w:t>i</w:t>
      </w:r>
      <w:proofErr w:type="spellEnd"/>
      <w:r w:rsidRPr="0000632E">
        <w:rPr>
          <w:rFonts w:ascii="Book Antiqua" w:hAnsi="Book Antiqua"/>
          <w:sz w:val="24"/>
          <w:szCs w:val="24"/>
          <w:lang w:val="en-US"/>
        </w:rPr>
        <w:t xml:space="preserve"> </w:t>
      </w:r>
      <w:proofErr w:type="spellStart"/>
      <w:r w:rsidRPr="0000632E">
        <w:rPr>
          <w:rFonts w:ascii="Book Antiqua" w:hAnsi="Book Antiqua"/>
          <w:sz w:val="24"/>
          <w:szCs w:val="24"/>
          <w:lang w:val="en-US"/>
        </w:rPr>
        <w:t>Grupit</w:t>
      </w:r>
      <w:proofErr w:type="spellEnd"/>
      <w:r w:rsidRPr="0000632E">
        <w:rPr>
          <w:rFonts w:ascii="Book Antiqua" w:hAnsi="Book Antiqua"/>
          <w:sz w:val="24"/>
          <w:szCs w:val="24"/>
          <w:lang w:val="en-US"/>
        </w:rPr>
        <w:t xml:space="preserve"> </w:t>
      </w:r>
      <w:proofErr w:type="spellStart"/>
      <w:r w:rsidR="00A078B1" w:rsidRPr="0000632E">
        <w:rPr>
          <w:rFonts w:ascii="Book Antiqua" w:hAnsi="Book Antiqua"/>
          <w:sz w:val="24"/>
          <w:szCs w:val="24"/>
          <w:lang w:val="en-US"/>
        </w:rPr>
        <w:t>Punues</w:t>
      </w:r>
      <w:proofErr w:type="spellEnd"/>
      <w:r w:rsidR="00A078B1" w:rsidRPr="0000632E">
        <w:rPr>
          <w:rFonts w:ascii="Book Antiqua" w:hAnsi="Book Antiqua"/>
          <w:sz w:val="24"/>
          <w:szCs w:val="24"/>
          <w:lang w:val="en-US"/>
        </w:rPr>
        <w:t xml:space="preserve"> </w:t>
      </w:r>
      <w:proofErr w:type="spellStart"/>
      <w:r w:rsidR="00A078B1" w:rsidRPr="0000632E">
        <w:rPr>
          <w:rFonts w:ascii="Book Antiqua" w:hAnsi="Book Antiqua"/>
          <w:sz w:val="24"/>
          <w:szCs w:val="24"/>
          <w:lang w:val="en-US"/>
        </w:rPr>
        <w:t>për</w:t>
      </w:r>
      <w:proofErr w:type="spellEnd"/>
      <w:r w:rsidRPr="0000632E">
        <w:rPr>
          <w:rFonts w:ascii="Book Antiqua" w:hAnsi="Book Antiqua"/>
          <w:sz w:val="24"/>
          <w:szCs w:val="24"/>
          <w:lang w:val="en-US"/>
        </w:rPr>
        <w:t xml:space="preserve"> </w:t>
      </w:r>
      <w:proofErr w:type="spellStart"/>
      <w:r w:rsidRPr="0000632E">
        <w:rPr>
          <w:rFonts w:ascii="Book Antiqua" w:hAnsi="Book Antiqua"/>
          <w:sz w:val="24"/>
          <w:szCs w:val="24"/>
          <w:lang w:val="en-US"/>
        </w:rPr>
        <w:t>hartimin</w:t>
      </w:r>
      <w:proofErr w:type="spellEnd"/>
      <w:r w:rsidRPr="0000632E">
        <w:rPr>
          <w:rFonts w:ascii="Book Antiqua" w:hAnsi="Book Antiqua"/>
          <w:sz w:val="24"/>
          <w:szCs w:val="24"/>
          <w:lang w:val="en-US"/>
        </w:rPr>
        <w:t xml:space="preserve"> e </w:t>
      </w:r>
      <w:proofErr w:type="spellStart"/>
      <w:r w:rsidRPr="0000632E">
        <w:rPr>
          <w:rFonts w:ascii="Book Antiqua" w:hAnsi="Book Antiqua"/>
          <w:sz w:val="24"/>
          <w:szCs w:val="24"/>
          <w:lang w:val="en-US"/>
        </w:rPr>
        <w:t>Ligjit</w:t>
      </w:r>
      <w:proofErr w:type="spellEnd"/>
      <w:r w:rsidRPr="0000632E">
        <w:rPr>
          <w:rFonts w:ascii="Book Antiqua" w:hAnsi="Book Antiqua"/>
          <w:sz w:val="24"/>
          <w:szCs w:val="24"/>
          <w:lang w:val="en-US"/>
        </w:rPr>
        <w:t xml:space="preserve"> </w:t>
      </w:r>
      <w:proofErr w:type="spellStart"/>
      <w:r w:rsidRPr="0000632E">
        <w:rPr>
          <w:rFonts w:ascii="Book Antiqua" w:hAnsi="Book Antiqua"/>
          <w:sz w:val="24"/>
          <w:szCs w:val="24"/>
          <w:lang w:val="en-US"/>
        </w:rPr>
        <w:t>të</w:t>
      </w:r>
      <w:proofErr w:type="spellEnd"/>
      <w:r w:rsidRPr="0000632E">
        <w:rPr>
          <w:rFonts w:ascii="Book Antiqua" w:hAnsi="Book Antiqua"/>
          <w:sz w:val="24"/>
          <w:szCs w:val="24"/>
          <w:lang w:val="en-US"/>
        </w:rPr>
        <w:t xml:space="preserve"> </w:t>
      </w:r>
      <w:proofErr w:type="spellStart"/>
      <w:r w:rsidRPr="0000632E">
        <w:rPr>
          <w:rFonts w:ascii="Book Antiqua" w:hAnsi="Book Antiqua"/>
          <w:sz w:val="24"/>
          <w:szCs w:val="24"/>
          <w:lang w:val="en-US"/>
        </w:rPr>
        <w:t>ri</w:t>
      </w:r>
      <w:proofErr w:type="spellEnd"/>
      <w:r w:rsidR="00A078B1" w:rsidRPr="0000632E">
        <w:rPr>
          <w:rFonts w:ascii="Book Antiqua" w:hAnsi="Book Antiqua"/>
          <w:sz w:val="24"/>
          <w:szCs w:val="24"/>
          <w:lang w:val="en-US"/>
        </w:rPr>
        <w:t xml:space="preserve"> </w:t>
      </w:r>
      <w:proofErr w:type="spellStart"/>
      <w:r w:rsidRPr="0000632E">
        <w:rPr>
          <w:rFonts w:ascii="Book Antiqua" w:hAnsi="Book Antiqua"/>
          <w:sz w:val="24"/>
          <w:szCs w:val="24"/>
          <w:lang w:val="en-US"/>
        </w:rPr>
        <w:t>nga</w:t>
      </w:r>
      <w:proofErr w:type="spellEnd"/>
      <w:r w:rsidRPr="0000632E">
        <w:rPr>
          <w:rFonts w:ascii="Book Antiqua" w:hAnsi="Book Antiqua"/>
          <w:sz w:val="24"/>
          <w:szCs w:val="24"/>
          <w:lang w:val="en-US"/>
        </w:rPr>
        <w:t xml:space="preserve"> ME</w:t>
      </w:r>
      <w:r w:rsidRPr="0000632E">
        <w:rPr>
          <w:rFonts w:ascii="Book Antiqua" w:hAnsi="Book Antiqua"/>
          <w:b/>
          <w:bCs/>
          <w:sz w:val="24"/>
          <w:szCs w:val="24"/>
          <w:lang w:val="en-US"/>
        </w:rPr>
        <w:t xml:space="preserve"> </w:t>
      </w:r>
      <w:r w:rsidR="00A078B1" w:rsidRPr="0000632E">
        <w:rPr>
          <w:rFonts w:ascii="Book Antiqua" w:hAnsi="Book Antiqua"/>
          <w:b/>
          <w:bCs/>
          <w:sz w:val="24"/>
          <w:szCs w:val="24"/>
          <w:lang w:val="en-US"/>
        </w:rPr>
        <w:t xml:space="preserve">– </w:t>
      </w:r>
      <w:proofErr w:type="spellStart"/>
      <w:r w:rsidR="00A078B1" w:rsidRPr="0000632E">
        <w:rPr>
          <w:rFonts w:ascii="Book Antiqua" w:hAnsi="Book Antiqua"/>
          <w:bCs/>
          <w:sz w:val="24"/>
          <w:szCs w:val="24"/>
          <w:lang w:val="en-US"/>
        </w:rPr>
        <w:t>i</w:t>
      </w:r>
      <w:proofErr w:type="spellEnd"/>
      <w:r w:rsidR="00A078B1" w:rsidRPr="0000632E">
        <w:rPr>
          <w:rFonts w:ascii="Book Antiqua" w:hAnsi="Book Antiqua"/>
          <w:bCs/>
          <w:sz w:val="24"/>
          <w:szCs w:val="24"/>
          <w:lang w:val="en-US"/>
        </w:rPr>
        <w:t xml:space="preserve"> </w:t>
      </w:r>
      <w:proofErr w:type="spellStart"/>
      <w:r w:rsidRPr="0000632E">
        <w:rPr>
          <w:rFonts w:ascii="Book Antiqua" w:hAnsi="Book Antiqua"/>
          <w:bCs/>
          <w:sz w:val="24"/>
          <w:szCs w:val="24"/>
          <w:lang w:val="en-US"/>
        </w:rPr>
        <w:t>p</w:t>
      </w:r>
      <w:r w:rsidR="00A078B1" w:rsidRPr="0000632E">
        <w:rPr>
          <w:rFonts w:ascii="Book Antiqua" w:hAnsi="Book Antiqua"/>
          <w:bCs/>
          <w:sz w:val="24"/>
          <w:szCs w:val="24"/>
          <w:lang w:val="en-US"/>
        </w:rPr>
        <w:t>ë</w:t>
      </w:r>
      <w:r w:rsidRPr="0000632E">
        <w:rPr>
          <w:rFonts w:ascii="Book Antiqua" w:hAnsi="Book Antiqua"/>
          <w:bCs/>
          <w:sz w:val="24"/>
          <w:szCs w:val="24"/>
          <w:lang w:val="en-US"/>
        </w:rPr>
        <w:t>rfaqësuar</w:t>
      </w:r>
      <w:proofErr w:type="spellEnd"/>
      <w:r w:rsidRPr="0000632E">
        <w:rPr>
          <w:rFonts w:ascii="Book Antiqua" w:hAnsi="Book Antiqua"/>
          <w:bCs/>
          <w:sz w:val="24"/>
          <w:szCs w:val="24"/>
          <w:lang w:val="en-US"/>
        </w:rPr>
        <w:t xml:space="preserve"> </w:t>
      </w:r>
      <w:proofErr w:type="spellStart"/>
      <w:r w:rsidRPr="0000632E">
        <w:rPr>
          <w:rFonts w:ascii="Book Antiqua" w:hAnsi="Book Antiqua"/>
          <w:bCs/>
          <w:sz w:val="24"/>
          <w:szCs w:val="24"/>
          <w:lang w:val="en-US"/>
        </w:rPr>
        <w:t>nga</w:t>
      </w:r>
      <w:proofErr w:type="spellEnd"/>
      <w:r w:rsidRPr="0000632E">
        <w:rPr>
          <w:rFonts w:ascii="Book Antiqua" w:hAnsi="Book Antiqua"/>
          <w:bCs/>
          <w:sz w:val="24"/>
          <w:szCs w:val="24"/>
          <w:lang w:val="en-US"/>
        </w:rPr>
        <w:t xml:space="preserve"> </w:t>
      </w:r>
      <w:proofErr w:type="spellStart"/>
      <w:r w:rsidRPr="0000632E">
        <w:rPr>
          <w:rFonts w:ascii="Book Antiqua" w:hAnsi="Book Antiqua"/>
          <w:bCs/>
          <w:sz w:val="24"/>
          <w:szCs w:val="24"/>
          <w:lang w:val="en-US"/>
        </w:rPr>
        <w:t>institucionet</w:t>
      </w:r>
      <w:proofErr w:type="spellEnd"/>
      <w:r w:rsidRPr="0000632E">
        <w:rPr>
          <w:rFonts w:ascii="Book Antiqua" w:hAnsi="Book Antiqua"/>
          <w:bCs/>
          <w:sz w:val="24"/>
          <w:szCs w:val="24"/>
          <w:lang w:val="en-US"/>
        </w:rPr>
        <w:t xml:space="preserve"> </w:t>
      </w:r>
      <w:proofErr w:type="spellStart"/>
      <w:r w:rsidRPr="0000632E">
        <w:rPr>
          <w:rFonts w:ascii="Book Antiqua" w:hAnsi="Book Antiqua"/>
          <w:bCs/>
          <w:sz w:val="24"/>
          <w:szCs w:val="24"/>
          <w:lang w:val="en-US"/>
        </w:rPr>
        <w:t>relevante</w:t>
      </w:r>
      <w:proofErr w:type="spellEnd"/>
      <w:r w:rsidRPr="0000632E">
        <w:rPr>
          <w:rFonts w:ascii="Book Antiqua" w:hAnsi="Book Antiqua"/>
          <w:bCs/>
          <w:sz w:val="24"/>
          <w:szCs w:val="24"/>
          <w:lang w:val="en-US"/>
        </w:rPr>
        <w:t xml:space="preserve"> </w:t>
      </w:r>
      <w:proofErr w:type="spellStart"/>
      <w:r w:rsidRPr="0000632E">
        <w:rPr>
          <w:rFonts w:ascii="Book Antiqua" w:hAnsi="Book Antiqua"/>
          <w:bCs/>
          <w:sz w:val="24"/>
          <w:szCs w:val="24"/>
          <w:lang w:val="en-US"/>
        </w:rPr>
        <w:t>qeveritare</w:t>
      </w:r>
      <w:proofErr w:type="spellEnd"/>
      <w:r w:rsidRPr="0000632E">
        <w:rPr>
          <w:rFonts w:ascii="Book Antiqua" w:hAnsi="Book Antiqua"/>
          <w:bCs/>
          <w:sz w:val="24"/>
          <w:szCs w:val="24"/>
          <w:lang w:val="en-US"/>
        </w:rPr>
        <w:t xml:space="preserve">, </w:t>
      </w:r>
      <w:proofErr w:type="spellStart"/>
      <w:r w:rsidRPr="0000632E">
        <w:rPr>
          <w:rFonts w:ascii="Book Antiqua" w:hAnsi="Book Antiqua"/>
          <w:bCs/>
          <w:sz w:val="24"/>
          <w:szCs w:val="24"/>
          <w:lang w:val="en-US"/>
        </w:rPr>
        <w:t>autoritetet</w:t>
      </w:r>
      <w:proofErr w:type="spellEnd"/>
      <w:r w:rsidRPr="0000632E">
        <w:rPr>
          <w:rFonts w:ascii="Book Antiqua" w:hAnsi="Book Antiqua"/>
          <w:bCs/>
          <w:sz w:val="24"/>
          <w:szCs w:val="24"/>
          <w:lang w:val="en-US"/>
        </w:rPr>
        <w:t xml:space="preserve"> </w:t>
      </w:r>
      <w:proofErr w:type="spellStart"/>
      <w:r w:rsidRPr="0000632E">
        <w:rPr>
          <w:rFonts w:ascii="Book Antiqua" w:hAnsi="Book Antiqua"/>
          <w:bCs/>
          <w:sz w:val="24"/>
          <w:szCs w:val="24"/>
          <w:lang w:val="en-US"/>
        </w:rPr>
        <w:t>rregullatore</w:t>
      </w:r>
      <w:proofErr w:type="spellEnd"/>
      <w:r w:rsidRPr="0000632E">
        <w:rPr>
          <w:rFonts w:ascii="Book Antiqua" w:hAnsi="Book Antiqua"/>
          <w:bCs/>
          <w:sz w:val="24"/>
          <w:szCs w:val="24"/>
          <w:lang w:val="en-US"/>
        </w:rPr>
        <w:t xml:space="preserve"> </w:t>
      </w:r>
      <w:proofErr w:type="spellStart"/>
      <w:r w:rsidRPr="0000632E">
        <w:rPr>
          <w:rFonts w:ascii="Book Antiqua" w:hAnsi="Book Antiqua"/>
          <w:bCs/>
          <w:sz w:val="24"/>
          <w:szCs w:val="24"/>
          <w:lang w:val="en-US"/>
        </w:rPr>
        <w:t>dhe</w:t>
      </w:r>
      <w:proofErr w:type="spellEnd"/>
      <w:r w:rsidRPr="0000632E">
        <w:rPr>
          <w:rFonts w:ascii="Book Antiqua" w:hAnsi="Book Antiqua"/>
          <w:bCs/>
          <w:sz w:val="24"/>
          <w:szCs w:val="24"/>
          <w:lang w:val="en-US"/>
        </w:rPr>
        <w:t xml:space="preserve"> </w:t>
      </w:r>
      <w:proofErr w:type="spellStart"/>
      <w:r w:rsidRPr="0000632E">
        <w:rPr>
          <w:rFonts w:ascii="Book Antiqua" w:hAnsi="Book Antiqua"/>
          <w:bCs/>
          <w:sz w:val="24"/>
          <w:szCs w:val="24"/>
          <w:lang w:val="en-US"/>
        </w:rPr>
        <w:t>palët</w:t>
      </w:r>
      <w:proofErr w:type="spellEnd"/>
      <w:r w:rsidRPr="0000632E">
        <w:rPr>
          <w:rFonts w:ascii="Book Antiqua" w:hAnsi="Book Antiqua"/>
          <w:bCs/>
          <w:sz w:val="24"/>
          <w:szCs w:val="24"/>
          <w:lang w:val="en-US"/>
        </w:rPr>
        <w:t xml:space="preserve"> e </w:t>
      </w:r>
      <w:proofErr w:type="spellStart"/>
      <w:r w:rsidR="00BC7FD4" w:rsidRPr="0000632E">
        <w:rPr>
          <w:rFonts w:ascii="Book Antiqua" w:hAnsi="Book Antiqua"/>
          <w:bCs/>
          <w:sz w:val="24"/>
          <w:szCs w:val="24"/>
          <w:lang w:val="en-US"/>
        </w:rPr>
        <w:t>interesit</w:t>
      </w:r>
      <w:proofErr w:type="spellEnd"/>
      <w:r w:rsidR="00BC7FD4" w:rsidRPr="0000632E">
        <w:rPr>
          <w:rFonts w:ascii="Book Antiqua" w:hAnsi="Book Antiqua"/>
          <w:bCs/>
          <w:sz w:val="24"/>
          <w:szCs w:val="24"/>
          <w:lang w:val="en-US"/>
        </w:rPr>
        <w:t xml:space="preserve"> </w:t>
      </w:r>
      <w:proofErr w:type="spellStart"/>
      <w:r w:rsidR="00BC7FD4" w:rsidRPr="0000632E">
        <w:rPr>
          <w:rFonts w:ascii="Book Antiqua" w:hAnsi="Book Antiqua"/>
          <w:bCs/>
          <w:sz w:val="24"/>
          <w:szCs w:val="24"/>
          <w:lang w:val="en-US"/>
        </w:rPr>
        <w:t>nga</w:t>
      </w:r>
      <w:proofErr w:type="spellEnd"/>
      <w:r w:rsidR="00BC7FD4" w:rsidRPr="0000632E">
        <w:rPr>
          <w:rFonts w:ascii="Book Antiqua" w:hAnsi="Book Antiqua"/>
          <w:bCs/>
          <w:sz w:val="24"/>
          <w:szCs w:val="24"/>
          <w:lang w:val="en-US"/>
        </w:rPr>
        <w:t xml:space="preserve"> </w:t>
      </w:r>
      <w:proofErr w:type="spellStart"/>
      <w:r w:rsidR="00A078B1" w:rsidRPr="0000632E">
        <w:rPr>
          <w:rFonts w:ascii="Book Antiqua" w:hAnsi="Book Antiqua"/>
          <w:bCs/>
          <w:sz w:val="24"/>
          <w:szCs w:val="24"/>
          <w:lang w:val="en-US"/>
        </w:rPr>
        <w:t>sektori</w:t>
      </w:r>
      <w:proofErr w:type="spellEnd"/>
      <w:r w:rsidRPr="0000632E">
        <w:rPr>
          <w:rFonts w:ascii="Book Antiqua" w:hAnsi="Book Antiqua"/>
          <w:bCs/>
          <w:sz w:val="24"/>
          <w:szCs w:val="24"/>
          <w:lang w:val="en-US"/>
        </w:rPr>
        <w:t xml:space="preserve"> </w:t>
      </w:r>
      <w:proofErr w:type="spellStart"/>
      <w:r w:rsidR="00BC7FD4" w:rsidRPr="0000632E">
        <w:rPr>
          <w:rFonts w:ascii="Book Antiqua" w:hAnsi="Book Antiqua"/>
          <w:bCs/>
          <w:sz w:val="24"/>
          <w:szCs w:val="24"/>
          <w:lang w:val="en-US"/>
        </w:rPr>
        <w:t>publik</w:t>
      </w:r>
      <w:proofErr w:type="spellEnd"/>
      <w:r w:rsidR="00BC7FD4" w:rsidRPr="0000632E">
        <w:rPr>
          <w:rFonts w:ascii="Book Antiqua" w:hAnsi="Book Antiqua"/>
          <w:bCs/>
          <w:sz w:val="24"/>
          <w:szCs w:val="24"/>
          <w:lang w:val="en-US"/>
        </w:rPr>
        <w:t xml:space="preserve"> </w:t>
      </w:r>
      <w:proofErr w:type="spellStart"/>
      <w:r w:rsidR="00BC7FD4" w:rsidRPr="0000632E">
        <w:rPr>
          <w:rFonts w:ascii="Book Antiqua" w:hAnsi="Book Antiqua"/>
          <w:bCs/>
          <w:sz w:val="24"/>
          <w:szCs w:val="24"/>
          <w:lang w:val="en-US"/>
        </w:rPr>
        <w:t>dhe</w:t>
      </w:r>
      <w:proofErr w:type="spellEnd"/>
      <w:r w:rsidR="00BC7FD4" w:rsidRPr="0000632E">
        <w:rPr>
          <w:rFonts w:ascii="Book Antiqua" w:hAnsi="Book Antiqua"/>
          <w:bCs/>
          <w:sz w:val="24"/>
          <w:szCs w:val="24"/>
          <w:lang w:val="en-US"/>
        </w:rPr>
        <w:t xml:space="preserve"> </w:t>
      </w:r>
      <w:proofErr w:type="spellStart"/>
      <w:r w:rsidRPr="0000632E">
        <w:rPr>
          <w:rFonts w:ascii="Book Antiqua" w:hAnsi="Book Antiqua"/>
          <w:bCs/>
          <w:sz w:val="24"/>
          <w:szCs w:val="24"/>
          <w:lang w:val="en-US"/>
        </w:rPr>
        <w:t>privat</w:t>
      </w:r>
      <w:proofErr w:type="spellEnd"/>
      <w:r w:rsidRPr="0000632E">
        <w:rPr>
          <w:rFonts w:ascii="Book Antiqua" w:hAnsi="Book Antiqua"/>
          <w:bCs/>
          <w:sz w:val="24"/>
          <w:szCs w:val="24"/>
          <w:lang w:val="en-US"/>
        </w:rPr>
        <w:t xml:space="preserve">;  </w:t>
      </w:r>
    </w:p>
    <w:p w14:paraId="13C64541" w14:textId="523D7896" w:rsidR="0053297D" w:rsidRPr="0000632E" w:rsidRDefault="0053297D" w:rsidP="00AD6B01">
      <w:pPr>
        <w:numPr>
          <w:ilvl w:val="0"/>
          <w:numId w:val="5"/>
        </w:numPr>
        <w:jc w:val="both"/>
        <w:rPr>
          <w:rFonts w:ascii="Book Antiqua" w:hAnsi="Book Antiqua"/>
          <w:bCs/>
          <w:sz w:val="24"/>
          <w:szCs w:val="24"/>
          <w:lang w:val="en-US"/>
        </w:rPr>
      </w:pPr>
      <w:proofErr w:type="spellStart"/>
      <w:r w:rsidRPr="0000632E">
        <w:rPr>
          <w:rFonts w:ascii="Book Antiqua" w:hAnsi="Book Antiqua"/>
          <w:sz w:val="24"/>
          <w:szCs w:val="24"/>
          <w:lang w:val="en-US"/>
        </w:rPr>
        <w:t>Analiza</w:t>
      </w:r>
      <w:proofErr w:type="spellEnd"/>
      <w:r w:rsidRPr="0000632E">
        <w:rPr>
          <w:rFonts w:ascii="Book Antiqua" w:hAnsi="Book Antiqua"/>
          <w:sz w:val="24"/>
          <w:szCs w:val="24"/>
          <w:lang w:val="en-US"/>
        </w:rPr>
        <w:t xml:space="preserve"> e </w:t>
      </w:r>
      <w:proofErr w:type="spellStart"/>
      <w:r w:rsidRPr="0000632E">
        <w:rPr>
          <w:rFonts w:ascii="Book Antiqua" w:hAnsi="Book Antiqua"/>
          <w:sz w:val="24"/>
          <w:szCs w:val="24"/>
          <w:lang w:val="en-US"/>
        </w:rPr>
        <w:t>legjislacionit</w:t>
      </w:r>
      <w:proofErr w:type="spellEnd"/>
      <w:r w:rsidRPr="0000632E">
        <w:rPr>
          <w:rFonts w:ascii="Book Antiqua" w:hAnsi="Book Antiqua"/>
          <w:sz w:val="24"/>
          <w:szCs w:val="24"/>
          <w:lang w:val="en-US"/>
        </w:rPr>
        <w:t xml:space="preserve"> </w:t>
      </w:r>
      <w:proofErr w:type="spellStart"/>
      <w:r w:rsidRPr="0000632E">
        <w:rPr>
          <w:rFonts w:ascii="Book Antiqua" w:hAnsi="Book Antiqua"/>
          <w:sz w:val="24"/>
          <w:szCs w:val="24"/>
          <w:lang w:val="en-US"/>
        </w:rPr>
        <w:t>ekzistues</w:t>
      </w:r>
      <w:proofErr w:type="spellEnd"/>
      <w:r w:rsidRPr="0000632E">
        <w:rPr>
          <w:rFonts w:ascii="Book Antiqua" w:hAnsi="Book Antiqua"/>
          <w:sz w:val="24"/>
          <w:szCs w:val="24"/>
          <w:lang w:val="en-US"/>
        </w:rPr>
        <w:t xml:space="preserve"> – </w:t>
      </w:r>
      <w:proofErr w:type="spellStart"/>
      <w:r w:rsidRPr="0000632E">
        <w:rPr>
          <w:rFonts w:ascii="Book Antiqua" w:hAnsi="Book Antiqua"/>
          <w:sz w:val="24"/>
          <w:szCs w:val="24"/>
          <w:lang w:val="en-US"/>
        </w:rPr>
        <w:t>ku</w:t>
      </w:r>
      <w:proofErr w:type="spellEnd"/>
      <w:r w:rsidRPr="0000632E">
        <w:rPr>
          <w:rFonts w:ascii="Book Antiqua" w:hAnsi="Book Antiqua"/>
          <w:sz w:val="24"/>
          <w:szCs w:val="24"/>
          <w:lang w:val="en-US"/>
        </w:rPr>
        <w:t xml:space="preserve"> do </w:t>
      </w:r>
      <w:proofErr w:type="spellStart"/>
      <w:r w:rsidRPr="0000632E">
        <w:rPr>
          <w:rFonts w:ascii="Book Antiqua" w:hAnsi="Book Antiqua"/>
          <w:sz w:val="24"/>
          <w:szCs w:val="24"/>
          <w:lang w:val="en-US"/>
        </w:rPr>
        <w:t>të</w:t>
      </w:r>
      <w:proofErr w:type="spellEnd"/>
      <w:r w:rsidRPr="0000632E">
        <w:rPr>
          <w:rFonts w:ascii="Book Antiqua" w:hAnsi="Book Antiqua"/>
          <w:b/>
          <w:bCs/>
          <w:sz w:val="24"/>
          <w:szCs w:val="24"/>
          <w:lang w:val="en-US"/>
        </w:rPr>
        <w:t xml:space="preserve"> </w:t>
      </w:r>
      <w:proofErr w:type="spellStart"/>
      <w:r w:rsidR="00A078B1" w:rsidRPr="0000632E">
        <w:rPr>
          <w:rFonts w:ascii="Book Antiqua" w:hAnsi="Book Antiqua"/>
          <w:sz w:val="24"/>
          <w:szCs w:val="24"/>
          <w:lang w:val="en-US"/>
        </w:rPr>
        <w:t>i</w:t>
      </w:r>
      <w:r w:rsidR="00A078B1" w:rsidRPr="0000632E">
        <w:rPr>
          <w:rFonts w:ascii="Book Antiqua" w:hAnsi="Book Antiqua"/>
          <w:bCs/>
          <w:sz w:val="24"/>
          <w:szCs w:val="24"/>
          <w:lang w:val="en-US"/>
        </w:rPr>
        <w:t>dentifikohen</w:t>
      </w:r>
      <w:proofErr w:type="spellEnd"/>
      <w:r w:rsidR="00A078B1" w:rsidRPr="0000632E">
        <w:rPr>
          <w:rFonts w:ascii="Book Antiqua" w:hAnsi="Book Antiqua"/>
          <w:bCs/>
          <w:sz w:val="24"/>
          <w:szCs w:val="24"/>
          <w:lang w:val="en-US"/>
        </w:rPr>
        <w:t xml:space="preserve"> </w:t>
      </w:r>
      <w:proofErr w:type="spellStart"/>
      <w:r w:rsidR="00A078B1" w:rsidRPr="0000632E">
        <w:rPr>
          <w:rFonts w:ascii="Book Antiqua" w:hAnsi="Book Antiqua"/>
          <w:bCs/>
          <w:sz w:val="24"/>
          <w:szCs w:val="24"/>
          <w:lang w:val="en-US"/>
        </w:rPr>
        <w:t>dispozitat</w:t>
      </w:r>
      <w:proofErr w:type="spellEnd"/>
      <w:r w:rsidR="00A078B1" w:rsidRPr="0000632E">
        <w:rPr>
          <w:rFonts w:ascii="Book Antiqua" w:hAnsi="Book Antiqua"/>
          <w:bCs/>
          <w:sz w:val="24"/>
          <w:szCs w:val="24"/>
          <w:lang w:val="en-US"/>
        </w:rPr>
        <w:t xml:space="preserve"> </w:t>
      </w:r>
      <w:proofErr w:type="spellStart"/>
      <w:r w:rsidR="00A078B1" w:rsidRPr="0000632E">
        <w:rPr>
          <w:rFonts w:ascii="Book Antiqua" w:hAnsi="Book Antiqua"/>
          <w:bCs/>
          <w:sz w:val="24"/>
          <w:szCs w:val="24"/>
          <w:lang w:val="en-US"/>
        </w:rPr>
        <w:t>që</w:t>
      </w:r>
      <w:proofErr w:type="spellEnd"/>
      <w:r w:rsidRPr="0000632E">
        <w:rPr>
          <w:rFonts w:ascii="Book Antiqua" w:hAnsi="Book Antiqua"/>
          <w:bCs/>
          <w:sz w:val="24"/>
          <w:szCs w:val="24"/>
          <w:lang w:val="en-US"/>
        </w:rPr>
        <w:t xml:space="preserve"> </w:t>
      </w:r>
      <w:proofErr w:type="spellStart"/>
      <w:r w:rsidRPr="0000632E">
        <w:rPr>
          <w:rFonts w:ascii="Book Antiqua" w:hAnsi="Book Antiqua"/>
          <w:bCs/>
          <w:sz w:val="24"/>
          <w:szCs w:val="24"/>
          <w:lang w:val="en-US"/>
        </w:rPr>
        <w:t>duhet</w:t>
      </w:r>
      <w:proofErr w:type="spellEnd"/>
      <w:r w:rsidRPr="0000632E">
        <w:rPr>
          <w:rFonts w:ascii="Book Antiqua" w:hAnsi="Book Antiqua"/>
          <w:bCs/>
          <w:sz w:val="24"/>
          <w:szCs w:val="24"/>
          <w:lang w:val="en-US"/>
        </w:rPr>
        <w:t xml:space="preserve"> </w:t>
      </w:r>
      <w:proofErr w:type="spellStart"/>
      <w:r w:rsidRPr="0000632E">
        <w:rPr>
          <w:rFonts w:ascii="Book Antiqua" w:hAnsi="Book Antiqua"/>
          <w:bCs/>
          <w:sz w:val="24"/>
          <w:szCs w:val="24"/>
          <w:lang w:val="en-US"/>
        </w:rPr>
        <w:t>të</w:t>
      </w:r>
      <w:proofErr w:type="spellEnd"/>
      <w:r w:rsidRPr="0000632E">
        <w:rPr>
          <w:rFonts w:ascii="Book Antiqua" w:hAnsi="Book Antiqua"/>
          <w:bCs/>
          <w:sz w:val="24"/>
          <w:szCs w:val="24"/>
          <w:lang w:val="en-US"/>
        </w:rPr>
        <w:t xml:space="preserve"> </w:t>
      </w:r>
      <w:proofErr w:type="spellStart"/>
      <w:r w:rsidRPr="0000632E">
        <w:rPr>
          <w:rFonts w:ascii="Book Antiqua" w:hAnsi="Book Antiqua"/>
          <w:bCs/>
          <w:sz w:val="24"/>
          <w:szCs w:val="24"/>
          <w:lang w:val="en-US"/>
        </w:rPr>
        <w:t>harmonizohen</w:t>
      </w:r>
      <w:proofErr w:type="spellEnd"/>
      <w:r w:rsidRPr="0000632E">
        <w:rPr>
          <w:rFonts w:ascii="Book Antiqua" w:hAnsi="Book Antiqua"/>
          <w:bCs/>
          <w:sz w:val="24"/>
          <w:szCs w:val="24"/>
          <w:lang w:val="en-US"/>
        </w:rPr>
        <w:t xml:space="preserve"> </w:t>
      </w:r>
      <w:proofErr w:type="spellStart"/>
      <w:r w:rsidRPr="0000632E">
        <w:rPr>
          <w:rFonts w:ascii="Book Antiqua" w:hAnsi="Book Antiqua"/>
          <w:bCs/>
          <w:sz w:val="24"/>
          <w:szCs w:val="24"/>
          <w:lang w:val="en-US"/>
        </w:rPr>
        <w:t>ose</w:t>
      </w:r>
      <w:proofErr w:type="spellEnd"/>
      <w:r w:rsidRPr="0000632E">
        <w:rPr>
          <w:rFonts w:ascii="Book Antiqua" w:hAnsi="Book Antiqua"/>
          <w:bCs/>
          <w:sz w:val="24"/>
          <w:szCs w:val="24"/>
          <w:lang w:val="en-US"/>
        </w:rPr>
        <w:t xml:space="preserve"> </w:t>
      </w:r>
      <w:proofErr w:type="spellStart"/>
      <w:r w:rsidRPr="0000632E">
        <w:rPr>
          <w:rFonts w:ascii="Book Antiqua" w:hAnsi="Book Antiqua"/>
          <w:bCs/>
          <w:sz w:val="24"/>
          <w:szCs w:val="24"/>
          <w:lang w:val="en-US"/>
        </w:rPr>
        <w:t>shfuqizohen</w:t>
      </w:r>
      <w:proofErr w:type="spellEnd"/>
      <w:r w:rsidRPr="0000632E">
        <w:rPr>
          <w:rFonts w:ascii="Book Antiqua" w:hAnsi="Book Antiqua"/>
          <w:bCs/>
          <w:sz w:val="24"/>
          <w:szCs w:val="24"/>
          <w:lang w:val="en-US"/>
        </w:rPr>
        <w:t xml:space="preserve"> </w:t>
      </w:r>
      <w:proofErr w:type="spellStart"/>
      <w:r w:rsidRPr="0000632E">
        <w:rPr>
          <w:rFonts w:ascii="Book Antiqua" w:hAnsi="Book Antiqua"/>
          <w:bCs/>
          <w:sz w:val="24"/>
          <w:szCs w:val="24"/>
          <w:lang w:val="en-US"/>
        </w:rPr>
        <w:t>në</w:t>
      </w:r>
      <w:proofErr w:type="spellEnd"/>
      <w:r w:rsidRPr="0000632E">
        <w:rPr>
          <w:rFonts w:ascii="Book Antiqua" w:hAnsi="Book Antiqua"/>
          <w:bCs/>
          <w:sz w:val="24"/>
          <w:szCs w:val="24"/>
          <w:lang w:val="en-US"/>
        </w:rPr>
        <w:t xml:space="preserve"> </w:t>
      </w:r>
      <w:proofErr w:type="spellStart"/>
      <w:r w:rsidRPr="0000632E">
        <w:rPr>
          <w:rFonts w:ascii="Book Antiqua" w:hAnsi="Book Antiqua"/>
          <w:bCs/>
          <w:sz w:val="24"/>
          <w:szCs w:val="24"/>
          <w:lang w:val="en-US"/>
        </w:rPr>
        <w:t>përputhje</w:t>
      </w:r>
      <w:proofErr w:type="spellEnd"/>
      <w:r w:rsidRPr="0000632E">
        <w:rPr>
          <w:rFonts w:ascii="Book Antiqua" w:hAnsi="Book Antiqua"/>
          <w:bCs/>
          <w:sz w:val="24"/>
          <w:szCs w:val="24"/>
          <w:lang w:val="en-US"/>
        </w:rPr>
        <w:t xml:space="preserve"> me </w:t>
      </w:r>
      <w:proofErr w:type="spellStart"/>
      <w:r w:rsidRPr="0000632E">
        <w:rPr>
          <w:rFonts w:ascii="Book Antiqua" w:hAnsi="Book Antiqua"/>
          <w:bCs/>
          <w:sz w:val="24"/>
          <w:szCs w:val="24"/>
          <w:lang w:val="en-US"/>
        </w:rPr>
        <w:t>kërkesat</w:t>
      </w:r>
      <w:proofErr w:type="spellEnd"/>
      <w:r w:rsidRPr="0000632E">
        <w:rPr>
          <w:rFonts w:ascii="Book Antiqua" w:hAnsi="Book Antiqua"/>
          <w:bCs/>
          <w:sz w:val="24"/>
          <w:szCs w:val="24"/>
          <w:lang w:val="en-US"/>
        </w:rPr>
        <w:t xml:space="preserve"> e </w:t>
      </w:r>
      <w:proofErr w:type="spellStart"/>
      <w:r w:rsidRPr="0000632E">
        <w:rPr>
          <w:rFonts w:ascii="Book Antiqua" w:hAnsi="Book Antiqua"/>
          <w:bCs/>
          <w:sz w:val="24"/>
          <w:szCs w:val="24"/>
          <w:lang w:val="en-US"/>
        </w:rPr>
        <w:t>Rregullores</w:t>
      </w:r>
      <w:proofErr w:type="spellEnd"/>
      <w:r w:rsidRPr="0000632E">
        <w:rPr>
          <w:rFonts w:ascii="Book Antiqua" w:hAnsi="Book Antiqua"/>
          <w:bCs/>
          <w:sz w:val="24"/>
          <w:szCs w:val="24"/>
          <w:lang w:val="en-US"/>
        </w:rPr>
        <w:t xml:space="preserve"> (BE) </w:t>
      </w:r>
      <w:proofErr w:type="spellStart"/>
      <w:r w:rsidRPr="0000632E">
        <w:rPr>
          <w:rFonts w:ascii="Book Antiqua" w:hAnsi="Book Antiqua"/>
          <w:bCs/>
          <w:sz w:val="24"/>
          <w:szCs w:val="24"/>
          <w:lang w:val="en-US"/>
        </w:rPr>
        <w:t>eIDAS</w:t>
      </w:r>
      <w:proofErr w:type="spellEnd"/>
      <w:r w:rsidRPr="0000632E">
        <w:rPr>
          <w:rFonts w:ascii="Book Antiqua" w:hAnsi="Book Antiqua"/>
          <w:bCs/>
          <w:sz w:val="24"/>
          <w:szCs w:val="24"/>
          <w:lang w:val="en-US"/>
        </w:rPr>
        <w:t xml:space="preserve"> 2.0 </w:t>
      </w:r>
      <w:proofErr w:type="spellStart"/>
      <w:r w:rsidRPr="0000632E">
        <w:rPr>
          <w:rFonts w:ascii="Book Antiqua" w:hAnsi="Book Antiqua"/>
          <w:bCs/>
          <w:sz w:val="24"/>
          <w:szCs w:val="24"/>
          <w:lang w:val="en-US"/>
        </w:rPr>
        <w:t>dhe</w:t>
      </w:r>
      <w:proofErr w:type="spellEnd"/>
      <w:r w:rsidRPr="0000632E">
        <w:rPr>
          <w:rFonts w:ascii="Book Antiqua" w:hAnsi="Book Antiqua"/>
          <w:bCs/>
          <w:sz w:val="24"/>
          <w:szCs w:val="24"/>
          <w:lang w:val="en-US"/>
        </w:rPr>
        <w:t xml:space="preserve"> </w:t>
      </w:r>
      <w:proofErr w:type="spellStart"/>
      <w:r w:rsidRPr="0000632E">
        <w:rPr>
          <w:rFonts w:ascii="Book Antiqua" w:hAnsi="Book Antiqua"/>
          <w:bCs/>
          <w:sz w:val="24"/>
          <w:szCs w:val="24"/>
          <w:lang w:val="en-US"/>
        </w:rPr>
        <w:t>praktikat</w:t>
      </w:r>
      <w:proofErr w:type="spellEnd"/>
      <w:r w:rsidRPr="0000632E">
        <w:rPr>
          <w:rFonts w:ascii="Book Antiqua" w:hAnsi="Book Antiqua"/>
          <w:bCs/>
          <w:sz w:val="24"/>
          <w:szCs w:val="24"/>
          <w:lang w:val="en-US"/>
        </w:rPr>
        <w:t xml:space="preserve"> </w:t>
      </w:r>
      <w:proofErr w:type="spellStart"/>
      <w:r w:rsidRPr="0000632E">
        <w:rPr>
          <w:rFonts w:ascii="Book Antiqua" w:hAnsi="Book Antiqua"/>
          <w:bCs/>
          <w:sz w:val="24"/>
          <w:szCs w:val="24"/>
          <w:lang w:val="en-US"/>
        </w:rPr>
        <w:t>më</w:t>
      </w:r>
      <w:proofErr w:type="spellEnd"/>
      <w:r w:rsidRPr="0000632E">
        <w:rPr>
          <w:rFonts w:ascii="Book Antiqua" w:hAnsi="Book Antiqua"/>
          <w:bCs/>
          <w:sz w:val="24"/>
          <w:szCs w:val="24"/>
          <w:lang w:val="en-US"/>
        </w:rPr>
        <w:t xml:space="preserve"> </w:t>
      </w:r>
      <w:proofErr w:type="spellStart"/>
      <w:r w:rsidRPr="0000632E">
        <w:rPr>
          <w:rFonts w:ascii="Book Antiqua" w:hAnsi="Book Antiqua"/>
          <w:bCs/>
          <w:sz w:val="24"/>
          <w:szCs w:val="24"/>
          <w:lang w:val="en-US"/>
        </w:rPr>
        <w:t>të</w:t>
      </w:r>
      <w:proofErr w:type="spellEnd"/>
      <w:r w:rsidRPr="0000632E">
        <w:rPr>
          <w:rFonts w:ascii="Book Antiqua" w:hAnsi="Book Antiqua"/>
          <w:bCs/>
          <w:sz w:val="24"/>
          <w:szCs w:val="24"/>
          <w:lang w:val="en-US"/>
        </w:rPr>
        <w:t xml:space="preserve"> </w:t>
      </w:r>
      <w:proofErr w:type="spellStart"/>
      <w:r w:rsidRPr="0000632E">
        <w:rPr>
          <w:rFonts w:ascii="Book Antiqua" w:hAnsi="Book Antiqua"/>
          <w:bCs/>
          <w:sz w:val="24"/>
          <w:szCs w:val="24"/>
          <w:lang w:val="en-US"/>
        </w:rPr>
        <w:t>mira</w:t>
      </w:r>
      <w:proofErr w:type="spellEnd"/>
      <w:r w:rsidRPr="0000632E">
        <w:rPr>
          <w:rFonts w:ascii="Book Antiqua" w:hAnsi="Book Antiqua"/>
          <w:bCs/>
          <w:sz w:val="24"/>
          <w:szCs w:val="24"/>
          <w:lang w:val="en-US"/>
        </w:rPr>
        <w:t xml:space="preserve"> </w:t>
      </w:r>
      <w:proofErr w:type="spellStart"/>
      <w:r w:rsidRPr="0000632E">
        <w:rPr>
          <w:rFonts w:ascii="Book Antiqua" w:hAnsi="Book Antiqua"/>
          <w:bCs/>
          <w:sz w:val="24"/>
          <w:szCs w:val="24"/>
          <w:lang w:val="en-US"/>
        </w:rPr>
        <w:t>të</w:t>
      </w:r>
      <w:proofErr w:type="spellEnd"/>
      <w:r w:rsidRPr="0000632E">
        <w:rPr>
          <w:rFonts w:ascii="Book Antiqua" w:hAnsi="Book Antiqua"/>
          <w:bCs/>
          <w:sz w:val="24"/>
          <w:szCs w:val="24"/>
          <w:lang w:val="en-US"/>
        </w:rPr>
        <w:t xml:space="preserve"> </w:t>
      </w:r>
      <w:proofErr w:type="spellStart"/>
      <w:r w:rsidRPr="0000632E">
        <w:rPr>
          <w:rFonts w:ascii="Book Antiqua" w:hAnsi="Book Antiqua"/>
          <w:bCs/>
          <w:sz w:val="24"/>
          <w:szCs w:val="24"/>
          <w:lang w:val="en-US"/>
        </w:rPr>
        <w:t>Bashkimit</w:t>
      </w:r>
      <w:proofErr w:type="spellEnd"/>
      <w:r w:rsidRPr="0000632E">
        <w:rPr>
          <w:rFonts w:ascii="Book Antiqua" w:hAnsi="Book Antiqua"/>
          <w:bCs/>
          <w:sz w:val="24"/>
          <w:szCs w:val="24"/>
          <w:lang w:val="en-US"/>
        </w:rPr>
        <w:t xml:space="preserve"> </w:t>
      </w:r>
      <w:proofErr w:type="spellStart"/>
      <w:r w:rsidRPr="0000632E">
        <w:rPr>
          <w:rFonts w:ascii="Book Antiqua" w:hAnsi="Book Antiqua"/>
          <w:bCs/>
          <w:sz w:val="24"/>
          <w:szCs w:val="24"/>
          <w:lang w:val="en-US"/>
        </w:rPr>
        <w:t>Evropian</w:t>
      </w:r>
      <w:proofErr w:type="spellEnd"/>
      <w:r w:rsidRPr="0000632E">
        <w:rPr>
          <w:rFonts w:ascii="Book Antiqua" w:hAnsi="Book Antiqua"/>
          <w:bCs/>
          <w:sz w:val="24"/>
          <w:szCs w:val="24"/>
          <w:lang w:val="en-US"/>
        </w:rPr>
        <w:t>;</w:t>
      </w:r>
    </w:p>
    <w:p w14:paraId="385B8BC1" w14:textId="34EBE270" w:rsidR="0053297D" w:rsidRPr="004E5C5C" w:rsidRDefault="0053297D" w:rsidP="00AD6B01">
      <w:pPr>
        <w:numPr>
          <w:ilvl w:val="0"/>
          <w:numId w:val="5"/>
        </w:numPr>
        <w:jc w:val="both"/>
        <w:rPr>
          <w:rFonts w:ascii="Book Antiqua" w:hAnsi="Book Antiqua"/>
          <w:bCs/>
          <w:sz w:val="24"/>
          <w:szCs w:val="24"/>
          <w:lang w:val="en-US"/>
        </w:rPr>
      </w:pPr>
      <w:proofErr w:type="spellStart"/>
      <w:r w:rsidRPr="00A60E61">
        <w:rPr>
          <w:rFonts w:ascii="Book Antiqua" w:hAnsi="Book Antiqua"/>
          <w:sz w:val="24"/>
          <w:szCs w:val="24"/>
          <w:lang w:val="en-US"/>
        </w:rPr>
        <w:lastRenderedPageBreak/>
        <w:t>Hartimi</w:t>
      </w:r>
      <w:proofErr w:type="spellEnd"/>
      <w:r w:rsidRPr="00A60E61">
        <w:rPr>
          <w:rFonts w:ascii="Book Antiqua" w:hAnsi="Book Antiqua"/>
          <w:sz w:val="24"/>
          <w:szCs w:val="24"/>
          <w:lang w:val="en-US"/>
        </w:rPr>
        <w:t xml:space="preserve"> </w:t>
      </w:r>
      <w:proofErr w:type="spellStart"/>
      <w:r w:rsidRPr="00A60E61">
        <w:rPr>
          <w:rFonts w:ascii="Book Antiqua" w:hAnsi="Book Antiqua"/>
          <w:sz w:val="24"/>
          <w:szCs w:val="24"/>
          <w:lang w:val="en-US"/>
        </w:rPr>
        <w:t>i</w:t>
      </w:r>
      <w:proofErr w:type="spellEnd"/>
      <w:r w:rsidRPr="00A60E61">
        <w:rPr>
          <w:rFonts w:ascii="Book Antiqua" w:hAnsi="Book Antiqua"/>
          <w:sz w:val="24"/>
          <w:szCs w:val="24"/>
          <w:lang w:val="en-US"/>
        </w:rPr>
        <w:t xml:space="preserve"> draft-</w:t>
      </w:r>
      <w:proofErr w:type="spellStart"/>
      <w:r w:rsidRPr="00A60E61">
        <w:rPr>
          <w:rFonts w:ascii="Book Antiqua" w:hAnsi="Book Antiqua"/>
          <w:sz w:val="24"/>
          <w:szCs w:val="24"/>
          <w:lang w:val="en-US"/>
        </w:rPr>
        <w:t>ligjit</w:t>
      </w:r>
      <w:proofErr w:type="spellEnd"/>
      <w:r w:rsidRPr="00A60E61">
        <w:rPr>
          <w:rFonts w:ascii="Book Antiqua" w:hAnsi="Book Antiqua"/>
          <w:sz w:val="24"/>
          <w:szCs w:val="24"/>
          <w:lang w:val="en-US"/>
        </w:rPr>
        <w:t xml:space="preserve"> </w:t>
      </w:r>
      <w:proofErr w:type="spellStart"/>
      <w:r w:rsidRPr="00A60E61">
        <w:rPr>
          <w:rFonts w:ascii="Book Antiqua" w:hAnsi="Book Antiqua"/>
          <w:sz w:val="24"/>
          <w:szCs w:val="24"/>
          <w:lang w:val="en-US"/>
        </w:rPr>
        <w:t>të</w:t>
      </w:r>
      <w:proofErr w:type="spellEnd"/>
      <w:r w:rsidRPr="00A60E61">
        <w:rPr>
          <w:rFonts w:ascii="Book Antiqua" w:hAnsi="Book Antiqua"/>
          <w:sz w:val="24"/>
          <w:szCs w:val="24"/>
          <w:lang w:val="en-US"/>
        </w:rPr>
        <w:t xml:space="preserve"> </w:t>
      </w:r>
      <w:proofErr w:type="spellStart"/>
      <w:r w:rsidRPr="00A60E61">
        <w:rPr>
          <w:rFonts w:ascii="Book Antiqua" w:hAnsi="Book Antiqua"/>
          <w:sz w:val="24"/>
          <w:szCs w:val="24"/>
          <w:lang w:val="en-US"/>
        </w:rPr>
        <w:t>ri</w:t>
      </w:r>
      <w:proofErr w:type="spellEnd"/>
      <w:r w:rsidRPr="00A60E61">
        <w:rPr>
          <w:rFonts w:ascii="Book Antiqua" w:hAnsi="Book Antiqua"/>
          <w:sz w:val="24"/>
          <w:szCs w:val="24"/>
          <w:lang w:val="en-US"/>
        </w:rPr>
        <w:t xml:space="preserve"> – </w:t>
      </w:r>
      <w:proofErr w:type="spellStart"/>
      <w:r w:rsidR="00BC7FD4">
        <w:rPr>
          <w:rFonts w:ascii="Book Antiqua" w:hAnsi="Book Antiqua"/>
          <w:sz w:val="24"/>
          <w:szCs w:val="24"/>
          <w:lang w:val="en-US"/>
        </w:rPr>
        <w:t>i</w:t>
      </w:r>
      <w:proofErr w:type="spellEnd"/>
      <w:r w:rsidRPr="004E5C5C">
        <w:rPr>
          <w:rFonts w:ascii="Book Antiqua" w:hAnsi="Book Antiqua"/>
          <w:b/>
          <w:bCs/>
          <w:sz w:val="24"/>
          <w:szCs w:val="24"/>
          <w:lang w:val="en-US"/>
        </w:rPr>
        <w:t xml:space="preserve"> </w:t>
      </w:r>
      <w:proofErr w:type="spellStart"/>
      <w:r w:rsidRPr="004E5C5C">
        <w:rPr>
          <w:rFonts w:ascii="Book Antiqua" w:hAnsi="Book Antiqua"/>
          <w:bCs/>
          <w:sz w:val="24"/>
          <w:szCs w:val="24"/>
          <w:lang w:val="en-US"/>
        </w:rPr>
        <w:t>cili</w:t>
      </w:r>
      <w:proofErr w:type="spellEnd"/>
      <w:r w:rsidRPr="004E5C5C">
        <w:rPr>
          <w:rFonts w:ascii="Book Antiqua" w:hAnsi="Book Antiqua"/>
          <w:bCs/>
          <w:sz w:val="24"/>
          <w:szCs w:val="24"/>
          <w:lang w:val="en-US"/>
        </w:rPr>
        <w:t xml:space="preserve"> do </w:t>
      </w:r>
      <w:proofErr w:type="spellStart"/>
      <w:r w:rsidRPr="004E5C5C">
        <w:rPr>
          <w:rFonts w:ascii="Book Antiqua" w:hAnsi="Book Antiqua"/>
          <w:bCs/>
          <w:sz w:val="24"/>
          <w:szCs w:val="24"/>
          <w:lang w:val="en-US"/>
        </w:rPr>
        <w:t>të</w:t>
      </w:r>
      <w:proofErr w:type="spellEnd"/>
      <w:r w:rsidRPr="004E5C5C">
        <w:rPr>
          <w:rFonts w:ascii="Book Antiqua" w:hAnsi="Book Antiqua"/>
          <w:bCs/>
          <w:sz w:val="24"/>
          <w:szCs w:val="24"/>
          <w:lang w:val="en-US"/>
        </w:rPr>
        <w:t xml:space="preserve"> </w:t>
      </w:r>
      <w:proofErr w:type="spellStart"/>
      <w:r w:rsidR="00A078B1" w:rsidRPr="004E5C5C">
        <w:rPr>
          <w:rFonts w:ascii="Book Antiqua" w:hAnsi="Book Antiqua"/>
          <w:bCs/>
          <w:sz w:val="24"/>
          <w:szCs w:val="24"/>
          <w:lang w:val="en-US"/>
        </w:rPr>
        <w:t>përfshijë</w:t>
      </w:r>
      <w:proofErr w:type="spellEnd"/>
      <w:r w:rsidR="00A078B1" w:rsidRPr="004E5C5C">
        <w:rPr>
          <w:rFonts w:ascii="Book Antiqua" w:hAnsi="Book Antiqua"/>
          <w:bCs/>
          <w:sz w:val="24"/>
          <w:szCs w:val="24"/>
          <w:lang w:val="en-US"/>
        </w:rPr>
        <w:t xml:space="preserve"> </w:t>
      </w:r>
      <w:proofErr w:type="spellStart"/>
      <w:r w:rsidR="00A078B1" w:rsidRPr="004E5C5C">
        <w:rPr>
          <w:rFonts w:ascii="Book Antiqua" w:hAnsi="Book Antiqua"/>
          <w:bCs/>
          <w:sz w:val="24"/>
          <w:szCs w:val="24"/>
          <w:lang w:val="en-US"/>
        </w:rPr>
        <w:t>dispozitat</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që</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rregullojnë</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përdorimin</w:t>
      </w:r>
      <w:proofErr w:type="spellEnd"/>
      <w:r w:rsidRPr="004E5C5C">
        <w:rPr>
          <w:rFonts w:ascii="Book Antiqua" w:hAnsi="Book Antiqua"/>
          <w:bCs/>
          <w:sz w:val="24"/>
          <w:szCs w:val="24"/>
          <w:lang w:val="en-US"/>
        </w:rPr>
        <w:t xml:space="preserve"> e </w:t>
      </w:r>
      <w:proofErr w:type="spellStart"/>
      <w:r w:rsidR="00BC7FD4">
        <w:rPr>
          <w:rFonts w:ascii="Book Antiqua" w:hAnsi="Book Antiqua"/>
          <w:bCs/>
          <w:sz w:val="24"/>
          <w:szCs w:val="24"/>
          <w:lang w:val="en-US"/>
        </w:rPr>
        <w:t>Kuletës</w:t>
      </w:r>
      <w:proofErr w:type="spellEnd"/>
      <w:r w:rsidR="00BC7FD4">
        <w:rPr>
          <w:rFonts w:ascii="Book Antiqua" w:hAnsi="Book Antiqua"/>
          <w:bCs/>
          <w:sz w:val="24"/>
          <w:szCs w:val="24"/>
          <w:lang w:val="en-US"/>
        </w:rPr>
        <w:t xml:space="preserve"> </w:t>
      </w:r>
      <w:proofErr w:type="spellStart"/>
      <w:r w:rsidR="00BC7FD4">
        <w:rPr>
          <w:rFonts w:ascii="Book Antiqua" w:hAnsi="Book Antiqua"/>
          <w:bCs/>
          <w:sz w:val="24"/>
          <w:szCs w:val="24"/>
          <w:lang w:val="en-US"/>
        </w:rPr>
        <w:t>së</w:t>
      </w:r>
      <w:proofErr w:type="spellEnd"/>
      <w:r w:rsidR="00BC7FD4">
        <w:rPr>
          <w:rFonts w:ascii="Book Antiqua" w:hAnsi="Book Antiqua"/>
          <w:bCs/>
          <w:sz w:val="24"/>
          <w:szCs w:val="24"/>
          <w:lang w:val="en-US"/>
        </w:rPr>
        <w:t xml:space="preserve"> </w:t>
      </w:r>
      <w:proofErr w:type="spellStart"/>
      <w:r w:rsidR="00BC7FD4">
        <w:rPr>
          <w:rFonts w:ascii="Book Antiqua" w:hAnsi="Book Antiqua"/>
          <w:bCs/>
          <w:sz w:val="24"/>
          <w:szCs w:val="24"/>
          <w:lang w:val="en-US"/>
        </w:rPr>
        <w:t>identitetit</w:t>
      </w:r>
      <w:proofErr w:type="spellEnd"/>
      <w:r w:rsidR="00BC7FD4">
        <w:rPr>
          <w:rFonts w:ascii="Book Antiqua" w:hAnsi="Book Antiqua"/>
          <w:bCs/>
          <w:sz w:val="24"/>
          <w:szCs w:val="24"/>
          <w:lang w:val="en-US"/>
        </w:rPr>
        <w:t xml:space="preserve"> </w:t>
      </w:r>
      <w:proofErr w:type="spellStart"/>
      <w:r w:rsidR="001A042D">
        <w:rPr>
          <w:rFonts w:ascii="Book Antiqua" w:hAnsi="Book Antiqua"/>
          <w:bCs/>
          <w:sz w:val="24"/>
          <w:szCs w:val="24"/>
          <w:lang w:val="en-US"/>
        </w:rPr>
        <w:t>digjital</w:t>
      </w:r>
      <w:proofErr w:type="spellEnd"/>
      <w:r w:rsidR="001A042D">
        <w:rPr>
          <w:rFonts w:ascii="Book Antiqua" w:hAnsi="Book Antiqua"/>
          <w:bCs/>
          <w:sz w:val="24"/>
          <w:szCs w:val="24"/>
          <w:lang w:val="en-US"/>
        </w:rPr>
        <w:t xml:space="preserve"> </w:t>
      </w:r>
      <w:r w:rsidR="001A042D" w:rsidRPr="004E5C5C">
        <w:rPr>
          <w:rFonts w:ascii="Book Antiqua" w:hAnsi="Book Antiqua"/>
          <w:bCs/>
          <w:sz w:val="24"/>
          <w:szCs w:val="24"/>
          <w:lang w:val="en-US"/>
        </w:rPr>
        <w:t>(</w:t>
      </w:r>
      <w:r w:rsidRPr="004E5C5C">
        <w:rPr>
          <w:rFonts w:ascii="Book Antiqua" w:hAnsi="Book Antiqua"/>
          <w:bCs/>
          <w:sz w:val="24"/>
          <w:szCs w:val="24"/>
          <w:lang w:val="en-US"/>
        </w:rPr>
        <w:t xml:space="preserve">EUDI Wallet), </w:t>
      </w:r>
      <w:proofErr w:type="spellStart"/>
      <w:r w:rsidRPr="004E5C5C">
        <w:rPr>
          <w:rFonts w:ascii="Book Antiqua" w:hAnsi="Book Antiqua"/>
          <w:bCs/>
          <w:sz w:val="24"/>
          <w:szCs w:val="24"/>
          <w:lang w:val="en-US"/>
        </w:rPr>
        <w:t>menaxhimin</w:t>
      </w:r>
      <w:proofErr w:type="spellEnd"/>
      <w:r w:rsidRPr="004E5C5C">
        <w:rPr>
          <w:rFonts w:ascii="Book Antiqua" w:hAnsi="Book Antiqua"/>
          <w:bCs/>
          <w:sz w:val="24"/>
          <w:szCs w:val="24"/>
          <w:lang w:val="en-US"/>
        </w:rPr>
        <w:t xml:space="preserve"> e </w:t>
      </w:r>
      <w:proofErr w:type="spellStart"/>
      <w:r w:rsidRPr="004E5C5C">
        <w:rPr>
          <w:rFonts w:ascii="Book Antiqua" w:hAnsi="Book Antiqua"/>
          <w:bCs/>
          <w:sz w:val="24"/>
          <w:szCs w:val="24"/>
          <w:lang w:val="en-US"/>
        </w:rPr>
        <w:t>atributeve</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të</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verifikueshme</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dhe</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shërbimet</w:t>
      </w:r>
      <w:proofErr w:type="spellEnd"/>
      <w:r w:rsidRPr="004E5C5C">
        <w:rPr>
          <w:rFonts w:ascii="Book Antiqua" w:hAnsi="Book Antiqua"/>
          <w:bCs/>
          <w:sz w:val="24"/>
          <w:szCs w:val="24"/>
          <w:lang w:val="en-US"/>
        </w:rPr>
        <w:t xml:space="preserve"> e </w:t>
      </w:r>
      <w:proofErr w:type="spellStart"/>
      <w:r w:rsidRPr="004E5C5C">
        <w:rPr>
          <w:rFonts w:ascii="Book Antiqua" w:hAnsi="Book Antiqua"/>
          <w:bCs/>
          <w:sz w:val="24"/>
          <w:szCs w:val="24"/>
          <w:lang w:val="en-US"/>
        </w:rPr>
        <w:t>besuara</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të</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zgjeruara</w:t>
      </w:r>
      <w:proofErr w:type="spellEnd"/>
      <w:r w:rsidR="001D4843" w:rsidRPr="004E5C5C">
        <w:rPr>
          <w:rFonts w:ascii="Book Antiqua" w:hAnsi="Book Antiqua"/>
          <w:bCs/>
          <w:sz w:val="24"/>
          <w:szCs w:val="24"/>
          <w:lang w:val="en-US"/>
        </w:rPr>
        <w:t>;</w:t>
      </w:r>
    </w:p>
    <w:p w14:paraId="6F3E2B79" w14:textId="2E3B2474" w:rsidR="001D4843" w:rsidRPr="004E5C5C" w:rsidRDefault="001D4843" w:rsidP="00AD6B01">
      <w:pPr>
        <w:numPr>
          <w:ilvl w:val="0"/>
          <w:numId w:val="5"/>
        </w:numPr>
        <w:jc w:val="both"/>
        <w:rPr>
          <w:rFonts w:ascii="Book Antiqua" w:hAnsi="Book Antiqua"/>
          <w:bCs/>
          <w:sz w:val="24"/>
          <w:szCs w:val="24"/>
          <w:lang w:val="en-US"/>
        </w:rPr>
      </w:pPr>
      <w:proofErr w:type="spellStart"/>
      <w:r w:rsidRPr="00A60E61">
        <w:rPr>
          <w:rFonts w:ascii="Book Antiqua" w:hAnsi="Book Antiqua"/>
          <w:sz w:val="24"/>
          <w:szCs w:val="24"/>
          <w:lang w:val="en-US"/>
        </w:rPr>
        <w:t>Konsultimi</w:t>
      </w:r>
      <w:proofErr w:type="spellEnd"/>
      <w:r w:rsidRPr="00A60E61">
        <w:rPr>
          <w:rFonts w:ascii="Book Antiqua" w:hAnsi="Book Antiqua"/>
          <w:sz w:val="24"/>
          <w:szCs w:val="24"/>
          <w:lang w:val="en-US"/>
        </w:rPr>
        <w:t xml:space="preserve"> </w:t>
      </w:r>
      <w:proofErr w:type="spellStart"/>
      <w:r w:rsidRPr="00A60E61">
        <w:rPr>
          <w:rFonts w:ascii="Book Antiqua" w:hAnsi="Book Antiqua"/>
          <w:sz w:val="24"/>
          <w:szCs w:val="24"/>
          <w:lang w:val="en-US"/>
        </w:rPr>
        <w:t>paraprak</w:t>
      </w:r>
      <w:proofErr w:type="spellEnd"/>
      <w:r w:rsidRPr="00A60E61">
        <w:rPr>
          <w:rFonts w:ascii="Book Antiqua" w:hAnsi="Book Antiqua"/>
          <w:sz w:val="24"/>
          <w:szCs w:val="24"/>
          <w:lang w:val="en-US"/>
        </w:rPr>
        <w:t xml:space="preserve"> (</w:t>
      </w:r>
      <w:proofErr w:type="spellStart"/>
      <w:r w:rsidRPr="00A60E61">
        <w:rPr>
          <w:rFonts w:ascii="Book Antiqua" w:hAnsi="Book Antiqua"/>
          <w:sz w:val="24"/>
          <w:szCs w:val="24"/>
          <w:lang w:val="en-US"/>
        </w:rPr>
        <w:t>ndërinstitucional</w:t>
      </w:r>
      <w:proofErr w:type="spellEnd"/>
      <w:r w:rsidRPr="00A60E61">
        <w:rPr>
          <w:rFonts w:ascii="Book Antiqua" w:hAnsi="Book Antiqua"/>
          <w:sz w:val="24"/>
          <w:szCs w:val="24"/>
          <w:lang w:val="en-US"/>
        </w:rPr>
        <w:t>)</w:t>
      </w:r>
      <w:r w:rsidRPr="004E5C5C">
        <w:rPr>
          <w:rFonts w:ascii="Book Antiqua" w:hAnsi="Book Antiqua"/>
          <w:b/>
          <w:bCs/>
          <w:sz w:val="24"/>
          <w:szCs w:val="24"/>
          <w:lang w:val="en-US"/>
        </w:rPr>
        <w:t xml:space="preserve"> - </w:t>
      </w:r>
      <w:r w:rsidRPr="004E5C5C">
        <w:rPr>
          <w:rFonts w:ascii="Book Antiqua" w:hAnsi="Book Antiqua"/>
          <w:bCs/>
          <w:sz w:val="24"/>
          <w:szCs w:val="24"/>
          <w:lang w:val="en-US"/>
        </w:rPr>
        <w:t xml:space="preserve">draft </w:t>
      </w:r>
      <w:proofErr w:type="spellStart"/>
      <w:r w:rsidRPr="004E5C5C">
        <w:rPr>
          <w:rFonts w:ascii="Book Antiqua" w:hAnsi="Book Antiqua"/>
          <w:bCs/>
          <w:sz w:val="24"/>
          <w:szCs w:val="24"/>
          <w:lang w:val="en-US"/>
        </w:rPr>
        <w:t>ligji</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d</w:t>
      </w:r>
      <w:r w:rsidR="00A078B1" w:rsidRPr="004E5C5C">
        <w:rPr>
          <w:rFonts w:ascii="Book Antiqua" w:hAnsi="Book Antiqua"/>
          <w:bCs/>
          <w:sz w:val="24"/>
          <w:szCs w:val="24"/>
          <w:lang w:val="en-US"/>
        </w:rPr>
        <w:t>ë</w:t>
      </w:r>
      <w:r w:rsidRPr="004E5C5C">
        <w:rPr>
          <w:rFonts w:ascii="Book Antiqua" w:hAnsi="Book Antiqua"/>
          <w:bCs/>
          <w:sz w:val="24"/>
          <w:szCs w:val="24"/>
          <w:lang w:val="en-US"/>
        </w:rPr>
        <w:t>rgohet</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te</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të</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gjitha</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istitucionet</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p</w:t>
      </w:r>
      <w:r w:rsidR="00A078B1" w:rsidRPr="004E5C5C">
        <w:rPr>
          <w:rFonts w:ascii="Book Antiqua" w:hAnsi="Book Antiqua"/>
          <w:bCs/>
          <w:sz w:val="24"/>
          <w:szCs w:val="24"/>
          <w:lang w:val="en-US"/>
        </w:rPr>
        <w:t>ë</w:t>
      </w:r>
      <w:r w:rsidRPr="004E5C5C">
        <w:rPr>
          <w:rFonts w:ascii="Book Antiqua" w:hAnsi="Book Antiqua"/>
          <w:bCs/>
          <w:sz w:val="24"/>
          <w:szCs w:val="24"/>
          <w:lang w:val="en-US"/>
        </w:rPr>
        <w:t>r</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marrjen</w:t>
      </w:r>
      <w:proofErr w:type="spellEnd"/>
      <w:r w:rsidRPr="004E5C5C">
        <w:rPr>
          <w:rFonts w:ascii="Book Antiqua" w:hAnsi="Book Antiqua"/>
          <w:bCs/>
          <w:sz w:val="24"/>
          <w:szCs w:val="24"/>
          <w:lang w:val="en-US"/>
        </w:rPr>
        <w:t xml:space="preserve"> e </w:t>
      </w:r>
      <w:proofErr w:type="spellStart"/>
      <w:r w:rsidR="00546D50" w:rsidRPr="004E5C5C">
        <w:rPr>
          <w:rFonts w:ascii="Book Antiqua" w:hAnsi="Book Antiqua"/>
          <w:bCs/>
          <w:sz w:val="24"/>
          <w:szCs w:val="24"/>
          <w:lang w:val="en-US"/>
        </w:rPr>
        <w:t>komenteve</w:t>
      </w:r>
      <w:proofErr w:type="spellEnd"/>
      <w:r w:rsidR="00546D50" w:rsidRPr="004E5C5C">
        <w:rPr>
          <w:rFonts w:ascii="Book Antiqua" w:hAnsi="Book Antiqua"/>
          <w:bCs/>
          <w:sz w:val="24"/>
          <w:szCs w:val="24"/>
          <w:lang w:val="en-US"/>
        </w:rPr>
        <w:t xml:space="preserve"> </w:t>
      </w:r>
      <w:proofErr w:type="spellStart"/>
      <w:r w:rsidR="00546D50" w:rsidRPr="004E5C5C">
        <w:rPr>
          <w:rFonts w:ascii="Book Antiqua" w:hAnsi="Book Antiqua"/>
          <w:bCs/>
          <w:sz w:val="24"/>
          <w:szCs w:val="24"/>
          <w:lang w:val="en-US"/>
        </w:rPr>
        <w:t>lidhur</w:t>
      </w:r>
      <w:proofErr w:type="spellEnd"/>
      <w:r w:rsidRPr="004E5C5C">
        <w:rPr>
          <w:rFonts w:ascii="Book Antiqua" w:hAnsi="Book Antiqua"/>
          <w:bCs/>
          <w:sz w:val="24"/>
          <w:szCs w:val="24"/>
          <w:lang w:val="en-US"/>
        </w:rPr>
        <w:t xml:space="preserve"> me </w:t>
      </w:r>
      <w:proofErr w:type="spellStart"/>
      <w:r w:rsidR="00546D50" w:rsidRPr="004E5C5C">
        <w:rPr>
          <w:rFonts w:ascii="Book Antiqua" w:hAnsi="Book Antiqua"/>
          <w:bCs/>
          <w:sz w:val="24"/>
          <w:szCs w:val="24"/>
          <w:lang w:val="en-US"/>
        </w:rPr>
        <w:t>përputhmërin</w:t>
      </w:r>
      <w:proofErr w:type="spellEnd"/>
      <w:r w:rsidR="00546D50" w:rsidRPr="004E5C5C">
        <w:rPr>
          <w:rFonts w:ascii="Book Antiqua" w:hAnsi="Book Antiqua"/>
          <w:bCs/>
          <w:sz w:val="24"/>
          <w:szCs w:val="24"/>
          <w:lang w:val="en-US"/>
        </w:rPr>
        <w:t xml:space="preserve"> me</w:t>
      </w:r>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ligjet</w:t>
      </w:r>
      <w:proofErr w:type="spellEnd"/>
      <w:r w:rsidRPr="004E5C5C">
        <w:rPr>
          <w:rFonts w:ascii="Book Antiqua" w:hAnsi="Book Antiqua"/>
          <w:bCs/>
          <w:sz w:val="24"/>
          <w:szCs w:val="24"/>
          <w:lang w:val="en-US"/>
        </w:rPr>
        <w:t xml:space="preserve"> e </w:t>
      </w:r>
      <w:proofErr w:type="spellStart"/>
      <w:r w:rsidRPr="004E5C5C">
        <w:rPr>
          <w:rFonts w:ascii="Book Antiqua" w:hAnsi="Book Antiqua"/>
          <w:bCs/>
          <w:sz w:val="24"/>
          <w:szCs w:val="24"/>
          <w:lang w:val="en-US"/>
        </w:rPr>
        <w:t>tjera</w:t>
      </w:r>
      <w:proofErr w:type="spellEnd"/>
      <w:r w:rsidRPr="004E5C5C">
        <w:rPr>
          <w:rFonts w:ascii="Book Antiqua" w:hAnsi="Book Antiqua"/>
          <w:bCs/>
          <w:sz w:val="24"/>
          <w:szCs w:val="24"/>
          <w:lang w:val="en-US"/>
        </w:rPr>
        <w:t xml:space="preserve"> ne </w:t>
      </w:r>
      <w:proofErr w:type="spellStart"/>
      <w:r w:rsidRPr="004E5C5C">
        <w:rPr>
          <w:rFonts w:ascii="Book Antiqua" w:hAnsi="Book Antiqua"/>
          <w:bCs/>
          <w:sz w:val="24"/>
          <w:szCs w:val="24"/>
          <w:lang w:val="en-US"/>
        </w:rPr>
        <w:t>fuqi</w:t>
      </w:r>
      <w:proofErr w:type="spellEnd"/>
      <w:r w:rsidRPr="004E5C5C">
        <w:rPr>
          <w:rFonts w:ascii="Book Antiqua" w:hAnsi="Book Antiqua"/>
          <w:bCs/>
          <w:sz w:val="24"/>
          <w:szCs w:val="24"/>
          <w:lang w:val="en-US"/>
        </w:rPr>
        <w:t>;</w:t>
      </w:r>
    </w:p>
    <w:p w14:paraId="2B0D4D59" w14:textId="57FFD1B0" w:rsidR="0053297D" w:rsidRPr="004E5C5C" w:rsidRDefault="0053297D" w:rsidP="00AD6B01">
      <w:pPr>
        <w:numPr>
          <w:ilvl w:val="0"/>
          <w:numId w:val="5"/>
        </w:numPr>
        <w:jc w:val="both"/>
        <w:rPr>
          <w:rFonts w:ascii="Book Antiqua" w:hAnsi="Book Antiqua"/>
          <w:bCs/>
          <w:sz w:val="24"/>
          <w:szCs w:val="24"/>
          <w:lang w:val="en-US"/>
        </w:rPr>
      </w:pPr>
      <w:proofErr w:type="spellStart"/>
      <w:r w:rsidRPr="00A60E61">
        <w:rPr>
          <w:rFonts w:ascii="Book Antiqua" w:hAnsi="Book Antiqua"/>
          <w:sz w:val="24"/>
          <w:szCs w:val="24"/>
          <w:lang w:val="en-US"/>
        </w:rPr>
        <w:t>Konsultimi</w:t>
      </w:r>
      <w:proofErr w:type="spellEnd"/>
      <w:r w:rsidRPr="00A60E61">
        <w:rPr>
          <w:rFonts w:ascii="Book Antiqua" w:hAnsi="Book Antiqua"/>
          <w:sz w:val="24"/>
          <w:szCs w:val="24"/>
          <w:lang w:val="en-US"/>
        </w:rPr>
        <w:t xml:space="preserve"> </w:t>
      </w:r>
      <w:proofErr w:type="spellStart"/>
      <w:r w:rsidRPr="00A60E61">
        <w:rPr>
          <w:rFonts w:ascii="Book Antiqua" w:hAnsi="Book Antiqua"/>
          <w:sz w:val="24"/>
          <w:szCs w:val="24"/>
          <w:lang w:val="en-US"/>
        </w:rPr>
        <w:t>publik</w:t>
      </w:r>
      <w:proofErr w:type="spellEnd"/>
      <w:r w:rsidRPr="004E5C5C">
        <w:rPr>
          <w:rFonts w:ascii="Book Antiqua" w:hAnsi="Book Antiqua"/>
          <w:b/>
          <w:bCs/>
          <w:sz w:val="24"/>
          <w:szCs w:val="24"/>
          <w:lang w:val="en-US"/>
        </w:rPr>
        <w:t xml:space="preserve"> </w:t>
      </w:r>
      <w:r w:rsidR="00A078B1" w:rsidRPr="004E5C5C">
        <w:rPr>
          <w:rFonts w:ascii="Book Antiqua" w:hAnsi="Book Antiqua"/>
          <w:b/>
          <w:bCs/>
          <w:sz w:val="24"/>
          <w:szCs w:val="24"/>
          <w:lang w:val="en-US"/>
        </w:rPr>
        <w:t xml:space="preserve">- </w:t>
      </w:r>
      <w:proofErr w:type="spellStart"/>
      <w:r w:rsidR="00A078B1" w:rsidRPr="004E5C5C">
        <w:rPr>
          <w:rFonts w:ascii="Book Antiqua" w:hAnsi="Book Antiqua"/>
          <w:bCs/>
          <w:sz w:val="24"/>
          <w:szCs w:val="24"/>
          <w:lang w:val="en-US"/>
        </w:rPr>
        <w:t>përfshinë</w:t>
      </w:r>
      <w:proofErr w:type="spellEnd"/>
      <w:r w:rsidR="001D4843" w:rsidRPr="004E5C5C">
        <w:rPr>
          <w:rFonts w:ascii="Book Antiqua" w:hAnsi="Book Antiqua"/>
          <w:bCs/>
          <w:sz w:val="24"/>
          <w:szCs w:val="24"/>
          <w:lang w:val="en-US"/>
        </w:rPr>
        <w:t xml:space="preserve"> </w:t>
      </w:r>
      <w:proofErr w:type="spellStart"/>
      <w:r w:rsidR="00A078B1" w:rsidRPr="004E5C5C">
        <w:rPr>
          <w:rFonts w:ascii="Book Antiqua" w:hAnsi="Book Antiqua"/>
          <w:bCs/>
          <w:sz w:val="24"/>
          <w:szCs w:val="24"/>
          <w:lang w:val="en-US"/>
        </w:rPr>
        <w:t>procedurat</w:t>
      </w:r>
      <w:proofErr w:type="spellEnd"/>
      <w:r w:rsidR="00A078B1" w:rsidRPr="004E5C5C">
        <w:rPr>
          <w:rFonts w:ascii="Book Antiqua" w:hAnsi="Book Antiqua"/>
          <w:bCs/>
          <w:sz w:val="24"/>
          <w:szCs w:val="24"/>
          <w:lang w:val="en-US"/>
        </w:rPr>
        <w:t xml:space="preserve"> e </w:t>
      </w:r>
      <w:proofErr w:type="spellStart"/>
      <w:r w:rsidR="00A078B1" w:rsidRPr="004E5C5C">
        <w:rPr>
          <w:rFonts w:ascii="Book Antiqua" w:hAnsi="Book Antiqua"/>
          <w:bCs/>
          <w:sz w:val="24"/>
          <w:szCs w:val="24"/>
          <w:lang w:val="en-US"/>
        </w:rPr>
        <w:t>publikimit</w:t>
      </w:r>
      <w:proofErr w:type="spellEnd"/>
      <w:r w:rsidR="001D4843" w:rsidRPr="004E5C5C">
        <w:rPr>
          <w:rFonts w:ascii="Book Antiqua" w:hAnsi="Book Antiqua"/>
          <w:bCs/>
          <w:sz w:val="24"/>
          <w:szCs w:val="24"/>
          <w:lang w:val="en-US"/>
        </w:rPr>
        <w:t xml:space="preserve"> </w:t>
      </w:r>
      <w:proofErr w:type="spellStart"/>
      <w:r w:rsidR="001D4843" w:rsidRPr="004E5C5C">
        <w:rPr>
          <w:rFonts w:ascii="Book Antiqua" w:hAnsi="Book Antiqua"/>
          <w:bCs/>
          <w:sz w:val="24"/>
          <w:szCs w:val="24"/>
          <w:lang w:val="en-US"/>
        </w:rPr>
        <w:t>në</w:t>
      </w:r>
      <w:proofErr w:type="spellEnd"/>
      <w:r w:rsidR="001D4843" w:rsidRPr="004E5C5C">
        <w:rPr>
          <w:rFonts w:ascii="Book Antiqua" w:hAnsi="Book Antiqua"/>
          <w:bCs/>
          <w:sz w:val="24"/>
          <w:szCs w:val="24"/>
          <w:lang w:val="en-US"/>
        </w:rPr>
        <w:t xml:space="preserve"> </w:t>
      </w:r>
      <w:proofErr w:type="spellStart"/>
      <w:r w:rsidR="001D4843" w:rsidRPr="004E5C5C">
        <w:rPr>
          <w:rFonts w:ascii="Book Antiqua" w:hAnsi="Book Antiqua"/>
          <w:bCs/>
          <w:sz w:val="24"/>
          <w:szCs w:val="24"/>
          <w:lang w:val="en-US"/>
        </w:rPr>
        <w:t>platformën</w:t>
      </w:r>
      <w:proofErr w:type="spellEnd"/>
      <w:r w:rsidR="001D4843" w:rsidRPr="004E5C5C">
        <w:rPr>
          <w:rFonts w:ascii="Book Antiqua" w:hAnsi="Book Antiqua"/>
          <w:bCs/>
          <w:sz w:val="24"/>
          <w:szCs w:val="24"/>
          <w:lang w:val="en-US"/>
        </w:rPr>
        <w:t xml:space="preserve"> </w:t>
      </w:r>
      <w:r w:rsidR="00A078B1" w:rsidRPr="004E5C5C">
        <w:rPr>
          <w:rFonts w:ascii="Book Antiqua" w:hAnsi="Book Antiqua"/>
          <w:bCs/>
          <w:sz w:val="24"/>
          <w:szCs w:val="24"/>
          <w:lang w:val="en-US"/>
        </w:rPr>
        <w:t>online</w:t>
      </w:r>
      <w:r w:rsidR="00A078B1" w:rsidRPr="004E5C5C">
        <w:rPr>
          <w:rFonts w:ascii="Book Antiqua" w:hAnsi="Book Antiqua"/>
          <w:b/>
          <w:bCs/>
          <w:sz w:val="24"/>
          <w:szCs w:val="24"/>
          <w:lang w:val="en-US"/>
        </w:rPr>
        <w:t>,</w:t>
      </w:r>
      <w:r w:rsidRPr="004E5C5C">
        <w:rPr>
          <w:rFonts w:ascii="Book Antiqua" w:hAnsi="Book Antiqua"/>
          <w:bCs/>
          <w:sz w:val="24"/>
          <w:szCs w:val="24"/>
          <w:lang w:val="en-US"/>
        </w:rPr>
        <w:t xml:space="preserve"> me </w:t>
      </w:r>
      <w:proofErr w:type="spellStart"/>
      <w:r w:rsidRPr="004E5C5C">
        <w:rPr>
          <w:rFonts w:ascii="Book Antiqua" w:hAnsi="Book Antiqua"/>
          <w:bCs/>
          <w:sz w:val="24"/>
          <w:szCs w:val="24"/>
          <w:lang w:val="en-US"/>
        </w:rPr>
        <w:t>qëllim</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sigurimin</w:t>
      </w:r>
      <w:proofErr w:type="spellEnd"/>
      <w:r w:rsidRPr="004E5C5C">
        <w:rPr>
          <w:rFonts w:ascii="Book Antiqua" w:hAnsi="Book Antiqua"/>
          <w:bCs/>
          <w:sz w:val="24"/>
          <w:szCs w:val="24"/>
          <w:lang w:val="en-US"/>
        </w:rPr>
        <w:t xml:space="preserve"> e </w:t>
      </w:r>
      <w:proofErr w:type="spellStart"/>
      <w:r w:rsidRPr="004E5C5C">
        <w:rPr>
          <w:rFonts w:ascii="Book Antiqua" w:hAnsi="Book Antiqua"/>
          <w:bCs/>
          <w:sz w:val="24"/>
          <w:szCs w:val="24"/>
          <w:lang w:val="en-US"/>
        </w:rPr>
        <w:t>transparencës</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dhe</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përfshirjes</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së</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gjerë</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gjatë</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hartimit</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të</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ligjit</w:t>
      </w:r>
      <w:proofErr w:type="spellEnd"/>
      <w:r w:rsidR="00A078B1" w:rsidRPr="004E5C5C">
        <w:rPr>
          <w:rFonts w:ascii="Book Antiqua" w:hAnsi="Book Antiqua"/>
          <w:bCs/>
          <w:sz w:val="24"/>
          <w:szCs w:val="24"/>
          <w:lang w:val="en-US"/>
        </w:rPr>
        <w:t xml:space="preserve">, </w:t>
      </w:r>
      <w:proofErr w:type="spellStart"/>
      <w:r w:rsidR="00A078B1" w:rsidRPr="004E5C5C">
        <w:rPr>
          <w:rFonts w:ascii="Book Antiqua" w:hAnsi="Book Antiqua"/>
          <w:bCs/>
          <w:sz w:val="24"/>
          <w:szCs w:val="24"/>
          <w:lang w:val="en-US"/>
        </w:rPr>
        <w:t>analizën</w:t>
      </w:r>
      <w:proofErr w:type="spellEnd"/>
      <w:r w:rsidR="00A078B1" w:rsidRPr="004E5C5C">
        <w:rPr>
          <w:rFonts w:ascii="Book Antiqua" w:hAnsi="Book Antiqua"/>
          <w:bCs/>
          <w:sz w:val="24"/>
          <w:szCs w:val="24"/>
          <w:lang w:val="en-US"/>
        </w:rPr>
        <w:t xml:space="preserve"> e </w:t>
      </w:r>
      <w:proofErr w:type="spellStart"/>
      <w:r w:rsidR="00A078B1" w:rsidRPr="004E5C5C">
        <w:rPr>
          <w:rFonts w:ascii="Book Antiqua" w:hAnsi="Book Antiqua"/>
          <w:bCs/>
          <w:sz w:val="24"/>
          <w:szCs w:val="24"/>
          <w:lang w:val="en-US"/>
        </w:rPr>
        <w:t>komenteve</w:t>
      </w:r>
      <w:proofErr w:type="spellEnd"/>
      <w:r w:rsidR="00A078B1" w:rsidRPr="004E5C5C">
        <w:rPr>
          <w:rFonts w:ascii="Book Antiqua" w:hAnsi="Book Antiqua"/>
          <w:bCs/>
          <w:sz w:val="24"/>
          <w:szCs w:val="24"/>
          <w:lang w:val="en-US"/>
        </w:rPr>
        <w:t xml:space="preserve"> </w:t>
      </w:r>
      <w:proofErr w:type="spellStart"/>
      <w:r w:rsidR="00A078B1" w:rsidRPr="004E5C5C">
        <w:rPr>
          <w:rFonts w:ascii="Book Antiqua" w:hAnsi="Book Antiqua"/>
          <w:bCs/>
          <w:sz w:val="24"/>
          <w:szCs w:val="24"/>
          <w:lang w:val="en-US"/>
        </w:rPr>
        <w:t>të</w:t>
      </w:r>
      <w:proofErr w:type="spellEnd"/>
      <w:r w:rsidR="00A078B1" w:rsidRPr="004E5C5C">
        <w:rPr>
          <w:rFonts w:ascii="Book Antiqua" w:hAnsi="Book Antiqua"/>
          <w:bCs/>
          <w:sz w:val="24"/>
          <w:szCs w:val="24"/>
          <w:lang w:val="en-US"/>
        </w:rPr>
        <w:t xml:space="preserve"> </w:t>
      </w:r>
      <w:proofErr w:type="spellStart"/>
      <w:r w:rsidR="00A078B1" w:rsidRPr="004E5C5C">
        <w:rPr>
          <w:rFonts w:ascii="Book Antiqua" w:hAnsi="Book Antiqua"/>
          <w:bCs/>
          <w:sz w:val="24"/>
          <w:szCs w:val="24"/>
          <w:lang w:val="en-US"/>
        </w:rPr>
        <w:t>pranuara</w:t>
      </w:r>
      <w:proofErr w:type="spellEnd"/>
      <w:r w:rsidR="00A078B1" w:rsidRPr="004E5C5C">
        <w:rPr>
          <w:rFonts w:ascii="Book Antiqua" w:hAnsi="Book Antiqua"/>
          <w:bCs/>
          <w:sz w:val="24"/>
          <w:szCs w:val="24"/>
          <w:lang w:val="en-US"/>
        </w:rPr>
        <w:t>;</w:t>
      </w:r>
    </w:p>
    <w:p w14:paraId="385D07D4" w14:textId="2FBAA9F3" w:rsidR="0053297D" w:rsidRPr="004E5C5C" w:rsidRDefault="0053297D" w:rsidP="00AD6B01">
      <w:pPr>
        <w:numPr>
          <w:ilvl w:val="0"/>
          <w:numId w:val="5"/>
        </w:numPr>
        <w:jc w:val="both"/>
        <w:rPr>
          <w:rFonts w:ascii="Book Antiqua" w:hAnsi="Book Antiqua"/>
          <w:bCs/>
          <w:sz w:val="24"/>
          <w:szCs w:val="24"/>
          <w:lang w:val="en-US"/>
        </w:rPr>
      </w:pPr>
      <w:proofErr w:type="spellStart"/>
      <w:r w:rsidRPr="00A60E61">
        <w:rPr>
          <w:rFonts w:ascii="Book Antiqua" w:hAnsi="Book Antiqua"/>
          <w:sz w:val="24"/>
          <w:szCs w:val="24"/>
          <w:lang w:val="en-US"/>
        </w:rPr>
        <w:t>Miratimi</w:t>
      </w:r>
      <w:proofErr w:type="spellEnd"/>
      <w:r w:rsidRPr="00A60E61">
        <w:rPr>
          <w:rFonts w:ascii="Book Antiqua" w:hAnsi="Book Antiqua"/>
          <w:sz w:val="24"/>
          <w:szCs w:val="24"/>
          <w:lang w:val="en-US"/>
        </w:rPr>
        <w:t xml:space="preserve"> </w:t>
      </w:r>
      <w:proofErr w:type="spellStart"/>
      <w:r w:rsidRPr="00A60E61">
        <w:rPr>
          <w:rFonts w:ascii="Book Antiqua" w:hAnsi="Book Antiqua"/>
          <w:sz w:val="24"/>
          <w:szCs w:val="24"/>
          <w:lang w:val="en-US"/>
        </w:rPr>
        <w:t>i</w:t>
      </w:r>
      <w:proofErr w:type="spellEnd"/>
      <w:r w:rsidRPr="00A60E61">
        <w:rPr>
          <w:rFonts w:ascii="Book Antiqua" w:hAnsi="Book Antiqua"/>
          <w:sz w:val="24"/>
          <w:szCs w:val="24"/>
          <w:lang w:val="en-US"/>
        </w:rPr>
        <w:t xml:space="preserve"> </w:t>
      </w:r>
      <w:proofErr w:type="spellStart"/>
      <w:r w:rsidRPr="00A60E61">
        <w:rPr>
          <w:rFonts w:ascii="Book Antiqua" w:hAnsi="Book Antiqua"/>
          <w:sz w:val="24"/>
          <w:szCs w:val="24"/>
          <w:lang w:val="en-US"/>
        </w:rPr>
        <w:t>ligjit</w:t>
      </w:r>
      <w:proofErr w:type="spellEnd"/>
      <w:r w:rsidRPr="00A60E61">
        <w:rPr>
          <w:rFonts w:ascii="Book Antiqua" w:hAnsi="Book Antiqua"/>
          <w:sz w:val="24"/>
          <w:szCs w:val="24"/>
          <w:lang w:val="en-US"/>
        </w:rPr>
        <w:t xml:space="preserve"> </w:t>
      </w:r>
      <w:proofErr w:type="spellStart"/>
      <w:r w:rsidRPr="00A60E61">
        <w:rPr>
          <w:rFonts w:ascii="Book Antiqua" w:hAnsi="Book Antiqua"/>
          <w:sz w:val="24"/>
          <w:szCs w:val="24"/>
          <w:lang w:val="en-US"/>
        </w:rPr>
        <w:t>nga</w:t>
      </w:r>
      <w:proofErr w:type="spellEnd"/>
      <w:r w:rsidRPr="00A60E61">
        <w:rPr>
          <w:rFonts w:ascii="Book Antiqua" w:hAnsi="Book Antiqua"/>
          <w:sz w:val="24"/>
          <w:szCs w:val="24"/>
          <w:lang w:val="en-US"/>
        </w:rPr>
        <w:t xml:space="preserve"> </w:t>
      </w:r>
      <w:proofErr w:type="spellStart"/>
      <w:r w:rsidRPr="00A60E61">
        <w:rPr>
          <w:rFonts w:ascii="Book Antiqua" w:hAnsi="Book Antiqua"/>
          <w:sz w:val="24"/>
          <w:szCs w:val="24"/>
          <w:lang w:val="en-US"/>
        </w:rPr>
        <w:t>Qeveria</w:t>
      </w:r>
      <w:proofErr w:type="spellEnd"/>
      <w:r w:rsidRPr="00A60E61">
        <w:rPr>
          <w:rFonts w:ascii="Book Antiqua" w:hAnsi="Book Antiqua"/>
          <w:sz w:val="24"/>
          <w:szCs w:val="24"/>
          <w:lang w:val="en-US"/>
        </w:rPr>
        <w:t xml:space="preserve"> </w:t>
      </w:r>
      <w:proofErr w:type="spellStart"/>
      <w:r w:rsidRPr="00A60E61">
        <w:rPr>
          <w:rFonts w:ascii="Book Antiqua" w:hAnsi="Book Antiqua"/>
          <w:sz w:val="24"/>
          <w:szCs w:val="24"/>
          <w:lang w:val="en-US"/>
        </w:rPr>
        <w:t>dhe</w:t>
      </w:r>
      <w:proofErr w:type="spellEnd"/>
      <w:r w:rsidRPr="00A60E61">
        <w:rPr>
          <w:rFonts w:ascii="Book Antiqua" w:hAnsi="Book Antiqua"/>
          <w:sz w:val="24"/>
          <w:szCs w:val="24"/>
          <w:lang w:val="en-US"/>
        </w:rPr>
        <w:t xml:space="preserve"> </w:t>
      </w:r>
      <w:proofErr w:type="spellStart"/>
      <w:r w:rsidRPr="00A60E61">
        <w:rPr>
          <w:rFonts w:ascii="Book Antiqua" w:hAnsi="Book Antiqua"/>
          <w:sz w:val="24"/>
          <w:szCs w:val="24"/>
          <w:lang w:val="en-US"/>
        </w:rPr>
        <w:t>Kuvendi</w:t>
      </w:r>
      <w:proofErr w:type="spellEnd"/>
      <w:r w:rsidRPr="00A60E61">
        <w:rPr>
          <w:rFonts w:ascii="Book Antiqua" w:hAnsi="Book Antiqua"/>
          <w:sz w:val="24"/>
          <w:szCs w:val="24"/>
          <w:lang w:val="en-US"/>
        </w:rPr>
        <w:t xml:space="preserve"> </w:t>
      </w:r>
      <w:proofErr w:type="spellStart"/>
      <w:r w:rsidRPr="00A60E61">
        <w:rPr>
          <w:rFonts w:ascii="Book Antiqua" w:hAnsi="Book Antiqua"/>
          <w:sz w:val="24"/>
          <w:szCs w:val="24"/>
          <w:lang w:val="en-US"/>
        </w:rPr>
        <w:t>i</w:t>
      </w:r>
      <w:proofErr w:type="spellEnd"/>
      <w:r w:rsidRPr="00A60E61">
        <w:rPr>
          <w:rFonts w:ascii="Book Antiqua" w:hAnsi="Book Antiqua"/>
          <w:sz w:val="24"/>
          <w:szCs w:val="24"/>
          <w:lang w:val="en-US"/>
        </w:rPr>
        <w:t xml:space="preserve"> </w:t>
      </w:r>
      <w:proofErr w:type="spellStart"/>
      <w:r w:rsidRPr="00A60E61">
        <w:rPr>
          <w:rFonts w:ascii="Book Antiqua" w:hAnsi="Book Antiqua"/>
          <w:sz w:val="24"/>
          <w:szCs w:val="24"/>
          <w:lang w:val="en-US"/>
        </w:rPr>
        <w:t>Republikës</w:t>
      </w:r>
      <w:proofErr w:type="spellEnd"/>
      <w:r w:rsidRPr="00A60E61">
        <w:rPr>
          <w:rFonts w:ascii="Book Antiqua" w:hAnsi="Book Antiqua"/>
          <w:sz w:val="24"/>
          <w:szCs w:val="24"/>
          <w:lang w:val="en-US"/>
        </w:rPr>
        <w:t xml:space="preserve"> </w:t>
      </w:r>
      <w:proofErr w:type="spellStart"/>
      <w:r w:rsidRPr="00A60E61">
        <w:rPr>
          <w:rFonts w:ascii="Book Antiqua" w:hAnsi="Book Antiqua"/>
          <w:sz w:val="24"/>
          <w:szCs w:val="24"/>
          <w:lang w:val="en-US"/>
        </w:rPr>
        <w:t>së</w:t>
      </w:r>
      <w:proofErr w:type="spellEnd"/>
      <w:r w:rsidRPr="00A60E61">
        <w:rPr>
          <w:rFonts w:ascii="Book Antiqua" w:hAnsi="Book Antiqua"/>
          <w:sz w:val="24"/>
          <w:szCs w:val="24"/>
          <w:lang w:val="en-US"/>
        </w:rPr>
        <w:t xml:space="preserve"> </w:t>
      </w:r>
      <w:proofErr w:type="spellStart"/>
      <w:r w:rsidRPr="00A60E61">
        <w:rPr>
          <w:rFonts w:ascii="Book Antiqua" w:hAnsi="Book Antiqua"/>
          <w:sz w:val="24"/>
          <w:szCs w:val="24"/>
          <w:lang w:val="en-US"/>
        </w:rPr>
        <w:t>Kosovës</w:t>
      </w:r>
      <w:proofErr w:type="spellEnd"/>
      <w:r w:rsidR="001D4843" w:rsidRPr="004E5C5C">
        <w:rPr>
          <w:rFonts w:ascii="Book Antiqua" w:hAnsi="Book Antiqua"/>
          <w:b/>
          <w:bCs/>
          <w:sz w:val="24"/>
          <w:szCs w:val="24"/>
          <w:lang w:val="en-US"/>
        </w:rPr>
        <w:t xml:space="preserve"> – </w:t>
      </w:r>
      <w:proofErr w:type="spellStart"/>
      <w:r w:rsidR="001D4843" w:rsidRPr="004E5C5C">
        <w:rPr>
          <w:rFonts w:ascii="Book Antiqua" w:hAnsi="Book Antiqua"/>
          <w:bCs/>
          <w:sz w:val="24"/>
          <w:szCs w:val="24"/>
          <w:lang w:val="en-US"/>
        </w:rPr>
        <w:t>përfshinë</w:t>
      </w:r>
      <w:proofErr w:type="spellEnd"/>
      <w:r w:rsidR="001D4843" w:rsidRPr="004E5C5C">
        <w:rPr>
          <w:rFonts w:ascii="Book Antiqua" w:hAnsi="Book Antiqua"/>
          <w:bCs/>
          <w:sz w:val="24"/>
          <w:szCs w:val="24"/>
          <w:lang w:val="en-US"/>
        </w:rPr>
        <w:t xml:space="preserve"> </w:t>
      </w:r>
      <w:proofErr w:type="spellStart"/>
      <w:r w:rsidR="001D4843" w:rsidRPr="004E5C5C">
        <w:rPr>
          <w:rFonts w:ascii="Book Antiqua" w:hAnsi="Book Antiqua"/>
          <w:bCs/>
          <w:sz w:val="24"/>
          <w:szCs w:val="24"/>
          <w:lang w:val="en-US"/>
        </w:rPr>
        <w:t>procedurat</w:t>
      </w:r>
      <w:proofErr w:type="spellEnd"/>
      <w:r w:rsidR="001D4843" w:rsidRPr="004E5C5C">
        <w:rPr>
          <w:rFonts w:ascii="Book Antiqua" w:hAnsi="Book Antiqua"/>
          <w:bCs/>
          <w:sz w:val="24"/>
          <w:szCs w:val="24"/>
          <w:lang w:val="en-US"/>
        </w:rPr>
        <w:t xml:space="preserve"> </w:t>
      </w:r>
      <w:r w:rsidR="00A078B1" w:rsidRPr="004E5C5C">
        <w:rPr>
          <w:rFonts w:ascii="Book Antiqua" w:hAnsi="Book Antiqua"/>
          <w:bCs/>
          <w:sz w:val="24"/>
          <w:szCs w:val="24"/>
          <w:lang w:val="en-US"/>
        </w:rPr>
        <w:t>e</w:t>
      </w:r>
      <w:r w:rsidR="00A078B1" w:rsidRPr="004E5C5C">
        <w:rPr>
          <w:rFonts w:ascii="Book Antiqua" w:hAnsi="Book Antiqua"/>
          <w:b/>
          <w:bCs/>
          <w:sz w:val="24"/>
          <w:szCs w:val="24"/>
          <w:lang w:val="en-US"/>
        </w:rPr>
        <w:t xml:space="preserve"> </w:t>
      </w:r>
      <w:proofErr w:type="spellStart"/>
      <w:r w:rsidR="00A078B1" w:rsidRPr="004E5C5C">
        <w:rPr>
          <w:rFonts w:ascii="Book Antiqua" w:hAnsi="Book Antiqua"/>
          <w:bCs/>
          <w:sz w:val="24"/>
          <w:szCs w:val="24"/>
          <w:lang w:val="en-US"/>
        </w:rPr>
        <w:t>miratimit</w:t>
      </w:r>
      <w:proofErr w:type="spellEnd"/>
      <w:r w:rsidR="00A078B1" w:rsidRPr="004E5C5C">
        <w:rPr>
          <w:rFonts w:ascii="Book Antiqua" w:hAnsi="Book Antiqua"/>
          <w:bCs/>
          <w:sz w:val="24"/>
          <w:szCs w:val="24"/>
          <w:lang w:val="en-US"/>
        </w:rPr>
        <w:t xml:space="preserve"> </w:t>
      </w:r>
      <w:proofErr w:type="spellStart"/>
      <w:r w:rsidR="00A078B1" w:rsidRPr="004E5C5C">
        <w:rPr>
          <w:rFonts w:ascii="Book Antiqua" w:hAnsi="Book Antiqua"/>
          <w:bCs/>
          <w:sz w:val="24"/>
          <w:szCs w:val="24"/>
          <w:lang w:val="en-US"/>
        </w:rPr>
        <w:t>në</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Qeveri</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dhe</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më</w:t>
      </w:r>
      <w:proofErr w:type="spellEnd"/>
      <w:r w:rsidRPr="004E5C5C">
        <w:rPr>
          <w:rFonts w:ascii="Book Antiqua" w:hAnsi="Book Antiqua"/>
          <w:bCs/>
          <w:sz w:val="24"/>
          <w:szCs w:val="24"/>
          <w:lang w:val="en-US"/>
        </w:rPr>
        <w:t xml:space="preserve"> pas </w:t>
      </w:r>
      <w:proofErr w:type="spellStart"/>
      <w:r w:rsidRPr="004E5C5C">
        <w:rPr>
          <w:rFonts w:ascii="Book Antiqua" w:hAnsi="Book Antiqua"/>
          <w:bCs/>
          <w:sz w:val="24"/>
          <w:szCs w:val="24"/>
          <w:lang w:val="en-US"/>
        </w:rPr>
        <w:t>në</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Kuvend</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në</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përputhje</w:t>
      </w:r>
      <w:proofErr w:type="spellEnd"/>
      <w:r w:rsidRPr="004E5C5C">
        <w:rPr>
          <w:rFonts w:ascii="Book Antiqua" w:hAnsi="Book Antiqua"/>
          <w:bCs/>
          <w:sz w:val="24"/>
          <w:szCs w:val="24"/>
          <w:lang w:val="en-US"/>
        </w:rPr>
        <w:t xml:space="preserve"> me </w:t>
      </w:r>
      <w:proofErr w:type="spellStart"/>
      <w:r w:rsidRPr="004E5C5C">
        <w:rPr>
          <w:rFonts w:ascii="Book Antiqua" w:hAnsi="Book Antiqua"/>
          <w:bCs/>
          <w:sz w:val="24"/>
          <w:szCs w:val="24"/>
          <w:lang w:val="en-US"/>
        </w:rPr>
        <w:t>procedurat</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ligjvënëse</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përkatëse</w:t>
      </w:r>
      <w:proofErr w:type="spellEnd"/>
      <w:r w:rsidR="00A078B1" w:rsidRPr="004E5C5C">
        <w:rPr>
          <w:rFonts w:ascii="Book Antiqua" w:hAnsi="Book Antiqua"/>
          <w:bCs/>
          <w:sz w:val="24"/>
          <w:szCs w:val="24"/>
          <w:lang w:val="en-US"/>
        </w:rPr>
        <w:t>;</w:t>
      </w:r>
    </w:p>
    <w:p w14:paraId="64022834" w14:textId="121FD6AE" w:rsidR="0053297D" w:rsidRDefault="0053297D" w:rsidP="00AD6B01">
      <w:pPr>
        <w:numPr>
          <w:ilvl w:val="0"/>
          <w:numId w:val="5"/>
        </w:numPr>
        <w:jc w:val="both"/>
        <w:rPr>
          <w:rFonts w:ascii="Book Antiqua" w:hAnsi="Book Antiqua"/>
          <w:bCs/>
          <w:sz w:val="24"/>
          <w:szCs w:val="24"/>
          <w:lang w:val="en-US"/>
        </w:rPr>
      </w:pPr>
      <w:bookmarkStart w:id="108" w:name="_Hlk221712136"/>
      <w:proofErr w:type="spellStart"/>
      <w:r w:rsidRPr="00A60E61">
        <w:rPr>
          <w:rFonts w:ascii="Book Antiqua" w:hAnsi="Book Antiqua"/>
          <w:sz w:val="24"/>
          <w:szCs w:val="24"/>
          <w:lang w:val="en-US"/>
        </w:rPr>
        <w:t>Hartimi</w:t>
      </w:r>
      <w:proofErr w:type="spellEnd"/>
      <w:r w:rsidRPr="00A60E61">
        <w:rPr>
          <w:rFonts w:ascii="Book Antiqua" w:hAnsi="Book Antiqua"/>
          <w:sz w:val="24"/>
          <w:szCs w:val="24"/>
          <w:lang w:val="en-US"/>
        </w:rPr>
        <w:t xml:space="preserve"> </w:t>
      </w:r>
      <w:proofErr w:type="spellStart"/>
      <w:r w:rsidRPr="00A60E61">
        <w:rPr>
          <w:rFonts w:ascii="Book Antiqua" w:hAnsi="Book Antiqua"/>
          <w:sz w:val="24"/>
          <w:szCs w:val="24"/>
          <w:lang w:val="en-US"/>
        </w:rPr>
        <w:t>i</w:t>
      </w:r>
      <w:proofErr w:type="spellEnd"/>
      <w:r w:rsidRPr="00A60E61">
        <w:rPr>
          <w:rFonts w:ascii="Book Antiqua" w:hAnsi="Book Antiqua"/>
          <w:sz w:val="24"/>
          <w:szCs w:val="24"/>
          <w:lang w:val="en-US"/>
        </w:rPr>
        <w:t xml:space="preserve"> </w:t>
      </w:r>
      <w:proofErr w:type="spellStart"/>
      <w:r w:rsidRPr="00A60E61">
        <w:rPr>
          <w:rFonts w:ascii="Book Antiqua" w:hAnsi="Book Antiqua"/>
          <w:sz w:val="24"/>
          <w:szCs w:val="24"/>
          <w:lang w:val="en-US"/>
        </w:rPr>
        <w:t>akteve</w:t>
      </w:r>
      <w:proofErr w:type="spellEnd"/>
      <w:r w:rsidRPr="00A60E61">
        <w:rPr>
          <w:rFonts w:ascii="Book Antiqua" w:hAnsi="Book Antiqua"/>
          <w:sz w:val="24"/>
          <w:szCs w:val="24"/>
          <w:lang w:val="en-US"/>
        </w:rPr>
        <w:t xml:space="preserve"> </w:t>
      </w:r>
      <w:proofErr w:type="spellStart"/>
      <w:r w:rsidRPr="00A60E61">
        <w:rPr>
          <w:rFonts w:ascii="Book Antiqua" w:hAnsi="Book Antiqua"/>
          <w:sz w:val="24"/>
          <w:szCs w:val="24"/>
          <w:lang w:val="en-US"/>
        </w:rPr>
        <w:t>nënligjore</w:t>
      </w:r>
      <w:proofErr w:type="spellEnd"/>
      <w:r w:rsidRPr="00A60E61">
        <w:rPr>
          <w:rFonts w:ascii="Book Antiqua" w:hAnsi="Book Antiqua"/>
          <w:sz w:val="24"/>
          <w:szCs w:val="24"/>
          <w:lang w:val="en-US"/>
        </w:rPr>
        <w:t xml:space="preserve"> </w:t>
      </w:r>
      <w:proofErr w:type="spellStart"/>
      <w:r w:rsidRPr="00A60E61">
        <w:rPr>
          <w:rFonts w:ascii="Book Antiqua" w:hAnsi="Book Antiqua"/>
          <w:sz w:val="24"/>
          <w:szCs w:val="24"/>
          <w:lang w:val="en-US"/>
        </w:rPr>
        <w:t>për</w:t>
      </w:r>
      <w:proofErr w:type="spellEnd"/>
      <w:r w:rsidRPr="00A60E61">
        <w:rPr>
          <w:rFonts w:ascii="Book Antiqua" w:hAnsi="Book Antiqua"/>
          <w:sz w:val="24"/>
          <w:szCs w:val="24"/>
          <w:lang w:val="en-US"/>
        </w:rPr>
        <w:t xml:space="preserve"> </w:t>
      </w:r>
      <w:proofErr w:type="spellStart"/>
      <w:r w:rsidRPr="00A60E61">
        <w:rPr>
          <w:rFonts w:ascii="Book Antiqua" w:hAnsi="Book Antiqua"/>
          <w:sz w:val="24"/>
          <w:szCs w:val="24"/>
          <w:lang w:val="en-US"/>
        </w:rPr>
        <w:t>zbatim</w:t>
      </w:r>
      <w:proofErr w:type="spellEnd"/>
      <w:r w:rsidR="001D4843" w:rsidRPr="004E5C5C">
        <w:rPr>
          <w:rFonts w:ascii="Book Antiqua" w:hAnsi="Book Antiqua"/>
          <w:b/>
          <w:bCs/>
          <w:sz w:val="24"/>
          <w:szCs w:val="24"/>
          <w:lang w:val="en-US"/>
        </w:rPr>
        <w:t xml:space="preserve"> – </w:t>
      </w:r>
      <w:proofErr w:type="spellStart"/>
      <w:r w:rsidR="001D4843" w:rsidRPr="004E5C5C">
        <w:rPr>
          <w:rFonts w:ascii="Book Antiqua" w:hAnsi="Book Antiqua"/>
          <w:bCs/>
          <w:sz w:val="24"/>
          <w:szCs w:val="24"/>
          <w:lang w:val="en-US"/>
        </w:rPr>
        <w:t>përfshinë</w:t>
      </w:r>
      <w:proofErr w:type="spellEnd"/>
      <w:r w:rsidR="00A078B1" w:rsidRPr="004E5C5C">
        <w:rPr>
          <w:rFonts w:ascii="Book Antiqua" w:hAnsi="Book Antiqua"/>
          <w:bCs/>
          <w:sz w:val="24"/>
          <w:szCs w:val="24"/>
          <w:lang w:val="en-US"/>
        </w:rPr>
        <w:t xml:space="preserve"> </w:t>
      </w:r>
      <w:proofErr w:type="spellStart"/>
      <w:r w:rsidR="00A078B1" w:rsidRPr="004E5C5C">
        <w:rPr>
          <w:rFonts w:ascii="Book Antiqua" w:hAnsi="Book Antiqua"/>
          <w:bCs/>
          <w:sz w:val="24"/>
          <w:szCs w:val="24"/>
          <w:lang w:val="en-US"/>
        </w:rPr>
        <w:t>procedurat</w:t>
      </w:r>
      <w:proofErr w:type="spellEnd"/>
      <w:r w:rsidR="00A078B1" w:rsidRPr="004E5C5C">
        <w:rPr>
          <w:rFonts w:ascii="Book Antiqua" w:hAnsi="Book Antiqua"/>
          <w:bCs/>
          <w:sz w:val="24"/>
          <w:szCs w:val="24"/>
          <w:lang w:val="en-US"/>
        </w:rPr>
        <w:t xml:space="preserve"> </w:t>
      </w:r>
      <w:proofErr w:type="spellStart"/>
      <w:r w:rsidR="00A078B1" w:rsidRPr="004E5C5C">
        <w:rPr>
          <w:rFonts w:ascii="Book Antiqua" w:hAnsi="Book Antiqua"/>
          <w:bCs/>
          <w:sz w:val="24"/>
          <w:szCs w:val="24"/>
          <w:lang w:val="en-US"/>
        </w:rPr>
        <w:t>për</w:t>
      </w:r>
      <w:proofErr w:type="spellEnd"/>
      <w:r w:rsidR="00A078B1" w:rsidRPr="004E5C5C">
        <w:rPr>
          <w:rFonts w:ascii="Book Antiqua" w:hAnsi="Book Antiqua"/>
          <w:bCs/>
          <w:sz w:val="24"/>
          <w:szCs w:val="24"/>
          <w:lang w:val="en-US"/>
        </w:rPr>
        <w:t xml:space="preserve"> </w:t>
      </w:r>
      <w:proofErr w:type="spellStart"/>
      <w:r w:rsidR="00A078B1" w:rsidRPr="004E5C5C">
        <w:rPr>
          <w:rFonts w:ascii="Book Antiqua" w:hAnsi="Book Antiqua"/>
          <w:bCs/>
          <w:sz w:val="24"/>
          <w:szCs w:val="24"/>
          <w:lang w:val="en-US"/>
        </w:rPr>
        <w:t>hartimin</w:t>
      </w:r>
      <w:proofErr w:type="spellEnd"/>
      <w:r w:rsidR="001D4843" w:rsidRPr="004E5C5C">
        <w:rPr>
          <w:rFonts w:ascii="Book Antiqua" w:hAnsi="Book Antiqua"/>
          <w:bCs/>
          <w:sz w:val="24"/>
          <w:szCs w:val="24"/>
          <w:lang w:val="en-US"/>
        </w:rPr>
        <w:t xml:space="preserve"> e </w:t>
      </w:r>
      <w:proofErr w:type="spellStart"/>
      <w:r w:rsidR="001D4843" w:rsidRPr="004E5C5C">
        <w:rPr>
          <w:rFonts w:ascii="Book Antiqua" w:hAnsi="Book Antiqua"/>
          <w:bCs/>
          <w:sz w:val="24"/>
          <w:szCs w:val="24"/>
          <w:lang w:val="en-US"/>
        </w:rPr>
        <w:t>e</w:t>
      </w:r>
      <w:proofErr w:type="spellEnd"/>
      <w:r w:rsidR="001D4843" w:rsidRPr="004E5C5C">
        <w:rPr>
          <w:rFonts w:ascii="Book Antiqua" w:hAnsi="Book Antiqua"/>
          <w:bCs/>
          <w:sz w:val="24"/>
          <w:szCs w:val="24"/>
          <w:lang w:val="en-US"/>
        </w:rPr>
        <w:t xml:space="preserve"> </w:t>
      </w:r>
      <w:proofErr w:type="spellStart"/>
      <w:r w:rsidR="001D4843" w:rsidRPr="004E5C5C">
        <w:rPr>
          <w:rFonts w:ascii="Book Antiqua" w:hAnsi="Book Antiqua"/>
          <w:bCs/>
          <w:sz w:val="24"/>
          <w:szCs w:val="24"/>
          <w:lang w:val="en-US"/>
        </w:rPr>
        <w:t>akteve</w:t>
      </w:r>
      <w:proofErr w:type="spellEnd"/>
      <w:r w:rsidR="001D4843" w:rsidRPr="004E5C5C">
        <w:rPr>
          <w:rFonts w:ascii="Book Antiqua" w:hAnsi="Book Antiqua"/>
          <w:bCs/>
          <w:sz w:val="24"/>
          <w:szCs w:val="24"/>
          <w:lang w:val="en-US"/>
        </w:rPr>
        <w:t xml:space="preserve"> </w:t>
      </w:r>
      <w:proofErr w:type="spellStart"/>
      <w:r w:rsidR="00A078B1" w:rsidRPr="004E5C5C">
        <w:rPr>
          <w:rFonts w:ascii="Book Antiqua" w:hAnsi="Book Antiqua"/>
          <w:bCs/>
          <w:sz w:val="24"/>
          <w:szCs w:val="24"/>
          <w:lang w:val="en-US"/>
        </w:rPr>
        <w:t>nënligjore</w:t>
      </w:r>
      <w:proofErr w:type="spellEnd"/>
      <w:r w:rsidR="00A078B1" w:rsidRPr="004E5C5C">
        <w:rPr>
          <w:rFonts w:ascii="Book Antiqua" w:hAnsi="Book Antiqua"/>
          <w:bCs/>
          <w:sz w:val="24"/>
          <w:szCs w:val="24"/>
          <w:lang w:val="en-US"/>
        </w:rPr>
        <w:t xml:space="preserve"> </w:t>
      </w:r>
      <w:proofErr w:type="spellStart"/>
      <w:r w:rsidR="00A078B1" w:rsidRPr="004E5C5C">
        <w:rPr>
          <w:rFonts w:ascii="Book Antiqua" w:hAnsi="Book Antiqua"/>
          <w:bCs/>
          <w:sz w:val="24"/>
          <w:szCs w:val="24"/>
          <w:lang w:val="en-US"/>
        </w:rPr>
        <w:t>për</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përcaktimin</w:t>
      </w:r>
      <w:proofErr w:type="spellEnd"/>
      <w:r w:rsidRPr="004E5C5C">
        <w:rPr>
          <w:rFonts w:ascii="Book Antiqua" w:hAnsi="Book Antiqua"/>
          <w:bCs/>
          <w:sz w:val="24"/>
          <w:szCs w:val="24"/>
          <w:lang w:val="en-US"/>
        </w:rPr>
        <w:t xml:space="preserve"> e </w:t>
      </w:r>
      <w:proofErr w:type="spellStart"/>
      <w:r w:rsidRPr="004E5C5C">
        <w:rPr>
          <w:rFonts w:ascii="Book Antiqua" w:hAnsi="Book Antiqua"/>
          <w:bCs/>
          <w:sz w:val="24"/>
          <w:szCs w:val="24"/>
          <w:lang w:val="en-US"/>
        </w:rPr>
        <w:t>standardeve</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teknike</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kërkesave</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të</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sigurisë</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dhe</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procedurave</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të</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ofrimit</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të</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shërbimeve</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të</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besuara</w:t>
      </w:r>
      <w:proofErr w:type="spellEnd"/>
      <w:r w:rsidR="001D4843" w:rsidRPr="004E5C5C">
        <w:rPr>
          <w:rFonts w:ascii="Book Antiqua" w:hAnsi="Book Antiqua"/>
          <w:bCs/>
          <w:sz w:val="24"/>
          <w:szCs w:val="24"/>
          <w:lang w:val="en-US"/>
        </w:rPr>
        <w:t xml:space="preserve"> </w:t>
      </w:r>
      <w:proofErr w:type="spellStart"/>
      <w:r w:rsidR="001D4843" w:rsidRPr="004E5C5C">
        <w:rPr>
          <w:rFonts w:ascii="Book Antiqua" w:hAnsi="Book Antiqua"/>
          <w:bCs/>
          <w:sz w:val="24"/>
          <w:szCs w:val="24"/>
          <w:lang w:val="en-US"/>
        </w:rPr>
        <w:t>dhe</w:t>
      </w:r>
      <w:proofErr w:type="spellEnd"/>
      <w:r w:rsidR="001D4843" w:rsidRPr="004E5C5C">
        <w:rPr>
          <w:rFonts w:ascii="Book Antiqua" w:hAnsi="Book Antiqua"/>
          <w:bCs/>
          <w:sz w:val="24"/>
          <w:szCs w:val="24"/>
          <w:lang w:val="en-US"/>
        </w:rPr>
        <w:t xml:space="preserve"> </w:t>
      </w:r>
      <w:proofErr w:type="spellStart"/>
      <w:r w:rsidR="001D4843" w:rsidRPr="004E5C5C">
        <w:rPr>
          <w:rFonts w:ascii="Book Antiqua" w:hAnsi="Book Antiqua"/>
          <w:bCs/>
          <w:sz w:val="24"/>
          <w:szCs w:val="24"/>
          <w:lang w:val="en-US"/>
        </w:rPr>
        <w:t>të</w:t>
      </w:r>
      <w:proofErr w:type="spellEnd"/>
      <w:r w:rsidR="001D4843" w:rsidRPr="004E5C5C">
        <w:rPr>
          <w:rFonts w:ascii="Book Antiqua" w:hAnsi="Book Antiqua"/>
          <w:bCs/>
          <w:sz w:val="24"/>
          <w:szCs w:val="24"/>
          <w:lang w:val="en-US"/>
        </w:rPr>
        <w:t xml:space="preserve"> </w:t>
      </w:r>
      <w:proofErr w:type="spellStart"/>
      <w:r w:rsidR="001D4843" w:rsidRPr="004E5C5C">
        <w:rPr>
          <w:rFonts w:ascii="Book Antiqua" w:hAnsi="Book Antiqua"/>
          <w:bCs/>
          <w:sz w:val="24"/>
          <w:szCs w:val="24"/>
          <w:lang w:val="en-US"/>
        </w:rPr>
        <w:t>funksionimit</w:t>
      </w:r>
      <w:proofErr w:type="spellEnd"/>
      <w:r w:rsidR="001D4843" w:rsidRPr="004E5C5C">
        <w:rPr>
          <w:rFonts w:ascii="Book Antiqua" w:hAnsi="Book Antiqua"/>
          <w:bCs/>
          <w:sz w:val="24"/>
          <w:szCs w:val="24"/>
          <w:lang w:val="en-US"/>
        </w:rPr>
        <w:t xml:space="preserve"> </w:t>
      </w:r>
      <w:proofErr w:type="spellStart"/>
      <w:r w:rsidR="001D4843" w:rsidRPr="004E5C5C">
        <w:rPr>
          <w:rFonts w:ascii="Book Antiqua" w:hAnsi="Book Antiqua"/>
          <w:bCs/>
          <w:sz w:val="24"/>
          <w:szCs w:val="24"/>
          <w:lang w:val="en-US"/>
        </w:rPr>
        <w:t>te</w:t>
      </w:r>
      <w:proofErr w:type="spellEnd"/>
      <w:r w:rsidR="001D4843" w:rsidRPr="004E5C5C">
        <w:rPr>
          <w:rFonts w:ascii="Book Antiqua" w:hAnsi="Book Antiqua"/>
          <w:bCs/>
          <w:sz w:val="24"/>
          <w:szCs w:val="24"/>
          <w:lang w:val="en-US"/>
        </w:rPr>
        <w:t xml:space="preserve"> </w:t>
      </w:r>
      <w:proofErr w:type="spellStart"/>
      <w:r w:rsidR="00A1492E">
        <w:rPr>
          <w:rFonts w:ascii="Book Antiqua" w:hAnsi="Book Antiqua"/>
          <w:bCs/>
          <w:sz w:val="24"/>
          <w:szCs w:val="24"/>
          <w:lang w:val="en-US"/>
        </w:rPr>
        <w:t>Kuletës</w:t>
      </w:r>
      <w:proofErr w:type="spellEnd"/>
      <w:r w:rsidR="00A1492E">
        <w:rPr>
          <w:rFonts w:ascii="Book Antiqua" w:hAnsi="Book Antiqua"/>
          <w:bCs/>
          <w:sz w:val="24"/>
          <w:szCs w:val="24"/>
          <w:lang w:val="en-US"/>
        </w:rPr>
        <w:t xml:space="preserve"> </w:t>
      </w:r>
      <w:proofErr w:type="spellStart"/>
      <w:r w:rsidR="00A1492E">
        <w:rPr>
          <w:rFonts w:ascii="Book Antiqua" w:hAnsi="Book Antiqua"/>
          <w:bCs/>
          <w:sz w:val="24"/>
          <w:szCs w:val="24"/>
          <w:lang w:val="en-US"/>
        </w:rPr>
        <w:t>së</w:t>
      </w:r>
      <w:proofErr w:type="spellEnd"/>
      <w:r w:rsidR="00A1492E">
        <w:rPr>
          <w:rFonts w:ascii="Book Antiqua" w:hAnsi="Book Antiqua"/>
          <w:bCs/>
          <w:sz w:val="24"/>
          <w:szCs w:val="24"/>
          <w:lang w:val="en-US"/>
        </w:rPr>
        <w:t xml:space="preserve"> </w:t>
      </w:r>
      <w:proofErr w:type="spellStart"/>
      <w:r w:rsidR="00A1492E" w:rsidRPr="004E5C5C">
        <w:rPr>
          <w:rFonts w:ascii="Book Antiqua" w:hAnsi="Book Antiqua"/>
          <w:bCs/>
          <w:sz w:val="24"/>
          <w:szCs w:val="24"/>
          <w:lang w:val="en-US"/>
        </w:rPr>
        <w:t>identitetit</w:t>
      </w:r>
      <w:proofErr w:type="spellEnd"/>
      <w:r w:rsidR="001D4843" w:rsidRPr="004E5C5C">
        <w:rPr>
          <w:rFonts w:ascii="Book Antiqua" w:hAnsi="Book Antiqua"/>
          <w:bCs/>
          <w:sz w:val="24"/>
          <w:szCs w:val="24"/>
          <w:lang w:val="en-US"/>
        </w:rPr>
        <w:t xml:space="preserve"> </w:t>
      </w:r>
      <w:proofErr w:type="spellStart"/>
      <w:r w:rsidR="00A1492E">
        <w:rPr>
          <w:rFonts w:ascii="Book Antiqua" w:hAnsi="Book Antiqua"/>
          <w:bCs/>
          <w:sz w:val="24"/>
          <w:szCs w:val="24"/>
          <w:lang w:val="en-US"/>
        </w:rPr>
        <w:t>digjital</w:t>
      </w:r>
      <w:proofErr w:type="spellEnd"/>
      <w:r w:rsidR="00A078B1" w:rsidRPr="004E5C5C">
        <w:rPr>
          <w:rFonts w:ascii="Book Antiqua" w:hAnsi="Book Antiqua"/>
          <w:bCs/>
          <w:sz w:val="24"/>
          <w:szCs w:val="24"/>
          <w:lang w:val="en-US"/>
        </w:rPr>
        <w:t>.</w:t>
      </w:r>
    </w:p>
    <w:bookmarkEnd w:id="108"/>
    <w:p w14:paraId="5BFC2AB6" w14:textId="212635CD" w:rsidR="00A1492E" w:rsidRPr="00A1492E" w:rsidRDefault="00A1492E" w:rsidP="00AD6B01">
      <w:pPr>
        <w:pStyle w:val="ListParagraph"/>
        <w:numPr>
          <w:ilvl w:val="0"/>
          <w:numId w:val="5"/>
        </w:numPr>
        <w:jc w:val="both"/>
        <w:rPr>
          <w:rFonts w:ascii="Book Antiqua" w:hAnsi="Book Antiqua"/>
          <w:bCs/>
          <w:sz w:val="24"/>
          <w:szCs w:val="24"/>
          <w:lang w:val="en-US"/>
        </w:rPr>
      </w:pPr>
      <w:proofErr w:type="spellStart"/>
      <w:r w:rsidRPr="00A1492E">
        <w:rPr>
          <w:rFonts w:ascii="Book Antiqua" w:hAnsi="Book Antiqua"/>
          <w:bCs/>
          <w:sz w:val="24"/>
          <w:szCs w:val="24"/>
          <w:lang w:val="en-US"/>
        </w:rPr>
        <w:t>Amandamentimi</w:t>
      </w:r>
      <w:proofErr w:type="spellEnd"/>
      <w:r w:rsidRPr="00A1492E">
        <w:rPr>
          <w:rFonts w:ascii="Book Antiqua" w:hAnsi="Book Antiqua"/>
          <w:bCs/>
          <w:sz w:val="24"/>
          <w:szCs w:val="24"/>
          <w:lang w:val="en-US"/>
        </w:rPr>
        <w:t xml:space="preserve"> </w:t>
      </w:r>
      <w:proofErr w:type="spellStart"/>
      <w:r w:rsidRPr="00A1492E">
        <w:rPr>
          <w:rFonts w:ascii="Book Antiqua" w:hAnsi="Book Antiqua"/>
          <w:bCs/>
          <w:sz w:val="24"/>
          <w:szCs w:val="24"/>
          <w:lang w:val="en-US"/>
        </w:rPr>
        <w:t>i</w:t>
      </w:r>
      <w:proofErr w:type="spellEnd"/>
      <w:r w:rsidRPr="00A1492E">
        <w:rPr>
          <w:rFonts w:ascii="Book Antiqua" w:hAnsi="Book Antiqua"/>
          <w:bCs/>
          <w:sz w:val="24"/>
          <w:szCs w:val="24"/>
          <w:lang w:val="en-US"/>
        </w:rPr>
        <w:t xml:space="preserve"> </w:t>
      </w:r>
      <w:proofErr w:type="spellStart"/>
      <w:r w:rsidRPr="00A1492E">
        <w:rPr>
          <w:rFonts w:ascii="Book Antiqua" w:hAnsi="Book Antiqua"/>
          <w:bCs/>
          <w:sz w:val="24"/>
          <w:szCs w:val="24"/>
          <w:lang w:val="en-US"/>
        </w:rPr>
        <w:t>akteve</w:t>
      </w:r>
      <w:proofErr w:type="spellEnd"/>
      <w:r w:rsidRPr="00A1492E">
        <w:rPr>
          <w:rFonts w:ascii="Book Antiqua" w:hAnsi="Book Antiqua"/>
          <w:bCs/>
          <w:sz w:val="24"/>
          <w:szCs w:val="24"/>
          <w:lang w:val="en-US"/>
        </w:rPr>
        <w:t xml:space="preserve"> </w:t>
      </w:r>
      <w:proofErr w:type="spellStart"/>
      <w:r w:rsidRPr="00A1492E">
        <w:rPr>
          <w:rFonts w:ascii="Book Antiqua" w:hAnsi="Book Antiqua"/>
          <w:bCs/>
          <w:sz w:val="24"/>
          <w:szCs w:val="24"/>
          <w:lang w:val="en-US"/>
        </w:rPr>
        <w:t>nënligjore</w:t>
      </w:r>
      <w:proofErr w:type="spellEnd"/>
      <w:r w:rsidRPr="00A1492E">
        <w:rPr>
          <w:rFonts w:ascii="Book Antiqua" w:hAnsi="Book Antiqua"/>
          <w:bCs/>
          <w:sz w:val="24"/>
          <w:szCs w:val="24"/>
          <w:lang w:val="en-US"/>
        </w:rPr>
        <w:t xml:space="preserve"> </w:t>
      </w:r>
      <w:proofErr w:type="spellStart"/>
      <w:r w:rsidRPr="00A1492E">
        <w:rPr>
          <w:rFonts w:ascii="Book Antiqua" w:hAnsi="Book Antiqua"/>
          <w:bCs/>
          <w:sz w:val="24"/>
          <w:szCs w:val="24"/>
          <w:lang w:val="en-US"/>
        </w:rPr>
        <w:t>ekzistuese</w:t>
      </w:r>
      <w:proofErr w:type="spellEnd"/>
      <w:r w:rsidRPr="00A1492E">
        <w:rPr>
          <w:rFonts w:ascii="Book Antiqua" w:hAnsi="Book Antiqua"/>
          <w:bCs/>
          <w:sz w:val="24"/>
          <w:szCs w:val="24"/>
          <w:lang w:val="en-US"/>
        </w:rPr>
        <w:t xml:space="preserve"> – </w:t>
      </w:r>
      <w:proofErr w:type="spellStart"/>
      <w:r w:rsidRPr="00A1492E">
        <w:rPr>
          <w:rFonts w:ascii="Book Antiqua" w:hAnsi="Book Antiqua"/>
          <w:bCs/>
          <w:sz w:val="24"/>
          <w:szCs w:val="24"/>
          <w:lang w:val="en-US"/>
        </w:rPr>
        <w:t>përfshinë</w:t>
      </w:r>
      <w:proofErr w:type="spellEnd"/>
      <w:r>
        <w:rPr>
          <w:rFonts w:ascii="Book Antiqua" w:hAnsi="Book Antiqua"/>
          <w:bCs/>
          <w:sz w:val="24"/>
          <w:szCs w:val="24"/>
          <w:lang w:val="en-US"/>
        </w:rPr>
        <w:t xml:space="preserve"> </w:t>
      </w:r>
      <w:proofErr w:type="spellStart"/>
      <w:r>
        <w:rPr>
          <w:rFonts w:ascii="Book Antiqua" w:hAnsi="Book Antiqua"/>
          <w:bCs/>
          <w:sz w:val="24"/>
          <w:szCs w:val="24"/>
          <w:lang w:val="en-US"/>
        </w:rPr>
        <w:t>ndjekjen</w:t>
      </w:r>
      <w:proofErr w:type="spellEnd"/>
      <w:r>
        <w:rPr>
          <w:rFonts w:ascii="Book Antiqua" w:hAnsi="Book Antiqua"/>
          <w:bCs/>
          <w:sz w:val="24"/>
          <w:szCs w:val="24"/>
          <w:lang w:val="en-US"/>
        </w:rPr>
        <w:t xml:space="preserve"> e </w:t>
      </w:r>
      <w:proofErr w:type="spellStart"/>
      <w:r w:rsidRPr="00A1492E">
        <w:rPr>
          <w:rFonts w:ascii="Book Antiqua" w:hAnsi="Book Antiqua"/>
          <w:bCs/>
          <w:sz w:val="24"/>
          <w:szCs w:val="24"/>
          <w:lang w:val="en-US"/>
        </w:rPr>
        <w:t>procedurave</w:t>
      </w:r>
      <w:proofErr w:type="spellEnd"/>
      <w:r>
        <w:rPr>
          <w:rFonts w:ascii="Book Antiqua" w:hAnsi="Book Antiqua"/>
          <w:bCs/>
          <w:sz w:val="24"/>
          <w:szCs w:val="24"/>
          <w:lang w:val="en-US"/>
        </w:rPr>
        <w:t xml:space="preserve"> </w:t>
      </w:r>
      <w:proofErr w:type="spellStart"/>
      <w:r w:rsidRPr="00A1492E">
        <w:rPr>
          <w:rFonts w:ascii="Book Antiqua" w:hAnsi="Book Antiqua"/>
          <w:bCs/>
          <w:sz w:val="24"/>
          <w:szCs w:val="24"/>
          <w:lang w:val="en-US"/>
        </w:rPr>
        <w:t>ligjore</w:t>
      </w:r>
      <w:proofErr w:type="spellEnd"/>
      <w:r>
        <w:rPr>
          <w:rFonts w:ascii="Book Antiqua" w:hAnsi="Book Antiqua"/>
          <w:bCs/>
          <w:sz w:val="24"/>
          <w:szCs w:val="24"/>
          <w:lang w:val="en-US"/>
        </w:rPr>
        <w:t xml:space="preserve"> </w:t>
      </w:r>
      <w:proofErr w:type="spellStart"/>
      <w:r>
        <w:rPr>
          <w:rFonts w:ascii="Book Antiqua" w:hAnsi="Book Antiqua"/>
          <w:bCs/>
          <w:sz w:val="24"/>
          <w:szCs w:val="24"/>
          <w:lang w:val="en-US"/>
        </w:rPr>
        <w:t>sipas</w:t>
      </w:r>
      <w:proofErr w:type="spellEnd"/>
      <w:r>
        <w:rPr>
          <w:rFonts w:ascii="Book Antiqua" w:hAnsi="Book Antiqua"/>
          <w:bCs/>
          <w:sz w:val="24"/>
          <w:szCs w:val="24"/>
          <w:lang w:val="en-US"/>
        </w:rPr>
        <w:t xml:space="preserve"> </w:t>
      </w:r>
      <w:proofErr w:type="spellStart"/>
      <w:r>
        <w:rPr>
          <w:rFonts w:ascii="Book Antiqua" w:hAnsi="Book Antiqua"/>
          <w:bCs/>
          <w:sz w:val="24"/>
          <w:szCs w:val="24"/>
          <w:lang w:val="en-US"/>
        </w:rPr>
        <w:t>legjislacionit</w:t>
      </w:r>
      <w:proofErr w:type="spellEnd"/>
      <w:r>
        <w:rPr>
          <w:rFonts w:ascii="Book Antiqua" w:hAnsi="Book Antiqua"/>
          <w:bCs/>
          <w:sz w:val="24"/>
          <w:szCs w:val="24"/>
          <w:lang w:val="en-US"/>
        </w:rPr>
        <w:t xml:space="preserve"> </w:t>
      </w:r>
      <w:proofErr w:type="spellStart"/>
      <w:r>
        <w:rPr>
          <w:rFonts w:ascii="Book Antiqua" w:hAnsi="Book Antiqua"/>
          <w:bCs/>
          <w:sz w:val="24"/>
          <w:szCs w:val="24"/>
          <w:lang w:val="en-US"/>
        </w:rPr>
        <w:t>në</w:t>
      </w:r>
      <w:proofErr w:type="spellEnd"/>
      <w:r>
        <w:rPr>
          <w:rFonts w:ascii="Book Antiqua" w:hAnsi="Book Antiqua"/>
          <w:bCs/>
          <w:sz w:val="24"/>
          <w:szCs w:val="24"/>
          <w:lang w:val="en-US"/>
        </w:rPr>
        <w:t xml:space="preserve"> </w:t>
      </w:r>
      <w:proofErr w:type="spellStart"/>
      <w:r>
        <w:rPr>
          <w:rFonts w:ascii="Book Antiqua" w:hAnsi="Book Antiqua"/>
          <w:bCs/>
          <w:sz w:val="24"/>
          <w:szCs w:val="24"/>
          <w:lang w:val="en-US"/>
        </w:rPr>
        <w:t>fuqi</w:t>
      </w:r>
      <w:proofErr w:type="spellEnd"/>
      <w:r>
        <w:rPr>
          <w:rFonts w:ascii="Book Antiqua" w:hAnsi="Book Antiqua"/>
          <w:bCs/>
          <w:sz w:val="24"/>
          <w:szCs w:val="24"/>
          <w:lang w:val="en-US"/>
        </w:rPr>
        <w:t xml:space="preserve"> </w:t>
      </w:r>
    </w:p>
    <w:p w14:paraId="41CD4B13" w14:textId="6F27AA8D" w:rsidR="0053297D" w:rsidRPr="004E5C5C" w:rsidRDefault="0053297D" w:rsidP="00AD6B01">
      <w:pPr>
        <w:numPr>
          <w:ilvl w:val="0"/>
          <w:numId w:val="5"/>
        </w:numPr>
        <w:jc w:val="both"/>
        <w:rPr>
          <w:rFonts w:ascii="Book Antiqua" w:hAnsi="Book Antiqua"/>
          <w:bCs/>
          <w:sz w:val="24"/>
          <w:szCs w:val="24"/>
          <w:lang w:val="en-US"/>
        </w:rPr>
      </w:pPr>
      <w:proofErr w:type="spellStart"/>
      <w:r w:rsidRPr="00A60E61">
        <w:rPr>
          <w:rFonts w:ascii="Book Antiqua" w:hAnsi="Book Antiqua"/>
          <w:sz w:val="24"/>
          <w:szCs w:val="24"/>
          <w:lang w:val="en-US"/>
        </w:rPr>
        <w:t>Zbatimi</w:t>
      </w:r>
      <w:proofErr w:type="spellEnd"/>
      <w:r w:rsidRPr="00A60E61">
        <w:rPr>
          <w:rFonts w:ascii="Book Antiqua" w:hAnsi="Book Antiqua"/>
          <w:sz w:val="24"/>
          <w:szCs w:val="24"/>
          <w:lang w:val="en-US"/>
        </w:rPr>
        <w:t xml:space="preserve"> </w:t>
      </w:r>
      <w:proofErr w:type="spellStart"/>
      <w:r w:rsidRPr="00A60E61">
        <w:rPr>
          <w:rFonts w:ascii="Book Antiqua" w:hAnsi="Book Antiqua"/>
          <w:sz w:val="24"/>
          <w:szCs w:val="24"/>
          <w:lang w:val="en-US"/>
        </w:rPr>
        <w:t>dhe</w:t>
      </w:r>
      <w:proofErr w:type="spellEnd"/>
      <w:r w:rsidRPr="00A60E61">
        <w:rPr>
          <w:rFonts w:ascii="Book Antiqua" w:hAnsi="Book Antiqua"/>
          <w:sz w:val="24"/>
          <w:szCs w:val="24"/>
          <w:lang w:val="en-US"/>
        </w:rPr>
        <w:t xml:space="preserve"> </w:t>
      </w:r>
      <w:proofErr w:type="spellStart"/>
      <w:r w:rsidRPr="00A60E61">
        <w:rPr>
          <w:rFonts w:ascii="Book Antiqua" w:hAnsi="Book Antiqua"/>
          <w:sz w:val="24"/>
          <w:szCs w:val="24"/>
          <w:lang w:val="en-US"/>
        </w:rPr>
        <w:t>monitorimi</w:t>
      </w:r>
      <w:proofErr w:type="spellEnd"/>
      <w:r w:rsidRPr="00A60E61">
        <w:rPr>
          <w:rFonts w:ascii="Book Antiqua" w:hAnsi="Book Antiqua"/>
          <w:sz w:val="24"/>
          <w:szCs w:val="24"/>
          <w:lang w:val="en-US"/>
        </w:rPr>
        <w:t xml:space="preserve"> </w:t>
      </w:r>
      <w:proofErr w:type="spellStart"/>
      <w:r w:rsidRPr="00A60E61">
        <w:rPr>
          <w:rFonts w:ascii="Book Antiqua" w:hAnsi="Book Antiqua"/>
          <w:sz w:val="24"/>
          <w:szCs w:val="24"/>
          <w:lang w:val="en-US"/>
        </w:rPr>
        <w:t>i</w:t>
      </w:r>
      <w:proofErr w:type="spellEnd"/>
      <w:r w:rsidRPr="00A60E61">
        <w:rPr>
          <w:rFonts w:ascii="Book Antiqua" w:hAnsi="Book Antiqua"/>
          <w:sz w:val="24"/>
          <w:szCs w:val="24"/>
          <w:lang w:val="en-US"/>
        </w:rPr>
        <w:t xml:space="preserve"> </w:t>
      </w:r>
      <w:proofErr w:type="spellStart"/>
      <w:r w:rsidRPr="00A60E61">
        <w:rPr>
          <w:rFonts w:ascii="Book Antiqua" w:hAnsi="Book Antiqua"/>
          <w:sz w:val="24"/>
          <w:szCs w:val="24"/>
          <w:lang w:val="en-US"/>
        </w:rPr>
        <w:t>ligjit</w:t>
      </w:r>
      <w:proofErr w:type="spellEnd"/>
      <w:r w:rsidR="001D4843" w:rsidRPr="004E5C5C">
        <w:rPr>
          <w:rFonts w:ascii="Book Antiqua" w:hAnsi="Book Antiqua"/>
          <w:b/>
          <w:bCs/>
          <w:sz w:val="24"/>
          <w:szCs w:val="24"/>
          <w:lang w:val="en-US"/>
        </w:rPr>
        <w:t xml:space="preserve"> – </w:t>
      </w:r>
      <w:proofErr w:type="spellStart"/>
      <w:r w:rsidR="001D4843" w:rsidRPr="004E5C5C">
        <w:rPr>
          <w:rFonts w:ascii="Book Antiqua" w:hAnsi="Book Antiqua"/>
          <w:bCs/>
          <w:sz w:val="24"/>
          <w:szCs w:val="24"/>
          <w:lang w:val="en-US"/>
        </w:rPr>
        <w:t>përfshinë</w:t>
      </w:r>
      <w:proofErr w:type="spellEnd"/>
      <w:r w:rsidR="001D4843" w:rsidRPr="004E5C5C">
        <w:rPr>
          <w:rFonts w:ascii="Book Antiqua" w:hAnsi="Book Antiqua"/>
          <w:bCs/>
          <w:sz w:val="24"/>
          <w:szCs w:val="24"/>
          <w:lang w:val="en-US"/>
        </w:rPr>
        <w:t xml:space="preserve"> </w:t>
      </w:r>
      <w:proofErr w:type="spellStart"/>
      <w:r w:rsidR="00A078B1" w:rsidRPr="004E5C5C">
        <w:rPr>
          <w:rFonts w:ascii="Book Antiqua" w:hAnsi="Book Antiqua"/>
          <w:bCs/>
          <w:sz w:val="24"/>
          <w:szCs w:val="24"/>
          <w:lang w:val="en-US"/>
        </w:rPr>
        <w:t>aktivitete</w:t>
      </w:r>
      <w:proofErr w:type="spellEnd"/>
      <w:r w:rsidR="00A078B1" w:rsidRPr="004E5C5C">
        <w:rPr>
          <w:rFonts w:ascii="Book Antiqua" w:hAnsi="Book Antiqua"/>
          <w:bCs/>
          <w:sz w:val="24"/>
          <w:szCs w:val="24"/>
          <w:lang w:val="en-US"/>
        </w:rPr>
        <w:t xml:space="preserve"> </w:t>
      </w:r>
      <w:proofErr w:type="spellStart"/>
      <w:r w:rsidR="00A078B1" w:rsidRPr="004E5C5C">
        <w:rPr>
          <w:rFonts w:ascii="Book Antiqua" w:hAnsi="Book Antiqua"/>
          <w:bCs/>
          <w:sz w:val="24"/>
          <w:szCs w:val="24"/>
          <w:lang w:val="en-US"/>
        </w:rPr>
        <w:t>për</w:t>
      </w:r>
      <w:proofErr w:type="spellEnd"/>
      <w:r w:rsidR="00A078B1" w:rsidRPr="004E5C5C">
        <w:rPr>
          <w:rFonts w:ascii="Book Antiqua" w:hAnsi="Book Antiqua"/>
          <w:bCs/>
          <w:sz w:val="24"/>
          <w:szCs w:val="24"/>
          <w:lang w:val="en-US"/>
        </w:rPr>
        <w:t xml:space="preserve"> </w:t>
      </w:r>
      <w:proofErr w:type="spellStart"/>
      <w:r w:rsidR="00A078B1" w:rsidRPr="004E5C5C">
        <w:rPr>
          <w:rFonts w:ascii="Book Antiqua" w:hAnsi="Book Antiqua"/>
          <w:bCs/>
          <w:sz w:val="24"/>
          <w:szCs w:val="24"/>
          <w:lang w:val="en-US"/>
        </w:rPr>
        <w:t>ngritjen</w:t>
      </w:r>
      <w:proofErr w:type="spellEnd"/>
      <w:r w:rsidR="00A078B1" w:rsidRPr="004E5C5C">
        <w:rPr>
          <w:rFonts w:ascii="Book Antiqua" w:hAnsi="Book Antiqua"/>
          <w:bCs/>
          <w:sz w:val="24"/>
          <w:szCs w:val="24"/>
          <w:lang w:val="en-US"/>
        </w:rPr>
        <w:t xml:space="preserve"> e</w:t>
      </w:r>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infrastrukturës</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institucionale</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dhe</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teknike</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për</w:t>
      </w:r>
      <w:proofErr w:type="spellEnd"/>
      <w:r w:rsidRPr="004E5C5C">
        <w:rPr>
          <w:rFonts w:ascii="Book Antiqua" w:hAnsi="Book Antiqua"/>
          <w:bCs/>
          <w:sz w:val="24"/>
          <w:szCs w:val="24"/>
          <w:lang w:val="en-US"/>
        </w:rPr>
        <w:t xml:space="preserve"> </w:t>
      </w:r>
      <w:proofErr w:type="spellStart"/>
      <w:r w:rsidR="001D4843" w:rsidRPr="004E5C5C">
        <w:rPr>
          <w:rFonts w:ascii="Book Antiqua" w:hAnsi="Book Antiqua"/>
          <w:bCs/>
          <w:sz w:val="24"/>
          <w:szCs w:val="24"/>
          <w:lang w:val="en-US"/>
        </w:rPr>
        <w:t>zbatimin</w:t>
      </w:r>
      <w:proofErr w:type="spellEnd"/>
      <w:r w:rsidR="001D4843" w:rsidRPr="004E5C5C">
        <w:rPr>
          <w:rFonts w:ascii="Book Antiqua" w:hAnsi="Book Antiqua"/>
          <w:bCs/>
          <w:sz w:val="24"/>
          <w:szCs w:val="24"/>
          <w:lang w:val="en-US"/>
        </w:rPr>
        <w:t xml:space="preserve"> e </w:t>
      </w:r>
      <w:proofErr w:type="spellStart"/>
      <w:r w:rsidR="001D4843" w:rsidRPr="004E5C5C">
        <w:rPr>
          <w:rFonts w:ascii="Book Antiqua" w:hAnsi="Book Antiqua"/>
          <w:bCs/>
          <w:sz w:val="24"/>
          <w:szCs w:val="24"/>
          <w:lang w:val="en-US"/>
        </w:rPr>
        <w:t>procedurave</w:t>
      </w:r>
      <w:proofErr w:type="spellEnd"/>
      <w:r w:rsidR="001D4843" w:rsidRPr="004E5C5C">
        <w:rPr>
          <w:rFonts w:ascii="Book Antiqua" w:hAnsi="Book Antiqua"/>
          <w:bCs/>
          <w:sz w:val="24"/>
          <w:szCs w:val="24"/>
          <w:lang w:val="en-US"/>
        </w:rPr>
        <w:t xml:space="preserve"> </w:t>
      </w:r>
      <w:r w:rsidR="00CA052C" w:rsidRPr="004E5C5C">
        <w:rPr>
          <w:rFonts w:ascii="Book Antiqua" w:hAnsi="Book Antiqua"/>
          <w:bCs/>
          <w:sz w:val="24"/>
          <w:szCs w:val="24"/>
          <w:lang w:val="en-US"/>
        </w:rPr>
        <w:t xml:space="preserve">per </w:t>
      </w:r>
      <w:proofErr w:type="spellStart"/>
      <w:r w:rsidR="00A078B1" w:rsidRPr="004E5C5C">
        <w:rPr>
          <w:rFonts w:ascii="Book Antiqua" w:hAnsi="Book Antiqua"/>
          <w:bCs/>
          <w:sz w:val="24"/>
          <w:szCs w:val="24"/>
          <w:lang w:val="en-US"/>
        </w:rPr>
        <w:t>identifikimin</w:t>
      </w:r>
      <w:proofErr w:type="spellEnd"/>
      <w:r w:rsidR="00A078B1" w:rsidRPr="004E5C5C">
        <w:rPr>
          <w:rFonts w:ascii="Book Antiqua" w:hAnsi="Book Antiqua"/>
          <w:bCs/>
          <w:sz w:val="24"/>
          <w:szCs w:val="24"/>
          <w:lang w:val="en-US"/>
        </w:rPr>
        <w:t xml:space="preserve"> </w:t>
      </w:r>
      <w:proofErr w:type="spellStart"/>
      <w:r w:rsidR="00A078B1" w:rsidRPr="004E5C5C">
        <w:rPr>
          <w:rFonts w:ascii="Book Antiqua" w:hAnsi="Book Antiqua"/>
          <w:bCs/>
          <w:sz w:val="24"/>
          <w:szCs w:val="24"/>
          <w:lang w:val="en-US"/>
        </w:rPr>
        <w:t>elektronik</w:t>
      </w:r>
      <w:proofErr w:type="spellEnd"/>
      <w:r w:rsidRPr="004E5C5C">
        <w:rPr>
          <w:rFonts w:ascii="Book Antiqua" w:hAnsi="Book Antiqua"/>
          <w:bCs/>
          <w:sz w:val="24"/>
          <w:szCs w:val="24"/>
          <w:lang w:val="en-US"/>
        </w:rPr>
        <w:t xml:space="preserve">, </w:t>
      </w:r>
      <w:proofErr w:type="spellStart"/>
      <w:r w:rsidR="00CA052C" w:rsidRPr="004E5C5C">
        <w:rPr>
          <w:rFonts w:ascii="Book Antiqua" w:hAnsi="Book Antiqua"/>
          <w:bCs/>
          <w:sz w:val="24"/>
          <w:szCs w:val="24"/>
          <w:lang w:val="en-US"/>
        </w:rPr>
        <w:t>funksionimin</w:t>
      </w:r>
      <w:proofErr w:type="spellEnd"/>
      <w:r w:rsidR="00CA052C" w:rsidRPr="004E5C5C">
        <w:rPr>
          <w:rFonts w:ascii="Book Antiqua" w:hAnsi="Book Antiqua"/>
          <w:bCs/>
          <w:sz w:val="24"/>
          <w:szCs w:val="24"/>
          <w:lang w:val="en-US"/>
        </w:rPr>
        <w:t xml:space="preserve"> e </w:t>
      </w:r>
      <w:proofErr w:type="spellStart"/>
      <w:r w:rsidR="00CA052C" w:rsidRPr="004E5C5C">
        <w:rPr>
          <w:rFonts w:ascii="Book Antiqua" w:hAnsi="Book Antiqua"/>
          <w:bCs/>
          <w:sz w:val="24"/>
          <w:szCs w:val="24"/>
          <w:lang w:val="en-US"/>
        </w:rPr>
        <w:t>potrofolit</w:t>
      </w:r>
      <w:proofErr w:type="spellEnd"/>
      <w:r w:rsidR="00CA052C" w:rsidRPr="004E5C5C">
        <w:rPr>
          <w:rFonts w:ascii="Book Antiqua" w:hAnsi="Book Antiqua"/>
          <w:bCs/>
          <w:sz w:val="24"/>
          <w:szCs w:val="24"/>
          <w:lang w:val="en-US"/>
        </w:rPr>
        <w:t xml:space="preserve"> </w:t>
      </w:r>
      <w:proofErr w:type="spellStart"/>
      <w:r w:rsidR="00CA052C" w:rsidRPr="004E5C5C">
        <w:rPr>
          <w:rFonts w:ascii="Book Antiqua" w:hAnsi="Book Antiqua"/>
          <w:bCs/>
          <w:sz w:val="24"/>
          <w:szCs w:val="24"/>
          <w:lang w:val="en-US"/>
        </w:rPr>
        <w:t>te</w:t>
      </w:r>
      <w:proofErr w:type="spellEnd"/>
      <w:r w:rsidR="00CA052C" w:rsidRPr="004E5C5C">
        <w:rPr>
          <w:rFonts w:ascii="Book Antiqua" w:hAnsi="Book Antiqua"/>
          <w:bCs/>
          <w:sz w:val="24"/>
          <w:szCs w:val="24"/>
          <w:lang w:val="en-US"/>
        </w:rPr>
        <w:t xml:space="preserve"> </w:t>
      </w:r>
      <w:proofErr w:type="spellStart"/>
      <w:r w:rsidR="00CA052C" w:rsidRPr="004E5C5C">
        <w:rPr>
          <w:rFonts w:ascii="Book Antiqua" w:hAnsi="Book Antiqua"/>
          <w:bCs/>
          <w:sz w:val="24"/>
          <w:szCs w:val="24"/>
          <w:lang w:val="en-US"/>
        </w:rPr>
        <w:t>identitetit</w:t>
      </w:r>
      <w:proofErr w:type="spellEnd"/>
      <w:r w:rsidR="00CA052C" w:rsidRPr="004E5C5C">
        <w:rPr>
          <w:rFonts w:ascii="Book Antiqua" w:hAnsi="Book Antiqua"/>
          <w:bCs/>
          <w:sz w:val="24"/>
          <w:szCs w:val="24"/>
          <w:lang w:val="en-US"/>
        </w:rPr>
        <w:t xml:space="preserve"> </w:t>
      </w:r>
      <w:proofErr w:type="spellStart"/>
      <w:r w:rsidR="00CA052C" w:rsidRPr="004E5C5C">
        <w:rPr>
          <w:rFonts w:ascii="Book Antiqua" w:hAnsi="Book Antiqua"/>
          <w:bCs/>
          <w:sz w:val="24"/>
          <w:szCs w:val="24"/>
          <w:lang w:val="en-US"/>
        </w:rPr>
        <w:t>elektronik</w:t>
      </w:r>
      <w:proofErr w:type="spellEnd"/>
      <w:r w:rsidR="00CA052C" w:rsidRPr="004E5C5C">
        <w:rPr>
          <w:rFonts w:ascii="Book Antiqua" w:hAnsi="Book Antiqua"/>
          <w:bCs/>
          <w:sz w:val="24"/>
          <w:szCs w:val="24"/>
          <w:lang w:val="en-US"/>
        </w:rPr>
        <w:t xml:space="preserve"> </w:t>
      </w:r>
      <w:proofErr w:type="spellStart"/>
      <w:r w:rsidR="00CA052C" w:rsidRPr="004E5C5C">
        <w:rPr>
          <w:rFonts w:ascii="Book Antiqua" w:hAnsi="Book Antiqua"/>
          <w:bCs/>
          <w:sz w:val="24"/>
          <w:szCs w:val="24"/>
          <w:lang w:val="en-US"/>
        </w:rPr>
        <w:t>dhe</w:t>
      </w:r>
      <w:proofErr w:type="spellEnd"/>
      <w:r w:rsidR="00CA052C" w:rsidRPr="004E5C5C">
        <w:rPr>
          <w:rFonts w:ascii="Book Antiqua" w:hAnsi="Book Antiqua"/>
          <w:bCs/>
          <w:sz w:val="24"/>
          <w:szCs w:val="24"/>
          <w:lang w:val="en-US"/>
        </w:rPr>
        <w:t xml:space="preserve"> </w:t>
      </w:r>
      <w:proofErr w:type="spellStart"/>
      <w:r w:rsidR="00A078B1" w:rsidRPr="004E5C5C">
        <w:rPr>
          <w:rFonts w:ascii="Book Antiqua" w:hAnsi="Book Antiqua"/>
          <w:bCs/>
          <w:sz w:val="24"/>
          <w:szCs w:val="24"/>
          <w:lang w:val="en-US"/>
        </w:rPr>
        <w:t>krijimit</w:t>
      </w:r>
      <w:proofErr w:type="spellEnd"/>
      <w:r w:rsidR="00A078B1" w:rsidRPr="004E5C5C">
        <w:rPr>
          <w:rFonts w:ascii="Book Antiqua" w:hAnsi="Book Antiqua"/>
          <w:bCs/>
          <w:sz w:val="24"/>
          <w:szCs w:val="24"/>
          <w:lang w:val="en-US"/>
        </w:rPr>
        <w:t xml:space="preserve"> </w:t>
      </w:r>
      <w:proofErr w:type="spellStart"/>
      <w:r w:rsidR="00A078B1" w:rsidRPr="004E5C5C">
        <w:rPr>
          <w:rFonts w:ascii="Book Antiqua" w:hAnsi="Book Antiqua"/>
          <w:bCs/>
          <w:sz w:val="24"/>
          <w:szCs w:val="24"/>
          <w:lang w:val="en-US"/>
        </w:rPr>
        <w:t>të</w:t>
      </w:r>
      <w:proofErr w:type="spellEnd"/>
      <w:r w:rsidR="00A078B1" w:rsidRPr="004E5C5C">
        <w:rPr>
          <w:rFonts w:ascii="Book Antiqua" w:hAnsi="Book Antiqua"/>
          <w:bCs/>
          <w:sz w:val="24"/>
          <w:szCs w:val="24"/>
          <w:lang w:val="en-US"/>
        </w:rPr>
        <w:t xml:space="preserve"> </w:t>
      </w:r>
      <w:proofErr w:type="spellStart"/>
      <w:r w:rsidR="00A078B1" w:rsidRPr="004E5C5C">
        <w:rPr>
          <w:rFonts w:ascii="Book Antiqua" w:hAnsi="Book Antiqua"/>
          <w:bCs/>
          <w:sz w:val="24"/>
          <w:szCs w:val="24"/>
          <w:lang w:val="en-US"/>
        </w:rPr>
        <w:t>mekanizmave</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për</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monitorimin</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dhe</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raportimin</w:t>
      </w:r>
      <w:proofErr w:type="spellEnd"/>
      <w:r w:rsidRPr="004E5C5C">
        <w:rPr>
          <w:rFonts w:ascii="Book Antiqua" w:hAnsi="Book Antiqua"/>
          <w:bCs/>
          <w:sz w:val="24"/>
          <w:szCs w:val="24"/>
          <w:lang w:val="en-US"/>
        </w:rPr>
        <w:t xml:space="preserve"> e </w:t>
      </w:r>
      <w:proofErr w:type="spellStart"/>
      <w:r w:rsidRPr="004E5C5C">
        <w:rPr>
          <w:rFonts w:ascii="Book Antiqua" w:hAnsi="Book Antiqua"/>
          <w:bCs/>
          <w:sz w:val="24"/>
          <w:szCs w:val="24"/>
          <w:lang w:val="en-US"/>
        </w:rPr>
        <w:t>progresit</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të</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zbatimit</w:t>
      </w:r>
      <w:proofErr w:type="spellEnd"/>
      <w:r w:rsidRPr="004E5C5C">
        <w:rPr>
          <w:rFonts w:ascii="Book Antiqua" w:hAnsi="Book Antiqua"/>
          <w:bCs/>
          <w:sz w:val="24"/>
          <w:szCs w:val="24"/>
          <w:lang w:val="en-US"/>
        </w:rPr>
        <w:t>.</w:t>
      </w:r>
    </w:p>
    <w:p w14:paraId="3DF8E258" w14:textId="6D0F1325" w:rsidR="00BE02A1" w:rsidRPr="004E5C5C" w:rsidRDefault="00CA052C" w:rsidP="004E5C5C">
      <w:pPr>
        <w:jc w:val="both"/>
        <w:rPr>
          <w:rFonts w:ascii="Book Antiqua" w:hAnsi="Book Antiqua"/>
          <w:sz w:val="24"/>
          <w:szCs w:val="24"/>
          <w:lang w:val="en-US"/>
        </w:rPr>
      </w:pPr>
      <w:proofErr w:type="spellStart"/>
      <w:r w:rsidRPr="004E5C5C">
        <w:rPr>
          <w:rFonts w:ascii="Book Antiqua" w:hAnsi="Book Antiqua"/>
          <w:bCs/>
          <w:sz w:val="24"/>
          <w:szCs w:val="24"/>
          <w:lang w:val="en-US"/>
        </w:rPr>
        <w:t>Permes</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ketyre</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hapave</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të</w:t>
      </w:r>
      <w:proofErr w:type="spellEnd"/>
      <w:r w:rsidRPr="004E5C5C">
        <w:rPr>
          <w:rFonts w:ascii="Book Antiqua" w:hAnsi="Book Antiqua"/>
          <w:bCs/>
          <w:sz w:val="24"/>
          <w:szCs w:val="24"/>
          <w:lang w:val="en-US"/>
        </w:rPr>
        <w:t xml:space="preserve"> </w:t>
      </w:r>
      <w:proofErr w:type="spellStart"/>
      <w:r w:rsidR="0031066D" w:rsidRPr="004E5C5C">
        <w:rPr>
          <w:rFonts w:ascii="Book Antiqua" w:hAnsi="Book Antiqua"/>
          <w:bCs/>
          <w:sz w:val="24"/>
          <w:szCs w:val="24"/>
          <w:lang w:val="en-US"/>
        </w:rPr>
        <w:t>zbatimit</w:t>
      </w:r>
      <w:proofErr w:type="spellEnd"/>
      <w:r w:rsidR="0031066D" w:rsidRPr="004E5C5C">
        <w:rPr>
          <w:rFonts w:ascii="Book Antiqua" w:hAnsi="Book Antiqua"/>
          <w:bCs/>
          <w:sz w:val="24"/>
          <w:szCs w:val="24"/>
          <w:lang w:val="en-US"/>
        </w:rPr>
        <w:t>,</w:t>
      </w:r>
      <w:r w:rsidRPr="004E5C5C">
        <w:rPr>
          <w:rFonts w:ascii="Book Antiqua" w:hAnsi="Book Antiqua"/>
          <w:bCs/>
          <w:sz w:val="24"/>
          <w:szCs w:val="24"/>
          <w:lang w:val="en-US"/>
        </w:rPr>
        <w:t xml:space="preserve"> do </w:t>
      </w:r>
      <w:proofErr w:type="spellStart"/>
      <w:r w:rsidRPr="004E5C5C">
        <w:rPr>
          <w:rFonts w:ascii="Book Antiqua" w:hAnsi="Book Antiqua"/>
          <w:bCs/>
          <w:sz w:val="24"/>
          <w:szCs w:val="24"/>
          <w:lang w:val="en-US"/>
        </w:rPr>
        <w:t>të</w:t>
      </w:r>
      <w:proofErr w:type="spellEnd"/>
      <w:r w:rsidRPr="004E5C5C">
        <w:rPr>
          <w:rFonts w:ascii="Book Antiqua" w:hAnsi="Book Antiqua"/>
          <w:bCs/>
          <w:sz w:val="24"/>
          <w:szCs w:val="24"/>
          <w:lang w:val="en-US"/>
        </w:rPr>
        <w:t xml:space="preserve"> </w:t>
      </w:r>
      <w:proofErr w:type="spellStart"/>
      <w:r w:rsidR="00546D50" w:rsidRPr="004E5C5C">
        <w:rPr>
          <w:rFonts w:ascii="Book Antiqua" w:hAnsi="Book Antiqua"/>
          <w:bCs/>
          <w:sz w:val="24"/>
          <w:szCs w:val="24"/>
          <w:lang w:val="en-US"/>
        </w:rPr>
        <w:t>sigurohet</w:t>
      </w:r>
      <w:proofErr w:type="spellEnd"/>
      <w:r w:rsidR="00546D50" w:rsidRPr="004E5C5C">
        <w:rPr>
          <w:rFonts w:ascii="Book Antiqua" w:hAnsi="Book Antiqua"/>
          <w:bCs/>
          <w:sz w:val="24"/>
          <w:szCs w:val="24"/>
          <w:lang w:val="en-US"/>
        </w:rPr>
        <w:t xml:space="preserve"> </w:t>
      </w:r>
      <w:proofErr w:type="spellStart"/>
      <w:r w:rsidR="00546D50" w:rsidRPr="004E5C5C">
        <w:rPr>
          <w:rFonts w:ascii="Book Antiqua" w:hAnsi="Book Antiqua"/>
          <w:bCs/>
          <w:sz w:val="24"/>
          <w:szCs w:val="24"/>
          <w:lang w:val="en-US"/>
        </w:rPr>
        <w:t>krijimi</w:t>
      </w:r>
      <w:proofErr w:type="spellEnd"/>
      <w:r w:rsidRPr="004E5C5C">
        <w:rPr>
          <w:rFonts w:ascii="Book Antiqua" w:hAnsi="Book Antiqua"/>
          <w:bCs/>
          <w:sz w:val="24"/>
          <w:szCs w:val="24"/>
          <w:lang w:val="en-US"/>
        </w:rPr>
        <w:t xml:space="preserve"> </w:t>
      </w:r>
      <w:proofErr w:type="spellStart"/>
      <w:r w:rsidR="00546D50" w:rsidRPr="004E5C5C">
        <w:rPr>
          <w:rFonts w:ascii="Book Antiqua" w:hAnsi="Book Antiqua"/>
          <w:bCs/>
          <w:sz w:val="24"/>
          <w:szCs w:val="24"/>
          <w:lang w:val="en-US"/>
        </w:rPr>
        <w:t>i</w:t>
      </w:r>
      <w:proofErr w:type="spellEnd"/>
      <w:r w:rsidR="00546D50" w:rsidRPr="004E5C5C">
        <w:rPr>
          <w:rFonts w:ascii="Book Antiqua" w:hAnsi="Book Antiqua"/>
          <w:bCs/>
          <w:sz w:val="24"/>
          <w:szCs w:val="24"/>
          <w:lang w:val="en-US"/>
        </w:rPr>
        <w:t xml:space="preserve"> </w:t>
      </w:r>
      <w:proofErr w:type="spellStart"/>
      <w:r w:rsidR="00546D50" w:rsidRPr="004E5C5C">
        <w:rPr>
          <w:rFonts w:ascii="Book Antiqua" w:hAnsi="Book Antiqua"/>
          <w:bCs/>
          <w:sz w:val="24"/>
          <w:szCs w:val="24"/>
          <w:lang w:val="en-US"/>
        </w:rPr>
        <w:t>një</w:t>
      </w:r>
      <w:proofErr w:type="spellEnd"/>
      <w:r w:rsidR="00BE02A1" w:rsidRPr="004E5C5C">
        <w:rPr>
          <w:rFonts w:ascii="Book Antiqua" w:hAnsi="Book Antiqua"/>
          <w:bCs/>
          <w:sz w:val="24"/>
          <w:szCs w:val="24"/>
          <w:lang w:val="en-US"/>
        </w:rPr>
        <w:t xml:space="preserve"> </w:t>
      </w:r>
      <w:proofErr w:type="spellStart"/>
      <w:r w:rsidR="00BE02A1" w:rsidRPr="004E5C5C">
        <w:rPr>
          <w:rFonts w:ascii="Book Antiqua" w:hAnsi="Book Antiqua"/>
          <w:bCs/>
          <w:sz w:val="24"/>
          <w:szCs w:val="24"/>
          <w:lang w:val="en-US"/>
        </w:rPr>
        <w:t>baze</w:t>
      </w:r>
      <w:proofErr w:type="spellEnd"/>
      <w:r w:rsidR="00BE02A1" w:rsidRPr="004E5C5C">
        <w:rPr>
          <w:rFonts w:ascii="Book Antiqua" w:hAnsi="Book Antiqua"/>
          <w:bCs/>
          <w:sz w:val="24"/>
          <w:szCs w:val="24"/>
          <w:lang w:val="en-US"/>
        </w:rPr>
        <w:t xml:space="preserve"> </w:t>
      </w:r>
      <w:proofErr w:type="spellStart"/>
      <w:r w:rsidR="00BE02A1" w:rsidRPr="004E5C5C">
        <w:rPr>
          <w:rFonts w:ascii="Book Antiqua" w:hAnsi="Book Antiqua"/>
          <w:bCs/>
          <w:sz w:val="24"/>
          <w:szCs w:val="24"/>
          <w:lang w:val="en-US"/>
        </w:rPr>
        <w:t>ligjore</w:t>
      </w:r>
      <w:proofErr w:type="spellEnd"/>
      <w:r w:rsidR="00BE02A1" w:rsidRPr="004E5C5C">
        <w:rPr>
          <w:rFonts w:ascii="Book Antiqua" w:hAnsi="Book Antiqua"/>
          <w:bCs/>
          <w:sz w:val="24"/>
          <w:szCs w:val="24"/>
          <w:lang w:val="en-US"/>
        </w:rPr>
        <w:t xml:space="preserve"> </w:t>
      </w:r>
      <w:proofErr w:type="spellStart"/>
      <w:r w:rsidR="00BE02A1" w:rsidRPr="004E5C5C">
        <w:rPr>
          <w:rFonts w:ascii="Book Antiqua" w:hAnsi="Book Antiqua"/>
          <w:bCs/>
          <w:sz w:val="24"/>
          <w:szCs w:val="24"/>
          <w:lang w:val="en-US"/>
        </w:rPr>
        <w:t>të</w:t>
      </w:r>
      <w:proofErr w:type="spellEnd"/>
      <w:r w:rsidR="00BE02A1" w:rsidRPr="004E5C5C">
        <w:rPr>
          <w:rFonts w:ascii="Book Antiqua" w:hAnsi="Book Antiqua"/>
          <w:bCs/>
          <w:sz w:val="24"/>
          <w:szCs w:val="24"/>
          <w:lang w:val="en-US"/>
        </w:rPr>
        <w:t xml:space="preserve"> </w:t>
      </w:r>
      <w:proofErr w:type="spellStart"/>
      <w:r w:rsidR="00BE02A1" w:rsidRPr="004E5C5C">
        <w:rPr>
          <w:rFonts w:ascii="Book Antiqua" w:hAnsi="Book Antiqua"/>
          <w:bCs/>
          <w:sz w:val="24"/>
          <w:szCs w:val="24"/>
          <w:lang w:val="en-US"/>
        </w:rPr>
        <w:t>qëndrueshme</w:t>
      </w:r>
      <w:proofErr w:type="spellEnd"/>
      <w:r w:rsidR="00BE02A1" w:rsidRPr="004E5C5C">
        <w:rPr>
          <w:rFonts w:ascii="Book Antiqua" w:hAnsi="Book Antiqua"/>
          <w:bCs/>
          <w:sz w:val="24"/>
          <w:szCs w:val="24"/>
          <w:lang w:val="en-US"/>
        </w:rPr>
        <w:t xml:space="preserve"> </w:t>
      </w:r>
      <w:proofErr w:type="spellStart"/>
      <w:r w:rsidR="00BE02A1" w:rsidRPr="004E5C5C">
        <w:rPr>
          <w:rFonts w:ascii="Book Antiqua" w:hAnsi="Book Antiqua"/>
          <w:bCs/>
          <w:sz w:val="24"/>
          <w:szCs w:val="24"/>
          <w:lang w:val="en-US"/>
        </w:rPr>
        <w:t>dhe</w:t>
      </w:r>
      <w:proofErr w:type="spellEnd"/>
      <w:r w:rsidR="00BE02A1" w:rsidRPr="004E5C5C">
        <w:rPr>
          <w:rFonts w:ascii="Book Antiqua" w:hAnsi="Book Antiqua"/>
          <w:bCs/>
          <w:sz w:val="24"/>
          <w:szCs w:val="24"/>
          <w:lang w:val="en-US"/>
        </w:rPr>
        <w:t xml:space="preserve"> </w:t>
      </w:r>
      <w:proofErr w:type="spellStart"/>
      <w:r w:rsidR="00BE02A1" w:rsidRPr="004E5C5C">
        <w:rPr>
          <w:rFonts w:ascii="Book Antiqua" w:hAnsi="Book Antiqua"/>
          <w:bCs/>
          <w:sz w:val="24"/>
          <w:szCs w:val="24"/>
          <w:lang w:val="en-US"/>
        </w:rPr>
        <w:t>në</w:t>
      </w:r>
      <w:proofErr w:type="spellEnd"/>
      <w:r w:rsidR="00BE02A1" w:rsidRPr="004E5C5C">
        <w:rPr>
          <w:rFonts w:ascii="Book Antiqua" w:hAnsi="Book Antiqua"/>
          <w:bCs/>
          <w:sz w:val="24"/>
          <w:szCs w:val="24"/>
          <w:lang w:val="en-US"/>
        </w:rPr>
        <w:t xml:space="preserve"> </w:t>
      </w:r>
      <w:proofErr w:type="spellStart"/>
      <w:r w:rsidR="00BE02A1" w:rsidRPr="004E5C5C">
        <w:rPr>
          <w:rFonts w:ascii="Book Antiqua" w:hAnsi="Book Antiqua"/>
          <w:bCs/>
          <w:sz w:val="24"/>
          <w:szCs w:val="24"/>
          <w:lang w:val="en-US"/>
        </w:rPr>
        <w:t>përputhje</w:t>
      </w:r>
      <w:proofErr w:type="spellEnd"/>
      <w:r w:rsidR="00BE02A1" w:rsidRPr="004E5C5C">
        <w:rPr>
          <w:rFonts w:ascii="Book Antiqua" w:hAnsi="Book Antiqua"/>
          <w:bCs/>
          <w:sz w:val="24"/>
          <w:szCs w:val="24"/>
          <w:lang w:val="en-US"/>
        </w:rPr>
        <w:t xml:space="preserve"> me </w:t>
      </w:r>
      <w:proofErr w:type="spellStart"/>
      <w:r w:rsidR="00BE02A1" w:rsidRPr="004E5C5C">
        <w:rPr>
          <w:rFonts w:ascii="Book Antiqua" w:hAnsi="Book Antiqua"/>
          <w:bCs/>
          <w:sz w:val="24"/>
          <w:szCs w:val="24"/>
          <w:lang w:val="en-US"/>
        </w:rPr>
        <w:t>praktikat</w:t>
      </w:r>
      <w:proofErr w:type="spellEnd"/>
      <w:r w:rsidR="00BE02A1" w:rsidRPr="004E5C5C">
        <w:rPr>
          <w:rFonts w:ascii="Book Antiqua" w:hAnsi="Book Antiqua"/>
          <w:bCs/>
          <w:sz w:val="24"/>
          <w:szCs w:val="24"/>
          <w:lang w:val="en-US"/>
        </w:rPr>
        <w:t xml:space="preserve"> </w:t>
      </w:r>
      <w:proofErr w:type="spellStart"/>
      <w:r w:rsidR="00BE02A1" w:rsidRPr="004E5C5C">
        <w:rPr>
          <w:rFonts w:ascii="Book Antiqua" w:hAnsi="Book Antiqua"/>
          <w:bCs/>
          <w:sz w:val="24"/>
          <w:szCs w:val="24"/>
          <w:lang w:val="en-US"/>
        </w:rPr>
        <w:t>më</w:t>
      </w:r>
      <w:proofErr w:type="spellEnd"/>
      <w:r w:rsidR="00BE02A1" w:rsidRPr="004E5C5C">
        <w:rPr>
          <w:rFonts w:ascii="Book Antiqua" w:hAnsi="Book Antiqua"/>
          <w:bCs/>
          <w:sz w:val="24"/>
          <w:szCs w:val="24"/>
          <w:lang w:val="en-US"/>
        </w:rPr>
        <w:t xml:space="preserve"> </w:t>
      </w:r>
      <w:proofErr w:type="spellStart"/>
      <w:r w:rsidR="00BE02A1" w:rsidRPr="004E5C5C">
        <w:rPr>
          <w:rFonts w:ascii="Book Antiqua" w:hAnsi="Book Antiqua"/>
          <w:bCs/>
          <w:sz w:val="24"/>
          <w:szCs w:val="24"/>
          <w:lang w:val="en-US"/>
        </w:rPr>
        <w:t>të</w:t>
      </w:r>
      <w:proofErr w:type="spellEnd"/>
      <w:r w:rsidR="00BE02A1" w:rsidRPr="004E5C5C">
        <w:rPr>
          <w:rFonts w:ascii="Book Antiqua" w:hAnsi="Book Antiqua"/>
          <w:bCs/>
          <w:sz w:val="24"/>
          <w:szCs w:val="24"/>
          <w:lang w:val="en-US"/>
        </w:rPr>
        <w:t xml:space="preserve"> </w:t>
      </w:r>
      <w:proofErr w:type="spellStart"/>
      <w:r w:rsidR="00BE02A1" w:rsidRPr="004E5C5C">
        <w:rPr>
          <w:rFonts w:ascii="Book Antiqua" w:hAnsi="Book Antiqua"/>
          <w:bCs/>
          <w:sz w:val="24"/>
          <w:szCs w:val="24"/>
          <w:lang w:val="en-US"/>
        </w:rPr>
        <w:t>avancuara</w:t>
      </w:r>
      <w:proofErr w:type="spellEnd"/>
      <w:r w:rsidR="00BE02A1" w:rsidRPr="004E5C5C">
        <w:rPr>
          <w:rFonts w:ascii="Book Antiqua" w:hAnsi="Book Antiqua"/>
          <w:bCs/>
          <w:sz w:val="24"/>
          <w:szCs w:val="24"/>
          <w:lang w:val="en-US"/>
        </w:rPr>
        <w:t xml:space="preserve"> </w:t>
      </w:r>
      <w:proofErr w:type="spellStart"/>
      <w:r w:rsidR="00546D50" w:rsidRPr="004E5C5C">
        <w:rPr>
          <w:rFonts w:ascii="Book Antiqua" w:hAnsi="Book Antiqua"/>
          <w:bCs/>
          <w:sz w:val="24"/>
          <w:szCs w:val="24"/>
          <w:lang w:val="en-US"/>
        </w:rPr>
        <w:t>europiane</w:t>
      </w:r>
      <w:proofErr w:type="spellEnd"/>
      <w:r w:rsidR="00546D50" w:rsidRPr="004E5C5C">
        <w:rPr>
          <w:rFonts w:ascii="Book Antiqua" w:hAnsi="Book Antiqua"/>
          <w:bCs/>
          <w:sz w:val="24"/>
          <w:szCs w:val="24"/>
          <w:lang w:val="en-US"/>
        </w:rPr>
        <w:t>,</w:t>
      </w:r>
      <w:r w:rsidRPr="004E5C5C">
        <w:rPr>
          <w:rFonts w:ascii="Book Antiqua" w:hAnsi="Book Antiqua"/>
          <w:bCs/>
          <w:sz w:val="24"/>
          <w:szCs w:val="24"/>
          <w:lang w:val="en-US"/>
        </w:rPr>
        <w:t xml:space="preserve"> e </w:t>
      </w:r>
      <w:proofErr w:type="spellStart"/>
      <w:r w:rsidRPr="004E5C5C">
        <w:rPr>
          <w:rFonts w:ascii="Book Antiqua" w:hAnsi="Book Antiqua"/>
          <w:bCs/>
          <w:sz w:val="24"/>
          <w:szCs w:val="24"/>
          <w:lang w:val="en-US"/>
        </w:rPr>
        <w:t>cila</w:t>
      </w:r>
      <w:proofErr w:type="spellEnd"/>
      <w:r w:rsidRPr="004E5C5C">
        <w:rPr>
          <w:rFonts w:ascii="Book Antiqua" w:hAnsi="Book Antiqua"/>
          <w:bCs/>
          <w:sz w:val="24"/>
          <w:szCs w:val="24"/>
          <w:lang w:val="en-US"/>
        </w:rPr>
        <w:t xml:space="preserve"> do </w:t>
      </w:r>
      <w:proofErr w:type="spellStart"/>
      <w:r w:rsidR="00546D50" w:rsidRPr="004E5C5C">
        <w:rPr>
          <w:rFonts w:ascii="Book Antiqua" w:hAnsi="Book Antiqua"/>
          <w:bCs/>
          <w:sz w:val="24"/>
          <w:szCs w:val="24"/>
          <w:lang w:val="en-US"/>
        </w:rPr>
        <w:t>të</w:t>
      </w:r>
      <w:proofErr w:type="spellEnd"/>
      <w:r w:rsidR="00546D50" w:rsidRPr="004E5C5C">
        <w:rPr>
          <w:rFonts w:ascii="Book Antiqua" w:hAnsi="Book Antiqua"/>
          <w:bCs/>
          <w:sz w:val="24"/>
          <w:szCs w:val="24"/>
          <w:lang w:val="en-US"/>
        </w:rPr>
        <w:t xml:space="preserve"> </w:t>
      </w:r>
      <w:proofErr w:type="spellStart"/>
      <w:r w:rsidR="00546D50" w:rsidRPr="004E5C5C">
        <w:rPr>
          <w:rFonts w:ascii="Book Antiqua" w:hAnsi="Book Antiqua"/>
          <w:bCs/>
          <w:sz w:val="24"/>
          <w:szCs w:val="24"/>
          <w:lang w:val="en-US"/>
        </w:rPr>
        <w:t>ndikojë</w:t>
      </w:r>
      <w:proofErr w:type="spellEnd"/>
      <w:r w:rsidR="00BE02A1" w:rsidRPr="004E5C5C">
        <w:rPr>
          <w:rFonts w:ascii="Book Antiqua" w:hAnsi="Book Antiqua"/>
          <w:bCs/>
          <w:sz w:val="24"/>
          <w:szCs w:val="24"/>
          <w:lang w:val="en-US"/>
        </w:rPr>
        <w:t xml:space="preserve"> </w:t>
      </w:r>
      <w:proofErr w:type="spellStart"/>
      <w:r w:rsidR="00BE02A1" w:rsidRPr="004E5C5C">
        <w:rPr>
          <w:rFonts w:ascii="Book Antiqua" w:hAnsi="Book Antiqua"/>
          <w:bCs/>
          <w:sz w:val="24"/>
          <w:szCs w:val="24"/>
          <w:lang w:val="en-US"/>
        </w:rPr>
        <w:t>drejtpërdrejt</w:t>
      </w:r>
      <w:proofErr w:type="spellEnd"/>
      <w:r w:rsidR="00BE02A1" w:rsidRPr="004E5C5C">
        <w:rPr>
          <w:rFonts w:ascii="Book Antiqua" w:hAnsi="Book Antiqua"/>
          <w:bCs/>
          <w:sz w:val="24"/>
          <w:szCs w:val="24"/>
          <w:lang w:val="en-US"/>
        </w:rPr>
        <w:t xml:space="preserve"> </w:t>
      </w:r>
      <w:proofErr w:type="spellStart"/>
      <w:r w:rsidR="00BE02A1" w:rsidRPr="004E5C5C">
        <w:rPr>
          <w:rFonts w:ascii="Book Antiqua" w:hAnsi="Book Antiqua"/>
          <w:bCs/>
          <w:sz w:val="24"/>
          <w:szCs w:val="24"/>
          <w:lang w:val="en-US"/>
        </w:rPr>
        <w:t>në</w:t>
      </w:r>
      <w:proofErr w:type="spellEnd"/>
      <w:r w:rsidR="00BE02A1" w:rsidRPr="004E5C5C">
        <w:rPr>
          <w:rFonts w:ascii="Book Antiqua" w:hAnsi="Book Antiqua"/>
          <w:bCs/>
          <w:sz w:val="24"/>
          <w:szCs w:val="24"/>
          <w:lang w:val="en-US"/>
        </w:rPr>
        <w:t xml:space="preserve"> </w:t>
      </w:r>
      <w:proofErr w:type="spellStart"/>
      <w:r w:rsidR="00BE02A1" w:rsidRPr="004E5C5C">
        <w:rPr>
          <w:rFonts w:ascii="Book Antiqua" w:hAnsi="Book Antiqua"/>
          <w:bCs/>
          <w:sz w:val="24"/>
          <w:szCs w:val="24"/>
          <w:lang w:val="en-US"/>
        </w:rPr>
        <w:t>lehtësimin</w:t>
      </w:r>
      <w:proofErr w:type="spellEnd"/>
      <w:r w:rsidR="00BE02A1" w:rsidRPr="004E5C5C">
        <w:rPr>
          <w:rFonts w:ascii="Book Antiqua" w:hAnsi="Book Antiqua"/>
          <w:bCs/>
          <w:sz w:val="24"/>
          <w:szCs w:val="24"/>
          <w:lang w:val="en-US"/>
        </w:rPr>
        <w:t xml:space="preserve"> e </w:t>
      </w:r>
      <w:proofErr w:type="spellStart"/>
      <w:r w:rsidR="00BE02A1" w:rsidRPr="004E5C5C">
        <w:rPr>
          <w:rFonts w:ascii="Book Antiqua" w:hAnsi="Book Antiqua"/>
          <w:bCs/>
          <w:sz w:val="24"/>
          <w:szCs w:val="24"/>
          <w:lang w:val="en-US"/>
        </w:rPr>
        <w:t>procedurave</w:t>
      </w:r>
      <w:proofErr w:type="spellEnd"/>
      <w:r w:rsidR="00BE02A1" w:rsidRPr="004E5C5C">
        <w:rPr>
          <w:rFonts w:ascii="Book Antiqua" w:hAnsi="Book Antiqua"/>
          <w:bCs/>
          <w:sz w:val="24"/>
          <w:szCs w:val="24"/>
          <w:lang w:val="en-US"/>
        </w:rPr>
        <w:t xml:space="preserve"> </w:t>
      </w:r>
      <w:proofErr w:type="spellStart"/>
      <w:r w:rsidR="00BE02A1" w:rsidRPr="004E5C5C">
        <w:rPr>
          <w:rFonts w:ascii="Book Antiqua" w:hAnsi="Book Antiqua"/>
          <w:bCs/>
          <w:sz w:val="24"/>
          <w:szCs w:val="24"/>
          <w:lang w:val="en-US"/>
        </w:rPr>
        <w:t>teknike</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dhe</w:t>
      </w:r>
      <w:proofErr w:type="spellEnd"/>
      <w:r w:rsidRPr="004E5C5C">
        <w:rPr>
          <w:rFonts w:ascii="Book Antiqua" w:hAnsi="Book Antiqua"/>
          <w:bCs/>
          <w:sz w:val="24"/>
          <w:szCs w:val="24"/>
          <w:lang w:val="en-US"/>
        </w:rPr>
        <w:t xml:space="preserve"> </w:t>
      </w:r>
      <w:r w:rsidR="00546D50" w:rsidRPr="004E5C5C">
        <w:rPr>
          <w:rFonts w:ascii="Book Antiqua" w:hAnsi="Book Antiqua"/>
          <w:bCs/>
          <w:sz w:val="24"/>
          <w:szCs w:val="24"/>
          <w:lang w:val="en-US"/>
        </w:rPr>
        <w:t xml:space="preserve">administrative, </w:t>
      </w:r>
      <w:proofErr w:type="spellStart"/>
      <w:r w:rsidR="00546D50" w:rsidRPr="004E5C5C">
        <w:rPr>
          <w:rFonts w:ascii="Book Antiqua" w:hAnsi="Book Antiqua"/>
          <w:bCs/>
          <w:sz w:val="24"/>
          <w:szCs w:val="24"/>
          <w:lang w:val="en-US"/>
        </w:rPr>
        <w:t>zvogelimin</w:t>
      </w:r>
      <w:proofErr w:type="spellEnd"/>
      <w:r w:rsidRPr="004E5C5C">
        <w:rPr>
          <w:rFonts w:ascii="Book Antiqua" w:hAnsi="Book Antiqua"/>
          <w:bCs/>
          <w:sz w:val="24"/>
          <w:szCs w:val="24"/>
          <w:lang w:val="en-US"/>
        </w:rPr>
        <w:t xml:space="preserve"> </w:t>
      </w:r>
      <w:r w:rsidR="00546D50" w:rsidRPr="004E5C5C">
        <w:rPr>
          <w:rFonts w:ascii="Book Antiqua" w:hAnsi="Book Antiqua"/>
          <w:bCs/>
          <w:sz w:val="24"/>
          <w:szCs w:val="24"/>
          <w:lang w:val="en-US"/>
        </w:rPr>
        <w:t xml:space="preserve">e </w:t>
      </w:r>
      <w:proofErr w:type="spellStart"/>
      <w:r w:rsidR="00546D50" w:rsidRPr="004E5C5C">
        <w:rPr>
          <w:rFonts w:ascii="Book Antiqua" w:hAnsi="Book Antiqua"/>
          <w:bCs/>
          <w:sz w:val="24"/>
          <w:szCs w:val="24"/>
          <w:lang w:val="en-US"/>
        </w:rPr>
        <w:t>burokracisë</w:t>
      </w:r>
      <w:proofErr w:type="spellEnd"/>
      <w:r w:rsidR="00546D50" w:rsidRPr="004E5C5C">
        <w:rPr>
          <w:rFonts w:ascii="Book Antiqua" w:hAnsi="Book Antiqua"/>
          <w:bCs/>
          <w:sz w:val="24"/>
          <w:szCs w:val="24"/>
          <w:lang w:val="en-US"/>
        </w:rPr>
        <w:t>,</w:t>
      </w:r>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kursimin</w:t>
      </w:r>
      <w:proofErr w:type="spellEnd"/>
      <w:r w:rsidRPr="004E5C5C">
        <w:rPr>
          <w:rFonts w:ascii="Book Antiqua" w:hAnsi="Book Antiqua"/>
          <w:bCs/>
          <w:sz w:val="24"/>
          <w:szCs w:val="24"/>
          <w:lang w:val="en-US"/>
        </w:rPr>
        <w:t xml:space="preserve"> e </w:t>
      </w:r>
      <w:proofErr w:type="spellStart"/>
      <w:r w:rsidRPr="004E5C5C">
        <w:rPr>
          <w:rFonts w:ascii="Book Antiqua" w:hAnsi="Book Antiqua"/>
          <w:bCs/>
          <w:sz w:val="24"/>
          <w:szCs w:val="24"/>
          <w:lang w:val="en-US"/>
        </w:rPr>
        <w:t>kohës</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të</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cilat</w:t>
      </w:r>
      <w:proofErr w:type="spellEnd"/>
      <w:r w:rsidRPr="004E5C5C">
        <w:rPr>
          <w:rFonts w:ascii="Book Antiqua" w:hAnsi="Book Antiqua"/>
          <w:bCs/>
          <w:sz w:val="24"/>
          <w:szCs w:val="24"/>
          <w:lang w:val="en-US"/>
        </w:rPr>
        <w:t xml:space="preserve"> do </w:t>
      </w:r>
      <w:proofErr w:type="spellStart"/>
      <w:r w:rsidRPr="004E5C5C">
        <w:rPr>
          <w:rFonts w:ascii="Book Antiqua" w:hAnsi="Book Antiqua"/>
          <w:bCs/>
          <w:sz w:val="24"/>
          <w:szCs w:val="24"/>
          <w:lang w:val="en-US"/>
        </w:rPr>
        <w:t>të</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ndikojnë</w:t>
      </w:r>
      <w:proofErr w:type="spellEnd"/>
      <w:r w:rsidRPr="004E5C5C">
        <w:rPr>
          <w:rFonts w:ascii="Book Antiqua" w:hAnsi="Book Antiqua"/>
          <w:bCs/>
          <w:sz w:val="24"/>
          <w:szCs w:val="24"/>
          <w:lang w:val="en-US"/>
        </w:rPr>
        <w:t xml:space="preserve"> </w:t>
      </w:r>
      <w:proofErr w:type="spellStart"/>
      <w:r w:rsidR="00546D50" w:rsidRPr="004E5C5C">
        <w:rPr>
          <w:rFonts w:ascii="Book Antiqua" w:hAnsi="Book Antiqua"/>
          <w:bCs/>
          <w:sz w:val="24"/>
          <w:szCs w:val="24"/>
          <w:lang w:val="en-US"/>
        </w:rPr>
        <w:t>në</w:t>
      </w:r>
      <w:proofErr w:type="spellEnd"/>
      <w:r w:rsidR="00546D50" w:rsidRPr="004E5C5C">
        <w:rPr>
          <w:rFonts w:ascii="Book Antiqua" w:hAnsi="Book Antiqua"/>
          <w:bCs/>
          <w:sz w:val="24"/>
          <w:szCs w:val="24"/>
          <w:lang w:val="en-US"/>
        </w:rPr>
        <w:t xml:space="preserve"> </w:t>
      </w:r>
      <w:proofErr w:type="spellStart"/>
      <w:r w:rsidR="00546D50" w:rsidRPr="004E5C5C">
        <w:rPr>
          <w:rFonts w:ascii="Book Antiqua" w:hAnsi="Book Antiqua"/>
          <w:bCs/>
          <w:sz w:val="24"/>
          <w:szCs w:val="24"/>
          <w:lang w:val="en-US"/>
        </w:rPr>
        <w:t>përmirësimin</w:t>
      </w:r>
      <w:proofErr w:type="spellEnd"/>
      <w:r w:rsidRPr="004E5C5C">
        <w:rPr>
          <w:rFonts w:ascii="Book Antiqua" w:hAnsi="Book Antiqua"/>
          <w:bCs/>
          <w:sz w:val="24"/>
          <w:szCs w:val="24"/>
          <w:lang w:val="en-US"/>
        </w:rPr>
        <w:t xml:space="preserve"> </w:t>
      </w:r>
      <w:r w:rsidR="00546D50" w:rsidRPr="004E5C5C">
        <w:rPr>
          <w:rFonts w:ascii="Book Antiqua" w:hAnsi="Book Antiqua"/>
          <w:bCs/>
          <w:sz w:val="24"/>
          <w:szCs w:val="24"/>
          <w:lang w:val="en-US"/>
        </w:rPr>
        <w:t xml:space="preserve">e </w:t>
      </w:r>
      <w:proofErr w:type="spellStart"/>
      <w:r w:rsidR="00546D50" w:rsidRPr="004E5C5C">
        <w:rPr>
          <w:rFonts w:ascii="Book Antiqua" w:hAnsi="Book Antiqua"/>
          <w:bCs/>
          <w:sz w:val="24"/>
          <w:szCs w:val="24"/>
          <w:lang w:val="en-US"/>
        </w:rPr>
        <w:t>kapaciteteve</w:t>
      </w:r>
      <w:proofErr w:type="spellEnd"/>
      <w:r w:rsidR="00546D50" w:rsidRPr="004E5C5C">
        <w:rPr>
          <w:rFonts w:ascii="Book Antiqua" w:hAnsi="Book Antiqua"/>
          <w:bCs/>
          <w:sz w:val="24"/>
          <w:szCs w:val="24"/>
          <w:lang w:val="en-US"/>
        </w:rPr>
        <w:t xml:space="preserve"> </w:t>
      </w:r>
      <w:proofErr w:type="spellStart"/>
      <w:r w:rsidR="00546D50" w:rsidRPr="004E5C5C">
        <w:rPr>
          <w:rFonts w:ascii="Book Antiqua" w:hAnsi="Book Antiqua"/>
          <w:bCs/>
          <w:sz w:val="24"/>
          <w:szCs w:val="24"/>
          <w:lang w:val="en-US"/>
        </w:rPr>
        <w:t>dhe</w:t>
      </w:r>
      <w:proofErr w:type="spellEnd"/>
      <w:r w:rsidR="00546D50" w:rsidRPr="004E5C5C">
        <w:rPr>
          <w:rFonts w:ascii="Book Antiqua" w:hAnsi="Book Antiqua"/>
          <w:bCs/>
          <w:sz w:val="24"/>
          <w:szCs w:val="24"/>
          <w:lang w:val="en-US"/>
        </w:rPr>
        <w:t xml:space="preserve"> </w:t>
      </w:r>
      <w:proofErr w:type="spellStart"/>
      <w:r w:rsidR="00546D50" w:rsidRPr="004E5C5C">
        <w:rPr>
          <w:rFonts w:ascii="Book Antiqua" w:hAnsi="Book Antiqua"/>
          <w:bCs/>
          <w:sz w:val="24"/>
          <w:szCs w:val="24"/>
          <w:lang w:val="en-US"/>
        </w:rPr>
        <w:t>cilësinë</w:t>
      </w:r>
      <w:proofErr w:type="spellEnd"/>
      <w:r w:rsidR="00BE02A1" w:rsidRPr="004E5C5C">
        <w:rPr>
          <w:rFonts w:ascii="Book Antiqua" w:hAnsi="Book Antiqua"/>
          <w:bCs/>
          <w:sz w:val="24"/>
          <w:szCs w:val="24"/>
          <w:lang w:val="en-US"/>
        </w:rPr>
        <w:t xml:space="preserve"> e </w:t>
      </w:r>
      <w:proofErr w:type="spellStart"/>
      <w:r w:rsidR="00BE02A1" w:rsidRPr="004E5C5C">
        <w:rPr>
          <w:rFonts w:ascii="Book Antiqua" w:hAnsi="Book Antiqua"/>
          <w:bCs/>
          <w:sz w:val="24"/>
          <w:szCs w:val="24"/>
          <w:lang w:val="en-US"/>
        </w:rPr>
        <w:t>jetës</w:t>
      </w:r>
      <w:proofErr w:type="spellEnd"/>
      <w:r w:rsidR="00BE02A1" w:rsidRPr="004E5C5C">
        <w:rPr>
          <w:rFonts w:ascii="Book Antiqua" w:hAnsi="Book Antiqua"/>
          <w:bCs/>
          <w:sz w:val="24"/>
          <w:szCs w:val="24"/>
          <w:lang w:val="en-US"/>
        </w:rPr>
        <w:t xml:space="preserve"> </w:t>
      </w:r>
      <w:proofErr w:type="spellStart"/>
      <w:r w:rsidR="00BE02A1" w:rsidRPr="004E5C5C">
        <w:rPr>
          <w:rFonts w:ascii="Book Antiqua" w:hAnsi="Book Antiqua"/>
          <w:bCs/>
          <w:sz w:val="24"/>
          <w:szCs w:val="24"/>
          <w:lang w:val="en-US"/>
        </w:rPr>
        <w:t>së</w:t>
      </w:r>
      <w:proofErr w:type="spellEnd"/>
      <w:r w:rsidR="00BE02A1" w:rsidRPr="004E5C5C">
        <w:rPr>
          <w:rFonts w:ascii="Book Antiqua" w:hAnsi="Book Antiqua"/>
          <w:bCs/>
          <w:sz w:val="24"/>
          <w:szCs w:val="24"/>
          <w:lang w:val="en-US"/>
        </w:rPr>
        <w:t xml:space="preserve"> </w:t>
      </w:r>
      <w:proofErr w:type="spellStart"/>
      <w:r w:rsidR="00BE02A1" w:rsidRPr="004E5C5C">
        <w:rPr>
          <w:rFonts w:ascii="Book Antiqua" w:hAnsi="Book Antiqua"/>
          <w:bCs/>
          <w:sz w:val="24"/>
          <w:szCs w:val="24"/>
          <w:lang w:val="en-US"/>
        </w:rPr>
        <w:t>qytetarëve</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si</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dhe</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në</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krijimin</w:t>
      </w:r>
      <w:proofErr w:type="spellEnd"/>
      <w:r w:rsidRPr="004E5C5C">
        <w:rPr>
          <w:rFonts w:ascii="Book Antiqua" w:hAnsi="Book Antiqua"/>
          <w:bCs/>
          <w:sz w:val="24"/>
          <w:szCs w:val="24"/>
          <w:lang w:val="en-US"/>
        </w:rPr>
        <w:t xml:space="preserve"> e </w:t>
      </w:r>
      <w:proofErr w:type="spellStart"/>
      <w:r w:rsidR="00A078B1" w:rsidRPr="004E5C5C">
        <w:rPr>
          <w:rFonts w:ascii="Book Antiqua" w:hAnsi="Book Antiqua"/>
          <w:bCs/>
          <w:sz w:val="24"/>
          <w:szCs w:val="24"/>
          <w:lang w:val="en-US"/>
        </w:rPr>
        <w:t>l</w:t>
      </w:r>
      <w:r w:rsidRPr="004E5C5C">
        <w:rPr>
          <w:rFonts w:ascii="Book Antiqua" w:hAnsi="Book Antiqua"/>
          <w:bCs/>
          <w:sz w:val="24"/>
          <w:szCs w:val="24"/>
          <w:lang w:val="en-US"/>
        </w:rPr>
        <w:t>e</w:t>
      </w:r>
      <w:r w:rsidR="00A078B1" w:rsidRPr="004E5C5C">
        <w:rPr>
          <w:rFonts w:ascii="Book Antiqua" w:hAnsi="Book Antiqua"/>
          <w:bCs/>
          <w:sz w:val="24"/>
          <w:szCs w:val="24"/>
          <w:lang w:val="en-US"/>
        </w:rPr>
        <w:t>h</w:t>
      </w:r>
      <w:r w:rsidRPr="004E5C5C">
        <w:rPr>
          <w:rFonts w:ascii="Book Antiqua" w:hAnsi="Book Antiqua"/>
          <w:bCs/>
          <w:sz w:val="24"/>
          <w:szCs w:val="24"/>
          <w:lang w:val="en-US"/>
        </w:rPr>
        <w:t>tesi</w:t>
      </w:r>
      <w:r w:rsidR="00A078B1" w:rsidRPr="004E5C5C">
        <w:rPr>
          <w:rFonts w:ascii="Book Antiqua" w:hAnsi="Book Antiqua"/>
          <w:bCs/>
          <w:sz w:val="24"/>
          <w:szCs w:val="24"/>
          <w:lang w:val="en-US"/>
        </w:rPr>
        <w:t>r</w:t>
      </w:r>
      <w:r w:rsidRPr="004E5C5C">
        <w:rPr>
          <w:rFonts w:ascii="Book Antiqua" w:hAnsi="Book Antiqua"/>
          <w:bCs/>
          <w:sz w:val="24"/>
          <w:szCs w:val="24"/>
          <w:lang w:val="en-US"/>
        </w:rPr>
        <w:t>ave</w:t>
      </w:r>
      <w:proofErr w:type="spellEnd"/>
      <w:r w:rsidRPr="004E5C5C">
        <w:rPr>
          <w:rFonts w:ascii="Book Antiqua" w:hAnsi="Book Antiqua"/>
          <w:bCs/>
          <w:sz w:val="24"/>
          <w:szCs w:val="24"/>
          <w:lang w:val="en-US"/>
        </w:rPr>
        <w:t xml:space="preserve"> </w:t>
      </w:r>
      <w:proofErr w:type="spellStart"/>
      <w:r w:rsidR="00546D50" w:rsidRPr="004E5C5C">
        <w:rPr>
          <w:rFonts w:ascii="Book Antiqua" w:hAnsi="Book Antiqua"/>
          <w:bCs/>
          <w:sz w:val="24"/>
          <w:szCs w:val="24"/>
          <w:lang w:val="en-US"/>
        </w:rPr>
        <w:t>në</w:t>
      </w:r>
      <w:proofErr w:type="spellEnd"/>
      <w:r w:rsidR="00546D50" w:rsidRPr="004E5C5C">
        <w:rPr>
          <w:rFonts w:ascii="Book Antiqua" w:hAnsi="Book Antiqua"/>
          <w:bCs/>
          <w:sz w:val="24"/>
          <w:szCs w:val="24"/>
          <w:lang w:val="en-US"/>
        </w:rPr>
        <w:t xml:space="preserve"> </w:t>
      </w:r>
      <w:proofErr w:type="spellStart"/>
      <w:r w:rsidR="00546D50" w:rsidRPr="004E5C5C">
        <w:rPr>
          <w:rFonts w:ascii="Book Antiqua" w:hAnsi="Book Antiqua"/>
          <w:bCs/>
          <w:sz w:val="24"/>
          <w:szCs w:val="24"/>
          <w:lang w:val="en-US"/>
        </w:rPr>
        <w:t>të</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bërit</w:t>
      </w:r>
      <w:proofErr w:type="spellEnd"/>
      <w:r w:rsidRPr="004E5C5C">
        <w:rPr>
          <w:rFonts w:ascii="Book Antiqua" w:hAnsi="Book Antiqua"/>
          <w:bCs/>
          <w:sz w:val="24"/>
          <w:szCs w:val="24"/>
          <w:lang w:val="en-US"/>
        </w:rPr>
        <w:t xml:space="preserve"> </w:t>
      </w:r>
      <w:proofErr w:type="spellStart"/>
      <w:r w:rsidR="00546D50" w:rsidRPr="004E5C5C">
        <w:rPr>
          <w:rFonts w:ascii="Book Antiqua" w:hAnsi="Book Antiqua"/>
          <w:bCs/>
          <w:sz w:val="24"/>
          <w:szCs w:val="24"/>
          <w:lang w:val="en-US"/>
        </w:rPr>
        <w:t>biznes</w:t>
      </w:r>
      <w:proofErr w:type="spellEnd"/>
      <w:r w:rsidR="00546D50" w:rsidRPr="004E5C5C">
        <w:rPr>
          <w:rFonts w:ascii="Book Antiqua" w:hAnsi="Book Antiqua"/>
          <w:bCs/>
          <w:sz w:val="24"/>
          <w:szCs w:val="24"/>
          <w:lang w:val="en-US"/>
        </w:rPr>
        <w:t>.</w:t>
      </w:r>
    </w:p>
    <w:p w14:paraId="6C57C397" w14:textId="0570BBC9" w:rsidR="00051DC1" w:rsidRDefault="00A1492E" w:rsidP="004E5C5C">
      <w:pPr>
        <w:pStyle w:val="Heading2"/>
        <w:jc w:val="both"/>
        <w:rPr>
          <w:rFonts w:ascii="Book Antiqua" w:eastAsia="MS Mincho" w:hAnsi="Book Antiqua" w:cstheme="minorBidi"/>
          <w:bCs/>
          <w:color w:val="auto"/>
          <w:sz w:val="24"/>
          <w:szCs w:val="24"/>
        </w:rPr>
      </w:pPr>
      <w:r w:rsidRPr="00A1492E">
        <w:rPr>
          <w:rFonts w:ascii="Book Antiqua" w:eastAsia="MS Mincho" w:hAnsi="Book Antiqua" w:cstheme="minorBidi"/>
          <w:bCs/>
          <w:color w:val="auto"/>
          <w:sz w:val="24"/>
          <w:szCs w:val="24"/>
        </w:rPr>
        <w:t>Për më tepër, ky legjislacion do të krijojë bazën për përcaktimin e objektivave të reja strategjike dhe do të sigurojë që dispozitat e reja të zbatohen në mënyrë të detyrueshme në nivel shtetëror.</w:t>
      </w:r>
    </w:p>
    <w:p w14:paraId="7BDAECE8" w14:textId="7993EC9B" w:rsidR="00051DC1" w:rsidRPr="001A042D" w:rsidRDefault="00AC094B" w:rsidP="004E5C5C">
      <w:pPr>
        <w:pStyle w:val="Heading2"/>
        <w:jc w:val="both"/>
        <w:rPr>
          <w:rFonts w:ascii="Book Antiqua" w:hAnsi="Book Antiqua"/>
          <w:sz w:val="28"/>
          <w:szCs w:val="28"/>
        </w:rPr>
      </w:pPr>
      <w:bookmarkStart w:id="109" w:name="_Toc121300063"/>
      <w:bookmarkStart w:id="110" w:name="_Toc210740791"/>
      <w:bookmarkStart w:id="111" w:name="_Toc221622034"/>
      <w:r w:rsidRPr="001A042D">
        <w:rPr>
          <w:rFonts w:ascii="Book Antiqua" w:hAnsi="Book Antiqua"/>
          <w:sz w:val="28"/>
          <w:szCs w:val="28"/>
        </w:rPr>
        <w:t>7.1</w:t>
      </w:r>
      <w:r w:rsidR="0031066D" w:rsidRPr="001A042D">
        <w:rPr>
          <w:rFonts w:ascii="Book Antiqua" w:hAnsi="Book Antiqua"/>
          <w:sz w:val="28"/>
          <w:szCs w:val="28"/>
        </w:rPr>
        <w:t xml:space="preserve"> </w:t>
      </w:r>
      <w:r w:rsidRPr="001A042D">
        <w:rPr>
          <w:rFonts w:ascii="Book Antiqua" w:hAnsi="Book Antiqua"/>
          <w:sz w:val="28"/>
          <w:szCs w:val="28"/>
        </w:rPr>
        <w:t xml:space="preserve"> </w:t>
      </w:r>
      <w:r w:rsidR="00623843" w:rsidRPr="001A042D">
        <w:rPr>
          <w:rFonts w:ascii="Book Antiqua" w:hAnsi="Book Antiqua"/>
          <w:sz w:val="28"/>
          <w:szCs w:val="28"/>
        </w:rPr>
        <w:t>Dispozitat për monitorimin dhe vlerësimin</w:t>
      </w:r>
      <w:bookmarkEnd w:id="109"/>
      <w:bookmarkEnd w:id="110"/>
      <w:bookmarkEnd w:id="111"/>
    </w:p>
    <w:p w14:paraId="18BF7672" w14:textId="77777777" w:rsidR="00051DC1" w:rsidRPr="004E5C5C" w:rsidRDefault="00051DC1" w:rsidP="004E5C5C">
      <w:pPr>
        <w:spacing w:after="0"/>
        <w:jc w:val="both"/>
        <w:rPr>
          <w:rFonts w:ascii="Book Antiqua" w:hAnsi="Book Antiqua"/>
          <w:sz w:val="24"/>
          <w:szCs w:val="24"/>
        </w:rPr>
      </w:pPr>
    </w:p>
    <w:p w14:paraId="51832CC6" w14:textId="61A0E8EA" w:rsidR="00A1492E" w:rsidRPr="00A1492E" w:rsidRDefault="00A1492E" w:rsidP="00A1492E">
      <w:pPr>
        <w:jc w:val="both"/>
        <w:rPr>
          <w:rFonts w:ascii="Book Antiqua" w:hAnsi="Book Antiqua"/>
          <w:bCs/>
          <w:sz w:val="24"/>
          <w:szCs w:val="24"/>
          <w:lang w:val="en-US"/>
        </w:rPr>
      </w:pPr>
      <w:proofErr w:type="spellStart"/>
      <w:r w:rsidRPr="00A1492E">
        <w:rPr>
          <w:rFonts w:ascii="Book Antiqua" w:hAnsi="Book Antiqua"/>
          <w:bCs/>
          <w:sz w:val="24"/>
          <w:szCs w:val="24"/>
          <w:lang w:val="en-US"/>
        </w:rPr>
        <w:t>Monitorimi</w:t>
      </w:r>
      <w:proofErr w:type="spellEnd"/>
      <w:r w:rsidRPr="00A1492E">
        <w:rPr>
          <w:rFonts w:ascii="Book Antiqua" w:hAnsi="Book Antiqua"/>
          <w:bCs/>
          <w:sz w:val="24"/>
          <w:szCs w:val="24"/>
          <w:lang w:val="en-US"/>
        </w:rPr>
        <w:t xml:space="preserve"> </w:t>
      </w:r>
      <w:proofErr w:type="spellStart"/>
      <w:r w:rsidRPr="00A1492E">
        <w:rPr>
          <w:rFonts w:ascii="Book Antiqua" w:hAnsi="Book Antiqua"/>
          <w:bCs/>
          <w:sz w:val="24"/>
          <w:szCs w:val="24"/>
          <w:lang w:val="en-US"/>
        </w:rPr>
        <w:t>përbën</w:t>
      </w:r>
      <w:proofErr w:type="spellEnd"/>
      <w:r w:rsidRPr="00A1492E">
        <w:rPr>
          <w:rFonts w:ascii="Book Antiqua" w:hAnsi="Book Antiqua"/>
          <w:bCs/>
          <w:sz w:val="24"/>
          <w:szCs w:val="24"/>
          <w:lang w:val="en-US"/>
        </w:rPr>
        <w:t xml:space="preserve"> </w:t>
      </w:r>
      <w:proofErr w:type="spellStart"/>
      <w:r w:rsidRPr="00A1492E">
        <w:rPr>
          <w:rFonts w:ascii="Book Antiqua" w:hAnsi="Book Antiqua"/>
          <w:bCs/>
          <w:sz w:val="24"/>
          <w:szCs w:val="24"/>
          <w:lang w:val="en-US"/>
        </w:rPr>
        <w:t>një</w:t>
      </w:r>
      <w:proofErr w:type="spellEnd"/>
      <w:r w:rsidRPr="00A1492E">
        <w:rPr>
          <w:rFonts w:ascii="Book Antiqua" w:hAnsi="Book Antiqua"/>
          <w:bCs/>
          <w:sz w:val="24"/>
          <w:szCs w:val="24"/>
          <w:lang w:val="en-US"/>
        </w:rPr>
        <w:t xml:space="preserve"> element </w:t>
      </w:r>
      <w:proofErr w:type="spellStart"/>
      <w:r w:rsidRPr="00A1492E">
        <w:rPr>
          <w:rFonts w:ascii="Book Antiqua" w:hAnsi="Book Antiqua"/>
          <w:bCs/>
          <w:sz w:val="24"/>
          <w:szCs w:val="24"/>
          <w:lang w:val="en-US"/>
        </w:rPr>
        <w:t>thelbësor</w:t>
      </w:r>
      <w:proofErr w:type="spellEnd"/>
      <w:r w:rsidRPr="00A1492E">
        <w:rPr>
          <w:rFonts w:ascii="Book Antiqua" w:hAnsi="Book Antiqua"/>
          <w:bCs/>
          <w:sz w:val="24"/>
          <w:szCs w:val="24"/>
          <w:lang w:val="en-US"/>
        </w:rPr>
        <w:t xml:space="preserve"> </w:t>
      </w:r>
      <w:proofErr w:type="spellStart"/>
      <w:r w:rsidRPr="00A1492E">
        <w:rPr>
          <w:rFonts w:ascii="Book Antiqua" w:hAnsi="Book Antiqua"/>
          <w:bCs/>
          <w:sz w:val="24"/>
          <w:szCs w:val="24"/>
          <w:lang w:val="en-US"/>
        </w:rPr>
        <w:t>për</w:t>
      </w:r>
      <w:proofErr w:type="spellEnd"/>
      <w:r w:rsidRPr="00A1492E">
        <w:rPr>
          <w:rFonts w:ascii="Book Antiqua" w:hAnsi="Book Antiqua"/>
          <w:bCs/>
          <w:sz w:val="24"/>
          <w:szCs w:val="24"/>
          <w:lang w:val="en-US"/>
        </w:rPr>
        <w:t xml:space="preserve"> </w:t>
      </w:r>
      <w:proofErr w:type="spellStart"/>
      <w:r w:rsidRPr="00A1492E">
        <w:rPr>
          <w:rFonts w:ascii="Book Antiqua" w:hAnsi="Book Antiqua"/>
          <w:bCs/>
          <w:sz w:val="24"/>
          <w:szCs w:val="24"/>
          <w:lang w:val="en-US"/>
        </w:rPr>
        <w:t>zbatimin</w:t>
      </w:r>
      <w:proofErr w:type="spellEnd"/>
      <w:r w:rsidRPr="00A1492E">
        <w:rPr>
          <w:rFonts w:ascii="Book Antiqua" w:hAnsi="Book Antiqua"/>
          <w:bCs/>
          <w:sz w:val="24"/>
          <w:szCs w:val="24"/>
          <w:lang w:val="en-US"/>
        </w:rPr>
        <w:t xml:space="preserve"> </w:t>
      </w:r>
      <w:proofErr w:type="spellStart"/>
      <w:r w:rsidRPr="00A1492E">
        <w:rPr>
          <w:rFonts w:ascii="Book Antiqua" w:hAnsi="Book Antiqua"/>
          <w:bCs/>
          <w:sz w:val="24"/>
          <w:szCs w:val="24"/>
          <w:lang w:val="en-US"/>
        </w:rPr>
        <w:t>efektiv</w:t>
      </w:r>
      <w:proofErr w:type="spellEnd"/>
      <w:r w:rsidRPr="00A1492E">
        <w:rPr>
          <w:rFonts w:ascii="Book Antiqua" w:hAnsi="Book Antiqua"/>
          <w:bCs/>
          <w:sz w:val="24"/>
          <w:szCs w:val="24"/>
          <w:lang w:val="en-US"/>
        </w:rPr>
        <w:t xml:space="preserve"> </w:t>
      </w:r>
      <w:proofErr w:type="spellStart"/>
      <w:r w:rsidRPr="00A1492E">
        <w:rPr>
          <w:rFonts w:ascii="Book Antiqua" w:hAnsi="Book Antiqua"/>
          <w:bCs/>
          <w:sz w:val="24"/>
          <w:szCs w:val="24"/>
          <w:lang w:val="en-US"/>
        </w:rPr>
        <w:t>të</w:t>
      </w:r>
      <w:proofErr w:type="spellEnd"/>
      <w:r w:rsidRPr="00A1492E">
        <w:rPr>
          <w:rFonts w:ascii="Book Antiqua" w:hAnsi="Book Antiqua"/>
          <w:bCs/>
          <w:sz w:val="24"/>
          <w:szCs w:val="24"/>
          <w:lang w:val="en-US"/>
        </w:rPr>
        <w:t xml:space="preserve"> </w:t>
      </w:r>
      <w:proofErr w:type="spellStart"/>
      <w:r w:rsidRPr="00A1492E">
        <w:rPr>
          <w:rFonts w:ascii="Book Antiqua" w:hAnsi="Book Antiqua"/>
          <w:bCs/>
          <w:sz w:val="24"/>
          <w:szCs w:val="24"/>
          <w:lang w:val="en-US"/>
        </w:rPr>
        <w:t>politikave</w:t>
      </w:r>
      <w:proofErr w:type="spellEnd"/>
      <w:r w:rsidRPr="00A1492E">
        <w:rPr>
          <w:rFonts w:ascii="Book Antiqua" w:hAnsi="Book Antiqua"/>
          <w:bCs/>
          <w:sz w:val="24"/>
          <w:szCs w:val="24"/>
          <w:lang w:val="en-US"/>
        </w:rPr>
        <w:t xml:space="preserve"> </w:t>
      </w:r>
      <w:proofErr w:type="spellStart"/>
      <w:r w:rsidRPr="00A1492E">
        <w:rPr>
          <w:rFonts w:ascii="Book Antiqua" w:hAnsi="Book Antiqua"/>
          <w:bCs/>
          <w:sz w:val="24"/>
          <w:szCs w:val="24"/>
          <w:lang w:val="en-US"/>
        </w:rPr>
        <w:t>të</w:t>
      </w:r>
      <w:proofErr w:type="spellEnd"/>
      <w:r w:rsidRPr="00A1492E">
        <w:rPr>
          <w:rFonts w:ascii="Book Antiqua" w:hAnsi="Book Antiqua"/>
          <w:bCs/>
          <w:sz w:val="24"/>
          <w:szCs w:val="24"/>
          <w:lang w:val="en-US"/>
        </w:rPr>
        <w:t xml:space="preserve"> </w:t>
      </w:r>
      <w:proofErr w:type="spellStart"/>
      <w:r w:rsidRPr="00A1492E">
        <w:rPr>
          <w:rFonts w:ascii="Book Antiqua" w:hAnsi="Book Antiqua"/>
          <w:bCs/>
          <w:sz w:val="24"/>
          <w:szCs w:val="24"/>
          <w:lang w:val="en-US"/>
        </w:rPr>
        <w:t>reja</w:t>
      </w:r>
      <w:proofErr w:type="spellEnd"/>
      <w:r w:rsidRPr="00A1492E">
        <w:rPr>
          <w:rFonts w:ascii="Book Antiqua" w:hAnsi="Book Antiqua"/>
          <w:bCs/>
          <w:sz w:val="24"/>
          <w:szCs w:val="24"/>
          <w:lang w:val="en-US"/>
        </w:rPr>
        <w:t xml:space="preserve"> </w:t>
      </w:r>
      <w:proofErr w:type="spellStart"/>
      <w:r w:rsidRPr="00A1492E">
        <w:rPr>
          <w:rFonts w:ascii="Book Antiqua" w:hAnsi="Book Antiqua"/>
          <w:bCs/>
          <w:sz w:val="24"/>
          <w:szCs w:val="24"/>
          <w:lang w:val="en-US"/>
        </w:rPr>
        <w:t>në</w:t>
      </w:r>
      <w:proofErr w:type="spellEnd"/>
      <w:r w:rsidRPr="00A1492E">
        <w:rPr>
          <w:rFonts w:ascii="Book Antiqua" w:hAnsi="Book Antiqua"/>
          <w:bCs/>
          <w:sz w:val="24"/>
          <w:szCs w:val="24"/>
          <w:lang w:val="en-US"/>
        </w:rPr>
        <w:t xml:space="preserve"> </w:t>
      </w:r>
      <w:proofErr w:type="spellStart"/>
      <w:r w:rsidRPr="00A1492E">
        <w:rPr>
          <w:rFonts w:ascii="Book Antiqua" w:hAnsi="Book Antiqua"/>
          <w:bCs/>
          <w:sz w:val="24"/>
          <w:szCs w:val="24"/>
          <w:lang w:val="en-US"/>
        </w:rPr>
        <w:t>çdo</w:t>
      </w:r>
      <w:proofErr w:type="spellEnd"/>
      <w:r w:rsidRPr="00A1492E">
        <w:rPr>
          <w:rFonts w:ascii="Book Antiqua" w:hAnsi="Book Antiqua"/>
          <w:bCs/>
          <w:sz w:val="24"/>
          <w:szCs w:val="24"/>
          <w:lang w:val="en-US"/>
        </w:rPr>
        <w:t xml:space="preserve"> </w:t>
      </w:r>
      <w:proofErr w:type="spellStart"/>
      <w:r w:rsidRPr="00A1492E">
        <w:rPr>
          <w:rFonts w:ascii="Book Antiqua" w:hAnsi="Book Antiqua"/>
          <w:bCs/>
          <w:sz w:val="24"/>
          <w:szCs w:val="24"/>
          <w:lang w:val="en-US"/>
        </w:rPr>
        <w:t>sektor</w:t>
      </w:r>
      <w:proofErr w:type="spellEnd"/>
      <w:r w:rsidRPr="00A1492E">
        <w:rPr>
          <w:rFonts w:ascii="Book Antiqua" w:hAnsi="Book Antiqua"/>
          <w:bCs/>
          <w:sz w:val="24"/>
          <w:szCs w:val="24"/>
          <w:lang w:val="en-US"/>
        </w:rPr>
        <w:t xml:space="preserve">. Ai </w:t>
      </w:r>
      <w:proofErr w:type="spellStart"/>
      <w:r w:rsidRPr="00A1492E">
        <w:rPr>
          <w:rFonts w:ascii="Book Antiqua" w:hAnsi="Book Antiqua"/>
          <w:bCs/>
          <w:sz w:val="24"/>
          <w:szCs w:val="24"/>
          <w:lang w:val="en-US"/>
        </w:rPr>
        <w:t>kontribuon</w:t>
      </w:r>
      <w:proofErr w:type="spellEnd"/>
      <w:r w:rsidRPr="00A1492E">
        <w:rPr>
          <w:rFonts w:ascii="Book Antiqua" w:hAnsi="Book Antiqua"/>
          <w:bCs/>
          <w:sz w:val="24"/>
          <w:szCs w:val="24"/>
          <w:lang w:val="en-US"/>
        </w:rPr>
        <w:t xml:space="preserve"> </w:t>
      </w:r>
      <w:proofErr w:type="spellStart"/>
      <w:r w:rsidRPr="00A1492E">
        <w:rPr>
          <w:rFonts w:ascii="Book Antiqua" w:hAnsi="Book Antiqua"/>
          <w:bCs/>
          <w:sz w:val="24"/>
          <w:szCs w:val="24"/>
          <w:lang w:val="en-US"/>
        </w:rPr>
        <w:t>në</w:t>
      </w:r>
      <w:proofErr w:type="spellEnd"/>
      <w:r w:rsidRPr="00A1492E">
        <w:rPr>
          <w:rFonts w:ascii="Book Antiqua" w:hAnsi="Book Antiqua"/>
          <w:bCs/>
          <w:sz w:val="24"/>
          <w:szCs w:val="24"/>
          <w:lang w:val="en-US"/>
        </w:rPr>
        <w:t xml:space="preserve"> </w:t>
      </w:r>
      <w:proofErr w:type="spellStart"/>
      <w:r w:rsidRPr="00A1492E">
        <w:rPr>
          <w:rFonts w:ascii="Book Antiqua" w:hAnsi="Book Antiqua"/>
          <w:bCs/>
          <w:sz w:val="24"/>
          <w:szCs w:val="24"/>
          <w:lang w:val="en-US"/>
        </w:rPr>
        <w:t>përdorimin</w:t>
      </w:r>
      <w:proofErr w:type="spellEnd"/>
      <w:r w:rsidRPr="00A1492E">
        <w:rPr>
          <w:rFonts w:ascii="Book Antiqua" w:hAnsi="Book Antiqua"/>
          <w:bCs/>
          <w:sz w:val="24"/>
          <w:szCs w:val="24"/>
          <w:lang w:val="en-US"/>
        </w:rPr>
        <w:t xml:space="preserve"> </w:t>
      </w:r>
      <w:proofErr w:type="spellStart"/>
      <w:r w:rsidRPr="00A1492E">
        <w:rPr>
          <w:rFonts w:ascii="Book Antiqua" w:hAnsi="Book Antiqua"/>
          <w:bCs/>
          <w:sz w:val="24"/>
          <w:szCs w:val="24"/>
          <w:lang w:val="en-US"/>
        </w:rPr>
        <w:t>më</w:t>
      </w:r>
      <w:proofErr w:type="spellEnd"/>
      <w:r w:rsidRPr="00A1492E">
        <w:rPr>
          <w:rFonts w:ascii="Book Antiqua" w:hAnsi="Book Antiqua"/>
          <w:bCs/>
          <w:sz w:val="24"/>
          <w:szCs w:val="24"/>
          <w:lang w:val="en-US"/>
        </w:rPr>
        <w:t xml:space="preserve"> </w:t>
      </w:r>
      <w:proofErr w:type="spellStart"/>
      <w:r w:rsidRPr="00A1492E">
        <w:rPr>
          <w:rFonts w:ascii="Book Antiqua" w:hAnsi="Book Antiqua"/>
          <w:bCs/>
          <w:sz w:val="24"/>
          <w:szCs w:val="24"/>
          <w:lang w:val="en-US"/>
        </w:rPr>
        <w:t>efikas</w:t>
      </w:r>
      <w:proofErr w:type="spellEnd"/>
      <w:r w:rsidRPr="00A1492E">
        <w:rPr>
          <w:rFonts w:ascii="Book Antiqua" w:hAnsi="Book Antiqua"/>
          <w:bCs/>
          <w:sz w:val="24"/>
          <w:szCs w:val="24"/>
          <w:lang w:val="en-US"/>
        </w:rPr>
        <w:t xml:space="preserve"> </w:t>
      </w:r>
      <w:proofErr w:type="spellStart"/>
      <w:r w:rsidRPr="00A1492E">
        <w:rPr>
          <w:rFonts w:ascii="Book Antiqua" w:hAnsi="Book Antiqua"/>
          <w:bCs/>
          <w:sz w:val="24"/>
          <w:szCs w:val="24"/>
          <w:lang w:val="en-US"/>
        </w:rPr>
        <w:t>të</w:t>
      </w:r>
      <w:proofErr w:type="spellEnd"/>
      <w:r w:rsidRPr="00A1492E">
        <w:rPr>
          <w:rFonts w:ascii="Book Antiqua" w:hAnsi="Book Antiqua"/>
          <w:bCs/>
          <w:sz w:val="24"/>
          <w:szCs w:val="24"/>
          <w:lang w:val="en-US"/>
        </w:rPr>
        <w:t xml:space="preserve"> </w:t>
      </w:r>
      <w:proofErr w:type="spellStart"/>
      <w:r w:rsidRPr="00A1492E">
        <w:rPr>
          <w:rFonts w:ascii="Book Antiqua" w:hAnsi="Book Antiqua"/>
          <w:bCs/>
          <w:sz w:val="24"/>
          <w:szCs w:val="24"/>
          <w:lang w:val="en-US"/>
        </w:rPr>
        <w:t>shërbimeve</w:t>
      </w:r>
      <w:proofErr w:type="spellEnd"/>
      <w:r w:rsidRPr="00A1492E">
        <w:rPr>
          <w:rFonts w:ascii="Book Antiqua" w:hAnsi="Book Antiqua"/>
          <w:bCs/>
          <w:sz w:val="24"/>
          <w:szCs w:val="24"/>
          <w:lang w:val="en-US"/>
        </w:rPr>
        <w:t xml:space="preserve"> </w:t>
      </w:r>
      <w:proofErr w:type="spellStart"/>
      <w:r w:rsidRPr="00A1492E">
        <w:rPr>
          <w:rFonts w:ascii="Book Antiqua" w:hAnsi="Book Antiqua"/>
          <w:bCs/>
          <w:sz w:val="24"/>
          <w:szCs w:val="24"/>
          <w:lang w:val="en-US"/>
        </w:rPr>
        <w:t>elektronike</w:t>
      </w:r>
      <w:proofErr w:type="spellEnd"/>
      <w:r w:rsidRPr="00A1492E">
        <w:rPr>
          <w:rFonts w:ascii="Book Antiqua" w:hAnsi="Book Antiqua"/>
          <w:bCs/>
          <w:sz w:val="24"/>
          <w:szCs w:val="24"/>
          <w:lang w:val="en-US"/>
        </w:rPr>
        <w:t xml:space="preserve"> </w:t>
      </w:r>
      <w:proofErr w:type="spellStart"/>
      <w:r w:rsidRPr="00A1492E">
        <w:rPr>
          <w:rFonts w:ascii="Book Antiqua" w:hAnsi="Book Antiqua"/>
          <w:bCs/>
          <w:sz w:val="24"/>
          <w:szCs w:val="24"/>
          <w:lang w:val="en-US"/>
        </w:rPr>
        <w:t>dhe</w:t>
      </w:r>
      <w:proofErr w:type="spellEnd"/>
      <w:r w:rsidRPr="00A1492E">
        <w:rPr>
          <w:rFonts w:ascii="Book Antiqua" w:hAnsi="Book Antiqua"/>
          <w:bCs/>
          <w:sz w:val="24"/>
          <w:szCs w:val="24"/>
          <w:lang w:val="en-US"/>
        </w:rPr>
        <w:t xml:space="preserve"> </w:t>
      </w:r>
      <w:proofErr w:type="spellStart"/>
      <w:r w:rsidRPr="00A1492E">
        <w:rPr>
          <w:rFonts w:ascii="Book Antiqua" w:hAnsi="Book Antiqua"/>
          <w:bCs/>
          <w:sz w:val="24"/>
          <w:szCs w:val="24"/>
          <w:lang w:val="en-US"/>
        </w:rPr>
        <w:t>luan</w:t>
      </w:r>
      <w:proofErr w:type="spellEnd"/>
      <w:r w:rsidRPr="00A1492E">
        <w:rPr>
          <w:rFonts w:ascii="Book Antiqua" w:hAnsi="Book Antiqua"/>
          <w:bCs/>
          <w:sz w:val="24"/>
          <w:szCs w:val="24"/>
          <w:lang w:val="en-US"/>
        </w:rPr>
        <w:t xml:space="preserve"> </w:t>
      </w:r>
      <w:proofErr w:type="spellStart"/>
      <w:r w:rsidRPr="00A1492E">
        <w:rPr>
          <w:rFonts w:ascii="Book Antiqua" w:hAnsi="Book Antiqua"/>
          <w:bCs/>
          <w:sz w:val="24"/>
          <w:szCs w:val="24"/>
          <w:lang w:val="en-US"/>
        </w:rPr>
        <w:t>rol</w:t>
      </w:r>
      <w:proofErr w:type="spellEnd"/>
      <w:r w:rsidRPr="00A1492E">
        <w:rPr>
          <w:rFonts w:ascii="Book Antiqua" w:hAnsi="Book Antiqua"/>
          <w:bCs/>
          <w:sz w:val="24"/>
          <w:szCs w:val="24"/>
          <w:lang w:val="en-US"/>
        </w:rPr>
        <w:t xml:space="preserve"> </w:t>
      </w:r>
      <w:proofErr w:type="spellStart"/>
      <w:r w:rsidRPr="00A1492E">
        <w:rPr>
          <w:rFonts w:ascii="Book Antiqua" w:hAnsi="Book Antiqua"/>
          <w:bCs/>
          <w:sz w:val="24"/>
          <w:szCs w:val="24"/>
          <w:lang w:val="en-US"/>
        </w:rPr>
        <w:t>kyç</w:t>
      </w:r>
      <w:proofErr w:type="spellEnd"/>
      <w:r w:rsidRPr="00A1492E">
        <w:rPr>
          <w:rFonts w:ascii="Book Antiqua" w:hAnsi="Book Antiqua"/>
          <w:bCs/>
          <w:sz w:val="24"/>
          <w:szCs w:val="24"/>
          <w:lang w:val="en-US"/>
        </w:rPr>
        <w:t xml:space="preserve"> </w:t>
      </w:r>
      <w:proofErr w:type="spellStart"/>
      <w:r w:rsidRPr="00A1492E">
        <w:rPr>
          <w:rFonts w:ascii="Book Antiqua" w:hAnsi="Book Antiqua"/>
          <w:bCs/>
          <w:sz w:val="24"/>
          <w:szCs w:val="24"/>
          <w:lang w:val="en-US"/>
        </w:rPr>
        <w:t>në</w:t>
      </w:r>
      <w:proofErr w:type="spellEnd"/>
      <w:r w:rsidRPr="00A1492E">
        <w:rPr>
          <w:rFonts w:ascii="Book Antiqua" w:hAnsi="Book Antiqua"/>
          <w:bCs/>
          <w:sz w:val="24"/>
          <w:szCs w:val="24"/>
          <w:lang w:val="en-US"/>
        </w:rPr>
        <w:t xml:space="preserve"> </w:t>
      </w:r>
      <w:proofErr w:type="spellStart"/>
      <w:r w:rsidRPr="00A1492E">
        <w:rPr>
          <w:rFonts w:ascii="Book Antiqua" w:hAnsi="Book Antiqua"/>
          <w:bCs/>
          <w:sz w:val="24"/>
          <w:szCs w:val="24"/>
          <w:lang w:val="en-US"/>
        </w:rPr>
        <w:t>arritjen</w:t>
      </w:r>
      <w:proofErr w:type="spellEnd"/>
      <w:r w:rsidRPr="00A1492E">
        <w:rPr>
          <w:rFonts w:ascii="Book Antiqua" w:hAnsi="Book Antiqua"/>
          <w:bCs/>
          <w:sz w:val="24"/>
          <w:szCs w:val="24"/>
          <w:lang w:val="en-US"/>
        </w:rPr>
        <w:t xml:space="preserve"> e </w:t>
      </w:r>
      <w:proofErr w:type="spellStart"/>
      <w:r w:rsidRPr="00A1492E">
        <w:rPr>
          <w:rFonts w:ascii="Book Antiqua" w:hAnsi="Book Antiqua"/>
          <w:bCs/>
          <w:sz w:val="24"/>
          <w:szCs w:val="24"/>
          <w:lang w:val="en-US"/>
        </w:rPr>
        <w:t>objektivave</w:t>
      </w:r>
      <w:proofErr w:type="spellEnd"/>
      <w:r w:rsidRPr="00A1492E">
        <w:rPr>
          <w:rFonts w:ascii="Book Antiqua" w:hAnsi="Book Antiqua"/>
          <w:bCs/>
          <w:sz w:val="24"/>
          <w:szCs w:val="24"/>
          <w:lang w:val="en-US"/>
        </w:rPr>
        <w:t xml:space="preserve"> </w:t>
      </w:r>
      <w:proofErr w:type="spellStart"/>
      <w:r w:rsidRPr="00A1492E">
        <w:rPr>
          <w:rFonts w:ascii="Book Antiqua" w:hAnsi="Book Antiqua"/>
          <w:bCs/>
          <w:sz w:val="24"/>
          <w:szCs w:val="24"/>
          <w:lang w:val="en-US"/>
        </w:rPr>
        <w:t>të</w:t>
      </w:r>
      <w:proofErr w:type="spellEnd"/>
      <w:r w:rsidRPr="00A1492E">
        <w:rPr>
          <w:rFonts w:ascii="Book Antiqua" w:hAnsi="Book Antiqua"/>
          <w:bCs/>
          <w:sz w:val="24"/>
          <w:szCs w:val="24"/>
          <w:lang w:val="en-US"/>
        </w:rPr>
        <w:t xml:space="preserve"> </w:t>
      </w:r>
      <w:proofErr w:type="spellStart"/>
      <w:r w:rsidRPr="00A1492E">
        <w:rPr>
          <w:rFonts w:ascii="Book Antiqua" w:hAnsi="Book Antiqua"/>
          <w:bCs/>
          <w:sz w:val="24"/>
          <w:szCs w:val="24"/>
          <w:lang w:val="en-US"/>
        </w:rPr>
        <w:t>përcaktuara</w:t>
      </w:r>
      <w:proofErr w:type="spellEnd"/>
      <w:r w:rsidRPr="00A1492E">
        <w:rPr>
          <w:rFonts w:ascii="Book Antiqua" w:hAnsi="Book Antiqua"/>
          <w:bCs/>
          <w:sz w:val="24"/>
          <w:szCs w:val="24"/>
          <w:lang w:val="en-US"/>
        </w:rPr>
        <w:t xml:space="preserve"> </w:t>
      </w:r>
      <w:proofErr w:type="spellStart"/>
      <w:r w:rsidRPr="00A1492E">
        <w:rPr>
          <w:rFonts w:ascii="Book Antiqua" w:hAnsi="Book Antiqua"/>
          <w:bCs/>
          <w:sz w:val="24"/>
          <w:szCs w:val="24"/>
          <w:lang w:val="en-US"/>
        </w:rPr>
        <w:t>dhe</w:t>
      </w:r>
      <w:proofErr w:type="spellEnd"/>
      <w:r w:rsidRPr="00A1492E">
        <w:rPr>
          <w:rFonts w:ascii="Book Antiqua" w:hAnsi="Book Antiqua"/>
          <w:bCs/>
          <w:sz w:val="24"/>
          <w:szCs w:val="24"/>
          <w:lang w:val="en-US"/>
        </w:rPr>
        <w:t xml:space="preserve"> </w:t>
      </w:r>
      <w:proofErr w:type="spellStart"/>
      <w:r w:rsidRPr="00A1492E">
        <w:rPr>
          <w:rFonts w:ascii="Book Antiqua" w:hAnsi="Book Antiqua"/>
          <w:bCs/>
          <w:sz w:val="24"/>
          <w:szCs w:val="24"/>
          <w:lang w:val="en-US"/>
        </w:rPr>
        <w:t>në</w:t>
      </w:r>
      <w:proofErr w:type="spellEnd"/>
      <w:r w:rsidRPr="00A1492E">
        <w:rPr>
          <w:rFonts w:ascii="Book Antiqua" w:hAnsi="Book Antiqua"/>
          <w:bCs/>
          <w:sz w:val="24"/>
          <w:szCs w:val="24"/>
          <w:lang w:val="en-US"/>
        </w:rPr>
        <w:t xml:space="preserve"> </w:t>
      </w:r>
      <w:proofErr w:type="spellStart"/>
      <w:r w:rsidRPr="00A1492E">
        <w:rPr>
          <w:rFonts w:ascii="Book Antiqua" w:hAnsi="Book Antiqua"/>
          <w:bCs/>
          <w:sz w:val="24"/>
          <w:szCs w:val="24"/>
          <w:lang w:val="en-US"/>
        </w:rPr>
        <w:t>sigurimin</w:t>
      </w:r>
      <w:proofErr w:type="spellEnd"/>
      <w:r w:rsidRPr="00A1492E">
        <w:rPr>
          <w:rFonts w:ascii="Book Antiqua" w:hAnsi="Book Antiqua"/>
          <w:bCs/>
          <w:sz w:val="24"/>
          <w:szCs w:val="24"/>
          <w:lang w:val="en-US"/>
        </w:rPr>
        <w:t xml:space="preserve"> e </w:t>
      </w:r>
      <w:proofErr w:type="spellStart"/>
      <w:r w:rsidRPr="00A1492E">
        <w:rPr>
          <w:rFonts w:ascii="Book Antiqua" w:hAnsi="Book Antiqua"/>
          <w:bCs/>
          <w:sz w:val="24"/>
          <w:szCs w:val="24"/>
          <w:lang w:val="en-US"/>
        </w:rPr>
        <w:t>suksesit</w:t>
      </w:r>
      <w:proofErr w:type="spellEnd"/>
      <w:r w:rsidRPr="00A1492E">
        <w:rPr>
          <w:rFonts w:ascii="Book Antiqua" w:hAnsi="Book Antiqua"/>
          <w:bCs/>
          <w:sz w:val="24"/>
          <w:szCs w:val="24"/>
          <w:lang w:val="en-US"/>
        </w:rPr>
        <w:t xml:space="preserve"> </w:t>
      </w:r>
      <w:proofErr w:type="spellStart"/>
      <w:r w:rsidRPr="00A1492E">
        <w:rPr>
          <w:rFonts w:ascii="Book Antiqua" w:hAnsi="Book Antiqua"/>
          <w:bCs/>
          <w:sz w:val="24"/>
          <w:szCs w:val="24"/>
          <w:lang w:val="en-US"/>
        </w:rPr>
        <w:t>të</w:t>
      </w:r>
      <w:proofErr w:type="spellEnd"/>
      <w:r w:rsidRPr="00A1492E">
        <w:rPr>
          <w:rFonts w:ascii="Book Antiqua" w:hAnsi="Book Antiqua"/>
          <w:bCs/>
          <w:sz w:val="24"/>
          <w:szCs w:val="24"/>
          <w:lang w:val="en-US"/>
        </w:rPr>
        <w:t xml:space="preserve"> </w:t>
      </w:r>
      <w:proofErr w:type="spellStart"/>
      <w:r w:rsidRPr="00A1492E">
        <w:rPr>
          <w:rFonts w:ascii="Book Antiqua" w:hAnsi="Book Antiqua"/>
          <w:bCs/>
          <w:sz w:val="24"/>
          <w:szCs w:val="24"/>
          <w:lang w:val="en-US"/>
        </w:rPr>
        <w:t>përgjithshëm</w:t>
      </w:r>
      <w:proofErr w:type="spellEnd"/>
      <w:r w:rsidRPr="00A1492E">
        <w:rPr>
          <w:rFonts w:ascii="Book Antiqua" w:hAnsi="Book Antiqua"/>
          <w:bCs/>
          <w:sz w:val="24"/>
          <w:szCs w:val="24"/>
          <w:lang w:val="en-US"/>
        </w:rPr>
        <w:t xml:space="preserve"> </w:t>
      </w:r>
      <w:proofErr w:type="spellStart"/>
      <w:r w:rsidRPr="00A1492E">
        <w:rPr>
          <w:rFonts w:ascii="Book Antiqua" w:hAnsi="Book Antiqua"/>
          <w:bCs/>
          <w:sz w:val="24"/>
          <w:szCs w:val="24"/>
          <w:lang w:val="en-US"/>
        </w:rPr>
        <w:t>të</w:t>
      </w:r>
      <w:proofErr w:type="spellEnd"/>
      <w:r w:rsidRPr="00A1492E">
        <w:rPr>
          <w:rFonts w:ascii="Book Antiqua" w:hAnsi="Book Antiqua"/>
          <w:bCs/>
          <w:sz w:val="24"/>
          <w:szCs w:val="24"/>
          <w:lang w:val="en-US"/>
        </w:rPr>
        <w:t xml:space="preserve"> </w:t>
      </w:r>
      <w:proofErr w:type="spellStart"/>
      <w:r w:rsidRPr="00A1492E">
        <w:rPr>
          <w:rFonts w:ascii="Book Antiqua" w:hAnsi="Book Antiqua"/>
          <w:bCs/>
          <w:sz w:val="24"/>
          <w:szCs w:val="24"/>
          <w:lang w:val="en-US"/>
        </w:rPr>
        <w:t>reformës</w:t>
      </w:r>
      <w:proofErr w:type="spellEnd"/>
      <w:r w:rsidRPr="00A1492E">
        <w:rPr>
          <w:rFonts w:ascii="Book Antiqua" w:hAnsi="Book Antiqua"/>
          <w:bCs/>
          <w:sz w:val="24"/>
          <w:szCs w:val="24"/>
          <w:lang w:val="en-US"/>
        </w:rPr>
        <w:t>.</w:t>
      </w:r>
    </w:p>
    <w:p w14:paraId="041D444F" w14:textId="77777777" w:rsidR="00D70E5B" w:rsidRPr="004E5C5C" w:rsidRDefault="00D70E5B" w:rsidP="004E5C5C">
      <w:pPr>
        <w:jc w:val="both"/>
        <w:rPr>
          <w:rFonts w:ascii="Book Antiqua" w:hAnsi="Book Antiqua"/>
          <w:sz w:val="24"/>
          <w:szCs w:val="24"/>
          <w:lang w:val="en-US"/>
        </w:rPr>
      </w:pPr>
      <w:proofErr w:type="spellStart"/>
      <w:r w:rsidRPr="004E5C5C">
        <w:rPr>
          <w:rFonts w:ascii="Book Antiqua" w:hAnsi="Book Antiqua"/>
          <w:bCs/>
          <w:sz w:val="24"/>
          <w:szCs w:val="24"/>
          <w:lang w:val="en-US"/>
        </w:rPr>
        <w:lastRenderedPageBreak/>
        <w:t>Në</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kuadër</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të</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transpozimit</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të</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eIDAS</w:t>
      </w:r>
      <w:proofErr w:type="spellEnd"/>
      <w:r w:rsidRPr="004E5C5C">
        <w:rPr>
          <w:rFonts w:ascii="Book Antiqua" w:hAnsi="Book Antiqua"/>
          <w:bCs/>
          <w:sz w:val="24"/>
          <w:szCs w:val="24"/>
          <w:lang w:val="en-US"/>
        </w:rPr>
        <w:t xml:space="preserve"> 2.0, </w:t>
      </w:r>
      <w:proofErr w:type="spellStart"/>
      <w:r w:rsidRPr="004E5C5C">
        <w:rPr>
          <w:rFonts w:ascii="Book Antiqua" w:hAnsi="Book Antiqua"/>
          <w:bCs/>
          <w:sz w:val="24"/>
          <w:szCs w:val="24"/>
          <w:lang w:val="en-US"/>
        </w:rPr>
        <w:t>Ministria</w:t>
      </w:r>
      <w:proofErr w:type="spellEnd"/>
      <w:r w:rsidRPr="004E5C5C">
        <w:rPr>
          <w:rFonts w:ascii="Book Antiqua" w:hAnsi="Book Antiqua"/>
          <w:bCs/>
          <w:sz w:val="24"/>
          <w:szCs w:val="24"/>
          <w:lang w:val="en-US"/>
        </w:rPr>
        <w:t xml:space="preserve"> e </w:t>
      </w:r>
      <w:proofErr w:type="spellStart"/>
      <w:r w:rsidRPr="004E5C5C">
        <w:rPr>
          <w:rFonts w:ascii="Book Antiqua" w:hAnsi="Book Antiqua"/>
          <w:bCs/>
          <w:sz w:val="24"/>
          <w:szCs w:val="24"/>
          <w:lang w:val="en-US"/>
        </w:rPr>
        <w:t>Ekonomisë</w:t>
      </w:r>
      <w:proofErr w:type="spellEnd"/>
      <w:r w:rsidRPr="004E5C5C">
        <w:rPr>
          <w:rFonts w:ascii="Book Antiqua" w:hAnsi="Book Antiqua"/>
          <w:bCs/>
          <w:sz w:val="24"/>
          <w:szCs w:val="24"/>
          <w:lang w:val="en-US"/>
        </w:rPr>
        <w:t xml:space="preserve"> do </w:t>
      </w:r>
      <w:proofErr w:type="spellStart"/>
      <w:r w:rsidRPr="004E5C5C">
        <w:rPr>
          <w:rFonts w:ascii="Book Antiqua" w:hAnsi="Book Antiqua"/>
          <w:bCs/>
          <w:sz w:val="24"/>
          <w:szCs w:val="24"/>
          <w:lang w:val="en-US"/>
        </w:rPr>
        <w:t>të</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jetë</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përgjegjëse</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për</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monitorimin</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dhe</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vlerësimin</w:t>
      </w:r>
      <w:proofErr w:type="spellEnd"/>
      <w:r w:rsidRPr="004E5C5C">
        <w:rPr>
          <w:rFonts w:ascii="Book Antiqua" w:hAnsi="Book Antiqua"/>
          <w:bCs/>
          <w:sz w:val="24"/>
          <w:szCs w:val="24"/>
          <w:lang w:val="en-US"/>
        </w:rPr>
        <w:t xml:space="preserve"> e </w:t>
      </w:r>
      <w:proofErr w:type="spellStart"/>
      <w:r w:rsidRPr="004E5C5C">
        <w:rPr>
          <w:rFonts w:ascii="Book Antiqua" w:hAnsi="Book Antiqua"/>
          <w:bCs/>
          <w:sz w:val="24"/>
          <w:szCs w:val="24"/>
          <w:lang w:val="en-US"/>
        </w:rPr>
        <w:t>zbatimit</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të</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legjislacionit</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të</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ri</w:t>
      </w:r>
      <w:proofErr w:type="spellEnd"/>
      <w:r w:rsidRPr="004E5C5C">
        <w:rPr>
          <w:rFonts w:ascii="Book Antiqua" w:hAnsi="Book Antiqua"/>
          <w:bCs/>
          <w:sz w:val="24"/>
          <w:szCs w:val="24"/>
          <w:lang w:val="en-US"/>
        </w:rPr>
        <w:t xml:space="preserve">, duke </w:t>
      </w:r>
      <w:proofErr w:type="spellStart"/>
      <w:r w:rsidRPr="004E5C5C">
        <w:rPr>
          <w:rFonts w:ascii="Book Antiqua" w:hAnsi="Book Antiqua"/>
          <w:bCs/>
          <w:sz w:val="24"/>
          <w:szCs w:val="24"/>
          <w:lang w:val="en-US"/>
        </w:rPr>
        <w:t>ndjekur</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realizimin</w:t>
      </w:r>
      <w:proofErr w:type="spellEnd"/>
      <w:r w:rsidRPr="004E5C5C">
        <w:rPr>
          <w:rFonts w:ascii="Book Antiqua" w:hAnsi="Book Antiqua"/>
          <w:bCs/>
          <w:sz w:val="24"/>
          <w:szCs w:val="24"/>
          <w:lang w:val="en-US"/>
        </w:rPr>
        <w:t xml:space="preserve"> e </w:t>
      </w:r>
      <w:proofErr w:type="spellStart"/>
      <w:r w:rsidRPr="004E5C5C">
        <w:rPr>
          <w:rFonts w:ascii="Book Antiqua" w:hAnsi="Book Antiqua"/>
          <w:bCs/>
          <w:sz w:val="24"/>
          <w:szCs w:val="24"/>
          <w:lang w:val="en-US"/>
        </w:rPr>
        <w:t>objektivave</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specifike</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sipas</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fushës</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së</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saj</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të</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përgjegjësisë</w:t>
      </w:r>
      <w:proofErr w:type="spellEnd"/>
      <w:r w:rsidRPr="004E5C5C">
        <w:rPr>
          <w:rFonts w:ascii="Book Antiqua" w:hAnsi="Book Antiqua"/>
          <w:bCs/>
          <w:sz w:val="24"/>
          <w:szCs w:val="24"/>
          <w:lang w:val="en-US"/>
        </w:rPr>
        <w:t>.</w:t>
      </w:r>
    </w:p>
    <w:p w14:paraId="71D237BA" w14:textId="77777777" w:rsidR="00D70E5B" w:rsidRPr="004E5C5C" w:rsidRDefault="00D70E5B" w:rsidP="004E5C5C">
      <w:pPr>
        <w:jc w:val="both"/>
        <w:rPr>
          <w:rFonts w:ascii="Book Antiqua" w:hAnsi="Book Antiqua"/>
          <w:sz w:val="24"/>
          <w:szCs w:val="24"/>
          <w:lang w:val="en-US"/>
        </w:rPr>
      </w:pPr>
      <w:r w:rsidRPr="004E5C5C">
        <w:rPr>
          <w:rFonts w:ascii="Book Antiqua" w:hAnsi="Book Antiqua"/>
          <w:sz w:val="24"/>
          <w:szCs w:val="24"/>
          <w:lang w:val="en-US"/>
        </w:rPr>
        <w:t xml:space="preserve">Ky </w:t>
      </w:r>
      <w:proofErr w:type="spellStart"/>
      <w:r w:rsidRPr="004E5C5C">
        <w:rPr>
          <w:rFonts w:ascii="Book Antiqua" w:hAnsi="Book Antiqua"/>
          <w:sz w:val="24"/>
          <w:szCs w:val="24"/>
          <w:lang w:val="en-US"/>
        </w:rPr>
        <w:t>proces</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përfshin</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vlerësimin</w:t>
      </w:r>
      <w:proofErr w:type="spellEnd"/>
      <w:r w:rsidRPr="004E5C5C">
        <w:rPr>
          <w:rFonts w:ascii="Book Antiqua" w:hAnsi="Book Antiqua"/>
          <w:sz w:val="24"/>
          <w:szCs w:val="24"/>
          <w:lang w:val="en-US"/>
        </w:rPr>
        <w:t xml:space="preserve"> e:</w:t>
      </w:r>
    </w:p>
    <w:p w14:paraId="28B0E125" w14:textId="0B11D67F" w:rsidR="00D70E5B" w:rsidRPr="004E5C5C" w:rsidRDefault="00D70E5B" w:rsidP="004E5C5C">
      <w:pPr>
        <w:pStyle w:val="ListParagraph"/>
        <w:numPr>
          <w:ilvl w:val="0"/>
          <w:numId w:val="1"/>
        </w:numPr>
        <w:jc w:val="both"/>
        <w:rPr>
          <w:rFonts w:ascii="Book Antiqua" w:hAnsi="Book Antiqua"/>
          <w:sz w:val="24"/>
          <w:szCs w:val="24"/>
          <w:lang w:val="en-US"/>
        </w:rPr>
      </w:pPr>
      <w:proofErr w:type="spellStart"/>
      <w:r w:rsidRPr="004E5C5C">
        <w:rPr>
          <w:rFonts w:ascii="Book Antiqua" w:hAnsi="Book Antiqua"/>
          <w:sz w:val="24"/>
          <w:szCs w:val="24"/>
          <w:lang w:val="en-US"/>
        </w:rPr>
        <w:t>Përputhshmërisë</w:t>
      </w:r>
      <w:proofErr w:type="spellEnd"/>
      <w:r w:rsidRPr="004E5C5C">
        <w:rPr>
          <w:rFonts w:ascii="Book Antiqua" w:hAnsi="Book Antiqua"/>
          <w:sz w:val="24"/>
          <w:szCs w:val="24"/>
          <w:lang w:val="en-US"/>
        </w:rPr>
        <w:t xml:space="preserve"> me </w:t>
      </w:r>
      <w:proofErr w:type="spellStart"/>
      <w:r w:rsidRPr="004E5C5C">
        <w:rPr>
          <w:rFonts w:ascii="Book Antiqua" w:hAnsi="Book Antiqua"/>
          <w:sz w:val="24"/>
          <w:szCs w:val="24"/>
          <w:lang w:val="en-US"/>
        </w:rPr>
        <w:t>standardet</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ligjore</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dhe</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rregullative</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të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Bashkimit</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Evropian</w:t>
      </w:r>
      <w:proofErr w:type="spellEnd"/>
      <w:r w:rsidRPr="004E5C5C">
        <w:rPr>
          <w:rFonts w:ascii="Book Antiqua" w:hAnsi="Book Antiqua"/>
          <w:sz w:val="24"/>
          <w:szCs w:val="24"/>
          <w:lang w:val="en-US"/>
        </w:rPr>
        <w:t>;</w:t>
      </w:r>
    </w:p>
    <w:p w14:paraId="24BA049C" w14:textId="7844FA49" w:rsidR="00D70E5B" w:rsidRPr="004E5C5C" w:rsidRDefault="00D70E5B" w:rsidP="004E5C5C">
      <w:pPr>
        <w:pStyle w:val="ListParagraph"/>
        <w:numPr>
          <w:ilvl w:val="0"/>
          <w:numId w:val="1"/>
        </w:numPr>
        <w:jc w:val="both"/>
        <w:rPr>
          <w:rFonts w:ascii="Book Antiqua" w:hAnsi="Book Antiqua"/>
          <w:sz w:val="24"/>
          <w:szCs w:val="24"/>
          <w:lang w:val="en-US"/>
        </w:rPr>
      </w:pPr>
      <w:proofErr w:type="spellStart"/>
      <w:r w:rsidRPr="004E5C5C">
        <w:rPr>
          <w:rFonts w:ascii="Book Antiqua" w:hAnsi="Book Antiqua"/>
          <w:sz w:val="24"/>
          <w:szCs w:val="24"/>
          <w:lang w:val="en-US"/>
        </w:rPr>
        <w:t>Kapaciteteve</w:t>
      </w:r>
      <w:proofErr w:type="spellEnd"/>
      <w:r w:rsidRPr="004E5C5C">
        <w:rPr>
          <w:rFonts w:ascii="Book Antiqua" w:hAnsi="Book Antiqua"/>
          <w:sz w:val="24"/>
          <w:szCs w:val="24"/>
          <w:lang w:val="en-US"/>
        </w:rPr>
        <w:t xml:space="preserve"> administrative </w:t>
      </w:r>
      <w:proofErr w:type="spellStart"/>
      <w:r w:rsidRPr="004E5C5C">
        <w:rPr>
          <w:rFonts w:ascii="Book Antiqua" w:hAnsi="Book Antiqua"/>
          <w:sz w:val="24"/>
          <w:szCs w:val="24"/>
          <w:lang w:val="en-US"/>
        </w:rPr>
        <w:t>dhe</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nevojave</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për</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zhvillim</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profesional</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të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stafit</w:t>
      </w:r>
      <w:proofErr w:type="spellEnd"/>
      <w:r w:rsidRPr="004E5C5C">
        <w:rPr>
          <w:rFonts w:ascii="Book Antiqua" w:hAnsi="Book Antiqua"/>
          <w:sz w:val="24"/>
          <w:szCs w:val="24"/>
          <w:lang w:val="en-US"/>
        </w:rPr>
        <w:t>;</w:t>
      </w:r>
    </w:p>
    <w:p w14:paraId="0F4FA90B" w14:textId="795F13E3" w:rsidR="00D70E5B" w:rsidRPr="004E5C5C" w:rsidRDefault="00D70E5B" w:rsidP="004E5C5C">
      <w:pPr>
        <w:pStyle w:val="ListParagraph"/>
        <w:numPr>
          <w:ilvl w:val="0"/>
          <w:numId w:val="1"/>
        </w:numPr>
        <w:jc w:val="both"/>
        <w:rPr>
          <w:rFonts w:ascii="Book Antiqua" w:hAnsi="Book Antiqua"/>
          <w:sz w:val="24"/>
          <w:szCs w:val="24"/>
          <w:lang w:val="en-US"/>
        </w:rPr>
      </w:pPr>
      <w:proofErr w:type="spellStart"/>
      <w:r w:rsidRPr="004E5C5C">
        <w:rPr>
          <w:rFonts w:ascii="Book Antiqua" w:hAnsi="Book Antiqua"/>
          <w:sz w:val="24"/>
          <w:szCs w:val="24"/>
          <w:lang w:val="en-US"/>
        </w:rPr>
        <w:t>Ndikimeve</w:t>
      </w:r>
      <w:proofErr w:type="spellEnd"/>
      <w:r w:rsidRPr="004E5C5C">
        <w:rPr>
          <w:rFonts w:ascii="Book Antiqua" w:hAnsi="Book Antiqua"/>
          <w:sz w:val="24"/>
          <w:szCs w:val="24"/>
          <w:lang w:val="en-US"/>
        </w:rPr>
        <w:t xml:space="preserve"> socio-</w:t>
      </w:r>
      <w:proofErr w:type="spellStart"/>
      <w:r w:rsidRPr="004E5C5C">
        <w:rPr>
          <w:rFonts w:ascii="Book Antiqua" w:hAnsi="Book Antiqua"/>
          <w:sz w:val="24"/>
          <w:szCs w:val="24"/>
          <w:lang w:val="en-US"/>
        </w:rPr>
        <w:t>ekonomike</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në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sektorin</w:t>
      </w:r>
      <w:proofErr w:type="spellEnd"/>
      <w:r w:rsidRPr="004E5C5C">
        <w:rPr>
          <w:rFonts w:ascii="Book Antiqua" w:hAnsi="Book Antiqua"/>
          <w:sz w:val="24"/>
          <w:szCs w:val="24"/>
          <w:lang w:val="en-US"/>
        </w:rPr>
        <w:t xml:space="preserve"> e </w:t>
      </w:r>
      <w:proofErr w:type="spellStart"/>
      <w:r w:rsidRPr="004E5C5C">
        <w:rPr>
          <w:rFonts w:ascii="Book Antiqua" w:hAnsi="Book Antiqua"/>
          <w:sz w:val="24"/>
          <w:szCs w:val="24"/>
          <w:lang w:val="en-US"/>
        </w:rPr>
        <w:t>identifikimit</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elektronik</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dhe</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shërbimeve</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të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besuara</w:t>
      </w:r>
      <w:proofErr w:type="spellEnd"/>
      <w:r w:rsidRPr="004E5C5C">
        <w:rPr>
          <w:rFonts w:ascii="Book Antiqua" w:hAnsi="Book Antiqua"/>
          <w:sz w:val="24"/>
          <w:szCs w:val="24"/>
          <w:lang w:val="en-US"/>
        </w:rPr>
        <w:t>;</w:t>
      </w:r>
    </w:p>
    <w:p w14:paraId="7E14D2B3" w14:textId="76DD431E" w:rsidR="00D70E5B" w:rsidRPr="004E5C5C" w:rsidRDefault="00D70E5B" w:rsidP="004E5C5C">
      <w:pPr>
        <w:pStyle w:val="ListParagraph"/>
        <w:numPr>
          <w:ilvl w:val="0"/>
          <w:numId w:val="1"/>
        </w:numPr>
        <w:jc w:val="both"/>
        <w:rPr>
          <w:rFonts w:ascii="Book Antiqua" w:hAnsi="Book Antiqua"/>
          <w:sz w:val="24"/>
          <w:szCs w:val="24"/>
          <w:lang w:val="en-US"/>
        </w:rPr>
      </w:pPr>
      <w:proofErr w:type="spellStart"/>
      <w:r w:rsidRPr="004E5C5C">
        <w:rPr>
          <w:rFonts w:ascii="Book Antiqua" w:hAnsi="Book Antiqua"/>
          <w:sz w:val="24"/>
          <w:szCs w:val="24"/>
          <w:lang w:val="en-US"/>
        </w:rPr>
        <w:t>Mbrojtjes</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së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mjedisit</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kur</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është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relevante</w:t>
      </w:r>
      <w:proofErr w:type="spellEnd"/>
      <w:r w:rsidRPr="004E5C5C">
        <w:rPr>
          <w:rFonts w:ascii="Book Antiqua" w:hAnsi="Book Antiqua"/>
          <w:sz w:val="24"/>
          <w:szCs w:val="24"/>
          <w:lang w:val="en-US"/>
        </w:rPr>
        <w:t>;</w:t>
      </w:r>
    </w:p>
    <w:p w14:paraId="7FE416B5" w14:textId="69F6DF19" w:rsidR="00D70E5B" w:rsidRPr="004E5C5C" w:rsidRDefault="00D70E5B" w:rsidP="004E5C5C">
      <w:pPr>
        <w:pStyle w:val="ListParagraph"/>
        <w:numPr>
          <w:ilvl w:val="0"/>
          <w:numId w:val="1"/>
        </w:numPr>
        <w:jc w:val="both"/>
        <w:rPr>
          <w:rFonts w:ascii="Book Antiqua" w:hAnsi="Book Antiqua"/>
          <w:sz w:val="24"/>
          <w:szCs w:val="24"/>
          <w:lang w:val="en-US"/>
        </w:rPr>
      </w:pPr>
      <w:proofErr w:type="spellStart"/>
      <w:r w:rsidRPr="004E5C5C">
        <w:rPr>
          <w:rFonts w:ascii="Book Antiqua" w:hAnsi="Book Antiqua"/>
          <w:sz w:val="24"/>
          <w:szCs w:val="24"/>
          <w:lang w:val="en-US"/>
        </w:rPr>
        <w:t>Transparencës</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dhe</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përfshirjes</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së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palëve</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të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interesuara</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përmes</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konsultimeve</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publike</w:t>
      </w:r>
      <w:proofErr w:type="spellEnd"/>
      <w:r w:rsidRPr="004E5C5C">
        <w:rPr>
          <w:rFonts w:ascii="Book Antiqua" w:hAnsi="Book Antiqua"/>
          <w:sz w:val="24"/>
          <w:szCs w:val="24"/>
          <w:lang w:val="en-US"/>
        </w:rPr>
        <w:t>;</w:t>
      </w:r>
    </w:p>
    <w:p w14:paraId="6C481D5B" w14:textId="277EA301" w:rsidR="00D70E5B" w:rsidRPr="004E5C5C" w:rsidRDefault="00D70E5B" w:rsidP="004E5C5C">
      <w:pPr>
        <w:pStyle w:val="ListParagraph"/>
        <w:numPr>
          <w:ilvl w:val="0"/>
          <w:numId w:val="1"/>
        </w:numPr>
        <w:jc w:val="both"/>
        <w:rPr>
          <w:rFonts w:ascii="Book Antiqua" w:hAnsi="Book Antiqua"/>
          <w:sz w:val="24"/>
          <w:szCs w:val="24"/>
          <w:lang w:val="en-US"/>
        </w:rPr>
      </w:pPr>
      <w:proofErr w:type="spellStart"/>
      <w:r w:rsidRPr="004E5C5C">
        <w:rPr>
          <w:rFonts w:ascii="Book Antiqua" w:hAnsi="Book Antiqua"/>
          <w:sz w:val="24"/>
          <w:szCs w:val="24"/>
          <w:lang w:val="en-US"/>
        </w:rPr>
        <w:t>Komunikimit</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efektiv</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dhe</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të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targetuar</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të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ndryshimeve</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ligjore</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dhe</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teknike</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ndaj</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akt</w:t>
      </w:r>
      <w:r w:rsidR="002A099D">
        <w:rPr>
          <w:rFonts w:ascii="Book Antiqua" w:hAnsi="Book Antiqua"/>
          <w:sz w:val="24"/>
          <w:szCs w:val="24"/>
          <w:lang w:val="en-US"/>
        </w:rPr>
        <w:t>e</w:t>
      </w:r>
      <w:r w:rsidRPr="004E5C5C">
        <w:rPr>
          <w:rFonts w:ascii="Book Antiqua" w:hAnsi="Book Antiqua"/>
          <w:sz w:val="24"/>
          <w:szCs w:val="24"/>
          <w:lang w:val="en-US"/>
        </w:rPr>
        <w:t>rëve</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dhe</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përdoruesve</w:t>
      </w:r>
      <w:proofErr w:type="spellEnd"/>
      <w:r w:rsidRPr="004E5C5C">
        <w:rPr>
          <w:rFonts w:ascii="Book Antiqua" w:hAnsi="Book Antiqua"/>
          <w:sz w:val="24"/>
          <w:szCs w:val="24"/>
          <w:lang w:val="en-US"/>
        </w:rPr>
        <w:t>.</w:t>
      </w:r>
    </w:p>
    <w:p w14:paraId="259B12CA" w14:textId="1841C47E" w:rsidR="00D70E5B" w:rsidRPr="004E5C5C" w:rsidRDefault="002A099D" w:rsidP="004E5C5C">
      <w:pPr>
        <w:jc w:val="both"/>
        <w:rPr>
          <w:rFonts w:ascii="Book Antiqua" w:hAnsi="Book Antiqua"/>
          <w:sz w:val="24"/>
          <w:szCs w:val="24"/>
          <w:lang w:val="en-US"/>
        </w:rPr>
      </w:pPr>
      <w:proofErr w:type="spellStart"/>
      <w:r>
        <w:rPr>
          <w:rFonts w:ascii="Book Antiqua" w:hAnsi="Book Antiqua"/>
          <w:bCs/>
          <w:sz w:val="24"/>
          <w:szCs w:val="24"/>
          <w:lang w:val="en-US"/>
        </w:rPr>
        <w:t>Në</w:t>
      </w:r>
      <w:proofErr w:type="spellEnd"/>
      <w:r>
        <w:rPr>
          <w:rFonts w:ascii="Book Antiqua" w:hAnsi="Book Antiqua"/>
          <w:bCs/>
          <w:sz w:val="24"/>
          <w:szCs w:val="24"/>
          <w:lang w:val="en-US"/>
        </w:rPr>
        <w:t xml:space="preserve"> </w:t>
      </w:r>
      <w:proofErr w:type="spellStart"/>
      <w:r>
        <w:rPr>
          <w:rFonts w:ascii="Book Antiqua" w:hAnsi="Book Antiqua"/>
          <w:bCs/>
          <w:sz w:val="24"/>
          <w:szCs w:val="24"/>
          <w:lang w:val="en-US"/>
        </w:rPr>
        <w:t>c</w:t>
      </w:r>
      <w:r w:rsidR="00D70E5B" w:rsidRPr="004E5C5C">
        <w:rPr>
          <w:rFonts w:ascii="Book Antiqua" w:hAnsi="Book Antiqua"/>
          <w:bCs/>
          <w:sz w:val="24"/>
          <w:szCs w:val="24"/>
          <w:lang w:val="en-US"/>
        </w:rPr>
        <w:t>aqet</w:t>
      </w:r>
      <w:proofErr w:type="spellEnd"/>
      <w:r w:rsidR="00D70E5B" w:rsidRPr="004E5C5C">
        <w:rPr>
          <w:rFonts w:ascii="Book Antiqua" w:hAnsi="Book Antiqua"/>
          <w:bCs/>
          <w:sz w:val="24"/>
          <w:szCs w:val="24"/>
          <w:lang w:val="en-US"/>
        </w:rPr>
        <w:t xml:space="preserve"> </w:t>
      </w:r>
      <w:proofErr w:type="spellStart"/>
      <w:r w:rsidR="00D70E5B" w:rsidRPr="004E5C5C">
        <w:rPr>
          <w:rFonts w:ascii="Book Antiqua" w:hAnsi="Book Antiqua"/>
          <w:bCs/>
          <w:sz w:val="24"/>
          <w:szCs w:val="24"/>
          <w:lang w:val="en-US"/>
        </w:rPr>
        <w:t>kryesore</w:t>
      </w:r>
      <w:proofErr w:type="spellEnd"/>
      <w:r w:rsidR="00D70E5B" w:rsidRPr="004E5C5C">
        <w:rPr>
          <w:rFonts w:ascii="Book Antiqua" w:hAnsi="Book Antiqua"/>
          <w:bCs/>
          <w:sz w:val="24"/>
          <w:szCs w:val="24"/>
          <w:lang w:val="en-US"/>
        </w:rPr>
        <w:t xml:space="preserve"> </w:t>
      </w:r>
      <w:proofErr w:type="spellStart"/>
      <w:r w:rsidR="00D70E5B" w:rsidRPr="004E5C5C">
        <w:rPr>
          <w:rFonts w:ascii="Book Antiqua" w:hAnsi="Book Antiqua"/>
          <w:bCs/>
          <w:sz w:val="24"/>
          <w:szCs w:val="24"/>
          <w:lang w:val="en-US"/>
        </w:rPr>
        <w:t>indikative</w:t>
      </w:r>
      <w:proofErr w:type="spellEnd"/>
      <w:r w:rsidR="00D70E5B" w:rsidRPr="004E5C5C">
        <w:rPr>
          <w:rFonts w:ascii="Book Antiqua" w:hAnsi="Book Antiqua"/>
          <w:bCs/>
          <w:sz w:val="24"/>
          <w:szCs w:val="24"/>
          <w:lang w:val="en-US"/>
        </w:rPr>
        <w:t xml:space="preserve"> </w:t>
      </w:r>
      <w:proofErr w:type="spellStart"/>
      <w:r w:rsidR="00D70E5B" w:rsidRPr="004E5C5C">
        <w:rPr>
          <w:rFonts w:ascii="Book Antiqua" w:hAnsi="Book Antiqua"/>
          <w:bCs/>
          <w:sz w:val="24"/>
          <w:szCs w:val="24"/>
          <w:lang w:val="en-US"/>
        </w:rPr>
        <w:t>të</w:t>
      </w:r>
      <w:proofErr w:type="spellEnd"/>
      <w:r w:rsidR="00D70E5B" w:rsidRPr="004E5C5C">
        <w:rPr>
          <w:rFonts w:ascii="Book Antiqua" w:hAnsi="Book Antiqua"/>
          <w:bCs/>
          <w:sz w:val="24"/>
          <w:szCs w:val="24"/>
          <w:lang w:val="en-US"/>
        </w:rPr>
        <w:t xml:space="preserve"> </w:t>
      </w:r>
      <w:proofErr w:type="spellStart"/>
      <w:r w:rsidR="00D70E5B" w:rsidRPr="004E5C5C">
        <w:rPr>
          <w:rFonts w:ascii="Book Antiqua" w:hAnsi="Book Antiqua"/>
          <w:bCs/>
          <w:sz w:val="24"/>
          <w:szCs w:val="24"/>
          <w:lang w:val="en-US"/>
        </w:rPr>
        <w:t>monitorimit</w:t>
      </w:r>
      <w:proofErr w:type="spellEnd"/>
      <w:r w:rsidR="00D70E5B"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përfshi</w:t>
      </w:r>
      <w:r>
        <w:rPr>
          <w:rFonts w:ascii="Book Antiqua" w:hAnsi="Book Antiqua"/>
          <w:bCs/>
          <w:sz w:val="24"/>
          <w:szCs w:val="24"/>
          <w:lang w:val="en-US"/>
        </w:rPr>
        <w:t>hen</w:t>
      </w:r>
      <w:proofErr w:type="spellEnd"/>
      <w:r>
        <w:rPr>
          <w:rFonts w:ascii="Book Antiqua" w:hAnsi="Book Antiqua"/>
          <w:bCs/>
          <w:sz w:val="24"/>
          <w:szCs w:val="24"/>
          <w:lang w:val="en-US"/>
        </w:rPr>
        <w:t>:</w:t>
      </w:r>
    </w:p>
    <w:p w14:paraId="492C840F" w14:textId="090EFD77" w:rsidR="00D70E5B" w:rsidRPr="004E5C5C" w:rsidRDefault="00D70E5B" w:rsidP="004E5C5C">
      <w:pPr>
        <w:numPr>
          <w:ilvl w:val="0"/>
          <w:numId w:val="2"/>
        </w:numPr>
        <w:jc w:val="both"/>
        <w:rPr>
          <w:rFonts w:ascii="Book Antiqua" w:hAnsi="Book Antiqua"/>
          <w:sz w:val="24"/>
          <w:szCs w:val="24"/>
          <w:lang w:val="en-US"/>
        </w:rPr>
      </w:pPr>
      <w:proofErr w:type="spellStart"/>
      <w:r w:rsidRPr="004E5C5C">
        <w:rPr>
          <w:rFonts w:ascii="Book Antiqua" w:hAnsi="Book Antiqua"/>
          <w:sz w:val="24"/>
          <w:szCs w:val="24"/>
          <w:lang w:val="en-US"/>
        </w:rPr>
        <w:t>Përafrimi</w:t>
      </w:r>
      <w:proofErr w:type="spellEnd"/>
      <w:r w:rsidR="00AE5B25" w:rsidRPr="004E5C5C">
        <w:rPr>
          <w:rFonts w:ascii="Book Antiqua" w:hAnsi="Book Antiqua"/>
          <w:sz w:val="24"/>
          <w:szCs w:val="24"/>
          <w:lang w:val="en-US"/>
        </w:rPr>
        <w:t xml:space="preserve"> </w:t>
      </w:r>
      <w:r w:rsidRPr="004E5C5C">
        <w:rPr>
          <w:rFonts w:ascii="Book Antiqua" w:hAnsi="Book Antiqua"/>
          <w:sz w:val="24"/>
          <w:szCs w:val="24"/>
          <w:lang w:val="en-US"/>
        </w:rPr>
        <w:t xml:space="preserve">me </w:t>
      </w:r>
      <w:proofErr w:type="spellStart"/>
      <w:r w:rsidRPr="004E5C5C">
        <w:rPr>
          <w:rFonts w:ascii="Book Antiqua" w:hAnsi="Book Antiqua"/>
          <w:sz w:val="24"/>
          <w:szCs w:val="24"/>
          <w:lang w:val="en-US"/>
        </w:rPr>
        <w:t>Rregulloren</w:t>
      </w:r>
      <w:proofErr w:type="spellEnd"/>
      <w:r w:rsidRPr="004E5C5C">
        <w:rPr>
          <w:rFonts w:ascii="Book Antiqua" w:hAnsi="Book Antiqua"/>
          <w:sz w:val="24"/>
          <w:szCs w:val="24"/>
          <w:lang w:val="en-US"/>
        </w:rPr>
        <w:t xml:space="preserve"> e BE-</w:t>
      </w:r>
      <w:proofErr w:type="spellStart"/>
      <w:r w:rsidRPr="004E5C5C">
        <w:rPr>
          <w:rFonts w:ascii="Book Antiqua" w:hAnsi="Book Antiqua"/>
          <w:sz w:val="24"/>
          <w:szCs w:val="24"/>
          <w:lang w:val="en-US"/>
        </w:rPr>
        <w:t>së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eIDAS</w:t>
      </w:r>
      <w:proofErr w:type="spellEnd"/>
      <w:r w:rsidRPr="004E5C5C">
        <w:rPr>
          <w:rFonts w:ascii="Book Antiqua" w:hAnsi="Book Antiqua"/>
          <w:sz w:val="24"/>
          <w:szCs w:val="24"/>
          <w:lang w:val="en-US"/>
        </w:rPr>
        <w:t xml:space="preserve"> 2.0, duke </w:t>
      </w:r>
      <w:proofErr w:type="spellStart"/>
      <w:r w:rsidRPr="004E5C5C">
        <w:rPr>
          <w:rFonts w:ascii="Book Antiqua" w:hAnsi="Book Antiqua"/>
          <w:sz w:val="24"/>
          <w:szCs w:val="24"/>
          <w:lang w:val="en-US"/>
        </w:rPr>
        <w:t>siguruar</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implementimin</w:t>
      </w:r>
      <w:proofErr w:type="spellEnd"/>
      <w:r w:rsidRPr="004E5C5C">
        <w:rPr>
          <w:rFonts w:ascii="Book Antiqua" w:hAnsi="Book Antiqua"/>
          <w:sz w:val="24"/>
          <w:szCs w:val="24"/>
          <w:lang w:val="en-US"/>
        </w:rPr>
        <w:t xml:space="preserve"> e </w:t>
      </w:r>
      <w:proofErr w:type="spellStart"/>
      <w:r w:rsidRPr="004E5C5C">
        <w:rPr>
          <w:rFonts w:ascii="Book Antiqua" w:hAnsi="Book Antiqua"/>
          <w:sz w:val="24"/>
          <w:szCs w:val="24"/>
          <w:lang w:val="en-US"/>
        </w:rPr>
        <w:t>saktë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dhe</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në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kohë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të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standardeve</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evropiane</w:t>
      </w:r>
      <w:proofErr w:type="spellEnd"/>
      <w:r w:rsidRPr="004E5C5C">
        <w:rPr>
          <w:rFonts w:ascii="Book Antiqua" w:hAnsi="Book Antiqua"/>
          <w:sz w:val="24"/>
          <w:szCs w:val="24"/>
          <w:lang w:val="en-US"/>
        </w:rPr>
        <w:t>.</w:t>
      </w:r>
    </w:p>
    <w:p w14:paraId="4BD30186" w14:textId="3CF5CB87" w:rsidR="00D70E5B" w:rsidRPr="004E5C5C" w:rsidRDefault="00D70E5B" w:rsidP="004E5C5C">
      <w:pPr>
        <w:numPr>
          <w:ilvl w:val="0"/>
          <w:numId w:val="2"/>
        </w:numPr>
        <w:jc w:val="both"/>
        <w:rPr>
          <w:rFonts w:ascii="Book Antiqua" w:hAnsi="Book Antiqua"/>
          <w:sz w:val="24"/>
          <w:szCs w:val="24"/>
          <w:lang w:val="en-US"/>
        </w:rPr>
      </w:pPr>
      <w:proofErr w:type="spellStart"/>
      <w:r w:rsidRPr="004E5C5C">
        <w:rPr>
          <w:rFonts w:ascii="Book Antiqua" w:hAnsi="Book Antiqua"/>
          <w:sz w:val="24"/>
          <w:szCs w:val="24"/>
          <w:lang w:val="en-US"/>
        </w:rPr>
        <w:t>Funksion</w:t>
      </w:r>
      <w:r w:rsidR="002A099D">
        <w:rPr>
          <w:rFonts w:ascii="Book Antiqua" w:hAnsi="Book Antiqua"/>
          <w:sz w:val="24"/>
          <w:szCs w:val="24"/>
          <w:lang w:val="en-US"/>
        </w:rPr>
        <w:t>alizimi</w:t>
      </w:r>
      <w:proofErr w:type="spellEnd"/>
      <w:r w:rsidR="002A099D">
        <w:rPr>
          <w:rFonts w:ascii="Book Antiqua" w:hAnsi="Book Antiqua"/>
          <w:sz w:val="24"/>
          <w:szCs w:val="24"/>
          <w:lang w:val="en-US"/>
        </w:rPr>
        <w:t xml:space="preserve"> </w:t>
      </w:r>
      <w:proofErr w:type="spellStart"/>
      <w:r w:rsidR="002A099D">
        <w:rPr>
          <w:rFonts w:ascii="Book Antiqua" w:hAnsi="Book Antiqua"/>
          <w:sz w:val="24"/>
          <w:szCs w:val="24"/>
          <w:lang w:val="en-US"/>
        </w:rPr>
        <w:t>i</w:t>
      </w:r>
      <w:proofErr w:type="spellEnd"/>
      <w:r w:rsidR="00B16F46" w:rsidRPr="004E5C5C">
        <w:rPr>
          <w:rFonts w:ascii="Book Antiqua" w:hAnsi="Book Antiqua"/>
          <w:sz w:val="24"/>
          <w:szCs w:val="24"/>
          <w:lang w:val="en-US"/>
        </w:rPr>
        <w:t xml:space="preserve"> </w:t>
      </w:r>
      <w:proofErr w:type="spellStart"/>
      <w:r w:rsidR="00A60E61">
        <w:rPr>
          <w:rFonts w:ascii="Book Antiqua" w:hAnsi="Book Antiqua"/>
          <w:sz w:val="24"/>
          <w:szCs w:val="24"/>
          <w:lang w:val="en-US"/>
        </w:rPr>
        <w:t>Kuletës</w:t>
      </w:r>
      <w:proofErr w:type="spellEnd"/>
      <w:r w:rsidR="00A60E61">
        <w:rPr>
          <w:rFonts w:ascii="Book Antiqua" w:hAnsi="Book Antiqua"/>
          <w:sz w:val="24"/>
          <w:szCs w:val="24"/>
          <w:lang w:val="en-US"/>
        </w:rPr>
        <w:t xml:space="preserve"> </w:t>
      </w:r>
      <w:proofErr w:type="spellStart"/>
      <w:r w:rsidR="00A60E61">
        <w:rPr>
          <w:rFonts w:ascii="Book Antiqua" w:hAnsi="Book Antiqua"/>
          <w:sz w:val="24"/>
          <w:szCs w:val="24"/>
          <w:lang w:val="en-US"/>
        </w:rPr>
        <w:t>s</w:t>
      </w:r>
      <w:r w:rsidRPr="004E5C5C">
        <w:rPr>
          <w:rFonts w:ascii="Book Antiqua" w:hAnsi="Book Antiqua"/>
          <w:sz w:val="24"/>
          <w:szCs w:val="24"/>
          <w:lang w:val="en-US"/>
        </w:rPr>
        <w:t>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Identifikimit</w:t>
      </w:r>
      <w:proofErr w:type="spellEnd"/>
      <w:r w:rsidRPr="004E5C5C">
        <w:rPr>
          <w:rFonts w:ascii="Book Antiqua" w:hAnsi="Book Antiqua"/>
          <w:sz w:val="24"/>
          <w:szCs w:val="24"/>
          <w:lang w:val="en-US"/>
        </w:rPr>
        <w:t xml:space="preserve"> </w:t>
      </w:r>
      <w:proofErr w:type="spellStart"/>
      <w:r w:rsidR="00A60E61">
        <w:rPr>
          <w:rFonts w:ascii="Book Antiqua" w:hAnsi="Book Antiqua"/>
          <w:sz w:val="24"/>
          <w:szCs w:val="24"/>
          <w:lang w:val="en-US"/>
        </w:rPr>
        <w:t>digjital</w:t>
      </w:r>
      <w:proofErr w:type="spellEnd"/>
      <w:r w:rsidRPr="004E5C5C">
        <w:rPr>
          <w:rFonts w:ascii="Book Antiqua" w:hAnsi="Book Antiqua"/>
          <w:sz w:val="24"/>
          <w:szCs w:val="24"/>
          <w:lang w:val="en-US"/>
        </w:rPr>
        <w:t xml:space="preserve">, me </w:t>
      </w:r>
      <w:proofErr w:type="spellStart"/>
      <w:r w:rsidRPr="004E5C5C">
        <w:rPr>
          <w:rFonts w:ascii="Book Antiqua" w:hAnsi="Book Antiqua"/>
          <w:sz w:val="24"/>
          <w:szCs w:val="24"/>
          <w:lang w:val="en-US"/>
        </w:rPr>
        <w:t>fokus</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në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sigurinë</w:t>
      </w:r>
      <w:proofErr w:type="spellEnd"/>
      <w:r w:rsidRPr="004E5C5C">
        <w:rPr>
          <w:rFonts w:ascii="Book Antiqua" w:hAnsi="Book Antiqua"/>
          <w:sz w:val="24"/>
          <w:szCs w:val="24"/>
          <w:lang w:val="en-US"/>
        </w:rPr>
        <w:t xml:space="preserve">, </w:t>
      </w:r>
      <w:proofErr w:type="spellStart"/>
      <w:r w:rsidR="00AE5B25" w:rsidRPr="004E5C5C">
        <w:rPr>
          <w:rFonts w:ascii="Book Antiqua" w:hAnsi="Book Antiqua"/>
          <w:sz w:val="24"/>
          <w:szCs w:val="24"/>
          <w:lang w:val="en-US"/>
        </w:rPr>
        <w:t>ofrimin</w:t>
      </w:r>
      <w:proofErr w:type="spellEnd"/>
      <w:r w:rsidR="00AE5B25" w:rsidRPr="004E5C5C">
        <w:rPr>
          <w:rFonts w:ascii="Book Antiqua" w:hAnsi="Book Antiqua"/>
          <w:sz w:val="24"/>
          <w:szCs w:val="24"/>
          <w:lang w:val="en-US"/>
        </w:rPr>
        <w:t xml:space="preserve"> e </w:t>
      </w:r>
      <w:proofErr w:type="spellStart"/>
      <w:r w:rsidR="00AE5B25" w:rsidRPr="004E5C5C">
        <w:rPr>
          <w:rFonts w:ascii="Book Antiqua" w:hAnsi="Book Antiqua"/>
          <w:sz w:val="24"/>
          <w:szCs w:val="24"/>
          <w:lang w:val="en-US"/>
        </w:rPr>
        <w:t>qasjes</w:t>
      </w:r>
      <w:proofErr w:type="spellEnd"/>
      <w:r w:rsidR="00AE5B25"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dhe</w:t>
      </w:r>
      <w:proofErr w:type="spellEnd"/>
      <w:r w:rsidRPr="004E5C5C">
        <w:rPr>
          <w:rFonts w:ascii="Book Antiqua" w:hAnsi="Book Antiqua"/>
          <w:sz w:val="24"/>
          <w:szCs w:val="24"/>
          <w:lang w:val="en-US"/>
        </w:rPr>
        <w:t xml:space="preserve"> </w:t>
      </w:r>
      <w:proofErr w:type="spellStart"/>
      <w:r w:rsidR="00B16F46" w:rsidRPr="004E5C5C">
        <w:rPr>
          <w:rFonts w:ascii="Book Antiqua" w:hAnsi="Book Antiqua"/>
          <w:sz w:val="24"/>
          <w:szCs w:val="24"/>
          <w:lang w:val="en-US"/>
        </w:rPr>
        <w:t>funksionalitetit</w:t>
      </w:r>
      <w:proofErr w:type="spellEnd"/>
      <w:r w:rsidR="00B16F46" w:rsidRPr="004E5C5C">
        <w:rPr>
          <w:rFonts w:ascii="Book Antiqua" w:hAnsi="Book Antiqua"/>
          <w:sz w:val="24"/>
          <w:szCs w:val="24"/>
          <w:lang w:val="en-US"/>
        </w:rPr>
        <w:t xml:space="preserve"> </w:t>
      </w:r>
      <w:proofErr w:type="spellStart"/>
      <w:r w:rsidR="00B16F46" w:rsidRPr="004E5C5C">
        <w:rPr>
          <w:rFonts w:ascii="Book Antiqua" w:hAnsi="Book Antiqua"/>
          <w:sz w:val="24"/>
          <w:szCs w:val="24"/>
          <w:lang w:val="en-US"/>
        </w:rPr>
        <w:t>për</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përdoruesit</w:t>
      </w:r>
      <w:proofErr w:type="spellEnd"/>
      <w:r w:rsidRPr="004E5C5C">
        <w:rPr>
          <w:rFonts w:ascii="Book Antiqua" w:hAnsi="Book Antiqua"/>
          <w:sz w:val="24"/>
          <w:szCs w:val="24"/>
          <w:lang w:val="en-US"/>
        </w:rPr>
        <w:t>.</w:t>
      </w:r>
    </w:p>
    <w:p w14:paraId="78EE55DB" w14:textId="77777777" w:rsidR="00D70E5B" w:rsidRPr="004E5C5C" w:rsidRDefault="00D70E5B" w:rsidP="004E5C5C">
      <w:pPr>
        <w:numPr>
          <w:ilvl w:val="0"/>
          <w:numId w:val="2"/>
        </w:numPr>
        <w:jc w:val="both"/>
        <w:rPr>
          <w:rFonts w:ascii="Book Antiqua" w:hAnsi="Book Antiqua"/>
          <w:sz w:val="24"/>
          <w:szCs w:val="24"/>
          <w:lang w:val="en-US"/>
        </w:rPr>
      </w:pPr>
      <w:proofErr w:type="spellStart"/>
      <w:r w:rsidRPr="004E5C5C">
        <w:rPr>
          <w:rFonts w:ascii="Book Antiqua" w:hAnsi="Book Antiqua"/>
          <w:sz w:val="24"/>
          <w:szCs w:val="24"/>
          <w:lang w:val="en-US"/>
        </w:rPr>
        <w:t>Autorizimi</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dhe</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mbikëqyrja</w:t>
      </w:r>
      <w:proofErr w:type="spellEnd"/>
      <w:r w:rsidRPr="004E5C5C">
        <w:rPr>
          <w:rFonts w:ascii="Book Antiqua" w:hAnsi="Book Antiqua"/>
          <w:sz w:val="24"/>
          <w:szCs w:val="24"/>
          <w:lang w:val="en-US"/>
        </w:rPr>
        <w:t xml:space="preserve"> e </w:t>
      </w:r>
      <w:proofErr w:type="spellStart"/>
      <w:r w:rsidRPr="004E5C5C">
        <w:rPr>
          <w:rFonts w:ascii="Book Antiqua" w:hAnsi="Book Antiqua"/>
          <w:sz w:val="24"/>
          <w:szCs w:val="24"/>
          <w:lang w:val="en-US"/>
        </w:rPr>
        <w:t>ofruesve</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të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shërbimeve</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të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besuara</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përmes</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proceseve</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të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licencimit</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dhe</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inspektimit</w:t>
      </w:r>
      <w:proofErr w:type="spellEnd"/>
      <w:r w:rsidRPr="004E5C5C">
        <w:rPr>
          <w:rFonts w:ascii="Book Antiqua" w:hAnsi="Book Antiqua"/>
          <w:sz w:val="24"/>
          <w:szCs w:val="24"/>
          <w:lang w:val="en-US"/>
        </w:rPr>
        <w:t>.</w:t>
      </w:r>
    </w:p>
    <w:p w14:paraId="6A60AD24" w14:textId="77777777" w:rsidR="00D70E5B" w:rsidRPr="004E5C5C" w:rsidRDefault="00D70E5B" w:rsidP="004E5C5C">
      <w:pPr>
        <w:numPr>
          <w:ilvl w:val="0"/>
          <w:numId w:val="2"/>
        </w:numPr>
        <w:jc w:val="both"/>
        <w:rPr>
          <w:rFonts w:ascii="Book Antiqua" w:hAnsi="Book Antiqua"/>
          <w:sz w:val="24"/>
          <w:szCs w:val="24"/>
          <w:lang w:val="en-US"/>
        </w:rPr>
      </w:pPr>
      <w:proofErr w:type="spellStart"/>
      <w:r w:rsidRPr="004E5C5C">
        <w:rPr>
          <w:rFonts w:ascii="Book Antiqua" w:hAnsi="Book Antiqua"/>
          <w:sz w:val="24"/>
          <w:szCs w:val="24"/>
          <w:lang w:val="en-US"/>
        </w:rPr>
        <w:t>Masat</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për</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sigurinë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dhe</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privatësinë</w:t>
      </w:r>
      <w:proofErr w:type="spellEnd"/>
      <w:r w:rsidRPr="004E5C5C">
        <w:rPr>
          <w:rFonts w:ascii="Book Antiqua" w:hAnsi="Book Antiqua"/>
          <w:sz w:val="24"/>
          <w:szCs w:val="24"/>
          <w:lang w:val="en-US"/>
        </w:rPr>
        <w:t xml:space="preserve"> e </w:t>
      </w:r>
      <w:proofErr w:type="spellStart"/>
      <w:r w:rsidRPr="004E5C5C">
        <w:rPr>
          <w:rFonts w:ascii="Book Antiqua" w:hAnsi="Book Antiqua"/>
          <w:sz w:val="24"/>
          <w:szCs w:val="24"/>
          <w:lang w:val="en-US"/>
        </w:rPr>
        <w:t>të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dhënave</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personale</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dhe</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transaksioneve</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elektronike</w:t>
      </w:r>
      <w:proofErr w:type="spellEnd"/>
      <w:r w:rsidRPr="004E5C5C">
        <w:rPr>
          <w:rFonts w:ascii="Book Antiqua" w:hAnsi="Book Antiqua"/>
          <w:sz w:val="24"/>
          <w:szCs w:val="24"/>
          <w:lang w:val="en-US"/>
        </w:rPr>
        <w:t>.</w:t>
      </w:r>
    </w:p>
    <w:p w14:paraId="19DF1E37" w14:textId="77777777" w:rsidR="00D70E5B" w:rsidRPr="004E5C5C" w:rsidRDefault="00D70E5B" w:rsidP="004E5C5C">
      <w:pPr>
        <w:numPr>
          <w:ilvl w:val="0"/>
          <w:numId w:val="2"/>
        </w:numPr>
        <w:jc w:val="both"/>
        <w:rPr>
          <w:rFonts w:ascii="Book Antiqua" w:hAnsi="Book Antiqua"/>
          <w:sz w:val="24"/>
          <w:szCs w:val="24"/>
          <w:lang w:val="en-US"/>
        </w:rPr>
      </w:pPr>
      <w:proofErr w:type="spellStart"/>
      <w:r w:rsidRPr="004E5C5C">
        <w:rPr>
          <w:rFonts w:ascii="Book Antiqua" w:hAnsi="Book Antiqua"/>
          <w:sz w:val="24"/>
          <w:szCs w:val="24"/>
          <w:lang w:val="en-US"/>
        </w:rPr>
        <w:t>Sigurimi</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i</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pavarësisë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transparencës</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dhe</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përgjegjshmërisë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së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autoriteteve</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rregullatore</w:t>
      </w:r>
      <w:proofErr w:type="spellEnd"/>
      <w:r w:rsidRPr="004E5C5C">
        <w:rPr>
          <w:rFonts w:ascii="Book Antiqua" w:hAnsi="Book Antiqua"/>
          <w:sz w:val="24"/>
          <w:szCs w:val="24"/>
          <w:lang w:val="en-US"/>
        </w:rPr>
        <w:t>.</w:t>
      </w:r>
    </w:p>
    <w:p w14:paraId="1F96D92F" w14:textId="77777777" w:rsidR="00D70E5B" w:rsidRPr="004E5C5C" w:rsidRDefault="00D70E5B" w:rsidP="004E5C5C">
      <w:pPr>
        <w:numPr>
          <w:ilvl w:val="0"/>
          <w:numId w:val="2"/>
        </w:numPr>
        <w:jc w:val="both"/>
        <w:rPr>
          <w:rFonts w:ascii="Book Antiqua" w:hAnsi="Book Antiqua"/>
          <w:sz w:val="24"/>
          <w:szCs w:val="24"/>
          <w:lang w:val="en-US"/>
        </w:rPr>
      </w:pPr>
      <w:proofErr w:type="spellStart"/>
      <w:r w:rsidRPr="004E5C5C">
        <w:rPr>
          <w:rFonts w:ascii="Book Antiqua" w:hAnsi="Book Antiqua"/>
          <w:sz w:val="24"/>
          <w:szCs w:val="24"/>
          <w:lang w:val="en-US"/>
        </w:rPr>
        <w:t>Procedurat</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për</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trajtimin</w:t>
      </w:r>
      <w:proofErr w:type="spellEnd"/>
      <w:r w:rsidRPr="004E5C5C">
        <w:rPr>
          <w:rFonts w:ascii="Book Antiqua" w:hAnsi="Book Antiqua"/>
          <w:sz w:val="24"/>
          <w:szCs w:val="24"/>
          <w:lang w:val="en-US"/>
        </w:rPr>
        <w:t xml:space="preserve"> e </w:t>
      </w:r>
      <w:proofErr w:type="spellStart"/>
      <w:r w:rsidRPr="004E5C5C">
        <w:rPr>
          <w:rFonts w:ascii="Book Antiqua" w:hAnsi="Book Antiqua"/>
          <w:sz w:val="24"/>
          <w:szCs w:val="24"/>
          <w:lang w:val="en-US"/>
        </w:rPr>
        <w:t>ankesave</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dhe</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zgjidhjen</w:t>
      </w:r>
      <w:proofErr w:type="spellEnd"/>
      <w:r w:rsidRPr="004E5C5C">
        <w:rPr>
          <w:rFonts w:ascii="Book Antiqua" w:hAnsi="Book Antiqua"/>
          <w:sz w:val="24"/>
          <w:szCs w:val="24"/>
          <w:lang w:val="en-US"/>
        </w:rPr>
        <w:t xml:space="preserve"> e </w:t>
      </w:r>
      <w:proofErr w:type="spellStart"/>
      <w:r w:rsidRPr="004E5C5C">
        <w:rPr>
          <w:rFonts w:ascii="Book Antiqua" w:hAnsi="Book Antiqua"/>
          <w:sz w:val="24"/>
          <w:szCs w:val="24"/>
          <w:lang w:val="en-US"/>
        </w:rPr>
        <w:t>konflikteve</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në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mbrojtje</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të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të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drejtave</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të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përdoruesve</w:t>
      </w:r>
      <w:proofErr w:type="spellEnd"/>
      <w:r w:rsidRPr="004E5C5C">
        <w:rPr>
          <w:rFonts w:ascii="Book Antiqua" w:hAnsi="Book Antiqua"/>
          <w:sz w:val="24"/>
          <w:szCs w:val="24"/>
          <w:lang w:val="en-US"/>
        </w:rPr>
        <w:t>.</w:t>
      </w:r>
    </w:p>
    <w:p w14:paraId="79169233" w14:textId="6156174F" w:rsidR="00D70E5B" w:rsidRPr="004E5C5C" w:rsidRDefault="00D70E5B" w:rsidP="004E5C5C">
      <w:pPr>
        <w:numPr>
          <w:ilvl w:val="0"/>
          <w:numId w:val="2"/>
        </w:numPr>
        <w:jc w:val="both"/>
        <w:rPr>
          <w:rFonts w:ascii="Book Antiqua" w:hAnsi="Book Antiqua"/>
          <w:sz w:val="24"/>
          <w:szCs w:val="24"/>
          <w:lang w:val="en-US"/>
        </w:rPr>
      </w:pPr>
      <w:proofErr w:type="spellStart"/>
      <w:r w:rsidRPr="004E5C5C">
        <w:rPr>
          <w:rFonts w:ascii="Book Antiqua" w:hAnsi="Book Antiqua"/>
          <w:sz w:val="24"/>
          <w:szCs w:val="24"/>
          <w:lang w:val="en-US"/>
        </w:rPr>
        <w:t>Masat</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për</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përfshirjen</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sociale</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dhe</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qasjen</w:t>
      </w:r>
      <w:proofErr w:type="spellEnd"/>
      <w:r w:rsidRPr="004E5C5C">
        <w:rPr>
          <w:rFonts w:ascii="Book Antiqua" w:hAnsi="Book Antiqua"/>
          <w:sz w:val="24"/>
          <w:szCs w:val="24"/>
          <w:lang w:val="en-US"/>
        </w:rPr>
        <w:t xml:space="preserve"> e </w:t>
      </w:r>
      <w:proofErr w:type="spellStart"/>
      <w:r w:rsidRPr="004E5C5C">
        <w:rPr>
          <w:rFonts w:ascii="Book Antiqua" w:hAnsi="Book Antiqua"/>
          <w:sz w:val="24"/>
          <w:szCs w:val="24"/>
          <w:lang w:val="en-US"/>
        </w:rPr>
        <w:t>barabartë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për</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grupet</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vulnerabël</w:t>
      </w:r>
      <w:proofErr w:type="spellEnd"/>
      <w:r w:rsidRPr="004E5C5C">
        <w:rPr>
          <w:rFonts w:ascii="Book Antiqua" w:hAnsi="Book Antiqua"/>
          <w:sz w:val="24"/>
          <w:szCs w:val="24"/>
          <w:lang w:val="en-US"/>
        </w:rPr>
        <w:t xml:space="preserve">, duke </w:t>
      </w:r>
      <w:proofErr w:type="spellStart"/>
      <w:r w:rsidRPr="004E5C5C">
        <w:rPr>
          <w:rFonts w:ascii="Book Antiqua" w:hAnsi="Book Antiqua"/>
          <w:sz w:val="24"/>
          <w:szCs w:val="24"/>
          <w:lang w:val="en-US"/>
        </w:rPr>
        <w:t>garantuar</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aksesin</w:t>
      </w:r>
      <w:proofErr w:type="spellEnd"/>
      <w:r w:rsidRPr="004E5C5C">
        <w:rPr>
          <w:rFonts w:ascii="Book Antiqua" w:hAnsi="Book Antiqua"/>
          <w:sz w:val="24"/>
          <w:szCs w:val="24"/>
          <w:lang w:val="en-US"/>
        </w:rPr>
        <w:t xml:space="preserve"> e </w:t>
      </w:r>
      <w:proofErr w:type="spellStart"/>
      <w:r w:rsidRPr="004E5C5C">
        <w:rPr>
          <w:rFonts w:ascii="Book Antiqua" w:hAnsi="Book Antiqua"/>
          <w:sz w:val="24"/>
          <w:szCs w:val="24"/>
          <w:lang w:val="en-US"/>
        </w:rPr>
        <w:t>personave</w:t>
      </w:r>
      <w:proofErr w:type="spellEnd"/>
      <w:r w:rsidRPr="004E5C5C">
        <w:rPr>
          <w:rFonts w:ascii="Book Antiqua" w:hAnsi="Book Antiqua"/>
          <w:sz w:val="24"/>
          <w:szCs w:val="24"/>
          <w:lang w:val="en-US"/>
        </w:rPr>
        <w:t xml:space="preserve"> me </w:t>
      </w:r>
      <w:proofErr w:type="spellStart"/>
      <w:r w:rsidRPr="004E5C5C">
        <w:rPr>
          <w:rFonts w:ascii="Book Antiqua" w:hAnsi="Book Antiqua"/>
          <w:sz w:val="24"/>
          <w:szCs w:val="24"/>
          <w:lang w:val="en-US"/>
        </w:rPr>
        <w:t>aftësi</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të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kufizuara</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dhe</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grupeve</w:t>
      </w:r>
      <w:proofErr w:type="spellEnd"/>
      <w:r w:rsidRPr="004E5C5C">
        <w:rPr>
          <w:rFonts w:ascii="Book Antiqua" w:hAnsi="Book Antiqua"/>
          <w:sz w:val="24"/>
          <w:szCs w:val="24"/>
          <w:lang w:val="en-US"/>
        </w:rPr>
        <w:t xml:space="preserve"> </w:t>
      </w:r>
      <w:proofErr w:type="spellStart"/>
      <w:r w:rsidR="002A099D">
        <w:rPr>
          <w:rFonts w:ascii="Book Antiqua" w:hAnsi="Book Antiqua"/>
          <w:sz w:val="24"/>
          <w:szCs w:val="24"/>
          <w:lang w:val="en-US"/>
        </w:rPr>
        <w:t>tjera</w:t>
      </w:r>
      <w:proofErr w:type="spellEnd"/>
      <w:r w:rsidR="002A099D">
        <w:rPr>
          <w:rFonts w:ascii="Book Antiqua" w:hAnsi="Book Antiqua"/>
          <w:sz w:val="24"/>
          <w:szCs w:val="24"/>
          <w:lang w:val="en-US"/>
        </w:rPr>
        <w:t xml:space="preserve"> </w:t>
      </w:r>
      <w:proofErr w:type="spellStart"/>
      <w:r w:rsidRPr="004E5C5C">
        <w:rPr>
          <w:rFonts w:ascii="Book Antiqua" w:hAnsi="Book Antiqua"/>
          <w:sz w:val="24"/>
          <w:szCs w:val="24"/>
          <w:lang w:val="en-US"/>
        </w:rPr>
        <w:t>në</w:t>
      </w:r>
      <w:proofErr w:type="spellEnd"/>
      <w:r w:rsidRPr="004E5C5C">
        <w:rPr>
          <w:rFonts w:ascii="Book Antiqua" w:hAnsi="Book Antiqua"/>
          <w:sz w:val="24"/>
          <w:szCs w:val="24"/>
          <w:lang w:val="en-US"/>
        </w:rPr>
        <w:t xml:space="preserve"> </w:t>
      </w:r>
      <w:proofErr w:type="spellStart"/>
      <w:r w:rsidRPr="004E5C5C">
        <w:rPr>
          <w:rFonts w:ascii="Book Antiqua" w:hAnsi="Book Antiqua"/>
          <w:sz w:val="24"/>
          <w:szCs w:val="24"/>
          <w:lang w:val="en-US"/>
        </w:rPr>
        <w:t>nevojë</w:t>
      </w:r>
      <w:proofErr w:type="spellEnd"/>
      <w:r w:rsidRPr="004E5C5C">
        <w:rPr>
          <w:rFonts w:ascii="Book Antiqua" w:hAnsi="Book Antiqua"/>
          <w:sz w:val="24"/>
          <w:szCs w:val="24"/>
          <w:lang w:val="en-US"/>
        </w:rPr>
        <w:t>.</w:t>
      </w:r>
    </w:p>
    <w:p w14:paraId="71F39C38" w14:textId="77777777" w:rsidR="00D70E5B" w:rsidRPr="004E5C5C" w:rsidRDefault="00D70E5B" w:rsidP="004E5C5C">
      <w:pPr>
        <w:jc w:val="both"/>
        <w:rPr>
          <w:rFonts w:ascii="Book Antiqua" w:hAnsi="Book Antiqua"/>
          <w:sz w:val="24"/>
          <w:szCs w:val="24"/>
          <w:lang w:val="en-US"/>
        </w:rPr>
      </w:pPr>
      <w:proofErr w:type="spellStart"/>
      <w:r w:rsidRPr="004E5C5C">
        <w:rPr>
          <w:rFonts w:ascii="Book Antiqua" w:hAnsi="Book Antiqua"/>
          <w:bCs/>
          <w:sz w:val="24"/>
          <w:szCs w:val="24"/>
          <w:lang w:val="en-US"/>
        </w:rPr>
        <w:t>Në</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përgjithësi</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monitorimi</w:t>
      </w:r>
      <w:proofErr w:type="spellEnd"/>
      <w:r w:rsidRPr="004E5C5C">
        <w:rPr>
          <w:rFonts w:ascii="Book Antiqua" w:hAnsi="Book Antiqua"/>
          <w:bCs/>
          <w:sz w:val="24"/>
          <w:szCs w:val="24"/>
          <w:lang w:val="en-US"/>
        </w:rPr>
        <w:t xml:space="preserve"> do </w:t>
      </w:r>
      <w:proofErr w:type="spellStart"/>
      <w:r w:rsidRPr="004E5C5C">
        <w:rPr>
          <w:rFonts w:ascii="Book Antiqua" w:hAnsi="Book Antiqua"/>
          <w:bCs/>
          <w:sz w:val="24"/>
          <w:szCs w:val="24"/>
          <w:lang w:val="en-US"/>
        </w:rPr>
        <w:t>të</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vlerësojë</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performancën</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ndikimin</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në</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përdorues</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dhe</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biznese</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si</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dhe</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përputhshmërinë</w:t>
      </w:r>
      <w:proofErr w:type="spellEnd"/>
      <w:r w:rsidRPr="004E5C5C">
        <w:rPr>
          <w:rFonts w:ascii="Book Antiqua" w:hAnsi="Book Antiqua"/>
          <w:bCs/>
          <w:sz w:val="24"/>
          <w:szCs w:val="24"/>
          <w:lang w:val="en-US"/>
        </w:rPr>
        <w:t xml:space="preserve"> me </w:t>
      </w:r>
      <w:proofErr w:type="spellStart"/>
      <w:r w:rsidRPr="004E5C5C">
        <w:rPr>
          <w:rFonts w:ascii="Book Antiqua" w:hAnsi="Book Antiqua"/>
          <w:bCs/>
          <w:sz w:val="24"/>
          <w:szCs w:val="24"/>
          <w:lang w:val="en-US"/>
        </w:rPr>
        <w:t>kërkesat</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ligjore</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dhe</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standardet</w:t>
      </w:r>
      <w:proofErr w:type="spellEnd"/>
      <w:r w:rsidRPr="004E5C5C">
        <w:rPr>
          <w:rFonts w:ascii="Book Antiqua" w:hAnsi="Book Antiqua"/>
          <w:bCs/>
          <w:sz w:val="24"/>
          <w:szCs w:val="24"/>
          <w:lang w:val="en-US"/>
        </w:rPr>
        <w:t xml:space="preserve"> </w:t>
      </w:r>
      <w:proofErr w:type="spellStart"/>
      <w:r w:rsidRPr="004E5C5C">
        <w:rPr>
          <w:rFonts w:ascii="Book Antiqua" w:hAnsi="Book Antiqua"/>
          <w:bCs/>
          <w:sz w:val="24"/>
          <w:szCs w:val="24"/>
          <w:lang w:val="en-US"/>
        </w:rPr>
        <w:t>ndërkombëtare</w:t>
      </w:r>
      <w:proofErr w:type="spellEnd"/>
      <w:r w:rsidRPr="004E5C5C">
        <w:rPr>
          <w:rFonts w:ascii="Book Antiqua" w:hAnsi="Book Antiqua"/>
          <w:bCs/>
          <w:sz w:val="24"/>
          <w:szCs w:val="24"/>
          <w:lang w:val="en-US"/>
        </w:rPr>
        <w:t>.</w:t>
      </w:r>
    </w:p>
    <w:p w14:paraId="59F9ACB0" w14:textId="77777777" w:rsidR="00051DC1" w:rsidRPr="004E5C5C" w:rsidRDefault="00051DC1" w:rsidP="004E5C5C">
      <w:pPr>
        <w:jc w:val="both"/>
        <w:rPr>
          <w:rFonts w:ascii="Book Antiqua" w:hAnsi="Book Antiqua"/>
          <w:sz w:val="24"/>
          <w:szCs w:val="24"/>
        </w:rPr>
        <w:sectPr w:rsidR="00051DC1" w:rsidRPr="004E5C5C" w:rsidSect="00942D7C">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0"/>
          <w:cols w:space="720"/>
          <w:docGrid w:linePitch="360"/>
        </w:sectPr>
      </w:pPr>
    </w:p>
    <w:p w14:paraId="5A62C9B5" w14:textId="18D1E393" w:rsidR="008D7069" w:rsidRPr="001A042D" w:rsidRDefault="00180BB0" w:rsidP="004E5C5C">
      <w:pPr>
        <w:pStyle w:val="Heading1"/>
        <w:jc w:val="both"/>
        <w:rPr>
          <w:rFonts w:ascii="Book Antiqua" w:hAnsi="Book Antiqua"/>
          <w:sz w:val="22"/>
          <w:szCs w:val="22"/>
        </w:rPr>
      </w:pPr>
      <w:bookmarkStart w:id="112" w:name="_Toc121300064"/>
      <w:bookmarkStart w:id="113" w:name="_Toc210740792"/>
      <w:bookmarkStart w:id="114" w:name="_Toc221622035"/>
      <w:r w:rsidRPr="001A042D">
        <w:rPr>
          <w:rFonts w:ascii="Book Antiqua" w:hAnsi="Book Antiqua"/>
          <w:sz w:val="22"/>
          <w:szCs w:val="22"/>
        </w:rPr>
        <w:lastRenderedPageBreak/>
        <w:t>Shtojca</w:t>
      </w:r>
      <w:r w:rsidR="00942D7C" w:rsidRPr="001A042D">
        <w:rPr>
          <w:rFonts w:ascii="Book Antiqua" w:hAnsi="Book Antiqua"/>
          <w:sz w:val="22"/>
          <w:szCs w:val="22"/>
        </w:rPr>
        <w:t xml:space="preserve"> 1: </w:t>
      </w:r>
      <w:r w:rsidR="00162D8C" w:rsidRPr="001A042D">
        <w:rPr>
          <w:rFonts w:ascii="Book Antiqua" w:hAnsi="Book Antiqua"/>
          <w:sz w:val="22"/>
          <w:szCs w:val="22"/>
        </w:rPr>
        <w:t>Forma e vlerësimit për ndikim</w:t>
      </w:r>
      <w:r w:rsidR="002D17EC" w:rsidRPr="001A042D">
        <w:rPr>
          <w:rFonts w:ascii="Book Antiqua" w:hAnsi="Book Antiqua"/>
          <w:sz w:val="22"/>
          <w:szCs w:val="22"/>
        </w:rPr>
        <w:t>in</w:t>
      </w:r>
      <w:r w:rsidR="00162D8C" w:rsidRPr="001A042D">
        <w:rPr>
          <w:rFonts w:ascii="Book Antiqua" w:hAnsi="Book Antiqua"/>
          <w:sz w:val="22"/>
          <w:szCs w:val="22"/>
        </w:rPr>
        <w:t xml:space="preserve"> ekonomik</w:t>
      </w:r>
      <w:bookmarkEnd w:id="112"/>
      <w:bookmarkEnd w:id="113"/>
      <w:bookmarkEnd w:id="114"/>
    </w:p>
    <w:tbl>
      <w:tblPr>
        <w:tblStyle w:val="TableGrid"/>
        <w:tblW w:w="14040" w:type="dxa"/>
        <w:tblInd w:w="-635" w:type="dxa"/>
        <w:tblLayout w:type="fixed"/>
        <w:tblLook w:val="04A0" w:firstRow="1" w:lastRow="0" w:firstColumn="1" w:lastColumn="0" w:noHBand="0" w:noVBand="1"/>
      </w:tblPr>
      <w:tblGrid>
        <w:gridCol w:w="1710"/>
        <w:gridCol w:w="4410"/>
        <w:gridCol w:w="810"/>
        <w:gridCol w:w="720"/>
        <w:gridCol w:w="2160"/>
        <w:gridCol w:w="1620"/>
        <w:gridCol w:w="2610"/>
      </w:tblGrid>
      <w:tr w:rsidR="00DF2517" w:rsidRPr="001A042D" w14:paraId="7AEB2D46" w14:textId="77777777" w:rsidTr="00F24E0A">
        <w:tc>
          <w:tcPr>
            <w:tcW w:w="1710" w:type="dxa"/>
            <w:vMerge w:val="restart"/>
          </w:tcPr>
          <w:p w14:paraId="1AE10291" w14:textId="77777777" w:rsidR="00DF2517" w:rsidRPr="001A042D" w:rsidRDefault="0064622A" w:rsidP="004E5C5C">
            <w:pPr>
              <w:jc w:val="both"/>
              <w:rPr>
                <w:rFonts w:ascii="Book Antiqua" w:hAnsi="Book Antiqua"/>
                <w:b/>
              </w:rPr>
            </w:pPr>
            <w:r w:rsidRPr="001A042D">
              <w:rPr>
                <w:rFonts w:ascii="Book Antiqua" w:hAnsi="Book Antiqua"/>
                <w:b/>
              </w:rPr>
              <w:t>Kategoria e ndikim</w:t>
            </w:r>
            <w:r w:rsidR="00674773" w:rsidRPr="001A042D">
              <w:rPr>
                <w:rFonts w:ascii="Book Antiqua" w:hAnsi="Book Antiqua"/>
                <w:b/>
              </w:rPr>
              <w:t xml:space="preserve">eve </w:t>
            </w:r>
            <w:r w:rsidRPr="001A042D">
              <w:rPr>
                <w:rFonts w:ascii="Book Antiqua" w:hAnsi="Book Antiqua"/>
                <w:b/>
              </w:rPr>
              <w:t>ekonomik</w:t>
            </w:r>
            <w:r w:rsidR="00674773" w:rsidRPr="001A042D">
              <w:rPr>
                <w:rFonts w:ascii="Book Antiqua" w:hAnsi="Book Antiqua"/>
                <w:b/>
              </w:rPr>
              <w:t>e</w:t>
            </w:r>
          </w:p>
        </w:tc>
        <w:tc>
          <w:tcPr>
            <w:tcW w:w="4410" w:type="dxa"/>
            <w:vMerge w:val="restart"/>
          </w:tcPr>
          <w:p w14:paraId="452C3809" w14:textId="77777777" w:rsidR="00DF2517" w:rsidRPr="001A042D" w:rsidRDefault="0064622A" w:rsidP="004E5C5C">
            <w:pPr>
              <w:jc w:val="both"/>
              <w:rPr>
                <w:rFonts w:ascii="Book Antiqua" w:hAnsi="Book Antiqua"/>
                <w:b/>
              </w:rPr>
            </w:pPr>
            <w:r w:rsidRPr="001A042D">
              <w:rPr>
                <w:rFonts w:ascii="Book Antiqua" w:hAnsi="Book Antiqua"/>
                <w:b/>
              </w:rPr>
              <w:t>Ndikimi kryesor</w:t>
            </w:r>
          </w:p>
        </w:tc>
        <w:tc>
          <w:tcPr>
            <w:tcW w:w="1530" w:type="dxa"/>
            <w:gridSpan w:val="2"/>
          </w:tcPr>
          <w:p w14:paraId="4C6E966C" w14:textId="77777777" w:rsidR="00DF2517" w:rsidRPr="001A042D" w:rsidRDefault="00CA3BF1" w:rsidP="004E5C5C">
            <w:pPr>
              <w:jc w:val="both"/>
              <w:rPr>
                <w:rFonts w:ascii="Book Antiqua" w:hAnsi="Book Antiqua"/>
                <w:b/>
              </w:rPr>
            </w:pPr>
            <w:r w:rsidRPr="001A042D">
              <w:rPr>
                <w:rFonts w:ascii="Book Antiqua" w:hAnsi="Book Antiqua"/>
                <w:b/>
              </w:rPr>
              <w:t>A pritet të ndodhë ky ndikim</w:t>
            </w:r>
            <w:r w:rsidR="00DF2517" w:rsidRPr="001A042D">
              <w:rPr>
                <w:rFonts w:ascii="Book Antiqua" w:hAnsi="Book Antiqua"/>
                <w:b/>
              </w:rPr>
              <w:t>?</w:t>
            </w:r>
          </w:p>
        </w:tc>
        <w:tc>
          <w:tcPr>
            <w:tcW w:w="2160" w:type="dxa"/>
          </w:tcPr>
          <w:p w14:paraId="498D8F51" w14:textId="77777777" w:rsidR="00DF2517" w:rsidRPr="001A042D" w:rsidRDefault="00C13D3C" w:rsidP="004E5C5C">
            <w:pPr>
              <w:jc w:val="both"/>
              <w:rPr>
                <w:rFonts w:ascii="Book Antiqua" w:hAnsi="Book Antiqua"/>
                <w:b/>
              </w:rPr>
            </w:pPr>
            <w:r w:rsidRPr="001A042D">
              <w:rPr>
                <w:rFonts w:ascii="Book Antiqua" w:hAnsi="Book Antiqua"/>
                <w:b/>
              </w:rPr>
              <w:t>Numri i organizatave, kompanive dhe/ose individëve të prekur</w:t>
            </w:r>
          </w:p>
        </w:tc>
        <w:tc>
          <w:tcPr>
            <w:tcW w:w="1620" w:type="dxa"/>
          </w:tcPr>
          <w:p w14:paraId="56BFE759" w14:textId="77777777" w:rsidR="00DF2517" w:rsidRPr="001A042D" w:rsidRDefault="00C13D3C" w:rsidP="004E5C5C">
            <w:pPr>
              <w:jc w:val="both"/>
              <w:rPr>
                <w:rFonts w:ascii="Book Antiqua" w:hAnsi="Book Antiqua"/>
                <w:b/>
              </w:rPr>
            </w:pPr>
            <w:r w:rsidRPr="001A042D">
              <w:rPr>
                <w:rFonts w:ascii="Book Antiqua" w:hAnsi="Book Antiqua"/>
                <w:b/>
              </w:rPr>
              <w:t>Përfitimi i pritshëm ose kostoja e ndikimit</w:t>
            </w:r>
          </w:p>
        </w:tc>
        <w:tc>
          <w:tcPr>
            <w:tcW w:w="2610" w:type="dxa"/>
          </w:tcPr>
          <w:p w14:paraId="1B1B21C4" w14:textId="77777777" w:rsidR="00DF2517" w:rsidRPr="001A042D" w:rsidRDefault="00C13D3C" w:rsidP="004E5C5C">
            <w:pPr>
              <w:jc w:val="both"/>
              <w:rPr>
                <w:rFonts w:ascii="Book Antiqua" w:hAnsi="Book Antiqua"/>
                <w:b/>
              </w:rPr>
            </w:pPr>
            <w:r w:rsidRPr="001A042D">
              <w:rPr>
                <w:rFonts w:ascii="Book Antiqua" w:hAnsi="Book Antiqua"/>
                <w:b/>
              </w:rPr>
              <w:t>Niveli i preferuar i analizës</w:t>
            </w:r>
          </w:p>
        </w:tc>
      </w:tr>
      <w:tr w:rsidR="00DF2517" w:rsidRPr="001A042D" w14:paraId="2903C327" w14:textId="77777777" w:rsidTr="00F24E0A">
        <w:tc>
          <w:tcPr>
            <w:tcW w:w="1710" w:type="dxa"/>
            <w:vMerge/>
          </w:tcPr>
          <w:p w14:paraId="2B34C4CD" w14:textId="77777777" w:rsidR="00DF2517" w:rsidRPr="001A042D" w:rsidRDefault="00DF2517" w:rsidP="004E5C5C">
            <w:pPr>
              <w:jc w:val="both"/>
              <w:rPr>
                <w:rFonts w:ascii="Book Antiqua" w:hAnsi="Book Antiqua"/>
                <w:b/>
              </w:rPr>
            </w:pPr>
          </w:p>
        </w:tc>
        <w:tc>
          <w:tcPr>
            <w:tcW w:w="4410" w:type="dxa"/>
            <w:vMerge/>
          </w:tcPr>
          <w:p w14:paraId="226EB561" w14:textId="77777777" w:rsidR="00DF2517" w:rsidRPr="001A042D" w:rsidRDefault="00DF2517" w:rsidP="004E5C5C">
            <w:pPr>
              <w:jc w:val="both"/>
              <w:rPr>
                <w:rFonts w:ascii="Book Antiqua" w:hAnsi="Book Antiqua"/>
                <w:b/>
              </w:rPr>
            </w:pPr>
          </w:p>
        </w:tc>
        <w:tc>
          <w:tcPr>
            <w:tcW w:w="810" w:type="dxa"/>
          </w:tcPr>
          <w:p w14:paraId="0C3119F7" w14:textId="77777777" w:rsidR="00DF2517" w:rsidRPr="001A042D" w:rsidRDefault="00CA3BF1" w:rsidP="004E5C5C">
            <w:pPr>
              <w:jc w:val="both"/>
              <w:rPr>
                <w:rFonts w:ascii="Book Antiqua" w:hAnsi="Book Antiqua"/>
                <w:b/>
              </w:rPr>
            </w:pPr>
            <w:r w:rsidRPr="001A042D">
              <w:rPr>
                <w:rFonts w:ascii="Book Antiqua" w:hAnsi="Book Antiqua"/>
                <w:b/>
              </w:rPr>
              <w:t>Po</w:t>
            </w:r>
          </w:p>
        </w:tc>
        <w:tc>
          <w:tcPr>
            <w:tcW w:w="720" w:type="dxa"/>
          </w:tcPr>
          <w:p w14:paraId="52BDD665" w14:textId="77777777" w:rsidR="00DF2517" w:rsidRPr="001A042D" w:rsidRDefault="00CA3BF1" w:rsidP="004E5C5C">
            <w:pPr>
              <w:jc w:val="both"/>
              <w:rPr>
                <w:rFonts w:ascii="Book Antiqua" w:hAnsi="Book Antiqua"/>
                <w:b/>
              </w:rPr>
            </w:pPr>
            <w:r w:rsidRPr="001A042D">
              <w:rPr>
                <w:rFonts w:ascii="Book Antiqua" w:hAnsi="Book Antiqua"/>
                <w:b/>
              </w:rPr>
              <w:t>J</w:t>
            </w:r>
            <w:r w:rsidR="00DF2517" w:rsidRPr="001A042D">
              <w:rPr>
                <w:rFonts w:ascii="Book Antiqua" w:hAnsi="Book Antiqua"/>
                <w:b/>
              </w:rPr>
              <w:t>o</w:t>
            </w:r>
          </w:p>
        </w:tc>
        <w:tc>
          <w:tcPr>
            <w:tcW w:w="2160" w:type="dxa"/>
          </w:tcPr>
          <w:p w14:paraId="57D6CD56" w14:textId="77777777" w:rsidR="00DF2517" w:rsidRPr="001A042D" w:rsidRDefault="00C13D3C" w:rsidP="004E5C5C">
            <w:pPr>
              <w:jc w:val="both"/>
              <w:rPr>
                <w:rFonts w:ascii="Book Antiqua" w:hAnsi="Book Antiqua"/>
                <w:b/>
              </w:rPr>
            </w:pPr>
            <w:r w:rsidRPr="001A042D">
              <w:rPr>
                <w:rFonts w:ascii="Book Antiqua" w:hAnsi="Book Antiqua"/>
                <w:b/>
              </w:rPr>
              <w:t>I lartë/i ulët</w:t>
            </w:r>
          </w:p>
        </w:tc>
        <w:tc>
          <w:tcPr>
            <w:tcW w:w="1620" w:type="dxa"/>
          </w:tcPr>
          <w:p w14:paraId="6690449E" w14:textId="77777777" w:rsidR="00DF2517" w:rsidRPr="001A042D" w:rsidRDefault="00C13D3C" w:rsidP="004E5C5C">
            <w:pPr>
              <w:jc w:val="both"/>
              <w:rPr>
                <w:rFonts w:ascii="Book Antiqua" w:hAnsi="Book Antiqua"/>
                <w:b/>
              </w:rPr>
            </w:pPr>
            <w:r w:rsidRPr="001A042D">
              <w:rPr>
                <w:rFonts w:ascii="Book Antiqua" w:hAnsi="Book Antiqua"/>
                <w:b/>
              </w:rPr>
              <w:t>I lartë/i ulët</w:t>
            </w:r>
          </w:p>
        </w:tc>
        <w:tc>
          <w:tcPr>
            <w:tcW w:w="2610" w:type="dxa"/>
          </w:tcPr>
          <w:p w14:paraId="47A53C36" w14:textId="77777777" w:rsidR="00DF2517" w:rsidRPr="001A042D" w:rsidRDefault="00DF2517" w:rsidP="004E5C5C">
            <w:pPr>
              <w:jc w:val="both"/>
              <w:rPr>
                <w:rFonts w:ascii="Book Antiqua" w:hAnsi="Book Antiqua"/>
                <w:b/>
              </w:rPr>
            </w:pPr>
          </w:p>
        </w:tc>
      </w:tr>
      <w:tr w:rsidR="00340BA2" w:rsidRPr="001A042D" w14:paraId="020DAF94" w14:textId="77777777" w:rsidTr="00F24E0A">
        <w:tc>
          <w:tcPr>
            <w:tcW w:w="1710" w:type="dxa"/>
            <w:vMerge w:val="restart"/>
          </w:tcPr>
          <w:p w14:paraId="1062795A" w14:textId="77777777" w:rsidR="00340BA2" w:rsidRPr="001A042D" w:rsidRDefault="00340BA2" w:rsidP="004E5C5C">
            <w:pPr>
              <w:jc w:val="both"/>
              <w:rPr>
                <w:rFonts w:ascii="Book Antiqua" w:hAnsi="Book Antiqua"/>
              </w:rPr>
            </w:pPr>
            <w:r w:rsidRPr="001A042D">
              <w:rPr>
                <w:rFonts w:ascii="Book Antiqua" w:hAnsi="Book Antiqua"/>
              </w:rPr>
              <w:t>Vendet e punës</w:t>
            </w:r>
            <w:r w:rsidRPr="001A042D">
              <w:rPr>
                <w:rStyle w:val="FootnoteReference"/>
                <w:rFonts w:ascii="Book Antiqua" w:hAnsi="Book Antiqua"/>
              </w:rPr>
              <w:footnoteReference w:id="3"/>
            </w:r>
          </w:p>
        </w:tc>
        <w:tc>
          <w:tcPr>
            <w:tcW w:w="4410" w:type="dxa"/>
          </w:tcPr>
          <w:p w14:paraId="2CD61E6E" w14:textId="77777777" w:rsidR="00340BA2" w:rsidRPr="001A042D" w:rsidRDefault="00340BA2" w:rsidP="004E5C5C">
            <w:pPr>
              <w:jc w:val="both"/>
              <w:rPr>
                <w:rFonts w:ascii="Book Antiqua" w:hAnsi="Book Antiqua"/>
              </w:rPr>
            </w:pPr>
            <w:r w:rsidRPr="001A042D">
              <w:rPr>
                <w:rFonts w:ascii="Book Antiqua" w:hAnsi="Book Antiqua"/>
              </w:rPr>
              <w:t>A do të rritet numri aktual i vendeve të punës?</w:t>
            </w:r>
          </w:p>
        </w:tc>
        <w:tc>
          <w:tcPr>
            <w:tcW w:w="810" w:type="dxa"/>
          </w:tcPr>
          <w:p w14:paraId="2D5A264C" w14:textId="25ABC877" w:rsidR="00340BA2" w:rsidRPr="001A042D" w:rsidRDefault="00340BA2" w:rsidP="004E5C5C">
            <w:pPr>
              <w:jc w:val="both"/>
              <w:rPr>
                <w:rFonts w:ascii="Book Antiqua" w:hAnsi="Book Antiqua"/>
              </w:rPr>
            </w:pPr>
            <w:r w:rsidRPr="001A042D">
              <w:rPr>
                <w:rFonts w:ascii="Book Antiqua" w:hAnsi="Book Antiqua"/>
              </w:rPr>
              <w:t>Po</w:t>
            </w:r>
          </w:p>
        </w:tc>
        <w:tc>
          <w:tcPr>
            <w:tcW w:w="720" w:type="dxa"/>
          </w:tcPr>
          <w:p w14:paraId="767BFE42" w14:textId="77777777" w:rsidR="00340BA2" w:rsidRPr="001A042D" w:rsidRDefault="00340BA2" w:rsidP="004E5C5C">
            <w:pPr>
              <w:jc w:val="both"/>
              <w:rPr>
                <w:rFonts w:ascii="Book Antiqua" w:hAnsi="Book Antiqua"/>
              </w:rPr>
            </w:pPr>
          </w:p>
        </w:tc>
        <w:tc>
          <w:tcPr>
            <w:tcW w:w="2160" w:type="dxa"/>
          </w:tcPr>
          <w:p w14:paraId="0DD62337" w14:textId="00203FB6" w:rsidR="00340BA2" w:rsidRPr="001A042D" w:rsidRDefault="008E53DC" w:rsidP="004E5C5C">
            <w:pPr>
              <w:jc w:val="both"/>
              <w:rPr>
                <w:rFonts w:ascii="Book Antiqua" w:hAnsi="Book Antiqua"/>
              </w:rPr>
            </w:pPr>
            <w:r w:rsidRPr="001A042D">
              <w:rPr>
                <w:rFonts w:ascii="Book Antiqua" w:hAnsi="Book Antiqua"/>
              </w:rPr>
              <w:t>I ulët</w:t>
            </w:r>
          </w:p>
        </w:tc>
        <w:tc>
          <w:tcPr>
            <w:tcW w:w="1620" w:type="dxa"/>
          </w:tcPr>
          <w:p w14:paraId="6B11A48F" w14:textId="064AD6D4" w:rsidR="00340BA2" w:rsidRPr="001A042D" w:rsidRDefault="00340BA2" w:rsidP="004E5C5C">
            <w:pPr>
              <w:jc w:val="both"/>
              <w:rPr>
                <w:rFonts w:ascii="Book Antiqua" w:hAnsi="Book Antiqua"/>
              </w:rPr>
            </w:pPr>
            <w:r w:rsidRPr="001A042D">
              <w:rPr>
                <w:rFonts w:ascii="Book Antiqua" w:hAnsi="Book Antiqua"/>
              </w:rPr>
              <w:t xml:space="preserve">I </w:t>
            </w:r>
            <w:r w:rsidR="008E53DC" w:rsidRPr="001A042D">
              <w:rPr>
                <w:rFonts w:ascii="Book Antiqua" w:hAnsi="Book Antiqua"/>
              </w:rPr>
              <w:t>ulët</w:t>
            </w:r>
          </w:p>
        </w:tc>
        <w:tc>
          <w:tcPr>
            <w:tcW w:w="2610" w:type="dxa"/>
          </w:tcPr>
          <w:p w14:paraId="1EE2E8E7" w14:textId="41F23114" w:rsidR="00340BA2" w:rsidRPr="001A042D" w:rsidRDefault="008E53DC" w:rsidP="004E5C5C">
            <w:pPr>
              <w:jc w:val="both"/>
              <w:rPr>
                <w:rFonts w:ascii="Book Antiqua" w:hAnsi="Book Antiqua"/>
              </w:rPr>
            </w:pPr>
            <w:r w:rsidRPr="001A042D">
              <w:rPr>
                <w:rFonts w:ascii="Book Antiqua" w:hAnsi="Book Antiqua"/>
              </w:rPr>
              <w:t xml:space="preserve">Do të ketë rritje të </w:t>
            </w:r>
            <w:r w:rsidR="00245F59" w:rsidRPr="001A042D">
              <w:rPr>
                <w:rFonts w:ascii="Book Antiqua" w:hAnsi="Book Antiqua"/>
              </w:rPr>
              <w:t xml:space="preserve">ulëte vendeve të punës </w:t>
            </w:r>
            <w:r w:rsidR="00566936" w:rsidRPr="001A042D">
              <w:rPr>
                <w:rFonts w:ascii="Book Antiqua" w:hAnsi="Book Antiqua"/>
              </w:rPr>
              <w:t xml:space="preserve"> </w:t>
            </w:r>
            <w:r w:rsidRPr="001A042D">
              <w:rPr>
                <w:rFonts w:ascii="Book Antiqua" w:hAnsi="Book Antiqua"/>
              </w:rPr>
              <w:t>për profesionistët me shkathtësi digjitale</w:t>
            </w:r>
            <w:r w:rsidR="00C87C5E">
              <w:t xml:space="preserve"> (IT, siguri kibernetike, ofrues të shërbimeve të besuara)</w:t>
            </w:r>
          </w:p>
        </w:tc>
      </w:tr>
      <w:tr w:rsidR="00340BA2" w:rsidRPr="001A042D" w14:paraId="45C705C9" w14:textId="77777777" w:rsidTr="00F24E0A">
        <w:tc>
          <w:tcPr>
            <w:tcW w:w="1710" w:type="dxa"/>
            <w:vMerge/>
          </w:tcPr>
          <w:p w14:paraId="62156315" w14:textId="77777777" w:rsidR="00340BA2" w:rsidRPr="001A042D" w:rsidRDefault="00340BA2" w:rsidP="004E5C5C">
            <w:pPr>
              <w:jc w:val="both"/>
              <w:rPr>
                <w:rFonts w:ascii="Book Antiqua" w:hAnsi="Book Antiqua"/>
              </w:rPr>
            </w:pPr>
          </w:p>
        </w:tc>
        <w:tc>
          <w:tcPr>
            <w:tcW w:w="4410" w:type="dxa"/>
          </w:tcPr>
          <w:p w14:paraId="6986FDD0" w14:textId="77777777" w:rsidR="00340BA2" w:rsidRPr="001A042D" w:rsidRDefault="00340BA2" w:rsidP="004E5C5C">
            <w:pPr>
              <w:jc w:val="both"/>
              <w:rPr>
                <w:rFonts w:ascii="Book Antiqua" w:hAnsi="Book Antiqua"/>
              </w:rPr>
            </w:pPr>
            <w:r w:rsidRPr="001A042D">
              <w:rPr>
                <w:rFonts w:ascii="Book Antiqua" w:hAnsi="Book Antiqua"/>
              </w:rPr>
              <w:t>A do të zvogëlohet numri aktual i vendeve të punës?</w:t>
            </w:r>
          </w:p>
        </w:tc>
        <w:tc>
          <w:tcPr>
            <w:tcW w:w="810" w:type="dxa"/>
          </w:tcPr>
          <w:p w14:paraId="7AC3F597" w14:textId="77777777" w:rsidR="00340BA2" w:rsidRPr="001A042D" w:rsidRDefault="00340BA2" w:rsidP="004E5C5C">
            <w:pPr>
              <w:jc w:val="both"/>
              <w:rPr>
                <w:rFonts w:ascii="Book Antiqua" w:hAnsi="Book Antiqua"/>
              </w:rPr>
            </w:pPr>
          </w:p>
        </w:tc>
        <w:tc>
          <w:tcPr>
            <w:tcW w:w="720" w:type="dxa"/>
          </w:tcPr>
          <w:p w14:paraId="4AB1AAAD" w14:textId="784D8556" w:rsidR="00340BA2" w:rsidRPr="001A042D" w:rsidRDefault="00F24E0A" w:rsidP="004E5C5C">
            <w:pPr>
              <w:jc w:val="both"/>
              <w:rPr>
                <w:rFonts w:ascii="Book Antiqua" w:hAnsi="Book Antiqua"/>
              </w:rPr>
            </w:pPr>
            <w:r w:rsidRPr="001A042D">
              <w:rPr>
                <w:rFonts w:ascii="Book Antiqua" w:hAnsi="Book Antiqua"/>
              </w:rPr>
              <w:t>Jo</w:t>
            </w:r>
          </w:p>
        </w:tc>
        <w:tc>
          <w:tcPr>
            <w:tcW w:w="2160" w:type="dxa"/>
          </w:tcPr>
          <w:p w14:paraId="1CED7C67" w14:textId="53D51DCC" w:rsidR="00340BA2" w:rsidRPr="001A042D" w:rsidRDefault="00340BA2" w:rsidP="004E5C5C">
            <w:pPr>
              <w:jc w:val="both"/>
              <w:rPr>
                <w:rFonts w:ascii="Book Antiqua" w:hAnsi="Book Antiqua"/>
              </w:rPr>
            </w:pPr>
            <w:r w:rsidRPr="001A042D">
              <w:rPr>
                <w:rFonts w:ascii="Book Antiqua" w:hAnsi="Book Antiqua"/>
              </w:rPr>
              <w:t>I ulët</w:t>
            </w:r>
          </w:p>
        </w:tc>
        <w:tc>
          <w:tcPr>
            <w:tcW w:w="1620" w:type="dxa"/>
          </w:tcPr>
          <w:p w14:paraId="5DCA2ED1" w14:textId="31E4F82C" w:rsidR="00340BA2" w:rsidRPr="001A042D" w:rsidRDefault="00340BA2" w:rsidP="004E5C5C">
            <w:pPr>
              <w:jc w:val="both"/>
              <w:rPr>
                <w:rFonts w:ascii="Book Antiqua" w:hAnsi="Book Antiqua"/>
              </w:rPr>
            </w:pPr>
            <w:r w:rsidRPr="001A042D">
              <w:rPr>
                <w:rFonts w:ascii="Book Antiqua" w:hAnsi="Book Antiqua"/>
              </w:rPr>
              <w:t>I ulët</w:t>
            </w:r>
          </w:p>
        </w:tc>
        <w:tc>
          <w:tcPr>
            <w:tcW w:w="2610" w:type="dxa"/>
          </w:tcPr>
          <w:p w14:paraId="3072F8FE" w14:textId="754BCBD3" w:rsidR="00340BA2" w:rsidRPr="001A042D" w:rsidRDefault="00B81FAB" w:rsidP="004E5C5C">
            <w:pPr>
              <w:jc w:val="both"/>
              <w:rPr>
                <w:rFonts w:ascii="Book Antiqua" w:hAnsi="Book Antiqua"/>
              </w:rPr>
            </w:pPr>
            <w:r>
              <w:rPr>
                <w:rFonts w:ascii="Book Antiqua" w:hAnsi="Book Antiqua"/>
              </w:rPr>
              <w:t>/</w:t>
            </w:r>
          </w:p>
        </w:tc>
      </w:tr>
      <w:tr w:rsidR="00340BA2" w:rsidRPr="001A042D" w14:paraId="21EB7C76" w14:textId="77777777" w:rsidTr="00F24E0A">
        <w:tc>
          <w:tcPr>
            <w:tcW w:w="1710" w:type="dxa"/>
            <w:vMerge/>
          </w:tcPr>
          <w:p w14:paraId="7F35BDDE" w14:textId="77777777" w:rsidR="00340BA2" w:rsidRPr="001A042D" w:rsidRDefault="00340BA2" w:rsidP="004E5C5C">
            <w:pPr>
              <w:jc w:val="both"/>
              <w:rPr>
                <w:rFonts w:ascii="Book Antiqua" w:hAnsi="Book Antiqua"/>
              </w:rPr>
            </w:pPr>
          </w:p>
        </w:tc>
        <w:tc>
          <w:tcPr>
            <w:tcW w:w="4410" w:type="dxa"/>
          </w:tcPr>
          <w:p w14:paraId="4BC1E349" w14:textId="77777777" w:rsidR="00340BA2" w:rsidRPr="001A042D" w:rsidRDefault="00340BA2" w:rsidP="004E5C5C">
            <w:pPr>
              <w:jc w:val="both"/>
              <w:rPr>
                <w:rFonts w:ascii="Book Antiqua" w:hAnsi="Book Antiqua"/>
              </w:rPr>
            </w:pPr>
            <w:r w:rsidRPr="001A042D">
              <w:rPr>
                <w:rFonts w:ascii="Book Antiqua" w:hAnsi="Book Antiqua"/>
              </w:rPr>
              <w:t>A do të ndikojë në nivelin e pagesës?</w:t>
            </w:r>
          </w:p>
        </w:tc>
        <w:tc>
          <w:tcPr>
            <w:tcW w:w="810" w:type="dxa"/>
          </w:tcPr>
          <w:p w14:paraId="68394840" w14:textId="1CA0F9CC" w:rsidR="00340BA2" w:rsidRPr="001A042D" w:rsidRDefault="00340BA2" w:rsidP="004E5C5C">
            <w:pPr>
              <w:jc w:val="both"/>
              <w:rPr>
                <w:rFonts w:ascii="Book Antiqua" w:hAnsi="Book Antiqua"/>
              </w:rPr>
            </w:pPr>
            <w:r w:rsidRPr="001A042D">
              <w:rPr>
                <w:rFonts w:ascii="Book Antiqua" w:hAnsi="Book Antiqua"/>
              </w:rPr>
              <w:t>Po</w:t>
            </w:r>
          </w:p>
        </w:tc>
        <w:tc>
          <w:tcPr>
            <w:tcW w:w="720" w:type="dxa"/>
          </w:tcPr>
          <w:p w14:paraId="7895AC31" w14:textId="77777777" w:rsidR="00340BA2" w:rsidRPr="001A042D" w:rsidRDefault="00340BA2" w:rsidP="004E5C5C">
            <w:pPr>
              <w:jc w:val="both"/>
              <w:rPr>
                <w:rFonts w:ascii="Book Antiqua" w:hAnsi="Book Antiqua"/>
              </w:rPr>
            </w:pPr>
          </w:p>
        </w:tc>
        <w:tc>
          <w:tcPr>
            <w:tcW w:w="2160" w:type="dxa"/>
          </w:tcPr>
          <w:p w14:paraId="20FBD80D" w14:textId="1734AB14" w:rsidR="00340BA2" w:rsidRPr="001A042D" w:rsidRDefault="00340BA2" w:rsidP="004E5C5C">
            <w:pPr>
              <w:jc w:val="both"/>
              <w:rPr>
                <w:rFonts w:ascii="Book Antiqua" w:hAnsi="Book Antiqua"/>
              </w:rPr>
            </w:pPr>
            <w:r w:rsidRPr="001A042D">
              <w:rPr>
                <w:rFonts w:ascii="Book Antiqua" w:hAnsi="Book Antiqua"/>
              </w:rPr>
              <w:t xml:space="preserve">I </w:t>
            </w:r>
            <w:r w:rsidR="008E53DC" w:rsidRPr="001A042D">
              <w:rPr>
                <w:rFonts w:ascii="Book Antiqua" w:hAnsi="Book Antiqua"/>
              </w:rPr>
              <w:t>ulët</w:t>
            </w:r>
          </w:p>
        </w:tc>
        <w:tc>
          <w:tcPr>
            <w:tcW w:w="1620" w:type="dxa"/>
          </w:tcPr>
          <w:p w14:paraId="789C3520" w14:textId="6C6CCD76" w:rsidR="00340BA2" w:rsidRPr="001A042D" w:rsidRDefault="00340BA2" w:rsidP="004E5C5C">
            <w:pPr>
              <w:jc w:val="both"/>
              <w:rPr>
                <w:rFonts w:ascii="Book Antiqua" w:hAnsi="Book Antiqua"/>
              </w:rPr>
            </w:pPr>
            <w:r w:rsidRPr="001A042D">
              <w:rPr>
                <w:rFonts w:ascii="Book Antiqua" w:hAnsi="Book Antiqua"/>
              </w:rPr>
              <w:t xml:space="preserve">I </w:t>
            </w:r>
            <w:r w:rsidR="008E53DC" w:rsidRPr="001A042D">
              <w:rPr>
                <w:rFonts w:ascii="Book Antiqua" w:hAnsi="Book Antiqua"/>
              </w:rPr>
              <w:t>ulët</w:t>
            </w:r>
          </w:p>
        </w:tc>
        <w:tc>
          <w:tcPr>
            <w:tcW w:w="2610" w:type="dxa"/>
          </w:tcPr>
          <w:p w14:paraId="1BAEF4A1" w14:textId="1EB58245" w:rsidR="00340BA2" w:rsidRPr="001A042D" w:rsidRDefault="00D02D24" w:rsidP="004E5C5C">
            <w:pPr>
              <w:jc w:val="both"/>
              <w:rPr>
                <w:rFonts w:ascii="Book Antiqua" w:hAnsi="Book Antiqua"/>
              </w:rPr>
            </w:pPr>
            <w:r w:rsidRPr="001A042D">
              <w:rPr>
                <w:rFonts w:ascii="Book Antiqua" w:hAnsi="Book Antiqua"/>
              </w:rPr>
              <w:t>Do</w:t>
            </w:r>
            <w:r w:rsidR="00ED7A9E" w:rsidRPr="001A042D">
              <w:rPr>
                <w:rFonts w:ascii="Book Antiqua" w:hAnsi="Book Antiqua"/>
              </w:rPr>
              <w:t xml:space="preserve"> të ketë rritje të pagës për profesionistët </w:t>
            </w:r>
            <w:r w:rsidR="008E53DC" w:rsidRPr="001A042D">
              <w:rPr>
                <w:rFonts w:ascii="Book Antiqua" w:hAnsi="Book Antiqua"/>
              </w:rPr>
              <w:t xml:space="preserve"> </w:t>
            </w:r>
            <w:r w:rsidR="00566936" w:rsidRPr="001A042D">
              <w:rPr>
                <w:rFonts w:ascii="Book Antiqua" w:hAnsi="Book Antiqua"/>
              </w:rPr>
              <w:t>me shkathtësi digjitale</w:t>
            </w:r>
          </w:p>
        </w:tc>
      </w:tr>
      <w:tr w:rsidR="00340BA2" w:rsidRPr="001A042D" w14:paraId="43FE7AA2" w14:textId="77777777" w:rsidTr="00F24E0A">
        <w:tc>
          <w:tcPr>
            <w:tcW w:w="1710" w:type="dxa"/>
            <w:vMerge/>
          </w:tcPr>
          <w:p w14:paraId="621288A4" w14:textId="77777777" w:rsidR="00340BA2" w:rsidRPr="001A042D" w:rsidRDefault="00340BA2" w:rsidP="004E5C5C">
            <w:pPr>
              <w:jc w:val="both"/>
              <w:rPr>
                <w:rFonts w:ascii="Book Antiqua" w:hAnsi="Book Antiqua"/>
              </w:rPr>
            </w:pPr>
          </w:p>
        </w:tc>
        <w:tc>
          <w:tcPr>
            <w:tcW w:w="4410" w:type="dxa"/>
          </w:tcPr>
          <w:p w14:paraId="7C10EA3E" w14:textId="77777777" w:rsidR="00340BA2" w:rsidRPr="001A042D" w:rsidRDefault="00340BA2" w:rsidP="004E5C5C">
            <w:pPr>
              <w:jc w:val="both"/>
              <w:rPr>
                <w:rFonts w:ascii="Book Antiqua" w:hAnsi="Book Antiqua"/>
              </w:rPr>
            </w:pPr>
            <w:r w:rsidRPr="001A042D">
              <w:rPr>
                <w:rFonts w:ascii="Book Antiqua" w:hAnsi="Book Antiqua"/>
              </w:rPr>
              <w:t>A do të ndikojë në lehtësimin e gjetjes së një vendi të punës?</w:t>
            </w:r>
          </w:p>
        </w:tc>
        <w:tc>
          <w:tcPr>
            <w:tcW w:w="810" w:type="dxa"/>
          </w:tcPr>
          <w:p w14:paraId="2FF75797" w14:textId="669BD389" w:rsidR="00340BA2" w:rsidRPr="001A042D" w:rsidRDefault="00340BA2" w:rsidP="004E5C5C">
            <w:pPr>
              <w:jc w:val="both"/>
              <w:rPr>
                <w:rFonts w:ascii="Book Antiqua" w:hAnsi="Book Antiqua"/>
              </w:rPr>
            </w:pPr>
            <w:r w:rsidRPr="001A042D">
              <w:rPr>
                <w:rFonts w:ascii="Book Antiqua" w:hAnsi="Book Antiqua"/>
              </w:rPr>
              <w:t>Po</w:t>
            </w:r>
          </w:p>
        </w:tc>
        <w:tc>
          <w:tcPr>
            <w:tcW w:w="720" w:type="dxa"/>
          </w:tcPr>
          <w:p w14:paraId="3EE81A7E" w14:textId="77777777" w:rsidR="00340BA2" w:rsidRPr="001A042D" w:rsidRDefault="00340BA2" w:rsidP="004E5C5C">
            <w:pPr>
              <w:jc w:val="both"/>
              <w:rPr>
                <w:rFonts w:ascii="Book Antiqua" w:hAnsi="Book Antiqua"/>
              </w:rPr>
            </w:pPr>
          </w:p>
        </w:tc>
        <w:tc>
          <w:tcPr>
            <w:tcW w:w="2160" w:type="dxa"/>
          </w:tcPr>
          <w:p w14:paraId="694D170F" w14:textId="5E811C16" w:rsidR="00340BA2" w:rsidRPr="001A042D" w:rsidRDefault="00340BA2" w:rsidP="004E5C5C">
            <w:pPr>
              <w:jc w:val="both"/>
              <w:rPr>
                <w:rFonts w:ascii="Book Antiqua" w:hAnsi="Book Antiqua"/>
              </w:rPr>
            </w:pPr>
            <w:r w:rsidRPr="001A042D">
              <w:rPr>
                <w:rFonts w:ascii="Book Antiqua" w:hAnsi="Book Antiqua"/>
              </w:rPr>
              <w:t xml:space="preserve">I </w:t>
            </w:r>
            <w:r w:rsidR="0077760C">
              <w:rPr>
                <w:rFonts w:ascii="Book Antiqua" w:hAnsi="Book Antiqua"/>
              </w:rPr>
              <w:t>ulët</w:t>
            </w:r>
          </w:p>
        </w:tc>
        <w:tc>
          <w:tcPr>
            <w:tcW w:w="1620" w:type="dxa"/>
          </w:tcPr>
          <w:p w14:paraId="4D7A78A2" w14:textId="1EB6ADAE" w:rsidR="00340BA2" w:rsidRPr="001A042D" w:rsidRDefault="00340BA2" w:rsidP="004E5C5C">
            <w:pPr>
              <w:jc w:val="both"/>
              <w:rPr>
                <w:rFonts w:ascii="Book Antiqua" w:hAnsi="Book Antiqua"/>
              </w:rPr>
            </w:pPr>
            <w:r w:rsidRPr="001A042D">
              <w:rPr>
                <w:rFonts w:ascii="Book Antiqua" w:hAnsi="Book Antiqua"/>
              </w:rPr>
              <w:t xml:space="preserve">I </w:t>
            </w:r>
            <w:r w:rsidR="0077760C">
              <w:rPr>
                <w:rFonts w:ascii="Book Antiqua" w:hAnsi="Book Antiqua"/>
              </w:rPr>
              <w:t>ulët</w:t>
            </w:r>
          </w:p>
        </w:tc>
        <w:tc>
          <w:tcPr>
            <w:tcW w:w="2610" w:type="dxa"/>
          </w:tcPr>
          <w:p w14:paraId="6E72C50D" w14:textId="115379DD" w:rsidR="00340BA2" w:rsidRPr="001A042D" w:rsidRDefault="00ED7A9E" w:rsidP="004E5C5C">
            <w:pPr>
              <w:jc w:val="both"/>
              <w:rPr>
                <w:rFonts w:ascii="Book Antiqua" w:hAnsi="Book Antiqua"/>
              </w:rPr>
            </w:pPr>
            <w:r w:rsidRPr="001A042D">
              <w:rPr>
                <w:rFonts w:ascii="Book Antiqua" w:hAnsi="Book Antiqua"/>
              </w:rPr>
              <w:t xml:space="preserve">Do </w:t>
            </w:r>
            <w:r w:rsidR="00D02D24" w:rsidRPr="001A042D">
              <w:rPr>
                <w:rFonts w:ascii="Book Antiqua" w:hAnsi="Book Antiqua"/>
              </w:rPr>
              <w:t>t</w:t>
            </w:r>
            <w:r w:rsidRPr="001A042D">
              <w:rPr>
                <w:rFonts w:ascii="Book Antiqua" w:hAnsi="Book Antiqua"/>
              </w:rPr>
              <w:t>ë ndikojë pozitivisht në gjetjen e punës për të rinjtë me shkathtësi digjitale</w:t>
            </w:r>
          </w:p>
        </w:tc>
      </w:tr>
      <w:tr w:rsidR="00F24E0A" w:rsidRPr="001A042D" w14:paraId="7EE11277" w14:textId="77777777" w:rsidTr="00F24E0A">
        <w:tc>
          <w:tcPr>
            <w:tcW w:w="1710" w:type="dxa"/>
            <w:vMerge w:val="restart"/>
          </w:tcPr>
          <w:p w14:paraId="14B37CE2" w14:textId="77777777" w:rsidR="00F24E0A" w:rsidRPr="001A042D" w:rsidRDefault="00F24E0A" w:rsidP="004E5C5C">
            <w:pPr>
              <w:jc w:val="both"/>
              <w:rPr>
                <w:rFonts w:ascii="Book Antiqua" w:hAnsi="Book Antiqua"/>
              </w:rPr>
            </w:pPr>
            <w:r w:rsidRPr="001A042D">
              <w:rPr>
                <w:rFonts w:ascii="Book Antiqua" w:hAnsi="Book Antiqua"/>
              </w:rPr>
              <w:t>Bërja e biznesit</w:t>
            </w:r>
          </w:p>
        </w:tc>
        <w:tc>
          <w:tcPr>
            <w:tcW w:w="4410" w:type="dxa"/>
          </w:tcPr>
          <w:p w14:paraId="44CAB062" w14:textId="77777777" w:rsidR="00F24E0A" w:rsidRPr="001A042D" w:rsidRDefault="00F24E0A" w:rsidP="004E5C5C">
            <w:pPr>
              <w:jc w:val="both"/>
              <w:rPr>
                <w:rFonts w:ascii="Book Antiqua" w:hAnsi="Book Antiqua"/>
              </w:rPr>
            </w:pPr>
            <w:r w:rsidRPr="001A042D">
              <w:rPr>
                <w:rFonts w:ascii="Book Antiqua" w:hAnsi="Book Antiqua"/>
              </w:rPr>
              <w:t xml:space="preserve">A do të ndikojë në qasjen në financa për biznes? </w:t>
            </w:r>
          </w:p>
        </w:tc>
        <w:tc>
          <w:tcPr>
            <w:tcW w:w="810" w:type="dxa"/>
          </w:tcPr>
          <w:p w14:paraId="2EDD87FA" w14:textId="273EB7A3" w:rsidR="00F24E0A" w:rsidRPr="001A042D" w:rsidRDefault="00B77905" w:rsidP="004E5C5C">
            <w:pPr>
              <w:jc w:val="both"/>
              <w:rPr>
                <w:rFonts w:ascii="Book Antiqua" w:hAnsi="Book Antiqua"/>
              </w:rPr>
            </w:pPr>
            <w:r w:rsidRPr="001A042D">
              <w:rPr>
                <w:rFonts w:ascii="Book Antiqua" w:hAnsi="Book Antiqua"/>
              </w:rPr>
              <w:t>Po</w:t>
            </w:r>
          </w:p>
        </w:tc>
        <w:tc>
          <w:tcPr>
            <w:tcW w:w="720" w:type="dxa"/>
          </w:tcPr>
          <w:p w14:paraId="03B65CA3" w14:textId="0E3E2CC5" w:rsidR="00F24E0A" w:rsidRPr="001A042D" w:rsidRDefault="00F24E0A" w:rsidP="004E5C5C">
            <w:pPr>
              <w:jc w:val="both"/>
              <w:rPr>
                <w:rFonts w:ascii="Book Antiqua" w:hAnsi="Book Antiqua"/>
              </w:rPr>
            </w:pPr>
          </w:p>
        </w:tc>
        <w:tc>
          <w:tcPr>
            <w:tcW w:w="2160" w:type="dxa"/>
          </w:tcPr>
          <w:p w14:paraId="060C9264" w14:textId="5D42DFF9" w:rsidR="00F24E0A" w:rsidRPr="001A042D" w:rsidRDefault="00F24E0A" w:rsidP="004E5C5C">
            <w:pPr>
              <w:jc w:val="both"/>
              <w:rPr>
                <w:rFonts w:ascii="Book Antiqua" w:hAnsi="Book Antiqua"/>
              </w:rPr>
            </w:pPr>
            <w:r w:rsidRPr="001A042D">
              <w:rPr>
                <w:rFonts w:ascii="Book Antiqua" w:hAnsi="Book Antiqua"/>
              </w:rPr>
              <w:t xml:space="preserve">I </w:t>
            </w:r>
            <w:r w:rsidR="00AA448F" w:rsidRPr="001A042D">
              <w:rPr>
                <w:rFonts w:ascii="Book Antiqua" w:hAnsi="Book Antiqua"/>
              </w:rPr>
              <w:t>lartë</w:t>
            </w:r>
          </w:p>
        </w:tc>
        <w:tc>
          <w:tcPr>
            <w:tcW w:w="1620" w:type="dxa"/>
          </w:tcPr>
          <w:p w14:paraId="2B58AA25" w14:textId="18654B25" w:rsidR="00F24E0A" w:rsidRPr="001A042D" w:rsidRDefault="00F24E0A" w:rsidP="004E5C5C">
            <w:pPr>
              <w:jc w:val="both"/>
              <w:rPr>
                <w:rFonts w:ascii="Book Antiqua" w:hAnsi="Book Antiqua"/>
              </w:rPr>
            </w:pPr>
            <w:r w:rsidRPr="001A042D">
              <w:rPr>
                <w:rFonts w:ascii="Book Antiqua" w:hAnsi="Book Antiqua"/>
              </w:rPr>
              <w:t xml:space="preserve">I </w:t>
            </w:r>
            <w:r w:rsidR="00AA448F" w:rsidRPr="001A042D">
              <w:rPr>
                <w:rFonts w:ascii="Book Antiqua" w:hAnsi="Book Antiqua"/>
              </w:rPr>
              <w:t>lartë</w:t>
            </w:r>
          </w:p>
        </w:tc>
        <w:tc>
          <w:tcPr>
            <w:tcW w:w="2610" w:type="dxa"/>
          </w:tcPr>
          <w:p w14:paraId="0384208A" w14:textId="736C6395" w:rsidR="00F24E0A" w:rsidRPr="001A042D" w:rsidRDefault="00245F59" w:rsidP="004E5C5C">
            <w:pPr>
              <w:jc w:val="both"/>
              <w:rPr>
                <w:rFonts w:ascii="Book Antiqua" w:hAnsi="Book Antiqua"/>
              </w:rPr>
            </w:pPr>
            <w:r w:rsidRPr="001A042D">
              <w:rPr>
                <w:rFonts w:ascii="Book Antiqua" w:hAnsi="Book Antiqua"/>
              </w:rPr>
              <w:t>Lehtëson procedurat dhe rrit transparencën në të bërit biznes.</w:t>
            </w:r>
          </w:p>
        </w:tc>
      </w:tr>
      <w:tr w:rsidR="00F24E0A" w:rsidRPr="001A042D" w14:paraId="6ADF2033" w14:textId="77777777" w:rsidTr="00F24E0A">
        <w:tc>
          <w:tcPr>
            <w:tcW w:w="1710" w:type="dxa"/>
            <w:vMerge/>
          </w:tcPr>
          <w:p w14:paraId="1B8E523F" w14:textId="77777777" w:rsidR="00F24E0A" w:rsidRPr="001A042D" w:rsidRDefault="00F24E0A" w:rsidP="004E5C5C">
            <w:pPr>
              <w:jc w:val="both"/>
              <w:rPr>
                <w:rFonts w:ascii="Book Antiqua" w:hAnsi="Book Antiqua"/>
              </w:rPr>
            </w:pPr>
          </w:p>
        </w:tc>
        <w:tc>
          <w:tcPr>
            <w:tcW w:w="4410" w:type="dxa"/>
          </w:tcPr>
          <w:p w14:paraId="3DF60DD5" w14:textId="77777777" w:rsidR="00F24E0A" w:rsidRPr="001A042D" w:rsidRDefault="00F24E0A" w:rsidP="004E5C5C">
            <w:pPr>
              <w:jc w:val="both"/>
              <w:rPr>
                <w:rFonts w:ascii="Book Antiqua" w:hAnsi="Book Antiqua"/>
              </w:rPr>
            </w:pPr>
            <w:r w:rsidRPr="001A042D">
              <w:rPr>
                <w:rFonts w:ascii="Book Antiqua" w:hAnsi="Book Antiqua"/>
              </w:rPr>
              <w:t>A do të largohen nga tregu produkte të caktuara?</w:t>
            </w:r>
          </w:p>
        </w:tc>
        <w:tc>
          <w:tcPr>
            <w:tcW w:w="810" w:type="dxa"/>
          </w:tcPr>
          <w:p w14:paraId="237D8124" w14:textId="77777777" w:rsidR="00F24E0A" w:rsidRPr="001A042D" w:rsidRDefault="00F24E0A" w:rsidP="004E5C5C">
            <w:pPr>
              <w:jc w:val="both"/>
              <w:rPr>
                <w:rFonts w:ascii="Book Antiqua" w:hAnsi="Book Antiqua"/>
              </w:rPr>
            </w:pPr>
          </w:p>
        </w:tc>
        <w:tc>
          <w:tcPr>
            <w:tcW w:w="720" w:type="dxa"/>
          </w:tcPr>
          <w:p w14:paraId="20D016F9" w14:textId="64DE95F5" w:rsidR="00F24E0A" w:rsidRPr="001A042D" w:rsidRDefault="00F24E0A" w:rsidP="004E5C5C">
            <w:pPr>
              <w:jc w:val="both"/>
              <w:rPr>
                <w:rFonts w:ascii="Book Antiqua" w:hAnsi="Book Antiqua"/>
              </w:rPr>
            </w:pPr>
            <w:r w:rsidRPr="001A042D">
              <w:rPr>
                <w:rFonts w:ascii="Book Antiqua" w:hAnsi="Book Antiqua"/>
              </w:rPr>
              <w:t>Jo</w:t>
            </w:r>
          </w:p>
        </w:tc>
        <w:tc>
          <w:tcPr>
            <w:tcW w:w="2160" w:type="dxa"/>
          </w:tcPr>
          <w:p w14:paraId="6A0E2094" w14:textId="36B80919" w:rsidR="00F24E0A" w:rsidRPr="001A042D" w:rsidRDefault="00F24E0A" w:rsidP="004E5C5C">
            <w:pPr>
              <w:jc w:val="both"/>
              <w:rPr>
                <w:rFonts w:ascii="Book Antiqua" w:hAnsi="Book Antiqua"/>
              </w:rPr>
            </w:pPr>
            <w:r w:rsidRPr="001A042D">
              <w:rPr>
                <w:rFonts w:ascii="Book Antiqua" w:hAnsi="Book Antiqua"/>
              </w:rPr>
              <w:t xml:space="preserve">I </w:t>
            </w:r>
            <w:r w:rsidR="00AA448F" w:rsidRPr="001A042D">
              <w:rPr>
                <w:rFonts w:ascii="Book Antiqua" w:hAnsi="Book Antiqua"/>
              </w:rPr>
              <w:t>ulët</w:t>
            </w:r>
          </w:p>
        </w:tc>
        <w:tc>
          <w:tcPr>
            <w:tcW w:w="1620" w:type="dxa"/>
          </w:tcPr>
          <w:p w14:paraId="3B04AA9A" w14:textId="4D41D707" w:rsidR="00F24E0A" w:rsidRPr="001A042D" w:rsidRDefault="00F24E0A" w:rsidP="004E5C5C">
            <w:pPr>
              <w:jc w:val="both"/>
              <w:rPr>
                <w:rFonts w:ascii="Book Antiqua" w:hAnsi="Book Antiqua"/>
              </w:rPr>
            </w:pPr>
            <w:r w:rsidRPr="001A042D">
              <w:rPr>
                <w:rFonts w:ascii="Book Antiqua" w:hAnsi="Book Antiqua"/>
              </w:rPr>
              <w:t>I ulët</w:t>
            </w:r>
          </w:p>
        </w:tc>
        <w:tc>
          <w:tcPr>
            <w:tcW w:w="2610" w:type="dxa"/>
          </w:tcPr>
          <w:p w14:paraId="3D11B1CF" w14:textId="38E2F132" w:rsidR="00F24E0A" w:rsidRPr="001A042D" w:rsidRDefault="00B81FAB" w:rsidP="004E5C5C">
            <w:pPr>
              <w:jc w:val="both"/>
              <w:rPr>
                <w:rFonts w:ascii="Book Antiqua" w:hAnsi="Book Antiqua"/>
              </w:rPr>
            </w:pPr>
            <w:r>
              <w:rPr>
                <w:rFonts w:ascii="Book Antiqua" w:hAnsi="Book Antiqua"/>
              </w:rPr>
              <w:t>/</w:t>
            </w:r>
          </w:p>
        </w:tc>
      </w:tr>
      <w:tr w:rsidR="00340BA2" w:rsidRPr="001A042D" w14:paraId="774E7E78" w14:textId="77777777" w:rsidTr="00F24E0A">
        <w:tc>
          <w:tcPr>
            <w:tcW w:w="1710" w:type="dxa"/>
            <w:vMerge/>
          </w:tcPr>
          <w:p w14:paraId="0CE321BE" w14:textId="77777777" w:rsidR="00340BA2" w:rsidRPr="001A042D" w:rsidRDefault="00340BA2" w:rsidP="004E5C5C">
            <w:pPr>
              <w:jc w:val="both"/>
              <w:rPr>
                <w:rFonts w:ascii="Book Antiqua" w:hAnsi="Book Antiqua"/>
              </w:rPr>
            </w:pPr>
          </w:p>
        </w:tc>
        <w:tc>
          <w:tcPr>
            <w:tcW w:w="4410" w:type="dxa"/>
          </w:tcPr>
          <w:p w14:paraId="00922801" w14:textId="77777777" w:rsidR="00340BA2" w:rsidRPr="001A042D" w:rsidRDefault="00340BA2" w:rsidP="004E5C5C">
            <w:pPr>
              <w:jc w:val="both"/>
              <w:rPr>
                <w:rFonts w:ascii="Book Antiqua" w:hAnsi="Book Antiqua"/>
              </w:rPr>
            </w:pPr>
            <w:r w:rsidRPr="001A042D">
              <w:rPr>
                <w:rFonts w:ascii="Book Antiqua" w:hAnsi="Book Antiqua"/>
              </w:rPr>
              <w:t>A do të lejohen në treg produkte të caktuara?</w:t>
            </w:r>
          </w:p>
        </w:tc>
        <w:tc>
          <w:tcPr>
            <w:tcW w:w="810" w:type="dxa"/>
          </w:tcPr>
          <w:p w14:paraId="021567C3" w14:textId="030F131A" w:rsidR="00340BA2" w:rsidRPr="001A042D" w:rsidRDefault="00340BA2" w:rsidP="004E5C5C">
            <w:pPr>
              <w:jc w:val="both"/>
              <w:rPr>
                <w:rFonts w:ascii="Book Antiqua" w:hAnsi="Book Antiqua"/>
              </w:rPr>
            </w:pPr>
            <w:r w:rsidRPr="001A042D">
              <w:rPr>
                <w:rFonts w:ascii="Book Antiqua" w:hAnsi="Book Antiqua"/>
              </w:rPr>
              <w:t>Po</w:t>
            </w:r>
          </w:p>
        </w:tc>
        <w:tc>
          <w:tcPr>
            <w:tcW w:w="720" w:type="dxa"/>
          </w:tcPr>
          <w:p w14:paraId="0A3A5C91" w14:textId="77777777" w:rsidR="00340BA2" w:rsidRPr="001A042D" w:rsidRDefault="00340BA2" w:rsidP="004E5C5C">
            <w:pPr>
              <w:jc w:val="both"/>
              <w:rPr>
                <w:rFonts w:ascii="Book Antiqua" w:hAnsi="Book Antiqua"/>
              </w:rPr>
            </w:pPr>
          </w:p>
        </w:tc>
        <w:tc>
          <w:tcPr>
            <w:tcW w:w="2160" w:type="dxa"/>
          </w:tcPr>
          <w:p w14:paraId="7BFDD28A" w14:textId="762A7C28" w:rsidR="00340BA2" w:rsidRPr="001A042D" w:rsidRDefault="00340BA2" w:rsidP="004E5C5C">
            <w:pPr>
              <w:jc w:val="both"/>
              <w:rPr>
                <w:rFonts w:ascii="Book Antiqua" w:hAnsi="Book Antiqua"/>
              </w:rPr>
            </w:pPr>
            <w:r w:rsidRPr="001A042D">
              <w:rPr>
                <w:rFonts w:ascii="Book Antiqua" w:hAnsi="Book Antiqua"/>
              </w:rPr>
              <w:t xml:space="preserve">I </w:t>
            </w:r>
            <w:r w:rsidR="00B77905" w:rsidRPr="001A042D">
              <w:rPr>
                <w:rFonts w:ascii="Book Antiqua" w:hAnsi="Book Antiqua"/>
              </w:rPr>
              <w:t>ulët</w:t>
            </w:r>
          </w:p>
        </w:tc>
        <w:tc>
          <w:tcPr>
            <w:tcW w:w="1620" w:type="dxa"/>
          </w:tcPr>
          <w:p w14:paraId="538301F9" w14:textId="6B6C9BA0" w:rsidR="00340BA2" w:rsidRPr="001A042D" w:rsidRDefault="00340BA2" w:rsidP="004E5C5C">
            <w:pPr>
              <w:jc w:val="both"/>
              <w:rPr>
                <w:rFonts w:ascii="Book Antiqua" w:hAnsi="Book Antiqua"/>
              </w:rPr>
            </w:pPr>
            <w:r w:rsidRPr="001A042D">
              <w:rPr>
                <w:rFonts w:ascii="Book Antiqua" w:hAnsi="Book Antiqua"/>
              </w:rPr>
              <w:t xml:space="preserve">I </w:t>
            </w:r>
            <w:r w:rsidR="00B77905" w:rsidRPr="001A042D">
              <w:rPr>
                <w:rFonts w:ascii="Book Antiqua" w:hAnsi="Book Antiqua"/>
              </w:rPr>
              <w:t>ulët</w:t>
            </w:r>
          </w:p>
        </w:tc>
        <w:tc>
          <w:tcPr>
            <w:tcW w:w="2610" w:type="dxa"/>
          </w:tcPr>
          <w:p w14:paraId="63EF8858" w14:textId="0C17420A" w:rsidR="00340BA2" w:rsidRPr="001A042D" w:rsidRDefault="00245F59" w:rsidP="004E5C5C">
            <w:pPr>
              <w:jc w:val="both"/>
              <w:rPr>
                <w:rFonts w:ascii="Book Antiqua" w:hAnsi="Book Antiqua"/>
              </w:rPr>
            </w:pPr>
            <w:r w:rsidRPr="001A042D">
              <w:rPr>
                <w:rFonts w:ascii="Book Antiqua" w:hAnsi="Book Antiqua"/>
              </w:rPr>
              <w:t>Mundëson përdorimin e produkteve dhe shërbimeve të reja digjitale.</w:t>
            </w:r>
          </w:p>
        </w:tc>
      </w:tr>
      <w:tr w:rsidR="00340BA2" w:rsidRPr="001A042D" w14:paraId="58C673BE" w14:textId="77777777" w:rsidTr="00F24E0A">
        <w:tc>
          <w:tcPr>
            <w:tcW w:w="1710" w:type="dxa"/>
            <w:vMerge/>
          </w:tcPr>
          <w:p w14:paraId="1956AE05" w14:textId="77777777" w:rsidR="00340BA2" w:rsidRPr="001A042D" w:rsidRDefault="00340BA2" w:rsidP="004E5C5C">
            <w:pPr>
              <w:jc w:val="both"/>
              <w:rPr>
                <w:rFonts w:ascii="Book Antiqua" w:hAnsi="Book Antiqua"/>
              </w:rPr>
            </w:pPr>
          </w:p>
        </w:tc>
        <w:tc>
          <w:tcPr>
            <w:tcW w:w="4410" w:type="dxa"/>
          </w:tcPr>
          <w:p w14:paraId="2D5EA300" w14:textId="77777777" w:rsidR="00340BA2" w:rsidRPr="001A042D" w:rsidRDefault="00340BA2" w:rsidP="004E5C5C">
            <w:pPr>
              <w:jc w:val="both"/>
              <w:rPr>
                <w:rFonts w:ascii="Book Antiqua" w:hAnsi="Book Antiqua"/>
              </w:rPr>
            </w:pPr>
            <w:r w:rsidRPr="001A042D">
              <w:rPr>
                <w:rFonts w:ascii="Book Antiqua" w:hAnsi="Book Antiqua"/>
              </w:rPr>
              <w:t>A do të detyrohen bizneset të mbyllen?</w:t>
            </w:r>
          </w:p>
        </w:tc>
        <w:tc>
          <w:tcPr>
            <w:tcW w:w="810" w:type="dxa"/>
          </w:tcPr>
          <w:p w14:paraId="229FFEC9" w14:textId="77777777" w:rsidR="00340BA2" w:rsidRPr="001A042D" w:rsidRDefault="00340BA2" w:rsidP="004E5C5C">
            <w:pPr>
              <w:jc w:val="both"/>
              <w:rPr>
                <w:rFonts w:ascii="Book Antiqua" w:hAnsi="Book Antiqua"/>
              </w:rPr>
            </w:pPr>
          </w:p>
        </w:tc>
        <w:tc>
          <w:tcPr>
            <w:tcW w:w="720" w:type="dxa"/>
          </w:tcPr>
          <w:p w14:paraId="6EFE18F1" w14:textId="0ABCACD9" w:rsidR="00340BA2" w:rsidRPr="001A042D" w:rsidRDefault="00F24E0A" w:rsidP="004E5C5C">
            <w:pPr>
              <w:jc w:val="both"/>
              <w:rPr>
                <w:rFonts w:ascii="Book Antiqua" w:hAnsi="Book Antiqua"/>
              </w:rPr>
            </w:pPr>
            <w:r w:rsidRPr="001A042D">
              <w:rPr>
                <w:rFonts w:ascii="Book Antiqua" w:hAnsi="Book Antiqua"/>
              </w:rPr>
              <w:t>Jo</w:t>
            </w:r>
          </w:p>
        </w:tc>
        <w:tc>
          <w:tcPr>
            <w:tcW w:w="2160" w:type="dxa"/>
          </w:tcPr>
          <w:p w14:paraId="250FD109" w14:textId="0552E7FB" w:rsidR="00340BA2" w:rsidRPr="001A042D" w:rsidRDefault="00340BA2" w:rsidP="004E5C5C">
            <w:pPr>
              <w:jc w:val="both"/>
              <w:rPr>
                <w:rFonts w:ascii="Book Antiqua" w:hAnsi="Book Antiqua"/>
              </w:rPr>
            </w:pPr>
            <w:r w:rsidRPr="001A042D">
              <w:rPr>
                <w:rFonts w:ascii="Book Antiqua" w:hAnsi="Book Antiqua"/>
              </w:rPr>
              <w:t xml:space="preserve">I </w:t>
            </w:r>
            <w:r w:rsidR="00B77905" w:rsidRPr="001A042D">
              <w:rPr>
                <w:rFonts w:ascii="Book Antiqua" w:hAnsi="Book Antiqua"/>
              </w:rPr>
              <w:t>ulët</w:t>
            </w:r>
          </w:p>
        </w:tc>
        <w:tc>
          <w:tcPr>
            <w:tcW w:w="1620" w:type="dxa"/>
          </w:tcPr>
          <w:p w14:paraId="6AD306EE" w14:textId="6326CD94" w:rsidR="00340BA2" w:rsidRPr="001A042D" w:rsidRDefault="00340BA2" w:rsidP="004E5C5C">
            <w:pPr>
              <w:jc w:val="both"/>
              <w:rPr>
                <w:rFonts w:ascii="Book Antiqua" w:hAnsi="Book Antiqua"/>
              </w:rPr>
            </w:pPr>
            <w:r w:rsidRPr="001A042D">
              <w:rPr>
                <w:rFonts w:ascii="Book Antiqua" w:hAnsi="Book Antiqua"/>
              </w:rPr>
              <w:t xml:space="preserve">I </w:t>
            </w:r>
            <w:r w:rsidR="00B77905" w:rsidRPr="001A042D">
              <w:rPr>
                <w:rFonts w:ascii="Book Antiqua" w:hAnsi="Book Antiqua"/>
              </w:rPr>
              <w:t>ulët</w:t>
            </w:r>
          </w:p>
        </w:tc>
        <w:tc>
          <w:tcPr>
            <w:tcW w:w="2610" w:type="dxa"/>
          </w:tcPr>
          <w:p w14:paraId="3CBDCF4C" w14:textId="39D8452F" w:rsidR="00340BA2" w:rsidRPr="001A042D" w:rsidRDefault="00B81FAB" w:rsidP="004E5C5C">
            <w:pPr>
              <w:jc w:val="both"/>
              <w:rPr>
                <w:rFonts w:ascii="Book Antiqua" w:hAnsi="Book Antiqua"/>
              </w:rPr>
            </w:pPr>
            <w:r>
              <w:rPr>
                <w:rFonts w:ascii="Book Antiqua" w:hAnsi="Book Antiqua"/>
              </w:rPr>
              <w:t>/</w:t>
            </w:r>
          </w:p>
        </w:tc>
      </w:tr>
      <w:tr w:rsidR="00340BA2" w:rsidRPr="001A042D" w14:paraId="66AB03DA" w14:textId="77777777" w:rsidTr="00F24E0A">
        <w:trPr>
          <w:trHeight w:val="325"/>
        </w:trPr>
        <w:tc>
          <w:tcPr>
            <w:tcW w:w="1710" w:type="dxa"/>
            <w:vMerge/>
          </w:tcPr>
          <w:p w14:paraId="505337C2" w14:textId="77777777" w:rsidR="00340BA2" w:rsidRPr="001A042D" w:rsidRDefault="00340BA2" w:rsidP="004E5C5C">
            <w:pPr>
              <w:jc w:val="both"/>
              <w:rPr>
                <w:rFonts w:ascii="Book Antiqua" w:hAnsi="Book Antiqua"/>
              </w:rPr>
            </w:pPr>
          </w:p>
        </w:tc>
        <w:tc>
          <w:tcPr>
            <w:tcW w:w="4410" w:type="dxa"/>
          </w:tcPr>
          <w:p w14:paraId="238EF15C" w14:textId="77777777" w:rsidR="00340BA2" w:rsidRPr="001A042D" w:rsidRDefault="00340BA2" w:rsidP="004E5C5C">
            <w:pPr>
              <w:jc w:val="both"/>
              <w:rPr>
                <w:rFonts w:ascii="Book Antiqua" w:hAnsi="Book Antiqua"/>
              </w:rPr>
            </w:pPr>
            <w:r w:rsidRPr="001A042D">
              <w:rPr>
                <w:rFonts w:ascii="Book Antiqua" w:hAnsi="Book Antiqua"/>
              </w:rPr>
              <w:t>A do të krijohen biznese të reja?</w:t>
            </w:r>
          </w:p>
        </w:tc>
        <w:tc>
          <w:tcPr>
            <w:tcW w:w="810" w:type="dxa"/>
          </w:tcPr>
          <w:p w14:paraId="3DCE0EC5" w14:textId="745C883C" w:rsidR="00340BA2" w:rsidRPr="001A042D" w:rsidRDefault="00340BA2" w:rsidP="004E5C5C">
            <w:pPr>
              <w:jc w:val="both"/>
              <w:rPr>
                <w:rFonts w:ascii="Book Antiqua" w:hAnsi="Book Antiqua"/>
              </w:rPr>
            </w:pPr>
            <w:r w:rsidRPr="001A042D">
              <w:rPr>
                <w:rFonts w:ascii="Book Antiqua" w:hAnsi="Book Antiqua"/>
              </w:rPr>
              <w:t>Po</w:t>
            </w:r>
          </w:p>
        </w:tc>
        <w:tc>
          <w:tcPr>
            <w:tcW w:w="720" w:type="dxa"/>
          </w:tcPr>
          <w:p w14:paraId="251965D3" w14:textId="77777777" w:rsidR="00340BA2" w:rsidRPr="001A042D" w:rsidRDefault="00340BA2" w:rsidP="004E5C5C">
            <w:pPr>
              <w:jc w:val="both"/>
              <w:rPr>
                <w:rFonts w:ascii="Book Antiqua" w:hAnsi="Book Antiqua"/>
              </w:rPr>
            </w:pPr>
          </w:p>
        </w:tc>
        <w:tc>
          <w:tcPr>
            <w:tcW w:w="2160" w:type="dxa"/>
          </w:tcPr>
          <w:p w14:paraId="5A64035A" w14:textId="32EDA18B" w:rsidR="00340BA2" w:rsidRPr="001A042D" w:rsidRDefault="00340BA2" w:rsidP="004E5C5C">
            <w:pPr>
              <w:jc w:val="both"/>
              <w:rPr>
                <w:rFonts w:ascii="Book Antiqua" w:hAnsi="Book Antiqua"/>
              </w:rPr>
            </w:pPr>
            <w:r w:rsidRPr="001A042D">
              <w:rPr>
                <w:rFonts w:ascii="Book Antiqua" w:hAnsi="Book Antiqua"/>
              </w:rPr>
              <w:t xml:space="preserve">I </w:t>
            </w:r>
            <w:r w:rsidR="00763A0A" w:rsidRPr="001A042D">
              <w:rPr>
                <w:rFonts w:ascii="Book Antiqua" w:hAnsi="Book Antiqua"/>
              </w:rPr>
              <w:t>ulët</w:t>
            </w:r>
          </w:p>
        </w:tc>
        <w:tc>
          <w:tcPr>
            <w:tcW w:w="1620" w:type="dxa"/>
          </w:tcPr>
          <w:p w14:paraId="49E17A46" w14:textId="19159EC8" w:rsidR="00340BA2" w:rsidRPr="001A042D" w:rsidRDefault="00340BA2" w:rsidP="004E5C5C">
            <w:pPr>
              <w:jc w:val="both"/>
              <w:rPr>
                <w:rFonts w:ascii="Book Antiqua" w:hAnsi="Book Antiqua"/>
              </w:rPr>
            </w:pPr>
            <w:r w:rsidRPr="001A042D">
              <w:rPr>
                <w:rFonts w:ascii="Book Antiqua" w:hAnsi="Book Antiqua"/>
              </w:rPr>
              <w:t xml:space="preserve">I </w:t>
            </w:r>
            <w:r w:rsidR="0077760C">
              <w:rPr>
                <w:rFonts w:ascii="Book Antiqua" w:hAnsi="Book Antiqua"/>
              </w:rPr>
              <w:t>ulët</w:t>
            </w:r>
          </w:p>
        </w:tc>
        <w:tc>
          <w:tcPr>
            <w:tcW w:w="2610" w:type="dxa"/>
          </w:tcPr>
          <w:p w14:paraId="6A1C9C74" w14:textId="734D38A5" w:rsidR="00340BA2" w:rsidRPr="001A042D" w:rsidRDefault="00245F59" w:rsidP="004E5C5C">
            <w:pPr>
              <w:jc w:val="both"/>
              <w:rPr>
                <w:rFonts w:ascii="Book Antiqua" w:hAnsi="Book Antiqua"/>
              </w:rPr>
            </w:pPr>
            <w:r w:rsidRPr="001A042D">
              <w:rPr>
                <w:rFonts w:ascii="Book Antiqua" w:hAnsi="Book Antiqua"/>
              </w:rPr>
              <w:t>Rritet stimulim</w:t>
            </w:r>
            <w:r w:rsidR="009E71F1" w:rsidRPr="001A042D">
              <w:rPr>
                <w:rFonts w:ascii="Book Antiqua" w:hAnsi="Book Antiqua"/>
              </w:rPr>
              <w:t>i</w:t>
            </w:r>
            <w:r w:rsidRPr="001A042D">
              <w:rPr>
                <w:rFonts w:ascii="Book Antiqua" w:hAnsi="Book Antiqua"/>
              </w:rPr>
              <w:t xml:space="preserve"> i ndërmarrjeve </w:t>
            </w:r>
            <w:proofErr w:type="spellStart"/>
            <w:r w:rsidRPr="001A042D">
              <w:rPr>
                <w:rFonts w:ascii="Book Antiqua" w:hAnsi="Book Antiqua"/>
              </w:rPr>
              <w:t>inovative</w:t>
            </w:r>
            <w:proofErr w:type="spellEnd"/>
            <w:r w:rsidRPr="001A042D">
              <w:rPr>
                <w:rFonts w:ascii="Book Antiqua" w:hAnsi="Book Antiqua"/>
              </w:rPr>
              <w:t xml:space="preserve"> në sektorin digjital.</w:t>
            </w:r>
          </w:p>
        </w:tc>
      </w:tr>
      <w:tr w:rsidR="00340BA2" w:rsidRPr="001A042D" w14:paraId="25835E13" w14:textId="77777777" w:rsidTr="00F24E0A">
        <w:tc>
          <w:tcPr>
            <w:tcW w:w="1710" w:type="dxa"/>
            <w:vMerge w:val="restart"/>
          </w:tcPr>
          <w:p w14:paraId="49BFA9BF" w14:textId="77777777" w:rsidR="00340BA2" w:rsidRPr="001A042D" w:rsidRDefault="00340BA2" w:rsidP="004E5C5C">
            <w:pPr>
              <w:jc w:val="both"/>
              <w:rPr>
                <w:rFonts w:ascii="Book Antiqua" w:hAnsi="Book Antiqua"/>
              </w:rPr>
            </w:pPr>
            <w:r w:rsidRPr="001A042D">
              <w:rPr>
                <w:rFonts w:ascii="Book Antiqua" w:hAnsi="Book Antiqua"/>
              </w:rPr>
              <w:t>Ngarkesa administrative</w:t>
            </w:r>
          </w:p>
        </w:tc>
        <w:tc>
          <w:tcPr>
            <w:tcW w:w="4410" w:type="dxa"/>
          </w:tcPr>
          <w:p w14:paraId="58DFDF46" w14:textId="77777777" w:rsidR="00340BA2" w:rsidRPr="001A042D" w:rsidRDefault="00340BA2" w:rsidP="004E5C5C">
            <w:pPr>
              <w:jc w:val="both"/>
              <w:rPr>
                <w:rFonts w:ascii="Book Antiqua" w:hAnsi="Book Antiqua"/>
              </w:rPr>
            </w:pPr>
            <w:r w:rsidRPr="001A042D">
              <w:rPr>
                <w:rFonts w:ascii="Book Antiqua" w:hAnsi="Book Antiqua"/>
              </w:rPr>
              <w:t xml:space="preserve">A do të detyrohen bizneset t’i përmbushin detyrimet e dhënies së informatave të reja? </w:t>
            </w:r>
          </w:p>
        </w:tc>
        <w:tc>
          <w:tcPr>
            <w:tcW w:w="810" w:type="dxa"/>
          </w:tcPr>
          <w:p w14:paraId="1F8566EF" w14:textId="1CE3640E" w:rsidR="00340BA2" w:rsidRPr="001A042D" w:rsidRDefault="00340BA2" w:rsidP="004E5C5C">
            <w:pPr>
              <w:jc w:val="both"/>
              <w:rPr>
                <w:rFonts w:ascii="Book Antiqua" w:hAnsi="Book Antiqua"/>
              </w:rPr>
            </w:pPr>
            <w:r w:rsidRPr="001A042D">
              <w:rPr>
                <w:rFonts w:ascii="Book Antiqua" w:hAnsi="Book Antiqua"/>
              </w:rPr>
              <w:t>Po</w:t>
            </w:r>
          </w:p>
        </w:tc>
        <w:tc>
          <w:tcPr>
            <w:tcW w:w="720" w:type="dxa"/>
          </w:tcPr>
          <w:p w14:paraId="5BCAA4E1" w14:textId="77777777" w:rsidR="00340BA2" w:rsidRPr="001A042D" w:rsidRDefault="00340BA2" w:rsidP="004E5C5C">
            <w:pPr>
              <w:jc w:val="both"/>
              <w:rPr>
                <w:rFonts w:ascii="Book Antiqua" w:hAnsi="Book Antiqua"/>
              </w:rPr>
            </w:pPr>
          </w:p>
        </w:tc>
        <w:tc>
          <w:tcPr>
            <w:tcW w:w="2160" w:type="dxa"/>
          </w:tcPr>
          <w:p w14:paraId="08244593" w14:textId="5D980303" w:rsidR="00340BA2" w:rsidRPr="001A042D" w:rsidRDefault="00340BA2" w:rsidP="004E5C5C">
            <w:pPr>
              <w:jc w:val="both"/>
              <w:rPr>
                <w:rFonts w:ascii="Book Antiqua" w:hAnsi="Book Antiqua"/>
              </w:rPr>
            </w:pPr>
            <w:r w:rsidRPr="001A042D">
              <w:rPr>
                <w:rFonts w:ascii="Book Antiqua" w:hAnsi="Book Antiqua"/>
              </w:rPr>
              <w:t>I lartë</w:t>
            </w:r>
          </w:p>
        </w:tc>
        <w:tc>
          <w:tcPr>
            <w:tcW w:w="1620" w:type="dxa"/>
          </w:tcPr>
          <w:p w14:paraId="728DD936" w14:textId="42B219FA" w:rsidR="00340BA2" w:rsidRPr="001A042D" w:rsidRDefault="00340BA2" w:rsidP="004E5C5C">
            <w:pPr>
              <w:jc w:val="both"/>
              <w:rPr>
                <w:rFonts w:ascii="Book Antiqua" w:hAnsi="Book Antiqua"/>
              </w:rPr>
            </w:pPr>
            <w:r w:rsidRPr="001A042D">
              <w:rPr>
                <w:rFonts w:ascii="Book Antiqua" w:hAnsi="Book Antiqua"/>
              </w:rPr>
              <w:t>I lartë</w:t>
            </w:r>
          </w:p>
        </w:tc>
        <w:tc>
          <w:tcPr>
            <w:tcW w:w="2610" w:type="dxa"/>
          </w:tcPr>
          <w:p w14:paraId="46D2F164" w14:textId="6747C171" w:rsidR="00340BA2" w:rsidRPr="001A042D" w:rsidRDefault="00245F59" w:rsidP="004E5C5C">
            <w:pPr>
              <w:jc w:val="both"/>
              <w:rPr>
                <w:rFonts w:ascii="Book Antiqua" w:hAnsi="Book Antiqua"/>
              </w:rPr>
            </w:pPr>
            <w:r w:rsidRPr="001A042D">
              <w:rPr>
                <w:rFonts w:ascii="Book Antiqua" w:hAnsi="Book Antiqua"/>
              </w:rPr>
              <w:t>Fillimisht mund të ketë kërkesa të reja raportimi.</w:t>
            </w:r>
          </w:p>
        </w:tc>
      </w:tr>
      <w:tr w:rsidR="00340BA2" w:rsidRPr="001A042D" w14:paraId="179E6038" w14:textId="77777777" w:rsidTr="00F24E0A">
        <w:tc>
          <w:tcPr>
            <w:tcW w:w="1710" w:type="dxa"/>
            <w:vMerge/>
          </w:tcPr>
          <w:p w14:paraId="3BBCC316" w14:textId="77777777" w:rsidR="00340BA2" w:rsidRPr="001A042D" w:rsidRDefault="00340BA2" w:rsidP="004E5C5C">
            <w:pPr>
              <w:jc w:val="both"/>
              <w:rPr>
                <w:rFonts w:ascii="Book Antiqua" w:hAnsi="Book Antiqua"/>
              </w:rPr>
            </w:pPr>
          </w:p>
        </w:tc>
        <w:tc>
          <w:tcPr>
            <w:tcW w:w="4410" w:type="dxa"/>
          </w:tcPr>
          <w:p w14:paraId="53950812" w14:textId="77777777" w:rsidR="00340BA2" w:rsidRPr="001A042D" w:rsidRDefault="00340BA2" w:rsidP="004E5C5C">
            <w:pPr>
              <w:jc w:val="both"/>
              <w:rPr>
                <w:rFonts w:ascii="Book Antiqua" w:hAnsi="Book Antiqua"/>
              </w:rPr>
            </w:pPr>
            <w:r w:rsidRPr="001A042D">
              <w:rPr>
                <w:rFonts w:ascii="Book Antiqua" w:hAnsi="Book Antiqua"/>
              </w:rPr>
              <w:t>A janë thjeshtuar detyrimet e dhënies së informatave për bizneset?</w:t>
            </w:r>
          </w:p>
        </w:tc>
        <w:tc>
          <w:tcPr>
            <w:tcW w:w="810" w:type="dxa"/>
          </w:tcPr>
          <w:p w14:paraId="176375A8" w14:textId="2D28F93B" w:rsidR="00340BA2" w:rsidRPr="001A042D" w:rsidRDefault="00AA448F" w:rsidP="004E5C5C">
            <w:pPr>
              <w:jc w:val="both"/>
              <w:rPr>
                <w:rFonts w:ascii="Book Antiqua" w:hAnsi="Book Antiqua"/>
              </w:rPr>
            </w:pPr>
            <w:r w:rsidRPr="001A042D">
              <w:rPr>
                <w:rFonts w:ascii="Book Antiqua" w:hAnsi="Book Antiqua"/>
              </w:rPr>
              <w:t>Po</w:t>
            </w:r>
          </w:p>
        </w:tc>
        <w:tc>
          <w:tcPr>
            <w:tcW w:w="720" w:type="dxa"/>
          </w:tcPr>
          <w:p w14:paraId="5DA55CB6" w14:textId="17EE1EA2" w:rsidR="00340BA2" w:rsidRPr="001A042D" w:rsidRDefault="00340BA2" w:rsidP="004E5C5C">
            <w:pPr>
              <w:jc w:val="both"/>
              <w:rPr>
                <w:rFonts w:ascii="Book Antiqua" w:hAnsi="Book Antiqua"/>
              </w:rPr>
            </w:pPr>
          </w:p>
        </w:tc>
        <w:tc>
          <w:tcPr>
            <w:tcW w:w="2160" w:type="dxa"/>
          </w:tcPr>
          <w:p w14:paraId="2BE2922D" w14:textId="59CBE318" w:rsidR="00340BA2" w:rsidRPr="001A042D" w:rsidRDefault="00340BA2" w:rsidP="004E5C5C">
            <w:pPr>
              <w:jc w:val="both"/>
              <w:rPr>
                <w:rFonts w:ascii="Book Antiqua" w:hAnsi="Book Antiqua"/>
              </w:rPr>
            </w:pPr>
            <w:r w:rsidRPr="001A042D">
              <w:rPr>
                <w:rFonts w:ascii="Book Antiqua" w:hAnsi="Book Antiqua"/>
              </w:rPr>
              <w:t>I l</w:t>
            </w:r>
            <w:r w:rsidR="00AA448F" w:rsidRPr="001A042D">
              <w:rPr>
                <w:rFonts w:ascii="Book Antiqua" w:hAnsi="Book Antiqua"/>
              </w:rPr>
              <w:t>artë</w:t>
            </w:r>
          </w:p>
        </w:tc>
        <w:tc>
          <w:tcPr>
            <w:tcW w:w="1620" w:type="dxa"/>
          </w:tcPr>
          <w:p w14:paraId="2E0E9CF1" w14:textId="56E9793B" w:rsidR="00340BA2" w:rsidRPr="001A042D" w:rsidRDefault="00340BA2" w:rsidP="004E5C5C">
            <w:pPr>
              <w:jc w:val="both"/>
              <w:rPr>
                <w:rFonts w:ascii="Book Antiqua" w:hAnsi="Book Antiqua"/>
              </w:rPr>
            </w:pPr>
            <w:r w:rsidRPr="001A042D">
              <w:rPr>
                <w:rFonts w:ascii="Book Antiqua" w:hAnsi="Book Antiqua"/>
              </w:rPr>
              <w:t>I l</w:t>
            </w:r>
            <w:r w:rsidR="00AA448F" w:rsidRPr="001A042D">
              <w:rPr>
                <w:rFonts w:ascii="Book Antiqua" w:hAnsi="Book Antiqua"/>
              </w:rPr>
              <w:t>artë</w:t>
            </w:r>
          </w:p>
        </w:tc>
        <w:tc>
          <w:tcPr>
            <w:tcW w:w="2610" w:type="dxa"/>
          </w:tcPr>
          <w:p w14:paraId="01A7A62B" w14:textId="42D5340B" w:rsidR="00340BA2" w:rsidRPr="001A042D" w:rsidRDefault="00245F59" w:rsidP="004E5C5C">
            <w:pPr>
              <w:jc w:val="both"/>
              <w:rPr>
                <w:rFonts w:ascii="Book Antiqua" w:hAnsi="Book Antiqua"/>
              </w:rPr>
            </w:pPr>
            <w:r w:rsidRPr="001A042D">
              <w:rPr>
                <w:rFonts w:ascii="Book Antiqua" w:hAnsi="Book Antiqua"/>
              </w:rPr>
              <w:t>Në periudhën afat të mesëm dhe afat gjatë pritet ulje e ndjeshme e barrës administrative.</w:t>
            </w:r>
          </w:p>
        </w:tc>
      </w:tr>
      <w:tr w:rsidR="00340BA2" w:rsidRPr="001A042D" w14:paraId="17A469E8" w14:textId="77777777" w:rsidTr="00F24E0A">
        <w:tc>
          <w:tcPr>
            <w:tcW w:w="1710" w:type="dxa"/>
            <w:vMerge w:val="restart"/>
          </w:tcPr>
          <w:p w14:paraId="31DDF859" w14:textId="77777777" w:rsidR="00340BA2" w:rsidRPr="001A042D" w:rsidRDefault="00340BA2" w:rsidP="004E5C5C">
            <w:pPr>
              <w:jc w:val="both"/>
              <w:rPr>
                <w:rFonts w:ascii="Book Antiqua" w:hAnsi="Book Antiqua"/>
              </w:rPr>
            </w:pPr>
            <w:r w:rsidRPr="001A042D">
              <w:rPr>
                <w:rFonts w:ascii="Book Antiqua" w:hAnsi="Book Antiqua"/>
              </w:rPr>
              <w:t>Tregtia</w:t>
            </w:r>
          </w:p>
        </w:tc>
        <w:tc>
          <w:tcPr>
            <w:tcW w:w="4410" w:type="dxa"/>
          </w:tcPr>
          <w:p w14:paraId="2B8D2F8F" w14:textId="77777777" w:rsidR="00340BA2" w:rsidRPr="001A042D" w:rsidRDefault="00340BA2" w:rsidP="004E5C5C">
            <w:pPr>
              <w:jc w:val="both"/>
              <w:rPr>
                <w:rFonts w:ascii="Book Antiqua" w:hAnsi="Book Antiqua"/>
              </w:rPr>
            </w:pPr>
            <w:r w:rsidRPr="001A042D">
              <w:rPr>
                <w:rFonts w:ascii="Book Antiqua" w:hAnsi="Book Antiqua"/>
              </w:rPr>
              <w:t xml:space="preserve">A pritet të ndryshojnë flukset aktuale të importit? </w:t>
            </w:r>
          </w:p>
        </w:tc>
        <w:tc>
          <w:tcPr>
            <w:tcW w:w="810" w:type="dxa"/>
          </w:tcPr>
          <w:p w14:paraId="62664C23" w14:textId="371F7FAF" w:rsidR="00340BA2" w:rsidRPr="001A042D" w:rsidRDefault="00340BA2" w:rsidP="004E5C5C">
            <w:pPr>
              <w:jc w:val="both"/>
              <w:rPr>
                <w:rFonts w:ascii="Book Antiqua" w:hAnsi="Book Antiqua"/>
              </w:rPr>
            </w:pPr>
          </w:p>
        </w:tc>
        <w:tc>
          <w:tcPr>
            <w:tcW w:w="720" w:type="dxa"/>
          </w:tcPr>
          <w:p w14:paraId="0983D257" w14:textId="0EFD2DEA" w:rsidR="00340BA2" w:rsidRPr="001A042D" w:rsidRDefault="00B77905" w:rsidP="004E5C5C">
            <w:pPr>
              <w:jc w:val="both"/>
              <w:rPr>
                <w:rFonts w:ascii="Book Antiqua" w:hAnsi="Book Antiqua"/>
              </w:rPr>
            </w:pPr>
            <w:r w:rsidRPr="001A042D">
              <w:rPr>
                <w:rFonts w:ascii="Book Antiqua" w:hAnsi="Book Antiqua"/>
              </w:rPr>
              <w:t>Jo</w:t>
            </w:r>
          </w:p>
        </w:tc>
        <w:tc>
          <w:tcPr>
            <w:tcW w:w="2160" w:type="dxa"/>
          </w:tcPr>
          <w:p w14:paraId="212919E4" w14:textId="6421846F" w:rsidR="00340BA2" w:rsidRPr="001A042D" w:rsidRDefault="00340BA2" w:rsidP="004E5C5C">
            <w:pPr>
              <w:jc w:val="both"/>
              <w:rPr>
                <w:rFonts w:ascii="Book Antiqua" w:hAnsi="Book Antiqua"/>
              </w:rPr>
            </w:pPr>
            <w:r w:rsidRPr="001A042D">
              <w:rPr>
                <w:rFonts w:ascii="Book Antiqua" w:hAnsi="Book Antiqua"/>
              </w:rPr>
              <w:t xml:space="preserve">I </w:t>
            </w:r>
            <w:r w:rsidR="00B77905" w:rsidRPr="001A042D">
              <w:rPr>
                <w:rFonts w:ascii="Book Antiqua" w:hAnsi="Book Antiqua"/>
              </w:rPr>
              <w:t>ulët</w:t>
            </w:r>
          </w:p>
        </w:tc>
        <w:tc>
          <w:tcPr>
            <w:tcW w:w="1620" w:type="dxa"/>
          </w:tcPr>
          <w:p w14:paraId="40D301D7" w14:textId="74AA124A" w:rsidR="00340BA2" w:rsidRPr="001A042D" w:rsidRDefault="00B77905" w:rsidP="004E5C5C">
            <w:pPr>
              <w:jc w:val="both"/>
              <w:rPr>
                <w:rFonts w:ascii="Book Antiqua" w:hAnsi="Book Antiqua"/>
              </w:rPr>
            </w:pPr>
            <w:r w:rsidRPr="001A042D">
              <w:rPr>
                <w:rFonts w:ascii="Book Antiqua" w:hAnsi="Book Antiqua"/>
              </w:rPr>
              <w:t>I ulët</w:t>
            </w:r>
          </w:p>
        </w:tc>
        <w:tc>
          <w:tcPr>
            <w:tcW w:w="2610" w:type="dxa"/>
          </w:tcPr>
          <w:p w14:paraId="79FA6FEA" w14:textId="4F4E03A0" w:rsidR="00340BA2" w:rsidRPr="001A042D" w:rsidRDefault="00ED7A9E" w:rsidP="004E5C5C">
            <w:pPr>
              <w:jc w:val="both"/>
              <w:rPr>
                <w:rFonts w:ascii="Book Antiqua" w:hAnsi="Book Antiqua"/>
              </w:rPr>
            </w:pPr>
            <w:r w:rsidRPr="001A042D">
              <w:rPr>
                <w:rFonts w:ascii="Book Antiqua" w:hAnsi="Book Antiqua"/>
              </w:rPr>
              <w:t>/</w:t>
            </w:r>
          </w:p>
        </w:tc>
      </w:tr>
      <w:tr w:rsidR="00340BA2" w:rsidRPr="001A042D" w14:paraId="68654004" w14:textId="77777777" w:rsidTr="00F24E0A">
        <w:tc>
          <w:tcPr>
            <w:tcW w:w="1710" w:type="dxa"/>
            <w:vMerge/>
          </w:tcPr>
          <w:p w14:paraId="197FB38A" w14:textId="77777777" w:rsidR="00340BA2" w:rsidRPr="001A042D" w:rsidRDefault="00340BA2" w:rsidP="004E5C5C">
            <w:pPr>
              <w:jc w:val="both"/>
              <w:rPr>
                <w:rFonts w:ascii="Book Antiqua" w:hAnsi="Book Antiqua"/>
              </w:rPr>
            </w:pPr>
          </w:p>
        </w:tc>
        <w:tc>
          <w:tcPr>
            <w:tcW w:w="4410" w:type="dxa"/>
          </w:tcPr>
          <w:p w14:paraId="531768D5" w14:textId="77777777" w:rsidR="00340BA2" w:rsidRPr="001A042D" w:rsidRDefault="00340BA2" w:rsidP="004E5C5C">
            <w:pPr>
              <w:jc w:val="both"/>
              <w:rPr>
                <w:rFonts w:ascii="Book Antiqua" w:hAnsi="Book Antiqua"/>
              </w:rPr>
            </w:pPr>
            <w:r w:rsidRPr="001A042D">
              <w:rPr>
                <w:rFonts w:ascii="Book Antiqua" w:hAnsi="Book Antiqua"/>
              </w:rPr>
              <w:t>A pritet të ndryshojnë flukset aktuale të eksportit?</w:t>
            </w:r>
          </w:p>
        </w:tc>
        <w:tc>
          <w:tcPr>
            <w:tcW w:w="810" w:type="dxa"/>
          </w:tcPr>
          <w:p w14:paraId="441D99F5" w14:textId="5A2C4357" w:rsidR="00340BA2" w:rsidRPr="001A042D" w:rsidRDefault="0077760C" w:rsidP="004E5C5C">
            <w:pPr>
              <w:jc w:val="both"/>
              <w:rPr>
                <w:rFonts w:ascii="Book Antiqua" w:hAnsi="Book Antiqua"/>
              </w:rPr>
            </w:pPr>
            <w:r>
              <w:rPr>
                <w:rFonts w:ascii="Book Antiqua" w:hAnsi="Book Antiqua"/>
              </w:rPr>
              <w:t>Po</w:t>
            </w:r>
          </w:p>
        </w:tc>
        <w:tc>
          <w:tcPr>
            <w:tcW w:w="720" w:type="dxa"/>
          </w:tcPr>
          <w:p w14:paraId="3EA81908" w14:textId="6F203F89" w:rsidR="00340BA2" w:rsidRPr="001A042D" w:rsidRDefault="00340BA2" w:rsidP="004E5C5C">
            <w:pPr>
              <w:jc w:val="both"/>
              <w:rPr>
                <w:rFonts w:ascii="Book Antiqua" w:hAnsi="Book Antiqua"/>
              </w:rPr>
            </w:pPr>
          </w:p>
        </w:tc>
        <w:tc>
          <w:tcPr>
            <w:tcW w:w="2160" w:type="dxa"/>
          </w:tcPr>
          <w:p w14:paraId="51D51741" w14:textId="2CB03D02" w:rsidR="00340BA2" w:rsidRPr="001A042D" w:rsidRDefault="00B77905" w:rsidP="004E5C5C">
            <w:pPr>
              <w:jc w:val="both"/>
              <w:rPr>
                <w:rFonts w:ascii="Book Antiqua" w:hAnsi="Book Antiqua"/>
              </w:rPr>
            </w:pPr>
            <w:r w:rsidRPr="001A042D">
              <w:rPr>
                <w:rFonts w:ascii="Book Antiqua" w:hAnsi="Book Antiqua"/>
              </w:rPr>
              <w:t>I ulët</w:t>
            </w:r>
          </w:p>
        </w:tc>
        <w:tc>
          <w:tcPr>
            <w:tcW w:w="1620" w:type="dxa"/>
          </w:tcPr>
          <w:p w14:paraId="76EA0029" w14:textId="6F8EC067" w:rsidR="00340BA2" w:rsidRPr="001A042D" w:rsidRDefault="00B77905" w:rsidP="004E5C5C">
            <w:pPr>
              <w:jc w:val="both"/>
              <w:rPr>
                <w:rFonts w:ascii="Book Antiqua" w:hAnsi="Book Antiqua"/>
              </w:rPr>
            </w:pPr>
            <w:r w:rsidRPr="001A042D">
              <w:rPr>
                <w:rFonts w:ascii="Book Antiqua" w:hAnsi="Book Antiqua"/>
              </w:rPr>
              <w:t>I ulët</w:t>
            </w:r>
          </w:p>
        </w:tc>
        <w:tc>
          <w:tcPr>
            <w:tcW w:w="2610" w:type="dxa"/>
          </w:tcPr>
          <w:p w14:paraId="3B7C45E2" w14:textId="7C8E196E" w:rsidR="00245F59" w:rsidRPr="001A042D" w:rsidRDefault="00245F59" w:rsidP="00245F59">
            <w:pPr>
              <w:spacing w:before="100" w:beforeAutospacing="1" w:after="100" w:afterAutospacing="1"/>
              <w:rPr>
                <w:rFonts w:ascii="Book Antiqua" w:eastAsia="Times New Roman" w:hAnsi="Book Antiqua" w:cs="Times New Roman"/>
                <w:lang w:val="en-US"/>
              </w:rPr>
            </w:pPr>
            <w:proofErr w:type="spellStart"/>
            <w:r w:rsidRPr="001A042D">
              <w:rPr>
                <w:rFonts w:ascii="Book Antiqua" w:eastAsia="Times New Roman" w:hAnsi="Book Antiqua" w:cs="Times New Roman"/>
                <w:lang w:val="en-US"/>
              </w:rPr>
              <w:t>Në</w:t>
            </w:r>
            <w:proofErr w:type="spellEnd"/>
            <w:r w:rsidRPr="001A042D">
              <w:rPr>
                <w:rFonts w:ascii="Book Antiqua" w:eastAsia="Times New Roman" w:hAnsi="Book Antiqua" w:cs="Times New Roman"/>
                <w:lang w:val="en-US"/>
              </w:rPr>
              <w:t xml:space="preserve"> </w:t>
            </w:r>
            <w:proofErr w:type="spellStart"/>
            <w:r w:rsidRPr="001A042D">
              <w:rPr>
                <w:rFonts w:ascii="Book Antiqua" w:eastAsia="Times New Roman" w:hAnsi="Book Antiqua" w:cs="Times New Roman"/>
                <w:lang w:val="en-US"/>
              </w:rPr>
              <w:t>periudhën</w:t>
            </w:r>
            <w:proofErr w:type="spellEnd"/>
            <w:r w:rsidRPr="001A042D">
              <w:rPr>
                <w:rFonts w:ascii="Book Antiqua" w:eastAsia="Times New Roman" w:hAnsi="Book Antiqua" w:cs="Times New Roman"/>
                <w:lang w:val="en-US"/>
              </w:rPr>
              <w:t xml:space="preserve"> </w:t>
            </w:r>
            <w:proofErr w:type="spellStart"/>
            <w:r w:rsidRPr="001A042D">
              <w:rPr>
                <w:rFonts w:ascii="Book Antiqua" w:eastAsia="Times New Roman" w:hAnsi="Book Antiqua" w:cs="Times New Roman"/>
                <w:lang w:val="en-US"/>
              </w:rPr>
              <w:t>afatgjatë</w:t>
            </w:r>
            <w:proofErr w:type="spellEnd"/>
            <w:r w:rsidRPr="001A042D">
              <w:rPr>
                <w:rFonts w:ascii="Book Antiqua" w:eastAsia="Times New Roman" w:hAnsi="Book Antiqua" w:cs="Times New Roman"/>
                <w:lang w:val="en-US"/>
              </w:rPr>
              <w:t xml:space="preserve"> </w:t>
            </w:r>
            <w:proofErr w:type="spellStart"/>
            <w:r w:rsidR="0077760C">
              <w:rPr>
                <w:rFonts w:ascii="Book Antiqua" w:eastAsia="Times New Roman" w:hAnsi="Book Antiqua" w:cs="Times New Roman"/>
                <w:lang w:val="en-US"/>
              </w:rPr>
              <w:t>pritet</w:t>
            </w:r>
            <w:proofErr w:type="spellEnd"/>
            <w:r w:rsidRPr="001A042D">
              <w:rPr>
                <w:rFonts w:ascii="Book Antiqua" w:eastAsia="Times New Roman" w:hAnsi="Book Antiqua" w:cs="Times New Roman"/>
                <w:lang w:val="en-US"/>
              </w:rPr>
              <w:t xml:space="preserve"> </w:t>
            </w:r>
            <w:proofErr w:type="spellStart"/>
            <w:r w:rsidRPr="001A042D">
              <w:rPr>
                <w:rFonts w:ascii="Book Antiqua" w:eastAsia="Times New Roman" w:hAnsi="Book Antiqua" w:cs="Times New Roman"/>
                <w:lang w:val="en-US"/>
              </w:rPr>
              <w:t>të</w:t>
            </w:r>
            <w:proofErr w:type="spellEnd"/>
            <w:r w:rsidRPr="001A042D">
              <w:rPr>
                <w:rFonts w:ascii="Book Antiqua" w:eastAsia="Times New Roman" w:hAnsi="Book Antiqua" w:cs="Times New Roman"/>
                <w:lang w:val="en-US"/>
              </w:rPr>
              <w:t xml:space="preserve"> </w:t>
            </w:r>
            <w:proofErr w:type="spellStart"/>
            <w:r w:rsidRPr="001A042D">
              <w:rPr>
                <w:rFonts w:ascii="Book Antiqua" w:eastAsia="Times New Roman" w:hAnsi="Book Antiqua" w:cs="Times New Roman"/>
                <w:lang w:val="en-US"/>
              </w:rPr>
              <w:t>ketë</w:t>
            </w:r>
            <w:proofErr w:type="spellEnd"/>
            <w:r w:rsidRPr="001A042D">
              <w:rPr>
                <w:rFonts w:ascii="Book Antiqua" w:eastAsia="Times New Roman" w:hAnsi="Book Antiqua" w:cs="Times New Roman"/>
                <w:lang w:val="en-US"/>
              </w:rPr>
              <w:t xml:space="preserve"> </w:t>
            </w:r>
            <w:proofErr w:type="spellStart"/>
            <w:r w:rsidRPr="001A042D">
              <w:rPr>
                <w:rFonts w:ascii="Book Antiqua" w:eastAsia="Times New Roman" w:hAnsi="Book Antiqua" w:cs="Times New Roman"/>
                <w:lang w:val="en-US"/>
              </w:rPr>
              <w:t>rritje</w:t>
            </w:r>
            <w:proofErr w:type="spellEnd"/>
            <w:r w:rsidRPr="001A042D">
              <w:rPr>
                <w:rFonts w:ascii="Book Antiqua" w:eastAsia="Times New Roman" w:hAnsi="Book Antiqua" w:cs="Times New Roman"/>
                <w:lang w:val="en-US"/>
              </w:rPr>
              <w:t xml:space="preserve"> </w:t>
            </w:r>
            <w:proofErr w:type="spellStart"/>
            <w:r w:rsidRPr="001A042D">
              <w:rPr>
                <w:rFonts w:ascii="Book Antiqua" w:eastAsia="Times New Roman" w:hAnsi="Book Antiqua" w:cs="Times New Roman"/>
                <w:lang w:val="en-US"/>
              </w:rPr>
              <w:t>të</w:t>
            </w:r>
            <w:proofErr w:type="spellEnd"/>
            <w:r w:rsidRPr="001A042D">
              <w:rPr>
                <w:rFonts w:ascii="Book Antiqua" w:eastAsia="Times New Roman" w:hAnsi="Book Antiqua" w:cs="Times New Roman"/>
                <w:lang w:val="en-US"/>
              </w:rPr>
              <w:t xml:space="preserve"> </w:t>
            </w:r>
            <w:proofErr w:type="spellStart"/>
            <w:r w:rsidRPr="001A042D">
              <w:rPr>
                <w:rFonts w:ascii="Book Antiqua" w:eastAsia="Times New Roman" w:hAnsi="Book Antiqua" w:cs="Times New Roman"/>
                <w:lang w:val="en-US"/>
              </w:rPr>
              <w:t>eksporteve</w:t>
            </w:r>
            <w:proofErr w:type="spellEnd"/>
            <w:r w:rsidR="0077760C">
              <w:rPr>
                <w:rFonts w:ascii="Book Antiqua" w:eastAsia="Times New Roman" w:hAnsi="Book Antiqua" w:cs="Times New Roman"/>
                <w:lang w:val="en-US"/>
              </w:rPr>
              <w:t xml:space="preserve"> </w:t>
            </w:r>
            <w:proofErr w:type="spellStart"/>
            <w:r w:rsidR="0077760C">
              <w:rPr>
                <w:rFonts w:ascii="Book Antiqua" w:eastAsia="Times New Roman" w:hAnsi="Book Antiqua" w:cs="Times New Roman"/>
                <w:lang w:val="en-US"/>
              </w:rPr>
              <w:t>të</w:t>
            </w:r>
            <w:proofErr w:type="spellEnd"/>
            <w:r w:rsidR="0077760C">
              <w:rPr>
                <w:rFonts w:ascii="Book Antiqua" w:eastAsia="Times New Roman" w:hAnsi="Book Antiqua" w:cs="Times New Roman"/>
                <w:lang w:val="en-US"/>
              </w:rPr>
              <w:t xml:space="preserve"> </w:t>
            </w:r>
            <w:proofErr w:type="spellStart"/>
            <w:proofErr w:type="gramStart"/>
            <w:r w:rsidR="0077760C">
              <w:rPr>
                <w:rFonts w:ascii="Book Antiqua" w:eastAsia="Times New Roman" w:hAnsi="Book Antiqua" w:cs="Times New Roman"/>
                <w:lang w:val="en-US"/>
              </w:rPr>
              <w:t>shërbimeve</w:t>
            </w:r>
            <w:proofErr w:type="spellEnd"/>
            <w:r w:rsidR="0077760C">
              <w:rPr>
                <w:rFonts w:ascii="Book Antiqua" w:eastAsia="Times New Roman" w:hAnsi="Book Antiqua" w:cs="Times New Roman"/>
                <w:lang w:val="en-US"/>
              </w:rPr>
              <w:t xml:space="preserve"> </w:t>
            </w:r>
            <w:r w:rsidRPr="001A042D">
              <w:rPr>
                <w:rFonts w:ascii="Book Antiqua" w:eastAsia="Times New Roman" w:hAnsi="Book Antiqua" w:cs="Times New Roman"/>
                <w:lang w:val="en-US"/>
              </w:rPr>
              <w:t xml:space="preserve"> </w:t>
            </w:r>
            <w:proofErr w:type="spellStart"/>
            <w:r w:rsidRPr="001A042D">
              <w:rPr>
                <w:rFonts w:ascii="Book Antiqua" w:eastAsia="Times New Roman" w:hAnsi="Book Antiqua" w:cs="Times New Roman"/>
                <w:lang w:val="en-US"/>
              </w:rPr>
              <w:t>digjitale</w:t>
            </w:r>
            <w:proofErr w:type="spellEnd"/>
            <w:proofErr w:type="gramEnd"/>
            <w:r w:rsidRPr="001A042D">
              <w:rPr>
                <w:rFonts w:ascii="Book Antiqua" w:eastAsia="Times New Roman" w:hAnsi="Book Antiqua" w:cs="Times New Roman"/>
                <w:lang w:val="en-US"/>
              </w:rPr>
              <w:t>.</w:t>
            </w:r>
          </w:p>
          <w:p w14:paraId="0A152626" w14:textId="394231C6" w:rsidR="00340BA2" w:rsidRPr="001A042D" w:rsidRDefault="00340BA2" w:rsidP="004E5C5C">
            <w:pPr>
              <w:jc w:val="both"/>
              <w:rPr>
                <w:rFonts w:ascii="Book Antiqua" w:hAnsi="Book Antiqua"/>
              </w:rPr>
            </w:pPr>
          </w:p>
        </w:tc>
      </w:tr>
      <w:tr w:rsidR="00340BA2" w:rsidRPr="001A042D" w14:paraId="32AD5E56" w14:textId="77777777" w:rsidTr="00F24E0A">
        <w:tc>
          <w:tcPr>
            <w:tcW w:w="1710" w:type="dxa"/>
            <w:vMerge w:val="restart"/>
          </w:tcPr>
          <w:p w14:paraId="0F55CCD9" w14:textId="77777777" w:rsidR="00340BA2" w:rsidRPr="001A042D" w:rsidRDefault="00340BA2" w:rsidP="004E5C5C">
            <w:pPr>
              <w:jc w:val="both"/>
              <w:rPr>
                <w:rFonts w:ascii="Book Antiqua" w:hAnsi="Book Antiqua"/>
              </w:rPr>
            </w:pPr>
            <w:r w:rsidRPr="001A042D">
              <w:rPr>
                <w:rFonts w:ascii="Book Antiqua" w:hAnsi="Book Antiqua"/>
              </w:rPr>
              <w:t>Transporti</w:t>
            </w:r>
          </w:p>
        </w:tc>
        <w:tc>
          <w:tcPr>
            <w:tcW w:w="4410" w:type="dxa"/>
          </w:tcPr>
          <w:p w14:paraId="69A049D1" w14:textId="77777777" w:rsidR="00340BA2" w:rsidRPr="001A042D" w:rsidRDefault="00340BA2" w:rsidP="004E5C5C">
            <w:pPr>
              <w:jc w:val="both"/>
              <w:rPr>
                <w:rFonts w:ascii="Book Antiqua" w:hAnsi="Book Antiqua"/>
              </w:rPr>
            </w:pPr>
            <w:r w:rsidRPr="001A042D">
              <w:rPr>
                <w:rFonts w:ascii="Book Antiqua" w:hAnsi="Book Antiqua"/>
              </w:rPr>
              <w:t xml:space="preserve">A do të ketë efekt në mënyrën e transportit të pasagjerëve dhe/ose mallrave? </w:t>
            </w:r>
          </w:p>
        </w:tc>
        <w:tc>
          <w:tcPr>
            <w:tcW w:w="810" w:type="dxa"/>
          </w:tcPr>
          <w:p w14:paraId="453CBE7A" w14:textId="7B74726A" w:rsidR="00340BA2" w:rsidRPr="001A042D" w:rsidRDefault="00340BA2" w:rsidP="004E5C5C">
            <w:pPr>
              <w:jc w:val="both"/>
              <w:rPr>
                <w:rFonts w:ascii="Book Antiqua" w:hAnsi="Book Antiqua"/>
              </w:rPr>
            </w:pPr>
          </w:p>
        </w:tc>
        <w:tc>
          <w:tcPr>
            <w:tcW w:w="720" w:type="dxa"/>
          </w:tcPr>
          <w:p w14:paraId="46642935" w14:textId="330FAD34" w:rsidR="00340BA2" w:rsidRPr="001A042D" w:rsidRDefault="00B77905" w:rsidP="004E5C5C">
            <w:pPr>
              <w:jc w:val="both"/>
              <w:rPr>
                <w:rFonts w:ascii="Book Antiqua" w:hAnsi="Book Antiqua"/>
              </w:rPr>
            </w:pPr>
            <w:r w:rsidRPr="001A042D">
              <w:rPr>
                <w:rFonts w:ascii="Book Antiqua" w:hAnsi="Book Antiqua"/>
              </w:rPr>
              <w:t>Jo</w:t>
            </w:r>
          </w:p>
        </w:tc>
        <w:tc>
          <w:tcPr>
            <w:tcW w:w="2160" w:type="dxa"/>
          </w:tcPr>
          <w:p w14:paraId="0B8DBCC2" w14:textId="519F038E" w:rsidR="00340BA2" w:rsidRPr="001A042D" w:rsidRDefault="00B77905" w:rsidP="004E5C5C">
            <w:pPr>
              <w:jc w:val="both"/>
              <w:rPr>
                <w:rFonts w:ascii="Book Antiqua" w:hAnsi="Book Antiqua"/>
              </w:rPr>
            </w:pPr>
            <w:r w:rsidRPr="001A042D">
              <w:rPr>
                <w:rFonts w:ascii="Book Antiqua" w:hAnsi="Book Antiqua"/>
              </w:rPr>
              <w:t>I ulët</w:t>
            </w:r>
          </w:p>
        </w:tc>
        <w:tc>
          <w:tcPr>
            <w:tcW w:w="1620" w:type="dxa"/>
          </w:tcPr>
          <w:p w14:paraId="578F2489" w14:textId="4114940D" w:rsidR="00340BA2" w:rsidRPr="001A042D" w:rsidRDefault="00B77905" w:rsidP="004E5C5C">
            <w:pPr>
              <w:jc w:val="both"/>
              <w:rPr>
                <w:rFonts w:ascii="Book Antiqua" w:hAnsi="Book Antiqua"/>
              </w:rPr>
            </w:pPr>
            <w:r w:rsidRPr="001A042D">
              <w:rPr>
                <w:rFonts w:ascii="Book Antiqua" w:hAnsi="Book Antiqua"/>
              </w:rPr>
              <w:t>I ulët</w:t>
            </w:r>
          </w:p>
        </w:tc>
        <w:tc>
          <w:tcPr>
            <w:tcW w:w="2610" w:type="dxa"/>
          </w:tcPr>
          <w:p w14:paraId="29796F3E" w14:textId="77D7547C" w:rsidR="00340BA2" w:rsidRPr="001A042D" w:rsidRDefault="00B81FAB" w:rsidP="004E5C5C">
            <w:pPr>
              <w:jc w:val="both"/>
              <w:rPr>
                <w:rFonts w:ascii="Book Antiqua" w:hAnsi="Book Antiqua"/>
              </w:rPr>
            </w:pPr>
            <w:r>
              <w:rPr>
                <w:rFonts w:ascii="Book Antiqua" w:hAnsi="Book Antiqua"/>
              </w:rPr>
              <w:t>/</w:t>
            </w:r>
          </w:p>
        </w:tc>
      </w:tr>
      <w:tr w:rsidR="00340BA2" w:rsidRPr="001A042D" w14:paraId="22FD5D50" w14:textId="77777777" w:rsidTr="00F24E0A">
        <w:tc>
          <w:tcPr>
            <w:tcW w:w="1710" w:type="dxa"/>
            <w:vMerge/>
          </w:tcPr>
          <w:p w14:paraId="4008E7A7" w14:textId="77777777" w:rsidR="00340BA2" w:rsidRPr="001A042D" w:rsidRDefault="00340BA2" w:rsidP="004E5C5C">
            <w:pPr>
              <w:jc w:val="both"/>
              <w:rPr>
                <w:rFonts w:ascii="Book Antiqua" w:hAnsi="Book Antiqua"/>
              </w:rPr>
            </w:pPr>
          </w:p>
        </w:tc>
        <w:tc>
          <w:tcPr>
            <w:tcW w:w="4410" w:type="dxa"/>
          </w:tcPr>
          <w:p w14:paraId="30ABC66A" w14:textId="77777777" w:rsidR="00340BA2" w:rsidRPr="001A042D" w:rsidRDefault="00340BA2" w:rsidP="004E5C5C">
            <w:pPr>
              <w:jc w:val="both"/>
              <w:rPr>
                <w:rFonts w:ascii="Book Antiqua" w:hAnsi="Book Antiqua"/>
              </w:rPr>
            </w:pPr>
            <w:r w:rsidRPr="001A042D">
              <w:rPr>
                <w:rFonts w:ascii="Book Antiqua" w:hAnsi="Book Antiqua"/>
              </w:rPr>
              <w:t>A do të ketë ndonjë ndryshim në kohën e nevojshme për të transportuar pasagjerë dhe/ose mallra?</w:t>
            </w:r>
          </w:p>
        </w:tc>
        <w:tc>
          <w:tcPr>
            <w:tcW w:w="810" w:type="dxa"/>
          </w:tcPr>
          <w:p w14:paraId="48E794B1" w14:textId="72D1E524" w:rsidR="00340BA2" w:rsidRPr="001A042D" w:rsidRDefault="00340BA2" w:rsidP="004E5C5C">
            <w:pPr>
              <w:jc w:val="both"/>
              <w:rPr>
                <w:rFonts w:ascii="Book Antiqua" w:hAnsi="Book Antiqua"/>
              </w:rPr>
            </w:pPr>
          </w:p>
        </w:tc>
        <w:tc>
          <w:tcPr>
            <w:tcW w:w="720" w:type="dxa"/>
          </w:tcPr>
          <w:p w14:paraId="77402F60" w14:textId="3C83EFC3" w:rsidR="00340BA2" w:rsidRPr="001A042D" w:rsidRDefault="008E3E7F" w:rsidP="004E5C5C">
            <w:pPr>
              <w:jc w:val="both"/>
              <w:rPr>
                <w:rFonts w:ascii="Book Antiqua" w:hAnsi="Book Antiqua"/>
              </w:rPr>
            </w:pPr>
            <w:r w:rsidRPr="001A042D">
              <w:rPr>
                <w:rFonts w:ascii="Book Antiqua" w:hAnsi="Book Antiqua"/>
              </w:rPr>
              <w:t>Jo</w:t>
            </w:r>
          </w:p>
        </w:tc>
        <w:tc>
          <w:tcPr>
            <w:tcW w:w="2160" w:type="dxa"/>
          </w:tcPr>
          <w:p w14:paraId="74667759" w14:textId="4217FE1B" w:rsidR="00340BA2" w:rsidRPr="001A042D" w:rsidRDefault="00EE2C51" w:rsidP="004E5C5C">
            <w:pPr>
              <w:jc w:val="both"/>
              <w:rPr>
                <w:rFonts w:ascii="Book Antiqua" w:hAnsi="Book Antiqua"/>
              </w:rPr>
            </w:pPr>
            <w:r w:rsidRPr="001A042D">
              <w:rPr>
                <w:rFonts w:ascii="Book Antiqua" w:hAnsi="Book Antiqua"/>
              </w:rPr>
              <w:t xml:space="preserve">I </w:t>
            </w:r>
            <w:r w:rsidR="001975C9" w:rsidRPr="001A042D">
              <w:rPr>
                <w:rFonts w:ascii="Book Antiqua" w:hAnsi="Book Antiqua"/>
              </w:rPr>
              <w:t xml:space="preserve"> </w:t>
            </w:r>
            <w:r w:rsidR="008E3E7F" w:rsidRPr="001A042D">
              <w:rPr>
                <w:rFonts w:ascii="Book Antiqua" w:hAnsi="Book Antiqua"/>
              </w:rPr>
              <w:t>ulët</w:t>
            </w:r>
          </w:p>
        </w:tc>
        <w:tc>
          <w:tcPr>
            <w:tcW w:w="1620" w:type="dxa"/>
          </w:tcPr>
          <w:p w14:paraId="19FD8CBE" w14:textId="4289A6C8" w:rsidR="00340BA2" w:rsidRPr="001A042D" w:rsidRDefault="00EE2C51" w:rsidP="004E5C5C">
            <w:pPr>
              <w:jc w:val="both"/>
              <w:rPr>
                <w:rFonts w:ascii="Book Antiqua" w:hAnsi="Book Antiqua"/>
              </w:rPr>
            </w:pPr>
            <w:r w:rsidRPr="001A042D">
              <w:rPr>
                <w:rFonts w:ascii="Book Antiqua" w:hAnsi="Book Antiqua"/>
              </w:rPr>
              <w:t xml:space="preserve">I </w:t>
            </w:r>
            <w:r w:rsidR="008E3E7F" w:rsidRPr="001A042D">
              <w:rPr>
                <w:rFonts w:ascii="Book Antiqua" w:hAnsi="Book Antiqua"/>
              </w:rPr>
              <w:t>ulët</w:t>
            </w:r>
          </w:p>
        </w:tc>
        <w:tc>
          <w:tcPr>
            <w:tcW w:w="2610" w:type="dxa"/>
          </w:tcPr>
          <w:p w14:paraId="2F0D0ECB" w14:textId="1AD11C8C" w:rsidR="00340BA2" w:rsidRPr="001A042D" w:rsidRDefault="00B81FAB" w:rsidP="004E5C5C">
            <w:pPr>
              <w:jc w:val="both"/>
              <w:rPr>
                <w:rFonts w:ascii="Book Antiqua" w:hAnsi="Book Antiqua"/>
              </w:rPr>
            </w:pPr>
            <w:r>
              <w:rPr>
                <w:rFonts w:ascii="Book Antiqua" w:hAnsi="Book Antiqua"/>
              </w:rPr>
              <w:t>/</w:t>
            </w:r>
          </w:p>
        </w:tc>
      </w:tr>
      <w:tr w:rsidR="00340BA2" w:rsidRPr="001A042D" w14:paraId="6626931C" w14:textId="77777777" w:rsidTr="00F24E0A">
        <w:tc>
          <w:tcPr>
            <w:tcW w:w="1710" w:type="dxa"/>
            <w:vMerge w:val="restart"/>
          </w:tcPr>
          <w:p w14:paraId="6CF17830" w14:textId="77777777" w:rsidR="00340BA2" w:rsidRPr="001A042D" w:rsidRDefault="00340BA2" w:rsidP="004E5C5C">
            <w:pPr>
              <w:jc w:val="both"/>
              <w:rPr>
                <w:rFonts w:ascii="Book Antiqua" w:hAnsi="Book Antiqua"/>
              </w:rPr>
            </w:pPr>
            <w:r w:rsidRPr="001A042D">
              <w:rPr>
                <w:rFonts w:ascii="Book Antiqua" w:hAnsi="Book Antiqua"/>
              </w:rPr>
              <w:t>Investimet</w:t>
            </w:r>
          </w:p>
        </w:tc>
        <w:tc>
          <w:tcPr>
            <w:tcW w:w="4410" w:type="dxa"/>
          </w:tcPr>
          <w:p w14:paraId="069CB723" w14:textId="77777777" w:rsidR="00340BA2" w:rsidRPr="001A042D" w:rsidRDefault="00340BA2" w:rsidP="004E5C5C">
            <w:pPr>
              <w:jc w:val="both"/>
              <w:rPr>
                <w:rFonts w:ascii="Book Antiqua" w:hAnsi="Book Antiqua"/>
              </w:rPr>
            </w:pPr>
            <w:r w:rsidRPr="001A042D">
              <w:rPr>
                <w:rFonts w:ascii="Book Antiqua" w:hAnsi="Book Antiqua"/>
              </w:rPr>
              <w:t>A pritet që kompanitë të investojnë në veprimtari të reja?</w:t>
            </w:r>
          </w:p>
        </w:tc>
        <w:tc>
          <w:tcPr>
            <w:tcW w:w="810" w:type="dxa"/>
          </w:tcPr>
          <w:p w14:paraId="452A6A32" w14:textId="3C32E35B" w:rsidR="00340BA2" w:rsidRPr="001A042D" w:rsidRDefault="00340BA2" w:rsidP="004E5C5C">
            <w:pPr>
              <w:jc w:val="both"/>
              <w:rPr>
                <w:rFonts w:ascii="Book Antiqua" w:hAnsi="Book Antiqua"/>
              </w:rPr>
            </w:pPr>
            <w:r w:rsidRPr="001A042D">
              <w:rPr>
                <w:rFonts w:ascii="Book Antiqua" w:hAnsi="Book Antiqua"/>
              </w:rPr>
              <w:t>Po</w:t>
            </w:r>
          </w:p>
        </w:tc>
        <w:tc>
          <w:tcPr>
            <w:tcW w:w="720" w:type="dxa"/>
          </w:tcPr>
          <w:p w14:paraId="0738C7A6" w14:textId="77777777" w:rsidR="00340BA2" w:rsidRPr="001A042D" w:rsidRDefault="00340BA2" w:rsidP="004E5C5C">
            <w:pPr>
              <w:jc w:val="both"/>
              <w:rPr>
                <w:rFonts w:ascii="Book Antiqua" w:hAnsi="Book Antiqua"/>
              </w:rPr>
            </w:pPr>
          </w:p>
        </w:tc>
        <w:tc>
          <w:tcPr>
            <w:tcW w:w="2160" w:type="dxa"/>
          </w:tcPr>
          <w:p w14:paraId="284FE9B9" w14:textId="710CE33B" w:rsidR="00340BA2" w:rsidRPr="001A042D" w:rsidRDefault="00340BA2" w:rsidP="004E5C5C">
            <w:pPr>
              <w:jc w:val="both"/>
              <w:rPr>
                <w:rFonts w:ascii="Book Antiqua" w:hAnsi="Book Antiqua"/>
              </w:rPr>
            </w:pPr>
            <w:r w:rsidRPr="001A042D">
              <w:rPr>
                <w:rFonts w:ascii="Book Antiqua" w:hAnsi="Book Antiqua"/>
              </w:rPr>
              <w:t>I lartë</w:t>
            </w:r>
          </w:p>
        </w:tc>
        <w:tc>
          <w:tcPr>
            <w:tcW w:w="1620" w:type="dxa"/>
          </w:tcPr>
          <w:p w14:paraId="1CC61D73" w14:textId="4A1EDF44" w:rsidR="00340BA2" w:rsidRPr="001A042D" w:rsidRDefault="00340BA2" w:rsidP="004E5C5C">
            <w:pPr>
              <w:jc w:val="both"/>
              <w:rPr>
                <w:rFonts w:ascii="Book Antiqua" w:hAnsi="Book Antiqua"/>
              </w:rPr>
            </w:pPr>
            <w:r w:rsidRPr="001A042D">
              <w:rPr>
                <w:rFonts w:ascii="Book Antiqua" w:hAnsi="Book Antiqua"/>
              </w:rPr>
              <w:t>I lartë</w:t>
            </w:r>
          </w:p>
        </w:tc>
        <w:tc>
          <w:tcPr>
            <w:tcW w:w="2610" w:type="dxa"/>
          </w:tcPr>
          <w:p w14:paraId="776483F0" w14:textId="2A1093F3" w:rsidR="00340BA2" w:rsidRPr="001A042D" w:rsidRDefault="00AF04A1" w:rsidP="004E5C5C">
            <w:pPr>
              <w:jc w:val="both"/>
              <w:rPr>
                <w:rFonts w:ascii="Book Antiqua" w:hAnsi="Book Antiqua"/>
              </w:rPr>
            </w:pPr>
            <w:r w:rsidRPr="001A042D">
              <w:rPr>
                <w:rFonts w:ascii="Book Antiqua" w:hAnsi="Book Antiqua"/>
              </w:rPr>
              <w:t>Priten investime në infrastrukturë digjitale dhe inovacion.</w:t>
            </w:r>
          </w:p>
        </w:tc>
      </w:tr>
      <w:tr w:rsidR="00340BA2" w:rsidRPr="001A042D" w14:paraId="76FB1E3C" w14:textId="77777777" w:rsidTr="00F24E0A">
        <w:tc>
          <w:tcPr>
            <w:tcW w:w="1710" w:type="dxa"/>
            <w:vMerge/>
          </w:tcPr>
          <w:p w14:paraId="70E67C00" w14:textId="77777777" w:rsidR="00340BA2" w:rsidRPr="001A042D" w:rsidRDefault="00340BA2" w:rsidP="004E5C5C">
            <w:pPr>
              <w:jc w:val="both"/>
              <w:rPr>
                <w:rFonts w:ascii="Book Antiqua" w:hAnsi="Book Antiqua"/>
              </w:rPr>
            </w:pPr>
          </w:p>
        </w:tc>
        <w:tc>
          <w:tcPr>
            <w:tcW w:w="4410" w:type="dxa"/>
          </w:tcPr>
          <w:p w14:paraId="552FFC3E" w14:textId="77777777" w:rsidR="00340BA2" w:rsidRPr="001A042D" w:rsidRDefault="00340BA2" w:rsidP="004E5C5C">
            <w:pPr>
              <w:jc w:val="both"/>
              <w:rPr>
                <w:rFonts w:ascii="Book Antiqua" w:hAnsi="Book Antiqua"/>
              </w:rPr>
            </w:pPr>
            <w:r w:rsidRPr="001A042D">
              <w:rPr>
                <w:rFonts w:ascii="Book Antiqua" w:hAnsi="Book Antiqua"/>
              </w:rPr>
              <w:t>A pritet që kompanitë t'i anulojnë ose shtyjnë për më vonë investimet?</w:t>
            </w:r>
          </w:p>
        </w:tc>
        <w:tc>
          <w:tcPr>
            <w:tcW w:w="810" w:type="dxa"/>
          </w:tcPr>
          <w:p w14:paraId="2CECB443" w14:textId="77777777" w:rsidR="00340BA2" w:rsidRPr="001A042D" w:rsidRDefault="00340BA2" w:rsidP="004E5C5C">
            <w:pPr>
              <w:jc w:val="both"/>
              <w:rPr>
                <w:rFonts w:ascii="Book Antiqua" w:hAnsi="Book Antiqua"/>
              </w:rPr>
            </w:pPr>
          </w:p>
        </w:tc>
        <w:tc>
          <w:tcPr>
            <w:tcW w:w="720" w:type="dxa"/>
          </w:tcPr>
          <w:p w14:paraId="0FCC2ABC" w14:textId="1F9264D1" w:rsidR="00340BA2" w:rsidRPr="001A042D" w:rsidRDefault="00F24E0A" w:rsidP="004E5C5C">
            <w:pPr>
              <w:jc w:val="both"/>
              <w:rPr>
                <w:rFonts w:ascii="Book Antiqua" w:hAnsi="Book Antiqua"/>
              </w:rPr>
            </w:pPr>
            <w:r w:rsidRPr="001A042D">
              <w:rPr>
                <w:rFonts w:ascii="Book Antiqua" w:hAnsi="Book Antiqua"/>
              </w:rPr>
              <w:t>Jo</w:t>
            </w:r>
          </w:p>
        </w:tc>
        <w:tc>
          <w:tcPr>
            <w:tcW w:w="2160" w:type="dxa"/>
          </w:tcPr>
          <w:p w14:paraId="26903136" w14:textId="55DCA107" w:rsidR="00340BA2" w:rsidRPr="001A042D" w:rsidRDefault="00340BA2" w:rsidP="004E5C5C">
            <w:pPr>
              <w:jc w:val="both"/>
              <w:rPr>
                <w:rFonts w:ascii="Book Antiqua" w:hAnsi="Book Antiqua"/>
              </w:rPr>
            </w:pPr>
            <w:r w:rsidRPr="001A042D">
              <w:rPr>
                <w:rFonts w:ascii="Book Antiqua" w:hAnsi="Book Antiqua"/>
              </w:rPr>
              <w:t>I ulët</w:t>
            </w:r>
          </w:p>
        </w:tc>
        <w:tc>
          <w:tcPr>
            <w:tcW w:w="1620" w:type="dxa"/>
          </w:tcPr>
          <w:p w14:paraId="04BC9FF7" w14:textId="0C1A6628" w:rsidR="00340BA2" w:rsidRPr="001A042D" w:rsidRDefault="00340BA2" w:rsidP="004E5C5C">
            <w:pPr>
              <w:jc w:val="both"/>
              <w:rPr>
                <w:rFonts w:ascii="Book Antiqua" w:hAnsi="Book Antiqua"/>
              </w:rPr>
            </w:pPr>
            <w:r w:rsidRPr="001A042D">
              <w:rPr>
                <w:rFonts w:ascii="Book Antiqua" w:hAnsi="Book Antiqua"/>
              </w:rPr>
              <w:t>I ulët</w:t>
            </w:r>
          </w:p>
        </w:tc>
        <w:tc>
          <w:tcPr>
            <w:tcW w:w="2610" w:type="dxa"/>
          </w:tcPr>
          <w:p w14:paraId="535174CF" w14:textId="6340F84E" w:rsidR="00340BA2" w:rsidRPr="001A042D" w:rsidRDefault="00B81FAB" w:rsidP="004E5C5C">
            <w:pPr>
              <w:jc w:val="both"/>
              <w:rPr>
                <w:rFonts w:ascii="Book Antiqua" w:hAnsi="Book Antiqua"/>
              </w:rPr>
            </w:pPr>
            <w:r>
              <w:rPr>
                <w:rFonts w:ascii="Book Antiqua" w:hAnsi="Book Antiqua"/>
              </w:rPr>
              <w:t>/</w:t>
            </w:r>
          </w:p>
        </w:tc>
      </w:tr>
      <w:tr w:rsidR="00340BA2" w:rsidRPr="001A042D" w14:paraId="344D8A43" w14:textId="77777777" w:rsidTr="00F24E0A">
        <w:tc>
          <w:tcPr>
            <w:tcW w:w="1710" w:type="dxa"/>
            <w:vMerge/>
          </w:tcPr>
          <w:p w14:paraId="1AC3D95D" w14:textId="77777777" w:rsidR="00340BA2" w:rsidRPr="001A042D" w:rsidRDefault="00340BA2" w:rsidP="004E5C5C">
            <w:pPr>
              <w:jc w:val="both"/>
              <w:rPr>
                <w:rFonts w:ascii="Book Antiqua" w:hAnsi="Book Antiqua"/>
              </w:rPr>
            </w:pPr>
          </w:p>
        </w:tc>
        <w:tc>
          <w:tcPr>
            <w:tcW w:w="4410" w:type="dxa"/>
          </w:tcPr>
          <w:p w14:paraId="6676781C" w14:textId="77777777" w:rsidR="00340BA2" w:rsidRPr="001A042D" w:rsidRDefault="00340BA2" w:rsidP="004E5C5C">
            <w:pPr>
              <w:jc w:val="both"/>
              <w:rPr>
                <w:rFonts w:ascii="Book Antiqua" w:hAnsi="Book Antiqua"/>
              </w:rPr>
            </w:pPr>
            <w:r w:rsidRPr="001A042D">
              <w:rPr>
                <w:rFonts w:ascii="Book Antiqua" w:hAnsi="Book Antiqua"/>
              </w:rPr>
              <w:t xml:space="preserve">A do të rriten investimet nga diaspora? </w:t>
            </w:r>
          </w:p>
        </w:tc>
        <w:tc>
          <w:tcPr>
            <w:tcW w:w="810" w:type="dxa"/>
          </w:tcPr>
          <w:p w14:paraId="69EAB445" w14:textId="0748DDB9" w:rsidR="00340BA2" w:rsidRPr="001A042D" w:rsidRDefault="00340BA2" w:rsidP="004E5C5C">
            <w:pPr>
              <w:jc w:val="both"/>
              <w:rPr>
                <w:rFonts w:ascii="Book Antiqua" w:hAnsi="Book Antiqua"/>
              </w:rPr>
            </w:pPr>
            <w:r w:rsidRPr="001A042D">
              <w:rPr>
                <w:rFonts w:ascii="Book Antiqua" w:hAnsi="Book Antiqua"/>
              </w:rPr>
              <w:t>Po</w:t>
            </w:r>
          </w:p>
        </w:tc>
        <w:tc>
          <w:tcPr>
            <w:tcW w:w="720" w:type="dxa"/>
          </w:tcPr>
          <w:p w14:paraId="6C129CB2" w14:textId="77777777" w:rsidR="00340BA2" w:rsidRPr="001A042D" w:rsidRDefault="00340BA2" w:rsidP="004E5C5C">
            <w:pPr>
              <w:jc w:val="both"/>
              <w:rPr>
                <w:rFonts w:ascii="Book Antiqua" w:hAnsi="Book Antiqua"/>
              </w:rPr>
            </w:pPr>
          </w:p>
        </w:tc>
        <w:tc>
          <w:tcPr>
            <w:tcW w:w="2160" w:type="dxa"/>
          </w:tcPr>
          <w:p w14:paraId="21124C81" w14:textId="0B4A1868" w:rsidR="00340BA2" w:rsidRPr="001A042D" w:rsidRDefault="00340BA2" w:rsidP="004E5C5C">
            <w:pPr>
              <w:jc w:val="both"/>
              <w:rPr>
                <w:rFonts w:ascii="Book Antiqua" w:hAnsi="Book Antiqua"/>
              </w:rPr>
            </w:pPr>
            <w:r w:rsidRPr="001A042D">
              <w:rPr>
                <w:rFonts w:ascii="Book Antiqua" w:hAnsi="Book Antiqua"/>
              </w:rPr>
              <w:t>I</w:t>
            </w:r>
            <w:r w:rsidR="0077760C">
              <w:rPr>
                <w:rFonts w:ascii="Book Antiqua" w:hAnsi="Book Antiqua"/>
              </w:rPr>
              <w:t xml:space="preserve"> ulët</w:t>
            </w:r>
          </w:p>
        </w:tc>
        <w:tc>
          <w:tcPr>
            <w:tcW w:w="1620" w:type="dxa"/>
          </w:tcPr>
          <w:p w14:paraId="560DC3CF" w14:textId="5310AE9F" w:rsidR="00340BA2" w:rsidRPr="001A042D" w:rsidRDefault="00340BA2" w:rsidP="004E5C5C">
            <w:pPr>
              <w:jc w:val="both"/>
              <w:rPr>
                <w:rFonts w:ascii="Book Antiqua" w:hAnsi="Book Antiqua"/>
              </w:rPr>
            </w:pPr>
            <w:r w:rsidRPr="001A042D">
              <w:rPr>
                <w:rFonts w:ascii="Book Antiqua" w:hAnsi="Book Antiqua"/>
              </w:rPr>
              <w:t>I</w:t>
            </w:r>
            <w:r w:rsidR="0077760C">
              <w:rPr>
                <w:rFonts w:ascii="Book Antiqua" w:hAnsi="Book Antiqua"/>
              </w:rPr>
              <w:t xml:space="preserve"> ulët</w:t>
            </w:r>
          </w:p>
        </w:tc>
        <w:tc>
          <w:tcPr>
            <w:tcW w:w="2610" w:type="dxa"/>
          </w:tcPr>
          <w:p w14:paraId="691DB8F5" w14:textId="35421020" w:rsidR="00340BA2" w:rsidRPr="001A042D" w:rsidRDefault="00B81FAB" w:rsidP="004E5C5C">
            <w:pPr>
              <w:jc w:val="both"/>
              <w:rPr>
                <w:rFonts w:ascii="Book Antiqua" w:hAnsi="Book Antiqua"/>
              </w:rPr>
            </w:pPr>
            <w:r>
              <w:rPr>
                <w:rFonts w:ascii="Book Antiqua" w:hAnsi="Book Antiqua"/>
              </w:rPr>
              <w:t>Priten investime të diasporës</w:t>
            </w:r>
          </w:p>
        </w:tc>
      </w:tr>
      <w:tr w:rsidR="00340BA2" w:rsidRPr="001A042D" w14:paraId="30204E1A" w14:textId="77777777" w:rsidTr="00F24E0A">
        <w:tc>
          <w:tcPr>
            <w:tcW w:w="1710" w:type="dxa"/>
            <w:vMerge/>
          </w:tcPr>
          <w:p w14:paraId="1DBDFE77" w14:textId="77777777" w:rsidR="00340BA2" w:rsidRPr="001A042D" w:rsidRDefault="00340BA2" w:rsidP="004E5C5C">
            <w:pPr>
              <w:jc w:val="both"/>
              <w:rPr>
                <w:rFonts w:ascii="Book Antiqua" w:hAnsi="Book Antiqua"/>
              </w:rPr>
            </w:pPr>
          </w:p>
        </w:tc>
        <w:tc>
          <w:tcPr>
            <w:tcW w:w="4410" w:type="dxa"/>
          </w:tcPr>
          <w:p w14:paraId="1CD7D1B5" w14:textId="77777777" w:rsidR="00340BA2" w:rsidRPr="001A042D" w:rsidRDefault="00340BA2" w:rsidP="004E5C5C">
            <w:pPr>
              <w:jc w:val="both"/>
              <w:rPr>
                <w:rFonts w:ascii="Book Antiqua" w:hAnsi="Book Antiqua"/>
              </w:rPr>
            </w:pPr>
            <w:r w:rsidRPr="001A042D">
              <w:rPr>
                <w:rFonts w:ascii="Book Antiqua" w:hAnsi="Book Antiqua"/>
              </w:rPr>
              <w:t>A do të zvogëlohen investimet nga diaspora?</w:t>
            </w:r>
          </w:p>
        </w:tc>
        <w:tc>
          <w:tcPr>
            <w:tcW w:w="810" w:type="dxa"/>
          </w:tcPr>
          <w:p w14:paraId="1E94C241" w14:textId="77777777" w:rsidR="00340BA2" w:rsidRPr="001A042D" w:rsidRDefault="00340BA2" w:rsidP="004E5C5C">
            <w:pPr>
              <w:jc w:val="both"/>
              <w:rPr>
                <w:rFonts w:ascii="Book Antiqua" w:hAnsi="Book Antiqua"/>
              </w:rPr>
            </w:pPr>
          </w:p>
        </w:tc>
        <w:tc>
          <w:tcPr>
            <w:tcW w:w="720" w:type="dxa"/>
          </w:tcPr>
          <w:p w14:paraId="4BED059D" w14:textId="7FF80F6B" w:rsidR="00340BA2" w:rsidRPr="001A042D" w:rsidRDefault="00F24E0A" w:rsidP="004E5C5C">
            <w:pPr>
              <w:jc w:val="both"/>
              <w:rPr>
                <w:rFonts w:ascii="Book Antiqua" w:hAnsi="Book Antiqua"/>
              </w:rPr>
            </w:pPr>
            <w:r w:rsidRPr="001A042D">
              <w:rPr>
                <w:rFonts w:ascii="Book Antiqua" w:hAnsi="Book Antiqua"/>
              </w:rPr>
              <w:t>Jo</w:t>
            </w:r>
          </w:p>
        </w:tc>
        <w:tc>
          <w:tcPr>
            <w:tcW w:w="2160" w:type="dxa"/>
          </w:tcPr>
          <w:p w14:paraId="5EFD353F" w14:textId="6BCDD37C" w:rsidR="00340BA2" w:rsidRPr="001A042D" w:rsidRDefault="00340BA2" w:rsidP="004E5C5C">
            <w:pPr>
              <w:jc w:val="both"/>
              <w:rPr>
                <w:rFonts w:ascii="Book Antiqua" w:hAnsi="Book Antiqua"/>
              </w:rPr>
            </w:pPr>
            <w:r w:rsidRPr="001A042D">
              <w:rPr>
                <w:rFonts w:ascii="Book Antiqua" w:hAnsi="Book Antiqua"/>
              </w:rPr>
              <w:t>I ulët</w:t>
            </w:r>
          </w:p>
        </w:tc>
        <w:tc>
          <w:tcPr>
            <w:tcW w:w="1620" w:type="dxa"/>
          </w:tcPr>
          <w:p w14:paraId="32F08A3A" w14:textId="52373CC6" w:rsidR="00340BA2" w:rsidRPr="001A042D" w:rsidRDefault="00340BA2" w:rsidP="004E5C5C">
            <w:pPr>
              <w:jc w:val="both"/>
              <w:rPr>
                <w:rFonts w:ascii="Book Antiqua" w:hAnsi="Book Antiqua"/>
              </w:rPr>
            </w:pPr>
            <w:r w:rsidRPr="001A042D">
              <w:rPr>
                <w:rFonts w:ascii="Book Antiqua" w:hAnsi="Book Antiqua"/>
              </w:rPr>
              <w:t>I ulët</w:t>
            </w:r>
          </w:p>
        </w:tc>
        <w:tc>
          <w:tcPr>
            <w:tcW w:w="2610" w:type="dxa"/>
          </w:tcPr>
          <w:p w14:paraId="50F3B2D4" w14:textId="42717D7B" w:rsidR="00340BA2" w:rsidRPr="001A042D" w:rsidRDefault="00B81FAB" w:rsidP="004E5C5C">
            <w:pPr>
              <w:jc w:val="both"/>
              <w:rPr>
                <w:rFonts w:ascii="Book Antiqua" w:hAnsi="Book Antiqua"/>
              </w:rPr>
            </w:pPr>
            <w:r>
              <w:rPr>
                <w:rFonts w:ascii="Book Antiqua" w:hAnsi="Book Antiqua"/>
              </w:rPr>
              <w:t>/</w:t>
            </w:r>
          </w:p>
        </w:tc>
      </w:tr>
      <w:tr w:rsidR="00340BA2" w:rsidRPr="001A042D" w14:paraId="725B3400" w14:textId="77777777" w:rsidTr="00F24E0A">
        <w:tc>
          <w:tcPr>
            <w:tcW w:w="1710" w:type="dxa"/>
            <w:vMerge/>
          </w:tcPr>
          <w:p w14:paraId="6261022D" w14:textId="77777777" w:rsidR="00340BA2" w:rsidRPr="001A042D" w:rsidRDefault="00340BA2" w:rsidP="004E5C5C">
            <w:pPr>
              <w:jc w:val="both"/>
              <w:rPr>
                <w:rFonts w:ascii="Book Antiqua" w:hAnsi="Book Antiqua"/>
              </w:rPr>
            </w:pPr>
          </w:p>
        </w:tc>
        <w:tc>
          <w:tcPr>
            <w:tcW w:w="4410" w:type="dxa"/>
          </w:tcPr>
          <w:p w14:paraId="3E9D642B" w14:textId="77777777" w:rsidR="00340BA2" w:rsidRPr="001A042D" w:rsidRDefault="00340BA2" w:rsidP="004E5C5C">
            <w:pPr>
              <w:jc w:val="both"/>
              <w:rPr>
                <w:rFonts w:ascii="Book Antiqua" w:hAnsi="Book Antiqua"/>
              </w:rPr>
            </w:pPr>
            <w:r w:rsidRPr="001A042D">
              <w:rPr>
                <w:rFonts w:ascii="Book Antiqua" w:hAnsi="Book Antiqua"/>
              </w:rPr>
              <w:t>A do të rriten investimet e huaja direkte?</w:t>
            </w:r>
          </w:p>
        </w:tc>
        <w:tc>
          <w:tcPr>
            <w:tcW w:w="810" w:type="dxa"/>
          </w:tcPr>
          <w:p w14:paraId="3718AE12" w14:textId="799A0171" w:rsidR="00340BA2" w:rsidRPr="001A042D" w:rsidRDefault="008E3E7F" w:rsidP="004E5C5C">
            <w:pPr>
              <w:jc w:val="both"/>
              <w:rPr>
                <w:rFonts w:ascii="Book Antiqua" w:hAnsi="Book Antiqua"/>
              </w:rPr>
            </w:pPr>
            <w:r w:rsidRPr="001A042D">
              <w:rPr>
                <w:rFonts w:ascii="Book Antiqua" w:hAnsi="Book Antiqua"/>
              </w:rPr>
              <w:t>Po</w:t>
            </w:r>
          </w:p>
        </w:tc>
        <w:tc>
          <w:tcPr>
            <w:tcW w:w="720" w:type="dxa"/>
          </w:tcPr>
          <w:p w14:paraId="48DACA52" w14:textId="77777777" w:rsidR="00340BA2" w:rsidRPr="001A042D" w:rsidRDefault="00340BA2" w:rsidP="004E5C5C">
            <w:pPr>
              <w:jc w:val="both"/>
              <w:rPr>
                <w:rFonts w:ascii="Book Antiqua" w:hAnsi="Book Antiqua"/>
              </w:rPr>
            </w:pPr>
          </w:p>
        </w:tc>
        <w:tc>
          <w:tcPr>
            <w:tcW w:w="2160" w:type="dxa"/>
          </w:tcPr>
          <w:p w14:paraId="0C908734" w14:textId="1001E60D" w:rsidR="00340BA2" w:rsidRPr="001A042D" w:rsidRDefault="008E3E7F" w:rsidP="004E5C5C">
            <w:pPr>
              <w:jc w:val="both"/>
              <w:rPr>
                <w:rFonts w:ascii="Book Antiqua" w:hAnsi="Book Antiqua"/>
              </w:rPr>
            </w:pPr>
            <w:r w:rsidRPr="001A042D">
              <w:rPr>
                <w:rFonts w:ascii="Book Antiqua" w:hAnsi="Book Antiqua"/>
              </w:rPr>
              <w:t xml:space="preserve">I </w:t>
            </w:r>
            <w:r w:rsidR="0077760C">
              <w:rPr>
                <w:rFonts w:ascii="Book Antiqua" w:hAnsi="Book Antiqua"/>
              </w:rPr>
              <w:t>ulët</w:t>
            </w:r>
          </w:p>
        </w:tc>
        <w:tc>
          <w:tcPr>
            <w:tcW w:w="1620" w:type="dxa"/>
          </w:tcPr>
          <w:p w14:paraId="1F9FA072" w14:textId="762AA73D" w:rsidR="00340BA2" w:rsidRPr="001A042D" w:rsidRDefault="008E3E7F" w:rsidP="004E5C5C">
            <w:pPr>
              <w:jc w:val="both"/>
              <w:rPr>
                <w:rFonts w:ascii="Book Antiqua" w:hAnsi="Book Antiqua"/>
              </w:rPr>
            </w:pPr>
            <w:r w:rsidRPr="001A042D">
              <w:rPr>
                <w:rFonts w:ascii="Book Antiqua" w:hAnsi="Book Antiqua"/>
              </w:rPr>
              <w:t xml:space="preserve">I </w:t>
            </w:r>
            <w:r w:rsidR="0077760C">
              <w:rPr>
                <w:rFonts w:ascii="Book Antiqua" w:hAnsi="Book Antiqua"/>
              </w:rPr>
              <w:t>ulët</w:t>
            </w:r>
          </w:p>
        </w:tc>
        <w:tc>
          <w:tcPr>
            <w:tcW w:w="2610" w:type="dxa"/>
          </w:tcPr>
          <w:p w14:paraId="49DB04FD" w14:textId="1849377D" w:rsidR="00340BA2" w:rsidRPr="00C375FB" w:rsidRDefault="00371298" w:rsidP="00C375FB">
            <w:pPr>
              <w:pStyle w:val="NoSpacing"/>
              <w:rPr>
                <w:rFonts w:ascii="Book Antiqua" w:hAnsi="Book Antiqua"/>
              </w:rPr>
            </w:pPr>
            <w:r>
              <w:rPr>
                <w:rFonts w:ascii="Book Antiqua" w:hAnsi="Book Antiqua"/>
              </w:rPr>
              <w:t>/</w:t>
            </w:r>
          </w:p>
        </w:tc>
      </w:tr>
      <w:tr w:rsidR="00F24E0A" w:rsidRPr="001A042D" w14:paraId="300DF249" w14:textId="77777777" w:rsidTr="00F24E0A">
        <w:tc>
          <w:tcPr>
            <w:tcW w:w="1710" w:type="dxa"/>
            <w:vMerge/>
          </w:tcPr>
          <w:p w14:paraId="2FE6D8E4" w14:textId="77777777" w:rsidR="00F24E0A" w:rsidRPr="001A042D" w:rsidRDefault="00F24E0A" w:rsidP="004E5C5C">
            <w:pPr>
              <w:jc w:val="both"/>
              <w:rPr>
                <w:rFonts w:ascii="Book Antiqua" w:hAnsi="Book Antiqua"/>
              </w:rPr>
            </w:pPr>
          </w:p>
        </w:tc>
        <w:tc>
          <w:tcPr>
            <w:tcW w:w="4410" w:type="dxa"/>
          </w:tcPr>
          <w:p w14:paraId="461B6417" w14:textId="77777777" w:rsidR="00F24E0A" w:rsidRPr="001A042D" w:rsidRDefault="00F24E0A" w:rsidP="004E5C5C">
            <w:pPr>
              <w:jc w:val="both"/>
              <w:rPr>
                <w:rFonts w:ascii="Book Antiqua" w:hAnsi="Book Antiqua"/>
              </w:rPr>
            </w:pPr>
            <w:r w:rsidRPr="001A042D">
              <w:rPr>
                <w:rFonts w:ascii="Book Antiqua" w:hAnsi="Book Antiqua"/>
              </w:rPr>
              <w:t>A do të zvogëlohen investimet e huaja direkte?</w:t>
            </w:r>
          </w:p>
        </w:tc>
        <w:tc>
          <w:tcPr>
            <w:tcW w:w="810" w:type="dxa"/>
          </w:tcPr>
          <w:p w14:paraId="23DBA837" w14:textId="77777777" w:rsidR="00F24E0A" w:rsidRPr="001A042D" w:rsidRDefault="00F24E0A" w:rsidP="004E5C5C">
            <w:pPr>
              <w:jc w:val="both"/>
              <w:rPr>
                <w:rFonts w:ascii="Book Antiqua" w:hAnsi="Book Antiqua"/>
              </w:rPr>
            </w:pPr>
          </w:p>
        </w:tc>
        <w:tc>
          <w:tcPr>
            <w:tcW w:w="720" w:type="dxa"/>
          </w:tcPr>
          <w:p w14:paraId="3CD10200" w14:textId="2A4E9BAD" w:rsidR="00F24E0A" w:rsidRPr="001A042D" w:rsidRDefault="00F24E0A" w:rsidP="004E5C5C">
            <w:pPr>
              <w:jc w:val="both"/>
              <w:rPr>
                <w:rFonts w:ascii="Book Antiqua" w:hAnsi="Book Antiqua"/>
              </w:rPr>
            </w:pPr>
            <w:r w:rsidRPr="001A042D">
              <w:rPr>
                <w:rFonts w:ascii="Book Antiqua" w:hAnsi="Book Antiqua"/>
              </w:rPr>
              <w:t>Jo</w:t>
            </w:r>
          </w:p>
        </w:tc>
        <w:tc>
          <w:tcPr>
            <w:tcW w:w="2160" w:type="dxa"/>
          </w:tcPr>
          <w:p w14:paraId="3946806F" w14:textId="2C23542B" w:rsidR="00F24E0A" w:rsidRPr="001A042D" w:rsidRDefault="00F24E0A" w:rsidP="004E5C5C">
            <w:pPr>
              <w:jc w:val="both"/>
              <w:rPr>
                <w:rFonts w:ascii="Book Antiqua" w:hAnsi="Book Antiqua"/>
              </w:rPr>
            </w:pPr>
            <w:r w:rsidRPr="001A042D">
              <w:rPr>
                <w:rFonts w:ascii="Book Antiqua" w:hAnsi="Book Antiqua"/>
              </w:rPr>
              <w:t>I ulët</w:t>
            </w:r>
          </w:p>
        </w:tc>
        <w:tc>
          <w:tcPr>
            <w:tcW w:w="1620" w:type="dxa"/>
          </w:tcPr>
          <w:p w14:paraId="60B9F245" w14:textId="6260C019" w:rsidR="00F24E0A" w:rsidRPr="001A042D" w:rsidRDefault="00F24E0A" w:rsidP="004E5C5C">
            <w:pPr>
              <w:jc w:val="both"/>
              <w:rPr>
                <w:rFonts w:ascii="Book Antiqua" w:hAnsi="Book Antiqua"/>
              </w:rPr>
            </w:pPr>
            <w:r w:rsidRPr="001A042D">
              <w:rPr>
                <w:rFonts w:ascii="Book Antiqua" w:hAnsi="Book Antiqua"/>
              </w:rPr>
              <w:t>I ulët</w:t>
            </w:r>
          </w:p>
        </w:tc>
        <w:tc>
          <w:tcPr>
            <w:tcW w:w="2610" w:type="dxa"/>
          </w:tcPr>
          <w:p w14:paraId="58903A00" w14:textId="16E7BA11" w:rsidR="00F24E0A" w:rsidRPr="001A042D" w:rsidRDefault="00B81FAB" w:rsidP="004E5C5C">
            <w:pPr>
              <w:jc w:val="both"/>
              <w:rPr>
                <w:rFonts w:ascii="Book Antiqua" w:hAnsi="Book Antiqua"/>
              </w:rPr>
            </w:pPr>
            <w:r>
              <w:rPr>
                <w:rFonts w:ascii="Book Antiqua" w:hAnsi="Book Antiqua"/>
              </w:rPr>
              <w:t>/</w:t>
            </w:r>
          </w:p>
        </w:tc>
      </w:tr>
      <w:tr w:rsidR="00F24E0A" w:rsidRPr="001A042D" w14:paraId="1BBDB141" w14:textId="77777777" w:rsidTr="00F24E0A">
        <w:tc>
          <w:tcPr>
            <w:tcW w:w="1710" w:type="dxa"/>
            <w:vMerge w:val="restart"/>
          </w:tcPr>
          <w:p w14:paraId="22149DA8" w14:textId="77777777" w:rsidR="00F24E0A" w:rsidRPr="001A042D" w:rsidRDefault="00F24E0A" w:rsidP="004E5C5C">
            <w:pPr>
              <w:jc w:val="both"/>
              <w:rPr>
                <w:rFonts w:ascii="Book Antiqua" w:hAnsi="Book Antiqua"/>
              </w:rPr>
            </w:pPr>
            <w:r w:rsidRPr="001A042D">
              <w:rPr>
                <w:rFonts w:ascii="Book Antiqua" w:hAnsi="Book Antiqua"/>
              </w:rPr>
              <w:t>Konkurrueshmëria</w:t>
            </w:r>
          </w:p>
        </w:tc>
        <w:tc>
          <w:tcPr>
            <w:tcW w:w="4410" w:type="dxa"/>
          </w:tcPr>
          <w:p w14:paraId="0BF10648" w14:textId="77777777" w:rsidR="00F24E0A" w:rsidRPr="001A042D" w:rsidRDefault="00F24E0A" w:rsidP="004E5C5C">
            <w:pPr>
              <w:jc w:val="both"/>
              <w:rPr>
                <w:rFonts w:ascii="Book Antiqua" w:hAnsi="Book Antiqua"/>
              </w:rPr>
            </w:pPr>
            <w:r w:rsidRPr="001A042D">
              <w:rPr>
                <w:rFonts w:ascii="Book Antiqua" w:hAnsi="Book Antiqua"/>
              </w:rPr>
              <w:t xml:space="preserve">A do të rritet çmimi i biznesit të produkteve, siç është energjia elektrike? </w:t>
            </w:r>
          </w:p>
        </w:tc>
        <w:tc>
          <w:tcPr>
            <w:tcW w:w="810" w:type="dxa"/>
          </w:tcPr>
          <w:p w14:paraId="388AC03D" w14:textId="77777777" w:rsidR="00F24E0A" w:rsidRPr="001A042D" w:rsidRDefault="00F24E0A" w:rsidP="004E5C5C">
            <w:pPr>
              <w:jc w:val="both"/>
              <w:rPr>
                <w:rFonts w:ascii="Book Antiqua" w:hAnsi="Book Antiqua"/>
              </w:rPr>
            </w:pPr>
          </w:p>
        </w:tc>
        <w:tc>
          <w:tcPr>
            <w:tcW w:w="720" w:type="dxa"/>
          </w:tcPr>
          <w:p w14:paraId="3DFDB3F6" w14:textId="1B583A30" w:rsidR="00F24E0A" w:rsidRPr="001A042D" w:rsidRDefault="00F24E0A" w:rsidP="004E5C5C">
            <w:pPr>
              <w:jc w:val="both"/>
              <w:rPr>
                <w:rFonts w:ascii="Book Antiqua" w:hAnsi="Book Antiqua"/>
              </w:rPr>
            </w:pPr>
            <w:r w:rsidRPr="001A042D">
              <w:rPr>
                <w:rFonts w:ascii="Book Antiqua" w:hAnsi="Book Antiqua"/>
              </w:rPr>
              <w:t>Jo</w:t>
            </w:r>
          </w:p>
        </w:tc>
        <w:tc>
          <w:tcPr>
            <w:tcW w:w="2160" w:type="dxa"/>
          </w:tcPr>
          <w:p w14:paraId="48EDA900" w14:textId="34B66E0D" w:rsidR="00F24E0A" w:rsidRPr="001A042D" w:rsidRDefault="00F24E0A" w:rsidP="004E5C5C">
            <w:pPr>
              <w:jc w:val="both"/>
              <w:rPr>
                <w:rFonts w:ascii="Book Antiqua" w:hAnsi="Book Antiqua"/>
              </w:rPr>
            </w:pPr>
            <w:r w:rsidRPr="001A042D">
              <w:rPr>
                <w:rFonts w:ascii="Book Antiqua" w:hAnsi="Book Antiqua"/>
              </w:rPr>
              <w:t>I ulët</w:t>
            </w:r>
          </w:p>
        </w:tc>
        <w:tc>
          <w:tcPr>
            <w:tcW w:w="1620" w:type="dxa"/>
          </w:tcPr>
          <w:p w14:paraId="60794D86" w14:textId="55A8C2EF" w:rsidR="00F24E0A" w:rsidRPr="001A042D" w:rsidRDefault="00F24E0A" w:rsidP="004E5C5C">
            <w:pPr>
              <w:jc w:val="both"/>
              <w:rPr>
                <w:rFonts w:ascii="Book Antiqua" w:hAnsi="Book Antiqua"/>
              </w:rPr>
            </w:pPr>
            <w:r w:rsidRPr="001A042D">
              <w:rPr>
                <w:rFonts w:ascii="Book Antiqua" w:hAnsi="Book Antiqua"/>
              </w:rPr>
              <w:t>I ulët</w:t>
            </w:r>
          </w:p>
        </w:tc>
        <w:tc>
          <w:tcPr>
            <w:tcW w:w="2610" w:type="dxa"/>
          </w:tcPr>
          <w:p w14:paraId="289FF66E" w14:textId="4DBE6BE2" w:rsidR="00F24E0A" w:rsidRPr="001A042D" w:rsidRDefault="00C375FB" w:rsidP="004E5C5C">
            <w:pPr>
              <w:jc w:val="both"/>
              <w:rPr>
                <w:rFonts w:ascii="Book Antiqua" w:hAnsi="Book Antiqua"/>
              </w:rPr>
            </w:pPr>
            <w:r>
              <w:rPr>
                <w:rFonts w:ascii="Book Antiqua" w:hAnsi="Book Antiqua"/>
              </w:rPr>
              <w:t>/</w:t>
            </w:r>
          </w:p>
        </w:tc>
      </w:tr>
      <w:tr w:rsidR="00340BA2" w:rsidRPr="001A042D" w14:paraId="0C48A70B" w14:textId="77777777" w:rsidTr="00F24E0A">
        <w:tc>
          <w:tcPr>
            <w:tcW w:w="1710" w:type="dxa"/>
            <w:vMerge/>
          </w:tcPr>
          <w:p w14:paraId="5745D58A" w14:textId="77777777" w:rsidR="00340BA2" w:rsidRPr="001A042D" w:rsidRDefault="00340BA2" w:rsidP="004E5C5C">
            <w:pPr>
              <w:jc w:val="both"/>
              <w:rPr>
                <w:rFonts w:ascii="Book Antiqua" w:hAnsi="Book Antiqua"/>
              </w:rPr>
            </w:pPr>
          </w:p>
        </w:tc>
        <w:tc>
          <w:tcPr>
            <w:tcW w:w="4410" w:type="dxa"/>
          </w:tcPr>
          <w:p w14:paraId="2D1E018D" w14:textId="77777777" w:rsidR="00340BA2" w:rsidRPr="001A042D" w:rsidRDefault="00340BA2" w:rsidP="004E5C5C">
            <w:pPr>
              <w:jc w:val="both"/>
              <w:rPr>
                <w:rFonts w:ascii="Book Antiqua" w:hAnsi="Book Antiqua"/>
              </w:rPr>
            </w:pPr>
            <w:r w:rsidRPr="001A042D">
              <w:rPr>
                <w:rFonts w:ascii="Book Antiqua" w:hAnsi="Book Antiqua"/>
              </w:rPr>
              <w:t>A do të ulet çmimi i inputeve të bizneseve, siç është energjia elektrike?</w:t>
            </w:r>
          </w:p>
        </w:tc>
        <w:tc>
          <w:tcPr>
            <w:tcW w:w="810" w:type="dxa"/>
          </w:tcPr>
          <w:p w14:paraId="732E3FB5" w14:textId="298D714D" w:rsidR="00340BA2" w:rsidRPr="001A042D" w:rsidRDefault="00AF04A1" w:rsidP="004E5C5C">
            <w:pPr>
              <w:jc w:val="both"/>
              <w:rPr>
                <w:rFonts w:ascii="Book Antiqua" w:hAnsi="Book Antiqua"/>
              </w:rPr>
            </w:pPr>
            <w:r w:rsidRPr="001A042D">
              <w:rPr>
                <w:rFonts w:ascii="Book Antiqua" w:hAnsi="Book Antiqua"/>
              </w:rPr>
              <w:t>Po</w:t>
            </w:r>
          </w:p>
        </w:tc>
        <w:tc>
          <w:tcPr>
            <w:tcW w:w="720" w:type="dxa"/>
          </w:tcPr>
          <w:p w14:paraId="504EF984" w14:textId="0C50F73F" w:rsidR="00340BA2" w:rsidRPr="001A042D" w:rsidRDefault="00340BA2" w:rsidP="004E5C5C">
            <w:pPr>
              <w:jc w:val="both"/>
              <w:rPr>
                <w:rFonts w:ascii="Book Antiqua" w:hAnsi="Book Antiqua"/>
              </w:rPr>
            </w:pPr>
          </w:p>
        </w:tc>
        <w:tc>
          <w:tcPr>
            <w:tcW w:w="2160" w:type="dxa"/>
          </w:tcPr>
          <w:p w14:paraId="00C7130D" w14:textId="75478825" w:rsidR="00340BA2" w:rsidRPr="001A042D" w:rsidRDefault="00EE2C51" w:rsidP="004E5C5C">
            <w:pPr>
              <w:jc w:val="both"/>
              <w:rPr>
                <w:rFonts w:ascii="Book Antiqua" w:hAnsi="Book Antiqua"/>
              </w:rPr>
            </w:pPr>
            <w:r w:rsidRPr="001A042D">
              <w:rPr>
                <w:rFonts w:ascii="Book Antiqua" w:hAnsi="Book Antiqua"/>
              </w:rPr>
              <w:t xml:space="preserve">I </w:t>
            </w:r>
            <w:r w:rsidR="00C375FB">
              <w:rPr>
                <w:rFonts w:ascii="Book Antiqua" w:hAnsi="Book Antiqua"/>
              </w:rPr>
              <w:t xml:space="preserve"> ulët</w:t>
            </w:r>
          </w:p>
        </w:tc>
        <w:tc>
          <w:tcPr>
            <w:tcW w:w="1620" w:type="dxa"/>
          </w:tcPr>
          <w:p w14:paraId="703281E2" w14:textId="5D558D25" w:rsidR="00340BA2" w:rsidRPr="001A042D" w:rsidRDefault="00EE2C51" w:rsidP="004E5C5C">
            <w:pPr>
              <w:jc w:val="both"/>
              <w:rPr>
                <w:rFonts w:ascii="Book Antiqua" w:hAnsi="Book Antiqua"/>
              </w:rPr>
            </w:pPr>
            <w:r w:rsidRPr="001A042D">
              <w:rPr>
                <w:rFonts w:ascii="Book Antiqua" w:hAnsi="Book Antiqua"/>
              </w:rPr>
              <w:t xml:space="preserve">I </w:t>
            </w:r>
            <w:r w:rsidR="00C375FB">
              <w:rPr>
                <w:rFonts w:ascii="Book Antiqua" w:hAnsi="Book Antiqua"/>
              </w:rPr>
              <w:t>ulët</w:t>
            </w:r>
          </w:p>
        </w:tc>
        <w:tc>
          <w:tcPr>
            <w:tcW w:w="2610" w:type="dxa"/>
          </w:tcPr>
          <w:p w14:paraId="5CADA2BA" w14:textId="77777777" w:rsidR="00340BA2" w:rsidRPr="001A042D" w:rsidRDefault="00340BA2" w:rsidP="004E5C5C">
            <w:pPr>
              <w:jc w:val="both"/>
              <w:rPr>
                <w:rFonts w:ascii="Book Antiqua" w:hAnsi="Book Antiqua"/>
              </w:rPr>
            </w:pPr>
          </w:p>
        </w:tc>
      </w:tr>
      <w:tr w:rsidR="00340BA2" w:rsidRPr="001A042D" w14:paraId="56E8CF2C" w14:textId="77777777" w:rsidTr="00F24E0A">
        <w:tc>
          <w:tcPr>
            <w:tcW w:w="1710" w:type="dxa"/>
            <w:vMerge/>
          </w:tcPr>
          <w:p w14:paraId="5A3D12EF" w14:textId="77777777" w:rsidR="00340BA2" w:rsidRPr="001A042D" w:rsidRDefault="00340BA2" w:rsidP="004E5C5C">
            <w:pPr>
              <w:jc w:val="both"/>
              <w:rPr>
                <w:rFonts w:ascii="Book Antiqua" w:hAnsi="Book Antiqua"/>
              </w:rPr>
            </w:pPr>
          </w:p>
        </w:tc>
        <w:tc>
          <w:tcPr>
            <w:tcW w:w="4410" w:type="dxa"/>
          </w:tcPr>
          <w:p w14:paraId="740C2EAB" w14:textId="77777777" w:rsidR="00340BA2" w:rsidRPr="001A042D" w:rsidRDefault="00340BA2" w:rsidP="004E5C5C">
            <w:pPr>
              <w:jc w:val="both"/>
              <w:rPr>
                <w:rFonts w:ascii="Book Antiqua" w:hAnsi="Book Antiqua"/>
              </w:rPr>
            </w:pPr>
            <w:r w:rsidRPr="001A042D">
              <w:rPr>
                <w:rFonts w:ascii="Book Antiqua" w:hAnsi="Book Antiqua"/>
              </w:rPr>
              <w:t>A ka gjasa që të promovohen inovacioni dhe hulumtimi?</w:t>
            </w:r>
          </w:p>
        </w:tc>
        <w:tc>
          <w:tcPr>
            <w:tcW w:w="810" w:type="dxa"/>
          </w:tcPr>
          <w:p w14:paraId="126739C7" w14:textId="5F5C6AD2" w:rsidR="00340BA2" w:rsidRPr="001A042D" w:rsidRDefault="00340BA2" w:rsidP="004E5C5C">
            <w:pPr>
              <w:jc w:val="both"/>
              <w:rPr>
                <w:rFonts w:ascii="Book Antiqua" w:hAnsi="Book Antiqua"/>
              </w:rPr>
            </w:pPr>
            <w:r w:rsidRPr="001A042D">
              <w:rPr>
                <w:rFonts w:ascii="Book Antiqua" w:hAnsi="Book Antiqua"/>
              </w:rPr>
              <w:t>Po</w:t>
            </w:r>
          </w:p>
        </w:tc>
        <w:tc>
          <w:tcPr>
            <w:tcW w:w="720" w:type="dxa"/>
          </w:tcPr>
          <w:p w14:paraId="1D205140" w14:textId="77777777" w:rsidR="00340BA2" w:rsidRPr="001A042D" w:rsidRDefault="00340BA2" w:rsidP="004E5C5C">
            <w:pPr>
              <w:jc w:val="both"/>
              <w:rPr>
                <w:rFonts w:ascii="Book Antiqua" w:hAnsi="Book Antiqua"/>
              </w:rPr>
            </w:pPr>
          </w:p>
        </w:tc>
        <w:tc>
          <w:tcPr>
            <w:tcW w:w="2160" w:type="dxa"/>
          </w:tcPr>
          <w:p w14:paraId="7BD9C270" w14:textId="595DAEBD" w:rsidR="00340BA2" w:rsidRPr="001A042D" w:rsidRDefault="00340BA2" w:rsidP="004E5C5C">
            <w:pPr>
              <w:jc w:val="both"/>
              <w:rPr>
                <w:rFonts w:ascii="Book Antiqua" w:hAnsi="Book Antiqua"/>
              </w:rPr>
            </w:pPr>
            <w:r w:rsidRPr="001A042D">
              <w:rPr>
                <w:rFonts w:ascii="Book Antiqua" w:hAnsi="Book Antiqua"/>
              </w:rPr>
              <w:t>I lartë</w:t>
            </w:r>
          </w:p>
        </w:tc>
        <w:tc>
          <w:tcPr>
            <w:tcW w:w="1620" w:type="dxa"/>
          </w:tcPr>
          <w:p w14:paraId="6C0539BF" w14:textId="4D4BB9E2" w:rsidR="00340BA2" w:rsidRPr="001A042D" w:rsidRDefault="00340BA2" w:rsidP="004E5C5C">
            <w:pPr>
              <w:jc w:val="both"/>
              <w:rPr>
                <w:rFonts w:ascii="Book Antiqua" w:hAnsi="Book Antiqua"/>
              </w:rPr>
            </w:pPr>
            <w:r w:rsidRPr="001A042D">
              <w:rPr>
                <w:rFonts w:ascii="Book Antiqua" w:hAnsi="Book Antiqua"/>
              </w:rPr>
              <w:t>I lartë</w:t>
            </w:r>
          </w:p>
        </w:tc>
        <w:tc>
          <w:tcPr>
            <w:tcW w:w="2610" w:type="dxa"/>
          </w:tcPr>
          <w:p w14:paraId="1F85465B" w14:textId="2952BDAE" w:rsidR="00340BA2" w:rsidRPr="001A042D" w:rsidRDefault="00371298" w:rsidP="004E5C5C">
            <w:pPr>
              <w:jc w:val="both"/>
              <w:rPr>
                <w:rFonts w:ascii="Book Antiqua" w:hAnsi="Book Antiqua"/>
              </w:rPr>
            </w:pPr>
            <w:r w:rsidRPr="00371298">
              <w:rPr>
                <w:rFonts w:ascii="Book Antiqua" w:hAnsi="Book Antiqua"/>
              </w:rPr>
              <w:t>Në periudhën afatgjate</w:t>
            </w:r>
          </w:p>
        </w:tc>
      </w:tr>
      <w:tr w:rsidR="00340BA2" w:rsidRPr="001A042D" w14:paraId="6A6A6DE0" w14:textId="77777777" w:rsidTr="00F24E0A">
        <w:tc>
          <w:tcPr>
            <w:tcW w:w="1710" w:type="dxa"/>
            <w:vMerge/>
          </w:tcPr>
          <w:p w14:paraId="3C60BB14" w14:textId="77777777" w:rsidR="00340BA2" w:rsidRPr="001A042D" w:rsidRDefault="00340BA2" w:rsidP="004E5C5C">
            <w:pPr>
              <w:jc w:val="both"/>
              <w:rPr>
                <w:rFonts w:ascii="Book Antiqua" w:hAnsi="Book Antiqua"/>
              </w:rPr>
            </w:pPr>
          </w:p>
        </w:tc>
        <w:tc>
          <w:tcPr>
            <w:tcW w:w="4410" w:type="dxa"/>
          </w:tcPr>
          <w:p w14:paraId="65F5BDEA" w14:textId="77777777" w:rsidR="00340BA2" w:rsidRPr="001A042D" w:rsidRDefault="00340BA2" w:rsidP="004E5C5C">
            <w:pPr>
              <w:jc w:val="both"/>
              <w:rPr>
                <w:rFonts w:ascii="Book Antiqua" w:hAnsi="Book Antiqua"/>
              </w:rPr>
            </w:pPr>
            <w:r w:rsidRPr="001A042D">
              <w:rPr>
                <w:rFonts w:ascii="Book Antiqua" w:hAnsi="Book Antiqua"/>
              </w:rPr>
              <w:t>A ka gjasa që inovacioni dhe hulumtimi të pengohen?</w:t>
            </w:r>
          </w:p>
        </w:tc>
        <w:tc>
          <w:tcPr>
            <w:tcW w:w="810" w:type="dxa"/>
          </w:tcPr>
          <w:p w14:paraId="1F839712" w14:textId="67D6AB0D" w:rsidR="00340BA2" w:rsidRPr="001A042D" w:rsidRDefault="00340BA2" w:rsidP="004E5C5C">
            <w:pPr>
              <w:jc w:val="both"/>
              <w:rPr>
                <w:rFonts w:ascii="Book Antiqua" w:hAnsi="Book Antiqua"/>
              </w:rPr>
            </w:pPr>
          </w:p>
        </w:tc>
        <w:tc>
          <w:tcPr>
            <w:tcW w:w="720" w:type="dxa"/>
          </w:tcPr>
          <w:p w14:paraId="164757F2" w14:textId="044C384B" w:rsidR="00340BA2" w:rsidRPr="001A042D" w:rsidRDefault="00AF04A1" w:rsidP="004E5C5C">
            <w:pPr>
              <w:jc w:val="both"/>
              <w:rPr>
                <w:rFonts w:ascii="Book Antiqua" w:hAnsi="Book Antiqua"/>
              </w:rPr>
            </w:pPr>
            <w:r w:rsidRPr="001A042D">
              <w:rPr>
                <w:rFonts w:ascii="Book Antiqua" w:hAnsi="Book Antiqua"/>
              </w:rPr>
              <w:t>Jo</w:t>
            </w:r>
          </w:p>
        </w:tc>
        <w:tc>
          <w:tcPr>
            <w:tcW w:w="2160" w:type="dxa"/>
          </w:tcPr>
          <w:p w14:paraId="4A05A08D" w14:textId="1420CB54" w:rsidR="00340BA2" w:rsidRPr="001A042D" w:rsidRDefault="00340BA2" w:rsidP="004E5C5C">
            <w:pPr>
              <w:jc w:val="both"/>
              <w:rPr>
                <w:rFonts w:ascii="Book Antiqua" w:hAnsi="Book Antiqua"/>
              </w:rPr>
            </w:pPr>
            <w:r w:rsidRPr="001A042D">
              <w:rPr>
                <w:rFonts w:ascii="Book Antiqua" w:hAnsi="Book Antiqua"/>
              </w:rPr>
              <w:t xml:space="preserve">I </w:t>
            </w:r>
            <w:r w:rsidR="008E3E7F" w:rsidRPr="001A042D">
              <w:rPr>
                <w:rFonts w:ascii="Book Antiqua" w:hAnsi="Book Antiqua"/>
              </w:rPr>
              <w:t>ulët</w:t>
            </w:r>
          </w:p>
        </w:tc>
        <w:tc>
          <w:tcPr>
            <w:tcW w:w="1620" w:type="dxa"/>
          </w:tcPr>
          <w:p w14:paraId="54ED1F8E" w14:textId="33560995" w:rsidR="00340BA2" w:rsidRPr="001A042D" w:rsidRDefault="00340BA2" w:rsidP="004E5C5C">
            <w:pPr>
              <w:jc w:val="both"/>
              <w:rPr>
                <w:rFonts w:ascii="Book Antiqua" w:hAnsi="Book Antiqua"/>
              </w:rPr>
            </w:pPr>
            <w:r w:rsidRPr="001A042D">
              <w:rPr>
                <w:rFonts w:ascii="Book Antiqua" w:hAnsi="Book Antiqua"/>
              </w:rPr>
              <w:t>I</w:t>
            </w:r>
            <w:r w:rsidR="008E3E7F" w:rsidRPr="001A042D">
              <w:rPr>
                <w:rFonts w:ascii="Book Antiqua" w:hAnsi="Book Antiqua"/>
              </w:rPr>
              <w:t xml:space="preserve"> ulët</w:t>
            </w:r>
          </w:p>
        </w:tc>
        <w:tc>
          <w:tcPr>
            <w:tcW w:w="2610" w:type="dxa"/>
          </w:tcPr>
          <w:p w14:paraId="27E07EBA" w14:textId="3614A014" w:rsidR="00340BA2" w:rsidRPr="001A042D" w:rsidRDefault="00C375FB" w:rsidP="004E5C5C">
            <w:pPr>
              <w:jc w:val="both"/>
              <w:rPr>
                <w:rFonts w:ascii="Book Antiqua" w:hAnsi="Book Antiqua"/>
              </w:rPr>
            </w:pPr>
            <w:r>
              <w:rPr>
                <w:rFonts w:ascii="Book Antiqua" w:hAnsi="Book Antiqua"/>
              </w:rPr>
              <w:t>/</w:t>
            </w:r>
          </w:p>
        </w:tc>
      </w:tr>
      <w:tr w:rsidR="00340BA2" w:rsidRPr="001A042D" w14:paraId="741C70EA" w14:textId="77777777" w:rsidTr="00AF3C3A">
        <w:tc>
          <w:tcPr>
            <w:tcW w:w="1710" w:type="dxa"/>
          </w:tcPr>
          <w:p w14:paraId="10060F15" w14:textId="77777777" w:rsidR="00340BA2" w:rsidRPr="001A042D" w:rsidRDefault="00340BA2" w:rsidP="004E5C5C">
            <w:pPr>
              <w:jc w:val="both"/>
              <w:rPr>
                <w:rFonts w:ascii="Book Antiqua" w:hAnsi="Book Antiqua"/>
              </w:rPr>
            </w:pPr>
            <w:r w:rsidRPr="001A042D">
              <w:rPr>
                <w:rFonts w:ascii="Book Antiqua" w:hAnsi="Book Antiqua"/>
              </w:rPr>
              <w:t>Ndikimi në NVM</w:t>
            </w:r>
          </w:p>
        </w:tc>
        <w:tc>
          <w:tcPr>
            <w:tcW w:w="4410" w:type="dxa"/>
          </w:tcPr>
          <w:p w14:paraId="537D50E6" w14:textId="77777777" w:rsidR="00340BA2" w:rsidRPr="001A042D" w:rsidRDefault="00340BA2" w:rsidP="004E5C5C">
            <w:pPr>
              <w:jc w:val="both"/>
              <w:rPr>
                <w:rFonts w:ascii="Book Antiqua" w:hAnsi="Book Antiqua"/>
              </w:rPr>
            </w:pPr>
            <w:r w:rsidRPr="001A042D">
              <w:rPr>
                <w:rFonts w:ascii="Book Antiqua" w:hAnsi="Book Antiqua"/>
              </w:rPr>
              <w:t>A janë kompanitë e prekura kryesisht NVM?</w:t>
            </w:r>
          </w:p>
        </w:tc>
        <w:tc>
          <w:tcPr>
            <w:tcW w:w="810" w:type="dxa"/>
          </w:tcPr>
          <w:p w14:paraId="09957135" w14:textId="59CB5FB7" w:rsidR="00340BA2" w:rsidRPr="001A042D" w:rsidRDefault="008E3E7F" w:rsidP="004E5C5C">
            <w:pPr>
              <w:jc w:val="both"/>
              <w:rPr>
                <w:rFonts w:ascii="Book Antiqua" w:hAnsi="Book Antiqua"/>
              </w:rPr>
            </w:pPr>
            <w:r w:rsidRPr="001A042D">
              <w:rPr>
                <w:rFonts w:ascii="Book Antiqua" w:hAnsi="Book Antiqua"/>
              </w:rPr>
              <w:t>Po</w:t>
            </w:r>
          </w:p>
        </w:tc>
        <w:tc>
          <w:tcPr>
            <w:tcW w:w="720" w:type="dxa"/>
          </w:tcPr>
          <w:p w14:paraId="4524B613" w14:textId="6A23D2C2" w:rsidR="00340BA2" w:rsidRPr="001A042D" w:rsidRDefault="00340BA2" w:rsidP="004E5C5C">
            <w:pPr>
              <w:jc w:val="both"/>
              <w:rPr>
                <w:rFonts w:ascii="Book Antiqua" w:hAnsi="Book Antiqua"/>
              </w:rPr>
            </w:pPr>
          </w:p>
        </w:tc>
        <w:tc>
          <w:tcPr>
            <w:tcW w:w="2160" w:type="dxa"/>
          </w:tcPr>
          <w:p w14:paraId="2C69DD1B" w14:textId="240134FF" w:rsidR="00340BA2" w:rsidRPr="001A042D" w:rsidRDefault="001975C9" w:rsidP="004E5C5C">
            <w:pPr>
              <w:jc w:val="both"/>
              <w:rPr>
                <w:rFonts w:ascii="Book Antiqua" w:hAnsi="Book Antiqua"/>
              </w:rPr>
            </w:pPr>
            <w:r w:rsidRPr="001A042D">
              <w:rPr>
                <w:rFonts w:ascii="Book Antiqua" w:hAnsi="Book Antiqua"/>
              </w:rPr>
              <w:t xml:space="preserve">I </w:t>
            </w:r>
            <w:r w:rsidR="008E3E7F" w:rsidRPr="001A042D">
              <w:rPr>
                <w:rFonts w:ascii="Book Antiqua" w:hAnsi="Book Antiqua"/>
              </w:rPr>
              <w:t>lartë</w:t>
            </w:r>
          </w:p>
        </w:tc>
        <w:tc>
          <w:tcPr>
            <w:tcW w:w="1620" w:type="dxa"/>
          </w:tcPr>
          <w:p w14:paraId="7454255B" w14:textId="3105EA51" w:rsidR="00340BA2" w:rsidRPr="001A042D" w:rsidRDefault="001975C9" w:rsidP="004E5C5C">
            <w:pPr>
              <w:jc w:val="both"/>
              <w:rPr>
                <w:rFonts w:ascii="Book Antiqua" w:hAnsi="Book Antiqua"/>
              </w:rPr>
            </w:pPr>
            <w:r w:rsidRPr="001A042D">
              <w:rPr>
                <w:rFonts w:ascii="Book Antiqua" w:hAnsi="Book Antiqua"/>
              </w:rPr>
              <w:t xml:space="preserve">I </w:t>
            </w:r>
            <w:r w:rsidR="008E3E7F" w:rsidRPr="001A042D">
              <w:rPr>
                <w:rFonts w:ascii="Book Antiqua" w:hAnsi="Book Antiqua"/>
              </w:rPr>
              <w:t>lartë</w:t>
            </w:r>
          </w:p>
        </w:tc>
        <w:tc>
          <w:tcPr>
            <w:tcW w:w="2610" w:type="dxa"/>
            <w:shd w:val="clear" w:color="auto" w:fill="FFFFFF" w:themeFill="background1"/>
          </w:tcPr>
          <w:p w14:paraId="5B29F803" w14:textId="7CB6D96F" w:rsidR="00340BA2" w:rsidRPr="001A042D" w:rsidRDefault="00AF04A1" w:rsidP="004E5C5C">
            <w:pPr>
              <w:jc w:val="both"/>
              <w:rPr>
                <w:rFonts w:ascii="Book Antiqua" w:hAnsi="Book Antiqua"/>
                <w:highlight w:val="yellow"/>
              </w:rPr>
            </w:pPr>
            <w:r w:rsidRPr="001A042D">
              <w:rPr>
                <w:rFonts w:ascii="Book Antiqua" w:hAnsi="Book Antiqua"/>
              </w:rPr>
              <w:t>Reforma pritet të lehtësojë operimin e tyre dhe qasjen në tregje</w:t>
            </w:r>
          </w:p>
        </w:tc>
      </w:tr>
      <w:tr w:rsidR="00340BA2" w:rsidRPr="001A042D" w14:paraId="74E87458" w14:textId="77777777" w:rsidTr="00F24E0A">
        <w:tc>
          <w:tcPr>
            <w:tcW w:w="1710" w:type="dxa"/>
            <w:vMerge w:val="restart"/>
          </w:tcPr>
          <w:p w14:paraId="0224BB72" w14:textId="77777777" w:rsidR="00340BA2" w:rsidRPr="001A042D" w:rsidRDefault="00340BA2" w:rsidP="004E5C5C">
            <w:pPr>
              <w:jc w:val="both"/>
              <w:rPr>
                <w:rFonts w:ascii="Book Antiqua" w:hAnsi="Book Antiqua"/>
              </w:rPr>
            </w:pPr>
            <w:r w:rsidRPr="001A042D">
              <w:rPr>
                <w:rFonts w:ascii="Book Antiqua" w:hAnsi="Book Antiqua"/>
              </w:rPr>
              <w:t>Çmimet dhe konkurrenca</w:t>
            </w:r>
          </w:p>
        </w:tc>
        <w:tc>
          <w:tcPr>
            <w:tcW w:w="4410" w:type="dxa"/>
          </w:tcPr>
          <w:p w14:paraId="5637B065" w14:textId="77777777" w:rsidR="00340BA2" w:rsidRPr="001A042D" w:rsidRDefault="00340BA2" w:rsidP="004E5C5C">
            <w:pPr>
              <w:jc w:val="both"/>
              <w:rPr>
                <w:rFonts w:ascii="Book Antiqua" w:hAnsi="Book Antiqua"/>
              </w:rPr>
            </w:pPr>
            <w:r w:rsidRPr="001A042D">
              <w:rPr>
                <w:rFonts w:ascii="Book Antiqua" w:hAnsi="Book Antiqua"/>
              </w:rPr>
              <w:t xml:space="preserve">A do të rritet numri i mallrave dhe shërbimeve në dispozicion për biznesin apo konsumatorët? </w:t>
            </w:r>
          </w:p>
        </w:tc>
        <w:tc>
          <w:tcPr>
            <w:tcW w:w="810" w:type="dxa"/>
          </w:tcPr>
          <w:p w14:paraId="31770470" w14:textId="222C8622" w:rsidR="00340BA2" w:rsidRPr="001A042D" w:rsidRDefault="008E3E7F" w:rsidP="004E5C5C">
            <w:pPr>
              <w:jc w:val="both"/>
              <w:rPr>
                <w:rFonts w:ascii="Book Antiqua" w:hAnsi="Book Antiqua"/>
              </w:rPr>
            </w:pPr>
            <w:r w:rsidRPr="001A042D">
              <w:rPr>
                <w:rFonts w:ascii="Book Antiqua" w:hAnsi="Book Antiqua"/>
              </w:rPr>
              <w:t>Po</w:t>
            </w:r>
          </w:p>
        </w:tc>
        <w:tc>
          <w:tcPr>
            <w:tcW w:w="720" w:type="dxa"/>
          </w:tcPr>
          <w:p w14:paraId="3DF1FCD4" w14:textId="77777777" w:rsidR="00340BA2" w:rsidRPr="001A042D" w:rsidRDefault="00340BA2" w:rsidP="004E5C5C">
            <w:pPr>
              <w:jc w:val="both"/>
              <w:rPr>
                <w:rFonts w:ascii="Book Antiqua" w:hAnsi="Book Antiqua"/>
              </w:rPr>
            </w:pPr>
          </w:p>
        </w:tc>
        <w:tc>
          <w:tcPr>
            <w:tcW w:w="2160" w:type="dxa"/>
          </w:tcPr>
          <w:p w14:paraId="077D1714" w14:textId="38E29FD7" w:rsidR="00340BA2" w:rsidRPr="001A042D" w:rsidRDefault="008E3E7F" w:rsidP="004E5C5C">
            <w:pPr>
              <w:jc w:val="both"/>
              <w:rPr>
                <w:rFonts w:ascii="Book Antiqua" w:hAnsi="Book Antiqua"/>
              </w:rPr>
            </w:pPr>
            <w:r w:rsidRPr="001A042D">
              <w:rPr>
                <w:rFonts w:ascii="Book Antiqua" w:hAnsi="Book Antiqua"/>
              </w:rPr>
              <w:t xml:space="preserve">I </w:t>
            </w:r>
            <w:r w:rsidR="00371298">
              <w:rPr>
                <w:rFonts w:ascii="Book Antiqua" w:hAnsi="Book Antiqua"/>
              </w:rPr>
              <w:t>ulët</w:t>
            </w:r>
          </w:p>
        </w:tc>
        <w:tc>
          <w:tcPr>
            <w:tcW w:w="1620" w:type="dxa"/>
          </w:tcPr>
          <w:p w14:paraId="64EB075F" w14:textId="66BBDA3D" w:rsidR="00340BA2" w:rsidRPr="001A042D" w:rsidRDefault="003B1BAB" w:rsidP="004E5C5C">
            <w:pPr>
              <w:jc w:val="both"/>
              <w:rPr>
                <w:rFonts w:ascii="Book Antiqua" w:hAnsi="Book Antiqua"/>
              </w:rPr>
            </w:pPr>
            <w:r w:rsidRPr="001A042D">
              <w:rPr>
                <w:rFonts w:ascii="Book Antiqua" w:hAnsi="Book Antiqua"/>
              </w:rPr>
              <w:t xml:space="preserve">I </w:t>
            </w:r>
            <w:r w:rsidR="00371298">
              <w:rPr>
                <w:rFonts w:ascii="Book Antiqua" w:hAnsi="Book Antiqua"/>
              </w:rPr>
              <w:t>ulët</w:t>
            </w:r>
          </w:p>
        </w:tc>
        <w:tc>
          <w:tcPr>
            <w:tcW w:w="2610" w:type="dxa"/>
          </w:tcPr>
          <w:p w14:paraId="2786AEB1" w14:textId="5C00EC94" w:rsidR="00340BA2" w:rsidRPr="001A042D" w:rsidRDefault="00340BA2" w:rsidP="004E5C5C">
            <w:pPr>
              <w:jc w:val="both"/>
              <w:rPr>
                <w:rFonts w:ascii="Book Antiqua" w:hAnsi="Book Antiqua"/>
              </w:rPr>
            </w:pPr>
          </w:p>
        </w:tc>
      </w:tr>
      <w:tr w:rsidR="00F24E0A" w:rsidRPr="001A042D" w14:paraId="543BCAAD" w14:textId="77777777" w:rsidTr="00F24E0A">
        <w:tc>
          <w:tcPr>
            <w:tcW w:w="1710" w:type="dxa"/>
            <w:vMerge/>
          </w:tcPr>
          <w:p w14:paraId="14C44F14" w14:textId="77777777" w:rsidR="00F24E0A" w:rsidRPr="001A042D" w:rsidRDefault="00F24E0A" w:rsidP="004E5C5C">
            <w:pPr>
              <w:jc w:val="both"/>
              <w:rPr>
                <w:rFonts w:ascii="Book Antiqua" w:hAnsi="Book Antiqua"/>
              </w:rPr>
            </w:pPr>
          </w:p>
        </w:tc>
        <w:tc>
          <w:tcPr>
            <w:tcW w:w="4410" w:type="dxa"/>
          </w:tcPr>
          <w:p w14:paraId="4A1A7686" w14:textId="77777777" w:rsidR="00F24E0A" w:rsidRPr="001A042D" w:rsidRDefault="00F24E0A" w:rsidP="004E5C5C">
            <w:pPr>
              <w:jc w:val="both"/>
              <w:rPr>
                <w:rFonts w:ascii="Book Antiqua" w:hAnsi="Book Antiqua"/>
              </w:rPr>
            </w:pPr>
            <w:r w:rsidRPr="001A042D">
              <w:rPr>
                <w:rFonts w:ascii="Book Antiqua" w:hAnsi="Book Antiqua"/>
              </w:rPr>
              <w:t>A do të zvogëlohet numri i mallrave dhe shërbimeve në dispozicion për biznesin apo konsumatorët?</w:t>
            </w:r>
          </w:p>
        </w:tc>
        <w:tc>
          <w:tcPr>
            <w:tcW w:w="810" w:type="dxa"/>
          </w:tcPr>
          <w:p w14:paraId="7441DEB9" w14:textId="77777777" w:rsidR="00F24E0A" w:rsidRPr="001A042D" w:rsidRDefault="00F24E0A" w:rsidP="004E5C5C">
            <w:pPr>
              <w:jc w:val="both"/>
              <w:rPr>
                <w:rFonts w:ascii="Book Antiqua" w:hAnsi="Book Antiqua"/>
              </w:rPr>
            </w:pPr>
          </w:p>
        </w:tc>
        <w:tc>
          <w:tcPr>
            <w:tcW w:w="720" w:type="dxa"/>
          </w:tcPr>
          <w:p w14:paraId="1E0A5C91" w14:textId="7F228B38" w:rsidR="00F24E0A" w:rsidRPr="001A042D" w:rsidRDefault="00F24E0A" w:rsidP="004E5C5C">
            <w:pPr>
              <w:jc w:val="both"/>
              <w:rPr>
                <w:rFonts w:ascii="Book Antiqua" w:hAnsi="Book Antiqua"/>
              </w:rPr>
            </w:pPr>
            <w:r w:rsidRPr="001A042D">
              <w:rPr>
                <w:rFonts w:ascii="Book Antiqua" w:hAnsi="Book Antiqua"/>
              </w:rPr>
              <w:t>Jo</w:t>
            </w:r>
          </w:p>
        </w:tc>
        <w:tc>
          <w:tcPr>
            <w:tcW w:w="2160" w:type="dxa"/>
          </w:tcPr>
          <w:p w14:paraId="0E8DD5CF" w14:textId="464B3F56" w:rsidR="00F24E0A" w:rsidRPr="001A042D" w:rsidRDefault="00F24E0A" w:rsidP="004E5C5C">
            <w:pPr>
              <w:jc w:val="both"/>
              <w:rPr>
                <w:rFonts w:ascii="Book Antiqua" w:hAnsi="Book Antiqua"/>
              </w:rPr>
            </w:pPr>
            <w:r w:rsidRPr="001A042D">
              <w:rPr>
                <w:rFonts w:ascii="Book Antiqua" w:hAnsi="Book Antiqua"/>
              </w:rPr>
              <w:t>I ulët</w:t>
            </w:r>
          </w:p>
        </w:tc>
        <w:tc>
          <w:tcPr>
            <w:tcW w:w="1620" w:type="dxa"/>
          </w:tcPr>
          <w:p w14:paraId="72502357" w14:textId="4FC9B164" w:rsidR="00F24E0A" w:rsidRPr="001A042D" w:rsidRDefault="00F24E0A" w:rsidP="004E5C5C">
            <w:pPr>
              <w:jc w:val="both"/>
              <w:rPr>
                <w:rFonts w:ascii="Book Antiqua" w:hAnsi="Book Antiqua"/>
              </w:rPr>
            </w:pPr>
            <w:r w:rsidRPr="001A042D">
              <w:rPr>
                <w:rFonts w:ascii="Book Antiqua" w:hAnsi="Book Antiqua"/>
              </w:rPr>
              <w:t>I ulët</w:t>
            </w:r>
          </w:p>
        </w:tc>
        <w:tc>
          <w:tcPr>
            <w:tcW w:w="2610" w:type="dxa"/>
          </w:tcPr>
          <w:p w14:paraId="0768A2D7" w14:textId="44520125" w:rsidR="00F24E0A" w:rsidRPr="001A042D" w:rsidRDefault="00C375FB" w:rsidP="004E5C5C">
            <w:pPr>
              <w:jc w:val="both"/>
              <w:rPr>
                <w:rFonts w:ascii="Book Antiqua" w:hAnsi="Book Antiqua"/>
              </w:rPr>
            </w:pPr>
            <w:r>
              <w:rPr>
                <w:rFonts w:ascii="Book Antiqua" w:hAnsi="Book Antiqua"/>
              </w:rPr>
              <w:t>/</w:t>
            </w:r>
          </w:p>
        </w:tc>
      </w:tr>
      <w:tr w:rsidR="00F24E0A" w:rsidRPr="001A042D" w14:paraId="0AD1C963" w14:textId="77777777" w:rsidTr="00F24E0A">
        <w:tc>
          <w:tcPr>
            <w:tcW w:w="1710" w:type="dxa"/>
            <w:vMerge/>
          </w:tcPr>
          <w:p w14:paraId="14DB2E02" w14:textId="77777777" w:rsidR="00F24E0A" w:rsidRPr="001A042D" w:rsidRDefault="00F24E0A" w:rsidP="004E5C5C">
            <w:pPr>
              <w:jc w:val="both"/>
              <w:rPr>
                <w:rFonts w:ascii="Book Antiqua" w:hAnsi="Book Antiqua"/>
              </w:rPr>
            </w:pPr>
          </w:p>
        </w:tc>
        <w:tc>
          <w:tcPr>
            <w:tcW w:w="4410" w:type="dxa"/>
          </w:tcPr>
          <w:p w14:paraId="3780D06E" w14:textId="77777777" w:rsidR="00F24E0A" w:rsidRPr="001A042D" w:rsidRDefault="00F24E0A" w:rsidP="004E5C5C">
            <w:pPr>
              <w:jc w:val="both"/>
              <w:rPr>
                <w:rFonts w:ascii="Book Antiqua" w:hAnsi="Book Antiqua"/>
              </w:rPr>
            </w:pPr>
            <w:r w:rsidRPr="001A042D">
              <w:rPr>
                <w:rFonts w:ascii="Book Antiqua" w:hAnsi="Book Antiqua"/>
              </w:rPr>
              <w:t>A do të rriten çmimet e mallrave dhe shërbimeve ekzistuese?</w:t>
            </w:r>
          </w:p>
        </w:tc>
        <w:tc>
          <w:tcPr>
            <w:tcW w:w="810" w:type="dxa"/>
          </w:tcPr>
          <w:p w14:paraId="63C8CD4C" w14:textId="77777777" w:rsidR="00F24E0A" w:rsidRPr="001A042D" w:rsidRDefault="00F24E0A" w:rsidP="004E5C5C">
            <w:pPr>
              <w:jc w:val="both"/>
              <w:rPr>
                <w:rFonts w:ascii="Book Antiqua" w:hAnsi="Book Antiqua"/>
              </w:rPr>
            </w:pPr>
          </w:p>
        </w:tc>
        <w:tc>
          <w:tcPr>
            <w:tcW w:w="720" w:type="dxa"/>
          </w:tcPr>
          <w:p w14:paraId="2978C570" w14:textId="2369A70B" w:rsidR="00F24E0A" w:rsidRPr="001A042D" w:rsidRDefault="00F24E0A" w:rsidP="004E5C5C">
            <w:pPr>
              <w:jc w:val="both"/>
              <w:rPr>
                <w:rFonts w:ascii="Book Antiqua" w:hAnsi="Book Antiqua"/>
              </w:rPr>
            </w:pPr>
            <w:r w:rsidRPr="001A042D">
              <w:rPr>
                <w:rFonts w:ascii="Book Antiqua" w:hAnsi="Book Antiqua"/>
              </w:rPr>
              <w:t>Jo</w:t>
            </w:r>
          </w:p>
        </w:tc>
        <w:tc>
          <w:tcPr>
            <w:tcW w:w="2160" w:type="dxa"/>
          </w:tcPr>
          <w:p w14:paraId="193B1196" w14:textId="07A7196E" w:rsidR="00F24E0A" w:rsidRPr="001A042D" w:rsidRDefault="00F24E0A" w:rsidP="004E5C5C">
            <w:pPr>
              <w:jc w:val="both"/>
              <w:rPr>
                <w:rFonts w:ascii="Book Antiqua" w:hAnsi="Book Antiqua"/>
              </w:rPr>
            </w:pPr>
            <w:r w:rsidRPr="001A042D">
              <w:rPr>
                <w:rFonts w:ascii="Book Antiqua" w:hAnsi="Book Antiqua"/>
              </w:rPr>
              <w:t>I ulët</w:t>
            </w:r>
          </w:p>
        </w:tc>
        <w:tc>
          <w:tcPr>
            <w:tcW w:w="1620" w:type="dxa"/>
          </w:tcPr>
          <w:p w14:paraId="0A1E6E4E" w14:textId="30874B1B" w:rsidR="00F24E0A" w:rsidRPr="001A042D" w:rsidRDefault="00F24E0A" w:rsidP="004E5C5C">
            <w:pPr>
              <w:jc w:val="both"/>
              <w:rPr>
                <w:rFonts w:ascii="Book Antiqua" w:hAnsi="Book Antiqua"/>
              </w:rPr>
            </w:pPr>
            <w:r w:rsidRPr="001A042D">
              <w:rPr>
                <w:rFonts w:ascii="Book Antiqua" w:hAnsi="Book Antiqua"/>
              </w:rPr>
              <w:t>I ulët</w:t>
            </w:r>
          </w:p>
        </w:tc>
        <w:tc>
          <w:tcPr>
            <w:tcW w:w="2610" w:type="dxa"/>
          </w:tcPr>
          <w:p w14:paraId="4C7A4C66" w14:textId="1902D1DE" w:rsidR="00F24E0A" w:rsidRPr="001A042D" w:rsidRDefault="00C375FB" w:rsidP="004E5C5C">
            <w:pPr>
              <w:jc w:val="both"/>
              <w:rPr>
                <w:rFonts w:ascii="Book Antiqua" w:hAnsi="Book Antiqua"/>
              </w:rPr>
            </w:pPr>
            <w:r>
              <w:rPr>
                <w:rFonts w:ascii="Book Antiqua" w:hAnsi="Book Antiqua"/>
              </w:rPr>
              <w:t>/</w:t>
            </w:r>
          </w:p>
        </w:tc>
      </w:tr>
      <w:tr w:rsidR="00F24E0A" w:rsidRPr="001A042D" w14:paraId="206FB624" w14:textId="77777777" w:rsidTr="00F24E0A">
        <w:tc>
          <w:tcPr>
            <w:tcW w:w="1710" w:type="dxa"/>
            <w:vMerge/>
          </w:tcPr>
          <w:p w14:paraId="2D2796C2" w14:textId="77777777" w:rsidR="00F24E0A" w:rsidRPr="001A042D" w:rsidRDefault="00F24E0A" w:rsidP="004E5C5C">
            <w:pPr>
              <w:jc w:val="both"/>
              <w:rPr>
                <w:rFonts w:ascii="Book Antiqua" w:hAnsi="Book Antiqua"/>
              </w:rPr>
            </w:pPr>
          </w:p>
        </w:tc>
        <w:tc>
          <w:tcPr>
            <w:tcW w:w="4410" w:type="dxa"/>
          </w:tcPr>
          <w:p w14:paraId="62CF685E" w14:textId="77777777" w:rsidR="00F24E0A" w:rsidRPr="001A042D" w:rsidRDefault="00F24E0A" w:rsidP="004E5C5C">
            <w:pPr>
              <w:jc w:val="both"/>
              <w:rPr>
                <w:rFonts w:ascii="Book Antiqua" w:hAnsi="Book Antiqua"/>
              </w:rPr>
            </w:pPr>
            <w:r w:rsidRPr="001A042D">
              <w:rPr>
                <w:rFonts w:ascii="Book Antiqua" w:hAnsi="Book Antiqua"/>
              </w:rPr>
              <w:t>A do të ulen çmimet e mallrave dhe shërbimeve ekzistuese?</w:t>
            </w:r>
          </w:p>
        </w:tc>
        <w:tc>
          <w:tcPr>
            <w:tcW w:w="810" w:type="dxa"/>
          </w:tcPr>
          <w:p w14:paraId="49E3BA76" w14:textId="1078A19C" w:rsidR="00F24E0A" w:rsidRPr="001A042D" w:rsidRDefault="00AF04A1" w:rsidP="004E5C5C">
            <w:pPr>
              <w:jc w:val="both"/>
              <w:rPr>
                <w:rFonts w:ascii="Book Antiqua" w:hAnsi="Book Antiqua"/>
              </w:rPr>
            </w:pPr>
            <w:r w:rsidRPr="001A042D">
              <w:rPr>
                <w:rFonts w:ascii="Book Antiqua" w:hAnsi="Book Antiqua"/>
              </w:rPr>
              <w:t>Po</w:t>
            </w:r>
          </w:p>
        </w:tc>
        <w:tc>
          <w:tcPr>
            <w:tcW w:w="720" w:type="dxa"/>
          </w:tcPr>
          <w:p w14:paraId="40751251" w14:textId="3D7CE3C3" w:rsidR="00F24E0A" w:rsidRPr="001A042D" w:rsidRDefault="00F24E0A" w:rsidP="004E5C5C">
            <w:pPr>
              <w:jc w:val="both"/>
              <w:rPr>
                <w:rFonts w:ascii="Book Antiqua" w:hAnsi="Book Antiqua"/>
              </w:rPr>
            </w:pPr>
          </w:p>
        </w:tc>
        <w:tc>
          <w:tcPr>
            <w:tcW w:w="2160" w:type="dxa"/>
          </w:tcPr>
          <w:p w14:paraId="664C71E9" w14:textId="457235BC" w:rsidR="00F24E0A" w:rsidRPr="001A042D" w:rsidRDefault="00AA448F" w:rsidP="004E5C5C">
            <w:pPr>
              <w:jc w:val="both"/>
              <w:rPr>
                <w:rFonts w:ascii="Book Antiqua" w:hAnsi="Book Antiqua"/>
              </w:rPr>
            </w:pPr>
            <w:r w:rsidRPr="001A042D">
              <w:rPr>
                <w:rFonts w:ascii="Book Antiqua" w:hAnsi="Book Antiqua"/>
              </w:rPr>
              <w:t xml:space="preserve">I </w:t>
            </w:r>
            <w:r w:rsidR="00371298">
              <w:rPr>
                <w:rFonts w:ascii="Book Antiqua" w:hAnsi="Book Antiqua"/>
              </w:rPr>
              <w:t>ulët</w:t>
            </w:r>
          </w:p>
        </w:tc>
        <w:tc>
          <w:tcPr>
            <w:tcW w:w="1620" w:type="dxa"/>
          </w:tcPr>
          <w:p w14:paraId="1DBAD23C" w14:textId="5ADE4FA8" w:rsidR="00F24E0A" w:rsidRPr="001A042D" w:rsidRDefault="00AA448F" w:rsidP="004E5C5C">
            <w:pPr>
              <w:jc w:val="both"/>
              <w:rPr>
                <w:rFonts w:ascii="Book Antiqua" w:hAnsi="Book Antiqua"/>
              </w:rPr>
            </w:pPr>
            <w:r w:rsidRPr="001A042D">
              <w:rPr>
                <w:rFonts w:ascii="Book Antiqua" w:hAnsi="Book Antiqua"/>
              </w:rPr>
              <w:t xml:space="preserve">I </w:t>
            </w:r>
            <w:r w:rsidR="00371298">
              <w:rPr>
                <w:rFonts w:ascii="Book Antiqua" w:hAnsi="Book Antiqua"/>
              </w:rPr>
              <w:t>ulët</w:t>
            </w:r>
          </w:p>
        </w:tc>
        <w:tc>
          <w:tcPr>
            <w:tcW w:w="2610" w:type="dxa"/>
          </w:tcPr>
          <w:p w14:paraId="2320126D" w14:textId="1D65786F" w:rsidR="00F24E0A" w:rsidRPr="001A042D" w:rsidRDefault="00C375FB" w:rsidP="004E5C5C">
            <w:pPr>
              <w:jc w:val="both"/>
              <w:rPr>
                <w:rFonts w:ascii="Book Antiqua" w:hAnsi="Book Antiqua"/>
              </w:rPr>
            </w:pPr>
            <w:r>
              <w:rPr>
                <w:rFonts w:ascii="Book Antiqua" w:hAnsi="Book Antiqua"/>
              </w:rPr>
              <w:t>Priten ulje të shërbimeve elektronike</w:t>
            </w:r>
          </w:p>
        </w:tc>
      </w:tr>
      <w:tr w:rsidR="00340BA2" w:rsidRPr="001A042D" w14:paraId="3923A7AA" w14:textId="77777777" w:rsidTr="00F24E0A">
        <w:tc>
          <w:tcPr>
            <w:tcW w:w="1710" w:type="dxa"/>
            <w:vMerge w:val="restart"/>
          </w:tcPr>
          <w:p w14:paraId="78AB550C" w14:textId="77777777" w:rsidR="00340BA2" w:rsidRPr="001A042D" w:rsidRDefault="00340BA2" w:rsidP="004E5C5C">
            <w:pPr>
              <w:jc w:val="both"/>
              <w:rPr>
                <w:rFonts w:ascii="Book Antiqua" w:hAnsi="Book Antiqua"/>
              </w:rPr>
            </w:pPr>
            <w:r w:rsidRPr="001A042D">
              <w:rPr>
                <w:rFonts w:ascii="Book Antiqua" w:hAnsi="Book Antiqua"/>
              </w:rPr>
              <w:t>Ndikimet ekonomike rajonale</w:t>
            </w:r>
          </w:p>
        </w:tc>
        <w:tc>
          <w:tcPr>
            <w:tcW w:w="4410" w:type="dxa"/>
          </w:tcPr>
          <w:p w14:paraId="5FEAA29F" w14:textId="77777777" w:rsidR="00340BA2" w:rsidRPr="001A042D" w:rsidRDefault="00340BA2" w:rsidP="004E5C5C">
            <w:pPr>
              <w:jc w:val="both"/>
              <w:rPr>
                <w:rFonts w:ascii="Book Antiqua" w:hAnsi="Book Antiqua"/>
              </w:rPr>
            </w:pPr>
            <w:bookmarkStart w:id="115" w:name="_Hlk206063725"/>
            <w:r w:rsidRPr="001A042D">
              <w:rPr>
                <w:rFonts w:ascii="Book Antiqua" w:hAnsi="Book Antiqua"/>
              </w:rPr>
              <w:t>A do të ndikohet ndonjë sektor i veçantë i biznesit?</w:t>
            </w:r>
            <w:bookmarkEnd w:id="115"/>
          </w:p>
        </w:tc>
        <w:tc>
          <w:tcPr>
            <w:tcW w:w="810" w:type="dxa"/>
          </w:tcPr>
          <w:p w14:paraId="476D91F1" w14:textId="25194CB4" w:rsidR="00340BA2" w:rsidRPr="001A042D" w:rsidRDefault="00340BA2" w:rsidP="004E5C5C">
            <w:pPr>
              <w:jc w:val="both"/>
              <w:rPr>
                <w:rFonts w:ascii="Book Antiqua" w:hAnsi="Book Antiqua"/>
              </w:rPr>
            </w:pPr>
            <w:r w:rsidRPr="001A042D">
              <w:rPr>
                <w:rFonts w:ascii="Book Antiqua" w:hAnsi="Book Antiqua"/>
              </w:rPr>
              <w:t>Po</w:t>
            </w:r>
          </w:p>
        </w:tc>
        <w:tc>
          <w:tcPr>
            <w:tcW w:w="720" w:type="dxa"/>
          </w:tcPr>
          <w:p w14:paraId="51849EC5" w14:textId="77777777" w:rsidR="00340BA2" w:rsidRPr="001A042D" w:rsidRDefault="00340BA2" w:rsidP="004E5C5C">
            <w:pPr>
              <w:jc w:val="both"/>
              <w:rPr>
                <w:rFonts w:ascii="Book Antiqua" w:hAnsi="Book Antiqua"/>
              </w:rPr>
            </w:pPr>
          </w:p>
        </w:tc>
        <w:tc>
          <w:tcPr>
            <w:tcW w:w="2160" w:type="dxa"/>
          </w:tcPr>
          <w:p w14:paraId="67CBCBB3" w14:textId="266B39AE" w:rsidR="00340BA2" w:rsidRPr="001A042D" w:rsidRDefault="00340BA2" w:rsidP="004E5C5C">
            <w:pPr>
              <w:jc w:val="both"/>
              <w:rPr>
                <w:rFonts w:ascii="Book Antiqua" w:hAnsi="Book Antiqua"/>
              </w:rPr>
            </w:pPr>
            <w:r w:rsidRPr="001A042D">
              <w:rPr>
                <w:rFonts w:ascii="Book Antiqua" w:hAnsi="Book Antiqua"/>
              </w:rPr>
              <w:t>I lartë</w:t>
            </w:r>
          </w:p>
        </w:tc>
        <w:tc>
          <w:tcPr>
            <w:tcW w:w="1620" w:type="dxa"/>
          </w:tcPr>
          <w:p w14:paraId="10526D98" w14:textId="2929762E" w:rsidR="00340BA2" w:rsidRPr="001A042D" w:rsidRDefault="00340BA2" w:rsidP="004E5C5C">
            <w:pPr>
              <w:jc w:val="both"/>
              <w:rPr>
                <w:rFonts w:ascii="Book Antiqua" w:hAnsi="Book Antiqua"/>
              </w:rPr>
            </w:pPr>
            <w:r w:rsidRPr="001A042D">
              <w:rPr>
                <w:rFonts w:ascii="Book Antiqua" w:hAnsi="Book Antiqua"/>
              </w:rPr>
              <w:t>I lartë</w:t>
            </w:r>
          </w:p>
        </w:tc>
        <w:tc>
          <w:tcPr>
            <w:tcW w:w="2610" w:type="dxa"/>
          </w:tcPr>
          <w:p w14:paraId="45431259" w14:textId="7B0193B4" w:rsidR="00340BA2" w:rsidRPr="001A042D" w:rsidRDefault="00AF3C3A" w:rsidP="004E5C5C">
            <w:pPr>
              <w:jc w:val="both"/>
              <w:rPr>
                <w:rFonts w:ascii="Book Antiqua" w:hAnsi="Book Antiqua"/>
              </w:rPr>
            </w:pPr>
            <w:r w:rsidRPr="001A042D">
              <w:rPr>
                <w:rFonts w:ascii="Book Antiqua" w:hAnsi="Book Antiqua"/>
              </w:rPr>
              <w:t>Do të  ndikohen bizneset që për bazë kanë veprimtari digjitale</w:t>
            </w:r>
          </w:p>
        </w:tc>
      </w:tr>
      <w:tr w:rsidR="00340BA2" w:rsidRPr="001A042D" w14:paraId="14E31968" w14:textId="77777777" w:rsidTr="00F24E0A">
        <w:tc>
          <w:tcPr>
            <w:tcW w:w="1710" w:type="dxa"/>
            <w:vMerge/>
          </w:tcPr>
          <w:p w14:paraId="27E3FB9A" w14:textId="77777777" w:rsidR="00340BA2" w:rsidRPr="001A042D" w:rsidRDefault="00340BA2" w:rsidP="004E5C5C">
            <w:pPr>
              <w:jc w:val="both"/>
              <w:rPr>
                <w:rFonts w:ascii="Book Antiqua" w:hAnsi="Book Antiqua"/>
              </w:rPr>
            </w:pPr>
          </w:p>
        </w:tc>
        <w:tc>
          <w:tcPr>
            <w:tcW w:w="4410" w:type="dxa"/>
          </w:tcPr>
          <w:p w14:paraId="70380A6D" w14:textId="77777777" w:rsidR="00340BA2" w:rsidRPr="001A042D" w:rsidRDefault="00340BA2" w:rsidP="004E5C5C">
            <w:pPr>
              <w:jc w:val="both"/>
              <w:rPr>
                <w:rFonts w:ascii="Book Antiqua" w:hAnsi="Book Antiqua"/>
              </w:rPr>
            </w:pPr>
            <w:r w:rsidRPr="001A042D">
              <w:rPr>
                <w:rFonts w:ascii="Book Antiqua" w:hAnsi="Book Antiqua"/>
              </w:rPr>
              <w:t>A është ky sektor i koncentruar në një rajon të caktuar?</w:t>
            </w:r>
          </w:p>
        </w:tc>
        <w:tc>
          <w:tcPr>
            <w:tcW w:w="810" w:type="dxa"/>
          </w:tcPr>
          <w:p w14:paraId="30F4DC61" w14:textId="77777777" w:rsidR="00340BA2" w:rsidRPr="001A042D" w:rsidRDefault="00340BA2" w:rsidP="004E5C5C">
            <w:pPr>
              <w:jc w:val="both"/>
              <w:rPr>
                <w:rFonts w:ascii="Book Antiqua" w:hAnsi="Book Antiqua"/>
              </w:rPr>
            </w:pPr>
          </w:p>
        </w:tc>
        <w:tc>
          <w:tcPr>
            <w:tcW w:w="720" w:type="dxa"/>
          </w:tcPr>
          <w:p w14:paraId="3CB7348E" w14:textId="47F1F8E5" w:rsidR="00340BA2" w:rsidRPr="001A042D" w:rsidRDefault="00F24E0A" w:rsidP="004E5C5C">
            <w:pPr>
              <w:jc w:val="both"/>
              <w:rPr>
                <w:rFonts w:ascii="Book Antiqua" w:hAnsi="Book Antiqua"/>
              </w:rPr>
            </w:pPr>
            <w:r w:rsidRPr="001A042D">
              <w:rPr>
                <w:rFonts w:ascii="Book Antiqua" w:hAnsi="Book Antiqua"/>
              </w:rPr>
              <w:t>Jo</w:t>
            </w:r>
          </w:p>
        </w:tc>
        <w:tc>
          <w:tcPr>
            <w:tcW w:w="2160" w:type="dxa"/>
          </w:tcPr>
          <w:p w14:paraId="5B67F1B8" w14:textId="539A78C0" w:rsidR="00340BA2" w:rsidRPr="001A042D" w:rsidRDefault="00AA448F" w:rsidP="004E5C5C">
            <w:pPr>
              <w:jc w:val="both"/>
              <w:rPr>
                <w:rFonts w:ascii="Book Antiqua" w:hAnsi="Book Antiqua"/>
              </w:rPr>
            </w:pPr>
            <w:r w:rsidRPr="001A042D">
              <w:rPr>
                <w:rFonts w:ascii="Book Antiqua" w:hAnsi="Book Antiqua"/>
              </w:rPr>
              <w:t>I ulët</w:t>
            </w:r>
          </w:p>
        </w:tc>
        <w:tc>
          <w:tcPr>
            <w:tcW w:w="1620" w:type="dxa"/>
          </w:tcPr>
          <w:p w14:paraId="3DB0FA48" w14:textId="5D0755AC" w:rsidR="00340BA2" w:rsidRPr="001A042D" w:rsidRDefault="00AA448F" w:rsidP="004E5C5C">
            <w:pPr>
              <w:jc w:val="both"/>
              <w:rPr>
                <w:rFonts w:ascii="Book Antiqua" w:hAnsi="Book Antiqua"/>
              </w:rPr>
            </w:pPr>
            <w:r w:rsidRPr="001A042D">
              <w:rPr>
                <w:rFonts w:ascii="Book Antiqua" w:hAnsi="Book Antiqua"/>
              </w:rPr>
              <w:t>I ulët</w:t>
            </w:r>
          </w:p>
        </w:tc>
        <w:tc>
          <w:tcPr>
            <w:tcW w:w="2610" w:type="dxa"/>
          </w:tcPr>
          <w:p w14:paraId="497E7F36" w14:textId="77777777" w:rsidR="00340BA2" w:rsidRPr="001A042D" w:rsidRDefault="00340BA2" w:rsidP="004E5C5C">
            <w:pPr>
              <w:jc w:val="both"/>
              <w:rPr>
                <w:rFonts w:ascii="Book Antiqua" w:hAnsi="Book Antiqua"/>
              </w:rPr>
            </w:pPr>
          </w:p>
        </w:tc>
      </w:tr>
      <w:tr w:rsidR="00340BA2" w:rsidRPr="001A042D" w14:paraId="3B7564E0" w14:textId="77777777" w:rsidTr="00F24E0A">
        <w:tc>
          <w:tcPr>
            <w:tcW w:w="1710" w:type="dxa"/>
            <w:vMerge w:val="restart"/>
          </w:tcPr>
          <w:p w14:paraId="675255A3" w14:textId="77777777" w:rsidR="00340BA2" w:rsidRPr="001A042D" w:rsidRDefault="00340BA2" w:rsidP="004E5C5C">
            <w:pPr>
              <w:jc w:val="both"/>
              <w:rPr>
                <w:rFonts w:ascii="Book Antiqua" w:hAnsi="Book Antiqua"/>
              </w:rPr>
            </w:pPr>
            <w:r w:rsidRPr="001A042D">
              <w:rPr>
                <w:rFonts w:ascii="Book Antiqua" w:hAnsi="Book Antiqua"/>
              </w:rPr>
              <w:t>Zhvillimi i përgjithshëm ekonomik</w:t>
            </w:r>
          </w:p>
        </w:tc>
        <w:tc>
          <w:tcPr>
            <w:tcW w:w="4410" w:type="dxa"/>
          </w:tcPr>
          <w:p w14:paraId="5CAC4A85" w14:textId="77777777" w:rsidR="00340BA2" w:rsidRPr="001A042D" w:rsidRDefault="00340BA2" w:rsidP="004E5C5C">
            <w:pPr>
              <w:jc w:val="both"/>
              <w:rPr>
                <w:rFonts w:ascii="Book Antiqua" w:hAnsi="Book Antiqua"/>
              </w:rPr>
            </w:pPr>
            <w:r w:rsidRPr="001A042D">
              <w:rPr>
                <w:rFonts w:ascii="Book Antiqua" w:hAnsi="Book Antiqua"/>
              </w:rPr>
              <w:t xml:space="preserve">A do të ndikohet rritja e ardhshme ekonomike? </w:t>
            </w:r>
          </w:p>
        </w:tc>
        <w:tc>
          <w:tcPr>
            <w:tcW w:w="810" w:type="dxa"/>
          </w:tcPr>
          <w:p w14:paraId="58B3B744" w14:textId="56A06BDB" w:rsidR="00340BA2" w:rsidRPr="001A042D" w:rsidRDefault="00340BA2" w:rsidP="004E5C5C">
            <w:pPr>
              <w:jc w:val="both"/>
              <w:rPr>
                <w:rFonts w:ascii="Book Antiqua" w:hAnsi="Book Antiqua"/>
                <w:b/>
              </w:rPr>
            </w:pPr>
            <w:r w:rsidRPr="001A042D">
              <w:rPr>
                <w:rFonts w:ascii="Book Antiqua" w:hAnsi="Book Antiqua"/>
              </w:rPr>
              <w:t>Po</w:t>
            </w:r>
          </w:p>
        </w:tc>
        <w:tc>
          <w:tcPr>
            <w:tcW w:w="720" w:type="dxa"/>
          </w:tcPr>
          <w:p w14:paraId="018A9B93" w14:textId="77777777" w:rsidR="00340BA2" w:rsidRPr="001A042D" w:rsidRDefault="00340BA2" w:rsidP="004E5C5C">
            <w:pPr>
              <w:jc w:val="both"/>
              <w:rPr>
                <w:rFonts w:ascii="Book Antiqua" w:hAnsi="Book Antiqua"/>
              </w:rPr>
            </w:pPr>
          </w:p>
        </w:tc>
        <w:tc>
          <w:tcPr>
            <w:tcW w:w="2160" w:type="dxa"/>
          </w:tcPr>
          <w:p w14:paraId="3D7F1126" w14:textId="73864005" w:rsidR="00340BA2" w:rsidRPr="001A042D" w:rsidRDefault="00340BA2" w:rsidP="004E5C5C">
            <w:pPr>
              <w:jc w:val="both"/>
              <w:rPr>
                <w:rFonts w:ascii="Book Antiqua" w:hAnsi="Book Antiqua"/>
              </w:rPr>
            </w:pPr>
            <w:r w:rsidRPr="001A042D">
              <w:rPr>
                <w:rFonts w:ascii="Book Antiqua" w:hAnsi="Book Antiqua"/>
              </w:rPr>
              <w:t>I</w:t>
            </w:r>
            <w:r w:rsidR="00371298">
              <w:rPr>
                <w:rFonts w:ascii="Book Antiqua" w:hAnsi="Book Antiqua"/>
              </w:rPr>
              <w:t xml:space="preserve"> ulët</w:t>
            </w:r>
          </w:p>
        </w:tc>
        <w:tc>
          <w:tcPr>
            <w:tcW w:w="1620" w:type="dxa"/>
          </w:tcPr>
          <w:p w14:paraId="4EC1A1DE" w14:textId="0C7A1232" w:rsidR="00340BA2" w:rsidRPr="001A042D" w:rsidRDefault="00340BA2" w:rsidP="004E5C5C">
            <w:pPr>
              <w:jc w:val="both"/>
              <w:rPr>
                <w:rFonts w:ascii="Book Antiqua" w:hAnsi="Book Antiqua"/>
              </w:rPr>
            </w:pPr>
            <w:r w:rsidRPr="001A042D">
              <w:rPr>
                <w:rFonts w:ascii="Book Antiqua" w:hAnsi="Book Antiqua"/>
              </w:rPr>
              <w:t xml:space="preserve">I </w:t>
            </w:r>
            <w:proofErr w:type="spellStart"/>
            <w:r w:rsidR="00371298">
              <w:rPr>
                <w:rFonts w:ascii="Book Antiqua" w:hAnsi="Book Antiqua"/>
              </w:rPr>
              <w:t>i</w:t>
            </w:r>
            <w:proofErr w:type="spellEnd"/>
            <w:r w:rsidR="00371298">
              <w:rPr>
                <w:rFonts w:ascii="Book Antiqua" w:hAnsi="Book Antiqua"/>
              </w:rPr>
              <w:t xml:space="preserve"> ulët</w:t>
            </w:r>
          </w:p>
        </w:tc>
        <w:tc>
          <w:tcPr>
            <w:tcW w:w="2610" w:type="dxa"/>
          </w:tcPr>
          <w:p w14:paraId="756B9664" w14:textId="53273973" w:rsidR="00340BA2" w:rsidRPr="001A042D" w:rsidRDefault="00371298" w:rsidP="004E5C5C">
            <w:pPr>
              <w:jc w:val="both"/>
              <w:rPr>
                <w:rFonts w:ascii="Book Antiqua" w:hAnsi="Book Antiqua"/>
              </w:rPr>
            </w:pPr>
            <w:r>
              <w:rPr>
                <w:rFonts w:ascii="Book Antiqua" w:hAnsi="Book Antiqua"/>
              </w:rPr>
              <w:t>Pritet rritje e vogël</w:t>
            </w:r>
            <w:r w:rsidR="00CF47A0">
              <w:rPr>
                <w:rFonts w:ascii="Book Antiqua" w:hAnsi="Book Antiqua"/>
              </w:rPr>
              <w:t xml:space="preserve"> nga ulja e </w:t>
            </w:r>
            <w:r w:rsidR="001B22CF" w:rsidRPr="001A042D">
              <w:rPr>
                <w:rFonts w:ascii="Book Antiqua" w:hAnsi="Book Antiqua"/>
              </w:rPr>
              <w:t>kosto</w:t>
            </w:r>
            <w:r w:rsidR="00CF47A0">
              <w:rPr>
                <w:rFonts w:ascii="Book Antiqua" w:hAnsi="Book Antiqua"/>
              </w:rPr>
              <w:t>ve</w:t>
            </w:r>
            <w:r w:rsidR="001B22CF" w:rsidRPr="001A042D">
              <w:rPr>
                <w:rFonts w:ascii="Book Antiqua" w:hAnsi="Book Antiqua"/>
              </w:rPr>
              <w:t xml:space="preserve"> administrative</w:t>
            </w:r>
          </w:p>
        </w:tc>
      </w:tr>
      <w:tr w:rsidR="00340BA2" w:rsidRPr="001A042D" w14:paraId="18D7823B" w14:textId="77777777" w:rsidTr="00F24E0A">
        <w:tc>
          <w:tcPr>
            <w:tcW w:w="1710" w:type="dxa"/>
            <w:vMerge/>
          </w:tcPr>
          <w:p w14:paraId="21ABCA9B" w14:textId="77777777" w:rsidR="00340BA2" w:rsidRPr="001A042D" w:rsidRDefault="00340BA2" w:rsidP="004E5C5C">
            <w:pPr>
              <w:jc w:val="both"/>
              <w:rPr>
                <w:rFonts w:ascii="Book Antiqua" w:hAnsi="Book Antiqua"/>
              </w:rPr>
            </w:pPr>
          </w:p>
        </w:tc>
        <w:tc>
          <w:tcPr>
            <w:tcW w:w="4410" w:type="dxa"/>
          </w:tcPr>
          <w:p w14:paraId="56885EFE" w14:textId="77777777" w:rsidR="00340BA2" w:rsidRPr="001A042D" w:rsidRDefault="00340BA2" w:rsidP="004E5C5C">
            <w:pPr>
              <w:jc w:val="both"/>
              <w:rPr>
                <w:rFonts w:ascii="Book Antiqua" w:hAnsi="Book Antiqua"/>
              </w:rPr>
            </w:pPr>
            <w:r w:rsidRPr="001A042D">
              <w:rPr>
                <w:rFonts w:ascii="Book Antiqua" w:hAnsi="Book Antiqua"/>
              </w:rPr>
              <w:t>A mund të ketë ndonjë efekt në normën e inflacionit?</w:t>
            </w:r>
          </w:p>
        </w:tc>
        <w:tc>
          <w:tcPr>
            <w:tcW w:w="810" w:type="dxa"/>
          </w:tcPr>
          <w:p w14:paraId="48B12970" w14:textId="77777777" w:rsidR="00340BA2" w:rsidRPr="001A042D" w:rsidRDefault="00340BA2" w:rsidP="004E5C5C">
            <w:pPr>
              <w:jc w:val="both"/>
              <w:rPr>
                <w:rFonts w:ascii="Book Antiqua" w:hAnsi="Book Antiqua"/>
              </w:rPr>
            </w:pPr>
          </w:p>
        </w:tc>
        <w:tc>
          <w:tcPr>
            <w:tcW w:w="720" w:type="dxa"/>
          </w:tcPr>
          <w:p w14:paraId="4F8F8E7F" w14:textId="26B463EA" w:rsidR="00340BA2" w:rsidRPr="001A042D" w:rsidRDefault="00F24E0A" w:rsidP="004E5C5C">
            <w:pPr>
              <w:jc w:val="both"/>
              <w:rPr>
                <w:rFonts w:ascii="Book Antiqua" w:hAnsi="Book Antiqua"/>
              </w:rPr>
            </w:pPr>
            <w:r w:rsidRPr="001A042D">
              <w:rPr>
                <w:rFonts w:ascii="Book Antiqua" w:hAnsi="Book Antiqua"/>
              </w:rPr>
              <w:t>Jo</w:t>
            </w:r>
          </w:p>
        </w:tc>
        <w:tc>
          <w:tcPr>
            <w:tcW w:w="2160" w:type="dxa"/>
          </w:tcPr>
          <w:p w14:paraId="515A6BB0" w14:textId="77D59516" w:rsidR="00340BA2" w:rsidRPr="001A042D" w:rsidRDefault="00AA448F" w:rsidP="004E5C5C">
            <w:pPr>
              <w:jc w:val="both"/>
              <w:rPr>
                <w:rFonts w:ascii="Book Antiqua" w:hAnsi="Book Antiqua"/>
              </w:rPr>
            </w:pPr>
            <w:r w:rsidRPr="001A042D">
              <w:rPr>
                <w:rFonts w:ascii="Book Antiqua" w:hAnsi="Book Antiqua"/>
              </w:rPr>
              <w:t>I ulët</w:t>
            </w:r>
          </w:p>
        </w:tc>
        <w:tc>
          <w:tcPr>
            <w:tcW w:w="1620" w:type="dxa"/>
          </w:tcPr>
          <w:p w14:paraId="14E218B4" w14:textId="48EA2C4B" w:rsidR="00340BA2" w:rsidRPr="001A042D" w:rsidRDefault="00AA448F" w:rsidP="004E5C5C">
            <w:pPr>
              <w:jc w:val="both"/>
              <w:rPr>
                <w:rFonts w:ascii="Book Antiqua" w:hAnsi="Book Antiqua"/>
              </w:rPr>
            </w:pPr>
            <w:r w:rsidRPr="001A042D">
              <w:rPr>
                <w:rFonts w:ascii="Book Antiqua" w:hAnsi="Book Antiqua"/>
              </w:rPr>
              <w:t>I ulët</w:t>
            </w:r>
          </w:p>
        </w:tc>
        <w:tc>
          <w:tcPr>
            <w:tcW w:w="2610" w:type="dxa"/>
          </w:tcPr>
          <w:p w14:paraId="40DA7C18" w14:textId="59329AEC" w:rsidR="00340BA2" w:rsidRPr="001A042D" w:rsidRDefault="00C375FB" w:rsidP="004E5C5C">
            <w:pPr>
              <w:jc w:val="both"/>
              <w:rPr>
                <w:rFonts w:ascii="Book Antiqua" w:hAnsi="Book Antiqua"/>
              </w:rPr>
            </w:pPr>
            <w:r>
              <w:rPr>
                <w:rFonts w:ascii="Book Antiqua" w:hAnsi="Book Antiqua"/>
              </w:rPr>
              <w:t>/</w:t>
            </w:r>
          </w:p>
        </w:tc>
      </w:tr>
    </w:tbl>
    <w:p w14:paraId="42A1C2CB" w14:textId="3821990B" w:rsidR="00DF2517" w:rsidRPr="001A042D" w:rsidRDefault="00DF2517" w:rsidP="004E5C5C">
      <w:pPr>
        <w:jc w:val="both"/>
        <w:rPr>
          <w:rFonts w:ascii="Book Antiqua" w:hAnsi="Book Antiqua"/>
        </w:rPr>
      </w:pPr>
    </w:p>
    <w:p w14:paraId="52BAC654" w14:textId="77777777" w:rsidR="00942D7C" w:rsidRPr="001A042D" w:rsidRDefault="00180BB0" w:rsidP="004E5C5C">
      <w:pPr>
        <w:pStyle w:val="Heading1"/>
        <w:jc w:val="both"/>
        <w:rPr>
          <w:rFonts w:ascii="Book Antiqua" w:hAnsi="Book Antiqua"/>
          <w:sz w:val="22"/>
          <w:szCs w:val="22"/>
        </w:rPr>
      </w:pPr>
      <w:bookmarkStart w:id="116" w:name="_Toc121300065"/>
      <w:bookmarkStart w:id="117" w:name="_Toc210740793"/>
      <w:bookmarkStart w:id="118" w:name="_Toc221622036"/>
      <w:r w:rsidRPr="001A042D">
        <w:rPr>
          <w:rFonts w:ascii="Book Antiqua" w:hAnsi="Book Antiqua"/>
          <w:sz w:val="22"/>
          <w:szCs w:val="22"/>
        </w:rPr>
        <w:t xml:space="preserve">Shtojca </w:t>
      </w:r>
      <w:r w:rsidR="00DF2517" w:rsidRPr="001A042D">
        <w:rPr>
          <w:rFonts w:ascii="Book Antiqua" w:hAnsi="Book Antiqua"/>
          <w:sz w:val="22"/>
          <w:szCs w:val="22"/>
        </w:rPr>
        <w:t xml:space="preserve">2: </w:t>
      </w:r>
      <w:r w:rsidR="00162D8C" w:rsidRPr="001A042D">
        <w:rPr>
          <w:rFonts w:ascii="Book Antiqua" w:hAnsi="Book Antiqua"/>
          <w:sz w:val="22"/>
          <w:szCs w:val="22"/>
        </w:rPr>
        <w:t xml:space="preserve">Forma e vlerësimit për </w:t>
      </w:r>
      <w:r w:rsidR="00541488" w:rsidRPr="001A042D">
        <w:rPr>
          <w:rFonts w:ascii="Book Antiqua" w:hAnsi="Book Antiqua"/>
          <w:sz w:val="22"/>
          <w:szCs w:val="22"/>
        </w:rPr>
        <w:t>n</w:t>
      </w:r>
      <w:r w:rsidR="00162D8C" w:rsidRPr="001A042D">
        <w:rPr>
          <w:rFonts w:ascii="Book Antiqua" w:hAnsi="Book Antiqua"/>
          <w:sz w:val="22"/>
          <w:szCs w:val="22"/>
        </w:rPr>
        <w:t>dikim</w:t>
      </w:r>
      <w:r w:rsidR="00674773" w:rsidRPr="001A042D">
        <w:rPr>
          <w:rFonts w:ascii="Book Antiqua" w:hAnsi="Book Antiqua"/>
          <w:sz w:val="22"/>
          <w:szCs w:val="22"/>
        </w:rPr>
        <w:t>et</w:t>
      </w:r>
      <w:r w:rsidR="00DF2517" w:rsidRPr="001A042D">
        <w:rPr>
          <w:rFonts w:ascii="Book Antiqua" w:hAnsi="Book Antiqua"/>
          <w:sz w:val="22"/>
          <w:szCs w:val="22"/>
        </w:rPr>
        <w:t xml:space="preserve"> </w:t>
      </w:r>
      <w:r w:rsidR="00541488" w:rsidRPr="001A042D">
        <w:rPr>
          <w:rFonts w:ascii="Book Antiqua" w:hAnsi="Book Antiqua"/>
          <w:sz w:val="22"/>
          <w:szCs w:val="22"/>
        </w:rPr>
        <w:t>s</w:t>
      </w:r>
      <w:r w:rsidR="00162D8C" w:rsidRPr="001A042D">
        <w:rPr>
          <w:rFonts w:ascii="Book Antiqua" w:hAnsi="Book Antiqua"/>
          <w:sz w:val="22"/>
          <w:szCs w:val="22"/>
        </w:rPr>
        <w:t>hoqëror</w:t>
      </w:r>
      <w:r w:rsidR="00541488" w:rsidRPr="001A042D">
        <w:rPr>
          <w:rFonts w:ascii="Book Antiqua" w:hAnsi="Book Antiqua"/>
          <w:sz w:val="22"/>
          <w:szCs w:val="22"/>
        </w:rPr>
        <w:t>e</w:t>
      </w:r>
      <w:bookmarkEnd w:id="116"/>
      <w:bookmarkEnd w:id="117"/>
      <w:bookmarkEnd w:id="118"/>
    </w:p>
    <w:tbl>
      <w:tblPr>
        <w:tblStyle w:val="TableGrid"/>
        <w:tblW w:w="14040" w:type="dxa"/>
        <w:tblInd w:w="-635" w:type="dxa"/>
        <w:tblLayout w:type="fixed"/>
        <w:tblLook w:val="04A0" w:firstRow="1" w:lastRow="0" w:firstColumn="1" w:lastColumn="0" w:noHBand="0" w:noVBand="1"/>
      </w:tblPr>
      <w:tblGrid>
        <w:gridCol w:w="1710"/>
        <w:gridCol w:w="4163"/>
        <w:gridCol w:w="810"/>
        <w:gridCol w:w="787"/>
        <w:gridCol w:w="2340"/>
        <w:gridCol w:w="1710"/>
        <w:gridCol w:w="2520"/>
      </w:tblGrid>
      <w:tr w:rsidR="00C11655" w:rsidRPr="001A042D" w14:paraId="672D438D" w14:textId="77777777" w:rsidTr="001E0F90">
        <w:tc>
          <w:tcPr>
            <w:tcW w:w="1710" w:type="dxa"/>
            <w:vMerge w:val="restart"/>
          </w:tcPr>
          <w:p w14:paraId="62576386" w14:textId="77777777" w:rsidR="00C11655" w:rsidRPr="001A042D" w:rsidRDefault="00F51BA0" w:rsidP="004E5C5C">
            <w:pPr>
              <w:jc w:val="both"/>
              <w:rPr>
                <w:rFonts w:ascii="Book Antiqua" w:hAnsi="Book Antiqua"/>
                <w:b/>
              </w:rPr>
            </w:pPr>
            <w:r w:rsidRPr="001A042D">
              <w:rPr>
                <w:rFonts w:ascii="Book Antiqua" w:hAnsi="Book Antiqua"/>
                <w:b/>
              </w:rPr>
              <w:t>Kategoria e ndikimeve shoqërore</w:t>
            </w:r>
          </w:p>
        </w:tc>
        <w:tc>
          <w:tcPr>
            <w:tcW w:w="4163" w:type="dxa"/>
            <w:vMerge w:val="restart"/>
          </w:tcPr>
          <w:p w14:paraId="4D91F1CE" w14:textId="77777777" w:rsidR="00C11655" w:rsidRPr="001A042D" w:rsidRDefault="00F51BA0" w:rsidP="004E5C5C">
            <w:pPr>
              <w:jc w:val="both"/>
              <w:rPr>
                <w:rFonts w:ascii="Book Antiqua" w:hAnsi="Book Antiqua"/>
                <w:b/>
              </w:rPr>
            </w:pPr>
            <w:r w:rsidRPr="001A042D">
              <w:rPr>
                <w:rFonts w:ascii="Book Antiqua" w:hAnsi="Book Antiqua"/>
                <w:b/>
              </w:rPr>
              <w:t>Ndikimi kryesor</w:t>
            </w:r>
          </w:p>
        </w:tc>
        <w:tc>
          <w:tcPr>
            <w:tcW w:w="1597" w:type="dxa"/>
            <w:gridSpan w:val="2"/>
          </w:tcPr>
          <w:p w14:paraId="72F65BC7" w14:textId="77777777" w:rsidR="00C11655" w:rsidRPr="001A042D" w:rsidRDefault="00F51BA0" w:rsidP="004E5C5C">
            <w:pPr>
              <w:jc w:val="both"/>
              <w:rPr>
                <w:rFonts w:ascii="Book Antiqua" w:hAnsi="Book Antiqua"/>
                <w:b/>
              </w:rPr>
            </w:pPr>
            <w:r w:rsidRPr="001A042D">
              <w:rPr>
                <w:rFonts w:ascii="Book Antiqua" w:hAnsi="Book Antiqua"/>
                <w:b/>
              </w:rPr>
              <w:t>A pritet të ndodhë ky ndikim</w:t>
            </w:r>
            <w:r w:rsidR="00C11655" w:rsidRPr="001A042D">
              <w:rPr>
                <w:rFonts w:ascii="Book Antiqua" w:hAnsi="Book Antiqua"/>
                <w:b/>
              </w:rPr>
              <w:t>?</w:t>
            </w:r>
          </w:p>
        </w:tc>
        <w:tc>
          <w:tcPr>
            <w:tcW w:w="2340" w:type="dxa"/>
          </w:tcPr>
          <w:p w14:paraId="702BC95E" w14:textId="77777777" w:rsidR="00C11655" w:rsidRPr="001A042D" w:rsidRDefault="00C13D3C" w:rsidP="004E5C5C">
            <w:pPr>
              <w:jc w:val="both"/>
              <w:rPr>
                <w:rFonts w:ascii="Book Antiqua" w:hAnsi="Book Antiqua"/>
                <w:b/>
              </w:rPr>
            </w:pPr>
            <w:r w:rsidRPr="001A042D">
              <w:rPr>
                <w:rFonts w:ascii="Book Antiqua" w:hAnsi="Book Antiqua"/>
                <w:b/>
              </w:rPr>
              <w:t>Numri i organizatave, kompanive dhe/ose individëve të prekur</w:t>
            </w:r>
          </w:p>
        </w:tc>
        <w:tc>
          <w:tcPr>
            <w:tcW w:w="1710" w:type="dxa"/>
          </w:tcPr>
          <w:p w14:paraId="5AD90086" w14:textId="77777777" w:rsidR="00C11655" w:rsidRPr="001A042D" w:rsidRDefault="00C13D3C" w:rsidP="004E5C5C">
            <w:pPr>
              <w:jc w:val="both"/>
              <w:rPr>
                <w:rFonts w:ascii="Book Antiqua" w:hAnsi="Book Antiqua"/>
                <w:b/>
              </w:rPr>
            </w:pPr>
            <w:r w:rsidRPr="001A042D">
              <w:rPr>
                <w:rFonts w:ascii="Book Antiqua" w:hAnsi="Book Antiqua"/>
                <w:b/>
              </w:rPr>
              <w:t>Përfitimi i pritshëm ose kostoja e ndikimit</w:t>
            </w:r>
          </w:p>
        </w:tc>
        <w:tc>
          <w:tcPr>
            <w:tcW w:w="2520" w:type="dxa"/>
          </w:tcPr>
          <w:p w14:paraId="51F60BBD" w14:textId="77777777" w:rsidR="00C11655" w:rsidRPr="001A042D" w:rsidRDefault="00C13D3C" w:rsidP="004E5C5C">
            <w:pPr>
              <w:jc w:val="both"/>
              <w:rPr>
                <w:rFonts w:ascii="Book Antiqua" w:hAnsi="Book Antiqua"/>
                <w:b/>
              </w:rPr>
            </w:pPr>
            <w:r w:rsidRPr="001A042D">
              <w:rPr>
                <w:rFonts w:ascii="Book Antiqua" w:hAnsi="Book Antiqua"/>
                <w:b/>
              </w:rPr>
              <w:t>Niveli i preferuar i analizës</w:t>
            </w:r>
          </w:p>
        </w:tc>
      </w:tr>
      <w:tr w:rsidR="00F51BA0" w:rsidRPr="001A042D" w14:paraId="20C41C66" w14:textId="77777777" w:rsidTr="001E0F90">
        <w:tc>
          <w:tcPr>
            <w:tcW w:w="1710" w:type="dxa"/>
            <w:vMerge/>
          </w:tcPr>
          <w:p w14:paraId="4E8555A8" w14:textId="77777777" w:rsidR="00F51BA0" w:rsidRPr="001A042D" w:rsidRDefault="00F51BA0" w:rsidP="004E5C5C">
            <w:pPr>
              <w:jc w:val="both"/>
              <w:rPr>
                <w:rFonts w:ascii="Book Antiqua" w:hAnsi="Book Antiqua"/>
                <w:b/>
              </w:rPr>
            </w:pPr>
          </w:p>
        </w:tc>
        <w:tc>
          <w:tcPr>
            <w:tcW w:w="4163" w:type="dxa"/>
            <w:vMerge/>
          </w:tcPr>
          <w:p w14:paraId="6C33FB46" w14:textId="77777777" w:rsidR="00F51BA0" w:rsidRPr="001A042D" w:rsidRDefault="00F51BA0" w:rsidP="004E5C5C">
            <w:pPr>
              <w:jc w:val="both"/>
              <w:rPr>
                <w:rFonts w:ascii="Book Antiqua" w:hAnsi="Book Antiqua"/>
                <w:b/>
              </w:rPr>
            </w:pPr>
          </w:p>
        </w:tc>
        <w:tc>
          <w:tcPr>
            <w:tcW w:w="810" w:type="dxa"/>
          </w:tcPr>
          <w:p w14:paraId="213BA631" w14:textId="77777777" w:rsidR="00F51BA0" w:rsidRPr="001A042D" w:rsidRDefault="00F51BA0" w:rsidP="004E5C5C">
            <w:pPr>
              <w:jc w:val="both"/>
              <w:rPr>
                <w:rFonts w:ascii="Book Antiqua" w:hAnsi="Book Antiqua"/>
                <w:b/>
              </w:rPr>
            </w:pPr>
            <w:r w:rsidRPr="001A042D">
              <w:rPr>
                <w:rFonts w:ascii="Book Antiqua" w:hAnsi="Book Antiqua"/>
                <w:b/>
              </w:rPr>
              <w:t>Po</w:t>
            </w:r>
          </w:p>
        </w:tc>
        <w:tc>
          <w:tcPr>
            <w:tcW w:w="787" w:type="dxa"/>
          </w:tcPr>
          <w:p w14:paraId="08635FB9" w14:textId="77777777" w:rsidR="00F51BA0" w:rsidRPr="001A042D" w:rsidRDefault="00F51BA0" w:rsidP="004E5C5C">
            <w:pPr>
              <w:jc w:val="both"/>
              <w:rPr>
                <w:rFonts w:ascii="Book Antiqua" w:hAnsi="Book Antiqua"/>
                <w:b/>
              </w:rPr>
            </w:pPr>
            <w:r w:rsidRPr="001A042D">
              <w:rPr>
                <w:rFonts w:ascii="Book Antiqua" w:hAnsi="Book Antiqua"/>
                <w:b/>
              </w:rPr>
              <w:t>Jo</w:t>
            </w:r>
          </w:p>
        </w:tc>
        <w:tc>
          <w:tcPr>
            <w:tcW w:w="2340" w:type="dxa"/>
          </w:tcPr>
          <w:p w14:paraId="675BFF57" w14:textId="77777777" w:rsidR="00F51BA0" w:rsidRPr="001A042D" w:rsidRDefault="00C13D3C" w:rsidP="004E5C5C">
            <w:pPr>
              <w:jc w:val="both"/>
              <w:rPr>
                <w:rFonts w:ascii="Book Antiqua" w:hAnsi="Book Antiqua"/>
                <w:b/>
              </w:rPr>
            </w:pPr>
            <w:r w:rsidRPr="001A042D">
              <w:rPr>
                <w:rFonts w:ascii="Book Antiqua" w:hAnsi="Book Antiqua"/>
                <w:b/>
              </w:rPr>
              <w:t>I lartë/i ulët</w:t>
            </w:r>
          </w:p>
        </w:tc>
        <w:tc>
          <w:tcPr>
            <w:tcW w:w="1710" w:type="dxa"/>
          </w:tcPr>
          <w:p w14:paraId="4F5FA337" w14:textId="77777777" w:rsidR="00F51BA0" w:rsidRPr="001A042D" w:rsidRDefault="00C13D3C" w:rsidP="004E5C5C">
            <w:pPr>
              <w:jc w:val="both"/>
              <w:rPr>
                <w:rFonts w:ascii="Book Antiqua" w:hAnsi="Book Antiqua"/>
                <w:b/>
              </w:rPr>
            </w:pPr>
            <w:r w:rsidRPr="001A042D">
              <w:rPr>
                <w:rFonts w:ascii="Book Antiqua" w:hAnsi="Book Antiqua"/>
                <w:b/>
              </w:rPr>
              <w:t>I lartë/i ulët</w:t>
            </w:r>
          </w:p>
        </w:tc>
        <w:tc>
          <w:tcPr>
            <w:tcW w:w="2520" w:type="dxa"/>
          </w:tcPr>
          <w:p w14:paraId="2305636D" w14:textId="77777777" w:rsidR="00F51BA0" w:rsidRPr="001A042D" w:rsidRDefault="00F51BA0" w:rsidP="004E5C5C">
            <w:pPr>
              <w:jc w:val="both"/>
              <w:rPr>
                <w:rFonts w:ascii="Book Antiqua" w:hAnsi="Book Antiqua"/>
                <w:b/>
              </w:rPr>
            </w:pPr>
          </w:p>
        </w:tc>
      </w:tr>
      <w:tr w:rsidR="00340BA2" w:rsidRPr="001A042D" w14:paraId="39717828" w14:textId="77777777" w:rsidTr="001E0F90">
        <w:tc>
          <w:tcPr>
            <w:tcW w:w="1710" w:type="dxa"/>
            <w:vMerge w:val="restart"/>
          </w:tcPr>
          <w:p w14:paraId="1E8239B1" w14:textId="77777777" w:rsidR="00340BA2" w:rsidRPr="001A042D" w:rsidRDefault="00340BA2" w:rsidP="004E5C5C">
            <w:pPr>
              <w:jc w:val="both"/>
              <w:rPr>
                <w:rFonts w:ascii="Book Antiqua" w:hAnsi="Book Antiqua"/>
              </w:rPr>
            </w:pPr>
            <w:r w:rsidRPr="001A042D">
              <w:rPr>
                <w:rFonts w:ascii="Book Antiqua" w:hAnsi="Book Antiqua"/>
              </w:rPr>
              <w:t>Vendet e punës</w:t>
            </w:r>
            <w:r w:rsidRPr="001A042D">
              <w:rPr>
                <w:rStyle w:val="FootnoteReference"/>
                <w:rFonts w:ascii="Book Antiqua" w:hAnsi="Book Antiqua"/>
                <w:vertAlign w:val="baseline"/>
              </w:rPr>
              <w:t xml:space="preserve"> </w:t>
            </w:r>
            <w:r w:rsidRPr="001A042D">
              <w:rPr>
                <w:rStyle w:val="FootnoteReference"/>
                <w:rFonts w:ascii="Book Antiqua" w:hAnsi="Book Antiqua"/>
              </w:rPr>
              <w:footnoteReference w:id="4"/>
            </w:r>
          </w:p>
        </w:tc>
        <w:tc>
          <w:tcPr>
            <w:tcW w:w="4163" w:type="dxa"/>
          </w:tcPr>
          <w:p w14:paraId="04EBFD77" w14:textId="77777777" w:rsidR="00340BA2" w:rsidRPr="001A042D" w:rsidRDefault="00340BA2" w:rsidP="004E5C5C">
            <w:pPr>
              <w:jc w:val="both"/>
              <w:rPr>
                <w:rFonts w:ascii="Book Antiqua" w:hAnsi="Book Antiqua"/>
              </w:rPr>
            </w:pPr>
            <w:r w:rsidRPr="001A042D">
              <w:rPr>
                <w:rFonts w:ascii="Book Antiqua" w:hAnsi="Book Antiqua"/>
              </w:rPr>
              <w:t>A do të rritet numri aktual i vendeve të punës?</w:t>
            </w:r>
          </w:p>
        </w:tc>
        <w:tc>
          <w:tcPr>
            <w:tcW w:w="810" w:type="dxa"/>
          </w:tcPr>
          <w:p w14:paraId="6C67809D" w14:textId="6356A1EC" w:rsidR="00340BA2" w:rsidRPr="001A042D" w:rsidRDefault="00340BA2" w:rsidP="004E5C5C">
            <w:pPr>
              <w:jc w:val="both"/>
              <w:rPr>
                <w:rFonts w:ascii="Book Antiqua" w:hAnsi="Book Antiqua"/>
              </w:rPr>
            </w:pPr>
            <w:r w:rsidRPr="001A042D">
              <w:rPr>
                <w:rFonts w:ascii="Book Antiqua" w:hAnsi="Book Antiqua"/>
              </w:rPr>
              <w:t>Po</w:t>
            </w:r>
          </w:p>
        </w:tc>
        <w:tc>
          <w:tcPr>
            <w:tcW w:w="787" w:type="dxa"/>
          </w:tcPr>
          <w:p w14:paraId="59BE04B0" w14:textId="77777777" w:rsidR="00340BA2" w:rsidRPr="001A042D" w:rsidRDefault="00340BA2" w:rsidP="004E5C5C">
            <w:pPr>
              <w:jc w:val="both"/>
              <w:rPr>
                <w:rFonts w:ascii="Book Antiqua" w:hAnsi="Book Antiqua"/>
              </w:rPr>
            </w:pPr>
          </w:p>
        </w:tc>
        <w:tc>
          <w:tcPr>
            <w:tcW w:w="2340" w:type="dxa"/>
          </w:tcPr>
          <w:p w14:paraId="69C6C54D" w14:textId="106C841B" w:rsidR="00340BA2" w:rsidRPr="001A042D" w:rsidRDefault="00340BA2" w:rsidP="004E5C5C">
            <w:pPr>
              <w:jc w:val="both"/>
              <w:rPr>
                <w:rFonts w:ascii="Book Antiqua" w:hAnsi="Book Antiqua"/>
              </w:rPr>
            </w:pPr>
            <w:r w:rsidRPr="001A042D">
              <w:rPr>
                <w:rFonts w:ascii="Book Antiqua" w:hAnsi="Book Antiqua"/>
              </w:rPr>
              <w:t xml:space="preserve">I </w:t>
            </w:r>
            <w:r w:rsidR="00763A0A" w:rsidRPr="001A042D">
              <w:rPr>
                <w:rFonts w:ascii="Book Antiqua" w:hAnsi="Book Antiqua"/>
              </w:rPr>
              <w:t>ulët</w:t>
            </w:r>
          </w:p>
        </w:tc>
        <w:tc>
          <w:tcPr>
            <w:tcW w:w="1710" w:type="dxa"/>
          </w:tcPr>
          <w:p w14:paraId="098C145C" w14:textId="20514D1C" w:rsidR="00340BA2" w:rsidRPr="001A042D" w:rsidRDefault="00340BA2" w:rsidP="004E5C5C">
            <w:pPr>
              <w:jc w:val="both"/>
              <w:rPr>
                <w:rFonts w:ascii="Book Antiqua" w:hAnsi="Book Antiqua"/>
              </w:rPr>
            </w:pPr>
            <w:r w:rsidRPr="001A042D">
              <w:rPr>
                <w:rFonts w:ascii="Book Antiqua" w:hAnsi="Book Antiqua"/>
              </w:rPr>
              <w:t xml:space="preserve">I </w:t>
            </w:r>
            <w:r w:rsidR="00763A0A" w:rsidRPr="001A042D">
              <w:rPr>
                <w:rFonts w:ascii="Book Antiqua" w:hAnsi="Book Antiqua"/>
              </w:rPr>
              <w:t>ulët</w:t>
            </w:r>
          </w:p>
        </w:tc>
        <w:tc>
          <w:tcPr>
            <w:tcW w:w="2520" w:type="dxa"/>
          </w:tcPr>
          <w:p w14:paraId="5DF5CAC9" w14:textId="2FE755B8" w:rsidR="00340BA2" w:rsidRPr="001A042D" w:rsidRDefault="00763A0A" w:rsidP="004E5C5C">
            <w:pPr>
              <w:jc w:val="both"/>
              <w:rPr>
                <w:rFonts w:ascii="Book Antiqua" w:hAnsi="Book Antiqua"/>
              </w:rPr>
            </w:pPr>
            <w:r w:rsidRPr="001A042D">
              <w:rPr>
                <w:rFonts w:ascii="Book Antiqua" w:hAnsi="Book Antiqua"/>
              </w:rPr>
              <w:t>Pritet rritje graduale e punësimit, veçanërisht për profesionistët me shkathtësi digjitale.</w:t>
            </w:r>
          </w:p>
        </w:tc>
      </w:tr>
      <w:tr w:rsidR="00340BA2" w:rsidRPr="001A042D" w14:paraId="235D83BD" w14:textId="77777777" w:rsidTr="001E0F90">
        <w:tc>
          <w:tcPr>
            <w:tcW w:w="1710" w:type="dxa"/>
            <w:vMerge/>
          </w:tcPr>
          <w:p w14:paraId="511B6907" w14:textId="77777777" w:rsidR="00340BA2" w:rsidRPr="001A042D" w:rsidRDefault="00340BA2" w:rsidP="004E5C5C">
            <w:pPr>
              <w:jc w:val="both"/>
              <w:rPr>
                <w:rFonts w:ascii="Book Antiqua" w:hAnsi="Book Antiqua"/>
              </w:rPr>
            </w:pPr>
          </w:p>
        </w:tc>
        <w:tc>
          <w:tcPr>
            <w:tcW w:w="4163" w:type="dxa"/>
          </w:tcPr>
          <w:p w14:paraId="23990ADC" w14:textId="77777777" w:rsidR="00340BA2" w:rsidRPr="001A042D" w:rsidRDefault="00340BA2" w:rsidP="004E5C5C">
            <w:pPr>
              <w:jc w:val="both"/>
              <w:rPr>
                <w:rFonts w:ascii="Book Antiqua" w:hAnsi="Book Antiqua"/>
              </w:rPr>
            </w:pPr>
            <w:r w:rsidRPr="001A042D">
              <w:rPr>
                <w:rFonts w:ascii="Book Antiqua" w:hAnsi="Book Antiqua"/>
              </w:rPr>
              <w:t>A do të zvogëlohet numri aktual i vendeve të punës?</w:t>
            </w:r>
          </w:p>
        </w:tc>
        <w:tc>
          <w:tcPr>
            <w:tcW w:w="810" w:type="dxa"/>
          </w:tcPr>
          <w:p w14:paraId="4142612E" w14:textId="77777777" w:rsidR="00340BA2" w:rsidRPr="001A042D" w:rsidRDefault="00340BA2" w:rsidP="004E5C5C">
            <w:pPr>
              <w:jc w:val="both"/>
              <w:rPr>
                <w:rFonts w:ascii="Book Antiqua" w:hAnsi="Book Antiqua"/>
              </w:rPr>
            </w:pPr>
          </w:p>
        </w:tc>
        <w:tc>
          <w:tcPr>
            <w:tcW w:w="787" w:type="dxa"/>
          </w:tcPr>
          <w:p w14:paraId="2A96F196" w14:textId="0D8ED41F" w:rsidR="00340BA2" w:rsidRPr="001A042D" w:rsidRDefault="00340BA2" w:rsidP="004E5C5C">
            <w:pPr>
              <w:jc w:val="both"/>
              <w:rPr>
                <w:rFonts w:ascii="Book Antiqua" w:hAnsi="Book Antiqua"/>
              </w:rPr>
            </w:pPr>
            <w:r w:rsidRPr="001A042D">
              <w:rPr>
                <w:rFonts w:ascii="Book Antiqua" w:hAnsi="Book Antiqua"/>
              </w:rPr>
              <w:t>Jo</w:t>
            </w:r>
          </w:p>
        </w:tc>
        <w:tc>
          <w:tcPr>
            <w:tcW w:w="2340" w:type="dxa"/>
          </w:tcPr>
          <w:p w14:paraId="7BBED317" w14:textId="576BDACB" w:rsidR="00340BA2" w:rsidRPr="001A042D" w:rsidRDefault="00EE2C51" w:rsidP="004E5C5C">
            <w:pPr>
              <w:jc w:val="both"/>
              <w:rPr>
                <w:rFonts w:ascii="Book Antiqua" w:hAnsi="Book Antiqua"/>
              </w:rPr>
            </w:pPr>
            <w:r w:rsidRPr="001A042D">
              <w:rPr>
                <w:rFonts w:ascii="Book Antiqua" w:hAnsi="Book Antiqua"/>
              </w:rPr>
              <w:t>I ulët</w:t>
            </w:r>
          </w:p>
        </w:tc>
        <w:tc>
          <w:tcPr>
            <w:tcW w:w="1710" w:type="dxa"/>
          </w:tcPr>
          <w:p w14:paraId="62B5241F" w14:textId="53543DA6" w:rsidR="00340BA2" w:rsidRPr="001A042D" w:rsidRDefault="00EE2C51" w:rsidP="004E5C5C">
            <w:pPr>
              <w:jc w:val="both"/>
              <w:rPr>
                <w:rFonts w:ascii="Book Antiqua" w:hAnsi="Book Antiqua"/>
              </w:rPr>
            </w:pPr>
            <w:r w:rsidRPr="001A042D">
              <w:rPr>
                <w:rFonts w:ascii="Book Antiqua" w:hAnsi="Book Antiqua"/>
              </w:rPr>
              <w:t>I ulët</w:t>
            </w:r>
          </w:p>
        </w:tc>
        <w:tc>
          <w:tcPr>
            <w:tcW w:w="2520" w:type="dxa"/>
          </w:tcPr>
          <w:p w14:paraId="5A37A263" w14:textId="056E3FD5" w:rsidR="00340BA2" w:rsidRPr="001A042D" w:rsidRDefault="00C375FB" w:rsidP="004E5C5C">
            <w:pPr>
              <w:jc w:val="both"/>
              <w:rPr>
                <w:rFonts w:ascii="Book Antiqua" w:hAnsi="Book Antiqua"/>
              </w:rPr>
            </w:pPr>
            <w:r>
              <w:rPr>
                <w:rFonts w:ascii="Book Antiqua" w:hAnsi="Book Antiqua"/>
              </w:rPr>
              <w:t>/</w:t>
            </w:r>
          </w:p>
        </w:tc>
      </w:tr>
      <w:tr w:rsidR="00340BA2" w:rsidRPr="001A042D" w14:paraId="2BA3F33F" w14:textId="77777777" w:rsidTr="001E0F90">
        <w:tc>
          <w:tcPr>
            <w:tcW w:w="1710" w:type="dxa"/>
            <w:vMerge/>
          </w:tcPr>
          <w:p w14:paraId="55939FFB" w14:textId="77777777" w:rsidR="00340BA2" w:rsidRPr="001A042D" w:rsidRDefault="00340BA2" w:rsidP="004E5C5C">
            <w:pPr>
              <w:jc w:val="both"/>
              <w:rPr>
                <w:rFonts w:ascii="Book Antiqua" w:hAnsi="Book Antiqua"/>
              </w:rPr>
            </w:pPr>
          </w:p>
        </w:tc>
        <w:tc>
          <w:tcPr>
            <w:tcW w:w="4163" w:type="dxa"/>
          </w:tcPr>
          <w:p w14:paraId="1B6D547A" w14:textId="77777777" w:rsidR="00340BA2" w:rsidRPr="001A042D" w:rsidRDefault="00340BA2" w:rsidP="004E5C5C">
            <w:pPr>
              <w:jc w:val="both"/>
              <w:rPr>
                <w:rFonts w:ascii="Book Antiqua" w:hAnsi="Book Antiqua"/>
              </w:rPr>
            </w:pPr>
            <w:r w:rsidRPr="001A042D">
              <w:rPr>
                <w:rFonts w:ascii="Book Antiqua" w:hAnsi="Book Antiqua"/>
              </w:rPr>
              <w:t>A ndikohen vendet e punës në një sektor të caktuar të biznesit?</w:t>
            </w:r>
          </w:p>
        </w:tc>
        <w:tc>
          <w:tcPr>
            <w:tcW w:w="810" w:type="dxa"/>
          </w:tcPr>
          <w:p w14:paraId="4C4E7C33" w14:textId="3B6C66A1" w:rsidR="00340BA2" w:rsidRPr="001A042D" w:rsidRDefault="00340BA2" w:rsidP="004E5C5C">
            <w:pPr>
              <w:jc w:val="both"/>
              <w:rPr>
                <w:rFonts w:ascii="Book Antiqua" w:hAnsi="Book Antiqua"/>
              </w:rPr>
            </w:pPr>
            <w:r w:rsidRPr="001A042D">
              <w:rPr>
                <w:rFonts w:ascii="Book Antiqua" w:hAnsi="Book Antiqua"/>
              </w:rPr>
              <w:t>Po</w:t>
            </w:r>
          </w:p>
        </w:tc>
        <w:tc>
          <w:tcPr>
            <w:tcW w:w="787" w:type="dxa"/>
          </w:tcPr>
          <w:p w14:paraId="79FF8CFC" w14:textId="77777777" w:rsidR="00340BA2" w:rsidRPr="001A042D" w:rsidRDefault="00340BA2" w:rsidP="004E5C5C">
            <w:pPr>
              <w:jc w:val="both"/>
              <w:rPr>
                <w:rFonts w:ascii="Book Antiqua" w:hAnsi="Book Antiqua"/>
              </w:rPr>
            </w:pPr>
          </w:p>
        </w:tc>
        <w:tc>
          <w:tcPr>
            <w:tcW w:w="2340" w:type="dxa"/>
          </w:tcPr>
          <w:p w14:paraId="5BD0A54B" w14:textId="56B4596F" w:rsidR="00340BA2" w:rsidRPr="001A042D" w:rsidRDefault="00340BA2" w:rsidP="004E5C5C">
            <w:pPr>
              <w:jc w:val="both"/>
              <w:rPr>
                <w:rFonts w:ascii="Book Antiqua" w:hAnsi="Book Antiqua"/>
              </w:rPr>
            </w:pPr>
            <w:r w:rsidRPr="001A042D">
              <w:rPr>
                <w:rFonts w:ascii="Book Antiqua" w:hAnsi="Book Antiqua"/>
              </w:rPr>
              <w:t xml:space="preserve">I </w:t>
            </w:r>
            <w:proofErr w:type="spellStart"/>
            <w:r w:rsidR="00CF47A0">
              <w:rPr>
                <w:rFonts w:ascii="Book Antiqua" w:hAnsi="Book Antiqua"/>
              </w:rPr>
              <w:t>i</w:t>
            </w:r>
            <w:proofErr w:type="spellEnd"/>
            <w:r w:rsidR="00CF47A0">
              <w:rPr>
                <w:rFonts w:ascii="Book Antiqua" w:hAnsi="Book Antiqua"/>
              </w:rPr>
              <w:t xml:space="preserve"> ulët</w:t>
            </w:r>
          </w:p>
        </w:tc>
        <w:tc>
          <w:tcPr>
            <w:tcW w:w="1710" w:type="dxa"/>
          </w:tcPr>
          <w:p w14:paraId="6E6210ED" w14:textId="661A1A5E" w:rsidR="00340BA2" w:rsidRPr="001A042D" w:rsidRDefault="00340BA2" w:rsidP="004E5C5C">
            <w:pPr>
              <w:jc w:val="both"/>
              <w:rPr>
                <w:rFonts w:ascii="Book Antiqua" w:hAnsi="Book Antiqua"/>
              </w:rPr>
            </w:pPr>
            <w:r w:rsidRPr="001A042D">
              <w:rPr>
                <w:rFonts w:ascii="Book Antiqua" w:hAnsi="Book Antiqua"/>
              </w:rPr>
              <w:t>I</w:t>
            </w:r>
            <w:r w:rsidR="00CF47A0">
              <w:rPr>
                <w:rFonts w:ascii="Book Antiqua" w:hAnsi="Book Antiqua"/>
              </w:rPr>
              <w:t xml:space="preserve"> ulët</w:t>
            </w:r>
          </w:p>
        </w:tc>
        <w:tc>
          <w:tcPr>
            <w:tcW w:w="2520" w:type="dxa"/>
          </w:tcPr>
          <w:p w14:paraId="43303667" w14:textId="4639FE29" w:rsidR="00340BA2" w:rsidRPr="001A042D" w:rsidRDefault="00B81FAB" w:rsidP="004E5C5C">
            <w:pPr>
              <w:jc w:val="both"/>
              <w:rPr>
                <w:rFonts w:ascii="Book Antiqua" w:hAnsi="Book Antiqua"/>
              </w:rPr>
            </w:pPr>
            <w:r>
              <w:rPr>
                <w:rFonts w:ascii="Book Antiqua" w:hAnsi="Book Antiqua"/>
              </w:rPr>
              <w:t>Pritet  të ketë ndikim në sektorin e Ekonomisë digjitale</w:t>
            </w:r>
          </w:p>
        </w:tc>
      </w:tr>
      <w:tr w:rsidR="00340BA2" w:rsidRPr="001A042D" w14:paraId="627F0D16" w14:textId="77777777" w:rsidTr="001E0F90">
        <w:tc>
          <w:tcPr>
            <w:tcW w:w="1710" w:type="dxa"/>
            <w:vMerge/>
          </w:tcPr>
          <w:p w14:paraId="4BB78BF5" w14:textId="77777777" w:rsidR="00340BA2" w:rsidRPr="001A042D" w:rsidRDefault="00340BA2" w:rsidP="004E5C5C">
            <w:pPr>
              <w:jc w:val="both"/>
              <w:rPr>
                <w:rFonts w:ascii="Book Antiqua" w:hAnsi="Book Antiqua"/>
              </w:rPr>
            </w:pPr>
          </w:p>
        </w:tc>
        <w:tc>
          <w:tcPr>
            <w:tcW w:w="4163" w:type="dxa"/>
          </w:tcPr>
          <w:p w14:paraId="5B810833" w14:textId="77777777" w:rsidR="00340BA2" w:rsidRPr="001A042D" w:rsidRDefault="00340BA2" w:rsidP="004E5C5C">
            <w:pPr>
              <w:jc w:val="both"/>
              <w:rPr>
                <w:rFonts w:ascii="Book Antiqua" w:hAnsi="Book Antiqua"/>
              </w:rPr>
            </w:pPr>
            <w:r w:rsidRPr="001A042D">
              <w:rPr>
                <w:rFonts w:ascii="Book Antiqua" w:hAnsi="Book Antiqua"/>
              </w:rPr>
              <w:t>A do të ketë ndonjë ndikim në nivelin e pagesës?</w:t>
            </w:r>
          </w:p>
        </w:tc>
        <w:tc>
          <w:tcPr>
            <w:tcW w:w="810" w:type="dxa"/>
          </w:tcPr>
          <w:p w14:paraId="00247056" w14:textId="3578529E" w:rsidR="00340BA2" w:rsidRPr="001A042D" w:rsidRDefault="00EE2C51" w:rsidP="004E5C5C">
            <w:pPr>
              <w:jc w:val="both"/>
              <w:rPr>
                <w:rFonts w:ascii="Book Antiqua" w:hAnsi="Book Antiqua"/>
              </w:rPr>
            </w:pPr>
            <w:r w:rsidRPr="001A042D">
              <w:rPr>
                <w:rFonts w:ascii="Book Antiqua" w:hAnsi="Book Antiqua"/>
              </w:rPr>
              <w:t>Po</w:t>
            </w:r>
          </w:p>
        </w:tc>
        <w:tc>
          <w:tcPr>
            <w:tcW w:w="787" w:type="dxa"/>
          </w:tcPr>
          <w:p w14:paraId="10F644A0" w14:textId="6406579B" w:rsidR="00340BA2" w:rsidRPr="001A042D" w:rsidRDefault="00340BA2" w:rsidP="004E5C5C">
            <w:pPr>
              <w:jc w:val="both"/>
              <w:rPr>
                <w:rFonts w:ascii="Book Antiqua" w:hAnsi="Book Antiqua"/>
              </w:rPr>
            </w:pPr>
          </w:p>
        </w:tc>
        <w:tc>
          <w:tcPr>
            <w:tcW w:w="2340" w:type="dxa"/>
          </w:tcPr>
          <w:p w14:paraId="52B35623" w14:textId="228B85F8" w:rsidR="00340BA2" w:rsidRPr="001A042D" w:rsidRDefault="00340BA2" w:rsidP="004E5C5C">
            <w:pPr>
              <w:jc w:val="both"/>
              <w:rPr>
                <w:rFonts w:ascii="Book Antiqua" w:hAnsi="Book Antiqua"/>
              </w:rPr>
            </w:pPr>
            <w:r w:rsidRPr="001A042D">
              <w:rPr>
                <w:rFonts w:ascii="Book Antiqua" w:hAnsi="Book Antiqua"/>
              </w:rPr>
              <w:t xml:space="preserve">I </w:t>
            </w:r>
            <w:r w:rsidR="00763A0A" w:rsidRPr="001A042D">
              <w:rPr>
                <w:rFonts w:ascii="Book Antiqua" w:hAnsi="Book Antiqua"/>
              </w:rPr>
              <w:t>ulët</w:t>
            </w:r>
          </w:p>
        </w:tc>
        <w:tc>
          <w:tcPr>
            <w:tcW w:w="1710" w:type="dxa"/>
          </w:tcPr>
          <w:p w14:paraId="44FC64C6" w14:textId="0A7FD68E" w:rsidR="00340BA2" w:rsidRPr="001A042D" w:rsidRDefault="00340BA2" w:rsidP="004E5C5C">
            <w:pPr>
              <w:jc w:val="both"/>
              <w:rPr>
                <w:rFonts w:ascii="Book Antiqua" w:hAnsi="Book Antiqua"/>
              </w:rPr>
            </w:pPr>
            <w:r w:rsidRPr="001A042D">
              <w:rPr>
                <w:rFonts w:ascii="Book Antiqua" w:hAnsi="Book Antiqua"/>
              </w:rPr>
              <w:t xml:space="preserve">I </w:t>
            </w:r>
            <w:r w:rsidR="00763A0A" w:rsidRPr="001A042D">
              <w:rPr>
                <w:rFonts w:ascii="Book Antiqua" w:hAnsi="Book Antiqua"/>
              </w:rPr>
              <w:t>ulët</w:t>
            </w:r>
          </w:p>
        </w:tc>
        <w:tc>
          <w:tcPr>
            <w:tcW w:w="2520" w:type="dxa"/>
          </w:tcPr>
          <w:p w14:paraId="21B2C6BD" w14:textId="4764B385" w:rsidR="00340BA2" w:rsidRPr="001A042D" w:rsidRDefault="00763A0A" w:rsidP="004E5C5C">
            <w:pPr>
              <w:jc w:val="both"/>
              <w:rPr>
                <w:rFonts w:ascii="Book Antiqua" w:hAnsi="Book Antiqua"/>
              </w:rPr>
            </w:pPr>
            <w:r w:rsidRPr="001A042D">
              <w:rPr>
                <w:rFonts w:ascii="Book Antiqua" w:hAnsi="Book Antiqua"/>
              </w:rPr>
              <w:t xml:space="preserve">Pritet rritje e pagave për profesionistët me </w:t>
            </w:r>
            <w:r w:rsidR="009E71F1" w:rsidRPr="001A042D">
              <w:rPr>
                <w:rFonts w:ascii="Book Antiqua" w:hAnsi="Book Antiqua"/>
              </w:rPr>
              <w:t xml:space="preserve">shkathtësi </w:t>
            </w:r>
            <w:r w:rsidRPr="001A042D">
              <w:rPr>
                <w:rFonts w:ascii="Book Antiqua" w:hAnsi="Book Antiqua"/>
              </w:rPr>
              <w:t xml:space="preserve"> digjitale dhe teknike.</w:t>
            </w:r>
          </w:p>
        </w:tc>
      </w:tr>
      <w:tr w:rsidR="00340BA2" w:rsidRPr="001A042D" w14:paraId="4BE1C11D" w14:textId="77777777" w:rsidTr="001E0F90">
        <w:tc>
          <w:tcPr>
            <w:tcW w:w="1710" w:type="dxa"/>
            <w:vMerge/>
          </w:tcPr>
          <w:p w14:paraId="3F25E952" w14:textId="77777777" w:rsidR="00340BA2" w:rsidRPr="001A042D" w:rsidRDefault="00340BA2" w:rsidP="004E5C5C">
            <w:pPr>
              <w:jc w:val="both"/>
              <w:rPr>
                <w:rFonts w:ascii="Book Antiqua" w:hAnsi="Book Antiqua"/>
              </w:rPr>
            </w:pPr>
          </w:p>
        </w:tc>
        <w:tc>
          <w:tcPr>
            <w:tcW w:w="4163" w:type="dxa"/>
          </w:tcPr>
          <w:p w14:paraId="2C74D0F2" w14:textId="77777777" w:rsidR="00340BA2" w:rsidRPr="001A042D" w:rsidRDefault="00340BA2" w:rsidP="004E5C5C">
            <w:pPr>
              <w:jc w:val="both"/>
              <w:rPr>
                <w:rFonts w:ascii="Book Antiqua" w:hAnsi="Book Antiqua"/>
              </w:rPr>
            </w:pPr>
            <w:r w:rsidRPr="001A042D">
              <w:rPr>
                <w:rFonts w:ascii="Book Antiqua" w:hAnsi="Book Antiqua"/>
              </w:rPr>
              <w:t>A do të ketë ndikim në lehtësimin e gjetjes së një vendi të punës?</w:t>
            </w:r>
          </w:p>
        </w:tc>
        <w:tc>
          <w:tcPr>
            <w:tcW w:w="810" w:type="dxa"/>
          </w:tcPr>
          <w:p w14:paraId="1880ABCF" w14:textId="2C4E972A" w:rsidR="00340BA2" w:rsidRPr="001A042D" w:rsidRDefault="00F24E0A" w:rsidP="004E5C5C">
            <w:pPr>
              <w:jc w:val="both"/>
              <w:rPr>
                <w:rFonts w:ascii="Book Antiqua" w:hAnsi="Book Antiqua"/>
              </w:rPr>
            </w:pPr>
            <w:r w:rsidRPr="001A042D">
              <w:rPr>
                <w:rFonts w:ascii="Book Antiqua" w:hAnsi="Book Antiqua"/>
              </w:rPr>
              <w:t>Po</w:t>
            </w:r>
          </w:p>
        </w:tc>
        <w:tc>
          <w:tcPr>
            <w:tcW w:w="787" w:type="dxa"/>
          </w:tcPr>
          <w:p w14:paraId="1B4BDA26" w14:textId="77777777" w:rsidR="00340BA2" w:rsidRPr="001A042D" w:rsidRDefault="00340BA2" w:rsidP="004E5C5C">
            <w:pPr>
              <w:jc w:val="both"/>
              <w:rPr>
                <w:rFonts w:ascii="Book Antiqua" w:hAnsi="Book Antiqua"/>
              </w:rPr>
            </w:pPr>
          </w:p>
        </w:tc>
        <w:tc>
          <w:tcPr>
            <w:tcW w:w="2340" w:type="dxa"/>
          </w:tcPr>
          <w:p w14:paraId="47FCB540" w14:textId="1E962AEF" w:rsidR="00340BA2" w:rsidRPr="001A042D" w:rsidRDefault="00340BA2" w:rsidP="004E5C5C">
            <w:pPr>
              <w:jc w:val="both"/>
              <w:rPr>
                <w:rFonts w:ascii="Book Antiqua" w:hAnsi="Book Antiqua"/>
              </w:rPr>
            </w:pPr>
            <w:r w:rsidRPr="001A042D">
              <w:rPr>
                <w:rFonts w:ascii="Book Antiqua" w:hAnsi="Book Antiqua"/>
              </w:rPr>
              <w:t xml:space="preserve">I </w:t>
            </w:r>
            <w:r w:rsidR="00CF47A0">
              <w:rPr>
                <w:rFonts w:ascii="Book Antiqua" w:hAnsi="Book Antiqua"/>
              </w:rPr>
              <w:t>ulët</w:t>
            </w:r>
          </w:p>
        </w:tc>
        <w:tc>
          <w:tcPr>
            <w:tcW w:w="1710" w:type="dxa"/>
          </w:tcPr>
          <w:p w14:paraId="44C24319" w14:textId="469A6708" w:rsidR="00340BA2" w:rsidRPr="001A042D" w:rsidRDefault="00340BA2" w:rsidP="004E5C5C">
            <w:pPr>
              <w:jc w:val="both"/>
              <w:rPr>
                <w:rFonts w:ascii="Book Antiqua" w:hAnsi="Book Antiqua"/>
              </w:rPr>
            </w:pPr>
            <w:r w:rsidRPr="001A042D">
              <w:rPr>
                <w:rFonts w:ascii="Book Antiqua" w:hAnsi="Book Antiqua"/>
              </w:rPr>
              <w:t xml:space="preserve">I </w:t>
            </w:r>
            <w:r w:rsidR="00CF47A0">
              <w:rPr>
                <w:rFonts w:ascii="Book Antiqua" w:hAnsi="Book Antiqua"/>
              </w:rPr>
              <w:t>ulët</w:t>
            </w:r>
          </w:p>
        </w:tc>
        <w:tc>
          <w:tcPr>
            <w:tcW w:w="2520" w:type="dxa"/>
          </w:tcPr>
          <w:p w14:paraId="6B94F0AB" w14:textId="1F753FB0" w:rsidR="00340BA2" w:rsidRPr="001A042D" w:rsidRDefault="00C375FB" w:rsidP="004E5C5C">
            <w:pPr>
              <w:jc w:val="both"/>
              <w:rPr>
                <w:rFonts w:ascii="Book Antiqua" w:hAnsi="Book Antiqua"/>
              </w:rPr>
            </w:pPr>
            <w:r w:rsidRPr="00C375FB">
              <w:rPr>
                <w:rFonts w:ascii="Book Antiqua" w:hAnsi="Book Antiqua"/>
              </w:rPr>
              <w:t xml:space="preserve">Pritet </w:t>
            </w:r>
            <w:r>
              <w:rPr>
                <w:rFonts w:ascii="Book Antiqua" w:hAnsi="Book Antiqua"/>
              </w:rPr>
              <w:t xml:space="preserve">të sjell </w:t>
            </w:r>
            <w:proofErr w:type="spellStart"/>
            <w:r>
              <w:rPr>
                <w:rFonts w:ascii="Book Antiqua" w:hAnsi="Book Antiqua"/>
              </w:rPr>
              <w:t>lehtesime</w:t>
            </w:r>
            <w:proofErr w:type="spellEnd"/>
            <w:r w:rsidRPr="00C375FB">
              <w:rPr>
                <w:rFonts w:ascii="Book Antiqua" w:hAnsi="Book Antiqua"/>
              </w:rPr>
              <w:t xml:space="preserve"> për profesionistët me shkathtësi  digjitale dhe teknike</w:t>
            </w:r>
          </w:p>
        </w:tc>
      </w:tr>
      <w:tr w:rsidR="00340BA2" w:rsidRPr="001A042D" w14:paraId="570597AA" w14:textId="77777777" w:rsidTr="001E0F90">
        <w:tc>
          <w:tcPr>
            <w:tcW w:w="1710" w:type="dxa"/>
          </w:tcPr>
          <w:p w14:paraId="2EBA4C14" w14:textId="77777777" w:rsidR="00340BA2" w:rsidRPr="001A042D" w:rsidRDefault="00340BA2" w:rsidP="004E5C5C">
            <w:pPr>
              <w:jc w:val="both"/>
              <w:rPr>
                <w:rFonts w:ascii="Book Antiqua" w:hAnsi="Book Antiqua"/>
              </w:rPr>
            </w:pPr>
            <w:r w:rsidRPr="001A042D">
              <w:rPr>
                <w:rFonts w:ascii="Book Antiqua" w:hAnsi="Book Antiqua"/>
              </w:rPr>
              <w:t>Ndikimet shoqërore rajonale</w:t>
            </w:r>
          </w:p>
        </w:tc>
        <w:tc>
          <w:tcPr>
            <w:tcW w:w="4163" w:type="dxa"/>
          </w:tcPr>
          <w:p w14:paraId="3C056D3D" w14:textId="77777777" w:rsidR="00340BA2" w:rsidRPr="001A042D" w:rsidRDefault="00340BA2" w:rsidP="004E5C5C">
            <w:pPr>
              <w:jc w:val="both"/>
              <w:rPr>
                <w:rFonts w:ascii="Book Antiqua" w:hAnsi="Book Antiqua"/>
              </w:rPr>
            </w:pPr>
            <w:r w:rsidRPr="001A042D">
              <w:rPr>
                <w:rFonts w:ascii="Book Antiqua" w:hAnsi="Book Antiqua"/>
              </w:rPr>
              <w:t>A janë ndikimet shoqërore të përqendruara në një rajon apo qytete të veçanta?</w:t>
            </w:r>
          </w:p>
        </w:tc>
        <w:tc>
          <w:tcPr>
            <w:tcW w:w="810" w:type="dxa"/>
          </w:tcPr>
          <w:p w14:paraId="373C8C0F" w14:textId="77777777" w:rsidR="00340BA2" w:rsidRPr="001A042D" w:rsidRDefault="00340BA2" w:rsidP="004E5C5C">
            <w:pPr>
              <w:jc w:val="both"/>
              <w:rPr>
                <w:rFonts w:ascii="Book Antiqua" w:hAnsi="Book Antiqua"/>
              </w:rPr>
            </w:pPr>
          </w:p>
        </w:tc>
        <w:tc>
          <w:tcPr>
            <w:tcW w:w="787" w:type="dxa"/>
          </w:tcPr>
          <w:p w14:paraId="28D5FF8E" w14:textId="26DF0E0F" w:rsidR="00340BA2" w:rsidRPr="001A042D" w:rsidRDefault="00340BA2" w:rsidP="004E5C5C">
            <w:pPr>
              <w:jc w:val="both"/>
              <w:rPr>
                <w:rFonts w:ascii="Book Antiqua" w:hAnsi="Book Antiqua"/>
              </w:rPr>
            </w:pPr>
            <w:r w:rsidRPr="001A042D">
              <w:rPr>
                <w:rFonts w:ascii="Book Antiqua" w:hAnsi="Book Antiqua"/>
              </w:rPr>
              <w:t>Jo</w:t>
            </w:r>
          </w:p>
        </w:tc>
        <w:tc>
          <w:tcPr>
            <w:tcW w:w="2340" w:type="dxa"/>
          </w:tcPr>
          <w:p w14:paraId="34B9B7D7" w14:textId="62FA3450" w:rsidR="00340BA2" w:rsidRPr="001A042D" w:rsidRDefault="00EE2C51" w:rsidP="004E5C5C">
            <w:pPr>
              <w:jc w:val="both"/>
              <w:rPr>
                <w:rFonts w:ascii="Book Antiqua" w:hAnsi="Book Antiqua"/>
              </w:rPr>
            </w:pPr>
            <w:r w:rsidRPr="001A042D">
              <w:rPr>
                <w:rFonts w:ascii="Book Antiqua" w:hAnsi="Book Antiqua"/>
              </w:rPr>
              <w:t>I ulët</w:t>
            </w:r>
          </w:p>
        </w:tc>
        <w:tc>
          <w:tcPr>
            <w:tcW w:w="1710" w:type="dxa"/>
          </w:tcPr>
          <w:p w14:paraId="53CE70FF" w14:textId="60C6DF72" w:rsidR="00340BA2" w:rsidRPr="001A042D" w:rsidRDefault="00EE2C51" w:rsidP="004E5C5C">
            <w:pPr>
              <w:jc w:val="both"/>
              <w:rPr>
                <w:rFonts w:ascii="Book Antiqua" w:hAnsi="Book Antiqua"/>
              </w:rPr>
            </w:pPr>
            <w:r w:rsidRPr="001A042D">
              <w:rPr>
                <w:rFonts w:ascii="Book Antiqua" w:hAnsi="Book Antiqua"/>
              </w:rPr>
              <w:t>I ulët</w:t>
            </w:r>
          </w:p>
        </w:tc>
        <w:tc>
          <w:tcPr>
            <w:tcW w:w="2520" w:type="dxa"/>
          </w:tcPr>
          <w:p w14:paraId="31D1C1D3" w14:textId="29E26A4E" w:rsidR="00340BA2" w:rsidRPr="001A042D" w:rsidRDefault="00AF3C3A" w:rsidP="004E5C5C">
            <w:pPr>
              <w:jc w:val="both"/>
              <w:rPr>
                <w:rFonts w:ascii="Book Antiqua" w:hAnsi="Book Antiqua"/>
              </w:rPr>
            </w:pPr>
            <w:r w:rsidRPr="001A042D">
              <w:rPr>
                <w:rFonts w:ascii="Book Antiqua" w:hAnsi="Book Antiqua"/>
              </w:rPr>
              <w:t>/</w:t>
            </w:r>
          </w:p>
        </w:tc>
      </w:tr>
      <w:tr w:rsidR="00340BA2" w:rsidRPr="001A042D" w14:paraId="5C0420CD" w14:textId="77777777" w:rsidTr="001E0F90">
        <w:tc>
          <w:tcPr>
            <w:tcW w:w="1710" w:type="dxa"/>
            <w:vMerge w:val="restart"/>
          </w:tcPr>
          <w:p w14:paraId="0C9830B3" w14:textId="77777777" w:rsidR="00340BA2" w:rsidRPr="001A042D" w:rsidRDefault="00340BA2" w:rsidP="004E5C5C">
            <w:pPr>
              <w:jc w:val="both"/>
              <w:rPr>
                <w:rFonts w:ascii="Book Antiqua" w:hAnsi="Book Antiqua"/>
              </w:rPr>
            </w:pPr>
            <w:r w:rsidRPr="001A042D">
              <w:rPr>
                <w:rFonts w:ascii="Book Antiqua" w:hAnsi="Book Antiqua"/>
              </w:rPr>
              <w:t>Kushtet e punës</w:t>
            </w:r>
          </w:p>
        </w:tc>
        <w:tc>
          <w:tcPr>
            <w:tcW w:w="4163" w:type="dxa"/>
          </w:tcPr>
          <w:p w14:paraId="4590F1A2" w14:textId="77777777" w:rsidR="00340BA2" w:rsidRPr="001A042D" w:rsidRDefault="00340BA2" w:rsidP="004E5C5C">
            <w:pPr>
              <w:jc w:val="both"/>
              <w:rPr>
                <w:rFonts w:ascii="Book Antiqua" w:hAnsi="Book Antiqua"/>
              </w:rPr>
            </w:pPr>
            <w:r w:rsidRPr="001A042D">
              <w:rPr>
                <w:rFonts w:ascii="Book Antiqua" w:hAnsi="Book Antiqua"/>
              </w:rPr>
              <w:t>A ndikohen të drejtat e punëtorëve?</w:t>
            </w:r>
          </w:p>
        </w:tc>
        <w:tc>
          <w:tcPr>
            <w:tcW w:w="810" w:type="dxa"/>
          </w:tcPr>
          <w:p w14:paraId="6492ACF0" w14:textId="77777777" w:rsidR="00340BA2" w:rsidRPr="001A042D" w:rsidRDefault="00340BA2" w:rsidP="004E5C5C">
            <w:pPr>
              <w:jc w:val="both"/>
              <w:rPr>
                <w:rFonts w:ascii="Book Antiqua" w:hAnsi="Book Antiqua"/>
              </w:rPr>
            </w:pPr>
          </w:p>
        </w:tc>
        <w:tc>
          <w:tcPr>
            <w:tcW w:w="787" w:type="dxa"/>
          </w:tcPr>
          <w:p w14:paraId="6A017243" w14:textId="562B1CB4" w:rsidR="00340BA2" w:rsidRPr="001A042D" w:rsidRDefault="00340BA2" w:rsidP="004E5C5C">
            <w:pPr>
              <w:jc w:val="both"/>
              <w:rPr>
                <w:rFonts w:ascii="Book Antiqua" w:hAnsi="Book Antiqua"/>
              </w:rPr>
            </w:pPr>
            <w:r w:rsidRPr="001A042D">
              <w:rPr>
                <w:rFonts w:ascii="Book Antiqua" w:hAnsi="Book Antiqua"/>
              </w:rPr>
              <w:t>Jo</w:t>
            </w:r>
          </w:p>
        </w:tc>
        <w:tc>
          <w:tcPr>
            <w:tcW w:w="2340" w:type="dxa"/>
          </w:tcPr>
          <w:p w14:paraId="548976F0" w14:textId="19D60FA5" w:rsidR="00340BA2" w:rsidRPr="001A042D" w:rsidRDefault="00EE2C51" w:rsidP="004E5C5C">
            <w:pPr>
              <w:jc w:val="both"/>
              <w:rPr>
                <w:rFonts w:ascii="Book Antiqua" w:hAnsi="Book Antiqua"/>
              </w:rPr>
            </w:pPr>
            <w:r w:rsidRPr="001A042D">
              <w:rPr>
                <w:rFonts w:ascii="Book Antiqua" w:hAnsi="Book Antiqua"/>
              </w:rPr>
              <w:t>I ulët</w:t>
            </w:r>
          </w:p>
        </w:tc>
        <w:tc>
          <w:tcPr>
            <w:tcW w:w="1710" w:type="dxa"/>
          </w:tcPr>
          <w:p w14:paraId="38A4C608" w14:textId="0B52A02A" w:rsidR="00340BA2" w:rsidRPr="001A042D" w:rsidRDefault="00EE2C51" w:rsidP="004E5C5C">
            <w:pPr>
              <w:jc w:val="both"/>
              <w:rPr>
                <w:rFonts w:ascii="Book Antiqua" w:hAnsi="Book Antiqua"/>
              </w:rPr>
            </w:pPr>
            <w:r w:rsidRPr="001A042D">
              <w:rPr>
                <w:rFonts w:ascii="Book Antiqua" w:hAnsi="Book Antiqua"/>
              </w:rPr>
              <w:t>I ulët</w:t>
            </w:r>
          </w:p>
        </w:tc>
        <w:tc>
          <w:tcPr>
            <w:tcW w:w="2520" w:type="dxa"/>
          </w:tcPr>
          <w:p w14:paraId="244DE984" w14:textId="70190AB7" w:rsidR="00340BA2" w:rsidRPr="001A042D" w:rsidRDefault="00C375FB" w:rsidP="004E5C5C">
            <w:pPr>
              <w:jc w:val="both"/>
              <w:rPr>
                <w:rFonts w:ascii="Book Antiqua" w:hAnsi="Book Antiqua"/>
              </w:rPr>
            </w:pPr>
            <w:r>
              <w:rPr>
                <w:rFonts w:ascii="Book Antiqua" w:hAnsi="Book Antiqua"/>
              </w:rPr>
              <w:t>/</w:t>
            </w:r>
          </w:p>
        </w:tc>
      </w:tr>
      <w:tr w:rsidR="00340BA2" w:rsidRPr="001A042D" w14:paraId="5A143668" w14:textId="77777777" w:rsidTr="001E0F90">
        <w:tc>
          <w:tcPr>
            <w:tcW w:w="1710" w:type="dxa"/>
            <w:vMerge/>
          </w:tcPr>
          <w:p w14:paraId="256B4CFD" w14:textId="77777777" w:rsidR="00340BA2" w:rsidRPr="001A042D" w:rsidRDefault="00340BA2" w:rsidP="004E5C5C">
            <w:pPr>
              <w:jc w:val="both"/>
              <w:rPr>
                <w:rFonts w:ascii="Book Antiqua" w:hAnsi="Book Antiqua"/>
              </w:rPr>
            </w:pPr>
          </w:p>
        </w:tc>
        <w:tc>
          <w:tcPr>
            <w:tcW w:w="4163" w:type="dxa"/>
            <w:shd w:val="clear" w:color="auto" w:fill="FFFFFF" w:themeFill="background1"/>
          </w:tcPr>
          <w:p w14:paraId="20754AB2" w14:textId="77777777" w:rsidR="00340BA2" w:rsidRPr="001A042D" w:rsidRDefault="00340BA2" w:rsidP="004E5C5C">
            <w:pPr>
              <w:jc w:val="both"/>
              <w:rPr>
                <w:rFonts w:ascii="Book Antiqua" w:hAnsi="Book Antiqua"/>
              </w:rPr>
            </w:pPr>
            <w:r w:rsidRPr="001A042D">
              <w:rPr>
                <w:rFonts w:ascii="Book Antiqua" w:hAnsi="Book Antiqua"/>
              </w:rPr>
              <w:t>A parashihen apo shfuqizohen standardet për punën në kushte të rrezikshme?</w:t>
            </w:r>
          </w:p>
        </w:tc>
        <w:tc>
          <w:tcPr>
            <w:tcW w:w="810" w:type="dxa"/>
            <w:shd w:val="clear" w:color="auto" w:fill="FFFFFF" w:themeFill="background1"/>
          </w:tcPr>
          <w:p w14:paraId="4EBF5EC3" w14:textId="4E550CB6" w:rsidR="00340BA2" w:rsidRPr="001A042D" w:rsidRDefault="00340BA2" w:rsidP="004E5C5C">
            <w:pPr>
              <w:jc w:val="both"/>
              <w:rPr>
                <w:rFonts w:ascii="Book Antiqua" w:hAnsi="Book Antiqua"/>
              </w:rPr>
            </w:pPr>
          </w:p>
        </w:tc>
        <w:tc>
          <w:tcPr>
            <w:tcW w:w="787" w:type="dxa"/>
            <w:shd w:val="clear" w:color="auto" w:fill="FFFFFF" w:themeFill="background1"/>
          </w:tcPr>
          <w:p w14:paraId="1EA33F5A" w14:textId="0B476E09" w:rsidR="00340BA2" w:rsidRPr="001A042D" w:rsidRDefault="004B1D5E" w:rsidP="004E5C5C">
            <w:pPr>
              <w:jc w:val="both"/>
              <w:rPr>
                <w:rFonts w:ascii="Book Antiqua" w:hAnsi="Book Antiqua"/>
              </w:rPr>
            </w:pPr>
            <w:r w:rsidRPr="001A042D">
              <w:rPr>
                <w:rFonts w:ascii="Book Antiqua" w:hAnsi="Book Antiqua"/>
              </w:rPr>
              <w:t>Jo</w:t>
            </w:r>
          </w:p>
        </w:tc>
        <w:tc>
          <w:tcPr>
            <w:tcW w:w="2340" w:type="dxa"/>
            <w:shd w:val="clear" w:color="auto" w:fill="FFFFFF" w:themeFill="background1"/>
          </w:tcPr>
          <w:p w14:paraId="77C2115F" w14:textId="7BFBFA24" w:rsidR="00340BA2" w:rsidRPr="001A042D" w:rsidRDefault="001E0F90" w:rsidP="004E5C5C">
            <w:pPr>
              <w:jc w:val="both"/>
              <w:rPr>
                <w:rFonts w:ascii="Book Antiqua" w:hAnsi="Book Antiqua"/>
              </w:rPr>
            </w:pPr>
            <w:r w:rsidRPr="001A042D">
              <w:rPr>
                <w:rFonts w:ascii="Book Antiqua" w:hAnsi="Book Antiqua"/>
              </w:rPr>
              <w:t>/</w:t>
            </w:r>
          </w:p>
        </w:tc>
        <w:tc>
          <w:tcPr>
            <w:tcW w:w="1710" w:type="dxa"/>
            <w:shd w:val="clear" w:color="auto" w:fill="FFFFFF" w:themeFill="background1"/>
          </w:tcPr>
          <w:p w14:paraId="6B2153C2" w14:textId="13A06626" w:rsidR="00340BA2" w:rsidRPr="001A042D" w:rsidRDefault="001E0F90" w:rsidP="004E5C5C">
            <w:pPr>
              <w:jc w:val="both"/>
              <w:rPr>
                <w:rFonts w:ascii="Book Antiqua" w:hAnsi="Book Antiqua"/>
              </w:rPr>
            </w:pPr>
            <w:r w:rsidRPr="001A042D">
              <w:rPr>
                <w:rFonts w:ascii="Book Antiqua" w:hAnsi="Book Antiqua"/>
              </w:rPr>
              <w:t>/</w:t>
            </w:r>
          </w:p>
        </w:tc>
        <w:tc>
          <w:tcPr>
            <w:tcW w:w="2520" w:type="dxa"/>
          </w:tcPr>
          <w:p w14:paraId="5C77E2D4" w14:textId="7A240E0D" w:rsidR="007A39E9" w:rsidRPr="001A042D" w:rsidRDefault="007A39E9" w:rsidP="004E5C5C">
            <w:pPr>
              <w:jc w:val="both"/>
              <w:rPr>
                <w:rFonts w:ascii="Book Antiqua" w:hAnsi="Book Antiqua"/>
                <w:lang w:val="en-US"/>
              </w:rPr>
            </w:pPr>
            <w:r w:rsidRPr="001A042D">
              <w:rPr>
                <w:rFonts w:ascii="Book Antiqua" w:hAnsi="Book Antiqua"/>
                <w:bCs/>
                <w:lang w:val="en-US"/>
              </w:rPr>
              <w:t xml:space="preserve">EIDAS </w:t>
            </w:r>
            <w:proofErr w:type="spellStart"/>
            <w:r w:rsidRPr="001A042D">
              <w:rPr>
                <w:rFonts w:ascii="Book Antiqua" w:hAnsi="Book Antiqua"/>
                <w:bCs/>
                <w:lang w:val="en-US"/>
              </w:rPr>
              <w:t>nuk</w:t>
            </w:r>
            <w:proofErr w:type="spellEnd"/>
            <w:r w:rsidRPr="001A042D">
              <w:rPr>
                <w:rFonts w:ascii="Book Antiqua" w:hAnsi="Book Antiqua"/>
                <w:bCs/>
                <w:lang w:val="en-US"/>
              </w:rPr>
              <w:t xml:space="preserve"> ka </w:t>
            </w:r>
            <w:proofErr w:type="spellStart"/>
            <w:r w:rsidRPr="001A042D">
              <w:rPr>
                <w:rFonts w:ascii="Book Antiqua" w:hAnsi="Book Antiqua"/>
                <w:bCs/>
                <w:lang w:val="en-US"/>
              </w:rPr>
              <w:t>ndikim</w:t>
            </w:r>
            <w:proofErr w:type="spellEnd"/>
            <w:r w:rsidRPr="001A042D">
              <w:rPr>
                <w:rFonts w:ascii="Book Antiqua" w:hAnsi="Book Antiqua"/>
                <w:bCs/>
                <w:lang w:val="en-US"/>
              </w:rPr>
              <w:t xml:space="preserve"> </w:t>
            </w:r>
            <w:proofErr w:type="spellStart"/>
            <w:r w:rsidRPr="001A042D">
              <w:rPr>
                <w:rFonts w:ascii="Book Antiqua" w:hAnsi="Book Antiqua"/>
                <w:bCs/>
                <w:lang w:val="en-US"/>
              </w:rPr>
              <w:t>në</w:t>
            </w:r>
            <w:proofErr w:type="spellEnd"/>
            <w:r w:rsidRPr="001A042D">
              <w:rPr>
                <w:rFonts w:ascii="Book Antiqua" w:hAnsi="Book Antiqua"/>
                <w:bCs/>
                <w:lang w:val="en-US"/>
              </w:rPr>
              <w:t xml:space="preserve"> </w:t>
            </w:r>
            <w:proofErr w:type="spellStart"/>
            <w:r w:rsidRPr="001A042D">
              <w:rPr>
                <w:rFonts w:ascii="Book Antiqua" w:hAnsi="Book Antiqua"/>
                <w:bCs/>
                <w:lang w:val="en-US"/>
              </w:rPr>
              <w:t>rregulloret</w:t>
            </w:r>
            <w:proofErr w:type="spellEnd"/>
            <w:r w:rsidRPr="001A042D">
              <w:rPr>
                <w:rFonts w:ascii="Book Antiqua" w:hAnsi="Book Antiqua"/>
                <w:bCs/>
                <w:lang w:val="en-US"/>
              </w:rPr>
              <w:t xml:space="preserve"> </w:t>
            </w:r>
            <w:proofErr w:type="spellStart"/>
            <w:r w:rsidRPr="001A042D">
              <w:rPr>
                <w:rFonts w:ascii="Book Antiqua" w:hAnsi="Book Antiqua"/>
                <w:bCs/>
                <w:lang w:val="en-US"/>
              </w:rPr>
              <w:t>që</w:t>
            </w:r>
            <w:proofErr w:type="spellEnd"/>
            <w:r w:rsidRPr="001A042D">
              <w:rPr>
                <w:rFonts w:ascii="Book Antiqua" w:hAnsi="Book Antiqua"/>
                <w:bCs/>
                <w:lang w:val="en-US"/>
              </w:rPr>
              <w:t xml:space="preserve"> </w:t>
            </w:r>
            <w:proofErr w:type="spellStart"/>
            <w:r w:rsidRPr="001A042D">
              <w:rPr>
                <w:rFonts w:ascii="Book Antiqua" w:hAnsi="Book Antiqua"/>
                <w:bCs/>
                <w:lang w:val="en-US"/>
              </w:rPr>
              <w:t>lidhen</w:t>
            </w:r>
            <w:proofErr w:type="spellEnd"/>
            <w:r w:rsidRPr="001A042D">
              <w:rPr>
                <w:rFonts w:ascii="Book Antiqua" w:hAnsi="Book Antiqua"/>
                <w:bCs/>
                <w:lang w:val="en-US"/>
              </w:rPr>
              <w:t xml:space="preserve"> me </w:t>
            </w:r>
            <w:proofErr w:type="spellStart"/>
            <w:r w:rsidRPr="001A042D">
              <w:rPr>
                <w:rFonts w:ascii="Book Antiqua" w:hAnsi="Book Antiqua"/>
                <w:bCs/>
                <w:lang w:val="en-US"/>
              </w:rPr>
              <w:t>kushtet</w:t>
            </w:r>
            <w:proofErr w:type="spellEnd"/>
            <w:r w:rsidRPr="001A042D">
              <w:rPr>
                <w:rFonts w:ascii="Book Antiqua" w:hAnsi="Book Antiqua"/>
                <w:bCs/>
                <w:lang w:val="en-US"/>
              </w:rPr>
              <w:t xml:space="preserve"> </w:t>
            </w:r>
            <w:proofErr w:type="spellStart"/>
            <w:r w:rsidRPr="001A042D">
              <w:rPr>
                <w:rFonts w:ascii="Book Antiqua" w:hAnsi="Book Antiqua"/>
                <w:bCs/>
                <w:lang w:val="en-US"/>
              </w:rPr>
              <w:t>fizike</w:t>
            </w:r>
            <w:proofErr w:type="spellEnd"/>
            <w:r w:rsidRPr="001A042D">
              <w:rPr>
                <w:rFonts w:ascii="Book Antiqua" w:hAnsi="Book Antiqua"/>
                <w:bCs/>
                <w:lang w:val="en-US"/>
              </w:rPr>
              <w:t xml:space="preserve"> </w:t>
            </w:r>
            <w:proofErr w:type="spellStart"/>
            <w:r w:rsidRPr="001A042D">
              <w:rPr>
                <w:rFonts w:ascii="Book Antiqua" w:hAnsi="Book Antiqua"/>
                <w:bCs/>
                <w:lang w:val="en-US"/>
              </w:rPr>
              <w:t>të</w:t>
            </w:r>
            <w:proofErr w:type="spellEnd"/>
            <w:r w:rsidRPr="001A042D">
              <w:rPr>
                <w:rFonts w:ascii="Book Antiqua" w:hAnsi="Book Antiqua"/>
                <w:bCs/>
                <w:lang w:val="en-US"/>
              </w:rPr>
              <w:t xml:space="preserve"> </w:t>
            </w:r>
            <w:proofErr w:type="spellStart"/>
            <w:r w:rsidRPr="001A042D">
              <w:rPr>
                <w:rFonts w:ascii="Book Antiqua" w:hAnsi="Book Antiqua"/>
                <w:bCs/>
                <w:lang w:val="en-US"/>
              </w:rPr>
              <w:lastRenderedPageBreak/>
              <w:t>punës</w:t>
            </w:r>
            <w:proofErr w:type="spellEnd"/>
            <w:r w:rsidRPr="001A042D">
              <w:rPr>
                <w:rFonts w:ascii="Book Antiqua" w:hAnsi="Book Antiqua"/>
                <w:bCs/>
                <w:lang w:val="en-US"/>
              </w:rPr>
              <w:t xml:space="preserve"> apo </w:t>
            </w:r>
            <w:proofErr w:type="spellStart"/>
            <w:r w:rsidRPr="001A042D">
              <w:rPr>
                <w:rFonts w:ascii="Book Antiqua" w:hAnsi="Book Antiqua"/>
                <w:bCs/>
                <w:lang w:val="en-US"/>
              </w:rPr>
              <w:t>mbrojtjen</w:t>
            </w:r>
            <w:proofErr w:type="spellEnd"/>
            <w:r w:rsidRPr="001A042D">
              <w:rPr>
                <w:rFonts w:ascii="Book Antiqua" w:hAnsi="Book Antiqua"/>
                <w:bCs/>
                <w:lang w:val="en-US"/>
              </w:rPr>
              <w:t xml:space="preserve"> </w:t>
            </w:r>
            <w:proofErr w:type="spellStart"/>
            <w:r w:rsidRPr="001A042D">
              <w:rPr>
                <w:rFonts w:ascii="Book Antiqua" w:hAnsi="Book Antiqua"/>
                <w:bCs/>
                <w:lang w:val="en-US"/>
              </w:rPr>
              <w:t>ndaj</w:t>
            </w:r>
            <w:proofErr w:type="spellEnd"/>
            <w:r w:rsidRPr="001A042D">
              <w:rPr>
                <w:rFonts w:ascii="Book Antiqua" w:hAnsi="Book Antiqua"/>
                <w:bCs/>
                <w:lang w:val="en-US"/>
              </w:rPr>
              <w:t xml:space="preserve"> </w:t>
            </w:r>
            <w:proofErr w:type="spellStart"/>
            <w:r w:rsidRPr="001A042D">
              <w:rPr>
                <w:rFonts w:ascii="Book Antiqua" w:hAnsi="Book Antiqua"/>
                <w:bCs/>
                <w:lang w:val="en-US"/>
              </w:rPr>
              <w:t>rreziqeve</w:t>
            </w:r>
            <w:proofErr w:type="spellEnd"/>
            <w:r w:rsidRPr="001A042D">
              <w:rPr>
                <w:rFonts w:ascii="Book Antiqua" w:hAnsi="Book Antiqua"/>
                <w:bCs/>
                <w:lang w:val="en-US"/>
              </w:rPr>
              <w:t xml:space="preserve"> </w:t>
            </w:r>
            <w:proofErr w:type="spellStart"/>
            <w:r w:rsidRPr="001A042D">
              <w:rPr>
                <w:rFonts w:ascii="Book Antiqua" w:hAnsi="Book Antiqua"/>
                <w:bCs/>
                <w:lang w:val="en-US"/>
              </w:rPr>
              <w:t>në</w:t>
            </w:r>
            <w:proofErr w:type="spellEnd"/>
            <w:r w:rsidRPr="001A042D">
              <w:rPr>
                <w:rFonts w:ascii="Book Antiqua" w:hAnsi="Book Antiqua"/>
                <w:bCs/>
                <w:lang w:val="en-US"/>
              </w:rPr>
              <w:t xml:space="preserve"> </w:t>
            </w:r>
            <w:proofErr w:type="spellStart"/>
            <w:r w:rsidRPr="001A042D">
              <w:rPr>
                <w:rFonts w:ascii="Book Antiqua" w:hAnsi="Book Antiqua"/>
                <w:bCs/>
                <w:lang w:val="en-US"/>
              </w:rPr>
              <w:t>vendin</w:t>
            </w:r>
            <w:proofErr w:type="spellEnd"/>
            <w:r w:rsidRPr="001A042D">
              <w:rPr>
                <w:rFonts w:ascii="Book Antiqua" w:hAnsi="Book Antiqua"/>
                <w:bCs/>
                <w:lang w:val="en-US"/>
              </w:rPr>
              <w:t xml:space="preserve"> e </w:t>
            </w:r>
            <w:proofErr w:type="spellStart"/>
            <w:r w:rsidRPr="001A042D">
              <w:rPr>
                <w:rFonts w:ascii="Book Antiqua" w:hAnsi="Book Antiqua"/>
                <w:bCs/>
                <w:lang w:val="en-US"/>
              </w:rPr>
              <w:t>punës</w:t>
            </w:r>
            <w:proofErr w:type="spellEnd"/>
            <w:r w:rsidRPr="001A042D">
              <w:rPr>
                <w:rFonts w:ascii="Book Antiqua" w:hAnsi="Book Antiqua"/>
                <w:lang w:val="en-US"/>
              </w:rPr>
              <w:t>.</w:t>
            </w:r>
          </w:p>
          <w:p w14:paraId="78972931" w14:textId="77777777" w:rsidR="00340BA2" w:rsidRPr="001A042D" w:rsidRDefault="00340BA2" w:rsidP="004E5C5C">
            <w:pPr>
              <w:jc w:val="both"/>
              <w:rPr>
                <w:rFonts w:ascii="Book Antiqua" w:hAnsi="Book Antiqua"/>
              </w:rPr>
            </w:pPr>
          </w:p>
        </w:tc>
      </w:tr>
      <w:tr w:rsidR="00340BA2" w:rsidRPr="001A042D" w14:paraId="67BD6882" w14:textId="77777777" w:rsidTr="001E0F90">
        <w:tc>
          <w:tcPr>
            <w:tcW w:w="1710" w:type="dxa"/>
            <w:vMerge/>
          </w:tcPr>
          <w:p w14:paraId="54782C7D" w14:textId="77777777" w:rsidR="00340BA2" w:rsidRPr="001A042D" w:rsidRDefault="00340BA2" w:rsidP="004E5C5C">
            <w:pPr>
              <w:jc w:val="both"/>
              <w:rPr>
                <w:rFonts w:ascii="Book Antiqua" w:hAnsi="Book Antiqua"/>
              </w:rPr>
            </w:pPr>
          </w:p>
        </w:tc>
        <w:tc>
          <w:tcPr>
            <w:tcW w:w="4163" w:type="dxa"/>
          </w:tcPr>
          <w:p w14:paraId="214FA927" w14:textId="77777777" w:rsidR="00340BA2" w:rsidRPr="001A042D" w:rsidRDefault="00340BA2" w:rsidP="004E5C5C">
            <w:pPr>
              <w:jc w:val="both"/>
              <w:rPr>
                <w:rFonts w:ascii="Book Antiqua" w:hAnsi="Book Antiqua"/>
              </w:rPr>
            </w:pPr>
            <w:r w:rsidRPr="001A042D">
              <w:rPr>
                <w:rFonts w:ascii="Book Antiqua" w:hAnsi="Book Antiqua"/>
              </w:rPr>
              <w:t>A do të ketë ndikim mbi mënyrën e  zhvillimit të dialogut social ndërmjet punonjësve dhe punëdhënësve?</w:t>
            </w:r>
          </w:p>
        </w:tc>
        <w:tc>
          <w:tcPr>
            <w:tcW w:w="810" w:type="dxa"/>
          </w:tcPr>
          <w:p w14:paraId="08190CAC" w14:textId="7EB3A20F" w:rsidR="00340BA2" w:rsidRPr="001A042D" w:rsidRDefault="00E54840" w:rsidP="004E5C5C">
            <w:pPr>
              <w:jc w:val="both"/>
              <w:rPr>
                <w:rFonts w:ascii="Book Antiqua" w:hAnsi="Book Antiqua"/>
              </w:rPr>
            </w:pPr>
            <w:r w:rsidRPr="001A042D">
              <w:rPr>
                <w:rFonts w:ascii="Book Antiqua" w:hAnsi="Book Antiqua"/>
              </w:rPr>
              <w:t>Po</w:t>
            </w:r>
          </w:p>
        </w:tc>
        <w:tc>
          <w:tcPr>
            <w:tcW w:w="787" w:type="dxa"/>
          </w:tcPr>
          <w:p w14:paraId="4407CB3F" w14:textId="4C5D1F6C" w:rsidR="00340BA2" w:rsidRPr="001A042D" w:rsidRDefault="00340BA2" w:rsidP="004E5C5C">
            <w:pPr>
              <w:jc w:val="both"/>
              <w:rPr>
                <w:rFonts w:ascii="Book Antiqua" w:hAnsi="Book Antiqua"/>
              </w:rPr>
            </w:pPr>
          </w:p>
        </w:tc>
        <w:tc>
          <w:tcPr>
            <w:tcW w:w="2340" w:type="dxa"/>
          </w:tcPr>
          <w:p w14:paraId="7A0D0288" w14:textId="1307CEF5" w:rsidR="00340BA2" w:rsidRPr="001A042D" w:rsidRDefault="00E54840" w:rsidP="004E5C5C">
            <w:pPr>
              <w:jc w:val="both"/>
              <w:rPr>
                <w:rFonts w:ascii="Book Antiqua" w:hAnsi="Book Antiqua"/>
              </w:rPr>
            </w:pPr>
            <w:r w:rsidRPr="001A042D">
              <w:rPr>
                <w:rFonts w:ascii="Book Antiqua" w:hAnsi="Book Antiqua"/>
              </w:rPr>
              <w:t xml:space="preserve">I </w:t>
            </w:r>
            <w:r w:rsidR="00CF47A0">
              <w:rPr>
                <w:rFonts w:ascii="Book Antiqua" w:hAnsi="Book Antiqua"/>
              </w:rPr>
              <w:t>ulët</w:t>
            </w:r>
          </w:p>
        </w:tc>
        <w:tc>
          <w:tcPr>
            <w:tcW w:w="1710" w:type="dxa"/>
          </w:tcPr>
          <w:p w14:paraId="602702A8" w14:textId="53241D49" w:rsidR="00340BA2" w:rsidRPr="001A042D" w:rsidRDefault="00E54840" w:rsidP="004E5C5C">
            <w:pPr>
              <w:jc w:val="both"/>
              <w:rPr>
                <w:rFonts w:ascii="Book Antiqua" w:hAnsi="Book Antiqua"/>
              </w:rPr>
            </w:pPr>
            <w:r w:rsidRPr="001A042D">
              <w:rPr>
                <w:rFonts w:ascii="Book Antiqua" w:hAnsi="Book Antiqua"/>
              </w:rPr>
              <w:t>I</w:t>
            </w:r>
            <w:r w:rsidR="00CF47A0">
              <w:rPr>
                <w:rFonts w:ascii="Book Antiqua" w:hAnsi="Book Antiqua"/>
              </w:rPr>
              <w:t xml:space="preserve"> ulët</w:t>
            </w:r>
          </w:p>
        </w:tc>
        <w:tc>
          <w:tcPr>
            <w:tcW w:w="2520" w:type="dxa"/>
          </w:tcPr>
          <w:p w14:paraId="539DCC8F" w14:textId="5A3AC29F" w:rsidR="00340BA2" w:rsidRPr="001A042D" w:rsidRDefault="005614A4" w:rsidP="004E5C5C">
            <w:pPr>
              <w:jc w:val="both"/>
              <w:rPr>
                <w:rFonts w:ascii="Book Antiqua" w:hAnsi="Book Antiqua"/>
              </w:rPr>
            </w:pPr>
            <w:r>
              <w:rPr>
                <w:rFonts w:ascii="Book Antiqua" w:hAnsi="Book Antiqua"/>
              </w:rPr>
              <w:t>Zhvillimi i dialogut më te dokumentuar</w:t>
            </w:r>
          </w:p>
        </w:tc>
      </w:tr>
      <w:tr w:rsidR="00340BA2" w:rsidRPr="001A042D" w14:paraId="0CB8CD7E" w14:textId="77777777" w:rsidTr="001E0F90">
        <w:tc>
          <w:tcPr>
            <w:tcW w:w="1710" w:type="dxa"/>
            <w:vMerge w:val="restart"/>
          </w:tcPr>
          <w:p w14:paraId="685F25E8" w14:textId="77777777" w:rsidR="00340BA2" w:rsidRPr="001A042D" w:rsidRDefault="00340BA2" w:rsidP="004E5C5C">
            <w:pPr>
              <w:jc w:val="both"/>
              <w:rPr>
                <w:rFonts w:ascii="Book Antiqua" w:hAnsi="Book Antiqua"/>
              </w:rPr>
            </w:pPr>
            <w:r w:rsidRPr="001A042D">
              <w:rPr>
                <w:rFonts w:ascii="Book Antiqua" w:hAnsi="Book Antiqua"/>
              </w:rPr>
              <w:t>Përfshirja sociale</w:t>
            </w:r>
          </w:p>
        </w:tc>
        <w:tc>
          <w:tcPr>
            <w:tcW w:w="4163" w:type="dxa"/>
          </w:tcPr>
          <w:p w14:paraId="253E1797" w14:textId="77777777" w:rsidR="00340BA2" w:rsidRPr="001A042D" w:rsidRDefault="00340BA2" w:rsidP="004E5C5C">
            <w:pPr>
              <w:jc w:val="both"/>
              <w:rPr>
                <w:rFonts w:ascii="Book Antiqua" w:hAnsi="Book Antiqua"/>
              </w:rPr>
            </w:pPr>
            <w:r w:rsidRPr="001A042D">
              <w:rPr>
                <w:rFonts w:ascii="Book Antiqua" w:hAnsi="Book Antiqua"/>
              </w:rPr>
              <w:t>A do të ketë ndikim mbi varfërinë?</w:t>
            </w:r>
          </w:p>
        </w:tc>
        <w:tc>
          <w:tcPr>
            <w:tcW w:w="810" w:type="dxa"/>
          </w:tcPr>
          <w:p w14:paraId="5A1BBB52" w14:textId="5FFFB66F" w:rsidR="00340BA2" w:rsidRPr="001A042D" w:rsidRDefault="005614A4" w:rsidP="004E5C5C">
            <w:pPr>
              <w:jc w:val="both"/>
              <w:rPr>
                <w:rFonts w:ascii="Book Antiqua" w:hAnsi="Book Antiqua"/>
              </w:rPr>
            </w:pPr>
            <w:r>
              <w:rPr>
                <w:rFonts w:ascii="Book Antiqua" w:hAnsi="Book Antiqua"/>
              </w:rPr>
              <w:t>Po</w:t>
            </w:r>
          </w:p>
        </w:tc>
        <w:tc>
          <w:tcPr>
            <w:tcW w:w="787" w:type="dxa"/>
          </w:tcPr>
          <w:p w14:paraId="74EE0CDB" w14:textId="7006B9B5" w:rsidR="00340BA2" w:rsidRPr="001A042D" w:rsidRDefault="00340BA2" w:rsidP="004E5C5C">
            <w:pPr>
              <w:jc w:val="both"/>
              <w:rPr>
                <w:rFonts w:ascii="Book Antiqua" w:hAnsi="Book Antiqua"/>
              </w:rPr>
            </w:pPr>
          </w:p>
        </w:tc>
        <w:tc>
          <w:tcPr>
            <w:tcW w:w="2340" w:type="dxa"/>
          </w:tcPr>
          <w:p w14:paraId="6B70261E" w14:textId="5C5E7EA4" w:rsidR="00340BA2" w:rsidRPr="001A042D" w:rsidRDefault="00E54840" w:rsidP="004E5C5C">
            <w:pPr>
              <w:jc w:val="both"/>
              <w:rPr>
                <w:rFonts w:ascii="Book Antiqua" w:hAnsi="Book Antiqua"/>
              </w:rPr>
            </w:pPr>
            <w:r w:rsidRPr="001A042D">
              <w:rPr>
                <w:rFonts w:ascii="Book Antiqua" w:hAnsi="Book Antiqua"/>
              </w:rPr>
              <w:t>I ulët</w:t>
            </w:r>
          </w:p>
        </w:tc>
        <w:tc>
          <w:tcPr>
            <w:tcW w:w="1710" w:type="dxa"/>
          </w:tcPr>
          <w:p w14:paraId="487330C7" w14:textId="726346CE" w:rsidR="00340BA2" w:rsidRPr="001A042D" w:rsidRDefault="00E54840" w:rsidP="004E5C5C">
            <w:pPr>
              <w:jc w:val="both"/>
              <w:rPr>
                <w:rFonts w:ascii="Book Antiqua" w:hAnsi="Book Antiqua"/>
              </w:rPr>
            </w:pPr>
            <w:r w:rsidRPr="001A042D">
              <w:rPr>
                <w:rFonts w:ascii="Book Antiqua" w:hAnsi="Book Antiqua"/>
              </w:rPr>
              <w:t>I ulët</w:t>
            </w:r>
          </w:p>
        </w:tc>
        <w:tc>
          <w:tcPr>
            <w:tcW w:w="2520" w:type="dxa"/>
          </w:tcPr>
          <w:p w14:paraId="06232115" w14:textId="7686CF25" w:rsidR="00340BA2" w:rsidRPr="00E9289F" w:rsidRDefault="00E9289F" w:rsidP="00E9289F">
            <w:pPr>
              <w:pStyle w:val="NormalWeb"/>
              <w:rPr>
                <w:rFonts w:ascii="Book Antiqua" w:hAnsi="Book Antiqua"/>
                <w:sz w:val="22"/>
                <w:szCs w:val="22"/>
              </w:rPr>
            </w:pPr>
            <w:proofErr w:type="spellStart"/>
            <w:r w:rsidRPr="00E9289F">
              <w:rPr>
                <w:rFonts w:ascii="Book Antiqua" w:eastAsia="Times New Roman" w:hAnsi="Book Antiqua"/>
                <w:sz w:val="22"/>
                <w:szCs w:val="22"/>
                <w:lang w:val="en-US"/>
              </w:rPr>
              <w:t>P</w:t>
            </w:r>
            <w:r w:rsidRPr="00CF47A0">
              <w:rPr>
                <w:rFonts w:ascii="Book Antiqua" w:eastAsia="Times New Roman" w:hAnsi="Book Antiqua"/>
                <w:sz w:val="22"/>
                <w:szCs w:val="22"/>
                <w:lang w:val="en-US"/>
              </w:rPr>
              <w:t>ër</w:t>
            </w:r>
            <w:proofErr w:type="spellEnd"/>
            <w:r w:rsidRPr="00E9289F">
              <w:rPr>
                <w:rFonts w:ascii="Book Antiqua" w:eastAsia="Times New Roman" w:hAnsi="Book Antiqua"/>
                <w:sz w:val="22"/>
                <w:szCs w:val="22"/>
                <w:lang w:val="en-US"/>
              </w:rPr>
              <w:t xml:space="preserve"> </w:t>
            </w:r>
            <w:proofErr w:type="spellStart"/>
            <w:r w:rsidRPr="00E9289F">
              <w:rPr>
                <w:rFonts w:ascii="Book Antiqua" w:eastAsia="Times New Roman" w:hAnsi="Book Antiqua"/>
                <w:sz w:val="22"/>
                <w:szCs w:val="22"/>
                <w:lang w:val="en-US"/>
              </w:rPr>
              <w:t>personat</w:t>
            </w:r>
            <w:proofErr w:type="spellEnd"/>
            <w:r w:rsidRPr="00E9289F">
              <w:rPr>
                <w:rFonts w:ascii="Book Antiqua" w:eastAsia="Times New Roman" w:hAnsi="Book Antiqua"/>
                <w:sz w:val="22"/>
                <w:szCs w:val="22"/>
                <w:lang w:val="en-US"/>
              </w:rPr>
              <w:t xml:space="preserve"> </w:t>
            </w:r>
            <w:proofErr w:type="spellStart"/>
            <w:r w:rsidRPr="00E9289F">
              <w:rPr>
                <w:rFonts w:ascii="Book Antiqua" w:eastAsia="Times New Roman" w:hAnsi="Book Antiqua"/>
                <w:sz w:val="22"/>
                <w:szCs w:val="22"/>
                <w:lang w:val="en-US"/>
              </w:rPr>
              <w:t>pa</w:t>
            </w:r>
            <w:proofErr w:type="spellEnd"/>
            <w:r w:rsidRPr="00E9289F">
              <w:rPr>
                <w:rFonts w:ascii="Book Antiqua" w:eastAsia="Times New Roman" w:hAnsi="Book Antiqua"/>
                <w:sz w:val="22"/>
                <w:szCs w:val="22"/>
                <w:lang w:val="en-US"/>
              </w:rPr>
              <w:t xml:space="preserve"> </w:t>
            </w:r>
            <w:proofErr w:type="spellStart"/>
            <w:r w:rsidRPr="00E9289F">
              <w:rPr>
                <w:rFonts w:ascii="Book Antiqua" w:eastAsia="Times New Roman" w:hAnsi="Book Antiqua"/>
                <w:sz w:val="22"/>
                <w:szCs w:val="22"/>
                <w:lang w:val="en-US"/>
              </w:rPr>
              <w:t>shkathtësi</w:t>
            </w:r>
            <w:proofErr w:type="spellEnd"/>
            <w:r w:rsidRPr="00E9289F">
              <w:rPr>
                <w:rFonts w:ascii="Book Antiqua" w:eastAsia="Times New Roman" w:hAnsi="Book Antiqua"/>
                <w:sz w:val="22"/>
                <w:szCs w:val="22"/>
                <w:lang w:val="en-US"/>
              </w:rPr>
              <w:t xml:space="preserve"> </w:t>
            </w:r>
            <w:proofErr w:type="spellStart"/>
            <w:r w:rsidRPr="00E9289F">
              <w:rPr>
                <w:rFonts w:ascii="Book Antiqua" w:eastAsia="Times New Roman" w:hAnsi="Book Antiqua"/>
                <w:sz w:val="22"/>
                <w:szCs w:val="22"/>
                <w:lang w:val="en-US"/>
              </w:rPr>
              <w:t>digjitale</w:t>
            </w:r>
            <w:proofErr w:type="spellEnd"/>
            <w:r w:rsidRPr="00E9289F">
              <w:rPr>
                <w:rFonts w:ascii="Book Antiqua" w:eastAsia="Times New Roman" w:hAnsi="Book Antiqua"/>
                <w:sz w:val="22"/>
                <w:szCs w:val="22"/>
                <w:lang w:val="en-US"/>
              </w:rPr>
              <w:t xml:space="preserve">, e </w:t>
            </w:r>
            <w:proofErr w:type="spellStart"/>
            <w:r w:rsidRPr="00E9289F">
              <w:rPr>
                <w:rFonts w:ascii="Book Antiqua" w:eastAsia="Times New Roman" w:hAnsi="Book Antiqua"/>
                <w:sz w:val="22"/>
                <w:szCs w:val="22"/>
                <w:lang w:val="en-US"/>
              </w:rPr>
              <w:t>që</w:t>
            </w:r>
            <w:proofErr w:type="spellEnd"/>
            <w:r w:rsidRPr="00E9289F">
              <w:rPr>
                <w:rFonts w:ascii="Book Antiqua" w:eastAsia="Times New Roman" w:hAnsi="Book Antiqua"/>
                <w:sz w:val="22"/>
                <w:szCs w:val="22"/>
                <w:lang w:val="en-US"/>
              </w:rPr>
              <w:t xml:space="preserve"> </w:t>
            </w:r>
            <w:proofErr w:type="spellStart"/>
            <w:r w:rsidRPr="00E9289F">
              <w:rPr>
                <w:rFonts w:ascii="Book Antiqua" w:eastAsia="Times New Roman" w:hAnsi="Book Antiqua"/>
                <w:sz w:val="22"/>
                <w:szCs w:val="22"/>
                <w:lang w:val="en-US"/>
              </w:rPr>
              <w:t>mund</w:t>
            </w:r>
            <w:proofErr w:type="spellEnd"/>
            <w:r w:rsidRPr="00E9289F">
              <w:rPr>
                <w:rFonts w:ascii="Book Antiqua" w:eastAsia="Times New Roman" w:hAnsi="Book Antiqua"/>
                <w:sz w:val="22"/>
                <w:szCs w:val="22"/>
                <w:lang w:val="en-US"/>
              </w:rPr>
              <w:t xml:space="preserve"> </w:t>
            </w:r>
            <w:proofErr w:type="spellStart"/>
            <w:r w:rsidRPr="00E9289F">
              <w:rPr>
                <w:rFonts w:ascii="Book Antiqua" w:eastAsia="Times New Roman" w:hAnsi="Book Antiqua"/>
                <w:sz w:val="22"/>
                <w:szCs w:val="22"/>
                <w:lang w:val="en-US"/>
              </w:rPr>
              <w:t>të</w:t>
            </w:r>
            <w:proofErr w:type="spellEnd"/>
            <w:r w:rsidRPr="00E9289F">
              <w:rPr>
                <w:rFonts w:ascii="Book Antiqua" w:eastAsia="Times New Roman" w:hAnsi="Book Antiqua"/>
                <w:sz w:val="22"/>
                <w:szCs w:val="22"/>
                <w:lang w:val="en-US"/>
              </w:rPr>
              <w:t xml:space="preserve"> </w:t>
            </w:r>
            <w:proofErr w:type="spellStart"/>
            <w:r w:rsidRPr="00E9289F">
              <w:rPr>
                <w:rFonts w:ascii="Book Antiqua" w:eastAsia="Times New Roman" w:hAnsi="Book Antiqua"/>
                <w:sz w:val="22"/>
                <w:szCs w:val="22"/>
                <w:lang w:val="en-US"/>
              </w:rPr>
              <w:t>jenë</w:t>
            </w:r>
            <w:proofErr w:type="spellEnd"/>
            <w:r w:rsidRPr="00E9289F">
              <w:rPr>
                <w:rFonts w:ascii="Book Antiqua" w:eastAsia="Times New Roman" w:hAnsi="Book Antiqua"/>
                <w:sz w:val="22"/>
                <w:szCs w:val="22"/>
                <w:lang w:val="en-US"/>
              </w:rPr>
              <w:t xml:space="preserve">: </w:t>
            </w:r>
            <w:proofErr w:type="spellStart"/>
            <w:r w:rsidRPr="00E9289F">
              <w:rPr>
                <w:rFonts w:ascii="Book Antiqua" w:eastAsia="Times New Roman" w:hAnsi="Book Antiqua"/>
                <w:sz w:val="22"/>
                <w:szCs w:val="22"/>
                <w:lang w:val="en-US"/>
              </w:rPr>
              <w:t>personat</w:t>
            </w:r>
            <w:proofErr w:type="spellEnd"/>
            <w:r w:rsidRPr="00E9289F">
              <w:rPr>
                <w:rFonts w:ascii="Book Antiqua" w:eastAsia="Times New Roman" w:hAnsi="Book Antiqua"/>
                <w:sz w:val="22"/>
                <w:szCs w:val="22"/>
                <w:lang w:val="en-US"/>
              </w:rPr>
              <w:t xml:space="preserve"> e </w:t>
            </w:r>
            <w:proofErr w:type="spellStart"/>
            <w:r w:rsidR="00CF47A0" w:rsidRPr="00CF47A0">
              <w:rPr>
                <w:rFonts w:ascii="Book Antiqua" w:eastAsia="Times New Roman" w:hAnsi="Book Antiqua"/>
                <w:sz w:val="22"/>
                <w:szCs w:val="22"/>
                <w:lang w:val="en-US"/>
              </w:rPr>
              <w:t>moshuar</w:t>
            </w:r>
            <w:proofErr w:type="spellEnd"/>
            <w:r w:rsidRPr="00E9289F">
              <w:rPr>
                <w:rFonts w:ascii="Book Antiqua" w:eastAsia="Times New Roman" w:hAnsi="Book Antiqua"/>
                <w:sz w:val="22"/>
                <w:szCs w:val="22"/>
                <w:lang w:val="en-US"/>
              </w:rPr>
              <w:t xml:space="preserve">, </w:t>
            </w:r>
            <w:proofErr w:type="spellStart"/>
            <w:r w:rsidRPr="00E9289F">
              <w:rPr>
                <w:rFonts w:ascii="Book Antiqua" w:eastAsia="Times New Roman" w:hAnsi="Book Antiqua"/>
                <w:sz w:val="22"/>
                <w:szCs w:val="22"/>
                <w:lang w:val="en-US"/>
              </w:rPr>
              <w:t>ata</w:t>
            </w:r>
            <w:proofErr w:type="spellEnd"/>
            <w:r w:rsidRPr="00E9289F">
              <w:rPr>
                <w:rFonts w:ascii="Book Antiqua" w:eastAsia="Times New Roman" w:hAnsi="Book Antiqua"/>
                <w:sz w:val="22"/>
                <w:szCs w:val="22"/>
                <w:lang w:val="en-US"/>
              </w:rPr>
              <w:t xml:space="preserve"> </w:t>
            </w:r>
            <w:proofErr w:type="spellStart"/>
            <w:r w:rsidRPr="00E9289F">
              <w:rPr>
                <w:rFonts w:ascii="Book Antiqua" w:eastAsia="Times New Roman" w:hAnsi="Book Antiqua"/>
                <w:sz w:val="22"/>
                <w:szCs w:val="22"/>
                <w:lang w:val="en-US"/>
              </w:rPr>
              <w:t>që</w:t>
            </w:r>
            <w:proofErr w:type="spellEnd"/>
            <w:r w:rsidRPr="00E9289F">
              <w:rPr>
                <w:rFonts w:ascii="Book Antiqua" w:eastAsia="Times New Roman" w:hAnsi="Book Antiqua"/>
                <w:sz w:val="22"/>
                <w:szCs w:val="22"/>
                <w:lang w:val="en-US"/>
              </w:rPr>
              <w:t xml:space="preserve"> </w:t>
            </w:r>
            <w:proofErr w:type="spellStart"/>
            <w:r w:rsidRPr="00E9289F">
              <w:rPr>
                <w:rFonts w:ascii="Book Antiqua" w:eastAsia="Times New Roman" w:hAnsi="Book Antiqua"/>
                <w:sz w:val="22"/>
                <w:szCs w:val="22"/>
                <w:lang w:val="en-US"/>
              </w:rPr>
              <w:t>jetojnë</w:t>
            </w:r>
            <w:proofErr w:type="spellEnd"/>
            <w:r w:rsidRPr="00E9289F">
              <w:rPr>
                <w:rFonts w:ascii="Book Antiqua" w:eastAsia="Times New Roman" w:hAnsi="Book Antiqua"/>
                <w:sz w:val="22"/>
                <w:szCs w:val="22"/>
                <w:lang w:val="en-US"/>
              </w:rPr>
              <w:t xml:space="preserve"> </w:t>
            </w:r>
            <w:proofErr w:type="spellStart"/>
            <w:r w:rsidRPr="00E9289F">
              <w:rPr>
                <w:rFonts w:ascii="Book Antiqua" w:eastAsia="Times New Roman" w:hAnsi="Book Antiqua"/>
                <w:sz w:val="22"/>
                <w:szCs w:val="22"/>
                <w:lang w:val="en-US"/>
              </w:rPr>
              <w:t>në</w:t>
            </w:r>
            <w:proofErr w:type="spellEnd"/>
            <w:r w:rsidRPr="00E9289F">
              <w:rPr>
                <w:rFonts w:ascii="Book Antiqua" w:eastAsia="Times New Roman" w:hAnsi="Book Antiqua"/>
                <w:sz w:val="22"/>
                <w:szCs w:val="22"/>
                <w:lang w:val="en-US"/>
              </w:rPr>
              <w:t xml:space="preserve"> </w:t>
            </w:r>
            <w:proofErr w:type="spellStart"/>
            <w:r w:rsidRPr="00E9289F">
              <w:rPr>
                <w:rFonts w:ascii="Book Antiqua" w:eastAsia="Times New Roman" w:hAnsi="Book Antiqua"/>
                <w:sz w:val="22"/>
                <w:szCs w:val="22"/>
                <w:lang w:val="en-US"/>
              </w:rPr>
              <w:t>zonat</w:t>
            </w:r>
            <w:proofErr w:type="spellEnd"/>
            <w:r w:rsidRPr="00E9289F">
              <w:rPr>
                <w:rFonts w:ascii="Book Antiqua" w:eastAsia="Times New Roman" w:hAnsi="Book Antiqua"/>
                <w:sz w:val="22"/>
                <w:szCs w:val="22"/>
                <w:lang w:val="en-US"/>
              </w:rPr>
              <w:t xml:space="preserve"> </w:t>
            </w:r>
            <w:proofErr w:type="spellStart"/>
            <w:r w:rsidRPr="00E9289F">
              <w:rPr>
                <w:rFonts w:ascii="Book Antiqua" w:eastAsia="Times New Roman" w:hAnsi="Book Antiqua"/>
                <w:sz w:val="22"/>
                <w:szCs w:val="22"/>
                <w:lang w:val="en-US"/>
              </w:rPr>
              <w:t>rurale</w:t>
            </w:r>
            <w:proofErr w:type="spellEnd"/>
            <w:r w:rsidRPr="00E9289F">
              <w:rPr>
                <w:rFonts w:ascii="Book Antiqua" w:eastAsia="Times New Roman" w:hAnsi="Book Antiqua"/>
                <w:sz w:val="22"/>
                <w:szCs w:val="22"/>
                <w:lang w:val="en-US"/>
              </w:rPr>
              <w:t xml:space="preserve"> </w:t>
            </w:r>
            <w:proofErr w:type="spellStart"/>
            <w:r w:rsidRPr="00E9289F">
              <w:rPr>
                <w:rFonts w:ascii="Book Antiqua" w:eastAsia="Times New Roman" w:hAnsi="Book Antiqua"/>
                <w:sz w:val="22"/>
                <w:szCs w:val="22"/>
                <w:lang w:val="en-US"/>
              </w:rPr>
              <w:t>si</w:t>
            </w:r>
            <w:proofErr w:type="spellEnd"/>
            <w:r w:rsidRPr="00E9289F">
              <w:rPr>
                <w:rFonts w:ascii="Book Antiqua" w:eastAsia="Times New Roman" w:hAnsi="Book Antiqua"/>
                <w:sz w:val="22"/>
                <w:szCs w:val="22"/>
                <w:lang w:val="en-US"/>
              </w:rPr>
              <w:t xml:space="preserve"> </w:t>
            </w:r>
            <w:proofErr w:type="spellStart"/>
            <w:r w:rsidRPr="00E9289F">
              <w:rPr>
                <w:rFonts w:ascii="Book Antiqua" w:eastAsia="Times New Roman" w:hAnsi="Book Antiqua"/>
                <w:sz w:val="22"/>
                <w:szCs w:val="22"/>
                <w:lang w:val="en-US"/>
              </w:rPr>
              <w:t>dhe</w:t>
            </w:r>
            <w:proofErr w:type="spellEnd"/>
            <w:r w:rsidRPr="00E9289F">
              <w:rPr>
                <w:rFonts w:ascii="Book Antiqua" w:eastAsia="Times New Roman" w:hAnsi="Book Antiqua"/>
                <w:sz w:val="22"/>
                <w:szCs w:val="22"/>
                <w:lang w:val="en-US"/>
              </w:rPr>
              <w:t xml:space="preserve"> </w:t>
            </w:r>
            <w:proofErr w:type="spellStart"/>
            <w:r w:rsidRPr="00E9289F">
              <w:rPr>
                <w:rFonts w:ascii="Book Antiqua" w:eastAsia="Times New Roman" w:hAnsi="Book Antiqua"/>
                <w:sz w:val="22"/>
                <w:szCs w:val="22"/>
                <w:lang w:val="en-US"/>
              </w:rPr>
              <w:t>p</w:t>
            </w:r>
            <w:r w:rsidR="00CF47A0" w:rsidRPr="00CF47A0">
              <w:rPr>
                <w:rFonts w:ascii="Book Antiqua" w:eastAsia="Times New Roman" w:hAnsi="Book Antiqua"/>
                <w:sz w:val="22"/>
                <w:szCs w:val="22"/>
                <w:lang w:val="en-US"/>
              </w:rPr>
              <w:t>ersonat</w:t>
            </w:r>
            <w:proofErr w:type="spellEnd"/>
            <w:r w:rsidR="00CF47A0" w:rsidRPr="00CF47A0">
              <w:rPr>
                <w:rFonts w:ascii="Book Antiqua" w:eastAsia="Times New Roman" w:hAnsi="Book Antiqua"/>
                <w:sz w:val="22"/>
                <w:szCs w:val="22"/>
                <w:lang w:val="en-US"/>
              </w:rPr>
              <w:t xml:space="preserve"> me </w:t>
            </w:r>
            <w:proofErr w:type="spellStart"/>
            <w:r w:rsidR="00CF47A0" w:rsidRPr="00CF47A0">
              <w:rPr>
                <w:rFonts w:ascii="Book Antiqua" w:eastAsia="Times New Roman" w:hAnsi="Book Antiqua"/>
                <w:sz w:val="22"/>
                <w:szCs w:val="22"/>
                <w:lang w:val="en-US"/>
              </w:rPr>
              <w:t>aftësi</w:t>
            </w:r>
            <w:proofErr w:type="spellEnd"/>
            <w:r w:rsidR="00CF47A0" w:rsidRPr="00CF47A0">
              <w:rPr>
                <w:rFonts w:ascii="Book Antiqua" w:eastAsia="Times New Roman" w:hAnsi="Book Antiqua"/>
                <w:sz w:val="22"/>
                <w:szCs w:val="22"/>
                <w:lang w:val="en-US"/>
              </w:rPr>
              <w:t xml:space="preserve"> </w:t>
            </w:r>
            <w:proofErr w:type="spellStart"/>
            <w:r w:rsidR="00CF47A0" w:rsidRPr="00CF47A0">
              <w:rPr>
                <w:rFonts w:ascii="Book Antiqua" w:eastAsia="Times New Roman" w:hAnsi="Book Antiqua"/>
                <w:sz w:val="22"/>
                <w:szCs w:val="22"/>
                <w:lang w:val="en-US"/>
              </w:rPr>
              <w:t>të</w:t>
            </w:r>
            <w:proofErr w:type="spellEnd"/>
            <w:r w:rsidR="00CF47A0" w:rsidRPr="00CF47A0">
              <w:rPr>
                <w:rFonts w:ascii="Book Antiqua" w:eastAsia="Times New Roman" w:hAnsi="Book Antiqua"/>
                <w:sz w:val="22"/>
                <w:szCs w:val="22"/>
                <w:lang w:val="en-US"/>
              </w:rPr>
              <w:t xml:space="preserve"> </w:t>
            </w:r>
            <w:proofErr w:type="spellStart"/>
            <w:r w:rsidR="00CF47A0" w:rsidRPr="00CF47A0">
              <w:rPr>
                <w:rFonts w:ascii="Book Antiqua" w:eastAsia="Times New Roman" w:hAnsi="Book Antiqua"/>
                <w:sz w:val="22"/>
                <w:szCs w:val="22"/>
                <w:lang w:val="en-US"/>
              </w:rPr>
              <w:t>kufizuara</w:t>
            </w:r>
            <w:proofErr w:type="spellEnd"/>
            <w:r w:rsidRPr="00E9289F">
              <w:rPr>
                <w:rFonts w:ascii="Book Antiqua" w:eastAsia="Times New Roman" w:hAnsi="Book Antiqua"/>
                <w:sz w:val="22"/>
                <w:szCs w:val="22"/>
                <w:lang w:val="en-US"/>
              </w:rPr>
              <w:t>,</w:t>
            </w:r>
            <w:r w:rsidR="00CF47A0" w:rsidRPr="00E9289F">
              <w:rPr>
                <w:rFonts w:ascii="Book Antiqua" w:eastAsia="Times New Roman" w:hAnsi="Book Antiqua"/>
                <w:sz w:val="22"/>
                <w:szCs w:val="22"/>
                <w:lang w:val="en-US"/>
              </w:rPr>
              <w:t xml:space="preserve"> </w:t>
            </w:r>
            <w:proofErr w:type="spellStart"/>
            <w:r w:rsidRPr="00E9289F">
              <w:rPr>
                <w:rFonts w:ascii="Book Antiqua" w:eastAsia="Times New Roman" w:hAnsi="Book Antiqua"/>
                <w:sz w:val="22"/>
                <w:szCs w:val="22"/>
                <w:lang w:val="en-US"/>
              </w:rPr>
              <w:t>m</w:t>
            </w:r>
            <w:r w:rsidR="00CF47A0" w:rsidRPr="00E9289F">
              <w:rPr>
                <w:rFonts w:ascii="Book Antiqua" w:eastAsia="Times New Roman" w:hAnsi="Book Antiqua"/>
                <w:sz w:val="22"/>
                <w:szCs w:val="22"/>
                <w:lang w:val="en-US"/>
              </w:rPr>
              <w:t>und</w:t>
            </w:r>
            <w:proofErr w:type="spellEnd"/>
            <w:r w:rsidR="00CF47A0" w:rsidRPr="00E9289F">
              <w:rPr>
                <w:rFonts w:ascii="Book Antiqua" w:eastAsia="Times New Roman" w:hAnsi="Book Antiqua"/>
                <w:sz w:val="22"/>
                <w:szCs w:val="22"/>
                <w:lang w:val="en-US"/>
              </w:rPr>
              <w:t xml:space="preserve"> </w:t>
            </w:r>
            <w:proofErr w:type="spellStart"/>
            <w:r w:rsidR="00CF47A0" w:rsidRPr="00E9289F">
              <w:rPr>
                <w:rFonts w:ascii="Book Antiqua" w:eastAsia="Times New Roman" w:hAnsi="Book Antiqua"/>
                <w:sz w:val="22"/>
                <w:szCs w:val="22"/>
                <w:lang w:val="en-US"/>
              </w:rPr>
              <w:t>të</w:t>
            </w:r>
            <w:proofErr w:type="spellEnd"/>
            <w:r w:rsidR="00CF47A0" w:rsidRPr="00E9289F">
              <w:rPr>
                <w:rFonts w:ascii="Book Antiqua" w:eastAsia="Times New Roman" w:hAnsi="Book Antiqua"/>
                <w:sz w:val="22"/>
                <w:szCs w:val="22"/>
                <w:lang w:val="en-US"/>
              </w:rPr>
              <w:t xml:space="preserve"> </w:t>
            </w:r>
            <w:proofErr w:type="spellStart"/>
            <w:r w:rsidR="00CF47A0" w:rsidRPr="00E9289F">
              <w:rPr>
                <w:rFonts w:ascii="Book Antiqua" w:eastAsia="Times New Roman" w:hAnsi="Book Antiqua"/>
                <w:sz w:val="22"/>
                <w:szCs w:val="22"/>
                <w:lang w:val="en-US"/>
              </w:rPr>
              <w:t>krijojë</w:t>
            </w:r>
            <w:proofErr w:type="spellEnd"/>
            <w:r w:rsidR="00CF47A0" w:rsidRPr="00E9289F">
              <w:rPr>
                <w:rFonts w:ascii="Book Antiqua" w:eastAsia="Times New Roman" w:hAnsi="Book Antiqua"/>
                <w:sz w:val="22"/>
                <w:szCs w:val="22"/>
                <w:lang w:val="en-US"/>
              </w:rPr>
              <w:t xml:space="preserve"> </w:t>
            </w:r>
            <w:proofErr w:type="spellStart"/>
            <w:r w:rsidR="00CF47A0" w:rsidRPr="00E9289F">
              <w:rPr>
                <w:rFonts w:ascii="Book Antiqua" w:eastAsia="Times New Roman" w:hAnsi="Book Antiqua"/>
                <w:sz w:val="22"/>
                <w:szCs w:val="22"/>
                <w:lang w:val="en-US"/>
              </w:rPr>
              <w:t>edhe</w:t>
            </w:r>
            <w:proofErr w:type="spellEnd"/>
            <w:r w:rsidR="00CF47A0" w:rsidRPr="00E9289F">
              <w:rPr>
                <w:rFonts w:ascii="Book Antiqua" w:eastAsia="Times New Roman" w:hAnsi="Book Antiqua"/>
                <w:sz w:val="22"/>
                <w:szCs w:val="22"/>
                <w:lang w:val="en-US"/>
              </w:rPr>
              <w:t xml:space="preserve"> </w:t>
            </w:r>
            <w:proofErr w:type="spellStart"/>
            <w:r w:rsidR="00CF47A0" w:rsidRPr="00E9289F">
              <w:rPr>
                <w:rFonts w:ascii="Book Antiqua" w:eastAsia="Times New Roman" w:hAnsi="Book Antiqua"/>
                <w:sz w:val="22"/>
                <w:szCs w:val="22"/>
                <w:lang w:val="en-US"/>
              </w:rPr>
              <w:t>rrezik</w:t>
            </w:r>
            <w:proofErr w:type="spellEnd"/>
            <w:r w:rsidR="00CF47A0" w:rsidRPr="00E9289F">
              <w:rPr>
                <w:rFonts w:ascii="Book Antiqua" w:eastAsia="Times New Roman" w:hAnsi="Book Antiqua"/>
                <w:sz w:val="22"/>
                <w:szCs w:val="22"/>
                <w:lang w:val="en-US"/>
              </w:rPr>
              <w:t xml:space="preserve"> </w:t>
            </w:r>
            <w:proofErr w:type="spellStart"/>
            <w:r w:rsidR="00CF47A0" w:rsidRPr="00E9289F">
              <w:rPr>
                <w:rFonts w:ascii="Book Antiqua" w:eastAsia="Times New Roman" w:hAnsi="Book Antiqua"/>
                <w:sz w:val="22"/>
                <w:szCs w:val="22"/>
                <w:lang w:val="en-US"/>
              </w:rPr>
              <w:t>për</w:t>
            </w:r>
            <w:proofErr w:type="spellEnd"/>
            <w:r w:rsidR="00CF47A0" w:rsidRPr="00E9289F">
              <w:rPr>
                <w:rFonts w:ascii="Book Antiqua" w:eastAsia="Times New Roman" w:hAnsi="Book Antiqua"/>
                <w:sz w:val="22"/>
                <w:szCs w:val="22"/>
                <w:lang w:val="en-US"/>
              </w:rPr>
              <w:t xml:space="preserve"> </w:t>
            </w:r>
            <w:proofErr w:type="spellStart"/>
            <w:r w:rsidR="00CF47A0" w:rsidRPr="00E9289F">
              <w:rPr>
                <w:rFonts w:ascii="Book Antiqua" w:eastAsia="Times New Roman" w:hAnsi="Book Antiqua"/>
                <w:sz w:val="22"/>
                <w:szCs w:val="22"/>
                <w:lang w:val="en-US"/>
              </w:rPr>
              <w:t>përjashtim</w:t>
            </w:r>
            <w:proofErr w:type="spellEnd"/>
            <w:r w:rsidR="00CF47A0" w:rsidRPr="00E9289F">
              <w:rPr>
                <w:rFonts w:ascii="Book Antiqua" w:eastAsia="Times New Roman" w:hAnsi="Book Antiqua"/>
                <w:sz w:val="22"/>
                <w:szCs w:val="22"/>
                <w:lang w:val="en-US"/>
              </w:rPr>
              <w:t xml:space="preserve"> </w:t>
            </w:r>
            <w:proofErr w:type="spellStart"/>
            <w:r w:rsidR="00CF47A0" w:rsidRPr="00E9289F">
              <w:rPr>
                <w:rFonts w:ascii="Book Antiqua" w:eastAsia="Times New Roman" w:hAnsi="Book Antiqua"/>
                <w:sz w:val="22"/>
                <w:szCs w:val="22"/>
                <w:lang w:val="en-US"/>
              </w:rPr>
              <w:t>digjital</w:t>
            </w:r>
            <w:proofErr w:type="spellEnd"/>
            <w:r w:rsidR="00CF47A0" w:rsidRPr="00E9289F">
              <w:rPr>
                <w:rFonts w:ascii="Book Antiqua" w:eastAsia="Times New Roman" w:hAnsi="Book Antiqua"/>
                <w:sz w:val="22"/>
                <w:szCs w:val="22"/>
                <w:lang w:val="en-US"/>
              </w:rPr>
              <w:t xml:space="preserve"> </w:t>
            </w:r>
          </w:p>
        </w:tc>
      </w:tr>
      <w:tr w:rsidR="00340BA2" w:rsidRPr="001A042D" w14:paraId="2597F8A8" w14:textId="77777777" w:rsidTr="001E0F90">
        <w:tc>
          <w:tcPr>
            <w:tcW w:w="1710" w:type="dxa"/>
            <w:vMerge/>
          </w:tcPr>
          <w:p w14:paraId="28B00A5B" w14:textId="77777777" w:rsidR="00340BA2" w:rsidRPr="001A042D" w:rsidRDefault="00340BA2" w:rsidP="004E5C5C">
            <w:pPr>
              <w:jc w:val="both"/>
              <w:rPr>
                <w:rFonts w:ascii="Book Antiqua" w:hAnsi="Book Antiqua"/>
              </w:rPr>
            </w:pPr>
          </w:p>
        </w:tc>
        <w:tc>
          <w:tcPr>
            <w:tcW w:w="4163" w:type="dxa"/>
          </w:tcPr>
          <w:p w14:paraId="048A05A7" w14:textId="77777777" w:rsidR="00340BA2" w:rsidRPr="001A042D" w:rsidRDefault="00340BA2" w:rsidP="004E5C5C">
            <w:pPr>
              <w:jc w:val="both"/>
              <w:rPr>
                <w:rFonts w:ascii="Book Antiqua" w:hAnsi="Book Antiqua"/>
              </w:rPr>
            </w:pPr>
            <w:r w:rsidRPr="001A042D">
              <w:rPr>
                <w:rFonts w:ascii="Book Antiqua" w:hAnsi="Book Antiqua"/>
              </w:rPr>
              <w:t>A ndikohet qasja në skemat e mbrojtjes sociale?</w:t>
            </w:r>
          </w:p>
        </w:tc>
        <w:tc>
          <w:tcPr>
            <w:tcW w:w="810" w:type="dxa"/>
          </w:tcPr>
          <w:p w14:paraId="3E077ACF" w14:textId="4D0F387C" w:rsidR="00340BA2" w:rsidRPr="001A042D" w:rsidRDefault="00340BA2" w:rsidP="004E5C5C">
            <w:pPr>
              <w:jc w:val="both"/>
              <w:rPr>
                <w:rFonts w:ascii="Book Antiqua" w:hAnsi="Book Antiqua"/>
              </w:rPr>
            </w:pPr>
          </w:p>
        </w:tc>
        <w:tc>
          <w:tcPr>
            <w:tcW w:w="787" w:type="dxa"/>
          </w:tcPr>
          <w:p w14:paraId="3FFF384E" w14:textId="23DFD3A8" w:rsidR="00340BA2" w:rsidRPr="001A042D" w:rsidRDefault="005614A4" w:rsidP="004E5C5C">
            <w:pPr>
              <w:jc w:val="both"/>
              <w:rPr>
                <w:rFonts w:ascii="Book Antiqua" w:hAnsi="Book Antiqua"/>
              </w:rPr>
            </w:pPr>
            <w:r>
              <w:rPr>
                <w:rFonts w:ascii="Book Antiqua" w:hAnsi="Book Antiqua"/>
              </w:rPr>
              <w:t>Jo</w:t>
            </w:r>
          </w:p>
        </w:tc>
        <w:tc>
          <w:tcPr>
            <w:tcW w:w="2340" w:type="dxa"/>
          </w:tcPr>
          <w:p w14:paraId="3D1FF1C3" w14:textId="7E53BF58" w:rsidR="00340BA2" w:rsidRPr="001A042D" w:rsidRDefault="00340BA2" w:rsidP="004E5C5C">
            <w:pPr>
              <w:jc w:val="both"/>
              <w:rPr>
                <w:rFonts w:ascii="Book Antiqua" w:hAnsi="Book Antiqua"/>
              </w:rPr>
            </w:pPr>
            <w:r w:rsidRPr="001A042D">
              <w:rPr>
                <w:rFonts w:ascii="Book Antiqua" w:hAnsi="Book Antiqua"/>
              </w:rPr>
              <w:t xml:space="preserve">I </w:t>
            </w:r>
            <w:r w:rsidR="005614A4">
              <w:rPr>
                <w:rFonts w:ascii="Book Antiqua" w:hAnsi="Book Antiqua"/>
              </w:rPr>
              <w:t>ulët</w:t>
            </w:r>
          </w:p>
        </w:tc>
        <w:tc>
          <w:tcPr>
            <w:tcW w:w="1710" w:type="dxa"/>
          </w:tcPr>
          <w:p w14:paraId="0D8A8F20" w14:textId="78798103" w:rsidR="00340BA2" w:rsidRPr="001A042D" w:rsidRDefault="00340BA2" w:rsidP="004E5C5C">
            <w:pPr>
              <w:jc w:val="both"/>
              <w:rPr>
                <w:rFonts w:ascii="Book Antiqua" w:hAnsi="Book Antiqua"/>
              </w:rPr>
            </w:pPr>
            <w:r w:rsidRPr="001A042D">
              <w:rPr>
                <w:rFonts w:ascii="Book Antiqua" w:hAnsi="Book Antiqua"/>
              </w:rPr>
              <w:t xml:space="preserve">I </w:t>
            </w:r>
            <w:r w:rsidR="005614A4">
              <w:rPr>
                <w:rFonts w:ascii="Book Antiqua" w:hAnsi="Book Antiqua"/>
              </w:rPr>
              <w:t>ulët</w:t>
            </w:r>
          </w:p>
        </w:tc>
        <w:tc>
          <w:tcPr>
            <w:tcW w:w="2520" w:type="dxa"/>
          </w:tcPr>
          <w:p w14:paraId="17A16477" w14:textId="68574460" w:rsidR="00340BA2" w:rsidRPr="001A042D" w:rsidRDefault="005614A4" w:rsidP="004E5C5C">
            <w:pPr>
              <w:jc w:val="both"/>
              <w:rPr>
                <w:rFonts w:ascii="Book Antiqua" w:hAnsi="Book Antiqua"/>
              </w:rPr>
            </w:pPr>
            <w:r>
              <w:rPr>
                <w:rFonts w:ascii="Book Antiqua" w:hAnsi="Book Antiqua"/>
              </w:rPr>
              <w:t>/</w:t>
            </w:r>
          </w:p>
        </w:tc>
      </w:tr>
      <w:tr w:rsidR="00340BA2" w:rsidRPr="001A042D" w14:paraId="485386E3" w14:textId="77777777" w:rsidTr="001E0F90">
        <w:tc>
          <w:tcPr>
            <w:tcW w:w="1710" w:type="dxa"/>
            <w:vMerge/>
          </w:tcPr>
          <w:p w14:paraId="522B0D30" w14:textId="77777777" w:rsidR="00340BA2" w:rsidRPr="001A042D" w:rsidRDefault="00340BA2" w:rsidP="004E5C5C">
            <w:pPr>
              <w:jc w:val="both"/>
              <w:rPr>
                <w:rFonts w:ascii="Book Antiqua" w:hAnsi="Book Antiqua"/>
              </w:rPr>
            </w:pPr>
          </w:p>
        </w:tc>
        <w:tc>
          <w:tcPr>
            <w:tcW w:w="4163" w:type="dxa"/>
          </w:tcPr>
          <w:p w14:paraId="58A5C134" w14:textId="77777777" w:rsidR="00340BA2" w:rsidRPr="001A042D" w:rsidRDefault="00340BA2" w:rsidP="004E5C5C">
            <w:pPr>
              <w:jc w:val="both"/>
              <w:rPr>
                <w:rFonts w:ascii="Book Antiqua" w:hAnsi="Book Antiqua"/>
              </w:rPr>
            </w:pPr>
            <w:r w:rsidRPr="001A042D">
              <w:rPr>
                <w:rFonts w:ascii="Book Antiqua" w:hAnsi="Book Antiqua"/>
              </w:rPr>
              <w:t>A do të ndryshojë çmimi i mallrave dhe shërbimeve themelore?</w:t>
            </w:r>
          </w:p>
        </w:tc>
        <w:tc>
          <w:tcPr>
            <w:tcW w:w="810" w:type="dxa"/>
          </w:tcPr>
          <w:p w14:paraId="69F1CEC4" w14:textId="77777777" w:rsidR="00340BA2" w:rsidRPr="001A042D" w:rsidRDefault="00340BA2" w:rsidP="004E5C5C">
            <w:pPr>
              <w:jc w:val="both"/>
              <w:rPr>
                <w:rFonts w:ascii="Book Antiqua" w:hAnsi="Book Antiqua"/>
              </w:rPr>
            </w:pPr>
          </w:p>
        </w:tc>
        <w:tc>
          <w:tcPr>
            <w:tcW w:w="787" w:type="dxa"/>
          </w:tcPr>
          <w:p w14:paraId="7C961E19" w14:textId="254C43B8" w:rsidR="00340BA2" w:rsidRPr="001A042D" w:rsidRDefault="00340BA2" w:rsidP="004E5C5C">
            <w:pPr>
              <w:jc w:val="both"/>
              <w:rPr>
                <w:rFonts w:ascii="Book Antiqua" w:hAnsi="Book Antiqua"/>
              </w:rPr>
            </w:pPr>
            <w:r w:rsidRPr="001A042D">
              <w:rPr>
                <w:rFonts w:ascii="Book Antiqua" w:hAnsi="Book Antiqua"/>
              </w:rPr>
              <w:t>Jo</w:t>
            </w:r>
          </w:p>
        </w:tc>
        <w:tc>
          <w:tcPr>
            <w:tcW w:w="2340" w:type="dxa"/>
          </w:tcPr>
          <w:p w14:paraId="260DB0AD" w14:textId="69137689" w:rsidR="00340BA2" w:rsidRPr="001A042D" w:rsidRDefault="00EE2C51" w:rsidP="004E5C5C">
            <w:pPr>
              <w:jc w:val="both"/>
              <w:rPr>
                <w:rFonts w:ascii="Book Antiqua" w:hAnsi="Book Antiqua"/>
              </w:rPr>
            </w:pPr>
            <w:r w:rsidRPr="001A042D">
              <w:rPr>
                <w:rFonts w:ascii="Book Antiqua" w:hAnsi="Book Antiqua"/>
              </w:rPr>
              <w:t>I ulët</w:t>
            </w:r>
          </w:p>
        </w:tc>
        <w:tc>
          <w:tcPr>
            <w:tcW w:w="1710" w:type="dxa"/>
          </w:tcPr>
          <w:p w14:paraId="763F9F9B" w14:textId="5696ACBC" w:rsidR="00340BA2" w:rsidRPr="001A042D" w:rsidRDefault="00EE2C51" w:rsidP="004E5C5C">
            <w:pPr>
              <w:jc w:val="both"/>
              <w:rPr>
                <w:rFonts w:ascii="Book Antiqua" w:hAnsi="Book Antiqua"/>
              </w:rPr>
            </w:pPr>
            <w:r w:rsidRPr="001A042D">
              <w:rPr>
                <w:rFonts w:ascii="Book Antiqua" w:hAnsi="Book Antiqua"/>
              </w:rPr>
              <w:t>I ulët</w:t>
            </w:r>
          </w:p>
        </w:tc>
        <w:tc>
          <w:tcPr>
            <w:tcW w:w="2520" w:type="dxa"/>
          </w:tcPr>
          <w:p w14:paraId="01DAF772" w14:textId="76E7137A" w:rsidR="00340BA2" w:rsidRPr="001A042D" w:rsidRDefault="005614A4" w:rsidP="004E5C5C">
            <w:pPr>
              <w:jc w:val="both"/>
              <w:rPr>
                <w:rFonts w:ascii="Book Antiqua" w:hAnsi="Book Antiqua"/>
              </w:rPr>
            </w:pPr>
            <w:r>
              <w:rPr>
                <w:rFonts w:ascii="Book Antiqua" w:hAnsi="Book Antiqua"/>
              </w:rPr>
              <w:t>/</w:t>
            </w:r>
          </w:p>
        </w:tc>
      </w:tr>
      <w:tr w:rsidR="00340BA2" w:rsidRPr="001A042D" w14:paraId="4721CE5E" w14:textId="77777777" w:rsidTr="001E0F90">
        <w:tc>
          <w:tcPr>
            <w:tcW w:w="1710" w:type="dxa"/>
            <w:vMerge/>
          </w:tcPr>
          <w:p w14:paraId="476A8E54" w14:textId="77777777" w:rsidR="00340BA2" w:rsidRPr="001A042D" w:rsidRDefault="00340BA2" w:rsidP="004E5C5C">
            <w:pPr>
              <w:jc w:val="both"/>
              <w:rPr>
                <w:rFonts w:ascii="Book Antiqua" w:hAnsi="Book Antiqua"/>
              </w:rPr>
            </w:pPr>
          </w:p>
        </w:tc>
        <w:tc>
          <w:tcPr>
            <w:tcW w:w="4163" w:type="dxa"/>
          </w:tcPr>
          <w:p w14:paraId="5DE31184" w14:textId="77777777" w:rsidR="00340BA2" w:rsidRPr="001A042D" w:rsidRDefault="00340BA2" w:rsidP="004E5C5C">
            <w:pPr>
              <w:jc w:val="both"/>
              <w:rPr>
                <w:rFonts w:ascii="Book Antiqua" w:hAnsi="Book Antiqua"/>
              </w:rPr>
            </w:pPr>
            <w:r w:rsidRPr="001A042D">
              <w:rPr>
                <w:rFonts w:ascii="Book Antiqua" w:hAnsi="Book Antiqua"/>
              </w:rPr>
              <w:t>A do të ketë ndikim në financimin apo organizimin e skemave të mbrojtjes sociale?</w:t>
            </w:r>
          </w:p>
        </w:tc>
        <w:tc>
          <w:tcPr>
            <w:tcW w:w="810" w:type="dxa"/>
          </w:tcPr>
          <w:p w14:paraId="6B23EF75" w14:textId="156FC9AA" w:rsidR="00340BA2" w:rsidRPr="001A042D" w:rsidRDefault="00340BA2" w:rsidP="004E5C5C">
            <w:pPr>
              <w:jc w:val="both"/>
              <w:rPr>
                <w:rFonts w:ascii="Book Antiqua" w:hAnsi="Book Antiqua"/>
              </w:rPr>
            </w:pPr>
          </w:p>
        </w:tc>
        <w:tc>
          <w:tcPr>
            <w:tcW w:w="787" w:type="dxa"/>
          </w:tcPr>
          <w:p w14:paraId="5CA65B08" w14:textId="78DCB629" w:rsidR="00340BA2" w:rsidRPr="001A042D" w:rsidRDefault="001E0F90" w:rsidP="004E5C5C">
            <w:pPr>
              <w:jc w:val="both"/>
              <w:rPr>
                <w:rFonts w:ascii="Book Antiqua" w:hAnsi="Book Antiqua"/>
              </w:rPr>
            </w:pPr>
            <w:r w:rsidRPr="001A042D">
              <w:rPr>
                <w:rFonts w:ascii="Book Antiqua" w:hAnsi="Book Antiqua"/>
              </w:rPr>
              <w:t>Jo</w:t>
            </w:r>
          </w:p>
        </w:tc>
        <w:tc>
          <w:tcPr>
            <w:tcW w:w="2340" w:type="dxa"/>
          </w:tcPr>
          <w:p w14:paraId="74FF21BD" w14:textId="33BAC1D8" w:rsidR="00340BA2" w:rsidRPr="001A042D" w:rsidRDefault="00340BA2" w:rsidP="004E5C5C">
            <w:pPr>
              <w:jc w:val="both"/>
              <w:rPr>
                <w:rFonts w:ascii="Book Antiqua" w:hAnsi="Book Antiqua"/>
              </w:rPr>
            </w:pPr>
            <w:r w:rsidRPr="001A042D">
              <w:rPr>
                <w:rFonts w:ascii="Book Antiqua" w:hAnsi="Book Antiqua"/>
              </w:rPr>
              <w:t xml:space="preserve">I </w:t>
            </w:r>
            <w:r w:rsidR="001E0F90" w:rsidRPr="001A042D">
              <w:rPr>
                <w:rFonts w:ascii="Book Antiqua" w:hAnsi="Book Antiqua"/>
              </w:rPr>
              <w:t>ulët</w:t>
            </w:r>
          </w:p>
        </w:tc>
        <w:tc>
          <w:tcPr>
            <w:tcW w:w="1710" w:type="dxa"/>
          </w:tcPr>
          <w:p w14:paraId="7ABE35B6" w14:textId="58CDA228" w:rsidR="00340BA2" w:rsidRPr="001A042D" w:rsidRDefault="00340BA2" w:rsidP="004E5C5C">
            <w:pPr>
              <w:jc w:val="both"/>
              <w:rPr>
                <w:rFonts w:ascii="Book Antiqua" w:hAnsi="Book Antiqua"/>
              </w:rPr>
            </w:pPr>
            <w:r w:rsidRPr="001A042D">
              <w:rPr>
                <w:rFonts w:ascii="Book Antiqua" w:hAnsi="Book Antiqua"/>
              </w:rPr>
              <w:t xml:space="preserve">I </w:t>
            </w:r>
            <w:r w:rsidR="001E0F90" w:rsidRPr="001A042D">
              <w:rPr>
                <w:rFonts w:ascii="Book Antiqua" w:hAnsi="Book Antiqua"/>
              </w:rPr>
              <w:t>ulët</w:t>
            </w:r>
          </w:p>
        </w:tc>
        <w:tc>
          <w:tcPr>
            <w:tcW w:w="2520" w:type="dxa"/>
          </w:tcPr>
          <w:p w14:paraId="6E1F703D" w14:textId="19E33226" w:rsidR="00340BA2" w:rsidRPr="001A042D" w:rsidRDefault="005614A4" w:rsidP="004E5C5C">
            <w:pPr>
              <w:jc w:val="both"/>
              <w:rPr>
                <w:rFonts w:ascii="Book Antiqua" w:hAnsi="Book Antiqua"/>
              </w:rPr>
            </w:pPr>
            <w:r>
              <w:rPr>
                <w:rFonts w:ascii="Book Antiqua" w:hAnsi="Book Antiqua"/>
              </w:rPr>
              <w:t>/</w:t>
            </w:r>
          </w:p>
        </w:tc>
      </w:tr>
      <w:tr w:rsidR="00340BA2" w:rsidRPr="001A042D" w14:paraId="15965566" w14:textId="77777777" w:rsidTr="001E0F90">
        <w:tc>
          <w:tcPr>
            <w:tcW w:w="1710" w:type="dxa"/>
            <w:vMerge w:val="restart"/>
          </w:tcPr>
          <w:p w14:paraId="76F6CFE0" w14:textId="77777777" w:rsidR="00340BA2" w:rsidRPr="001A042D" w:rsidRDefault="00340BA2" w:rsidP="004E5C5C">
            <w:pPr>
              <w:jc w:val="both"/>
              <w:rPr>
                <w:rFonts w:ascii="Book Antiqua" w:hAnsi="Book Antiqua"/>
              </w:rPr>
            </w:pPr>
            <w:r w:rsidRPr="001A042D">
              <w:rPr>
                <w:rFonts w:ascii="Book Antiqua" w:hAnsi="Book Antiqua"/>
              </w:rPr>
              <w:t>Arsimi</w:t>
            </w:r>
          </w:p>
        </w:tc>
        <w:tc>
          <w:tcPr>
            <w:tcW w:w="4163" w:type="dxa"/>
          </w:tcPr>
          <w:p w14:paraId="7591BB82" w14:textId="77777777" w:rsidR="00340BA2" w:rsidRPr="001A042D" w:rsidRDefault="00340BA2" w:rsidP="004E5C5C">
            <w:pPr>
              <w:jc w:val="both"/>
              <w:rPr>
                <w:rFonts w:ascii="Book Antiqua" w:hAnsi="Book Antiqua"/>
              </w:rPr>
            </w:pPr>
            <w:r w:rsidRPr="001A042D">
              <w:rPr>
                <w:rFonts w:ascii="Book Antiqua" w:hAnsi="Book Antiqua"/>
              </w:rPr>
              <w:t>A do të ketë ndikim në arsimin fillor?</w:t>
            </w:r>
          </w:p>
        </w:tc>
        <w:tc>
          <w:tcPr>
            <w:tcW w:w="810" w:type="dxa"/>
          </w:tcPr>
          <w:p w14:paraId="72D3633C" w14:textId="63D2D0CA" w:rsidR="00340BA2" w:rsidRPr="001A042D" w:rsidRDefault="00340BA2" w:rsidP="004E5C5C">
            <w:pPr>
              <w:jc w:val="both"/>
              <w:rPr>
                <w:rFonts w:ascii="Book Antiqua" w:hAnsi="Book Antiqua"/>
              </w:rPr>
            </w:pPr>
          </w:p>
        </w:tc>
        <w:tc>
          <w:tcPr>
            <w:tcW w:w="787" w:type="dxa"/>
          </w:tcPr>
          <w:p w14:paraId="3292DC20" w14:textId="4B91B711" w:rsidR="00340BA2" w:rsidRPr="001A042D" w:rsidRDefault="001E0F90" w:rsidP="004E5C5C">
            <w:pPr>
              <w:jc w:val="both"/>
              <w:rPr>
                <w:rFonts w:ascii="Book Antiqua" w:hAnsi="Book Antiqua"/>
              </w:rPr>
            </w:pPr>
            <w:r w:rsidRPr="001A042D">
              <w:rPr>
                <w:rFonts w:ascii="Book Antiqua" w:hAnsi="Book Antiqua"/>
              </w:rPr>
              <w:t>Jo</w:t>
            </w:r>
          </w:p>
        </w:tc>
        <w:tc>
          <w:tcPr>
            <w:tcW w:w="2340" w:type="dxa"/>
          </w:tcPr>
          <w:p w14:paraId="47137DAF" w14:textId="4A35D4CC" w:rsidR="00340BA2" w:rsidRPr="001A042D" w:rsidRDefault="00340BA2" w:rsidP="004E5C5C">
            <w:pPr>
              <w:jc w:val="both"/>
              <w:rPr>
                <w:rFonts w:ascii="Book Antiqua" w:hAnsi="Book Antiqua"/>
              </w:rPr>
            </w:pPr>
            <w:r w:rsidRPr="001A042D">
              <w:rPr>
                <w:rFonts w:ascii="Book Antiqua" w:hAnsi="Book Antiqua"/>
              </w:rPr>
              <w:t xml:space="preserve">I </w:t>
            </w:r>
            <w:r w:rsidR="001E0F90" w:rsidRPr="001A042D">
              <w:rPr>
                <w:rFonts w:ascii="Book Antiqua" w:hAnsi="Book Antiqua"/>
              </w:rPr>
              <w:t>ulët</w:t>
            </w:r>
          </w:p>
        </w:tc>
        <w:tc>
          <w:tcPr>
            <w:tcW w:w="1710" w:type="dxa"/>
          </w:tcPr>
          <w:p w14:paraId="51C9760B" w14:textId="3265A178" w:rsidR="00340BA2" w:rsidRPr="001A042D" w:rsidRDefault="00340BA2" w:rsidP="004E5C5C">
            <w:pPr>
              <w:jc w:val="both"/>
              <w:rPr>
                <w:rFonts w:ascii="Book Antiqua" w:hAnsi="Book Antiqua"/>
              </w:rPr>
            </w:pPr>
            <w:r w:rsidRPr="001A042D">
              <w:rPr>
                <w:rFonts w:ascii="Book Antiqua" w:hAnsi="Book Antiqua"/>
              </w:rPr>
              <w:t xml:space="preserve">I </w:t>
            </w:r>
            <w:r w:rsidR="001E0F90" w:rsidRPr="001A042D">
              <w:rPr>
                <w:rFonts w:ascii="Book Antiqua" w:hAnsi="Book Antiqua"/>
              </w:rPr>
              <w:t>ulët</w:t>
            </w:r>
          </w:p>
        </w:tc>
        <w:tc>
          <w:tcPr>
            <w:tcW w:w="2520" w:type="dxa"/>
          </w:tcPr>
          <w:p w14:paraId="38C26B2C" w14:textId="35143377" w:rsidR="00340BA2" w:rsidRPr="001A042D" w:rsidRDefault="00AF3C3A" w:rsidP="004E5C5C">
            <w:pPr>
              <w:jc w:val="both"/>
              <w:rPr>
                <w:rFonts w:ascii="Book Antiqua" w:hAnsi="Book Antiqua"/>
              </w:rPr>
            </w:pPr>
            <w:r w:rsidRPr="001A042D">
              <w:rPr>
                <w:rFonts w:ascii="Book Antiqua" w:hAnsi="Book Antiqua"/>
              </w:rPr>
              <w:t>/</w:t>
            </w:r>
          </w:p>
        </w:tc>
      </w:tr>
      <w:tr w:rsidR="00340BA2" w:rsidRPr="001A042D" w14:paraId="54308A5D" w14:textId="77777777" w:rsidTr="001E0F90">
        <w:tc>
          <w:tcPr>
            <w:tcW w:w="1710" w:type="dxa"/>
            <w:vMerge/>
          </w:tcPr>
          <w:p w14:paraId="4356D86F" w14:textId="77777777" w:rsidR="00340BA2" w:rsidRPr="001A042D" w:rsidRDefault="00340BA2" w:rsidP="004E5C5C">
            <w:pPr>
              <w:jc w:val="both"/>
              <w:rPr>
                <w:rFonts w:ascii="Book Antiqua" w:hAnsi="Book Antiqua"/>
              </w:rPr>
            </w:pPr>
          </w:p>
        </w:tc>
        <w:tc>
          <w:tcPr>
            <w:tcW w:w="4163" w:type="dxa"/>
          </w:tcPr>
          <w:p w14:paraId="75BA04DF" w14:textId="77777777" w:rsidR="00340BA2" w:rsidRPr="001A042D" w:rsidRDefault="00340BA2" w:rsidP="004E5C5C">
            <w:pPr>
              <w:jc w:val="both"/>
              <w:rPr>
                <w:rFonts w:ascii="Book Antiqua" w:hAnsi="Book Antiqua"/>
              </w:rPr>
            </w:pPr>
            <w:r w:rsidRPr="001A042D">
              <w:rPr>
                <w:rFonts w:ascii="Book Antiqua" w:hAnsi="Book Antiqua"/>
              </w:rPr>
              <w:t>A do të ketë ndikim në arsimin e mesëm?</w:t>
            </w:r>
          </w:p>
        </w:tc>
        <w:tc>
          <w:tcPr>
            <w:tcW w:w="810" w:type="dxa"/>
          </w:tcPr>
          <w:p w14:paraId="7C59C416" w14:textId="51605C3A" w:rsidR="00340BA2" w:rsidRPr="001A042D" w:rsidRDefault="00340BA2" w:rsidP="004E5C5C">
            <w:pPr>
              <w:jc w:val="both"/>
              <w:rPr>
                <w:rFonts w:ascii="Book Antiqua" w:hAnsi="Book Antiqua"/>
              </w:rPr>
            </w:pPr>
          </w:p>
        </w:tc>
        <w:tc>
          <w:tcPr>
            <w:tcW w:w="787" w:type="dxa"/>
          </w:tcPr>
          <w:p w14:paraId="1AC4818C" w14:textId="62345ACB" w:rsidR="00340BA2" w:rsidRPr="001A042D" w:rsidRDefault="001E0F90" w:rsidP="004E5C5C">
            <w:pPr>
              <w:jc w:val="both"/>
              <w:rPr>
                <w:rFonts w:ascii="Book Antiqua" w:hAnsi="Book Antiqua"/>
              </w:rPr>
            </w:pPr>
            <w:r w:rsidRPr="001A042D">
              <w:rPr>
                <w:rFonts w:ascii="Book Antiqua" w:hAnsi="Book Antiqua"/>
              </w:rPr>
              <w:t>Jo</w:t>
            </w:r>
          </w:p>
        </w:tc>
        <w:tc>
          <w:tcPr>
            <w:tcW w:w="2340" w:type="dxa"/>
          </w:tcPr>
          <w:p w14:paraId="7FAA8D94" w14:textId="52DBA10F" w:rsidR="00340BA2" w:rsidRPr="001A042D" w:rsidRDefault="001E0F90" w:rsidP="004E5C5C">
            <w:pPr>
              <w:jc w:val="both"/>
              <w:rPr>
                <w:rFonts w:ascii="Book Antiqua" w:hAnsi="Book Antiqua"/>
              </w:rPr>
            </w:pPr>
            <w:r w:rsidRPr="001A042D">
              <w:rPr>
                <w:rFonts w:ascii="Book Antiqua" w:hAnsi="Book Antiqua"/>
              </w:rPr>
              <w:t>I ulët</w:t>
            </w:r>
          </w:p>
        </w:tc>
        <w:tc>
          <w:tcPr>
            <w:tcW w:w="1710" w:type="dxa"/>
          </w:tcPr>
          <w:p w14:paraId="4D067009" w14:textId="19225D8A" w:rsidR="00340BA2" w:rsidRPr="001A042D" w:rsidRDefault="001E0F90" w:rsidP="004E5C5C">
            <w:pPr>
              <w:jc w:val="both"/>
              <w:rPr>
                <w:rFonts w:ascii="Book Antiqua" w:hAnsi="Book Antiqua"/>
              </w:rPr>
            </w:pPr>
            <w:r w:rsidRPr="001A042D">
              <w:rPr>
                <w:rFonts w:ascii="Book Antiqua" w:hAnsi="Book Antiqua"/>
              </w:rPr>
              <w:t>I ulët</w:t>
            </w:r>
          </w:p>
        </w:tc>
        <w:tc>
          <w:tcPr>
            <w:tcW w:w="2520" w:type="dxa"/>
          </w:tcPr>
          <w:p w14:paraId="0B04DA1F" w14:textId="3C0794FA" w:rsidR="00340BA2" w:rsidRPr="001A042D" w:rsidRDefault="005614A4" w:rsidP="004E5C5C">
            <w:pPr>
              <w:jc w:val="both"/>
              <w:rPr>
                <w:rFonts w:ascii="Book Antiqua" w:hAnsi="Book Antiqua"/>
              </w:rPr>
            </w:pPr>
            <w:r>
              <w:rPr>
                <w:rFonts w:ascii="Book Antiqua" w:hAnsi="Book Antiqua"/>
              </w:rPr>
              <w:t>/</w:t>
            </w:r>
          </w:p>
        </w:tc>
      </w:tr>
      <w:tr w:rsidR="00340BA2" w:rsidRPr="001A042D" w14:paraId="7A86004C" w14:textId="77777777" w:rsidTr="001E0F90">
        <w:tc>
          <w:tcPr>
            <w:tcW w:w="1710" w:type="dxa"/>
            <w:vMerge/>
          </w:tcPr>
          <w:p w14:paraId="6538E6FA" w14:textId="77777777" w:rsidR="00340BA2" w:rsidRPr="001A042D" w:rsidRDefault="00340BA2" w:rsidP="004E5C5C">
            <w:pPr>
              <w:jc w:val="both"/>
              <w:rPr>
                <w:rFonts w:ascii="Book Antiqua" w:hAnsi="Book Antiqua"/>
              </w:rPr>
            </w:pPr>
          </w:p>
        </w:tc>
        <w:tc>
          <w:tcPr>
            <w:tcW w:w="4163" w:type="dxa"/>
          </w:tcPr>
          <w:p w14:paraId="5301F2D0" w14:textId="77777777" w:rsidR="00340BA2" w:rsidRPr="001A042D" w:rsidRDefault="00340BA2" w:rsidP="004E5C5C">
            <w:pPr>
              <w:jc w:val="both"/>
              <w:rPr>
                <w:rFonts w:ascii="Book Antiqua" w:hAnsi="Book Antiqua"/>
              </w:rPr>
            </w:pPr>
            <w:r w:rsidRPr="001A042D">
              <w:rPr>
                <w:rFonts w:ascii="Book Antiqua" w:hAnsi="Book Antiqua"/>
              </w:rPr>
              <w:t>A do të ketë ndikim në arsimin e lartë?</w:t>
            </w:r>
          </w:p>
        </w:tc>
        <w:tc>
          <w:tcPr>
            <w:tcW w:w="810" w:type="dxa"/>
          </w:tcPr>
          <w:p w14:paraId="0CCD0848" w14:textId="275D1400" w:rsidR="00340BA2" w:rsidRPr="001A042D" w:rsidRDefault="00340BA2" w:rsidP="004E5C5C">
            <w:pPr>
              <w:jc w:val="both"/>
              <w:rPr>
                <w:rFonts w:ascii="Book Antiqua" w:hAnsi="Book Antiqua"/>
              </w:rPr>
            </w:pPr>
          </w:p>
        </w:tc>
        <w:tc>
          <w:tcPr>
            <w:tcW w:w="787" w:type="dxa"/>
          </w:tcPr>
          <w:p w14:paraId="30C36928" w14:textId="68B94A1C" w:rsidR="00340BA2" w:rsidRPr="001A042D" w:rsidRDefault="001E0F90" w:rsidP="004E5C5C">
            <w:pPr>
              <w:jc w:val="both"/>
              <w:rPr>
                <w:rFonts w:ascii="Book Antiqua" w:hAnsi="Book Antiqua"/>
              </w:rPr>
            </w:pPr>
            <w:r w:rsidRPr="001A042D">
              <w:rPr>
                <w:rFonts w:ascii="Book Antiqua" w:hAnsi="Book Antiqua"/>
              </w:rPr>
              <w:t>Jo</w:t>
            </w:r>
          </w:p>
        </w:tc>
        <w:tc>
          <w:tcPr>
            <w:tcW w:w="2340" w:type="dxa"/>
          </w:tcPr>
          <w:p w14:paraId="53A5E372" w14:textId="0C3A5C54" w:rsidR="00340BA2" w:rsidRPr="001A042D" w:rsidRDefault="00340BA2" w:rsidP="004E5C5C">
            <w:pPr>
              <w:jc w:val="both"/>
              <w:rPr>
                <w:rFonts w:ascii="Book Antiqua" w:hAnsi="Book Antiqua"/>
              </w:rPr>
            </w:pPr>
            <w:r w:rsidRPr="001A042D">
              <w:rPr>
                <w:rFonts w:ascii="Book Antiqua" w:hAnsi="Book Antiqua"/>
              </w:rPr>
              <w:t>I</w:t>
            </w:r>
            <w:r w:rsidR="001E0F90" w:rsidRPr="001A042D">
              <w:rPr>
                <w:rFonts w:ascii="Book Antiqua" w:hAnsi="Book Antiqua"/>
              </w:rPr>
              <w:t xml:space="preserve"> ulët</w:t>
            </w:r>
          </w:p>
        </w:tc>
        <w:tc>
          <w:tcPr>
            <w:tcW w:w="1710" w:type="dxa"/>
          </w:tcPr>
          <w:p w14:paraId="1E1363EF" w14:textId="4659AF0E" w:rsidR="00340BA2" w:rsidRPr="001A042D" w:rsidRDefault="001E0F90" w:rsidP="004E5C5C">
            <w:pPr>
              <w:jc w:val="both"/>
              <w:rPr>
                <w:rFonts w:ascii="Book Antiqua" w:hAnsi="Book Antiqua"/>
              </w:rPr>
            </w:pPr>
            <w:r w:rsidRPr="001A042D">
              <w:rPr>
                <w:rFonts w:ascii="Book Antiqua" w:hAnsi="Book Antiqua"/>
              </w:rPr>
              <w:t>I ulët</w:t>
            </w:r>
          </w:p>
        </w:tc>
        <w:tc>
          <w:tcPr>
            <w:tcW w:w="2520" w:type="dxa"/>
          </w:tcPr>
          <w:p w14:paraId="68ED814B" w14:textId="182BA419" w:rsidR="00340BA2" w:rsidRPr="001A042D" w:rsidRDefault="005614A4" w:rsidP="004E5C5C">
            <w:pPr>
              <w:jc w:val="both"/>
              <w:rPr>
                <w:rFonts w:ascii="Book Antiqua" w:hAnsi="Book Antiqua"/>
              </w:rPr>
            </w:pPr>
            <w:r>
              <w:rPr>
                <w:rFonts w:ascii="Book Antiqua" w:hAnsi="Book Antiqua"/>
              </w:rPr>
              <w:t>/</w:t>
            </w:r>
          </w:p>
        </w:tc>
      </w:tr>
      <w:tr w:rsidR="00340BA2" w:rsidRPr="001A042D" w14:paraId="78FF2DD0" w14:textId="77777777" w:rsidTr="001E0F90">
        <w:tc>
          <w:tcPr>
            <w:tcW w:w="1710" w:type="dxa"/>
            <w:vMerge/>
          </w:tcPr>
          <w:p w14:paraId="01C64C97" w14:textId="77777777" w:rsidR="00340BA2" w:rsidRPr="001A042D" w:rsidRDefault="00340BA2" w:rsidP="004E5C5C">
            <w:pPr>
              <w:jc w:val="both"/>
              <w:rPr>
                <w:rFonts w:ascii="Book Antiqua" w:hAnsi="Book Antiqua"/>
              </w:rPr>
            </w:pPr>
          </w:p>
        </w:tc>
        <w:tc>
          <w:tcPr>
            <w:tcW w:w="4163" w:type="dxa"/>
          </w:tcPr>
          <w:p w14:paraId="2F74DC67" w14:textId="77777777" w:rsidR="00340BA2" w:rsidRPr="001A042D" w:rsidRDefault="00340BA2" w:rsidP="004E5C5C">
            <w:pPr>
              <w:jc w:val="both"/>
              <w:rPr>
                <w:rFonts w:ascii="Book Antiqua" w:hAnsi="Book Antiqua"/>
              </w:rPr>
            </w:pPr>
            <w:r w:rsidRPr="001A042D">
              <w:rPr>
                <w:rFonts w:ascii="Book Antiqua" w:hAnsi="Book Antiqua"/>
              </w:rPr>
              <w:t>A do të ketë ndikim në aftësimin profesional?</w:t>
            </w:r>
          </w:p>
        </w:tc>
        <w:tc>
          <w:tcPr>
            <w:tcW w:w="810" w:type="dxa"/>
          </w:tcPr>
          <w:p w14:paraId="313820F4" w14:textId="375B06B2" w:rsidR="00340BA2" w:rsidRPr="001A042D" w:rsidRDefault="00E9289F" w:rsidP="004E5C5C">
            <w:pPr>
              <w:jc w:val="both"/>
              <w:rPr>
                <w:rFonts w:ascii="Book Antiqua" w:hAnsi="Book Antiqua"/>
              </w:rPr>
            </w:pPr>
            <w:r>
              <w:rPr>
                <w:rFonts w:ascii="Book Antiqua" w:hAnsi="Book Antiqua"/>
              </w:rPr>
              <w:t>Po</w:t>
            </w:r>
          </w:p>
        </w:tc>
        <w:tc>
          <w:tcPr>
            <w:tcW w:w="787" w:type="dxa"/>
          </w:tcPr>
          <w:p w14:paraId="515510B3" w14:textId="3A1CA13F" w:rsidR="00340BA2" w:rsidRPr="001A042D" w:rsidRDefault="00340BA2" w:rsidP="004E5C5C">
            <w:pPr>
              <w:jc w:val="both"/>
              <w:rPr>
                <w:rFonts w:ascii="Book Antiqua" w:hAnsi="Book Antiqua"/>
              </w:rPr>
            </w:pPr>
          </w:p>
        </w:tc>
        <w:tc>
          <w:tcPr>
            <w:tcW w:w="2340" w:type="dxa"/>
          </w:tcPr>
          <w:p w14:paraId="476E779F" w14:textId="38C353AC" w:rsidR="00340BA2" w:rsidRPr="001A042D" w:rsidRDefault="001E0F90" w:rsidP="004E5C5C">
            <w:pPr>
              <w:jc w:val="both"/>
              <w:rPr>
                <w:rFonts w:ascii="Book Antiqua" w:hAnsi="Book Antiqua"/>
              </w:rPr>
            </w:pPr>
            <w:r w:rsidRPr="001A042D">
              <w:rPr>
                <w:rFonts w:ascii="Book Antiqua" w:hAnsi="Book Antiqua"/>
              </w:rPr>
              <w:t xml:space="preserve">I </w:t>
            </w:r>
            <w:r w:rsidR="00E9289F">
              <w:rPr>
                <w:rFonts w:ascii="Book Antiqua" w:hAnsi="Book Antiqua"/>
              </w:rPr>
              <w:t>ulët</w:t>
            </w:r>
          </w:p>
        </w:tc>
        <w:tc>
          <w:tcPr>
            <w:tcW w:w="1710" w:type="dxa"/>
          </w:tcPr>
          <w:p w14:paraId="73EFEB5F" w14:textId="07FBC678" w:rsidR="00340BA2" w:rsidRPr="001A042D" w:rsidRDefault="001E0F90" w:rsidP="004E5C5C">
            <w:pPr>
              <w:jc w:val="both"/>
              <w:rPr>
                <w:rFonts w:ascii="Book Antiqua" w:hAnsi="Book Antiqua"/>
              </w:rPr>
            </w:pPr>
            <w:proofErr w:type="spellStart"/>
            <w:r w:rsidRPr="001A042D">
              <w:rPr>
                <w:rFonts w:ascii="Book Antiqua" w:hAnsi="Book Antiqua"/>
              </w:rPr>
              <w:t>I</w:t>
            </w:r>
            <w:r w:rsidR="00E9289F">
              <w:rPr>
                <w:rFonts w:ascii="Book Antiqua" w:hAnsi="Book Antiqua"/>
              </w:rPr>
              <w:t>ulët</w:t>
            </w:r>
            <w:proofErr w:type="spellEnd"/>
          </w:p>
        </w:tc>
        <w:tc>
          <w:tcPr>
            <w:tcW w:w="2520" w:type="dxa"/>
          </w:tcPr>
          <w:p w14:paraId="562588D5" w14:textId="68634CAE" w:rsidR="00340BA2" w:rsidRPr="001A042D" w:rsidRDefault="00361B4B" w:rsidP="004E5C5C">
            <w:pPr>
              <w:jc w:val="both"/>
              <w:rPr>
                <w:rFonts w:ascii="Book Antiqua" w:hAnsi="Book Antiqua"/>
              </w:rPr>
            </w:pPr>
            <w:r>
              <w:rPr>
                <w:rFonts w:ascii="Book Antiqua" w:hAnsi="Book Antiqua"/>
              </w:rPr>
              <w:t>Përfshihen trajnimet për shkathtësi digjitale</w:t>
            </w:r>
          </w:p>
        </w:tc>
      </w:tr>
      <w:tr w:rsidR="00340BA2" w:rsidRPr="001A042D" w14:paraId="10DFED4E" w14:textId="77777777" w:rsidTr="001E0F90">
        <w:tc>
          <w:tcPr>
            <w:tcW w:w="1710" w:type="dxa"/>
            <w:vMerge/>
          </w:tcPr>
          <w:p w14:paraId="708D8DFA" w14:textId="77777777" w:rsidR="00340BA2" w:rsidRPr="001A042D" w:rsidRDefault="00340BA2" w:rsidP="004E5C5C">
            <w:pPr>
              <w:jc w:val="both"/>
              <w:rPr>
                <w:rFonts w:ascii="Book Antiqua" w:hAnsi="Book Antiqua"/>
              </w:rPr>
            </w:pPr>
          </w:p>
        </w:tc>
        <w:tc>
          <w:tcPr>
            <w:tcW w:w="4163" w:type="dxa"/>
          </w:tcPr>
          <w:p w14:paraId="018CB51F" w14:textId="77777777" w:rsidR="00340BA2" w:rsidRPr="001A042D" w:rsidRDefault="00340BA2" w:rsidP="004E5C5C">
            <w:pPr>
              <w:jc w:val="both"/>
              <w:rPr>
                <w:rFonts w:ascii="Book Antiqua" w:hAnsi="Book Antiqua"/>
              </w:rPr>
            </w:pPr>
            <w:r w:rsidRPr="001A042D">
              <w:rPr>
                <w:rFonts w:ascii="Book Antiqua" w:hAnsi="Book Antiqua"/>
              </w:rPr>
              <w:t>A do të ketë ndikim në arsimimin e punëtorëve dhe të mësuarit gjatë gjithë jetës?</w:t>
            </w:r>
          </w:p>
        </w:tc>
        <w:tc>
          <w:tcPr>
            <w:tcW w:w="810" w:type="dxa"/>
          </w:tcPr>
          <w:p w14:paraId="0E0D1F23" w14:textId="225F13D0" w:rsidR="00340BA2" w:rsidRPr="001A042D" w:rsidRDefault="00E54840" w:rsidP="004E5C5C">
            <w:pPr>
              <w:jc w:val="both"/>
              <w:rPr>
                <w:rFonts w:ascii="Book Antiqua" w:hAnsi="Book Antiqua"/>
              </w:rPr>
            </w:pPr>
            <w:r w:rsidRPr="001A042D">
              <w:rPr>
                <w:rFonts w:ascii="Book Antiqua" w:hAnsi="Book Antiqua"/>
              </w:rPr>
              <w:t>Po</w:t>
            </w:r>
          </w:p>
        </w:tc>
        <w:tc>
          <w:tcPr>
            <w:tcW w:w="787" w:type="dxa"/>
          </w:tcPr>
          <w:p w14:paraId="28703006" w14:textId="3487CF7B" w:rsidR="00340BA2" w:rsidRPr="001A042D" w:rsidRDefault="00340BA2" w:rsidP="004E5C5C">
            <w:pPr>
              <w:jc w:val="both"/>
              <w:rPr>
                <w:rFonts w:ascii="Book Antiqua" w:hAnsi="Book Antiqua"/>
              </w:rPr>
            </w:pPr>
          </w:p>
        </w:tc>
        <w:tc>
          <w:tcPr>
            <w:tcW w:w="2340" w:type="dxa"/>
          </w:tcPr>
          <w:p w14:paraId="72EF1EE5" w14:textId="658555C2" w:rsidR="00340BA2" w:rsidRPr="001A042D" w:rsidRDefault="001E0F90" w:rsidP="004E5C5C">
            <w:pPr>
              <w:jc w:val="both"/>
              <w:rPr>
                <w:rFonts w:ascii="Book Antiqua" w:hAnsi="Book Antiqua"/>
              </w:rPr>
            </w:pPr>
            <w:r w:rsidRPr="001A042D">
              <w:rPr>
                <w:rFonts w:ascii="Book Antiqua" w:hAnsi="Book Antiqua"/>
              </w:rPr>
              <w:t xml:space="preserve">I </w:t>
            </w:r>
            <w:r w:rsidR="00E54840" w:rsidRPr="001A042D">
              <w:rPr>
                <w:rFonts w:ascii="Book Antiqua" w:hAnsi="Book Antiqua"/>
              </w:rPr>
              <w:t>lartë</w:t>
            </w:r>
          </w:p>
        </w:tc>
        <w:tc>
          <w:tcPr>
            <w:tcW w:w="1710" w:type="dxa"/>
          </w:tcPr>
          <w:p w14:paraId="5A812F0A" w14:textId="4170F851" w:rsidR="00340BA2" w:rsidRPr="001A042D" w:rsidRDefault="001E0F90" w:rsidP="004E5C5C">
            <w:pPr>
              <w:jc w:val="both"/>
              <w:rPr>
                <w:rFonts w:ascii="Book Antiqua" w:hAnsi="Book Antiqua"/>
              </w:rPr>
            </w:pPr>
            <w:r w:rsidRPr="001A042D">
              <w:rPr>
                <w:rFonts w:ascii="Book Antiqua" w:hAnsi="Book Antiqua"/>
              </w:rPr>
              <w:t xml:space="preserve">I </w:t>
            </w:r>
            <w:r w:rsidR="00E54840" w:rsidRPr="001A042D">
              <w:rPr>
                <w:rFonts w:ascii="Book Antiqua" w:hAnsi="Book Antiqua"/>
              </w:rPr>
              <w:t>lartë</w:t>
            </w:r>
          </w:p>
        </w:tc>
        <w:tc>
          <w:tcPr>
            <w:tcW w:w="2520" w:type="dxa"/>
          </w:tcPr>
          <w:p w14:paraId="77A091CE" w14:textId="4FA40E32" w:rsidR="00361B4B" w:rsidRPr="00361B4B" w:rsidRDefault="005614A4" w:rsidP="00361B4B">
            <w:pPr>
              <w:jc w:val="both"/>
              <w:rPr>
                <w:rFonts w:ascii="Book Antiqua" w:hAnsi="Book Antiqua"/>
                <w:lang w:val="en-US"/>
              </w:rPr>
            </w:pPr>
            <w:r>
              <w:rPr>
                <w:rFonts w:ascii="Book Antiqua" w:hAnsi="Book Antiqua"/>
              </w:rPr>
              <w:t>Janë të nevojshme trajnimet për përmirësimin e shkathtësive digjitale</w:t>
            </w:r>
            <w:r w:rsidR="00361B4B" w:rsidRPr="00361B4B">
              <w:rPr>
                <w:rFonts w:ascii="Book Antiqua" w:hAnsi="Book Antiqua"/>
                <w:lang w:val="en-US"/>
              </w:rPr>
              <w:t xml:space="preserve"> </w:t>
            </w:r>
            <w:proofErr w:type="spellStart"/>
            <w:r w:rsidR="00361B4B" w:rsidRPr="00361B4B">
              <w:rPr>
                <w:rFonts w:ascii="Book Antiqua" w:hAnsi="Book Antiqua"/>
                <w:lang w:val="en-US"/>
              </w:rPr>
              <w:lastRenderedPageBreak/>
              <w:t>për</w:t>
            </w:r>
            <w:proofErr w:type="spellEnd"/>
            <w:r w:rsidR="00361B4B" w:rsidRPr="00361B4B">
              <w:rPr>
                <w:rFonts w:ascii="Book Antiqua" w:hAnsi="Book Antiqua"/>
                <w:lang w:val="en-US"/>
              </w:rPr>
              <w:t xml:space="preserve"> </w:t>
            </w:r>
            <w:proofErr w:type="spellStart"/>
            <w:r w:rsidR="00361B4B" w:rsidRPr="00361B4B">
              <w:rPr>
                <w:rFonts w:ascii="Book Antiqua" w:hAnsi="Book Antiqua"/>
                <w:lang w:val="en-US"/>
              </w:rPr>
              <w:t>administratën</w:t>
            </w:r>
            <w:proofErr w:type="spellEnd"/>
            <w:r w:rsidR="00361B4B">
              <w:rPr>
                <w:rFonts w:ascii="Book Antiqua" w:hAnsi="Book Antiqua"/>
                <w:lang w:val="en-US"/>
              </w:rPr>
              <w:t xml:space="preserve"> </w:t>
            </w:r>
            <w:proofErr w:type="spellStart"/>
            <w:r w:rsidR="00361B4B">
              <w:rPr>
                <w:rFonts w:ascii="Book Antiqua" w:hAnsi="Book Antiqua"/>
                <w:lang w:val="en-US"/>
              </w:rPr>
              <w:t>për</w:t>
            </w:r>
            <w:proofErr w:type="spellEnd"/>
            <w:r w:rsidR="00361B4B">
              <w:rPr>
                <w:rFonts w:ascii="Book Antiqua" w:hAnsi="Book Antiqua"/>
                <w:lang w:val="en-US"/>
              </w:rPr>
              <w:t xml:space="preserve"> </w:t>
            </w:r>
            <w:proofErr w:type="spellStart"/>
            <w:r w:rsidR="00361B4B">
              <w:rPr>
                <w:rFonts w:ascii="Book Antiqua" w:hAnsi="Book Antiqua"/>
                <w:lang w:val="en-US"/>
              </w:rPr>
              <w:t>të</w:t>
            </w:r>
            <w:proofErr w:type="spellEnd"/>
            <w:r w:rsidR="00361B4B">
              <w:rPr>
                <w:rFonts w:ascii="Book Antiqua" w:hAnsi="Book Antiqua"/>
                <w:lang w:val="en-US"/>
              </w:rPr>
              <w:t xml:space="preserve"> </w:t>
            </w:r>
            <w:proofErr w:type="spellStart"/>
            <w:r w:rsidR="00361B4B">
              <w:rPr>
                <w:rFonts w:ascii="Book Antiqua" w:hAnsi="Book Antiqua"/>
                <w:lang w:val="en-US"/>
              </w:rPr>
              <w:t>cilat</w:t>
            </w:r>
            <w:proofErr w:type="spellEnd"/>
            <w:r w:rsidR="00361B4B">
              <w:rPr>
                <w:rFonts w:ascii="Book Antiqua" w:hAnsi="Book Antiqua"/>
                <w:lang w:val="en-US"/>
              </w:rPr>
              <w:t xml:space="preserve"> </w:t>
            </w:r>
            <w:proofErr w:type="spellStart"/>
            <w:r w:rsidR="00361B4B" w:rsidRPr="00361B4B">
              <w:rPr>
                <w:rFonts w:ascii="Book Antiqua" w:hAnsi="Book Antiqua"/>
                <w:lang w:val="en-US"/>
              </w:rPr>
              <w:t>kërkohen</w:t>
            </w:r>
            <w:proofErr w:type="spellEnd"/>
            <w:r w:rsidR="00361B4B" w:rsidRPr="00361B4B">
              <w:rPr>
                <w:rFonts w:ascii="Book Antiqua" w:hAnsi="Book Antiqua"/>
                <w:lang w:val="en-US"/>
              </w:rPr>
              <w:t xml:space="preserve"> </w:t>
            </w:r>
            <w:proofErr w:type="spellStart"/>
            <w:r w:rsidR="00361B4B">
              <w:rPr>
                <w:rFonts w:ascii="Book Antiqua" w:hAnsi="Book Antiqua"/>
                <w:lang w:val="en-US"/>
              </w:rPr>
              <w:t>edhe</w:t>
            </w:r>
            <w:proofErr w:type="spellEnd"/>
            <w:r w:rsidR="00361B4B">
              <w:rPr>
                <w:rFonts w:ascii="Book Antiqua" w:hAnsi="Book Antiqua"/>
                <w:lang w:val="en-US"/>
              </w:rPr>
              <w:t xml:space="preserve"> </w:t>
            </w:r>
            <w:proofErr w:type="spellStart"/>
            <w:r w:rsidR="00361B4B" w:rsidRPr="00361B4B">
              <w:rPr>
                <w:rFonts w:ascii="Book Antiqua" w:hAnsi="Book Antiqua"/>
                <w:lang w:val="en-US"/>
              </w:rPr>
              <w:t>certifikime</w:t>
            </w:r>
            <w:proofErr w:type="spellEnd"/>
            <w:r w:rsidR="00361B4B" w:rsidRPr="00361B4B">
              <w:rPr>
                <w:rFonts w:ascii="Book Antiqua" w:hAnsi="Book Antiqua"/>
                <w:lang w:val="en-US"/>
              </w:rPr>
              <w:t xml:space="preserve"> </w:t>
            </w:r>
            <w:proofErr w:type="spellStart"/>
            <w:r w:rsidR="00361B4B" w:rsidRPr="00361B4B">
              <w:rPr>
                <w:rFonts w:ascii="Book Antiqua" w:hAnsi="Book Antiqua"/>
                <w:lang w:val="en-US"/>
              </w:rPr>
              <w:t>teknike</w:t>
            </w:r>
            <w:proofErr w:type="spellEnd"/>
          </w:p>
          <w:p w14:paraId="28F66DD3" w14:textId="660678EE" w:rsidR="00340BA2" w:rsidRPr="001A042D" w:rsidRDefault="00340BA2" w:rsidP="004E5C5C">
            <w:pPr>
              <w:jc w:val="both"/>
              <w:rPr>
                <w:rFonts w:ascii="Book Antiqua" w:hAnsi="Book Antiqua"/>
              </w:rPr>
            </w:pPr>
          </w:p>
        </w:tc>
      </w:tr>
      <w:tr w:rsidR="00340BA2" w:rsidRPr="001A042D" w14:paraId="10ADE180" w14:textId="77777777" w:rsidTr="001E0F90">
        <w:tc>
          <w:tcPr>
            <w:tcW w:w="1710" w:type="dxa"/>
            <w:vMerge/>
          </w:tcPr>
          <w:p w14:paraId="799F7EE8" w14:textId="77777777" w:rsidR="00340BA2" w:rsidRPr="001A042D" w:rsidRDefault="00340BA2" w:rsidP="004E5C5C">
            <w:pPr>
              <w:jc w:val="both"/>
              <w:rPr>
                <w:rFonts w:ascii="Book Antiqua" w:hAnsi="Book Antiqua"/>
              </w:rPr>
            </w:pPr>
          </w:p>
        </w:tc>
        <w:tc>
          <w:tcPr>
            <w:tcW w:w="4163" w:type="dxa"/>
          </w:tcPr>
          <w:p w14:paraId="76D4859C" w14:textId="77777777" w:rsidR="00340BA2" w:rsidRPr="001A042D" w:rsidRDefault="00340BA2" w:rsidP="004E5C5C">
            <w:pPr>
              <w:jc w:val="both"/>
              <w:rPr>
                <w:rFonts w:ascii="Book Antiqua" w:hAnsi="Book Antiqua"/>
              </w:rPr>
            </w:pPr>
            <w:r w:rsidRPr="001A042D">
              <w:rPr>
                <w:rFonts w:ascii="Book Antiqua" w:hAnsi="Book Antiqua"/>
              </w:rPr>
              <w:t>A do të ketë ndikim në organizimin apo strukturën e sistemit arsimor?</w:t>
            </w:r>
          </w:p>
        </w:tc>
        <w:tc>
          <w:tcPr>
            <w:tcW w:w="810" w:type="dxa"/>
          </w:tcPr>
          <w:p w14:paraId="5216B146" w14:textId="77777777" w:rsidR="00340BA2" w:rsidRPr="001A042D" w:rsidRDefault="00340BA2" w:rsidP="004E5C5C">
            <w:pPr>
              <w:jc w:val="both"/>
              <w:rPr>
                <w:rFonts w:ascii="Book Antiqua" w:hAnsi="Book Antiqua"/>
              </w:rPr>
            </w:pPr>
          </w:p>
        </w:tc>
        <w:tc>
          <w:tcPr>
            <w:tcW w:w="787" w:type="dxa"/>
          </w:tcPr>
          <w:p w14:paraId="4B9BB128" w14:textId="5E78BAB2" w:rsidR="00340BA2" w:rsidRPr="001A042D" w:rsidRDefault="00340BA2" w:rsidP="004E5C5C">
            <w:pPr>
              <w:jc w:val="both"/>
              <w:rPr>
                <w:rFonts w:ascii="Book Antiqua" w:hAnsi="Book Antiqua"/>
              </w:rPr>
            </w:pPr>
            <w:r w:rsidRPr="001A042D">
              <w:rPr>
                <w:rFonts w:ascii="Book Antiqua" w:hAnsi="Book Antiqua"/>
              </w:rPr>
              <w:t>Jo</w:t>
            </w:r>
          </w:p>
        </w:tc>
        <w:tc>
          <w:tcPr>
            <w:tcW w:w="2340" w:type="dxa"/>
          </w:tcPr>
          <w:p w14:paraId="2EE8267F" w14:textId="1EA1B951" w:rsidR="00340BA2" w:rsidRPr="001A042D" w:rsidRDefault="00EE2C51" w:rsidP="004E5C5C">
            <w:pPr>
              <w:jc w:val="both"/>
              <w:rPr>
                <w:rFonts w:ascii="Book Antiqua" w:hAnsi="Book Antiqua"/>
              </w:rPr>
            </w:pPr>
            <w:r w:rsidRPr="001A042D">
              <w:rPr>
                <w:rFonts w:ascii="Book Antiqua" w:hAnsi="Book Antiqua"/>
              </w:rPr>
              <w:t>I ulët</w:t>
            </w:r>
          </w:p>
        </w:tc>
        <w:tc>
          <w:tcPr>
            <w:tcW w:w="1710" w:type="dxa"/>
          </w:tcPr>
          <w:p w14:paraId="1B199D3F" w14:textId="213438CB" w:rsidR="00340BA2" w:rsidRPr="001A042D" w:rsidRDefault="00EE2C51" w:rsidP="004E5C5C">
            <w:pPr>
              <w:jc w:val="both"/>
              <w:rPr>
                <w:rFonts w:ascii="Book Antiqua" w:hAnsi="Book Antiqua"/>
              </w:rPr>
            </w:pPr>
            <w:r w:rsidRPr="001A042D">
              <w:rPr>
                <w:rFonts w:ascii="Book Antiqua" w:hAnsi="Book Antiqua"/>
              </w:rPr>
              <w:t>I ulët</w:t>
            </w:r>
          </w:p>
        </w:tc>
        <w:tc>
          <w:tcPr>
            <w:tcW w:w="2520" w:type="dxa"/>
          </w:tcPr>
          <w:p w14:paraId="40B23BD3" w14:textId="1B78D366" w:rsidR="00340BA2" w:rsidRPr="001A042D" w:rsidRDefault="005614A4" w:rsidP="004E5C5C">
            <w:pPr>
              <w:jc w:val="both"/>
              <w:rPr>
                <w:rFonts w:ascii="Book Antiqua" w:hAnsi="Book Antiqua"/>
              </w:rPr>
            </w:pPr>
            <w:r>
              <w:rPr>
                <w:rFonts w:ascii="Book Antiqua" w:hAnsi="Book Antiqua"/>
              </w:rPr>
              <w:t>/</w:t>
            </w:r>
          </w:p>
        </w:tc>
      </w:tr>
      <w:tr w:rsidR="00340BA2" w:rsidRPr="001A042D" w14:paraId="0EE81DC0" w14:textId="77777777" w:rsidTr="001E0F90">
        <w:tc>
          <w:tcPr>
            <w:tcW w:w="1710" w:type="dxa"/>
            <w:vMerge/>
          </w:tcPr>
          <w:p w14:paraId="79B0A8CA" w14:textId="77777777" w:rsidR="00340BA2" w:rsidRPr="001A042D" w:rsidRDefault="00340BA2" w:rsidP="004E5C5C">
            <w:pPr>
              <w:jc w:val="both"/>
              <w:rPr>
                <w:rFonts w:ascii="Book Antiqua" w:hAnsi="Book Antiqua"/>
              </w:rPr>
            </w:pPr>
          </w:p>
        </w:tc>
        <w:tc>
          <w:tcPr>
            <w:tcW w:w="4163" w:type="dxa"/>
          </w:tcPr>
          <w:p w14:paraId="09483D8E" w14:textId="77777777" w:rsidR="00340BA2" w:rsidRPr="001A042D" w:rsidRDefault="00340BA2" w:rsidP="004E5C5C">
            <w:pPr>
              <w:jc w:val="both"/>
              <w:rPr>
                <w:rFonts w:ascii="Book Antiqua" w:hAnsi="Book Antiqua"/>
              </w:rPr>
            </w:pPr>
            <w:r w:rsidRPr="001A042D">
              <w:rPr>
                <w:rFonts w:ascii="Book Antiqua" w:hAnsi="Book Antiqua"/>
              </w:rPr>
              <w:t>A do të ketë ndikim në lirinë akademike dhe vetëqeverisjen?</w:t>
            </w:r>
          </w:p>
        </w:tc>
        <w:tc>
          <w:tcPr>
            <w:tcW w:w="810" w:type="dxa"/>
          </w:tcPr>
          <w:p w14:paraId="336E20EA" w14:textId="77777777" w:rsidR="00340BA2" w:rsidRPr="001A042D" w:rsidRDefault="00340BA2" w:rsidP="004E5C5C">
            <w:pPr>
              <w:jc w:val="both"/>
              <w:rPr>
                <w:rFonts w:ascii="Book Antiqua" w:hAnsi="Book Antiqua"/>
              </w:rPr>
            </w:pPr>
          </w:p>
        </w:tc>
        <w:tc>
          <w:tcPr>
            <w:tcW w:w="787" w:type="dxa"/>
          </w:tcPr>
          <w:p w14:paraId="22F190EB" w14:textId="589F1A9A" w:rsidR="00340BA2" w:rsidRPr="001A042D" w:rsidRDefault="00340BA2" w:rsidP="004E5C5C">
            <w:pPr>
              <w:jc w:val="both"/>
              <w:rPr>
                <w:rFonts w:ascii="Book Antiqua" w:hAnsi="Book Antiqua"/>
              </w:rPr>
            </w:pPr>
            <w:r w:rsidRPr="001A042D">
              <w:rPr>
                <w:rFonts w:ascii="Book Antiqua" w:hAnsi="Book Antiqua"/>
              </w:rPr>
              <w:t>Jo</w:t>
            </w:r>
          </w:p>
        </w:tc>
        <w:tc>
          <w:tcPr>
            <w:tcW w:w="2340" w:type="dxa"/>
          </w:tcPr>
          <w:p w14:paraId="28514E08" w14:textId="496C4376" w:rsidR="00340BA2" w:rsidRPr="001A042D" w:rsidRDefault="00EE2C51" w:rsidP="004E5C5C">
            <w:pPr>
              <w:jc w:val="both"/>
              <w:rPr>
                <w:rFonts w:ascii="Book Antiqua" w:hAnsi="Book Antiqua"/>
              </w:rPr>
            </w:pPr>
            <w:r w:rsidRPr="001A042D">
              <w:rPr>
                <w:rFonts w:ascii="Book Antiqua" w:hAnsi="Book Antiqua"/>
              </w:rPr>
              <w:t>I ulët</w:t>
            </w:r>
          </w:p>
        </w:tc>
        <w:tc>
          <w:tcPr>
            <w:tcW w:w="1710" w:type="dxa"/>
          </w:tcPr>
          <w:p w14:paraId="522B4765" w14:textId="107656F1" w:rsidR="00340BA2" w:rsidRPr="001A042D" w:rsidRDefault="00EE2C51" w:rsidP="004E5C5C">
            <w:pPr>
              <w:jc w:val="both"/>
              <w:rPr>
                <w:rFonts w:ascii="Book Antiqua" w:hAnsi="Book Antiqua"/>
              </w:rPr>
            </w:pPr>
            <w:r w:rsidRPr="001A042D">
              <w:rPr>
                <w:rFonts w:ascii="Book Antiqua" w:hAnsi="Book Antiqua"/>
              </w:rPr>
              <w:t>I ulët</w:t>
            </w:r>
          </w:p>
        </w:tc>
        <w:tc>
          <w:tcPr>
            <w:tcW w:w="2520" w:type="dxa"/>
          </w:tcPr>
          <w:p w14:paraId="615EDA43" w14:textId="0552BAD6" w:rsidR="00340BA2" w:rsidRPr="001A042D" w:rsidRDefault="005614A4" w:rsidP="004E5C5C">
            <w:pPr>
              <w:jc w:val="both"/>
              <w:rPr>
                <w:rFonts w:ascii="Book Antiqua" w:hAnsi="Book Antiqua"/>
              </w:rPr>
            </w:pPr>
            <w:r>
              <w:rPr>
                <w:rFonts w:ascii="Book Antiqua" w:hAnsi="Book Antiqua"/>
              </w:rPr>
              <w:t>/</w:t>
            </w:r>
          </w:p>
        </w:tc>
      </w:tr>
      <w:tr w:rsidR="00340BA2" w:rsidRPr="001A042D" w14:paraId="046F20A4" w14:textId="77777777" w:rsidTr="001E0F90">
        <w:tc>
          <w:tcPr>
            <w:tcW w:w="1710" w:type="dxa"/>
            <w:vMerge w:val="restart"/>
          </w:tcPr>
          <w:p w14:paraId="79CA0751" w14:textId="77777777" w:rsidR="00340BA2" w:rsidRPr="001A042D" w:rsidRDefault="00340BA2" w:rsidP="004E5C5C">
            <w:pPr>
              <w:jc w:val="both"/>
              <w:rPr>
                <w:rFonts w:ascii="Book Antiqua" w:hAnsi="Book Antiqua"/>
              </w:rPr>
            </w:pPr>
            <w:r w:rsidRPr="001A042D">
              <w:rPr>
                <w:rFonts w:ascii="Book Antiqua" w:hAnsi="Book Antiqua"/>
              </w:rPr>
              <w:t>Kultura</w:t>
            </w:r>
          </w:p>
        </w:tc>
        <w:tc>
          <w:tcPr>
            <w:tcW w:w="4163" w:type="dxa"/>
          </w:tcPr>
          <w:p w14:paraId="5687B3F2" w14:textId="77777777" w:rsidR="00340BA2" w:rsidRPr="001A042D" w:rsidRDefault="00340BA2" w:rsidP="004E5C5C">
            <w:pPr>
              <w:jc w:val="both"/>
              <w:rPr>
                <w:rFonts w:ascii="Book Antiqua" w:hAnsi="Book Antiqua"/>
              </w:rPr>
            </w:pPr>
            <w:r w:rsidRPr="001A042D">
              <w:rPr>
                <w:rFonts w:ascii="Book Antiqua" w:hAnsi="Book Antiqua"/>
              </w:rPr>
              <w:t>A ndikon opsioni në diversitetin kulturor?</w:t>
            </w:r>
          </w:p>
        </w:tc>
        <w:tc>
          <w:tcPr>
            <w:tcW w:w="810" w:type="dxa"/>
          </w:tcPr>
          <w:p w14:paraId="2F0F3F21" w14:textId="6852EE77" w:rsidR="00340BA2" w:rsidRPr="001A042D" w:rsidRDefault="00340BA2" w:rsidP="004E5C5C">
            <w:pPr>
              <w:jc w:val="both"/>
              <w:rPr>
                <w:rFonts w:ascii="Book Antiqua" w:hAnsi="Book Antiqua"/>
              </w:rPr>
            </w:pPr>
          </w:p>
        </w:tc>
        <w:tc>
          <w:tcPr>
            <w:tcW w:w="787" w:type="dxa"/>
          </w:tcPr>
          <w:p w14:paraId="76F5A442" w14:textId="0E07D527" w:rsidR="00340BA2" w:rsidRPr="001A042D" w:rsidRDefault="00361B4B" w:rsidP="004E5C5C">
            <w:pPr>
              <w:jc w:val="both"/>
              <w:rPr>
                <w:rFonts w:ascii="Book Antiqua" w:hAnsi="Book Antiqua"/>
              </w:rPr>
            </w:pPr>
            <w:r>
              <w:rPr>
                <w:rFonts w:ascii="Book Antiqua" w:hAnsi="Book Antiqua"/>
              </w:rPr>
              <w:t>Jo</w:t>
            </w:r>
          </w:p>
        </w:tc>
        <w:tc>
          <w:tcPr>
            <w:tcW w:w="2340" w:type="dxa"/>
          </w:tcPr>
          <w:p w14:paraId="48AB7EEC" w14:textId="62EAB62B" w:rsidR="00340BA2" w:rsidRPr="001A042D" w:rsidRDefault="00EE2C51" w:rsidP="004E5C5C">
            <w:pPr>
              <w:jc w:val="both"/>
              <w:rPr>
                <w:rFonts w:ascii="Book Antiqua" w:hAnsi="Book Antiqua"/>
              </w:rPr>
            </w:pPr>
            <w:r w:rsidRPr="001A042D">
              <w:rPr>
                <w:rFonts w:ascii="Book Antiqua" w:hAnsi="Book Antiqua"/>
              </w:rPr>
              <w:t xml:space="preserve">I </w:t>
            </w:r>
            <w:r w:rsidR="00672342" w:rsidRPr="001A042D">
              <w:rPr>
                <w:rFonts w:ascii="Book Antiqua" w:hAnsi="Book Antiqua"/>
              </w:rPr>
              <w:t>ulët</w:t>
            </w:r>
          </w:p>
        </w:tc>
        <w:tc>
          <w:tcPr>
            <w:tcW w:w="1710" w:type="dxa"/>
          </w:tcPr>
          <w:p w14:paraId="763102D1" w14:textId="3E807C94" w:rsidR="00340BA2" w:rsidRPr="001A042D" w:rsidRDefault="00EE2C51" w:rsidP="004E5C5C">
            <w:pPr>
              <w:jc w:val="both"/>
              <w:rPr>
                <w:rFonts w:ascii="Book Antiqua" w:hAnsi="Book Antiqua"/>
              </w:rPr>
            </w:pPr>
            <w:r w:rsidRPr="001A042D">
              <w:rPr>
                <w:rFonts w:ascii="Book Antiqua" w:hAnsi="Book Antiqua"/>
              </w:rPr>
              <w:t xml:space="preserve">I </w:t>
            </w:r>
            <w:r w:rsidR="00672342" w:rsidRPr="001A042D">
              <w:rPr>
                <w:rFonts w:ascii="Book Antiqua" w:hAnsi="Book Antiqua"/>
              </w:rPr>
              <w:t>ulët</w:t>
            </w:r>
          </w:p>
        </w:tc>
        <w:tc>
          <w:tcPr>
            <w:tcW w:w="2520" w:type="dxa"/>
          </w:tcPr>
          <w:p w14:paraId="5145F905" w14:textId="63072CA0" w:rsidR="00340BA2" w:rsidRPr="001A042D" w:rsidRDefault="00AF3C3A" w:rsidP="004E5C5C">
            <w:pPr>
              <w:jc w:val="both"/>
              <w:rPr>
                <w:rFonts w:ascii="Book Antiqua" w:hAnsi="Book Antiqua"/>
              </w:rPr>
            </w:pPr>
            <w:r w:rsidRPr="001A042D">
              <w:rPr>
                <w:rFonts w:ascii="Book Antiqua" w:hAnsi="Book Antiqua"/>
              </w:rPr>
              <w:t>/</w:t>
            </w:r>
          </w:p>
        </w:tc>
      </w:tr>
      <w:tr w:rsidR="00340BA2" w:rsidRPr="001A042D" w14:paraId="33C02B8F" w14:textId="77777777" w:rsidTr="001E0F90">
        <w:tc>
          <w:tcPr>
            <w:tcW w:w="1710" w:type="dxa"/>
            <w:vMerge/>
          </w:tcPr>
          <w:p w14:paraId="3643F5AA" w14:textId="77777777" w:rsidR="00340BA2" w:rsidRPr="001A042D" w:rsidRDefault="00340BA2" w:rsidP="004E5C5C">
            <w:pPr>
              <w:jc w:val="both"/>
              <w:rPr>
                <w:rFonts w:ascii="Book Antiqua" w:hAnsi="Book Antiqua"/>
              </w:rPr>
            </w:pPr>
          </w:p>
        </w:tc>
        <w:tc>
          <w:tcPr>
            <w:tcW w:w="4163" w:type="dxa"/>
          </w:tcPr>
          <w:p w14:paraId="68345C89" w14:textId="77777777" w:rsidR="00340BA2" w:rsidRPr="001A042D" w:rsidRDefault="00340BA2" w:rsidP="004E5C5C">
            <w:pPr>
              <w:jc w:val="both"/>
              <w:rPr>
                <w:rFonts w:ascii="Book Antiqua" w:hAnsi="Book Antiqua"/>
              </w:rPr>
            </w:pPr>
            <w:r w:rsidRPr="001A042D">
              <w:rPr>
                <w:rFonts w:ascii="Book Antiqua" w:hAnsi="Book Antiqua"/>
              </w:rPr>
              <w:t xml:space="preserve">A ndikon opsioni në financimin e organizatave kulturore? </w:t>
            </w:r>
          </w:p>
        </w:tc>
        <w:tc>
          <w:tcPr>
            <w:tcW w:w="810" w:type="dxa"/>
          </w:tcPr>
          <w:p w14:paraId="3BCEF58C" w14:textId="77777777" w:rsidR="00340BA2" w:rsidRPr="001A042D" w:rsidRDefault="00340BA2" w:rsidP="004E5C5C">
            <w:pPr>
              <w:jc w:val="both"/>
              <w:rPr>
                <w:rFonts w:ascii="Book Antiqua" w:hAnsi="Book Antiqua"/>
              </w:rPr>
            </w:pPr>
          </w:p>
        </w:tc>
        <w:tc>
          <w:tcPr>
            <w:tcW w:w="787" w:type="dxa"/>
          </w:tcPr>
          <w:p w14:paraId="0DAEC66B" w14:textId="3CC89C19" w:rsidR="00340BA2" w:rsidRPr="001A042D" w:rsidRDefault="00340BA2" w:rsidP="004E5C5C">
            <w:pPr>
              <w:jc w:val="both"/>
              <w:rPr>
                <w:rFonts w:ascii="Book Antiqua" w:hAnsi="Book Antiqua"/>
              </w:rPr>
            </w:pPr>
            <w:r w:rsidRPr="001A042D">
              <w:rPr>
                <w:rFonts w:ascii="Book Antiqua" w:hAnsi="Book Antiqua"/>
              </w:rPr>
              <w:t>Jo</w:t>
            </w:r>
          </w:p>
        </w:tc>
        <w:tc>
          <w:tcPr>
            <w:tcW w:w="2340" w:type="dxa"/>
          </w:tcPr>
          <w:p w14:paraId="04FEA016" w14:textId="5166C031" w:rsidR="00340BA2" w:rsidRPr="001A042D" w:rsidRDefault="00EE2C51" w:rsidP="004E5C5C">
            <w:pPr>
              <w:jc w:val="both"/>
              <w:rPr>
                <w:rFonts w:ascii="Book Antiqua" w:hAnsi="Book Antiqua"/>
              </w:rPr>
            </w:pPr>
            <w:r w:rsidRPr="001A042D">
              <w:rPr>
                <w:rFonts w:ascii="Book Antiqua" w:hAnsi="Book Antiqua"/>
              </w:rPr>
              <w:t xml:space="preserve">I </w:t>
            </w:r>
            <w:r w:rsidR="00672342" w:rsidRPr="001A042D">
              <w:rPr>
                <w:rFonts w:ascii="Book Antiqua" w:hAnsi="Book Antiqua"/>
              </w:rPr>
              <w:t>ulët</w:t>
            </w:r>
          </w:p>
        </w:tc>
        <w:tc>
          <w:tcPr>
            <w:tcW w:w="1710" w:type="dxa"/>
          </w:tcPr>
          <w:p w14:paraId="37501BB9" w14:textId="40A3E7DB" w:rsidR="00340BA2" w:rsidRPr="001A042D" w:rsidRDefault="00EE2C51" w:rsidP="004E5C5C">
            <w:pPr>
              <w:jc w:val="both"/>
              <w:rPr>
                <w:rFonts w:ascii="Book Antiqua" w:hAnsi="Book Antiqua"/>
              </w:rPr>
            </w:pPr>
            <w:r w:rsidRPr="001A042D">
              <w:rPr>
                <w:rFonts w:ascii="Book Antiqua" w:hAnsi="Book Antiqua"/>
              </w:rPr>
              <w:t xml:space="preserve">I </w:t>
            </w:r>
            <w:r w:rsidR="00672342" w:rsidRPr="001A042D">
              <w:rPr>
                <w:rFonts w:ascii="Book Antiqua" w:hAnsi="Book Antiqua"/>
              </w:rPr>
              <w:t>ulët</w:t>
            </w:r>
          </w:p>
        </w:tc>
        <w:tc>
          <w:tcPr>
            <w:tcW w:w="2520" w:type="dxa"/>
          </w:tcPr>
          <w:p w14:paraId="174456BC" w14:textId="51D661DB" w:rsidR="00340BA2" w:rsidRPr="001A042D" w:rsidRDefault="005614A4" w:rsidP="004E5C5C">
            <w:pPr>
              <w:jc w:val="both"/>
              <w:rPr>
                <w:rFonts w:ascii="Book Antiqua" w:hAnsi="Book Antiqua"/>
              </w:rPr>
            </w:pPr>
            <w:r>
              <w:rPr>
                <w:rFonts w:ascii="Book Antiqua" w:hAnsi="Book Antiqua"/>
              </w:rPr>
              <w:t>/</w:t>
            </w:r>
          </w:p>
        </w:tc>
      </w:tr>
      <w:tr w:rsidR="00340BA2" w:rsidRPr="001A042D" w14:paraId="31FDFBA8" w14:textId="77777777" w:rsidTr="001E0F90">
        <w:tc>
          <w:tcPr>
            <w:tcW w:w="1710" w:type="dxa"/>
            <w:vMerge/>
          </w:tcPr>
          <w:p w14:paraId="6E53EECE" w14:textId="77777777" w:rsidR="00340BA2" w:rsidRPr="001A042D" w:rsidRDefault="00340BA2" w:rsidP="004E5C5C">
            <w:pPr>
              <w:jc w:val="both"/>
              <w:rPr>
                <w:rFonts w:ascii="Book Antiqua" w:hAnsi="Book Antiqua"/>
              </w:rPr>
            </w:pPr>
          </w:p>
        </w:tc>
        <w:tc>
          <w:tcPr>
            <w:tcW w:w="4163" w:type="dxa"/>
          </w:tcPr>
          <w:p w14:paraId="24FD3738" w14:textId="77777777" w:rsidR="00340BA2" w:rsidRPr="001A042D" w:rsidRDefault="00340BA2" w:rsidP="004E5C5C">
            <w:pPr>
              <w:jc w:val="both"/>
              <w:rPr>
                <w:rFonts w:ascii="Book Antiqua" w:hAnsi="Book Antiqua"/>
              </w:rPr>
            </w:pPr>
            <w:r w:rsidRPr="001A042D">
              <w:rPr>
                <w:rFonts w:ascii="Book Antiqua" w:hAnsi="Book Antiqua"/>
              </w:rPr>
              <w:t xml:space="preserve">A ndikon opsioni në mundësitë për personat që të përfitojnë nga aktivitetet kulturore ose të marrin pjesë në to? </w:t>
            </w:r>
          </w:p>
        </w:tc>
        <w:tc>
          <w:tcPr>
            <w:tcW w:w="810" w:type="dxa"/>
          </w:tcPr>
          <w:p w14:paraId="213C25DA" w14:textId="6B545E2C" w:rsidR="00340BA2" w:rsidRPr="001A042D" w:rsidRDefault="00C05D4D" w:rsidP="004E5C5C">
            <w:pPr>
              <w:jc w:val="both"/>
              <w:rPr>
                <w:rFonts w:ascii="Book Antiqua" w:hAnsi="Book Antiqua"/>
              </w:rPr>
            </w:pPr>
            <w:r w:rsidRPr="001A042D">
              <w:rPr>
                <w:rFonts w:ascii="Book Antiqua" w:hAnsi="Book Antiqua"/>
              </w:rPr>
              <w:t>Po</w:t>
            </w:r>
          </w:p>
        </w:tc>
        <w:tc>
          <w:tcPr>
            <w:tcW w:w="787" w:type="dxa"/>
          </w:tcPr>
          <w:p w14:paraId="1B84F31D" w14:textId="30DB5E4F" w:rsidR="00340BA2" w:rsidRPr="001A042D" w:rsidRDefault="00340BA2" w:rsidP="004E5C5C">
            <w:pPr>
              <w:jc w:val="both"/>
              <w:rPr>
                <w:rFonts w:ascii="Book Antiqua" w:hAnsi="Book Antiqua"/>
              </w:rPr>
            </w:pPr>
          </w:p>
        </w:tc>
        <w:tc>
          <w:tcPr>
            <w:tcW w:w="2340" w:type="dxa"/>
          </w:tcPr>
          <w:p w14:paraId="566F6DFC" w14:textId="7C502C24" w:rsidR="00340BA2" w:rsidRPr="001A042D" w:rsidRDefault="00EE2C51" w:rsidP="004E5C5C">
            <w:pPr>
              <w:jc w:val="both"/>
              <w:rPr>
                <w:rFonts w:ascii="Book Antiqua" w:hAnsi="Book Antiqua"/>
              </w:rPr>
            </w:pPr>
            <w:r w:rsidRPr="001A042D">
              <w:rPr>
                <w:rFonts w:ascii="Book Antiqua" w:hAnsi="Book Antiqua"/>
              </w:rPr>
              <w:t>I ulët</w:t>
            </w:r>
          </w:p>
        </w:tc>
        <w:tc>
          <w:tcPr>
            <w:tcW w:w="1710" w:type="dxa"/>
          </w:tcPr>
          <w:p w14:paraId="0BDB3D35" w14:textId="4BDC7159" w:rsidR="00340BA2" w:rsidRPr="001A042D" w:rsidRDefault="00EE2C51" w:rsidP="004E5C5C">
            <w:pPr>
              <w:jc w:val="both"/>
              <w:rPr>
                <w:rFonts w:ascii="Book Antiqua" w:hAnsi="Book Antiqua"/>
              </w:rPr>
            </w:pPr>
            <w:r w:rsidRPr="001A042D">
              <w:rPr>
                <w:rFonts w:ascii="Book Antiqua" w:hAnsi="Book Antiqua"/>
              </w:rPr>
              <w:t>I ulët</w:t>
            </w:r>
          </w:p>
        </w:tc>
        <w:tc>
          <w:tcPr>
            <w:tcW w:w="2520" w:type="dxa"/>
          </w:tcPr>
          <w:p w14:paraId="74C7D9DD" w14:textId="77777777" w:rsidR="00340BA2" w:rsidRPr="001A042D" w:rsidRDefault="00340BA2" w:rsidP="004E5C5C">
            <w:pPr>
              <w:jc w:val="both"/>
              <w:rPr>
                <w:rFonts w:ascii="Book Antiqua" w:hAnsi="Book Antiqua"/>
              </w:rPr>
            </w:pPr>
          </w:p>
        </w:tc>
      </w:tr>
      <w:tr w:rsidR="00340BA2" w:rsidRPr="001A042D" w14:paraId="5E01BBE3" w14:textId="77777777" w:rsidTr="001E0F90">
        <w:tc>
          <w:tcPr>
            <w:tcW w:w="1710" w:type="dxa"/>
            <w:vMerge/>
          </w:tcPr>
          <w:p w14:paraId="77AC25FB" w14:textId="77777777" w:rsidR="00340BA2" w:rsidRPr="001A042D" w:rsidRDefault="00340BA2" w:rsidP="004E5C5C">
            <w:pPr>
              <w:jc w:val="both"/>
              <w:rPr>
                <w:rFonts w:ascii="Book Antiqua" w:hAnsi="Book Antiqua"/>
              </w:rPr>
            </w:pPr>
          </w:p>
        </w:tc>
        <w:tc>
          <w:tcPr>
            <w:tcW w:w="4163" w:type="dxa"/>
          </w:tcPr>
          <w:p w14:paraId="223A191A" w14:textId="77777777" w:rsidR="00340BA2" w:rsidRPr="001A042D" w:rsidRDefault="00340BA2" w:rsidP="004E5C5C">
            <w:pPr>
              <w:jc w:val="both"/>
              <w:rPr>
                <w:rFonts w:ascii="Book Antiqua" w:hAnsi="Book Antiqua"/>
              </w:rPr>
            </w:pPr>
            <w:r w:rsidRPr="001A042D">
              <w:rPr>
                <w:rFonts w:ascii="Book Antiqua" w:hAnsi="Book Antiqua"/>
              </w:rPr>
              <w:t xml:space="preserve">A ndikon opsioni në ruajtjen e trashëgimisë kulturore? </w:t>
            </w:r>
          </w:p>
        </w:tc>
        <w:tc>
          <w:tcPr>
            <w:tcW w:w="810" w:type="dxa"/>
          </w:tcPr>
          <w:p w14:paraId="29E1CB4B" w14:textId="4F215852" w:rsidR="00340BA2" w:rsidRPr="001A042D" w:rsidRDefault="00EF367B" w:rsidP="004E5C5C">
            <w:pPr>
              <w:jc w:val="both"/>
              <w:rPr>
                <w:rFonts w:ascii="Book Antiqua" w:hAnsi="Book Antiqua"/>
              </w:rPr>
            </w:pPr>
            <w:r w:rsidRPr="001A042D">
              <w:rPr>
                <w:rFonts w:ascii="Book Antiqua" w:hAnsi="Book Antiqua"/>
              </w:rPr>
              <w:t>Po</w:t>
            </w:r>
          </w:p>
        </w:tc>
        <w:tc>
          <w:tcPr>
            <w:tcW w:w="787" w:type="dxa"/>
          </w:tcPr>
          <w:p w14:paraId="5640D5B6" w14:textId="16CF7374" w:rsidR="00340BA2" w:rsidRPr="001A042D" w:rsidRDefault="00340BA2" w:rsidP="004E5C5C">
            <w:pPr>
              <w:jc w:val="both"/>
              <w:rPr>
                <w:rFonts w:ascii="Book Antiqua" w:hAnsi="Book Antiqua"/>
              </w:rPr>
            </w:pPr>
          </w:p>
        </w:tc>
        <w:tc>
          <w:tcPr>
            <w:tcW w:w="2340" w:type="dxa"/>
          </w:tcPr>
          <w:p w14:paraId="10537C50" w14:textId="00E56C2D" w:rsidR="00340BA2" w:rsidRPr="001A042D" w:rsidRDefault="00EE2C51" w:rsidP="004E5C5C">
            <w:pPr>
              <w:jc w:val="both"/>
              <w:rPr>
                <w:rFonts w:ascii="Book Antiqua" w:hAnsi="Book Antiqua"/>
              </w:rPr>
            </w:pPr>
            <w:r w:rsidRPr="001A042D">
              <w:rPr>
                <w:rFonts w:ascii="Book Antiqua" w:hAnsi="Book Antiqua"/>
              </w:rPr>
              <w:t xml:space="preserve">I </w:t>
            </w:r>
            <w:r w:rsidR="00361B4B">
              <w:rPr>
                <w:rFonts w:ascii="Book Antiqua" w:hAnsi="Book Antiqua"/>
              </w:rPr>
              <w:t>ulët</w:t>
            </w:r>
          </w:p>
        </w:tc>
        <w:tc>
          <w:tcPr>
            <w:tcW w:w="1710" w:type="dxa"/>
          </w:tcPr>
          <w:p w14:paraId="6DD4D0B1" w14:textId="510C957B" w:rsidR="00340BA2" w:rsidRPr="001A042D" w:rsidRDefault="00EE2C51" w:rsidP="004E5C5C">
            <w:pPr>
              <w:jc w:val="both"/>
              <w:rPr>
                <w:rFonts w:ascii="Book Antiqua" w:hAnsi="Book Antiqua"/>
              </w:rPr>
            </w:pPr>
            <w:r w:rsidRPr="001A042D">
              <w:rPr>
                <w:rFonts w:ascii="Book Antiqua" w:hAnsi="Book Antiqua"/>
              </w:rPr>
              <w:t xml:space="preserve">I </w:t>
            </w:r>
            <w:r w:rsidR="00361B4B">
              <w:rPr>
                <w:rFonts w:ascii="Book Antiqua" w:hAnsi="Book Antiqua"/>
              </w:rPr>
              <w:t xml:space="preserve">ulët </w:t>
            </w:r>
          </w:p>
        </w:tc>
        <w:tc>
          <w:tcPr>
            <w:tcW w:w="2520" w:type="dxa"/>
          </w:tcPr>
          <w:p w14:paraId="18570905" w14:textId="70E475BF" w:rsidR="00340BA2" w:rsidRPr="001A042D" w:rsidRDefault="005614A4" w:rsidP="004E5C5C">
            <w:pPr>
              <w:jc w:val="both"/>
              <w:rPr>
                <w:rFonts w:ascii="Book Antiqua" w:hAnsi="Book Antiqua"/>
              </w:rPr>
            </w:pPr>
            <w:r>
              <w:rPr>
                <w:rFonts w:ascii="Book Antiqua" w:hAnsi="Book Antiqua"/>
              </w:rPr>
              <w:t>Ndikon në digjitalizimin e</w:t>
            </w:r>
            <w:r w:rsidR="00C87C5E">
              <w:rPr>
                <w:rFonts w:ascii="Book Antiqua" w:hAnsi="Book Antiqua"/>
              </w:rPr>
              <w:t xml:space="preserve"> </w:t>
            </w:r>
            <w:proofErr w:type="spellStart"/>
            <w:r w:rsidR="00C87C5E">
              <w:rPr>
                <w:rFonts w:ascii="Book Antiqua" w:hAnsi="Book Antiqua"/>
              </w:rPr>
              <w:t>trashigimisë</w:t>
            </w:r>
            <w:proofErr w:type="spellEnd"/>
            <w:r w:rsidR="00C87C5E">
              <w:rPr>
                <w:rFonts w:ascii="Book Antiqua" w:hAnsi="Book Antiqua"/>
              </w:rPr>
              <w:t xml:space="preserve"> kulturore</w:t>
            </w:r>
            <w:r w:rsidR="00361B4B">
              <w:rPr>
                <w:rFonts w:ascii="Book Antiqua" w:hAnsi="Book Antiqua"/>
              </w:rPr>
              <w:t>(indirekt)</w:t>
            </w:r>
            <w:r>
              <w:rPr>
                <w:rFonts w:ascii="Book Antiqua" w:hAnsi="Book Antiqua"/>
              </w:rPr>
              <w:t xml:space="preserve"> </w:t>
            </w:r>
          </w:p>
        </w:tc>
      </w:tr>
      <w:tr w:rsidR="00340BA2" w:rsidRPr="001A042D" w14:paraId="391D09E4" w14:textId="77777777" w:rsidTr="001E0F90">
        <w:tc>
          <w:tcPr>
            <w:tcW w:w="1710" w:type="dxa"/>
            <w:vMerge w:val="restart"/>
          </w:tcPr>
          <w:p w14:paraId="0391E0B7" w14:textId="77777777" w:rsidR="00340BA2" w:rsidRPr="001A042D" w:rsidRDefault="00340BA2" w:rsidP="004E5C5C">
            <w:pPr>
              <w:jc w:val="both"/>
              <w:rPr>
                <w:rFonts w:ascii="Book Antiqua" w:hAnsi="Book Antiqua"/>
              </w:rPr>
            </w:pPr>
            <w:r w:rsidRPr="001A042D">
              <w:rPr>
                <w:rFonts w:ascii="Book Antiqua" w:hAnsi="Book Antiqua"/>
              </w:rPr>
              <w:t>Qeverisja</w:t>
            </w:r>
          </w:p>
        </w:tc>
        <w:tc>
          <w:tcPr>
            <w:tcW w:w="4163" w:type="dxa"/>
          </w:tcPr>
          <w:p w14:paraId="0E667984" w14:textId="77777777" w:rsidR="00340BA2" w:rsidRPr="001A042D" w:rsidRDefault="00340BA2" w:rsidP="004E5C5C">
            <w:pPr>
              <w:jc w:val="both"/>
              <w:rPr>
                <w:rFonts w:ascii="Book Antiqua" w:hAnsi="Book Antiqua"/>
              </w:rPr>
            </w:pPr>
            <w:r w:rsidRPr="001A042D">
              <w:rPr>
                <w:rFonts w:ascii="Book Antiqua" w:hAnsi="Book Antiqua"/>
              </w:rPr>
              <w:t>A ndikon opsioni në aftësitë e qytetarëve të marrin pjesë në procesin demokratik?</w:t>
            </w:r>
          </w:p>
        </w:tc>
        <w:tc>
          <w:tcPr>
            <w:tcW w:w="810" w:type="dxa"/>
          </w:tcPr>
          <w:p w14:paraId="0C5076CD" w14:textId="7D7874D6" w:rsidR="00340BA2" w:rsidRPr="001A042D" w:rsidRDefault="00EF367B" w:rsidP="004E5C5C">
            <w:pPr>
              <w:jc w:val="both"/>
              <w:rPr>
                <w:rFonts w:ascii="Book Antiqua" w:hAnsi="Book Antiqua"/>
              </w:rPr>
            </w:pPr>
            <w:r w:rsidRPr="001A042D">
              <w:rPr>
                <w:rFonts w:ascii="Book Antiqua" w:hAnsi="Book Antiqua"/>
              </w:rPr>
              <w:t>Po</w:t>
            </w:r>
          </w:p>
        </w:tc>
        <w:tc>
          <w:tcPr>
            <w:tcW w:w="787" w:type="dxa"/>
          </w:tcPr>
          <w:p w14:paraId="05EA52A5" w14:textId="11273EA4" w:rsidR="00340BA2" w:rsidRPr="001A042D" w:rsidRDefault="00340BA2" w:rsidP="004E5C5C">
            <w:pPr>
              <w:jc w:val="both"/>
              <w:rPr>
                <w:rFonts w:ascii="Book Antiqua" w:hAnsi="Book Antiqua"/>
              </w:rPr>
            </w:pPr>
          </w:p>
        </w:tc>
        <w:tc>
          <w:tcPr>
            <w:tcW w:w="2340" w:type="dxa"/>
          </w:tcPr>
          <w:p w14:paraId="097131F3" w14:textId="6A603E0B" w:rsidR="00340BA2" w:rsidRPr="001A042D" w:rsidRDefault="00EF367B" w:rsidP="004E5C5C">
            <w:pPr>
              <w:jc w:val="both"/>
              <w:rPr>
                <w:rFonts w:ascii="Book Antiqua" w:hAnsi="Book Antiqua"/>
              </w:rPr>
            </w:pPr>
            <w:r w:rsidRPr="001A042D">
              <w:rPr>
                <w:rFonts w:ascii="Book Antiqua" w:hAnsi="Book Antiqua"/>
              </w:rPr>
              <w:t xml:space="preserve">I </w:t>
            </w:r>
            <w:r w:rsidR="00361B4B">
              <w:rPr>
                <w:rFonts w:ascii="Book Antiqua" w:hAnsi="Book Antiqua"/>
              </w:rPr>
              <w:t>ulët</w:t>
            </w:r>
          </w:p>
        </w:tc>
        <w:tc>
          <w:tcPr>
            <w:tcW w:w="1710" w:type="dxa"/>
          </w:tcPr>
          <w:p w14:paraId="5695FEFC" w14:textId="0F5A6701" w:rsidR="00340BA2" w:rsidRPr="001A042D" w:rsidRDefault="00EF367B" w:rsidP="004E5C5C">
            <w:pPr>
              <w:jc w:val="both"/>
              <w:rPr>
                <w:rFonts w:ascii="Book Antiqua" w:hAnsi="Book Antiqua"/>
              </w:rPr>
            </w:pPr>
            <w:r w:rsidRPr="001A042D">
              <w:rPr>
                <w:rFonts w:ascii="Book Antiqua" w:hAnsi="Book Antiqua"/>
              </w:rPr>
              <w:t xml:space="preserve">I </w:t>
            </w:r>
            <w:r w:rsidR="00361B4B">
              <w:rPr>
                <w:rFonts w:ascii="Book Antiqua" w:hAnsi="Book Antiqua"/>
              </w:rPr>
              <w:t>ulët</w:t>
            </w:r>
          </w:p>
        </w:tc>
        <w:tc>
          <w:tcPr>
            <w:tcW w:w="2520" w:type="dxa"/>
          </w:tcPr>
          <w:p w14:paraId="634E2630" w14:textId="2CA6C47B" w:rsidR="00361B4B" w:rsidRPr="00361B4B" w:rsidRDefault="00361B4B" w:rsidP="00361B4B">
            <w:pPr>
              <w:jc w:val="both"/>
              <w:rPr>
                <w:rFonts w:ascii="Book Antiqua" w:hAnsi="Book Antiqua"/>
                <w:lang w:val="en-US"/>
              </w:rPr>
            </w:pPr>
            <w:r w:rsidRPr="00361B4B">
              <w:rPr>
                <w:rFonts w:ascii="Book Antiqua" w:hAnsi="Book Antiqua"/>
                <w:lang w:val="en-US"/>
              </w:rPr>
              <w:br/>
            </w:r>
            <w:r w:rsidRPr="00361B4B">
              <w:rPr>
                <w:rFonts w:ascii="Segoe UI Emoji" w:hAnsi="Segoe UI Emoji" w:cs="Segoe UI Emoji"/>
                <w:lang w:val="en-US"/>
              </w:rPr>
              <w:t>✔</w:t>
            </w:r>
            <w:r w:rsidRPr="00361B4B">
              <w:rPr>
                <w:rFonts w:ascii="Book Antiqua" w:hAnsi="Book Antiqua"/>
                <w:lang w:val="en-US"/>
              </w:rPr>
              <w:t xml:space="preserve"> </w:t>
            </w:r>
            <w:proofErr w:type="spellStart"/>
            <w:r w:rsidRPr="00361B4B">
              <w:rPr>
                <w:rFonts w:ascii="Book Antiqua" w:hAnsi="Book Antiqua"/>
                <w:lang w:val="en-US"/>
              </w:rPr>
              <w:t>Informimi</w:t>
            </w:r>
            <w:proofErr w:type="spellEnd"/>
            <w:r w:rsidRPr="00361B4B">
              <w:rPr>
                <w:rFonts w:ascii="Book Antiqua" w:hAnsi="Book Antiqua"/>
                <w:lang w:val="en-US"/>
              </w:rPr>
              <w:t xml:space="preserve"> </w:t>
            </w:r>
            <w:proofErr w:type="spellStart"/>
            <w:r w:rsidRPr="00361B4B">
              <w:rPr>
                <w:rFonts w:ascii="Book Antiqua" w:hAnsi="Book Antiqua"/>
                <w:lang w:val="en-US"/>
              </w:rPr>
              <w:t>i</w:t>
            </w:r>
            <w:proofErr w:type="spellEnd"/>
            <w:r w:rsidRPr="00361B4B">
              <w:rPr>
                <w:rFonts w:ascii="Book Antiqua" w:hAnsi="Book Antiqua"/>
                <w:lang w:val="en-US"/>
              </w:rPr>
              <w:t xml:space="preserve"> </w:t>
            </w:r>
            <w:proofErr w:type="spellStart"/>
            <w:r w:rsidRPr="00361B4B">
              <w:rPr>
                <w:rFonts w:ascii="Book Antiqua" w:hAnsi="Book Antiqua"/>
                <w:lang w:val="en-US"/>
              </w:rPr>
              <w:t>publikut</w:t>
            </w:r>
            <w:proofErr w:type="spellEnd"/>
            <w:r w:rsidRPr="00361B4B">
              <w:rPr>
                <w:rFonts w:ascii="Book Antiqua" w:hAnsi="Book Antiqua"/>
                <w:lang w:val="en-US"/>
              </w:rPr>
              <w:t xml:space="preserve"> </w:t>
            </w:r>
            <w:r w:rsidRPr="00361B4B">
              <w:rPr>
                <w:rFonts w:ascii="Book Antiqua" w:hAnsi="Book Antiqua" w:cs="Book Antiqua"/>
                <w:lang w:val="en-US"/>
              </w:rPr>
              <w:t>–</w:t>
            </w:r>
            <w:r w:rsidRPr="00361B4B">
              <w:rPr>
                <w:rFonts w:ascii="Book Antiqua" w:hAnsi="Book Antiqua"/>
                <w:lang w:val="en-US"/>
              </w:rPr>
              <w:t xml:space="preserve"> Po (</w:t>
            </w:r>
            <w:proofErr w:type="spellStart"/>
            <w:r w:rsidRPr="00361B4B">
              <w:rPr>
                <w:rFonts w:ascii="Book Antiqua" w:hAnsi="Book Antiqua"/>
                <w:lang w:val="en-US"/>
              </w:rPr>
              <w:t>mesatar</w:t>
            </w:r>
            <w:proofErr w:type="spellEnd"/>
            <w:r w:rsidRPr="00361B4B">
              <w:rPr>
                <w:rFonts w:ascii="Book Antiqua" w:hAnsi="Book Antiqua"/>
                <w:lang w:val="en-US"/>
              </w:rPr>
              <w:t>)</w:t>
            </w:r>
            <w:r w:rsidRPr="00361B4B">
              <w:rPr>
                <w:rFonts w:ascii="Book Antiqua" w:hAnsi="Book Antiqua"/>
                <w:lang w:val="en-US"/>
              </w:rPr>
              <w:br/>
            </w:r>
          </w:p>
          <w:p w14:paraId="5363DCDE" w14:textId="77777777" w:rsidR="00340BA2" w:rsidRPr="001A042D" w:rsidRDefault="00340BA2" w:rsidP="00361B4B">
            <w:pPr>
              <w:jc w:val="both"/>
              <w:rPr>
                <w:rFonts w:ascii="Book Antiqua" w:hAnsi="Book Antiqua"/>
              </w:rPr>
            </w:pPr>
          </w:p>
        </w:tc>
      </w:tr>
      <w:tr w:rsidR="00340BA2" w:rsidRPr="001A042D" w14:paraId="616EE2CD" w14:textId="77777777" w:rsidTr="001E0F90">
        <w:tc>
          <w:tcPr>
            <w:tcW w:w="1710" w:type="dxa"/>
            <w:vMerge/>
          </w:tcPr>
          <w:p w14:paraId="2A11301E" w14:textId="77777777" w:rsidR="00340BA2" w:rsidRPr="001A042D" w:rsidRDefault="00340BA2" w:rsidP="004E5C5C">
            <w:pPr>
              <w:jc w:val="both"/>
              <w:rPr>
                <w:rFonts w:ascii="Book Antiqua" w:hAnsi="Book Antiqua"/>
              </w:rPr>
            </w:pPr>
          </w:p>
        </w:tc>
        <w:tc>
          <w:tcPr>
            <w:tcW w:w="4163" w:type="dxa"/>
          </w:tcPr>
          <w:p w14:paraId="706FC2E4" w14:textId="77777777" w:rsidR="00340BA2" w:rsidRPr="001A042D" w:rsidRDefault="00340BA2" w:rsidP="004E5C5C">
            <w:pPr>
              <w:jc w:val="both"/>
              <w:rPr>
                <w:rFonts w:ascii="Book Antiqua" w:hAnsi="Book Antiqua"/>
              </w:rPr>
            </w:pPr>
            <w:r w:rsidRPr="001A042D">
              <w:rPr>
                <w:rFonts w:ascii="Book Antiqua" w:hAnsi="Book Antiqua"/>
              </w:rPr>
              <w:t>A trajtohet çdo person në mënyrë të barabartë?</w:t>
            </w:r>
          </w:p>
        </w:tc>
        <w:tc>
          <w:tcPr>
            <w:tcW w:w="810" w:type="dxa"/>
          </w:tcPr>
          <w:p w14:paraId="0A94966C" w14:textId="17DB9160" w:rsidR="00340BA2" w:rsidRPr="001A042D" w:rsidRDefault="00340BA2" w:rsidP="004E5C5C">
            <w:pPr>
              <w:jc w:val="both"/>
              <w:rPr>
                <w:rFonts w:ascii="Book Antiqua" w:hAnsi="Book Antiqua"/>
              </w:rPr>
            </w:pPr>
            <w:r w:rsidRPr="001A042D">
              <w:rPr>
                <w:rFonts w:ascii="Book Antiqua" w:hAnsi="Book Antiqua"/>
              </w:rPr>
              <w:t>Po</w:t>
            </w:r>
          </w:p>
        </w:tc>
        <w:tc>
          <w:tcPr>
            <w:tcW w:w="787" w:type="dxa"/>
          </w:tcPr>
          <w:p w14:paraId="015B6ECD" w14:textId="77777777" w:rsidR="00340BA2" w:rsidRPr="001A042D" w:rsidRDefault="00340BA2" w:rsidP="004E5C5C">
            <w:pPr>
              <w:jc w:val="both"/>
              <w:rPr>
                <w:rFonts w:ascii="Book Antiqua" w:hAnsi="Book Antiqua"/>
              </w:rPr>
            </w:pPr>
          </w:p>
        </w:tc>
        <w:tc>
          <w:tcPr>
            <w:tcW w:w="2340" w:type="dxa"/>
          </w:tcPr>
          <w:p w14:paraId="2BB65F7A" w14:textId="4ED2C86F" w:rsidR="00340BA2" w:rsidRPr="001A042D" w:rsidRDefault="00340BA2" w:rsidP="004E5C5C">
            <w:pPr>
              <w:jc w:val="both"/>
              <w:rPr>
                <w:rFonts w:ascii="Book Antiqua" w:hAnsi="Book Antiqua"/>
              </w:rPr>
            </w:pPr>
            <w:r w:rsidRPr="001A042D">
              <w:rPr>
                <w:rFonts w:ascii="Book Antiqua" w:hAnsi="Book Antiqua"/>
              </w:rPr>
              <w:t>I lartë</w:t>
            </w:r>
          </w:p>
        </w:tc>
        <w:tc>
          <w:tcPr>
            <w:tcW w:w="1710" w:type="dxa"/>
          </w:tcPr>
          <w:p w14:paraId="0E799D39" w14:textId="7EE0A412" w:rsidR="00340BA2" w:rsidRPr="001A042D" w:rsidRDefault="00340BA2" w:rsidP="004E5C5C">
            <w:pPr>
              <w:jc w:val="both"/>
              <w:rPr>
                <w:rFonts w:ascii="Book Antiqua" w:hAnsi="Book Antiqua"/>
              </w:rPr>
            </w:pPr>
            <w:r w:rsidRPr="001A042D">
              <w:rPr>
                <w:rFonts w:ascii="Book Antiqua" w:hAnsi="Book Antiqua"/>
              </w:rPr>
              <w:t>I lartë</w:t>
            </w:r>
          </w:p>
        </w:tc>
        <w:tc>
          <w:tcPr>
            <w:tcW w:w="2520" w:type="dxa"/>
          </w:tcPr>
          <w:p w14:paraId="6A9140C6" w14:textId="3D02BA02" w:rsidR="00340BA2" w:rsidRPr="001A042D" w:rsidRDefault="00EC674A" w:rsidP="004E5C5C">
            <w:pPr>
              <w:jc w:val="both"/>
              <w:rPr>
                <w:rFonts w:ascii="Book Antiqua" w:hAnsi="Book Antiqua"/>
              </w:rPr>
            </w:pPr>
            <w:proofErr w:type="spellStart"/>
            <w:r>
              <w:rPr>
                <w:rFonts w:ascii="Book Antiqua" w:hAnsi="Book Antiqua"/>
                <w:lang w:val="en-US"/>
              </w:rPr>
              <w:t>Ekziston</w:t>
            </w:r>
            <w:proofErr w:type="spellEnd"/>
            <w:r>
              <w:rPr>
                <w:rFonts w:ascii="Book Antiqua" w:hAnsi="Book Antiqua"/>
                <w:lang w:val="en-US"/>
              </w:rPr>
              <w:t xml:space="preserve"> </w:t>
            </w:r>
            <w:proofErr w:type="spellStart"/>
            <w:r w:rsidRPr="00361B4B">
              <w:rPr>
                <w:rFonts w:ascii="Book Antiqua" w:hAnsi="Book Antiqua"/>
                <w:lang w:val="en-US"/>
              </w:rPr>
              <w:t>rreziku</w:t>
            </w:r>
            <w:proofErr w:type="spellEnd"/>
            <w:r w:rsidRPr="00361B4B">
              <w:rPr>
                <w:rFonts w:ascii="Book Antiqua" w:hAnsi="Book Antiqua"/>
                <w:lang w:val="en-US"/>
              </w:rPr>
              <w:t xml:space="preserve"> </w:t>
            </w:r>
            <w:proofErr w:type="spellStart"/>
            <w:r w:rsidRPr="00361B4B">
              <w:rPr>
                <w:rFonts w:ascii="Book Antiqua" w:hAnsi="Book Antiqua"/>
                <w:lang w:val="en-US"/>
              </w:rPr>
              <w:t>i</w:t>
            </w:r>
            <w:proofErr w:type="spellEnd"/>
            <w:r w:rsidRPr="00361B4B">
              <w:rPr>
                <w:rFonts w:ascii="Book Antiqua" w:hAnsi="Book Antiqua"/>
                <w:lang w:val="en-US"/>
              </w:rPr>
              <w:t xml:space="preserve"> </w:t>
            </w:r>
            <w:proofErr w:type="spellStart"/>
            <w:r w:rsidRPr="00361B4B">
              <w:rPr>
                <w:rFonts w:ascii="Book Antiqua" w:hAnsi="Book Antiqua"/>
                <w:lang w:val="en-US"/>
              </w:rPr>
              <w:t>përjashtimit</w:t>
            </w:r>
            <w:proofErr w:type="spellEnd"/>
            <w:r w:rsidRPr="00361B4B">
              <w:rPr>
                <w:rFonts w:ascii="Book Antiqua" w:hAnsi="Book Antiqua"/>
                <w:lang w:val="en-US"/>
              </w:rPr>
              <w:t xml:space="preserve"> </w:t>
            </w:r>
            <w:proofErr w:type="spellStart"/>
            <w:r w:rsidRPr="00361B4B">
              <w:rPr>
                <w:rFonts w:ascii="Book Antiqua" w:hAnsi="Book Antiqua"/>
                <w:lang w:val="en-US"/>
              </w:rPr>
              <w:t>digjital</w:t>
            </w:r>
            <w:proofErr w:type="spellEnd"/>
            <w:r>
              <w:rPr>
                <w:rFonts w:ascii="Book Antiqua" w:hAnsi="Book Antiqua"/>
                <w:lang w:val="en-US"/>
              </w:rPr>
              <w:t xml:space="preserve"> </w:t>
            </w:r>
            <w:proofErr w:type="spellStart"/>
            <w:r>
              <w:rPr>
                <w:rFonts w:ascii="Book Antiqua" w:hAnsi="Book Antiqua"/>
                <w:lang w:val="en-US"/>
              </w:rPr>
              <w:t>për</w:t>
            </w:r>
            <w:proofErr w:type="spellEnd"/>
            <w:r>
              <w:rPr>
                <w:rFonts w:ascii="Book Antiqua" w:hAnsi="Book Antiqua"/>
                <w:lang w:val="en-US"/>
              </w:rPr>
              <w:t xml:space="preserve"> </w:t>
            </w:r>
            <w:proofErr w:type="spellStart"/>
            <w:r>
              <w:rPr>
                <w:rFonts w:ascii="Book Antiqua" w:hAnsi="Book Antiqua"/>
                <w:lang w:val="en-US"/>
              </w:rPr>
              <w:t>grupet</w:t>
            </w:r>
            <w:proofErr w:type="spellEnd"/>
            <w:r>
              <w:rPr>
                <w:rFonts w:ascii="Book Antiqua" w:hAnsi="Book Antiqua"/>
                <w:lang w:val="en-US"/>
              </w:rPr>
              <w:t xml:space="preserve"> e </w:t>
            </w:r>
            <w:proofErr w:type="spellStart"/>
            <w:r>
              <w:rPr>
                <w:rFonts w:ascii="Book Antiqua" w:hAnsi="Book Antiqua"/>
                <w:lang w:val="en-US"/>
              </w:rPr>
              <w:t>margjinalizuara</w:t>
            </w:r>
            <w:proofErr w:type="spellEnd"/>
            <w:r>
              <w:rPr>
                <w:rFonts w:ascii="Book Antiqua" w:hAnsi="Book Antiqua"/>
                <w:lang w:val="en-US"/>
              </w:rPr>
              <w:t xml:space="preserve"> </w:t>
            </w:r>
          </w:p>
        </w:tc>
      </w:tr>
      <w:tr w:rsidR="00340BA2" w:rsidRPr="001A042D" w14:paraId="608974EA" w14:textId="77777777" w:rsidTr="001E0F90">
        <w:tc>
          <w:tcPr>
            <w:tcW w:w="1710" w:type="dxa"/>
            <w:vMerge/>
          </w:tcPr>
          <w:p w14:paraId="75FFC629" w14:textId="77777777" w:rsidR="00340BA2" w:rsidRPr="001A042D" w:rsidRDefault="00340BA2" w:rsidP="004E5C5C">
            <w:pPr>
              <w:jc w:val="both"/>
              <w:rPr>
                <w:rFonts w:ascii="Book Antiqua" w:hAnsi="Book Antiqua"/>
              </w:rPr>
            </w:pPr>
          </w:p>
        </w:tc>
        <w:tc>
          <w:tcPr>
            <w:tcW w:w="4163" w:type="dxa"/>
          </w:tcPr>
          <w:p w14:paraId="7061FE1D" w14:textId="77777777" w:rsidR="00340BA2" w:rsidRPr="001A042D" w:rsidRDefault="00340BA2" w:rsidP="004E5C5C">
            <w:pPr>
              <w:jc w:val="both"/>
              <w:rPr>
                <w:rFonts w:ascii="Book Antiqua" w:hAnsi="Book Antiqua"/>
              </w:rPr>
            </w:pPr>
            <w:r w:rsidRPr="001A042D">
              <w:rPr>
                <w:rFonts w:ascii="Book Antiqua" w:hAnsi="Book Antiqua"/>
              </w:rPr>
              <w:t>A do të informohet më mirë publiku në lidhje me çështje të caktuara?</w:t>
            </w:r>
          </w:p>
        </w:tc>
        <w:tc>
          <w:tcPr>
            <w:tcW w:w="810" w:type="dxa"/>
          </w:tcPr>
          <w:p w14:paraId="7A5E9C09" w14:textId="5D64C034" w:rsidR="00340BA2" w:rsidRPr="001A042D" w:rsidRDefault="00340BA2" w:rsidP="004E5C5C">
            <w:pPr>
              <w:jc w:val="both"/>
              <w:rPr>
                <w:rFonts w:ascii="Book Antiqua" w:hAnsi="Book Antiqua"/>
              </w:rPr>
            </w:pPr>
            <w:r w:rsidRPr="001A042D">
              <w:rPr>
                <w:rFonts w:ascii="Book Antiqua" w:hAnsi="Book Antiqua"/>
              </w:rPr>
              <w:t>Po</w:t>
            </w:r>
          </w:p>
        </w:tc>
        <w:tc>
          <w:tcPr>
            <w:tcW w:w="787" w:type="dxa"/>
          </w:tcPr>
          <w:p w14:paraId="1A950F11" w14:textId="77777777" w:rsidR="00340BA2" w:rsidRPr="001A042D" w:rsidRDefault="00340BA2" w:rsidP="004E5C5C">
            <w:pPr>
              <w:jc w:val="both"/>
              <w:rPr>
                <w:rFonts w:ascii="Book Antiqua" w:hAnsi="Book Antiqua"/>
              </w:rPr>
            </w:pPr>
          </w:p>
        </w:tc>
        <w:tc>
          <w:tcPr>
            <w:tcW w:w="2340" w:type="dxa"/>
          </w:tcPr>
          <w:p w14:paraId="636FB426" w14:textId="5E50F472" w:rsidR="00340BA2" w:rsidRPr="001A042D" w:rsidRDefault="00340BA2" w:rsidP="004E5C5C">
            <w:pPr>
              <w:jc w:val="both"/>
              <w:rPr>
                <w:rFonts w:ascii="Book Antiqua" w:hAnsi="Book Antiqua"/>
              </w:rPr>
            </w:pPr>
            <w:r w:rsidRPr="001A042D">
              <w:rPr>
                <w:rFonts w:ascii="Book Antiqua" w:hAnsi="Book Antiqua"/>
              </w:rPr>
              <w:t xml:space="preserve">I </w:t>
            </w:r>
            <w:r w:rsidR="00EC674A">
              <w:rPr>
                <w:rFonts w:ascii="Book Antiqua" w:hAnsi="Book Antiqua"/>
              </w:rPr>
              <w:t>ulët</w:t>
            </w:r>
          </w:p>
        </w:tc>
        <w:tc>
          <w:tcPr>
            <w:tcW w:w="1710" w:type="dxa"/>
          </w:tcPr>
          <w:p w14:paraId="4F5EFFC1" w14:textId="1F3B6879" w:rsidR="00340BA2" w:rsidRPr="001A042D" w:rsidRDefault="00340BA2" w:rsidP="004E5C5C">
            <w:pPr>
              <w:jc w:val="both"/>
              <w:rPr>
                <w:rFonts w:ascii="Book Antiqua" w:hAnsi="Book Antiqua"/>
              </w:rPr>
            </w:pPr>
            <w:r w:rsidRPr="001A042D">
              <w:rPr>
                <w:rFonts w:ascii="Book Antiqua" w:hAnsi="Book Antiqua"/>
              </w:rPr>
              <w:t xml:space="preserve">I </w:t>
            </w:r>
            <w:r w:rsidR="00EC674A">
              <w:rPr>
                <w:rFonts w:ascii="Book Antiqua" w:hAnsi="Book Antiqua"/>
              </w:rPr>
              <w:t>ulët</w:t>
            </w:r>
          </w:p>
        </w:tc>
        <w:tc>
          <w:tcPr>
            <w:tcW w:w="2520" w:type="dxa"/>
          </w:tcPr>
          <w:p w14:paraId="0A8662D0" w14:textId="4523AFCA" w:rsidR="00340BA2" w:rsidRPr="001A042D" w:rsidRDefault="00EC674A" w:rsidP="004E5C5C">
            <w:pPr>
              <w:jc w:val="both"/>
              <w:rPr>
                <w:rFonts w:ascii="Book Antiqua" w:hAnsi="Book Antiqua"/>
              </w:rPr>
            </w:pPr>
            <w:r>
              <w:rPr>
                <w:rFonts w:ascii="Book Antiqua" w:hAnsi="Book Antiqua"/>
              </w:rPr>
              <w:t>/</w:t>
            </w:r>
          </w:p>
        </w:tc>
      </w:tr>
      <w:tr w:rsidR="00340BA2" w:rsidRPr="001A042D" w14:paraId="37C8AC13" w14:textId="77777777" w:rsidTr="001E0F90">
        <w:tc>
          <w:tcPr>
            <w:tcW w:w="1710" w:type="dxa"/>
            <w:vMerge/>
          </w:tcPr>
          <w:p w14:paraId="14572D6C" w14:textId="77777777" w:rsidR="00340BA2" w:rsidRPr="001A042D" w:rsidRDefault="00340BA2" w:rsidP="004E5C5C">
            <w:pPr>
              <w:jc w:val="both"/>
              <w:rPr>
                <w:rFonts w:ascii="Book Antiqua" w:hAnsi="Book Antiqua"/>
              </w:rPr>
            </w:pPr>
          </w:p>
        </w:tc>
        <w:tc>
          <w:tcPr>
            <w:tcW w:w="4163" w:type="dxa"/>
          </w:tcPr>
          <w:p w14:paraId="6F7637BD" w14:textId="77777777" w:rsidR="00340BA2" w:rsidRPr="001A042D" w:rsidRDefault="00340BA2" w:rsidP="004E5C5C">
            <w:pPr>
              <w:jc w:val="both"/>
              <w:rPr>
                <w:rFonts w:ascii="Book Antiqua" w:hAnsi="Book Antiqua"/>
              </w:rPr>
            </w:pPr>
            <w:r w:rsidRPr="001A042D">
              <w:rPr>
                <w:rFonts w:ascii="Book Antiqua" w:hAnsi="Book Antiqua"/>
              </w:rPr>
              <w:t>A ndikon opsioni në mënyrën se si funksionojnë partitë politike?</w:t>
            </w:r>
          </w:p>
        </w:tc>
        <w:tc>
          <w:tcPr>
            <w:tcW w:w="810" w:type="dxa"/>
          </w:tcPr>
          <w:p w14:paraId="25452DA5" w14:textId="77777777" w:rsidR="00340BA2" w:rsidRPr="001A042D" w:rsidRDefault="00340BA2" w:rsidP="004E5C5C">
            <w:pPr>
              <w:jc w:val="both"/>
              <w:rPr>
                <w:rFonts w:ascii="Book Antiqua" w:hAnsi="Book Antiqua"/>
              </w:rPr>
            </w:pPr>
          </w:p>
        </w:tc>
        <w:tc>
          <w:tcPr>
            <w:tcW w:w="787" w:type="dxa"/>
          </w:tcPr>
          <w:p w14:paraId="69F4E0A4" w14:textId="7D2E764C" w:rsidR="00340BA2" w:rsidRPr="001A042D" w:rsidRDefault="00340BA2" w:rsidP="004E5C5C">
            <w:pPr>
              <w:jc w:val="both"/>
              <w:rPr>
                <w:rFonts w:ascii="Book Antiqua" w:hAnsi="Book Antiqua"/>
              </w:rPr>
            </w:pPr>
            <w:r w:rsidRPr="001A042D">
              <w:rPr>
                <w:rFonts w:ascii="Book Antiqua" w:hAnsi="Book Antiqua"/>
              </w:rPr>
              <w:t>Jo</w:t>
            </w:r>
          </w:p>
        </w:tc>
        <w:tc>
          <w:tcPr>
            <w:tcW w:w="2340" w:type="dxa"/>
          </w:tcPr>
          <w:p w14:paraId="725ADB47" w14:textId="3434DA03" w:rsidR="00340BA2" w:rsidRPr="001A042D" w:rsidRDefault="00340BA2" w:rsidP="004E5C5C">
            <w:pPr>
              <w:jc w:val="both"/>
              <w:rPr>
                <w:rFonts w:ascii="Book Antiqua" w:hAnsi="Book Antiqua"/>
              </w:rPr>
            </w:pPr>
            <w:r w:rsidRPr="001A042D">
              <w:rPr>
                <w:rFonts w:ascii="Book Antiqua" w:hAnsi="Book Antiqua"/>
              </w:rPr>
              <w:t xml:space="preserve">I </w:t>
            </w:r>
            <w:r w:rsidR="00EF367B" w:rsidRPr="001A042D">
              <w:rPr>
                <w:rFonts w:ascii="Book Antiqua" w:hAnsi="Book Antiqua"/>
              </w:rPr>
              <w:t>ulët</w:t>
            </w:r>
          </w:p>
        </w:tc>
        <w:tc>
          <w:tcPr>
            <w:tcW w:w="1710" w:type="dxa"/>
          </w:tcPr>
          <w:p w14:paraId="229B1B9F" w14:textId="4E769757" w:rsidR="00340BA2" w:rsidRPr="001A042D" w:rsidRDefault="00340BA2" w:rsidP="004E5C5C">
            <w:pPr>
              <w:jc w:val="both"/>
              <w:rPr>
                <w:rFonts w:ascii="Book Antiqua" w:hAnsi="Book Antiqua"/>
              </w:rPr>
            </w:pPr>
            <w:r w:rsidRPr="001A042D">
              <w:rPr>
                <w:rFonts w:ascii="Book Antiqua" w:hAnsi="Book Antiqua"/>
              </w:rPr>
              <w:t xml:space="preserve">I </w:t>
            </w:r>
            <w:r w:rsidR="00EF367B" w:rsidRPr="001A042D">
              <w:rPr>
                <w:rFonts w:ascii="Book Antiqua" w:hAnsi="Book Antiqua"/>
              </w:rPr>
              <w:t>ulët</w:t>
            </w:r>
          </w:p>
        </w:tc>
        <w:tc>
          <w:tcPr>
            <w:tcW w:w="2520" w:type="dxa"/>
          </w:tcPr>
          <w:p w14:paraId="337F5ABC" w14:textId="051BBD51" w:rsidR="00340BA2" w:rsidRPr="001A042D" w:rsidRDefault="00EC674A" w:rsidP="004E5C5C">
            <w:pPr>
              <w:jc w:val="both"/>
              <w:rPr>
                <w:rFonts w:ascii="Book Antiqua" w:hAnsi="Book Antiqua"/>
              </w:rPr>
            </w:pPr>
            <w:r>
              <w:rPr>
                <w:rFonts w:ascii="Book Antiqua" w:hAnsi="Book Antiqua"/>
              </w:rPr>
              <w:t>/</w:t>
            </w:r>
          </w:p>
        </w:tc>
      </w:tr>
      <w:tr w:rsidR="00340BA2" w:rsidRPr="001A042D" w14:paraId="4D6294FC" w14:textId="77777777" w:rsidTr="001E0F90">
        <w:tc>
          <w:tcPr>
            <w:tcW w:w="1710" w:type="dxa"/>
            <w:vMerge/>
          </w:tcPr>
          <w:p w14:paraId="287E1D36" w14:textId="77777777" w:rsidR="00340BA2" w:rsidRPr="001A042D" w:rsidRDefault="00340BA2" w:rsidP="004E5C5C">
            <w:pPr>
              <w:jc w:val="both"/>
              <w:rPr>
                <w:rFonts w:ascii="Book Antiqua" w:hAnsi="Book Antiqua"/>
              </w:rPr>
            </w:pPr>
          </w:p>
        </w:tc>
        <w:tc>
          <w:tcPr>
            <w:tcW w:w="4163" w:type="dxa"/>
          </w:tcPr>
          <w:p w14:paraId="09335EF6" w14:textId="77777777" w:rsidR="00340BA2" w:rsidRPr="001A042D" w:rsidRDefault="00340BA2" w:rsidP="004E5C5C">
            <w:pPr>
              <w:jc w:val="both"/>
              <w:rPr>
                <w:rFonts w:ascii="Book Antiqua" w:hAnsi="Book Antiqua"/>
              </w:rPr>
            </w:pPr>
            <w:r w:rsidRPr="001A042D">
              <w:rPr>
                <w:rFonts w:ascii="Book Antiqua" w:hAnsi="Book Antiqua"/>
              </w:rPr>
              <w:t>A do të ketë ndonjë ndikim në shoqërinë civile?</w:t>
            </w:r>
          </w:p>
        </w:tc>
        <w:tc>
          <w:tcPr>
            <w:tcW w:w="810" w:type="dxa"/>
          </w:tcPr>
          <w:p w14:paraId="12CEBBA4" w14:textId="10089373" w:rsidR="00340BA2" w:rsidRPr="001A042D" w:rsidRDefault="00EF367B" w:rsidP="004E5C5C">
            <w:pPr>
              <w:jc w:val="both"/>
              <w:rPr>
                <w:rFonts w:ascii="Book Antiqua" w:hAnsi="Book Antiqua"/>
              </w:rPr>
            </w:pPr>
            <w:r w:rsidRPr="001A042D">
              <w:rPr>
                <w:rFonts w:ascii="Book Antiqua" w:hAnsi="Book Antiqua"/>
              </w:rPr>
              <w:t>Po</w:t>
            </w:r>
          </w:p>
        </w:tc>
        <w:tc>
          <w:tcPr>
            <w:tcW w:w="787" w:type="dxa"/>
          </w:tcPr>
          <w:p w14:paraId="200145DE" w14:textId="7ED54BBB" w:rsidR="00340BA2" w:rsidRPr="001A042D" w:rsidRDefault="00340BA2" w:rsidP="004E5C5C">
            <w:pPr>
              <w:jc w:val="both"/>
              <w:rPr>
                <w:rFonts w:ascii="Book Antiqua" w:hAnsi="Book Antiqua"/>
              </w:rPr>
            </w:pPr>
          </w:p>
        </w:tc>
        <w:tc>
          <w:tcPr>
            <w:tcW w:w="2340" w:type="dxa"/>
          </w:tcPr>
          <w:p w14:paraId="6BE20D78" w14:textId="246AD6E2" w:rsidR="00340BA2" w:rsidRPr="001A042D" w:rsidRDefault="00EE2C51" w:rsidP="004E5C5C">
            <w:pPr>
              <w:jc w:val="both"/>
              <w:rPr>
                <w:rFonts w:ascii="Book Antiqua" w:hAnsi="Book Antiqua"/>
              </w:rPr>
            </w:pPr>
            <w:r w:rsidRPr="001A042D">
              <w:rPr>
                <w:rFonts w:ascii="Book Antiqua" w:hAnsi="Book Antiqua"/>
              </w:rPr>
              <w:t xml:space="preserve">I </w:t>
            </w:r>
            <w:r w:rsidR="00361B4B">
              <w:rPr>
                <w:rFonts w:ascii="Book Antiqua" w:hAnsi="Book Antiqua"/>
              </w:rPr>
              <w:t>ulët</w:t>
            </w:r>
          </w:p>
        </w:tc>
        <w:tc>
          <w:tcPr>
            <w:tcW w:w="1710" w:type="dxa"/>
          </w:tcPr>
          <w:p w14:paraId="5A2B9ACB" w14:textId="09008EF6" w:rsidR="00340BA2" w:rsidRPr="001A042D" w:rsidRDefault="00EE2C51" w:rsidP="004E5C5C">
            <w:pPr>
              <w:jc w:val="both"/>
              <w:rPr>
                <w:rFonts w:ascii="Book Antiqua" w:hAnsi="Book Antiqua"/>
              </w:rPr>
            </w:pPr>
            <w:r w:rsidRPr="001A042D">
              <w:rPr>
                <w:rFonts w:ascii="Book Antiqua" w:hAnsi="Book Antiqua"/>
              </w:rPr>
              <w:t>I</w:t>
            </w:r>
            <w:r w:rsidR="00EF367B" w:rsidRPr="001A042D">
              <w:rPr>
                <w:rFonts w:ascii="Book Antiqua" w:hAnsi="Book Antiqua"/>
              </w:rPr>
              <w:t xml:space="preserve"> </w:t>
            </w:r>
            <w:r w:rsidR="00361B4B">
              <w:rPr>
                <w:rFonts w:ascii="Book Antiqua" w:hAnsi="Book Antiqua"/>
              </w:rPr>
              <w:t>ulët</w:t>
            </w:r>
          </w:p>
        </w:tc>
        <w:tc>
          <w:tcPr>
            <w:tcW w:w="2520" w:type="dxa"/>
          </w:tcPr>
          <w:p w14:paraId="55DE54A8" w14:textId="77777777" w:rsidR="00340BA2" w:rsidRPr="001A042D" w:rsidRDefault="00340BA2" w:rsidP="004E5C5C">
            <w:pPr>
              <w:jc w:val="both"/>
              <w:rPr>
                <w:rFonts w:ascii="Book Antiqua" w:hAnsi="Book Antiqua"/>
              </w:rPr>
            </w:pPr>
          </w:p>
        </w:tc>
      </w:tr>
      <w:tr w:rsidR="00340BA2" w:rsidRPr="001A042D" w14:paraId="69A19906" w14:textId="77777777" w:rsidTr="001E0F90">
        <w:tc>
          <w:tcPr>
            <w:tcW w:w="1710" w:type="dxa"/>
            <w:vMerge w:val="restart"/>
          </w:tcPr>
          <w:p w14:paraId="59FA6D39" w14:textId="77777777" w:rsidR="00340BA2" w:rsidRPr="001A042D" w:rsidRDefault="00340BA2" w:rsidP="004E5C5C">
            <w:pPr>
              <w:jc w:val="both"/>
              <w:rPr>
                <w:rFonts w:ascii="Book Antiqua" w:hAnsi="Book Antiqua"/>
              </w:rPr>
            </w:pPr>
            <w:r w:rsidRPr="001A042D">
              <w:rPr>
                <w:rFonts w:ascii="Book Antiqua" w:hAnsi="Book Antiqua"/>
              </w:rPr>
              <w:t>Shëndeti dhe siguria publike</w:t>
            </w:r>
            <w:r w:rsidRPr="001A042D">
              <w:rPr>
                <w:rStyle w:val="FootnoteReference"/>
                <w:rFonts w:ascii="Book Antiqua" w:hAnsi="Book Antiqua"/>
              </w:rPr>
              <w:footnoteReference w:id="5"/>
            </w:r>
          </w:p>
        </w:tc>
        <w:tc>
          <w:tcPr>
            <w:tcW w:w="4163" w:type="dxa"/>
          </w:tcPr>
          <w:p w14:paraId="773D1033" w14:textId="77777777" w:rsidR="00340BA2" w:rsidRPr="001A042D" w:rsidRDefault="00340BA2" w:rsidP="004E5C5C">
            <w:pPr>
              <w:jc w:val="both"/>
              <w:rPr>
                <w:rFonts w:ascii="Book Antiqua" w:hAnsi="Book Antiqua"/>
              </w:rPr>
            </w:pPr>
            <w:r w:rsidRPr="001A042D">
              <w:rPr>
                <w:rFonts w:ascii="Book Antiqua" w:hAnsi="Book Antiqua"/>
              </w:rPr>
              <w:t>A do të ketë ndonjë ndikim në jetën e njerëzve, siç është jetëgjatësia apo shkalla e vdekshmërisë?</w:t>
            </w:r>
          </w:p>
        </w:tc>
        <w:tc>
          <w:tcPr>
            <w:tcW w:w="810" w:type="dxa"/>
          </w:tcPr>
          <w:p w14:paraId="7CA37553" w14:textId="77777777" w:rsidR="00340BA2" w:rsidRPr="001A042D" w:rsidRDefault="00340BA2" w:rsidP="004E5C5C">
            <w:pPr>
              <w:jc w:val="both"/>
              <w:rPr>
                <w:rFonts w:ascii="Book Antiqua" w:hAnsi="Book Antiqua"/>
              </w:rPr>
            </w:pPr>
          </w:p>
        </w:tc>
        <w:tc>
          <w:tcPr>
            <w:tcW w:w="787" w:type="dxa"/>
          </w:tcPr>
          <w:p w14:paraId="25D8FAA6" w14:textId="31A34246" w:rsidR="00340BA2" w:rsidRPr="001A042D" w:rsidRDefault="00340BA2" w:rsidP="004E5C5C">
            <w:pPr>
              <w:jc w:val="both"/>
              <w:rPr>
                <w:rFonts w:ascii="Book Antiqua" w:hAnsi="Book Antiqua"/>
              </w:rPr>
            </w:pPr>
            <w:r w:rsidRPr="001A042D">
              <w:rPr>
                <w:rFonts w:ascii="Book Antiqua" w:hAnsi="Book Antiqua"/>
              </w:rPr>
              <w:t>Jo</w:t>
            </w:r>
          </w:p>
        </w:tc>
        <w:tc>
          <w:tcPr>
            <w:tcW w:w="2340" w:type="dxa"/>
          </w:tcPr>
          <w:p w14:paraId="101471C6" w14:textId="4D3818F1" w:rsidR="00340BA2" w:rsidRPr="001A042D" w:rsidRDefault="00EE2C51" w:rsidP="004E5C5C">
            <w:pPr>
              <w:jc w:val="both"/>
              <w:rPr>
                <w:rFonts w:ascii="Book Antiqua" w:hAnsi="Book Antiqua"/>
              </w:rPr>
            </w:pPr>
            <w:r w:rsidRPr="001A042D">
              <w:rPr>
                <w:rFonts w:ascii="Book Antiqua" w:hAnsi="Book Antiqua"/>
              </w:rPr>
              <w:t>I ulët</w:t>
            </w:r>
          </w:p>
        </w:tc>
        <w:tc>
          <w:tcPr>
            <w:tcW w:w="1710" w:type="dxa"/>
          </w:tcPr>
          <w:p w14:paraId="7B5D66A2" w14:textId="333E41E8" w:rsidR="00340BA2" w:rsidRPr="001A042D" w:rsidRDefault="00EE2C51" w:rsidP="004E5C5C">
            <w:pPr>
              <w:jc w:val="both"/>
              <w:rPr>
                <w:rFonts w:ascii="Book Antiqua" w:hAnsi="Book Antiqua"/>
              </w:rPr>
            </w:pPr>
            <w:r w:rsidRPr="001A042D">
              <w:rPr>
                <w:rFonts w:ascii="Book Antiqua" w:hAnsi="Book Antiqua"/>
              </w:rPr>
              <w:t>I ulët</w:t>
            </w:r>
          </w:p>
        </w:tc>
        <w:tc>
          <w:tcPr>
            <w:tcW w:w="2520" w:type="dxa"/>
          </w:tcPr>
          <w:p w14:paraId="49374D69" w14:textId="6253E955" w:rsidR="00340BA2" w:rsidRPr="001A042D" w:rsidRDefault="00C87C5E" w:rsidP="004E5C5C">
            <w:pPr>
              <w:jc w:val="both"/>
              <w:rPr>
                <w:rFonts w:ascii="Book Antiqua" w:hAnsi="Book Antiqua"/>
              </w:rPr>
            </w:pPr>
            <w:r>
              <w:rPr>
                <w:rFonts w:ascii="Book Antiqua" w:hAnsi="Book Antiqua"/>
              </w:rPr>
              <w:t>/</w:t>
            </w:r>
          </w:p>
        </w:tc>
      </w:tr>
      <w:tr w:rsidR="00340BA2" w:rsidRPr="001A042D" w14:paraId="2E5DD929" w14:textId="77777777" w:rsidTr="001E0F90">
        <w:tc>
          <w:tcPr>
            <w:tcW w:w="1710" w:type="dxa"/>
            <w:vMerge/>
          </w:tcPr>
          <w:p w14:paraId="777859E3" w14:textId="77777777" w:rsidR="00340BA2" w:rsidRPr="001A042D" w:rsidRDefault="00340BA2" w:rsidP="004E5C5C">
            <w:pPr>
              <w:jc w:val="both"/>
              <w:rPr>
                <w:rFonts w:ascii="Book Antiqua" w:hAnsi="Book Antiqua"/>
              </w:rPr>
            </w:pPr>
          </w:p>
        </w:tc>
        <w:tc>
          <w:tcPr>
            <w:tcW w:w="4163" w:type="dxa"/>
          </w:tcPr>
          <w:p w14:paraId="5F1D4A15" w14:textId="77777777" w:rsidR="00340BA2" w:rsidRPr="001A042D" w:rsidRDefault="00340BA2" w:rsidP="004E5C5C">
            <w:pPr>
              <w:jc w:val="both"/>
              <w:rPr>
                <w:rFonts w:ascii="Book Antiqua" w:hAnsi="Book Antiqua"/>
              </w:rPr>
            </w:pPr>
            <w:r w:rsidRPr="001A042D">
              <w:rPr>
                <w:rFonts w:ascii="Book Antiqua" w:hAnsi="Book Antiqua"/>
              </w:rPr>
              <w:t>A do të ketë ndikim në cilësinë e ushqimit?</w:t>
            </w:r>
          </w:p>
        </w:tc>
        <w:tc>
          <w:tcPr>
            <w:tcW w:w="810" w:type="dxa"/>
          </w:tcPr>
          <w:p w14:paraId="01AFE1C6" w14:textId="77777777" w:rsidR="00340BA2" w:rsidRPr="001A042D" w:rsidRDefault="00340BA2" w:rsidP="004E5C5C">
            <w:pPr>
              <w:jc w:val="both"/>
              <w:rPr>
                <w:rFonts w:ascii="Book Antiqua" w:hAnsi="Book Antiqua"/>
              </w:rPr>
            </w:pPr>
          </w:p>
        </w:tc>
        <w:tc>
          <w:tcPr>
            <w:tcW w:w="787" w:type="dxa"/>
          </w:tcPr>
          <w:p w14:paraId="537509BF" w14:textId="5F324DAC" w:rsidR="00340BA2" w:rsidRPr="001A042D" w:rsidRDefault="00340BA2" w:rsidP="004E5C5C">
            <w:pPr>
              <w:jc w:val="both"/>
              <w:rPr>
                <w:rFonts w:ascii="Book Antiqua" w:hAnsi="Book Antiqua"/>
              </w:rPr>
            </w:pPr>
            <w:r w:rsidRPr="001A042D">
              <w:rPr>
                <w:rFonts w:ascii="Book Antiqua" w:hAnsi="Book Antiqua"/>
              </w:rPr>
              <w:t>Jo</w:t>
            </w:r>
          </w:p>
        </w:tc>
        <w:tc>
          <w:tcPr>
            <w:tcW w:w="2340" w:type="dxa"/>
          </w:tcPr>
          <w:p w14:paraId="4C03D3A8" w14:textId="3C347701" w:rsidR="00340BA2" w:rsidRPr="001A042D" w:rsidRDefault="00EE2C51" w:rsidP="004E5C5C">
            <w:pPr>
              <w:jc w:val="both"/>
              <w:rPr>
                <w:rFonts w:ascii="Book Antiqua" w:hAnsi="Book Antiqua"/>
              </w:rPr>
            </w:pPr>
            <w:r w:rsidRPr="001A042D">
              <w:rPr>
                <w:rFonts w:ascii="Book Antiqua" w:hAnsi="Book Antiqua"/>
              </w:rPr>
              <w:t>I ulët</w:t>
            </w:r>
          </w:p>
        </w:tc>
        <w:tc>
          <w:tcPr>
            <w:tcW w:w="1710" w:type="dxa"/>
          </w:tcPr>
          <w:p w14:paraId="49DBBAC2" w14:textId="27D7002F" w:rsidR="00340BA2" w:rsidRPr="001A042D" w:rsidRDefault="00EE2C51" w:rsidP="004E5C5C">
            <w:pPr>
              <w:jc w:val="both"/>
              <w:rPr>
                <w:rFonts w:ascii="Book Antiqua" w:hAnsi="Book Antiqua"/>
              </w:rPr>
            </w:pPr>
            <w:r w:rsidRPr="001A042D">
              <w:rPr>
                <w:rFonts w:ascii="Book Antiqua" w:hAnsi="Book Antiqua"/>
              </w:rPr>
              <w:t>I ulët</w:t>
            </w:r>
          </w:p>
        </w:tc>
        <w:tc>
          <w:tcPr>
            <w:tcW w:w="2520" w:type="dxa"/>
          </w:tcPr>
          <w:p w14:paraId="0D987F71" w14:textId="482B575E" w:rsidR="00340BA2" w:rsidRPr="001A042D" w:rsidRDefault="00C87C5E" w:rsidP="004E5C5C">
            <w:pPr>
              <w:jc w:val="both"/>
              <w:rPr>
                <w:rFonts w:ascii="Book Antiqua" w:hAnsi="Book Antiqua"/>
              </w:rPr>
            </w:pPr>
            <w:r>
              <w:rPr>
                <w:rFonts w:ascii="Book Antiqua" w:hAnsi="Book Antiqua"/>
              </w:rPr>
              <w:t>/</w:t>
            </w:r>
          </w:p>
        </w:tc>
      </w:tr>
      <w:tr w:rsidR="00340BA2" w:rsidRPr="001A042D" w14:paraId="682111CA" w14:textId="77777777" w:rsidTr="001E0F90">
        <w:tc>
          <w:tcPr>
            <w:tcW w:w="1710" w:type="dxa"/>
            <w:vMerge/>
          </w:tcPr>
          <w:p w14:paraId="6160BBD4" w14:textId="77777777" w:rsidR="00340BA2" w:rsidRPr="001A042D" w:rsidRDefault="00340BA2" w:rsidP="004E5C5C">
            <w:pPr>
              <w:jc w:val="both"/>
              <w:rPr>
                <w:rFonts w:ascii="Book Antiqua" w:hAnsi="Book Antiqua"/>
              </w:rPr>
            </w:pPr>
          </w:p>
        </w:tc>
        <w:tc>
          <w:tcPr>
            <w:tcW w:w="4163" w:type="dxa"/>
          </w:tcPr>
          <w:p w14:paraId="5712AE39" w14:textId="77777777" w:rsidR="00340BA2" w:rsidRPr="001A042D" w:rsidRDefault="00340BA2" w:rsidP="004E5C5C">
            <w:pPr>
              <w:jc w:val="both"/>
              <w:rPr>
                <w:rFonts w:ascii="Book Antiqua" w:hAnsi="Book Antiqua"/>
              </w:rPr>
            </w:pPr>
            <w:r w:rsidRPr="001A042D">
              <w:rPr>
                <w:rFonts w:ascii="Book Antiqua" w:hAnsi="Book Antiqua"/>
              </w:rPr>
              <w:t xml:space="preserve">A do të rritet apo zvogëlohet rreziku shëndetësor për shkak të substancave të dëmshme? </w:t>
            </w:r>
          </w:p>
        </w:tc>
        <w:tc>
          <w:tcPr>
            <w:tcW w:w="810" w:type="dxa"/>
          </w:tcPr>
          <w:p w14:paraId="02B2A45E" w14:textId="77777777" w:rsidR="00340BA2" w:rsidRPr="001A042D" w:rsidRDefault="00340BA2" w:rsidP="004E5C5C">
            <w:pPr>
              <w:jc w:val="both"/>
              <w:rPr>
                <w:rFonts w:ascii="Book Antiqua" w:hAnsi="Book Antiqua"/>
              </w:rPr>
            </w:pPr>
          </w:p>
        </w:tc>
        <w:tc>
          <w:tcPr>
            <w:tcW w:w="787" w:type="dxa"/>
          </w:tcPr>
          <w:p w14:paraId="1A584D98" w14:textId="27DA9BF3" w:rsidR="00340BA2" w:rsidRPr="001A042D" w:rsidRDefault="00340BA2" w:rsidP="004E5C5C">
            <w:pPr>
              <w:jc w:val="both"/>
              <w:rPr>
                <w:rFonts w:ascii="Book Antiqua" w:hAnsi="Book Antiqua"/>
              </w:rPr>
            </w:pPr>
            <w:r w:rsidRPr="001A042D">
              <w:rPr>
                <w:rFonts w:ascii="Book Antiqua" w:hAnsi="Book Antiqua"/>
              </w:rPr>
              <w:t>Jo</w:t>
            </w:r>
          </w:p>
        </w:tc>
        <w:tc>
          <w:tcPr>
            <w:tcW w:w="2340" w:type="dxa"/>
          </w:tcPr>
          <w:p w14:paraId="48A5707A" w14:textId="65649575" w:rsidR="00340BA2" w:rsidRPr="001A042D" w:rsidRDefault="00EE2C51" w:rsidP="004E5C5C">
            <w:pPr>
              <w:jc w:val="both"/>
              <w:rPr>
                <w:rFonts w:ascii="Book Antiqua" w:hAnsi="Book Antiqua"/>
              </w:rPr>
            </w:pPr>
            <w:r w:rsidRPr="001A042D">
              <w:rPr>
                <w:rFonts w:ascii="Book Antiqua" w:hAnsi="Book Antiqua"/>
              </w:rPr>
              <w:t>I ulët</w:t>
            </w:r>
          </w:p>
        </w:tc>
        <w:tc>
          <w:tcPr>
            <w:tcW w:w="1710" w:type="dxa"/>
          </w:tcPr>
          <w:p w14:paraId="0DD8C1E7" w14:textId="03D9F3EB" w:rsidR="00340BA2" w:rsidRPr="001A042D" w:rsidRDefault="00EE2C51" w:rsidP="004E5C5C">
            <w:pPr>
              <w:jc w:val="both"/>
              <w:rPr>
                <w:rFonts w:ascii="Book Antiqua" w:hAnsi="Book Antiqua"/>
              </w:rPr>
            </w:pPr>
            <w:r w:rsidRPr="001A042D">
              <w:rPr>
                <w:rFonts w:ascii="Book Antiqua" w:hAnsi="Book Antiqua"/>
              </w:rPr>
              <w:t>I ulët</w:t>
            </w:r>
          </w:p>
        </w:tc>
        <w:tc>
          <w:tcPr>
            <w:tcW w:w="2520" w:type="dxa"/>
          </w:tcPr>
          <w:p w14:paraId="4F937CA1" w14:textId="41C383CB" w:rsidR="00340BA2" w:rsidRPr="001A042D" w:rsidRDefault="00C87C5E" w:rsidP="004E5C5C">
            <w:pPr>
              <w:jc w:val="both"/>
              <w:rPr>
                <w:rFonts w:ascii="Book Antiqua" w:hAnsi="Book Antiqua"/>
              </w:rPr>
            </w:pPr>
            <w:r>
              <w:rPr>
                <w:rFonts w:ascii="Book Antiqua" w:hAnsi="Book Antiqua"/>
              </w:rPr>
              <w:t>/</w:t>
            </w:r>
          </w:p>
        </w:tc>
      </w:tr>
      <w:tr w:rsidR="00340BA2" w:rsidRPr="001A042D" w14:paraId="36E5B623" w14:textId="77777777" w:rsidTr="001E0F90">
        <w:tc>
          <w:tcPr>
            <w:tcW w:w="1710" w:type="dxa"/>
            <w:vMerge/>
          </w:tcPr>
          <w:p w14:paraId="57B46266" w14:textId="77777777" w:rsidR="00340BA2" w:rsidRPr="001A042D" w:rsidRDefault="00340BA2" w:rsidP="004E5C5C">
            <w:pPr>
              <w:jc w:val="both"/>
              <w:rPr>
                <w:rFonts w:ascii="Book Antiqua" w:hAnsi="Book Antiqua"/>
              </w:rPr>
            </w:pPr>
          </w:p>
        </w:tc>
        <w:tc>
          <w:tcPr>
            <w:tcW w:w="4163" w:type="dxa"/>
          </w:tcPr>
          <w:p w14:paraId="3E2FD219" w14:textId="77777777" w:rsidR="00340BA2" w:rsidRPr="001A042D" w:rsidRDefault="00340BA2" w:rsidP="004E5C5C">
            <w:pPr>
              <w:jc w:val="both"/>
              <w:rPr>
                <w:rFonts w:ascii="Book Antiqua" w:hAnsi="Book Antiqua"/>
              </w:rPr>
            </w:pPr>
            <w:r w:rsidRPr="001A042D">
              <w:rPr>
                <w:rFonts w:ascii="Book Antiqua" w:hAnsi="Book Antiqua"/>
              </w:rPr>
              <w:t>A do të ketë efekte shëndetësore për shkak të ndryshimeve në nivelet e zhurmës apo cilësinë e ajrit, ujit dhe/ose tokës?</w:t>
            </w:r>
          </w:p>
        </w:tc>
        <w:tc>
          <w:tcPr>
            <w:tcW w:w="810" w:type="dxa"/>
          </w:tcPr>
          <w:p w14:paraId="4B9BEA43" w14:textId="77777777" w:rsidR="00340BA2" w:rsidRPr="001A042D" w:rsidRDefault="00340BA2" w:rsidP="004E5C5C">
            <w:pPr>
              <w:jc w:val="both"/>
              <w:rPr>
                <w:rFonts w:ascii="Book Antiqua" w:hAnsi="Book Antiqua"/>
              </w:rPr>
            </w:pPr>
          </w:p>
        </w:tc>
        <w:tc>
          <w:tcPr>
            <w:tcW w:w="787" w:type="dxa"/>
          </w:tcPr>
          <w:p w14:paraId="3776FCBC" w14:textId="089D724D" w:rsidR="00340BA2" w:rsidRPr="001A042D" w:rsidRDefault="00340BA2" w:rsidP="004E5C5C">
            <w:pPr>
              <w:jc w:val="both"/>
              <w:rPr>
                <w:rFonts w:ascii="Book Antiqua" w:hAnsi="Book Antiqua"/>
              </w:rPr>
            </w:pPr>
            <w:r w:rsidRPr="001A042D">
              <w:rPr>
                <w:rFonts w:ascii="Book Antiqua" w:hAnsi="Book Antiqua"/>
              </w:rPr>
              <w:t>Jo</w:t>
            </w:r>
          </w:p>
        </w:tc>
        <w:tc>
          <w:tcPr>
            <w:tcW w:w="2340" w:type="dxa"/>
          </w:tcPr>
          <w:p w14:paraId="6ACA7D74" w14:textId="50DB85E7" w:rsidR="00340BA2" w:rsidRPr="001A042D" w:rsidRDefault="00EE2C51" w:rsidP="004E5C5C">
            <w:pPr>
              <w:jc w:val="both"/>
              <w:rPr>
                <w:rFonts w:ascii="Book Antiqua" w:hAnsi="Book Antiqua"/>
              </w:rPr>
            </w:pPr>
            <w:r w:rsidRPr="001A042D">
              <w:rPr>
                <w:rFonts w:ascii="Book Antiqua" w:hAnsi="Book Antiqua"/>
              </w:rPr>
              <w:t>I ulët</w:t>
            </w:r>
          </w:p>
        </w:tc>
        <w:tc>
          <w:tcPr>
            <w:tcW w:w="1710" w:type="dxa"/>
          </w:tcPr>
          <w:p w14:paraId="753BBE14" w14:textId="52DA66E7" w:rsidR="00340BA2" w:rsidRPr="001A042D" w:rsidRDefault="00EE2C51" w:rsidP="004E5C5C">
            <w:pPr>
              <w:jc w:val="both"/>
              <w:rPr>
                <w:rFonts w:ascii="Book Antiqua" w:hAnsi="Book Antiqua"/>
              </w:rPr>
            </w:pPr>
            <w:r w:rsidRPr="001A042D">
              <w:rPr>
                <w:rFonts w:ascii="Book Antiqua" w:hAnsi="Book Antiqua"/>
              </w:rPr>
              <w:t>I ulët</w:t>
            </w:r>
          </w:p>
        </w:tc>
        <w:tc>
          <w:tcPr>
            <w:tcW w:w="2520" w:type="dxa"/>
          </w:tcPr>
          <w:p w14:paraId="0FF7F7AF" w14:textId="04A3EA00" w:rsidR="00340BA2" w:rsidRPr="001A042D" w:rsidRDefault="00C87C5E" w:rsidP="004E5C5C">
            <w:pPr>
              <w:jc w:val="both"/>
              <w:rPr>
                <w:rFonts w:ascii="Book Antiqua" w:hAnsi="Book Antiqua"/>
              </w:rPr>
            </w:pPr>
            <w:r>
              <w:rPr>
                <w:rFonts w:ascii="Book Antiqua" w:hAnsi="Book Antiqua"/>
              </w:rPr>
              <w:t>/</w:t>
            </w:r>
          </w:p>
        </w:tc>
      </w:tr>
      <w:tr w:rsidR="00340BA2" w:rsidRPr="001A042D" w14:paraId="7A8F025F" w14:textId="77777777" w:rsidTr="001E0F90">
        <w:tc>
          <w:tcPr>
            <w:tcW w:w="1710" w:type="dxa"/>
            <w:vMerge/>
          </w:tcPr>
          <w:p w14:paraId="25893415" w14:textId="77777777" w:rsidR="00340BA2" w:rsidRPr="001A042D" w:rsidRDefault="00340BA2" w:rsidP="004E5C5C">
            <w:pPr>
              <w:jc w:val="both"/>
              <w:rPr>
                <w:rFonts w:ascii="Book Antiqua" w:hAnsi="Book Antiqua"/>
              </w:rPr>
            </w:pPr>
          </w:p>
        </w:tc>
        <w:tc>
          <w:tcPr>
            <w:tcW w:w="4163" w:type="dxa"/>
          </w:tcPr>
          <w:p w14:paraId="1B9FDB87" w14:textId="77777777" w:rsidR="00340BA2" w:rsidRPr="001A042D" w:rsidRDefault="00340BA2" w:rsidP="004E5C5C">
            <w:pPr>
              <w:jc w:val="both"/>
              <w:rPr>
                <w:rFonts w:ascii="Book Antiqua" w:hAnsi="Book Antiqua"/>
              </w:rPr>
            </w:pPr>
            <w:r w:rsidRPr="001A042D">
              <w:rPr>
                <w:rFonts w:ascii="Book Antiqua" w:hAnsi="Book Antiqua"/>
              </w:rPr>
              <w:t>A do të ketë efekte shëndetësore për shkak të ndryshimeve në përdorimin e energjisë?</w:t>
            </w:r>
          </w:p>
        </w:tc>
        <w:tc>
          <w:tcPr>
            <w:tcW w:w="810" w:type="dxa"/>
          </w:tcPr>
          <w:p w14:paraId="5EB591F9" w14:textId="77777777" w:rsidR="00340BA2" w:rsidRPr="001A042D" w:rsidRDefault="00340BA2" w:rsidP="004E5C5C">
            <w:pPr>
              <w:jc w:val="both"/>
              <w:rPr>
                <w:rFonts w:ascii="Book Antiqua" w:hAnsi="Book Antiqua"/>
              </w:rPr>
            </w:pPr>
          </w:p>
        </w:tc>
        <w:tc>
          <w:tcPr>
            <w:tcW w:w="787" w:type="dxa"/>
          </w:tcPr>
          <w:p w14:paraId="76ADE5AE" w14:textId="1B36B038" w:rsidR="00340BA2" w:rsidRPr="001A042D" w:rsidRDefault="00340BA2" w:rsidP="004E5C5C">
            <w:pPr>
              <w:jc w:val="both"/>
              <w:rPr>
                <w:rFonts w:ascii="Book Antiqua" w:hAnsi="Book Antiqua"/>
              </w:rPr>
            </w:pPr>
            <w:r w:rsidRPr="001A042D">
              <w:rPr>
                <w:rFonts w:ascii="Book Antiqua" w:hAnsi="Book Antiqua"/>
              </w:rPr>
              <w:t>Jo</w:t>
            </w:r>
          </w:p>
        </w:tc>
        <w:tc>
          <w:tcPr>
            <w:tcW w:w="2340" w:type="dxa"/>
          </w:tcPr>
          <w:p w14:paraId="08513774" w14:textId="6C24F1C9" w:rsidR="00340BA2" w:rsidRPr="001A042D" w:rsidRDefault="00EE2C51" w:rsidP="004E5C5C">
            <w:pPr>
              <w:jc w:val="both"/>
              <w:rPr>
                <w:rFonts w:ascii="Book Antiqua" w:hAnsi="Book Antiqua"/>
              </w:rPr>
            </w:pPr>
            <w:r w:rsidRPr="001A042D">
              <w:rPr>
                <w:rFonts w:ascii="Book Antiqua" w:hAnsi="Book Antiqua"/>
              </w:rPr>
              <w:t>I ulët</w:t>
            </w:r>
          </w:p>
        </w:tc>
        <w:tc>
          <w:tcPr>
            <w:tcW w:w="1710" w:type="dxa"/>
          </w:tcPr>
          <w:p w14:paraId="2EC91EB4" w14:textId="59A78DBC" w:rsidR="00340BA2" w:rsidRPr="001A042D" w:rsidRDefault="00EE2C51" w:rsidP="004E5C5C">
            <w:pPr>
              <w:jc w:val="both"/>
              <w:rPr>
                <w:rFonts w:ascii="Book Antiqua" w:hAnsi="Book Antiqua"/>
              </w:rPr>
            </w:pPr>
            <w:r w:rsidRPr="001A042D">
              <w:rPr>
                <w:rFonts w:ascii="Book Antiqua" w:hAnsi="Book Antiqua"/>
              </w:rPr>
              <w:t>I ulët</w:t>
            </w:r>
          </w:p>
        </w:tc>
        <w:tc>
          <w:tcPr>
            <w:tcW w:w="2520" w:type="dxa"/>
          </w:tcPr>
          <w:p w14:paraId="74ABB6C1" w14:textId="1F54C104" w:rsidR="00340BA2" w:rsidRPr="001A042D" w:rsidRDefault="00C87C5E" w:rsidP="004E5C5C">
            <w:pPr>
              <w:jc w:val="both"/>
              <w:rPr>
                <w:rFonts w:ascii="Book Antiqua" w:hAnsi="Book Antiqua"/>
              </w:rPr>
            </w:pPr>
            <w:r>
              <w:rPr>
                <w:rFonts w:ascii="Book Antiqua" w:hAnsi="Book Antiqua"/>
              </w:rPr>
              <w:t>/</w:t>
            </w:r>
          </w:p>
        </w:tc>
      </w:tr>
      <w:tr w:rsidR="00340BA2" w:rsidRPr="001A042D" w14:paraId="2417CAA9" w14:textId="77777777" w:rsidTr="001E0F90">
        <w:tc>
          <w:tcPr>
            <w:tcW w:w="1710" w:type="dxa"/>
            <w:vMerge/>
          </w:tcPr>
          <w:p w14:paraId="5B5AE4E1" w14:textId="77777777" w:rsidR="00340BA2" w:rsidRPr="001A042D" w:rsidRDefault="00340BA2" w:rsidP="004E5C5C">
            <w:pPr>
              <w:jc w:val="both"/>
              <w:rPr>
                <w:rFonts w:ascii="Book Antiqua" w:hAnsi="Book Antiqua"/>
              </w:rPr>
            </w:pPr>
          </w:p>
        </w:tc>
        <w:tc>
          <w:tcPr>
            <w:tcW w:w="4163" w:type="dxa"/>
          </w:tcPr>
          <w:p w14:paraId="490B7B02" w14:textId="77777777" w:rsidR="00340BA2" w:rsidRPr="001A042D" w:rsidRDefault="00340BA2" w:rsidP="004E5C5C">
            <w:pPr>
              <w:jc w:val="both"/>
              <w:rPr>
                <w:rFonts w:ascii="Book Antiqua" w:hAnsi="Book Antiqua"/>
              </w:rPr>
            </w:pPr>
            <w:r w:rsidRPr="001A042D">
              <w:rPr>
                <w:rFonts w:ascii="Book Antiqua" w:hAnsi="Book Antiqua"/>
              </w:rPr>
              <w:t>A do të ketë efekte shëndetësore për shkak të ndryshimeve në deponimin e mbeturinave?</w:t>
            </w:r>
          </w:p>
        </w:tc>
        <w:tc>
          <w:tcPr>
            <w:tcW w:w="810" w:type="dxa"/>
          </w:tcPr>
          <w:p w14:paraId="587ACB73" w14:textId="77777777" w:rsidR="00340BA2" w:rsidRPr="001A042D" w:rsidRDefault="00340BA2" w:rsidP="004E5C5C">
            <w:pPr>
              <w:jc w:val="both"/>
              <w:rPr>
                <w:rFonts w:ascii="Book Antiqua" w:hAnsi="Book Antiqua"/>
              </w:rPr>
            </w:pPr>
          </w:p>
        </w:tc>
        <w:tc>
          <w:tcPr>
            <w:tcW w:w="787" w:type="dxa"/>
          </w:tcPr>
          <w:p w14:paraId="79DBDECE" w14:textId="1C130952" w:rsidR="00340BA2" w:rsidRPr="001A042D" w:rsidRDefault="00340BA2" w:rsidP="004E5C5C">
            <w:pPr>
              <w:jc w:val="both"/>
              <w:rPr>
                <w:rFonts w:ascii="Book Antiqua" w:hAnsi="Book Antiqua"/>
              </w:rPr>
            </w:pPr>
            <w:r w:rsidRPr="001A042D">
              <w:rPr>
                <w:rFonts w:ascii="Book Antiqua" w:hAnsi="Book Antiqua"/>
              </w:rPr>
              <w:t>Jo</w:t>
            </w:r>
          </w:p>
        </w:tc>
        <w:tc>
          <w:tcPr>
            <w:tcW w:w="2340" w:type="dxa"/>
          </w:tcPr>
          <w:p w14:paraId="02FF717C" w14:textId="5CF97710" w:rsidR="00340BA2" w:rsidRPr="001A042D" w:rsidRDefault="00EE2C51" w:rsidP="004E5C5C">
            <w:pPr>
              <w:jc w:val="both"/>
              <w:rPr>
                <w:rFonts w:ascii="Book Antiqua" w:hAnsi="Book Antiqua"/>
              </w:rPr>
            </w:pPr>
            <w:r w:rsidRPr="001A042D">
              <w:rPr>
                <w:rFonts w:ascii="Book Antiqua" w:hAnsi="Book Antiqua"/>
              </w:rPr>
              <w:t>I ulët</w:t>
            </w:r>
          </w:p>
        </w:tc>
        <w:tc>
          <w:tcPr>
            <w:tcW w:w="1710" w:type="dxa"/>
          </w:tcPr>
          <w:p w14:paraId="1CB16436" w14:textId="2B6C6BB1" w:rsidR="00340BA2" w:rsidRPr="001A042D" w:rsidRDefault="00EE2C51" w:rsidP="004E5C5C">
            <w:pPr>
              <w:jc w:val="both"/>
              <w:rPr>
                <w:rFonts w:ascii="Book Antiqua" w:hAnsi="Book Antiqua"/>
              </w:rPr>
            </w:pPr>
            <w:r w:rsidRPr="001A042D">
              <w:rPr>
                <w:rFonts w:ascii="Book Antiqua" w:hAnsi="Book Antiqua"/>
              </w:rPr>
              <w:t>I ulët</w:t>
            </w:r>
          </w:p>
        </w:tc>
        <w:tc>
          <w:tcPr>
            <w:tcW w:w="2520" w:type="dxa"/>
          </w:tcPr>
          <w:p w14:paraId="5C5E2E01" w14:textId="400BCEE5" w:rsidR="00340BA2" w:rsidRPr="001A042D" w:rsidRDefault="00C87C5E" w:rsidP="004E5C5C">
            <w:pPr>
              <w:jc w:val="both"/>
              <w:rPr>
                <w:rFonts w:ascii="Book Antiqua" w:hAnsi="Book Antiqua"/>
              </w:rPr>
            </w:pPr>
            <w:r>
              <w:rPr>
                <w:rFonts w:ascii="Book Antiqua" w:hAnsi="Book Antiqua"/>
              </w:rPr>
              <w:t>/</w:t>
            </w:r>
          </w:p>
        </w:tc>
      </w:tr>
      <w:tr w:rsidR="00340BA2" w:rsidRPr="001A042D" w14:paraId="301E93B3" w14:textId="77777777" w:rsidTr="001E0F90">
        <w:tc>
          <w:tcPr>
            <w:tcW w:w="1710" w:type="dxa"/>
            <w:vMerge/>
          </w:tcPr>
          <w:p w14:paraId="3FC67742" w14:textId="77777777" w:rsidR="00340BA2" w:rsidRPr="001A042D" w:rsidRDefault="00340BA2" w:rsidP="004E5C5C">
            <w:pPr>
              <w:jc w:val="both"/>
              <w:rPr>
                <w:rFonts w:ascii="Book Antiqua" w:hAnsi="Book Antiqua"/>
              </w:rPr>
            </w:pPr>
          </w:p>
        </w:tc>
        <w:tc>
          <w:tcPr>
            <w:tcW w:w="4163" w:type="dxa"/>
          </w:tcPr>
          <w:p w14:paraId="3BD9EBDB" w14:textId="77777777" w:rsidR="00340BA2" w:rsidRPr="001A042D" w:rsidRDefault="00340BA2" w:rsidP="004E5C5C">
            <w:pPr>
              <w:jc w:val="both"/>
              <w:rPr>
                <w:rFonts w:ascii="Book Antiqua" w:hAnsi="Book Antiqua"/>
              </w:rPr>
            </w:pPr>
            <w:r w:rsidRPr="001A042D">
              <w:rPr>
                <w:rFonts w:ascii="Book Antiqua" w:hAnsi="Book Antiqua"/>
              </w:rPr>
              <w:t>A do të ketë ndikim në mënyrën e jetesës së njerëzve, siç janë nivelet e interesimit për sport, ndryshimet në ushqyeshmëri, ose ndryshimet në përdorimin e duhanit ose alkoolit?</w:t>
            </w:r>
          </w:p>
        </w:tc>
        <w:tc>
          <w:tcPr>
            <w:tcW w:w="810" w:type="dxa"/>
          </w:tcPr>
          <w:p w14:paraId="3239F1F9" w14:textId="77777777" w:rsidR="00340BA2" w:rsidRPr="001A042D" w:rsidRDefault="00340BA2" w:rsidP="004E5C5C">
            <w:pPr>
              <w:jc w:val="both"/>
              <w:rPr>
                <w:rFonts w:ascii="Book Antiqua" w:hAnsi="Book Antiqua"/>
              </w:rPr>
            </w:pPr>
          </w:p>
        </w:tc>
        <w:tc>
          <w:tcPr>
            <w:tcW w:w="787" w:type="dxa"/>
          </w:tcPr>
          <w:p w14:paraId="7404A6E2" w14:textId="21595260" w:rsidR="00340BA2" w:rsidRPr="001A042D" w:rsidRDefault="00340BA2" w:rsidP="004E5C5C">
            <w:pPr>
              <w:jc w:val="both"/>
              <w:rPr>
                <w:rFonts w:ascii="Book Antiqua" w:hAnsi="Book Antiqua"/>
              </w:rPr>
            </w:pPr>
            <w:r w:rsidRPr="001A042D">
              <w:rPr>
                <w:rFonts w:ascii="Book Antiqua" w:hAnsi="Book Antiqua"/>
              </w:rPr>
              <w:t>Jo</w:t>
            </w:r>
          </w:p>
        </w:tc>
        <w:tc>
          <w:tcPr>
            <w:tcW w:w="2340" w:type="dxa"/>
          </w:tcPr>
          <w:p w14:paraId="71832C9A" w14:textId="460A58EB" w:rsidR="00340BA2" w:rsidRPr="001A042D" w:rsidRDefault="00EE2C51" w:rsidP="004E5C5C">
            <w:pPr>
              <w:jc w:val="both"/>
              <w:rPr>
                <w:rFonts w:ascii="Book Antiqua" w:hAnsi="Book Antiqua"/>
              </w:rPr>
            </w:pPr>
            <w:r w:rsidRPr="001A042D">
              <w:rPr>
                <w:rFonts w:ascii="Book Antiqua" w:hAnsi="Book Antiqua"/>
              </w:rPr>
              <w:t>I ulët</w:t>
            </w:r>
          </w:p>
        </w:tc>
        <w:tc>
          <w:tcPr>
            <w:tcW w:w="1710" w:type="dxa"/>
          </w:tcPr>
          <w:p w14:paraId="5052FD91" w14:textId="6675F64E" w:rsidR="00340BA2" w:rsidRPr="001A042D" w:rsidRDefault="00EE2C51" w:rsidP="004E5C5C">
            <w:pPr>
              <w:jc w:val="both"/>
              <w:rPr>
                <w:rFonts w:ascii="Book Antiqua" w:hAnsi="Book Antiqua"/>
              </w:rPr>
            </w:pPr>
            <w:r w:rsidRPr="001A042D">
              <w:rPr>
                <w:rFonts w:ascii="Book Antiqua" w:hAnsi="Book Antiqua"/>
              </w:rPr>
              <w:t>I ulët</w:t>
            </w:r>
          </w:p>
        </w:tc>
        <w:tc>
          <w:tcPr>
            <w:tcW w:w="2520" w:type="dxa"/>
          </w:tcPr>
          <w:p w14:paraId="1AD673A0" w14:textId="200CFDA9" w:rsidR="00340BA2" w:rsidRPr="001A042D" w:rsidRDefault="00C87C5E" w:rsidP="004E5C5C">
            <w:pPr>
              <w:jc w:val="both"/>
              <w:rPr>
                <w:rFonts w:ascii="Book Antiqua" w:hAnsi="Book Antiqua"/>
              </w:rPr>
            </w:pPr>
            <w:r>
              <w:rPr>
                <w:rFonts w:ascii="Book Antiqua" w:hAnsi="Book Antiqua"/>
              </w:rPr>
              <w:t>/</w:t>
            </w:r>
          </w:p>
        </w:tc>
      </w:tr>
      <w:tr w:rsidR="00340BA2" w:rsidRPr="001A042D" w14:paraId="11B68F74" w14:textId="77777777" w:rsidTr="001E0F90">
        <w:tc>
          <w:tcPr>
            <w:tcW w:w="1710" w:type="dxa"/>
            <w:vMerge/>
          </w:tcPr>
          <w:p w14:paraId="2014F3F3" w14:textId="77777777" w:rsidR="00340BA2" w:rsidRPr="001A042D" w:rsidRDefault="00340BA2" w:rsidP="004E5C5C">
            <w:pPr>
              <w:jc w:val="both"/>
              <w:rPr>
                <w:rFonts w:ascii="Book Antiqua" w:hAnsi="Book Antiqua"/>
              </w:rPr>
            </w:pPr>
          </w:p>
        </w:tc>
        <w:tc>
          <w:tcPr>
            <w:tcW w:w="4163" w:type="dxa"/>
          </w:tcPr>
          <w:p w14:paraId="5EDF7469" w14:textId="77777777" w:rsidR="00340BA2" w:rsidRPr="001A042D" w:rsidRDefault="00340BA2" w:rsidP="004E5C5C">
            <w:pPr>
              <w:jc w:val="both"/>
              <w:rPr>
                <w:rFonts w:ascii="Book Antiqua" w:hAnsi="Book Antiqua"/>
              </w:rPr>
            </w:pPr>
            <w:r w:rsidRPr="001A042D">
              <w:rPr>
                <w:rFonts w:ascii="Book Antiqua" w:hAnsi="Book Antiqua"/>
              </w:rPr>
              <w:t xml:space="preserve">A ka grupe të veçanta që përballen me rreziqe shumë më të larta se të tjerat (të përcaktuar sipas faktorëve, të tillë si mosha, gjinia, aftësia e kufizuar, grup shoqëror apo rajoni)? </w:t>
            </w:r>
          </w:p>
        </w:tc>
        <w:tc>
          <w:tcPr>
            <w:tcW w:w="810" w:type="dxa"/>
          </w:tcPr>
          <w:p w14:paraId="3D81D6C2" w14:textId="77777777" w:rsidR="00340BA2" w:rsidRPr="001A042D" w:rsidRDefault="00340BA2" w:rsidP="004E5C5C">
            <w:pPr>
              <w:jc w:val="both"/>
              <w:rPr>
                <w:rFonts w:ascii="Book Antiqua" w:hAnsi="Book Antiqua"/>
              </w:rPr>
            </w:pPr>
          </w:p>
        </w:tc>
        <w:tc>
          <w:tcPr>
            <w:tcW w:w="787" w:type="dxa"/>
          </w:tcPr>
          <w:p w14:paraId="3918988F" w14:textId="7ABA0091" w:rsidR="00340BA2" w:rsidRPr="001A042D" w:rsidRDefault="00340BA2" w:rsidP="004E5C5C">
            <w:pPr>
              <w:jc w:val="both"/>
              <w:rPr>
                <w:rFonts w:ascii="Book Antiqua" w:hAnsi="Book Antiqua"/>
              </w:rPr>
            </w:pPr>
            <w:r w:rsidRPr="001A042D">
              <w:rPr>
                <w:rFonts w:ascii="Book Antiqua" w:hAnsi="Book Antiqua"/>
              </w:rPr>
              <w:t>Jo</w:t>
            </w:r>
          </w:p>
        </w:tc>
        <w:tc>
          <w:tcPr>
            <w:tcW w:w="2340" w:type="dxa"/>
          </w:tcPr>
          <w:p w14:paraId="7FA175BF" w14:textId="2E702D16" w:rsidR="00340BA2" w:rsidRPr="001A042D" w:rsidRDefault="00EE2C51" w:rsidP="004E5C5C">
            <w:pPr>
              <w:jc w:val="both"/>
              <w:rPr>
                <w:rFonts w:ascii="Book Antiqua" w:hAnsi="Book Antiqua"/>
              </w:rPr>
            </w:pPr>
            <w:r w:rsidRPr="001A042D">
              <w:rPr>
                <w:rFonts w:ascii="Book Antiqua" w:hAnsi="Book Antiqua"/>
              </w:rPr>
              <w:t>I ulët</w:t>
            </w:r>
          </w:p>
        </w:tc>
        <w:tc>
          <w:tcPr>
            <w:tcW w:w="1710" w:type="dxa"/>
          </w:tcPr>
          <w:p w14:paraId="702F0B62" w14:textId="2BF1EFCD" w:rsidR="00340BA2" w:rsidRPr="001A042D" w:rsidRDefault="00EE2C51" w:rsidP="004E5C5C">
            <w:pPr>
              <w:jc w:val="both"/>
              <w:rPr>
                <w:rFonts w:ascii="Book Antiqua" w:hAnsi="Book Antiqua"/>
              </w:rPr>
            </w:pPr>
            <w:r w:rsidRPr="001A042D">
              <w:rPr>
                <w:rFonts w:ascii="Book Antiqua" w:hAnsi="Book Antiqua"/>
              </w:rPr>
              <w:t>I ulët</w:t>
            </w:r>
          </w:p>
        </w:tc>
        <w:tc>
          <w:tcPr>
            <w:tcW w:w="2520" w:type="dxa"/>
          </w:tcPr>
          <w:p w14:paraId="57D49720" w14:textId="2D6C0766" w:rsidR="00340BA2" w:rsidRPr="001A042D" w:rsidRDefault="00C87C5E" w:rsidP="004E5C5C">
            <w:pPr>
              <w:jc w:val="both"/>
              <w:rPr>
                <w:rFonts w:ascii="Book Antiqua" w:hAnsi="Book Antiqua"/>
              </w:rPr>
            </w:pPr>
            <w:r>
              <w:rPr>
                <w:rFonts w:ascii="Book Antiqua" w:hAnsi="Book Antiqua"/>
              </w:rPr>
              <w:t>/</w:t>
            </w:r>
          </w:p>
        </w:tc>
      </w:tr>
      <w:tr w:rsidR="00340BA2" w:rsidRPr="001A042D" w14:paraId="29287ED5" w14:textId="77777777" w:rsidTr="001E0F90">
        <w:tc>
          <w:tcPr>
            <w:tcW w:w="1710" w:type="dxa"/>
            <w:vMerge w:val="restart"/>
          </w:tcPr>
          <w:p w14:paraId="23AA0D0A" w14:textId="77777777" w:rsidR="00340BA2" w:rsidRPr="001A042D" w:rsidRDefault="00340BA2" w:rsidP="004E5C5C">
            <w:pPr>
              <w:jc w:val="both"/>
              <w:rPr>
                <w:rFonts w:ascii="Book Antiqua" w:hAnsi="Book Antiqua"/>
              </w:rPr>
            </w:pPr>
            <w:r w:rsidRPr="001A042D">
              <w:rPr>
                <w:rFonts w:ascii="Book Antiqua" w:hAnsi="Book Antiqua"/>
              </w:rPr>
              <w:lastRenderedPageBreak/>
              <w:t>Krimi dhe siguria</w:t>
            </w:r>
          </w:p>
        </w:tc>
        <w:tc>
          <w:tcPr>
            <w:tcW w:w="4163" w:type="dxa"/>
          </w:tcPr>
          <w:p w14:paraId="4DC2FF71" w14:textId="77777777" w:rsidR="00340BA2" w:rsidRPr="001A042D" w:rsidRDefault="00340BA2" w:rsidP="004E5C5C">
            <w:pPr>
              <w:jc w:val="both"/>
              <w:rPr>
                <w:rFonts w:ascii="Book Antiqua" w:hAnsi="Book Antiqua"/>
              </w:rPr>
            </w:pPr>
            <w:r w:rsidRPr="001A042D">
              <w:rPr>
                <w:rFonts w:ascii="Book Antiqua" w:hAnsi="Book Antiqua"/>
              </w:rPr>
              <w:t>A ndikohen gjasat që të kapen kriminelët?</w:t>
            </w:r>
          </w:p>
        </w:tc>
        <w:tc>
          <w:tcPr>
            <w:tcW w:w="810" w:type="dxa"/>
          </w:tcPr>
          <w:p w14:paraId="4CCE5E7A" w14:textId="4CB4B6C2" w:rsidR="00340BA2" w:rsidRPr="001A042D" w:rsidRDefault="00340BA2" w:rsidP="004E5C5C">
            <w:pPr>
              <w:jc w:val="both"/>
              <w:rPr>
                <w:rFonts w:ascii="Book Antiqua" w:hAnsi="Book Antiqua"/>
              </w:rPr>
            </w:pPr>
            <w:r w:rsidRPr="001A042D">
              <w:rPr>
                <w:rFonts w:ascii="Book Antiqua" w:hAnsi="Book Antiqua"/>
              </w:rPr>
              <w:t>Po</w:t>
            </w:r>
          </w:p>
        </w:tc>
        <w:tc>
          <w:tcPr>
            <w:tcW w:w="787" w:type="dxa"/>
          </w:tcPr>
          <w:p w14:paraId="240B52A7" w14:textId="77777777" w:rsidR="00340BA2" w:rsidRPr="001A042D" w:rsidRDefault="00340BA2" w:rsidP="004E5C5C">
            <w:pPr>
              <w:jc w:val="both"/>
              <w:rPr>
                <w:rFonts w:ascii="Book Antiqua" w:hAnsi="Book Antiqua"/>
              </w:rPr>
            </w:pPr>
          </w:p>
        </w:tc>
        <w:tc>
          <w:tcPr>
            <w:tcW w:w="2340" w:type="dxa"/>
          </w:tcPr>
          <w:p w14:paraId="616E8C76" w14:textId="57F1D6AC" w:rsidR="00340BA2" w:rsidRPr="001A042D" w:rsidRDefault="00340BA2" w:rsidP="004E5C5C">
            <w:pPr>
              <w:jc w:val="both"/>
              <w:rPr>
                <w:rFonts w:ascii="Book Antiqua" w:hAnsi="Book Antiqua"/>
              </w:rPr>
            </w:pPr>
            <w:r w:rsidRPr="001A042D">
              <w:rPr>
                <w:rFonts w:ascii="Book Antiqua" w:hAnsi="Book Antiqua"/>
              </w:rPr>
              <w:t xml:space="preserve">I </w:t>
            </w:r>
            <w:proofErr w:type="spellStart"/>
            <w:r w:rsidRPr="001A042D">
              <w:rPr>
                <w:rFonts w:ascii="Book Antiqua" w:hAnsi="Book Antiqua"/>
              </w:rPr>
              <w:t>l</w:t>
            </w:r>
            <w:r w:rsidR="00EC674A">
              <w:rPr>
                <w:rFonts w:ascii="Book Antiqua" w:hAnsi="Book Antiqua"/>
              </w:rPr>
              <w:t>ulët</w:t>
            </w:r>
            <w:proofErr w:type="spellEnd"/>
          </w:p>
        </w:tc>
        <w:tc>
          <w:tcPr>
            <w:tcW w:w="1710" w:type="dxa"/>
          </w:tcPr>
          <w:p w14:paraId="690F62C2" w14:textId="576FDADF" w:rsidR="00340BA2" w:rsidRPr="001A042D" w:rsidRDefault="00340BA2" w:rsidP="004E5C5C">
            <w:pPr>
              <w:jc w:val="both"/>
              <w:rPr>
                <w:rFonts w:ascii="Book Antiqua" w:hAnsi="Book Antiqua"/>
              </w:rPr>
            </w:pPr>
            <w:r w:rsidRPr="001A042D">
              <w:rPr>
                <w:rFonts w:ascii="Book Antiqua" w:hAnsi="Book Antiqua"/>
              </w:rPr>
              <w:t xml:space="preserve">I </w:t>
            </w:r>
            <w:r w:rsidR="00EC674A">
              <w:rPr>
                <w:rFonts w:ascii="Book Antiqua" w:hAnsi="Book Antiqua"/>
              </w:rPr>
              <w:t>ulët</w:t>
            </w:r>
          </w:p>
        </w:tc>
        <w:tc>
          <w:tcPr>
            <w:tcW w:w="2520" w:type="dxa"/>
          </w:tcPr>
          <w:p w14:paraId="64F26636" w14:textId="136051D9" w:rsidR="00EC674A" w:rsidRPr="00EC674A" w:rsidRDefault="00EC674A" w:rsidP="00EC674A">
            <w:pPr>
              <w:tabs>
                <w:tab w:val="num" w:pos="720"/>
              </w:tabs>
              <w:jc w:val="both"/>
              <w:rPr>
                <w:rFonts w:ascii="Book Antiqua" w:hAnsi="Book Antiqua"/>
                <w:lang w:val="en-US"/>
              </w:rPr>
            </w:pPr>
            <w:proofErr w:type="spellStart"/>
            <w:r>
              <w:rPr>
                <w:rFonts w:ascii="Book Antiqua" w:hAnsi="Book Antiqua"/>
                <w:lang w:val="en-US"/>
              </w:rPr>
              <w:t>M</w:t>
            </w:r>
            <w:r w:rsidRPr="00EC674A">
              <w:rPr>
                <w:rFonts w:ascii="Book Antiqua" w:hAnsi="Book Antiqua"/>
                <w:lang w:val="en-US"/>
              </w:rPr>
              <w:t>und</w:t>
            </w:r>
            <w:proofErr w:type="spellEnd"/>
            <w:r w:rsidRPr="00EC674A">
              <w:rPr>
                <w:rFonts w:ascii="Book Antiqua" w:hAnsi="Book Antiqua"/>
                <w:lang w:val="en-US"/>
              </w:rPr>
              <w:t xml:space="preserve"> </w:t>
            </w:r>
            <w:proofErr w:type="spellStart"/>
            <w:r w:rsidRPr="00EC674A">
              <w:rPr>
                <w:rFonts w:ascii="Book Antiqua" w:hAnsi="Book Antiqua"/>
                <w:lang w:val="en-US"/>
              </w:rPr>
              <w:t>të</w:t>
            </w:r>
            <w:proofErr w:type="spellEnd"/>
            <w:r w:rsidRPr="00EC674A">
              <w:rPr>
                <w:rFonts w:ascii="Book Antiqua" w:hAnsi="Book Antiqua"/>
                <w:lang w:val="en-US"/>
              </w:rPr>
              <w:t xml:space="preserve"> </w:t>
            </w:r>
            <w:proofErr w:type="spellStart"/>
            <w:r w:rsidRPr="00EC674A">
              <w:rPr>
                <w:rFonts w:ascii="Book Antiqua" w:hAnsi="Book Antiqua"/>
                <w:lang w:val="en-US"/>
              </w:rPr>
              <w:t>ketë</w:t>
            </w:r>
            <w:proofErr w:type="spellEnd"/>
            <w:r w:rsidRPr="00EC674A">
              <w:rPr>
                <w:rFonts w:ascii="Book Antiqua" w:hAnsi="Book Antiqua"/>
                <w:lang w:val="en-US"/>
              </w:rPr>
              <w:t xml:space="preserve"> </w:t>
            </w:r>
            <w:proofErr w:type="spellStart"/>
            <w:r w:rsidRPr="00EC674A">
              <w:rPr>
                <w:rFonts w:ascii="Book Antiqua" w:hAnsi="Book Antiqua"/>
                <w:lang w:val="en-US"/>
              </w:rPr>
              <w:t>ndikim</w:t>
            </w:r>
            <w:proofErr w:type="spellEnd"/>
            <w:r w:rsidRPr="00EC674A">
              <w:rPr>
                <w:rFonts w:ascii="Book Antiqua" w:hAnsi="Book Antiqua"/>
                <w:lang w:val="en-US"/>
              </w:rPr>
              <w:t xml:space="preserve"> </w:t>
            </w:r>
            <w:proofErr w:type="spellStart"/>
            <w:r w:rsidRPr="00EC674A">
              <w:rPr>
                <w:rFonts w:ascii="Book Antiqua" w:hAnsi="Book Antiqua"/>
                <w:lang w:val="en-US"/>
              </w:rPr>
              <w:t>pozitiv</w:t>
            </w:r>
            <w:proofErr w:type="spellEnd"/>
            <w:r w:rsidRPr="00EC674A">
              <w:rPr>
                <w:rFonts w:ascii="Book Antiqua" w:hAnsi="Book Antiqua"/>
                <w:lang w:val="en-US"/>
              </w:rPr>
              <w:t xml:space="preserve"> </w:t>
            </w:r>
            <w:proofErr w:type="spellStart"/>
            <w:r w:rsidRPr="00EC674A">
              <w:rPr>
                <w:rFonts w:ascii="Book Antiqua" w:hAnsi="Book Antiqua"/>
                <w:lang w:val="en-US"/>
              </w:rPr>
              <w:t>në</w:t>
            </w:r>
            <w:proofErr w:type="spellEnd"/>
            <w:r w:rsidRPr="00EC674A">
              <w:rPr>
                <w:rFonts w:ascii="Book Antiqua" w:hAnsi="Book Antiqua"/>
                <w:lang w:val="en-US"/>
              </w:rPr>
              <w:t xml:space="preserve"> </w:t>
            </w:r>
            <w:proofErr w:type="spellStart"/>
            <w:r w:rsidRPr="00EC674A">
              <w:rPr>
                <w:rFonts w:ascii="Book Antiqua" w:hAnsi="Book Antiqua"/>
                <w:lang w:val="en-US"/>
              </w:rPr>
              <w:t>reduktimin</w:t>
            </w:r>
            <w:proofErr w:type="spellEnd"/>
            <w:r w:rsidRPr="00EC674A">
              <w:rPr>
                <w:rFonts w:ascii="Book Antiqua" w:hAnsi="Book Antiqua"/>
                <w:lang w:val="en-US"/>
              </w:rPr>
              <w:t xml:space="preserve"> e </w:t>
            </w:r>
            <w:proofErr w:type="spellStart"/>
            <w:r w:rsidRPr="00EC674A">
              <w:rPr>
                <w:rFonts w:ascii="Book Antiqua" w:hAnsi="Book Antiqua"/>
                <w:lang w:val="en-US"/>
              </w:rPr>
              <w:t>korrupsionit</w:t>
            </w:r>
            <w:proofErr w:type="spellEnd"/>
            <w:r w:rsidRPr="00EC674A">
              <w:rPr>
                <w:rFonts w:ascii="Book Antiqua" w:hAnsi="Book Antiqua"/>
                <w:lang w:val="en-US"/>
              </w:rPr>
              <w:t xml:space="preserve"> </w:t>
            </w:r>
            <w:proofErr w:type="spellStart"/>
            <w:r w:rsidRPr="00EC674A">
              <w:rPr>
                <w:rFonts w:ascii="Book Antiqua" w:hAnsi="Book Antiqua"/>
                <w:lang w:val="en-US"/>
              </w:rPr>
              <w:t>përmes</w:t>
            </w:r>
            <w:proofErr w:type="spellEnd"/>
            <w:r>
              <w:rPr>
                <w:rFonts w:ascii="Book Antiqua" w:hAnsi="Book Antiqua"/>
                <w:lang w:val="en-US"/>
              </w:rPr>
              <w:t xml:space="preserve"> </w:t>
            </w:r>
            <w:proofErr w:type="spellStart"/>
            <w:r w:rsidRPr="00EC674A">
              <w:rPr>
                <w:rFonts w:ascii="Book Antiqua" w:hAnsi="Book Antiqua"/>
                <w:lang w:val="en-US"/>
              </w:rPr>
              <w:t>gjurmueshmërisë</w:t>
            </w:r>
            <w:proofErr w:type="spellEnd"/>
            <w:r>
              <w:rPr>
                <w:rFonts w:ascii="Book Antiqua" w:hAnsi="Book Antiqua"/>
                <w:lang w:val="en-US"/>
              </w:rPr>
              <w:t xml:space="preserve"> </w:t>
            </w:r>
            <w:proofErr w:type="spellStart"/>
            <w:r>
              <w:rPr>
                <w:rFonts w:ascii="Book Antiqua" w:hAnsi="Book Antiqua"/>
                <w:lang w:val="en-US"/>
              </w:rPr>
              <w:t>dhe</w:t>
            </w:r>
            <w:proofErr w:type="spellEnd"/>
            <w:r>
              <w:rPr>
                <w:rFonts w:ascii="Book Antiqua" w:hAnsi="Book Antiqua"/>
                <w:lang w:val="en-US"/>
              </w:rPr>
              <w:t xml:space="preserve"> </w:t>
            </w:r>
            <w:proofErr w:type="spellStart"/>
            <w:r w:rsidRPr="00EC674A">
              <w:rPr>
                <w:rFonts w:ascii="Book Antiqua" w:hAnsi="Book Antiqua"/>
                <w:lang w:val="en-US"/>
              </w:rPr>
              <w:t>reduktimit</w:t>
            </w:r>
            <w:proofErr w:type="spellEnd"/>
            <w:r w:rsidRPr="00EC674A">
              <w:rPr>
                <w:rFonts w:ascii="Book Antiqua" w:hAnsi="Book Antiqua"/>
                <w:lang w:val="en-US"/>
              </w:rPr>
              <w:t xml:space="preserve"> </w:t>
            </w:r>
            <w:proofErr w:type="spellStart"/>
            <w:r w:rsidRPr="00EC674A">
              <w:rPr>
                <w:rFonts w:ascii="Book Antiqua" w:hAnsi="Book Antiqua"/>
                <w:lang w:val="en-US"/>
              </w:rPr>
              <w:t>të</w:t>
            </w:r>
            <w:proofErr w:type="spellEnd"/>
            <w:r w:rsidRPr="00EC674A">
              <w:rPr>
                <w:rFonts w:ascii="Book Antiqua" w:hAnsi="Book Antiqua"/>
                <w:lang w:val="en-US"/>
              </w:rPr>
              <w:t xml:space="preserve"> </w:t>
            </w:r>
            <w:proofErr w:type="spellStart"/>
            <w:r w:rsidRPr="00EC674A">
              <w:rPr>
                <w:rFonts w:ascii="Book Antiqua" w:hAnsi="Book Antiqua"/>
                <w:lang w:val="en-US"/>
              </w:rPr>
              <w:t>ndërveprimeve</w:t>
            </w:r>
            <w:proofErr w:type="spellEnd"/>
            <w:r w:rsidRPr="00EC674A">
              <w:rPr>
                <w:rFonts w:ascii="Book Antiqua" w:hAnsi="Book Antiqua"/>
                <w:lang w:val="en-US"/>
              </w:rPr>
              <w:t xml:space="preserve"> </w:t>
            </w:r>
            <w:proofErr w:type="spellStart"/>
            <w:r w:rsidRPr="00EC674A">
              <w:rPr>
                <w:rFonts w:ascii="Book Antiqua" w:hAnsi="Book Antiqua"/>
                <w:lang w:val="en-US"/>
              </w:rPr>
              <w:t>fizike</w:t>
            </w:r>
            <w:proofErr w:type="spellEnd"/>
          </w:p>
          <w:p w14:paraId="0E4C88CB" w14:textId="424808E6" w:rsidR="00340BA2" w:rsidRPr="001A042D" w:rsidRDefault="00340BA2" w:rsidP="004E5C5C">
            <w:pPr>
              <w:jc w:val="both"/>
              <w:rPr>
                <w:rFonts w:ascii="Book Antiqua" w:hAnsi="Book Antiqua"/>
              </w:rPr>
            </w:pPr>
          </w:p>
        </w:tc>
      </w:tr>
      <w:tr w:rsidR="00340BA2" w:rsidRPr="001A042D" w14:paraId="3561F7F5" w14:textId="77777777" w:rsidTr="007A39E9">
        <w:trPr>
          <w:trHeight w:val="692"/>
        </w:trPr>
        <w:tc>
          <w:tcPr>
            <w:tcW w:w="1710" w:type="dxa"/>
            <w:vMerge/>
          </w:tcPr>
          <w:p w14:paraId="119675DE" w14:textId="77777777" w:rsidR="00340BA2" w:rsidRPr="001A042D" w:rsidRDefault="00340BA2" w:rsidP="004E5C5C">
            <w:pPr>
              <w:jc w:val="both"/>
              <w:rPr>
                <w:rFonts w:ascii="Book Antiqua" w:hAnsi="Book Antiqua"/>
              </w:rPr>
            </w:pPr>
          </w:p>
        </w:tc>
        <w:tc>
          <w:tcPr>
            <w:tcW w:w="4163" w:type="dxa"/>
          </w:tcPr>
          <w:p w14:paraId="543479DF" w14:textId="77777777" w:rsidR="00340BA2" w:rsidRPr="001A042D" w:rsidRDefault="00340BA2" w:rsidP="004E5C5C">
            <w:pPr>
              <w:jc w:val="both"/>
              <w:rPr>
                <w:rFonts w:ascii="Book Antiqua" w:hAnsi="Book Antiqua"/>
              </w:rPr>
            </w:pPr>
            <w:r w:rsidRPr="001A042D">
              <w:rPr>
                <w:rFonts w:ascii="Book Antiqua" w:hAnsi="Book Antiqua"/>
              </w:rPr>
              <w:t>A ndikohet fitimi i mundshëm nga krimi?</w:t>
            </w:r>
          </w:p>
        </w:tc>
        <w:tc>
          <w:tcPr>
            <w:tcW w:w="810" w:type="dxa"/>
          </w:tcPr>
          <w:p w14:paraId="7C345100" w14:textId="4EE40F80" w:rsidR="00340BA2" w:rsidRPr="001A042D" w:rsidRDefault="00340BA2" w:rsidP="004E5C5C">
            <w:pPr>
              <w:jc w:val="both"/>
              <w:rPr>
                <w:rFonts w:ascii="Book Antiqua" w:hAnsi="Book Antiqua"/>
              </w:rPr>
            </w:pPr>
          </w:p>
        </w:tc>
        <w:tc>
          <w:tcPr>
            <w:tcW w:w="787" w:type="dxa"/>
          </w:tcPr>
          <w:p w14:paraId="7E1469E7" w14:textId="3837C878" w:rsidR="00340BA2" w:rsidRPr="001A042D" w:rsidRDefault="00EF367B" w:rsidP="004E5C5C">
            <w:pPr>
              <w:jc w:val="both"/>
              <w:rPr>
                <w:rFonts w:ascii="Book Antiqua" w:hAnsi="Book Antiqua"/>
              </w:rPr>
            </w:pPr>
            <w:r w:rsidRPr="001A042D">
              <w:rPr>
                <w:rFonts w:ascii="Book Antiqua" w:hAnsi="Book Antiqua"/>
              </w:rPr>
              <w:t>Jo</w:t>
            </w:r>
          </w:p>
        </w:tc>
        <w:tc>
          <w:tcPr>
            <w:tcW w:w="2340" w:type="dxa"/>
          </w:tcPr>
          <w:p w14:paraId="702FBB53" w14:textId="623A5F7D" w:rsidR="00340BA2" w:rsidRPr="001A042D" w:rsidRDefault="00340BA2" w:rsidP="004E5C5C">
            <w:pPr>
              <w:jc w:val="both"/>
              <w:rPr>
                <w:rFonts w:ascii="Book Antiqua" w:hAnsi="Book Antiqua"/>
              </w:rPr>
            </w:pPr>
            <w:r w:rsidRPr="001A042D">
              <w:rPr>
                <w:rFonts w:ascii="Book Antiqua" w:hAnsi="Book Antiqua"/>
              </w:rPr>
              <w:t xml:space="preserve">I </w:t>
            </w:r>
            <w:r w:rsidR="007A39E9" w:rsidRPr="001A042D">
              <w:rPr>
                <w:rFonts w:ascii="Book Antiqua" w:hAnsi="Book Antiqua"/>
              </w:rPr>
              <w:t>ulët</w:t>
            </w:r>
          </w:p>
        </w:tc>
        <w:tc>
          <w:tcPr>
            <w:tcW w:w="1710" w:type="dxa"/>
          </w:tcPr>
          <w:p w14:paraId="72325B75" w14:textId="34073E3F" w:rsidR="00340BA2" w:rsidRPr="001A042D" w:rsidRDefault="00340BA2" w:rsidP="004E5C5C">
            <w:pPr>
              <w:jc w:val="both"/>
              <w:rPr>
                <w:rFonts w:ascii="Book Antiqua" w:hAnsi="Book Antiqua"/>
              </w:rPr>
            </w:pPr>
            <w:r w:rsidRPr="001A042D">
              <w:rPr>
                <w:rFonts w:ascii="Book Antiqua" w:hAnsi="Book Antiqua"/>
              </w:rPr>
              <w:t xml:space="preserve">I </w:t>
            </w:r>
            <w:r w:rsidR="007A39E9" w:rsidRPr="001A042D">
              <w:rPr>
                <w:rFonts w:ascii="Book Antiqua" w:hAnsi="Book Antiqua"/>
              </w:rPr>
              <w:t>ulët</w:t>
            </w:r>
          </w:p>
        </w:tc>
        <w:tc>
          <w:tcPr>
            <w:tcW w:w="2520" w:type="dxa"/>
          </w:tcPr>
          <w:p w14:paraId="10EB7E89" w14:textId="2464A714" w:rsidR="00340BA2" w:rsidRPr="001A042D" w:rsidRDefault="00C87C5E" w:rsidP="004E5C5C">
            <w:pPr>
              <w:jc w:val="both"/>
              <w:rPr>
                <w:rFonts w:ascii="Book Antiqua" w:hAnsi="Book Antiqua"/>
              </w:rPr>
            </w:pPr>
            <w:r>
              <w:rPr>
                <w:rFonts w:ascii="Book Antiqua" w:hAnsi="Book Antiqua"/>
              </w:rPr>
              <w:t>/</w:t>
            </w:r>
          </w:p>
        </w:tc>
      </w:tr>
      <w:tr w:rsidR="009D1D33" w:rsidRPr="001A042D" w14:paraId="74A2661D" w14:textId="77777777" w:rsidTr="001E0F90">
        <w:tc>
          <w:tcPr>
            <w:tcW w:w="1710" w:type="dxa"/>
            <w:vMerge/>
          </w:tcPr>
          <w:p w14:paraId="0A722F99" w14:textId="77777777" w:rsidR="009D1D33" w:rsidRPr="001A042D" w:rsidRDefault="009D1D33" w:rsidP="004E5C5C">
            <w:pPr>
              <w:jc w:val="both"/>
              <w:rPr>
                <w:rFonts w:ascii="Book Antiqua" w:hAnsi="Book Antiqua"/>
              </w:rPr>
            </w:pPr>
          </w:p>
        </w:tc>
        <w:tc>
          <w:tcPr>
            <w:tcW w:w="4163" w:type="dxa"/>
          </w:tcPr>
          <w:p w14:paraId="5998BFE5" w14:textId="77777777" w:rsidR="009D1D33" w:rsidRPr="001A042D" w:rsidRDefault="009D1D33" w:rsidP="004E5C5C">
            <w:pPr>
              <w:jc w:val="both"/>
              <w:rPr>
                <w:rFonts w:ascii="Book Antiqua" w:hAnsi="Book Antiqua"/>
              </w:rPr>
            </w:pPr>
            <w:r w:rsidRPr="001A042D">
              <w:rPr>
                <w:rFonts w:ascii="Book Antiqua" w:hAnsi="Book Antiqua"/>
              </w:rPr>
              <w:t>A ndikon në nivelet e korrupsionit?</w:t>
            </w:r>
          </w:p>
        </w:tc>
        <w:tc>
          <w:tcPr>
            <w:tcW w:w="810" w:type="dxa"/>
          </w:tcPr>
          <w:p w14:paraId="5406A0B0" w14:textId="446A67A2" w:rsidR="009D1D33" w:rsidRPr="001A042D" w:rsidRDefault="009D1D33" w:rsidP="004E5C5C">
            <w:pPr>
              <w:jc w:val="both"/>
              <w:rPr>
                <w:rFonts w:ascii="Book Antiqua" w:hAnsi="Book Antiqua"/>
              </w:rPr>
            </w:pPr>
          </w:p>
        </w:tc>
        <w:tc>
          <w:tcPr>
            <w:tcW w:w="787" w:type="dxa"/>
          </w:tcPr>
          <w:p w14:paraId="1D4F5A61" w14:textId="179E06A0" w:rsidR="009D1D33" w:rsidRPr="001A042D" w:rsidRDefault="00C87C5E" w:rsidP="004E5C5C">
            <w:pPr>
              <w:jc w:val="both"/>
              <w:rPr>
                <w:rFonts w:ascii="Book Antiqua" w:hAnsi="Book Antiqua"/>
              </w:rPr>
            </w:pPr>
            <w:r>
              <w:rPr>
                <w:rFonts w:ascii="Book Antiqua" w:hAnsi="Book Antiqua"/>
              </w:rPr>
              <w:t>Jo</w:t>
            </w:r>
          </w:p>
        </w:tc>
        <w:tc>
          <w:tcPr>
            <w:tcW w:w="2340" w:type="dxa"/>
          </w:tcPr>
          <w:p w14:paraId="084AF7EF" w14:textId="4AACA9D7" w:rsidR="009D1D33" w:rsidRPr="001A042D" w:rsidRDefault="00EE2C51" w:rsidP="004E5C5C">
            <w:pPr>
              <w:jc w:val="both"/>
              <w:rPr>
                <w:rFonts w:ascii="Book Antiqua" w:hAnsi="Book Antiqua"/>
              </w:rPr>
            </w:pPr>
            <w:r w:rsidRPr="001A042D">
              <w:rPr>
                <w:rFonts w:ascii="Book Antiqua" w:hAnsi="Book Antiqua"/>
              </w:rPr>
              <w:t xml:space="preserve">I </w:t>
            </w:r>
            <w:r w:rsidR="00C87C5E">
              <w:rPr>
                <w:rFonts w:ascii="Book Antiqua" w:hAnsi="Book Antiqua"/>
              </w:rPr>
              <w:t>ulët</w:t>
            </w:r>
          </w:p>
        </w:tc>
        <w:tc>
          <w:tcPr>
            <w:tcW w:w="1710" w:type="dxa"/>
          </w:tcPr>
          <w:p w14:paraId="3F16443F" w14:textId="56691BF5" w:rsidR="009D1D33" w:rsidRPr="001A042D" w:rsidRDefault="00EE2C51" w:rsidP="004E5C5C">
            <w:pPr>
              <w:jc w:val="both"/>
              <w:rPr>
                <w:rFonts w:ascii="Book Antiqua" w:hAnsi="Book Antiqua"/>
              </w:rPr>
            </w:pPr>
            <w:r w:rsidRPr="001A042D">
              <w:rPr>
                <w:rFonts w:ascii="Book Antiqua" w:hAnsi="Book Antiqua"/>
              </w:rPr>
              <w:t xml:space="preserve">I </w:t>
            </w:r>
            <w:r w:rsidR="00C87C5E">
              <w:rPr>
                <w:rFonts w:ascii="Book Antiqua" w:hAnsi="Book Antiqua"/>
              </w:rPr>
              <w:t>ulët</w:t>
            </w:r>
          </w:p>
        </w:tc>
        <w:tc>
          <w:tcPr>
            <w:tcW w:w="2520" w:type="dxa"/>
          </w:tcPr>
          <w:p w14:paraId="5444F61C" w14:textId="1962658A" w:rsidR="009D1D33" w:rsidRPr="001A042D" w:rsidRDefault="00C87C5E" w:rsidP="004E5C5C">
            <w:pPr>
              <w:jc w:val="both"/>
              <w:rPr>
                <w:rFonts w:ascii="Book Antiqua" w:hAnsi="Book Antiqua"/>
              </w:rPr>
            </w:pPr>
            <w:r>
              <w:rPr>
                <w:rFonts w:ascii="Book Antiqua" w:hAnsi="Book Antiqua"/>
              </w:rPr>
              <w:t>/</w:t>
            </w:r>
          </w:p>
        </w:tc>
      </w:tr>
      <w:tr w:rsidR="009D1D33" w:rsidRPr="001A042D" w14:paraId="0CF7CB23" w14:textId="77777777" w:rsidTr="001E0F90">
        <w:tc>
          <w:tcPr>
            <w:tcW w:w="1710" w:type="dxa"/>
            <w:vMerge/>
          </w:tcPr>
          <w:p w14:paraId="15344D7D" w14:textId="77777777" w:rsidR="009D1D33" w:rsidRPr="001A042D" w:rsidRDefault="009D1D33" w:rsidP="004E5C5C">
            <w:pPr>
              <w:jc w:val="both"/>
              <w:rPr>
                <w:rFonts w:ascii="Book Antiqua" w:hAnsi="Book Antiqua"/>
              </w:rPr>
            </w:pPr>
          </w:p>
        </w:tc>
        <w:tc>
          <w:tcPr>
            <w:tcW w:w="4163" w:type="dxa"/>
          </w:tcPr>
          <w:p w14:paraId="128D7E11" w14:textId="77777777" w:rsidR="009D1D33" w:rsidRPr="001A042D" w:rsidRDefault="009D1D33" w:rsidP="004E5C5C">
            <w:pPr>
              <w:jc w:val="both"/>
              <w:rPr>
                <w:rFonts w:ascii="Book Antiqua" w:hAnsi="Book Antiqua"/>
              </w:rPr>
            </w:pPr>
            <w:r w:rsidRPr="001A042D">
              <w:rPr>
                <w:rFonts w:ascii="Book Antiqua" w:hAnsi="Book Antiqua"/>
              </w:rPr>
              <w:t>A ndikohet kapaciteti i zbatimit të ligjit?</w:t>
            </w:r>
          </w:p>
        </w:tc>
        <w:tc>
          <w:tcPr>
            <w:tcW w:w="810" w:type="dxa"/>
          </w:tcPr>
          <w:p w14:paraId="592A1ADB" w14:textId="753EBC9C" w:rsidR="009D1D33" w:rsidRPr="001A042D" w:rsidRDefault="009D1D33" w:rsidP="004E5C5C">
            <w:pPr>
              <w:jc w:val="both"/>
              <w:rPr>
                <w:rFonts w:ascii="Book Antiqua" w:hAnsi="Book Antiqua"/>
              </w:rPr>
            </w:pPr>
          </w:p>
        </w:tc>
        <w:tc>
          <w:tcPr>
            <w:tcW w:w="787" w:type="dxa"/>
          </w:tcPr>
          <w:p w14:paraId="3F5524BE" w14:textId="0153D7E2" w:rsidR="009D1D33" w:rsidRPr="001A042D" w:rsidRDefault="00C87C5E" w:rsidP="004E5C5C">
            <w:pPr>
              <w:jc w:val="both"/>
              <w:rPr>
                <w:rFonts w:ascii="Book Antiqua" w:hAnsi="Book Antiqua"/>
              </w:rPr>
            </w:pPr>
            <w:r>
              <w:rPr>
                <w:rFonts w:ascii="Book Antiqua" w:hAnsi="Book Antiqua"/>
              </w:rPr>
              <w:t>Jo</w:t>
            </w:r>
          </w:p>
        </w:tc>
        <w:tc>
          <w:tcPr>
            <w:tcW w:w="2340" w:type="dxa"/>
          </w:tcPr>
          <w:p w14:paraId="406F570E" w14:textId="588C3F48" w:rsidR="009D1D33" w:rsidRPr="001A042D" w:rsidRDefault="00EE2C51" w:rsidP="004E5C5C">
            <w:pPr>
              <w:jc w:val="both"/>
              <w:rPr>
                <w:rFonts w:ascii="Book Antiqua" w:hAnsi="Book Antiqua"/>
              </w:rPr>
            </w:pPr>
            <w:r w:rsidRPr="001A042D">
              <w:rPr>
                <w:rFonts w:ascii="Book Antiqua" w:hAnsi="Book Antiqua"/>
              </w:rPr>
              <w:t xml:space="preserve">I </w:t>
            </w:r>
            <w:r w:rsidR="00C87C5E">
              <w:rPr>
                <w:rFonts w:ascii="Book Antiqua" w:hAnsi="Book Antiqua"/>
              </w:rPr>
              <w:t>ulet</w:t>
            </w:r>
          </w:p>
        </w:tc>
        <w:tc>
          <w:tcPr>
            <w:tcW w:w="1710" w:type="dxa"/>
          </w:tcPr>
          <w:p w14:paraId="0A6B7940" w14:textId="57655338" w:rsidR="009D1D33" w:rsidRPr="001A042D" w:rsidRDefault="00EE2C51" w:rsidP="004E5C5C">
            <w:pPr>
              <w:jc w:val="both"/>
              <w:rPr>
                <w:rFonts w:ascii="Book Antiqua" w:hAnsi="Book Antiqua"/>
              </w:rPr>
            </w:pPr>
            <w:r w:rsidRPr="001A042D">
              <w:rPr>
                <w:rFonts w:ascii="Book Antiqua" w:hAnsi="Book Antiqua"/>
              </w:rPr>
              <w:t xml:space="preserve">I </w:t>
            </w:r>
            <w:r w:rsidR="00C87C5E">
              <w:rPr>
                <w:rFonts w:ascii="Book Antiqua" w:hAnsi="Book Antiqua"/>
              </w:rPr>
              <w:t>ulët</w:t>
            </w:r>
          </w:p>
        </w:tc>
        <w:tc>
          <w:tcPr>
            <w:tcW w:w="2520" w:type="dxa"/>
          </w:tcPr>
          <w:p w14:paraId="58173276" w14:textId="77777777" w:rsidR="009D1D33" w:rsidRPr="001A042D" w:rsidRDefault="009D1D33" w:rsidP="004E5C5C">
            <w:pPr>
              <w:jc w:val="both"/>
              <w:rPr>
                <w:rFonts w:ascii="Book Antiqua" w:hAnsi="Book Antiqua"/>
              </w:rPr>
            </w:pPr>
          </w:p>
        </w:tc>
      </w:tr>
      <w:tr w:rsidR="009D1D33" w:rsidRPr="001A042D" w14:paraId="26D4825A" w14:textId="77777777" w:rsidTr="001E0F90">
        <w:tc>
          <w:tcPr>
            <w:tcW w:w="1710" w:type="dxa"/>
            <w:vMerge/>
          </w:tcPr>
          <w:p w14:paraId="1938B145" w14:textId="77777777" w:rsidR="009D1D33" w:rsidRPr="001A042D" w:rsidRDefault="009D1D33" w:rsidP="004E5C5C">
            <w:pPr>
              <w:jc w:val="both"/>
              <w:rPr>
                <w:rFonts w:ascii="Book Antiqua" w:hAnsi="Book Antiqua"/>
              </w:rPr>
            </w:pPr>
          </w:p>
        </w:tc>
        <w:tc>
          <w:tcPr>
            <w:tcW w:w="4163" w:type="dxa"/>
          </w:tcPr>
          <w:p w14:paraId="2EF55658" w14:textId="77777777" w:rsidR="009D1D33" w:rsidRPr="001A042D" w:rsidRDefault="009D1D33" w:rsidP="004E5C5C">
            <w:pPr>
              <w:jc w:val="both"/>
              <w:rPr>
                <w:rFonts w:ascii="Book Antiqua" w:hAnsi="Book Antiqua"/>
              </w:rPr>
            </w:pPr>
            <w:r w:rsidRPr="001A042D">
              <w:rPr>
                <w:rFonts w:ascii="Book Antiqua" w:hAnsi="Book Antiqua"/>
              </w:rPr>
              <w:t>A ka ndonjë efekt në të drejtat dhe sigurinë e viktimave të krimit?</w:t>
            </w:r>
          </w:p>
        </w:tc>
        <w:tc>
          <w:tcPr>
            <w:tcW w:w="810" w:type="dxa"/>
          </w:tcPr>
          <w:p w14:paraId="14FE433D" w14:textId="49A9AA4E" w:rsidR="009D1D33" w:rsidRPr="001A042D" w:rsidRDefault="009D1D33" w:rsidP="004E5C5C">
            <w:pPr>
              <w:jc w:val="both"/>
              <w:rPr>
                <w:rFonts w:ascii="Book Antiqua" w:hAnsi="Book Antiqua"/>
              </w:rPr>
            </w:pPr>
          </w:p>
        </w:tc>
        <w:tc>
          <w:tcPr>
            <w:tcW w:w="787" w:type="dxa"/>
          </w:tcPr>
          <w:p w14:paraId="796649C2" w14:textId="5BE3B528" w:rsidR="009D1D33" w:rsidRPr="001A042D" w:rsidRDefault="00C87C5E" w:rsidP="004E5C5C">
            <w:pPr>
              <w:jc w:val="both"/>
              <w:rPr>
                <w:rFonts w:ascii="Book Antiqua" w:hAnsi="Book Antiqua"/>
              </w:rPr>
            </w:pPr>
            <w:r>
              <w:rPr>
                <w:rFonts w:ascii="Book Antiqua" w:hAnsi="Book Antiqua"/>
              </w:rPr>
              <w:t>Jo</w:t>
            </w:r>
          </w:p>
        </w:tc>
        <w:tc>
          <w:tcPr>
            <w:tcW w:w="2340" w:type="dxa"/>
          </w:tcPr>
          <w:p w14:paraId="64288612" w14:textId="34ACD56E" w:rsidR="009D1D33" w:rsidRPr="001A042D" w:rsidRDefault="00EE2C51" w:rsidP="004E5C5C">
            <w:pPr>
              <w:jc w:val="both"/>
              <w:rPr>
                <w:rFonts w:ascii="Book Antiqua" w:hAnsi="Book Antiqua"/>
              </w:rPr>
            </w:pPr>
            <w:r w:rsidRPr="001A042D">
              <w:rPr>
                <w:rFonts w:ascii="Book Antiqua" w:hAnsi="Book Antiqua"/>
              </w:rPr>
              <w:t>I</w:t>
            </w:r>
            <w:r w:rsidR="00C87C5E">
              <w:rPr>
                <w:rFonts w:ascii="Book Antiqua" w:hAnsi="Book Antiqua"/>
              </w:rPr>
              <w:t xml:space="preserve"> ulët</w:t>
            </w:r>
          </w:p>
        </w:tc>
        <w:tc>
          <w:tcPr>
            <w:tcW w:w="1710" w:type="dxa"/>
          </w:tcPr>
          <w:p w14:paraId="01AC3E47" w14:textId="1B7264C9" w:rsidR="009D1D33" w:rsidRPr="001A042D" w:rsidRDefault="00EE2C51" w:rsidP="004E5C5C">
            <w:pPr>
              <w:jc w:val="both"/>
              <w:rPr>
                <w:rFonts w:ascii="Book Antiqua" w:hAnsi="Book Antiqua"/>
              </w:rPr>
            </w:pPr>
            <w:r w:rsidRPr="001A042D">
              <w:rPr>
                <w:rFonts w:ascii="Book Antiqua" w:hAnsi="Book Antiqua"/>
              </w:rPr>
              <w:t xml:space="preserve">I </w:t>
            </w:r>
            <w:r w:rsidR="00C87C5E">
              <w:rPr>
                <w:rFonts w:ascii="Book Antiqua" w:hAnsi="Book Antiqua"/>
              </w:rPr>
              <w:t>ulët</w:t>
            </w:r>
          </w:p>
        </w:tc>
        <w:tc>
          <w:tcPr>
            <w:tcW w:w="2520" w:type="dxa"/>
          </w:tcPr>
          <w:p w14:paraId="47DDE62F" w14:textId="0E913F86" w:rsidR="009D1D33" w:rsidRPr="001A042D" w:rsidRDefault="00C87C5E" w:rsidP="004E5C5C">
            <w:pPr>
              <w:jc w:val="both"/>
              <w:rPr>
                <w:rFonts w:ascii="Book Antiqua" w:hAnsi="Book Antiqua"/>
              </w:rPr>
            </w:pPr>
            <w:r>
              <w:rPr>
                <w:rFonts w:ascii="Book Antiqua" w:hAnsi="Book Antiqua"/>
              </w:rPr>
              <w:t>/</w:t>
            </w:r>
          </w:p>
        </w:tc>
      </w:tr>
    </w:tbl>
    <w:p w14:paraId="47AF00E6" w14:textId="77777777" w:rsidR="003672D2" w:rsidRPr="001A042D" w:rsidRDefault="003672D2" w:rsidP="004E5C5C">
      <w:pPr>
        <w:jc w:val="both"/>
        <w:rPr>
          <w:rFonts w:ascii="Book Antiqua" w:hAnsi="Book Antiqua"/>
        </w:rPr>
      </w:pPr>
    </w:p>
    <w:p w14:paraId="3A2B3660" w14:textId="77777777" w:rsidR="00DF2517" w:rsidRPr="001A042D" w:rsidRDefault="00180BB0" w:rsidP="004E5C5C">
      <w:pPr>
        <w:pStyle w:val="Heading1"/>
        <w:jc w:val="both"/>
        <w:rPr>
          <w:rFonts w:ascii="Book Antiqua" w:hAnsi="Book Antiqua"/>
          <w:sz w:val="22"/>
          <w:szCs w:val="22"/>
        </w:rPr>
      </w:pPr>
      <w:bookmarkStart w:id="119" w:name="_Toc121300066"/>
      <w:bookmarkStart w:id="120" w:name="_Toc210740794"/>
      <w:bookmarkStart w:id="121" w:name="_Toc221622037"/>
      <w:r w:rsidRPr="001A042D">
        <w:rPr>
          <w:rFonts w:ascii="Book Antiqua" w:hAnsi="Book Antiqua"/>
          <w:sz w:val="22"/>
          <w:szCs w:val="22"/>
        </w:rPr>
        <w:t>Shtojca</w:t>
      </w:r>
      <w:r w:rsidR="00DF2517" w:rsidRPr="001A042D">
        <w:rPr>
          <w:rFonts w:ascii="Book Antiqua" w:hAnsi="Book Antiqua"/>
          <w:sz w:val="22"/>
          <w:szCs w:val="22"/>
        </w:rPr>
        <w:t xml:space="preserve"> </w:t>
      </w:r>
      <w:r w:rsidR="00B1424D" w:rsidRPr="001A042D">
        <w:rPr>
          <w:rFonts w:ascii="Book Antiqua" w:hAnsi="Book Antiqua"/>
          <w:sz w:val="22"/>
          <w:szCs w:val="22"/>
        </w:rPr>
        <w:t>3</w:t>
      </w:r>
      <w:r w:rsidR="00DF2517" w:rsidRPr="001A042D">
        <w:rPr>
          <w:rFonts w:ascii="Book Antiqua" w:hAnsi="Book Antiqua"/>
          <w:sz w:val="22"/>
          <w:szCs w:val="22"/>
        </w:rPr>
        <w:t xml:space="preserve">: </w:t>
      </w:r>
      <w:r w:rsidR="00162D8C" w:rsidRPr="001A042D">
        <w:rPr>
          <w:rFonts w:ascii="Book Antiqua" w:hAnsi="Book Antiqua"/>
          <w:sz w:val="22"/>
          <w:szCs w:val="22"/>
        </w:rPr>
        <w:t xml:space="preserve">Forma e vlerësimit për </w:t>
      </w:r>
      <w:r w:rsidR="00541488" w:rsidRPr="001A042D">
        <w:rPr>
          <w:rFonts w:ascii="Book Antiqua" w:hAnsi="Book Antiqua"/>
          <w:sz w:val="22"/>
          <w:szCs w:val="22"/>
        </w:rPr>
        <w:t>n</w:t>
      </w:r>
      <w:r w:rsidR="00162D8C" w:rsidRPr="001A042D">
        <w:rPr>
          <w:rFonts w:ascii="Book Antiqua" w:hAnsi="Book Antiqua"/>
          <w:sz w:val="22"/>
          <w:szCs w:val="22"/>
        </w:rPr>
        <w:t>dikim</w:t>
      </w:r>
      <w:r w:rsidR="00595960" w:rsidRPr="001A042D">
        <w:rPr>
          <w:rFonts w:ascii="Book Antiqua" w:hAnsi="Book Antiqua"/>
          <w:sz w:val="22"/>
          <w:szCs w:val="22"/>
        </w:rPr>
        <w:t>et</w:t>
      </w:r>
      <w:r w:rsidR="002D17EC" w:rsidRPr="001A042D">
        <w:rPr>
          <w:rFonts w:ascii="Book Antiqua" w:hAnsi="Book Antiqua"/>
          <w:sz w:val="22"/>
          <w:szCs w:val="22"/>
        </w:rPr>
        <w:t xml:space="preserve"> </w:t>
      </w:r>
      <w:r w:rsidR="00541488" w:rsidRPr="001A042D">
        <w:rPr>
          <w:rFonts w:ascii="Book Antiqua" w:hAnsi="Book Antiqua"/>
          <w:sz w:val="22"/>
          <w:szCs w:val="22"/>
        </w:rPr>
        <w:t>m</w:t>
      </w:r>
      <w:r w:rsidR="00162D8C" w:rsidRPr="001A042D">
        <w:rPr>
          <w:rFonts w:ascii="Book Antiqua" w:hAnsi="Book Antiqua"/>
          <w:sz w:val="22"/>
          <w:szCs w:val="22"/>
        </w:rPr>
        <w:t>jedisor</w:t>
      </w:r>
      <w:r w:rsidR="00595960" w:rsidRPr="001A042D">
        <w:rPr>
          <w:rFonts w:ascii="Book Antiqua" w:hAnsi="Book Antiqua"/>
          <w:sz w:val="22"/>
          <w:szCs w:val="22"/>
        </w:rPr>
        <w:t>e</w:t>
      </w:r>
      <w:bookmarkEnd w:id="119"/>
      <w:bookmarkEnd w:id="120"/>
      <w:bookmarkEnd w:id="121"/>
    </w:p>
    <w:tbl>
      <w:tblPr>
        <w:tblStyle w:val="TableGrid"/>
        <w:tblW w:w="14040" w:type="dxa"/>
        <w:tblInd w:w="-635" w:type="dxa"/>
        <w:tblLayout w:type="fixed"/>
        <w:tblLook w:val="04A0" w:firstRow="1" w:lastRow="0" w:firstColumn="1" w:lastColumn="0" w:noHBand="0" w:noVBand="1"/>
      </w:tblPr>
      <w:tblGrid>
        <w:gridCol w:w="1710"/>
        <w:gridCol w:w="4050"/>
        <w:gridCol w:w="810"/>
        <w:gridCol w:w="900"/>
        <w:gridCol w:w="2430"/>
        <w:gridCol w:w="1530"/>
        <w:gridCol w:w="2610"/>
      </w:tblGrid>
      <w:tr w:rsidR="004E6E7B" w:rsidRPr="001A042D" w14:paraId="13E97ECE" w14:textId="77777777" w:rsidTr="009B4686">
        <w:tc>
          <w:tcPr>
            <w:tcW w:w="1710" w:type="dxa"/>
            <w:vMerge w:val="restart"/>
          </w:tcPr>
          <w:p w14:paraId="26D1D060" w14:textId="77777777" w:rsidR="004E6E7B" w:rsidRPr="001A042D" w:rsidRDefault="00BB18A5" w:rsidP="004E5C5C">
            <w:pPr>
              <w:jc w:val="both"/>
              <w:rPr>
                <w:rFonts w:ascii="Book Antiqua" w:hAnsi="Book Antiqua"/>
                <w:b/>
              </w:rPr>
            </w:pPr>
            <w:r w:rsidRPr="001A042D">
              <w:rPr>
                <w:rFonts w:ascii="Book Antiqua" w:hAnsi="Book Antiqua"/>
                <w:b/>
              </w:rPr>
              <w:t>Kategoria e ndikimeve mjedisore</w:t>
            </w:r>
          </w:p>
        </w:tc>
        <w:tc>
          <w:tcPr>
            <w:tcW w:w="4050" w:type="dxa"/>
            <w:vMerge w:val="restart"/>
          </w:tcPr>
          <w:p w14:paraId="5A33C1FF" w14:textId="77777777" w:rsidR="004E6E7B" w:rsidRPr="001A042D" w:rsidRDefault="00BB18A5" w:rsidP="004E5C5C">
            <w:pPr>
              <w:jc w:val="both"/>
              <w:rPr>
                <w:rFonts w:ascii="Book Antiqua" w:hAnsi="Book Antiqua"/>
                <w:b/>
              </w:rPr>
            </w:pPr>
            <w:r w:rsidRPr="001A042D">
              <w:rPr>
                <w:rFonts w:ascii="Book Antiqua" w:hAnsi="Book Antiqua"/>
                <w:b/>
              </w:rPr>
              <w:t>Ndikimi kryesor</w:t>
            </w:r>
          </w:p>
        </w:tc>
        <w:tc>
          <w:tcPr>
            <w:tcW w:w="1710" w:type="dxa"/>
            <w:gridSpan w:val="2"/>
          </w:tcPr>
          <w:p w14:paraId="0EA64CA6" w14:textId="77777777" w:rsidR="004E6E7B" w:rsidRPr="001A042D" w:rsidRDefault="00BB18A5" w:rsidP="004E5C5C">
            <w:pPr>
              <w:jc w:val="both"/>
              <w:rPr>
                <w:rFonts w:ascii="Book Antiqua" w:hAnsi="Book Antiqua"/>
                <w:b/>
              </w:rPr>
            </w:pPr>
            <w:r w:rsidRPr="001A042D">
              <w:rPr>
                <w:rFonts w:ascii="Book Antiqua" w:hAnsi="Book Antiqua"/>
                <w:b/>
              </w:rPr>
              <w:t>A pritet të ndodhë ky ndikim</w:t>
            </w:r>
            <w:r w:rsidR="004E6E7B" w:rsidRPr="001A042D">
              <w:rPr>
                <w:rFonts w:ascii="Book Antiqua" w:hAnsi="Book Antiqua"/>
                <w:b/>
              </w:rPr>
              <w:t>?</w:t>
            </w:r>
          </w:p>
        </w:tc>
        <w:tc>
          <w:tcPr>
            <w:tcW w:w="2430" w:type="dxa"/>
          </w:tcPr>
          <w:p w14:paraId="1CD73D32" w14:textId="77777777" w:rsidR="004E6E7B" w:rsidRPr="001A042D" w:rsidRDefault="00C13D3C" w:rsidP="004E5C5C">
            <w:pPr>
              <w:jc w:val="both"/>
              <w:rPr>
                <w:rFonts w:ascii="Book Antiqua" w:hAnsi="Book Antiqua"/>
                <w:b/>
              </w:rPr>
            </w:pPr>
            <w:r w:rsidRPr="001A042D">
              <w:rPr>
                <w:rFonts w:ascii="Book Antiqua" w:hAnsi="Book Antiqua"/>
                <w:b/>
              </w:rPr>
              <w:t>Numri i organizatave, kompanive dhe/ose individëve të prekur</w:t>
            </w:r>
          </w:p>
        </w:tc>
        <w:tc>
          <w:tcPr>
            <w:tcW w:w="1530" w:type="dxa"/>
          </w:tcPr>
          <w:p w14:paraId="0853662F" w14:textId="77777777" w:rsidR="004E6E7B" w:rsidRPr="001A042D" w:rsidRDefault="00C13D3C" w:rsidP="004E5C5C">
            <w:pPr>
              <w:jc w:val="both"/>
              <w:rPr>
                <w:rFonts w:ascii="Book Antiqua" w:hAnsi="Book Antiqua"/>
                <w:b/>
              </w:rPr>
            </w:pPr>
            <w:r w:rsidRPr="001A042D">
              <w:rPr>
                <w:rFonts w:ascii="Book Antiqua" w:hAnsi="Book Antiqua"/>
                <w:b/>
              </w:rPr>
              <w:t>Përfitimi i pritshëm ose kostoja e ndikimit</w:t>
            </w:r>
          </w:p>
        </w:tc>
        <w:tc>
          <w:tcPr>
            <w:tcW w:w="2610" w:type="dxa"/>
          </w:tcPr>
          <w:p w14:paraId="0283C356" w14:textId="77777777" w:rsidR="004E6E7B" w:rsidRPr="001A042D" w:rsidRDefault="00C13D3C" w:rsidP="004E5C5C">
            <w:pPr>
              <w:jc w:val="both"/>
              <w:rPr>
                <w:rFonts w:ascii="Book Antiqua" w:hAnsi="Book Antiqua"/>
                <w:b/>
              </w:rPr>
            </w:pPr>
            <w:r w:rsidRPr="001A042D">
              <w:rPr>
                <w:rFonts w:ascii="Book Antiqua" w:hAnsi="Book Antiqua"/>
                <w:b/>
              </w:rPr>
              <w:t>Niveli i preferuar i analizës</w:t>
            </w:r>
          </w:p>
        </w:tc>
      </w:tr>
      <w:tr w:rsidR="004E6E7B" w:rsidRPr="001A042D" w14:paraId="28A6D5B5" w14:textId="77777777" w:rsidTr="009B4686">
        <w:tc>
          <w:tcPr>
            <w:tcW w:w="1710" w:type="dxa"/>
            <w:vMerge/>
          </w:tcPr>
          <w:p w14:paraId="7FB26007" w14:textId="77777777" w:rsidR="004E6E7B" w:rsidRPr="001A042D" w:rsidRDefault="004E6E7B" w:rsidP="004E5C5C">
            <w:pPr>
              <w:jc w:val="both"/>
              <w:rPr>
                <w:rFonts w:ascii="Book Antiqua" w:hAnsi="Book Antiqua"/>
              </w:rPr>
            </w:pPr>
          </w:p>
        </w:tc>
        <w:tc>
          <w:tcPr>
            <w:tcW w:w="4050" w:type="dxa"/>
            <w:vMerge/>
          </w:tcPr>
          <w:p w14:paraId="791AF06A" w14:textId="77777777" w:rsidR="004E6E7B" w:rsidRPr="001A042D" w:rsidRDefault="004E6E7B" w:rsidP="004E5C5C">
            <w:pPr>
              <w:jc w:val="both"/>
              <w:rPr>
                <w:rFonts w:ascii="Book Antiqua" w:hAnsi="Book Antiqua"/>
              </w:rPr>
            </w:pPr>
          </w:p>
        </w:tc>
        <w:tc>
          <w:tcPr>
            <w:tcW w:w="810" w:type="dxa"/>
          </w:tcPr>
          <w:p w14:paraId="198606B9" w14:textId="77777777" w:rsidR="004E6E7B" w:rsidRPr="001A042D" w:rsidRDefault="00BB18A5" w:rsidP="004E5C5C">
            <w:pPr>
              <w:jc w:val="both"/>
              <w:rPr>
                <w:rFonts w:ascii="Book Antiqua" w:hAnsi="Book Antiqua"/>
                <w:b/>
              </w:rPr>
            </w:pPr>
            <w:r w:rsidRPr="001A042D">
              <w:rPr>
                <w:rFonts w:ascii="Book Antiqua" w:hAnsi="Book Antiqua"/>
                <w:b/>
              </w:rPr>
              <w:t>Po</w:t>
            </w:r>
          </w:p>
        </w:tc>
        <w:tc>
          <w:tcPr>
            <w:tcW w:w="900" w:type="dxa"/>
          </w:tcPr>
          <w:p w14:paraId="45BCB68E" w14:textId="77777777" w:rsidR="004E6E7B" w:rsidRPr="001A042D" w:rsidRDefault="00BB18A5" w:rsidP="004E5C5C">
            <w:pPr>
              <w:jc w:val="both"/>
              <w:rPr>
                <w:rFonts w:ascii="Book Antiqua" w:hAnsi="Book Antiqua"/>
                <w:b/>
              </w:rPr>
            </w:pPr>
            <w:r w:rsidRPr="001A042D">
              <w:rPr>
                <w:rFonts w:ascii="Book Antiqua" w:hAnsi="Book Antiqua"/>
                <w:b/>
              </w:rPr>
              <w:t>J</w:t>
            </w:r>
            <w:r w:rsidR="004E6E7B" w:rsidRPr="001A042D">
              <w:rPr>
                <w:rFonts w:ascii="Book Antiqua" w:hAnsi="Book Antiqua"/>
                <w:b/>
              </w:rPr>
              <w:t>o</w:t>
            </w:r>
          </w:p>
        </w:tc>
        <w:tc>
          <w:tcPr>
            <w:tcW w:w="2430" w:type="dxa"/>
          </w:tcPr>
          <w:p w14:paraId="73B44D22" w14:textId="77777777" w:rsidR="004E6E7B" w:rsidRPr="001A042D" w:rsidRDefault="00C13D3C" w:rsidP="004E5C5C">
            <w:pPr>
              <w:jc w:val="both"/>
              <w:rPr>
                <w:rFonts w:ascii="Book Antiqua" w:hAnsi="Book Antiqua"/>
                <w:b/>
              </w:rPr>
            </w:pPr>
            <w:r w:rsidRPr="001A042D">
              <w:rPr>
                <w:rFonts w:ascii="Book Antiqua" w:hAnsi="Book Antiqua"/>
                <w:b/>
              </w:rPr>
              <w:t>I lartë/i ulët</w:t>
            </w:r>
          </w:p>
        </w:tc>
        <w:tc>
          <w:tcPr>
            <w:tcW w:w="1530" w:type="dxa"/>
          </w:tcPr>
          <w:p w14:paraId="6700129A" w14:textId="77777777" w:rsidR="004E6E7B" w:rsidRPr="001A042D" w:rsidRDefault="00C13D3C" w:rsidP="004E5C5C">
            <w:pPr>
              <w:jc w:val="both"/>
              <w:rPr>
                <w:rFonts w:ascii="Book Antiqua" w:hAnsi="Book Antiqua"/>
                <w:b/>
              </w:rPr>
            </w:pPr>
            <w:r w:rsidRPr="001A042D">
              <w:rPr>
                <w:rFonts w:ascii="Book Antiqua" w:hAnsi="Book Antiqua"/>
                <w:b/>
              </w:rPr>
              <w:t>I lartë/i ulët</w:t>
            </w:r>
          </w:p>
        </w:tc>
        <w:tc>
          <w:tcPr>
            <w:tcW w:w="2610" w:type="dxa"/>
          </w:tcPr>
          <w:p w14:paraId="08D68487" w14:textId="77777777" w:rsidR="004E6E7B" w:rsidRPr="001A042D" w:rsidRDefault="004E6E7B" w:rsidP="004E5C5C">
            <w:pPr>
              <w:jc w:val="both"/>
              <w:rPr>
                <w:rFonts w:ascii="Book Antiqua" w:hAnsi="Book Antiqua"/>
                <w:b/>
              </w:rPr>
            </w:pPr>
          </w:p>
        </w:tc>
      </w:tr>
      <w:tr w:rsidR="009D1D33" w:rsidRPr="001A042D" w14:paraId="6354B261" w14:textId="77777777" w:rsidTr="009B4686">
        <w:tc>
          <w:tcPr>
            <w:tcW w:w="1710" w:type="dxa"/>
            <w:vMerge w:val="restart"/>
          </w:tcPr>
          <w:p w14:paraId="2361501B" w14:textId="77777777" w:rsidR="009D1D33" w:rsidRPr="001A042D" w:rsidRDefault="009D1D33" w:rsidP="004E5C5C">
            <w:pPr>
              <w:jc w:val="both"/>
              <w:rPr>
                <w:rFonts w:ascii="Book Antiqua" w:hAnsi="Book Antiqua"/>
              </w:rPr>
            </w:pPr>
            <w:r w:rsidRPr="001A042D">
              <w:rPr>
                <w:rFonts w:ascii="Book Antiqua" w:hAnsi="Book Antiqua"/>
              </w:rPr>
              <w:t>Klima dhe mjedisi i qëndrueshëm</w:t>
            </w:r>
          </w:p>
        </w:tc>
        <w:tc>
          <w:tcPr>
            <w:tcW w:w="4050" w:type="dxa"/>
          </w:tcPr>
          <w:p w14:paraId="674ADCFE" w14:textId="77777777" w:rsidR="009D1D33" w:rsidRPr="001A042D" w:rsidRDefault="009D1D33" w:rsidP="004E5C5C">
            <w:pPr>
              <w:jc w:val="both"/>
              <w:rPr>
                <w:rFonts w:ascii="Book Antiqua" w:hAnsi="Book Antiqua"/>
              </w:rPr>
            </w:pPr>
            <w:r w:rsidRPr="001A042D">
              <w:rPr>
                <w:rFonts w:ascii="Book Antiqua" w:hAnsi="Book Antiqua"/>
              </w:rPr>
              <w:t xml:space="preserve">A do të ketë ndikim në emetimin e gazrave serë (dioksid karboni, metani etj.)? </w:t>
            </w:r>
          </w:p>
        </w:tc>
        <w:tc>
          <w:tcPr>
            <w:tcW w:w="810" w:type="dxa"/>
          </w:tcPr>
          <w:p w14:paraId="3E0CFD86" w14:textId="11212CE8" w:rsidR="009D1D33" w:rsidRPr="001A042D" w:rsidRDefault="00672342" w:rsidP="004E5C5C">
            <w:pPr>
              <w:jc w:val="both"/>
              <w:rPr>
                <w:rFonts w:ascii="Book Antiqua" w:hAnsi="Book Antiqua"/>
              </w:rPr>
            </w:pPr>
            <w:r w:rsidRPr="001A042D">
              <w:rPr>
                <w:rFonts w:ascii="Book Antiqua" w:hAnsi="Book Antiqua"/>
              </w:rPr>
              <w:t>Po</w:t>
            </w:r>
          </w:p>
        </w:tc>
        <w:tc>
          <w:tcPr>
            <w:tcW w:w="900" w:type="dxa"/>
          </w:tcPr>
          <w:p w14:paraId="1366E42F" w14:textId="359D5C30" w:rsidR="009D1D33" w:rsidRPr="001A042D" w:rsidRDefault="009D1D33" w:rsidP="004E5C5C">
            <w:pPr>
              <w:jc w:val="both"/>
              <w:rPr>
                <w:rFonts w:ascii="Book Antiqua" w:hAnsi="Book Antiqua"/>
              </w:rPr>
            </w:pPr>
          </w:p>
        </w:tc>
        <w:tc>
          <w:tcPr>
            <w:tcW w:w="2430" w:type="dxa"/>
          </w:tcPr>
          <w:p w14:paraId="6D4CA521" w14:textId="3EAC2020" w:rsidR="009D1D33" w:rsidRPr="001A042D" w:rsidRDefault="00EE2C51" w:rsidP="004E5C5C">
            <w:pPr>
              <w:jc w:val="both"/>
              <w:rPr>
                <w:rFonts w:ascii="Book Antiqua" w:hAnsi="Book Antiqua"/>
              </w:rPr>
            </w:pPr>
            <w:r w:rsidRPr="001A042D">
              <w:rPr>
                <w:rFonts w:ascii="Book Antiqua" w:hAnsi="Book Antiqua"/>
              </w:rPr>
              <w:t>I ulët</w:t>
            </w:r>
          </w:p>
        </w:tc>
        <w:tc>
          <w:tcPr>
            <w:tcW w:w="1530" w:type="dxa"/>
          </w:tcPr>
          <w:p w14:paraId="3067DCD3" w14:textId="369FC55A" w:rsidR="009D1D33" w:rsidRPr="001A042D" w:rsidRDefault="00EE2C51" w:rsidP="004E5C5C">
            <w:pPr>
              <w:jc w:val="both"/>
              <w:rPr>
                <w:rFonts w:ascii="Book Antiqua" w:hAnsi="Book Antiqua"/>
              </w:rPr>
            </w:pPr>
            <w:r w:rsidRPr="001A042D">
              <w:rPr>
                <w:rFonts w:ascii="Book Antiqua" w:hAnsi="Book Antiqua"/>
              </w:rPr>
              <w:t>I ulët</w:t>
            </w:r>
          </w:p>
        </w:tc>
        <w:tc>
          <w:tcPr>
            <w:tcW w:w="2610" w:type="dxa"/>
          </w:tcPr>
          <w:p w14:paraId="6290B2B7" w14:textId="498AB09A" w:rsidR="00EC674A" w:rsidRPr="00EC674A" w:rsidRDefault="00EC674A" w:rsidP="00EC674A">
            <w:pPr>
              <w:spacing w:before="100" w:beforeAutospacing="1" w:after="100" w:afterAutospacing="1"/>
              <w:rPr>
                <w:rFonts w:ascii="Book Antiqua" w:eastAsia="Times New Roman" w:hAnsi="Book Antiqua" w:cs="Times New Roman"/>
                <w:lang w:val="en-US"/>
              </w:rPr>
            </w:pPr>
            <w:proofErr w:type="spellStart"/>
            <w:r w:rsidRPr="00EC674A">
              <w:rPr>
                <w:rFonts w:ascii="Book Antiqua" w:eastAsia="Times New Roman" w:hAnsi="Book Antiqua" w:cs="Times New Roman"/>
                <w:lang w:val="en-US"/>
              </w:rPr>
              <w:t>Ulë</w:t>
            </w:r>
            <w:proofErr w:type="spellEnd"/>
            <w:r w:rsidRPr="00EC674A">
              <w:rPr>
                <w:rFonts w:ascii="Book Antiqua" w:eastAsia="Times New Roman" w:hAnsi="Book Antiqua" w:cs="Times New Roman"/>
                <w:lang w:val="en-US"/>
              </w:rPr>
              <w:t xml:space="preserve"> </w:t>
            </w:r>
            <w:proofErr w:type="spellStart"/>
            <w:r w:rsidRPr="00EC674A">
              <w:rPr>
                <w:rFonts w:ascii="Book Antiqua" w:eastAsia="Times New Roman" w:hAnsi="Book Antiqua" w:cs="Times New Roman"/>
                <w:lang w:val="en-US"/>
              </w:rPr>
              <w:t>emetimet</w:t>
            </w:r>
            <w:proofErr w:type="spellEnd"/>
            <w:r w:rsidRPr="00EC674A">
              <w:rPr>
                <w:rFonts w:ascii="Book Antiqua" w:eastAsia="Times New Roman" w:hAnsi="Book Antiqua" w:cs="Times New Roman"/>
                <w:lang w:val="en-US"/>
              </w:rPr>
              <w:t xml:space="preserve"> </w:t>
            </w:r>
            <w:proofErr w:type="spellStart"/>
            <w:r w:rsidRPr="00EC674A">
              <w:rPr>
                <w:rFonts w:ascii="Book Antiqua" w:eastAsia="Times New Roman" w:hAnsi="Book Antiqua" w:cs="Times New Roman"/>
                <w:lang w:val="en-US"/>
              </w:rPr>
              <w:t>për</w:t>
            </w:r>
            <w:proofErr w:type="spellEnd"/>
            <w:r w:rsidRPr="00EC674A">
              <w:rPr>
                <w:rFonts w:ascii="Book Antiqua" w:eastAsia="Times New Roman" w:hAnsi="Book Antiqua" w:cs="Times New Roman"/>
                <w:lang w:val="en-US"/>
              </w:rPr>
              <w:t xml:space="preserve"> </w:t>
            </w:r>
            <w:proofErr w:type="spellStart"/>
            <w:r w:rsidRPr="00EC674A">
              <w:rPr>
                <w:rFonts w:ascii="Book Antiqua" w:eastAsia="Times New Roman" w:hAnsi="Book Antiqua" w:cs="Times New Roman"/>
                <w:lang w:val="en-US"/>
              </w:rPr>
              <w:t>shkak</w:t>
            </w:r>
            <w:proofErr w:type="spellEnd"/>
            <w:r w:rsidRPr="00EC674A">
              <w:rPr>
                <w:rFonts w:ascii="Book Antiqua" w:eastAsia="Times New Roman" w:hAnsi="Book Antiqua" w:cs="Times New Roman"/>
                <w:lang w:val="en-US"/>
              </w:rPr>
              <w:t xml:space="preserve"> </w:t>
            </w:r>
            <w:proofErr w:type="spellStart"/>
            <w:r w:rsidRPr="00EC674A">
              <w:rPr>
                <w:rFonts w:ascii="Book Antiqua" w:eastAsia="Times New Roman" w:hAnsi="Book Antiqua" w:cs="Times New Roman"/>
                <w:lang w:val="en-US"/>
              </w:rPr>
              <w:t>të</w:t>
            </w:r>
            <w:proofErr w:type="spellEnd"/>
            <w:r w:rsidRPr="00EC674A">
              <w:rPr>
                <w:rFonts w:ascii="Book Antiqua" w:eastAsia="Times New Roman" w:hAnsi="Book Antiqua" w:cs="Times New Roman"/>
                <w:lang w:val="en-US"/>
              </w:rPr>
              <w:t xml:space="preserve"> </w:t>
            </w:r>
            <w:proofErr w:type="spellStart"/>
            <w:r w:rsidRPr="00EC674A">
              <w:rPr>
                <w:rFonts w:ascii="Book Antiqua" w:eastAsia="Times New Roman" w:hAnsi="Book Antiqua" w:cs="Times New Roman"/>
                <w:lang w:val="en-US"/>
              </w:rPr>
              <w:t>reduktimit</w:t>
            </w:r>
            <w:proofErr w:type="spellEnd"/>
            <w:r w:rsidRPr="00EC674A">
              <w:rPr>
                <w:rFonts w:ascii="Book Antiqua" w:eastAsia="Times New Roman" w:hAnsi="Book Antiqua" w:cs="Times New Roman"/>
                <w:lang w:val="en-US"/>
              </w:rPr>
              <w:t xml:space="preserve"> </w:t>
            </w:r>
            <w:proofErr w:type="spellStart"/>
            <w:r w:rsidRPr="00EC674A">
              <w:rPr>
                <w:rFonts w:ascii="Book Antiqua" w:eastAsia="Times New Roman" w:hAnsi="Book Antiqua" w:cs="Times New Roman"/>
                <w:lang w:val="en-US"/>
              </w:rPr>
              <w:t>të</w:t>
            </w:r>
            <w:proofErr w:type="spellEnd"/>
            <w:r w:rsidRPr="00EC674A">
              <w:rPr>
                <w:rFonts w:ascii="Book Antiqua" w:eastAsia="Times New Roman" w:hAnsi="Book Antiqua" w:cs="Times New Roman"/>
                <w:lang w:val="en-US"/>
              </w:rPr>
              <w:t xml:space="preserve"> </w:t>
            </w:r>
            <w:proofErr w:type="spellStart"/>
            <w:r w:rsidRPr="00EC674A">
              <w:rPr>
                <w:rFonts w:ascii="Book Antiqua" w:eastAsia="Times New Roman" w:hAnsi="Book Antiqua" w:cs="Times New Roman"/>
                <w:lang w:val="en-US"/>
              </w:rPr>
              <w:t>udhëtimeve</w:t>
            </w:r>
            <w:proofErr w:type="spellEnd"/>
            <w:r w:rsidRPr="00EC674A">
              <w:rPr>
                <w:rFonts w:ascii="Book Antiqua" w:eastAsia="Times New Roman" w:hAnsi="Book Antiqua" w:cs="Times New Roman"/>
                <w:lang w:val="en-US"/>
              </w:rPr>
              <w:t xml:space="preserve"> </w:t>
            </w:r>
            <w:proofErr w:type="spellStart"/>
            <w:r w:rsidRPr="00EC674A">
              <w:rPr>
                <w:rFonts w:ascii="Book Antiqua" w:eastAsia="Times New Roman" w:hAnsi="Book Antiqua" w:cs="Times New Roman"/>
                <w:lang w:val="en-US"/>
              </w:rPr>
              <w:t>fizike</w:t>
            </w:r>
            <w:proofErr w:type="spellEnd"/>
            <w:r w:rsidRPr="00EC674A">
              <w:rPr>
                <w:rFonts w:ascii="Book Antiqua" w:eastAsia="Times New Roman" w:hAnsi="Book Antiqua" w:cs="Times New Roman"/>
                <w:lang w:val="en-US"/>
              </w:rPr>
              <w:t xml:space="preserve">, </w:t>
            </w:r>
            <w:proofErr w:type="spellStart"/>
            <w:r w:rsidRPr="00EC674A">
              <w:rPr>
                <w:rFonts w:ascii="Book Antiqua" w:eastAsia="Times New Roman" w:hAnsi="Book Antiqua" w:cs="Times New Roman"/>
                <w:lang w:val="en-US"/>
              </w:rPr>
              <w:t>përdorimit</w:t>
            </w:r>
            <w:proofErr w:type="spellEnd"/>
            <w:r w:rsidRPr="00EC674A">
              <w:rPr>
                <w:rFonts w:ascii="Book Antiqua" w:eastAsia="Times New Roman" w:hAnsi="Book Antiqua" w:cs="Times New Roman"/>
                <w:lang w:val="en-US"/>
              </w:rPr>
              <w:t xml:space="preserve"> </w:t>
            </w:r>
            <w:proofErr w:type="spellStart"/>
            <w:r w:rsidRPr="00EC674A">
              <w:rPr>
                <w:rFonts w:ascii="Book Antiqua" w:eastAsia="Times New Roman" w:hAnsi="Book Antiqua" w:cs="Times New Roman"/>
                <w:lang w:val="en-US"/>
              </w:rPr>
              <w:t>të</w:t>
            </w:r>
            <w:proofErr w:type="spellEnd"/>
            <w:r w:rsidRPr="00EC674A">
              <w:rPr>
                <w:rFonts w:ascii="Book Antiqua" w:eastAsia="Times New Roman" w:hAnsi="Book Antiqua" w:cs="Times New Roman"/>
                <w:lang w:val="en-US"/>
              </w:rPr>
              <w:t xml:space="preserve"> </w:t>
            </w:r>
            <w:proofErr w:type="spellStart"/>
            <w:r w:rsidRPr="00EC674A">
              <w:rPr>
                <w:rFonts w:ascii="Book Antiqua" w:eastAsia="Times New Roman" w:hAnsi="Book Antiqua" w:cs="Times New Roman"/>
                <w:lang w:val="en-US"/>
              </w:rPr>
              <w:t>letrës</w:t>
            </w:r>
            <w:proofErr w:type="spellEnd"/>
            <w:r w:rsidRPr="00EC674A">
              <w:rPr>
                <w:rFonts w:ascii="Book Antiqua" w:eastAsia="Times New Roman" w:hAnsi="Book Antiqua" w:cs="Times New Roman"/>
                <w:lang w:val="en-US"/>
              </w:rPr>
              <w:t xml:space="preserve"> </w:t>
            </w:r>
            <w:proofErr w:type="spellStart"/>
            <w:r w:rsidRPr="00EC674A">
              <w:rPr>
                <w:rFonts w:ascii="Book Antiqua" w:eastAsia="Times New Roman" w:hAnsi="Book Antiqua" w:cs="Times New Roman"/>
                <w:lang w:val="en-US"/>
              </w:rPr>
              <w:t>dhe</w:t>
            </w:r>
            <w:proofErr w:type="spellEnd"/>
            <w:r w:rsidRPr="00EC674A">
              <w:rPr>
                <w:rFonts w:ascii="Book Antiqua" w:eastAsia="Times New Roman" w:hAnsi="Book Antiqua" w:cs="Times New Roman"/>
                <w:lang w:val="en-US"/>
              </w:rPr>
              <w:t xml:space="preserve"> </w:t>
            </w:r>
            <w:proofErr w:type="spellStart"/>
            <w:r w:rsidRPr="00EC674A">
              <w:rPr>
                <w:rFonts w:ascii="Book Antiqua" w:eastAsia="Times New Roman" w:hAnsi="Book Antiqua" w:cs="Times New Roman"/>
                <w:lang w:val="en-US"/>
              </w:rPr>
              <w:t>procedurave</w:t>
            </w:r>
            <w:proofErr w:type="spellEnd"/>
            <w:r w:rsidRPr="00EC674A">
              <w:rPr>
                <w:rFonts w:ascii="Book Antiqua" w:eastAsia="Times New Roman" w:hAnsi="Book Antiqua" w:cs="Times New Roman"/>
                <w:lang w:val="en-US"/>
              </w:rPr>
              <w:t xml:space="preserve"> </w:t>
            </w:r>
            <w:proofErr w:type="spellStart"/>
            <w:r w:rsidRPr="00EC674A">
              <w:rPr>
                <w:rFonts w:ascii="Book Antiqua" w:eastAsia="Times New Roman" w:hAnsi="Book Antiqua" w:cs="Times New Roman"/>
                <w:lang w:val="en-US"/>
              </w:rPr>
              <w:t>fizike</w:t>
            </w:r>
            <w:proofErr w:type="spellEnd"/>
            <w:r w:rsidRPr="00EC674A">
              <w:rPr>
                <w:rFonts w:ascii="Book Antiqua" w:eastAsia="Times New Roman" w:hAnsi="Book Antiqua" w:cs="Times New Roman"/>
                <w:lang w:val="en-US"/>
              </w:rPr>
              <w:t xml:space="preserve">, </w:t>
            </w:r>
            <w:proofErr w:type="gramStart"/>
            <w:r w:rsidRPr="00EC674A">
              <w:rPr>
                <w:rFonts w:ascii="Book Antiqua" w:eastAsia="Times New Roman" w:hAnsi="Book Antiqua" w:cs="Times New Roman"/>
                <w:lang w:val="en-US"/>
              </w:rPr>
              <w:t xml:space="preserve">por  </w:t>
            </w:r>
            <w:proofErr w:type="spellStart"/>
            <w:r w:rsidRPr="00EC674A">
              <w:rPr>
                <w:rFonts w:ascii="Book Antiqua" w:eastAsia="Times New Roman" w:hAnsi="Book Antiqua" w:cs="Times New Roman"/>
                <w:lang w:val="en-US"/>
              </w:rPr>
              <w:t>mund</w:t>
            </w:r>
            <w:proofErr w:type="spellEnd"/>
            <w:proofErr w:type="gramEnd"/>
            <w:r w:rsidRPr="00EC674A">
              <w:rPr>
                <w:rFonts w:ascii="Book Antiqua" w:eastAsia="Times New Roman" w:hAnsi="Book Antiqua" w:cs="Times New Roman"/>
                <w:lang w:val="en-US"/>
              </w:rPr>
              <w:t xml:space="preserve"> </w:t>
            </w:r>
            <w:proofErr w:type="spellStart"/>
            <w:r w:rsidRPr="00EC674A">
              <w:rPr>
                <w:rFonts w:ascii="Book Antiqua" w:eastAsia="Times New Roman" w:hAnsi="Book Antiqua" w:cs="Times New Roman"/>
                <w:lang w:val="en-US"/>
              </w:rPr>
              <w:t>të</w:t>
            </w:r>
            <w:proofErr w:type="spellEnd"/>
            <w:r w:rsidRPr="00EC674A">
              <w:rPr>
                <w:rFonts w:ascii="Book Antiqua" w:eastAsia="Times New Roman" w:hAnsi="Book Antiqua" w:cs="Times New Roman"/>
                <w:lang w:val="en-US"/>
              </w:rPr>
              <w:t xml:space="preserve"> </w:t>
            </w:r>
            <w:proofErr w:type="spellStart"/>
            <w:r w:rsidRPr="00EC674A">
              <w:rPr>
                <w:rFonts w:ascii="Book Antiqua" w:eastAsia="Times New Roman" w:hAnsi="Book Antiqua" w:cs="Times New Roman"/>
                <w:lang w:val="en-US"/>
              </w:rPr>
              <w:t>rrisë</w:t>
            </w:r>
            <w:proofErr w:type="spellEnd"/>
            <w:r w:rsidRPr="00EC674A">
              <w:rPr>
                <w:rFonts w:ascii="Book Antiqua" w:eastAsia="Times New Roman" w:hAnsi="Book Antiqua" w:cs="Times New Roman"/>
                <w:lang w:val="en-US"/>
              </w:rPr>
              <w:t xml:space="preserve"> </w:t>
            </w:r>
            <w:proofErr w:type="spellStart"/>
            <w:r w:rsidRPr="00EC674A">
              <w:rPr>
                <w:rFonts w:ascii="Book Antiqua" w:eastAsia="Times New Roman" w:hAnsi="Book Antiqua" w:cs="Times New Roman"/>
                <w:lang w:val="en-US"/>
              </w:rPr>
              <w:t>lehtë</w:t>
            </w:r>
            <w:proofErr w:type="spellEnd"/>
            <w:r w:rsidRPr="00EC674A">
              <w:rPr>
                <w:rFonts w:ascii="Book Antiqua" w:eastAsia="Times New Roman" w:hAnsi="Book Antiqua" w:cs="Times New Roman"/>
                <w:lang w:val="en-US"/>
              </w:rPr>
              <w:t xml:space="preserve">  </w:t>
            </w:r>
            <w:proofErr w:type="spellStart"/>
            <w:r w:rsidRPr="00EC674A">
              <w:rPr>
                <w:rFonts w:ascii="Book Antiqua" w:eastAsia="Times New Roman" w:hAnsi="Book Antiqua" w:cs="Times New Roman"/>
                <w:lang w:val="en-US"/>
              </w:rPr>
              <w:t>konsumin</w:t>
            </w:r>
            <w:proofErr w:type="spellEnd"/>
            <w:r w:rsidRPr="00EC674A">
              <w:rPr>
                <w:rFonts w:ascii="Book Antiqua" w:eastAsia="Times New Roman" w:hAnsi="Book Antiqua" w:cs="Times New Roman"/>
                <w:lang w:val="en-US"/>
              </w:rPr>
              <w:t xml:space="preserve"> e </w:t>
            </w:r>
            <w:proofErr w:type="spellStart"/>
            <w:r w:rsidRPr="00EC674A">
              <w:rPr>
                <w:rFonts w:ascii="Book Antiqua" w:eastAsia="Times New Roman" w:hAnsi="Book Antiqua" w:cs="Times New Roman"/>
                <w:lang w:val="en-US"/>
              </w:rPr>
              <w:t>energjisë</w:t>
            </w:r>
            <w:proofErr w:type="spellEnd"/>
            <w:r w:rsidRPr="00EC674A">
              <w:rPr>
                <w:rFonts w:ascii="Book Antiqua" w:eastAsia="Times New Roman" w:hAnsi="Book Antiqua" w:cs="Times New Roman"/>
                <w:lang w:val="en-US"/>
              </w:rPr>
              <w:t xml:space="preserve"> </w:t>
            </w:r>
            <w:proofErr w:type="spellStart"/>
            <w:r w:rsidRPr="00EC674A">
              <w:rPr>
                <w:rFonts w:ascii="Book Antiqua" w:eastAsia="Times New Roman" w:hAnsi="Book Antiqua" w:cs="Times New Roman"/>
                <w:lang w:val="en-US"/>
              </w:rPr>
              <w:t>për</w:t>
            </w:r>
            <w:proofErr w:type="spellEnd"/>
            <w:r w:rsidRPr="00EC674A">
              <w:rPr>
                <w:rFonts w:ascii="Book Antiqua" w:eastAsia="Times New Roman" w:hAnsi="Book Antiqua" w:cs="Times New Roman"/>
                <w:lang w:val="en-US"/>
              </w:rPr>
              <w:t xml:space="preserve"> </w:t>
            </w:r>
            <w:proofErr w:type="spellStart"/>
            <w:r w:rsidRPr="00EC674A">
              <w:rPr>
                <w:rFonts w:ascii="Book Antiqua" w:eastAsia="Times New Roman" w:hAnsi="Book Antiqua" w:cs="Times New Roman"/>
                <w:lang w:val="en-US"/>
              </w:rPr>
              <w:t>serverë</w:t>
            </w:r>
            <w:proofErr w:type="spellEnd"/>
            <w:r w:rsidRPr="00EC674A">
              <w:rPr>
                <w:rFonts w:ascii="Book Antiqua" w:eastAsia="Times New Roman" w:hAnsi="Book Antiqua" w:cs="Times New Roman"/>
                <w:lang w:val="en-US"/>
              </w:rPr>
              <w:t xml:space="preserve"> </w:t>
            </w:r>
            <w:proofErr w:type="spellStart"/>
            <w:r w:rsidRPr="00EC674A">
              <w:rPr>
                <w:rFonts w:ascii="Book Antiqua" w:eastAsia="Times New Roman" w:hAnsi="Book Antiqua" w:cs="Times New Roman"/>
                <w:lang w:val="en-US"/>
              </w:rPr>
              <w:t>dhe</w:t>
            </w:r>
            <w:proofErr w:type="spellEnd"/>
            <w:r w:rsidRPr="00EC674A">
              <w:rPr>
                <w:rFonts w:ascii="Book Antiqua" w:eastAsia="Times New Roman" w:hAnsi="Book Antiqua" w:cs="Times New Roman"/>
                <w:lang w:val="en-US"/>
              </w:rPr>
              <w:t xml:space="preserve"> </w:t>
            </w:r>
            <w:proofErr w:type="spellStart"/>
            <w:r w:rsidRPr="00EC674A">
              <w:rPr>
                <w:rFonts w:ascii="Book Antiqua" w:eastAsia="Times New Roman" w:hAnsi="Book Antiqua" w:cs="Times New Roman"/>
                <w:lang w:val="en-US"/>
              </w:rPr>
              <w:t>infrastrukturë</w:t>
            </w:r>
            <w:proofErr w:type="spellEnd"/>
            <w:r w:rsidRPr="00EC674A">
              <w:rPr>
                <w:rFonts w:ascii="Book Antiqua" w:eastAsia="Times New Roman" w:hAnsi="Book Antiqua" w:cs="Times New Roman"/>
                <w:lang w:val="en-US"/>
              </w:rPr>
              <w:t xml:space="preserve"> </w:t>
            </w:r>
            <w:proofErr w:type="spellStart"/>
            <w:r w:rsidRPr="00EC674A">
              <w:rPr>
                <w:rFonts w:ascii="Book Antiqua" w:eastAsia="Times New Roman" w:hAnsi="Book Antiqua" w:cs="Times New Roman"/>
                <w:lang w:val="en-US"/>
              </w:rPr>
              <w:t>digjitale</w:t>
            </w:r>
            <w:proofErr w:type="spellEnd"/>
          </w:p>
          <w:p w14:paraId="1B8F4B9E" w14:textId="2CC8FB0E" w:rsidR="009D1D33" w:rsidRPr="001A042D" w:rsidRDefault="009D1D33" w:rsidP="004E5C5C">
            <w:pPr>
              <w:jc w:val="both"/>
              <w:rPr>
                <w:rFonts w:ascii="Book Antiqua" w:hAnsi="Book Antiqua"/>
              </w:rPr>
            </w:pPr>
          </w:p>
        </w:tc>
      </w:tr>
      <w:tr w:rsidR="009D1D33" w:rsidRPr="001A042D" w14:paraId="03AA0871" w14:textId="77777777" w:rsidTr="009B4686">
        <w:tc>
          <w:tcPr>
            <w:tcW w:w="1710" w:type="dxa"/>
            <w:vMerge/>
          </w:tcPr>
          <w:p w14:paraId="434C261A" w14:textId="77777777" w:rsidR="009D1D33" w:rsidRPr="001A042D" w:rsidRDefault="009D1D33" w:rsidP="004E5C5C">
            <w:pPr>
              <w:jc w:val="both"/>
              <w:rPr>
                <w:rFonts w:ascii="Book Antiqua" w:hAnsi="Book Antiqua"/>
              </w:rPr>
            </w:pPr>
          </w:p>
        </w:tc>
        <w:tc>
          <w:tcPr>
            <w:tcW w:w="4050" w:type="dxa"/>
          </w:tcPr>
          <w:p w14:paraId="5B5E9EBE" w14:textId="77777777" w:rsidR="009D1D33" w:rsidRPr="001A042D" w:rsidRDefault="009D1D33" w:rsidP="004E5C5C">
            <w:pPr>
              <w:jc w:val="both"/>
              <w:rPr>
                <w:rFonts w:ascii="Book Antiqua" w:hAnsi="Book Antiqua"/>
              </w:rPr>
            </w:pPr>
            <w:r w:rsidRPr="001A042D">
              <w:rPr>
                <w:rFonts w:ascii="Book Antiqua" w:hAnsi="Book Antiqua"/>
              </w:rPr>
              <w:t>A do të ndikohet konsumi i karburanteve?</w:t>
            </w:r>
          </w:p>
        </w:tc>
        <w:tc>
          <w:tcPr>
            <w:tcW w:w="810" w:type="dxa"/>
          </w:tcPr>
          <w:p w14:paraId="57FCBD0F" w14:textId="438A1877" w:rsidR="009D1D33" w:rsidRPr="001A042D" w:rsidRDefault="00672342" w:rsidP="004E5C5C">
            <w:pPr>
              <w:jc w:val="both"/>
              <w:rPr>
                <w:rFonts w:ascii="Book Antiqua" w:hAnsi="Book Antiqua"/>
              </w:rPr>
            </w:pPr>
            <w:r w:rsidRPr="001A042D">
              <w:rPr>
                <w:rFonts w:ascii="Book Antiqua" w:hAnsi="Book Antiqua"/>
              </w:rPr>
              <w:t>Po</w:t>
            </w:r>
          </w:p>
        </w:tc>
        <w:tc>
          <w:tcPr>
            <w:tcW w:w="900" w:type="dxa"/>
          </w:tcPr>
          <w:p w14:paraId="15EDC0B8" w14:textId="23D95371" w:rsidR="009D1D33" w:rsidRPr="001A042D" w:rsidRDefault="009D1D33" w:rsidP="004E5C5C">
            <w:pPr>
              <w:jc w:val="both"/>
              <w:rPr>
                <w:rFonts w:ascii="Book Antiqua" w:hAnsi="Book Antiqua"/>
              </w:rPr>
            </w:pPr>
          </w:p>
        </w:tc>
        <w:tc>
          <w:tcPr>
            <w:tcW w:w="2430" w:type="dxa"/>
          </w:tcPr>
          <w:p w14:paraId="5D070545" w14:textId="304AB994" w:rsidR="009D1D33" w:rsidRPr="001A042D" w:rsidRDefault="00EE2C51" w:rsidP="004E5C5C">
            <w:pPr>
              <w:jc w:val="both"/>
              <w:rPr>
                <w:rFonts w:ascii="Book Antiqua" w:hAnsi="Book Antiqua"/>
              </w:rPr>
            </w:pPr>
            <w:r w:rsidRPr="001A042D">
              <w:rPr>
                <w:rFonts w:ascii="Book Antiqua" w:hAnsi="Book Antiqua"/>
              </w:rPr>
              <w:t>I ulët</w:t>
            </w:r>
          </w:p>
        </w:tc>
        <w:tc>
          <w:tcPr>
            <w:tcW w:w="1530" w:type="dxa"/>
          </w:tcPr>
          <w:p w14:paraId="71620B45" w14:textId="45F41A4F" w:rsidR="009D1D33" w:rsidRPr="001A042D" w:rsidRDefault="00EE2C51" w:rsidP="004E5C5C">
            <w:pPr>
              <w:jc w:val="both"/>
              <w:rPr>
                <w:rFonts w:ascii="Book Antiqua" w:hAnsi="Book Antiqua"/>
              </w:rPr>
            </w:pPr>
            <w:r w:rsidRPr="001A042D">
              <w:rPr>
                <w:rFonts w:ascii="Book Antiqua" w:hAnsi="Book Antiqua"/>
              </w:rPr>
              <w:t>I ulët</w:t>
            </w:r>
          </w:p>
        </w:tc>
        <w:tc>
          <w:tcPr>
            <w:tcW w:w="2610" w:type="dxa"/>
          </w:tcPr>
          <w:p w14:paraId="595742C9" w14:textId="4DD9949C" w:rsidR="009D1D33" w:rsidRPr="001A042D" w:rsidRDefault="00261AEF" w:rsidP="004E5C5C">
            <w:pPr>
              <w:jc w:val="both"/>
              <w:rPr>
                <w:rFonts w:ascii="Book Antiqua" w:hAnsi="Book Antiqua"/>
              </w:rPr>
            </w:pPr>
            <w:r w:rsidRPr="00261AEF">
              <w:rPr>
                <w:rFonts w:ascii="Book Antiqua" w:hAnsi="Book Antiqua"/>
              </w:rPr>
              <w:t>Pritet ulje e lehtë e konsumit të karburanteve për shkak të reduktimit të udhëtimeve fizike.</w:t>
            </w:r>
          </w:p>
        </w:tc>
      </w:tr>
      <w:tr w:rsidR="009D1D33" w:rsidRPr="001A042D" w14:paraId="1BD7866E" w14:textId="77777777" w:rsidTr="009B4686">
        <w:tc>
          <w:tcPr>
            <w:tcW w:w="1710" w:type="dxa"/>
            <w:vMerge/>
          </w:tcPr>
          <w:p w14:paraId="2D128E59" w14:textId="77777777" w:rsidR="009D1D33" w:rsidRPr="001A042D" w:rsidRDefault="009D1D33" w:rsidP="004E5C5C">
            <w:pPr>
              <w:jc w:val="both"/>
              <w:rPr>
                <w:rFonts w:ascii="Book Antiqua" w:hAnsi="Book Antiqua"/>
              </w:rPr>
            </w:pPr>
          </w:p>
        </w:tc>
        <w:tc>
          <w:tcPr>
            <w:tcW w:w="4050" w:type="dxa"/>
          </w:tcPr>
          <w:p w14:paraId="3BEBC81F" w14:textId="77777777" w:rsidR="009D1D33" w:rsidRPr="001A042D" w:rsidRDefault="009D1D33" w:rsidP="004E5C5C">
            <w:pPr>
              <w:jc w:val="both"/>
              <w:rPr>
                <w:rFonts w:ascii="Book Antiqua" w:hAnsi="Book Antiqua"/>
              </w:rPr>
            </w:pPr>
            <w:r w:rsidRPr="001A042D">
              <w:rPr>
                <w:rFonts w:ascii="Book Antiqua" w:hAnsi="Book Antiqua"/>
              </w:rPr>
              <w:t>A do të ndryshojë shumëllojshmëria e burimeve që përdoren për prodhimin e energjisë?</w:t>
            </w:r>
          </w:p>
        </w:tc>
        <w:tc>
          <w:tcPr>
            <w:tcW w:w="810" w:type="dxa"/>
          </w:tcPr>
          <w:p w14:paraId="5F69144B" w14:textId="77777777" w:rsidR="009D1D33" w:rsidRPr="001A042D" w:rsidRDefault="009D1D33" w:rsidP="004E5C5C">
            <w:pPr>
              <w:jc w:val="both"/>
              <w:rPr>
                <w:rFonts w:ascii="Book Antiqua" w:hAnsi="Book Antiqua"/>
              </w:rPr>
            </w:pPr>
          </w:p>
        </w:tc>
        <w:tc>
          <w:tcPr>
            <w:tcW w:w="900" w:type="dxa"/>
          </w:tcPr>
          <w:p w14:paraId="5D3C6294" w14:textId="4393A9F7" w:rsidR="009D1D33" w:rsidRPr="001A042D" w:rsidRDefault="009D1D33" w:rsidP="004E5C5C">
            <w:pPr>
              <w:jc w:val="both"/>
              <w:rPr>
                <w:rFonts w:ascii="Book Antiqua" w:hAnsi="Book Antiqua"/>
              </w:rPr>
            </w:pPr>
            <w:r w:rsidRPr="001A042D">
              <w:rPr>
                <w:rFonts w:ascii="Book Antiqua" w:hAnsi="Book Antiqua"/>
              </w:rPr>
              <w:t>Jo</w:t>
            </w:r>
          </w:p>
        </w:tc>
        <w:tc>
          <w:tcPr>
            <w:tcW w:w="2430" w:type="dxa"/>
          </w:tcPr>
          <w:p w14:paraId="709E9FBB" w14:textId="26A0DEFB" w:rsidR="009D1D33" w:rsidRPr="001A042D" w:rsidRDefault="00EE2C51" w:rsidP="004E5C5C">
            <w:pPr>
              <w:jc w:val="both"/>
              <w:rPr>
                <w:rFonts w:ascii="Book Antiqua" w:hAnsi="Book Antiqua"/>
              </w:rPr>
            </w:pPr>
            <w:r w:rsidRPr="001A042D">
              <w:rPr>
                <w:rFonts w:ascii="Book Antiqua" w:hAnsi="Book Antiqua"/>
              </w:rPr>
              <w:t>I ulët</w:t>
            </w:r>
          </w:p>
        </w:tc>
        <w:tc>
          <w:tcPr>
            <w:tcW w:w="1530" w:type="dxa"/>
          </w:tcPr>
          <w:p w14:paraId="1062AC38" w14:textId="30253030" w:rsidR="009D1D33" w:rsidRPr="001A042D" w:rsidRDefault="00EE2C51" w:rsidP="004E5C5C">
            <w:pPr>
              <w:jc w:val="both"/>
              <w:rPr>
                <w:rFonts w:ascii="Book Antiqua" w:hAnsi="Book Antiqua"/>
              </w:rPr>
            </w:pPr>
            <w:r w:rsidRPr="001A042D">
              <w:rPr>
                <w:rFonts w:ascii="Book Antiqua" w:hAnsi="Book Antiqua"/>
              </w:rPr>
              <w:t>I ulët</w:t>
            </w:r>
          </w:p>
        </w:tc>
        <w:tc>
          <w:tcPr>
            <w:tcW w:w="2610" w:type="dxa"/>
          </w:tcPr>
          <w:p w14:paraId="34758762" w14:textId="3F5F2532" w:rsidR="009D1D33" w:rsidRPr="001A042D" w:rsidRDefault="00261AEF" w:rsidP="004E5C5C">
            <w:pPr>
              <w:jc w:val="both"/>
              <w:rPr>
                <w:rFonts w:ascii="Book Antiqua" w:hAnsi="Book Antiqua"/>
              </w:rPr>
            </w:pPr>
            <w:r>
              <w:rPr>
                <w:rFonts w:ascii="Book Antiqua" w:hAnsi="Book Antiqua"/>
              </w:rPr>
              <w:t>/</w:t>
            </w:r>
          </w:p>
        </w:tc>
      </w:tr>
      <w:tr w:rsidR="009D1D33" w:rsidRPr="001A042D" w14:paraId="544B9B4C" w14:textId="77777777" w:rsidTr="009B4686">
        <w:tc>
          <w:tcPr>
            <w:tcW w:w="1710" w:type="dxa"/>
            <w:vMerge/>
          </w:tcPr>
          <w:p w14:paraId="364CFCE8" w14:textId="77777777" w:rsidR="009D1D33" w:rsidRPr="001A042D" w:rsidRDefault="009D1D33" w:rsidP="004E5C5C">
            <w:pPr>
              <w:jc w:val="both"/>
              <w:rPr>
                <w:rFonts w:ascii="Book Antiqua" w:hAnsi="Book Antiqua"/>
              </w:rPr>
            </w:pPr>
          </w:p>
        </w:tc>
        <w:tc>
          <w:tcPr>
            <w:tcW w:w="4050" w:type="dxa"/>
          </w:tcPr>
          <w:p w14:paraId="428F2D0B" w14:textId="77777777" w:rsidR="009D1D33" w:rsidRPr="001A042D" w:rsidRDefault="009D1D33" w:rsidP="004E5C5C">
            <w:pPr>
              <w:jc w:val="both"/>
              <w:rPr>
                <w:rFonts w:ascii="Book Antiqua" w:hAnsi="Book Antiqua"/>
              </w:rPr>
            </w:pPr>
            <w:r w:rsidRPr="001A042D">
              <w:rPr>
                <w:rFonts w:ascii="Book Antiqua" w:hAnsi="Book Antiqua"/>
              </w:rPr>
              <w:t>A do të ketë ndonjë ndryshim në çmim për produktet miqësore ndaj mjedisit?</w:t>
            </w:r>
          </w:p>
        </w:tc>
        <w:tc>
          <w:tcPr>
            <w:tcW w:w="810" w:type="dxa"/>
          </w:tcPr>
          <w:p w14:paraId="09BFD3E5" w14:textId="77777777" w:rsidR="009D1D33" w:rsidRPr="001A042D" w:rsidRDefault="009D1D33" w:rsidP="004E5C5C">
            <w:pPr>
              <w:jc w:val="both"/>
              <w:rPr>
                <w:rFonts w:ascii="Book Antiqua" w:hAnsi="Book Antiqua"/>
              </w:rPr>
            </w:pPr>
          </w:p>
        </w:tc>
        <w:tc>
          <w:tcPr>
            <w:tcW w:w="900" w:type="dxa"/>
          </w:tcPr>
          <w:p w14:paraId="1F30A3F4" w14:textId="12EC2F17" w:rsidR="009D1D33" w:rsidRPr="001A042D" w:rsidRDefault="009D1D33" w:rsidP="004E5C5C">
            <w:pPr>
              <w:jc w:val="both"/>
              <w:rPr>
                <w:rFonts w:ascii="Book Antiqua" w:hAnsi="Book Antiqua"/>
              </w:rPr>
            </w:pPr>
            <w:r w:rsidRPr="001A042D">
              <w:rPr>
                <w:rFonts w:ascii="Book Antiqua" w:hAnsi="Book Antiqua"/>
              </w:rPr>
              <w:t>Jo</w:t>
            </w:r>
          </w:p>
        </w:tc>
        <w:tc>
          <w:tcPr>
            <w:tcW w:w="2430" w:type="dxa"/>
          </w:tcPr>
          <w:p w14:paraId="280E7E1E" w14:textId="78A4D280" w:rsidR="009D1D33" w:rsidRPr="001A042D" w:rsidRDefault="00EE2C51" w:rsidP="004E5C5C">
            <w:pPr>
              <w:jc w:val="both"/>
              <w:rPr>
                <w:rFonts w:ascii="Book Antiqua" w:hAnsi="Book Antiqua"/>
              </w:rPr>
            </w:pPr>
            <w:r w:rsidRPr="001A042D">
              <w:rPr>
                <w:rFonts w:ascii="Book Antiqua" w:hAnsi="Book Antiqua"/>
              </w:rPr>
              <w:t>I ulët</w:t>
            </w:r>
          </w:p>
        </w:tc>
        <w:tc>
          <w:tcPr>
            <w:tcW w:w="1530" w:type="dxa"/>
          </w:tcPr>
          <w:p w14:paraId="4F08FA66" w14:textId="547293E0" w:rsidR="009D1D33" w:rsidRPr="001A042D" w:rsidRDefault="00EE2C51" w:rsidP="004E5C5C">
            <w:pPr>
              <w:jc w:val="both"/>
              <w:rPr>
                <w:rFonts w:ascii="Book Antiqua" w:hAnsi="Book Antiqua"/>
              </w:rPr>
            </w:pPr>
            <w:r w:rsidRPr="001A042D">
              <w:rPr>
                <w:rFonts w:ascii="Book Antiqua" w:hAnsi="Book Antiqua"/>
              </w:rPr>
              <w:t>I ulët</w:t>
            </w:r>
          </w:p>
        </w:tc>
        <w:tc>
          <w:tcPr>
            <w:tcW w:w="2610" w:type="dxa"/>
          </w:tcPr>
          <w:p w14:paraId="267AE90F" w14:textId="4022D0F2" w:rsidR="009D1D33" w:rsidRPr="001A042D" w:rsidRDefault="00261AEF" w:rsidP="004E5C5C">
            <w:pPr>
              <w:jc w:val="both"/>
              <w:rPr>
                <w:rFonts w:ascii="Book Antiqua" w:hAnsi="Book Antiqua"/>
              </w:rPr>
            </w:pPr>
            <w:r>
              <w:rPr>
                <w:rFonts w:ascii="Book Antiqua" w:hAnsi="Book Antiqua"/>
              </w:rPr>
              <w:t>/</w:t>
            </w:r>
          </w:p>
        </w:tc>
      </w:tr>
      <w:tr w:rsidR="009D1D33" w:rsidRPr="001A042D" w14:paraId="1DE99357" w14:textId="77777777" w:rsidTr="009B4686">
        <w:tc>
          <w:tcPr>
            <w:tcW w:w="1710" w:type="dxa"/>
            <w:vMerge/>
          </w:tcPr>
          <w:p w14:paraId="73918AF2" w14:textId="77777777" w:rsidR="009D1D33" w:rsidRPr="001A042D" w:rsidRDefault="009D1D33" w:rsidP="004E5C5C">
            <w:pPr>
              <w:jc w:val="both"/>
              <w:rPr>
                <w:rFonts w:ascii="Book Antiqua" w:hAnsi="Book Antiqua"/>
              </w:rPr>
            </w:pPr>
          </w:p>
        </w:tc>
        <w:tc>
          <w:tcPr>
            <w:tcW w:w="4050" w:type="dxa"/>
          </w:tcPr>
          <w:p w14:paraId="318C6C09" w14:textId="77777777" w:rsidR="009D1D33" w:rsidRPr="001A042D" w:rsidRDefault="009D1D33" w:rsidP="004E5C5C">
            <w:pPr>
              <w:jc w:val="both"/>
              <w:rPr>
                <w:rFonts w:ascii="Book Antiqua" w:hAnsi="Book Antiqua"/>
              </w:rPr>
            </w:pPr>
            <w:r w:rsidRPr="001A042D">
              <w:rPr>
                <w:rFonts w:ascii="Book Antiqua" w:hAnsi="Book Antiqua"/>
              </w:rPr>
              <w:t>A do të bëhen më pak ndotëse disa aktivitete të caktuara?</w:t>
            </w:r>
          </w:p>
        </w:tc>
        <w:tc>
          <w:tcPr>
            <w:tcW w:w="810" w:type="dxa"/>
          </w:tcPr>
          <w:p w14:paraId="73197480" w14:textId="703992D9" w:rsidR="009D1D33" w:rsidRPr="001A042D" w:rsidRDefault="00261AEF" w:rsidP="004E5C5C">
            <w:pPr>
              <w:jc w:val="both"/>
              <w:rPr>
                <w:rFonts w:ascii="Book Antiqua" w:hAnsi="Book Antiqua"/>
              </w:rPr>
            </w:pPr>
            <w:r>
              <w:rPr>
                <w:rFonts w:ascii="Book Antiqua" w:hAnsi="Book Antiqua"/>
              </w:rPr>
              <w:t>Po</w:t>
            </w:r>
          </w:p>
        </w:tc>
        <w:tc>
          <w:tcPr>
            <w:tcW w:w="900" w:type="dxa"/>
          </w:tcPr>
          <w:p w14:paraId="32974D89" w14:textId="2F27119E" w:rsidR="009D1D33" w:rsidRPr="001A042D" w:rsidRDefault="009D1D33" w:rsidP="004E5C5C">
            <w:pPr>
              <w:jc w:val="both"/>
              <w:rPr>
                <w:rFonts w:ascii="Book Antiqua" w:hAnsi="Book Antiqua"/>
              </w:rPr>
            </w:pPr>
          </w:p>
        </w:tc>
        <w:tc>
          <w:tcPr>
            <w:tcW w:w="2430" w:type="dxa"/>
          </w:tcPr>
          <w:p w14:paraId="71863E22" w14:textId="732798EE" w:rsidR="009D1D33" w:rsidRPr="001A042D" w:rsidRDefault="00EE2C51" w:rsidP="004E5C5C">
            <w:pPr>
              <w:jc w:val="both"/>
              <w:rPr>
                <w:rFonts w:ascii="Book Antiqua" w:hAnsi="Book Antiqua"/>
              </w:rPr>
            </w:pPr>
            <w:r w:rsidRPr="001A042D">
              <w:rPr>
                <w:rFonts w:ascii="Book Antiqua" w:hAnsi="Book Antiqua"/>
              </w:rPr>
              <w:t>I ulët</w:t>
            </w:r>
          </w:p>
        </w:tc>
        <w:tc>
          <w:tcPr>
            <w:tcW w:w="1530" w:type="dxa"/>
          </w:tcPr>
          <w:p w14:paraId="460A957D" w14:textId="41479220" w:rsidR="009D1D33" w:rsidRPr="001A042D" w:rsidRDefault="00EE2C51" w:rsidP="004E5C5C">
            <w:pPr>
              <w:jc w:val="both"/>
              <w:rPr>
                <w:rFonts w:ascii="Book Antiqua" w:hAnsi="Book Antiqua"/>
              </w:rPr>
            </w:pPr>
            <w:r w:rsidRPr="001A042D">
              <w:rPr>
                <w:rFonts w:ascii="Book Antiqua" w:hAnsi="Book Antiqua"/>
              </w:rPr>
              <w:t>I ulët</w:t>
            </w:r>
          </w:p>
        </w:tc>
        <w:tc>
          <w:tcPr>
            <w:tcW w:w="2610" w:type="dxa"/>
          </w:tcPr>
          <w:p w14:paraId="519729CD" w14:textId="72D2FCA0" w:rsidR="00261AEF" w:rsidRPr="00261AEF" w:rsidRDefault="00261AEF" w:rsidP="00261AEF">
            <w:pPr>
              <w:tabs>
                <w:tab w:val="num" w:pos="720"/>
              </w:tabs>
              <w:jc w:val="both"/>
              <w:rPr>
                <w:rFonts w:ascii="Book Antiqua" w:hAnsi="Book Antiqua"/>
                <w:lang w:val="en-US"/>
              </w:rPr>
            </w:pPr>
            <w:proofErr w:type="spellStart"/>
            <w:r>
              <w:rPr>
                <w:rFonts w:ascii="Book Antiqua" w:hAnsi="Book Antiqua"/>
                <w:lang w:val="en-US"/>
              </w:rPr>
              <w:t>D</w:t>
            </w:r>
            <w:r w:rsidRPr="00261AEF">
              <w:rPr>
                <w:rFonts w:ascii="Book Antiqua" w:hAnsi="Book Antiqua"/>
                <w:lang w:val="en-US"/>
              </w:rPr>
              <w:t>igjitalizimi</w:t>
            </w:r>
            <w:proofErr w:type="spellEnd"/>
            <w:r w:rsidRPr="00261AEF">
              <w:rPr>
                <w:rFonts w:ascii="Book Antiqua" w:hAnsi="Book Antiqua"/>
                <w:lang w:val="en-US"/>
              </w:rPr>
              <w:t xml:space="preserve"> </w:t>
            </w:r>
            <w:proofErr w:type="spellStart"/>
            <w:r w:rsidRPr="00261AEF">
              <w:rPr>
                <w:rFonts w:ascii="Book Antiqua" w:hAnsi="Book Antiqua"/>
                <w:lang w:val="en-US"/>
              </w:rPr>
              <w:t>i</w:t>
            </w:r>
            <w:proofErr w:type="spellEnd"/>
            <w:r w:rsidRPr="00261AEF">
              <w:rPr>
                <w:rFonts w:ascii="Book Antiqua" w:hAnsi="Book Antiqua"/>
                <w:lang w:val="en-US"/>
              </w:rPr>
              <w:t xml:space="preserve"> </w:t>
            </w:r>
            <w:proofErr w:type="spellStart"/>
            <w:r w:rsidRPr="00261AEF">
              <w:rPr>
                <w:rFonts w:ascii="Book Antiqua" w:hAnsi="Book Antiqua"/>
                <w:lang w:val="en-US"/>
              </w:rPr>
              <w:t>proceseve</w:t>
            </w:r>
            <w:proofErr w:type="spellEnd"/>
            <w:r w:rsidRPr="00261AEF">
              <w:rPr>
                <w:rFonts w:ascii="Book Antiqua" w:hAnsi="Book Antiqua"/>
                <w:lang w:val="en-US"/>
              </w:rPr>
              <w:t xml:space="preserve"> administrative </w:t>
            </w:r>
            <w:proofErr w:type="spellStart"/>
            <w:r w:rsidRPr="00261AEF">
              <w:rPr>
                <w:rFonts w:ascii="Book Antiqua" w:hAnsi="Book Antiqua"/>
                <w:lang w:val="en-US"/>
              </w:rPr>
              <w:t>mund</w:t>
            </w:r>
            <w:proofErr w:type="spellEnd"/>
            <w:r w:rsidRPr="00261AEF">
              <w:rPr>
                <w:rFonts w:ascii="Book Antiqua" w:hAnsi="Book Antiqua"/>
                <w:lang w:val="en-US"/>
              </w:rPr>
              <w:t xml:space="preserve"> </w:t>
            </w:r>
            <w:proofErr w:type="spellStart"/>
            <w:r w:rsidRPr="00261AEF">
              <w:rPr>
                <w:rFonts w:ascii="Book Antiqua" w:hAnsi="Book Antiqua"/>
                <w:lang w:val="en-US"/>
              </w:rPr>
              <w:t>të</w:t>
            </w:r>
            <w:proofErr w:type="spellEnd"/>
            <w:r w:rsidRPr="00261AEF">
              <w:rPr>
                <w:rFonts w:ascii="Book Antiqua" w:hAnsi="Book Antiqua"/>
                <w:lang w:val="en-US"/>
              </w:rPr>
              <w:t xml:space="preserve"> </w:t>
            </w:r>
            <w:proofErr w:type="spellStart"/>
            <w:r w:rsidRPr="00261AEF">
              <w:rPr>
                <w:rFonts w:ascii="Book Antiqua" w:hAnsi="Book Antiqua"/>
                <w:lang w:val="en-US"/>
              </w:rPr>
              <w:t>reduktojë</w:t>
            </w:r>
            <w:proofErr w:type="spellEnd"/>
            <w:r>
              <w:rPr>
                <w:rFonts w:ascii="Book Antiqua" w:hAnsi="Book Antiqua"/>
                <w:lang w:val="en-US"/>
              </w:rPr>
              <w:t xml:space="preserve"> </w:t>
            </w:r>
            <w:proofErr w:type="spellStart"/>
            <w:r>
              <w:rPr>
                <w:rFonts w:ascii="Book Antiqua" w:hAnsi="Book Antiqua"/>
                <w:lang w:val="en-US"/>
              </w:rPr>
              <w:t>përdorimin</w:t>
            </w:r>
            <w:proofErr w:type="spellEnd"/>
            <w:r w:rsidRPr="00261AEF">
              <w:rPr>
                <w:rFonts w:ascii="Book Antiqua" w:hAnsi="Book Antiqua"/>
                <w:lang w:val="en-US"/>
              </w:rPr>
              <w:t xml:space="preserve"> e </w:t>
            </w:r>
            <w:proofErr w:type="spellStart"/>
            <w:r w:rsidRPr="00261AEF">
              <w:rPr>
                <w:rFonts w:ascii="Book Antiqua" w:hAnsi="Book Antiqua"/>
                <w:lang w:val="en-US"/>
              </w:rPr>
              <w:t>letrës</w:t>
            </w:r>
            <w:proofErr w:type="spellEnd"/>
            <w:r>
              <w:rPr>
                <w:rFonts w:ascii="Book Antiqua" w:hAnsi="Book Antiqua"/>
                <w:lang w:val="en-US"/>
              </w:rPr>
              <w:t xml:space="preserve"> </w:t>
            </w:r>
            <w:proofErr w:type="spellStart"/>
            <w:r>
              <w:rPr>
                <w:rFonts w:ascii="Book Antiqua" w:hAnsi="Book Antiqua"/>
                <w:lang w:val="en-US"/>
              </w:rPr>
              <w:t>dhe</w:t>
            </w:r>
            <w:proofErr w:type="spellEnd"/>
            <w:r>
              <w:rPr>
                <w:rFonts w:ascii="Book Antiqua" w:hAnsi="Book Antiqua"/>
                <w:lang w:val="en-US"/>
              </w:rPr>
              <w:t xml:space="preserve"> </w:t>
            </w:r>
            <w:proofErr w:type="spellStart"/>
            <w:r w:rsidRPr="00261AEF">
              <w:rPr>
                <w:rFonts w:ascii="Book Antiqua" w:hAnsi="Book Antiqua"/>
                <w:lang w:val="en-US"/>
              </w:rPr>
              <w:t>transportin</w:t>
            </w:r>
            <w:proofErr w:type="spellEnd"/>
            <w:r w:rsidRPr="00261AEF">
              <w:rPr>
                <w:rFonts w:ascii="Book Antiqua" w:hAnsi="Book Antiqua"/>
                <w:lang w:val="en-US"/>
              </w:rPr>
              <w:t xml:space="preserve"> </w:t>
            </w:r>
            <w:proofErr w:type="spellStart"/>
            <w:r w:rsidRPr="00261AEF">
              <w:rPr>
                <w:rFonts w:ascii="Book Antiqua" w:hAnsi="Book Antiqua"/>
                <w:lang w:val="en-US"/>
              </w:rPr>
              <w:t>fizik</w:t>
            </w:r>
            <w:proofErr w:type="spellEnd"/>
            <w:r w:rsidRPr="00261AEF">
              <w:rPr>
                <w:rFonts w:ascii="Book Antiqua" w:hAnsi="Book Antiqua"/>
                <w:lang w:val="en-US"/>
              </w:rPr>
              <w:t xml:space="preserve"> </w:t>
            </w:r>
            <w:proofErr w:type="spellStart"/>
            <w:r w:rsidRPr="00261AEF">
              <w:rPr>
                <w:rFonts w:ascii="Book Antiqua" w:hAnsi="Book Antiqua"/>
                <w:lang w:val="en-US"/>
              </w:rPr>
              <w:t>të</w:t>
            </w:r>
            <w:proofErr w:type="spellEnd"/>
            <w:r w:rsidRPr="00261AEF">
              <w:rPr>
                <w:rFonts w:ascii="Book Antiqua" w:hAnsi="Book Antiqua"/>
                <w:lang w:val="en-US"/>
              </w:rPr>
              <w:t xml:space="preserve"> </w:t>
            </w:r>
            <w:proofErr w:type="spellStart"/>
            <w:r w:rsidRPr="00261AEF">
              <w:rPr>
                <w:rFonts w:ascii="Book Antiqua" w:hAnsi="Book Antiqua"/>
                <w:lang w:val="en-US"/>
              </w:rPr>
              <w:t>dokumenteve</w:t>
            </w:r>
            <w:proofErr w:type="spellEnd"/>
          </w:p>
          <w:p w14:paraId="1F15AF0F" w14:textId="77777777" w:rsidR="009D1D33" w:rsidRPr="001A042D" w:rsidRDefault="009D1D33" w:rsidP="004E5C5C">
            <w:pPr>
              <w:jc w:val="both"/>
              <w:rPr>
                <w:rFonts w:ascii="Book Antiqua" w:hAnsi="Book Antiqua"/>
              </w:rPr>
            </w:pPr>
          </w:p>
        </w:tc>
      </w:tr>
      <w:tr w:rsidR="009D1D33" w:rsidRPr="001A042D" w14:paraId="1241A44A" w14:textId="77777777" w:rsidTr="009B4686">
        <w:tc>
          <w:tcPr>
            <w:tcW w:w="1710" w:type="dxa"/>
          </w:tcPr>
          <w:p w14:paraId="24C62F9F" w14:textId="77777777" w:rsidR="009D1D33" w:rsidRPr="001A042D" w:rsidRDefault="009D1D33" w:rsidP="004E5C5C">
            <w:pPr>
              <w:jc w:val="both"/>
              <w:rPr>
                <w:rFonts w:ascii="Book Antiqua" w:hAnsi="Book Antiqua"/>
              </w:rPr>
            </w:pPr>
            <w:r w:rsidRPr="001A042D">
              <w:rPr>
                <w:rFonts w:ascii="Book Antiqua" w:hAnsi="Book Antiqua"/>
              </w:rPr>
              <w:t>Cilësia e ajrit</w:t>
            </w:r>
          </w:p>
        </w:tc>
        <w:tc>
          <w:tcPr>
            <w:tcW w:w="4050" w:type="dxa"/>
          </w:tcPr>
          <w:p w14:paraId="621DB762" w14:textId="77777777" w:rsidR="009D1D33" w:rsidRPr="001A042D" w:rsidRDefault="009D1D33" w:rsidP="004E5C5C">
            <w:pPr>
              <w:jc w:val="both"/>
              <w:rPr>
                <w:rFonts w:ascii="Book Antiqua" w:hAnsi="Book Antiqua"/>
              </w:rPr>
            </w:pPr>
            <w:r w:rsidRPr="001A042D">
              <w:rPr>
                <w:rFonts w:ascii="Book Antiqua" w:hAnsi="Book Antiqua"/>
              </w:rPr>
              <w:t>A do të ketë ndikim në emetimin e ndotësve të ajrit?</w:t>
            </w:r>
          </w:p>
        </w:tc>
        <w:tc>
          <w:tcPr>
            <w:tcW w:w="810" w:type="dxa"/>
          </w:tcPr>
          <w:p w14:paraId="29111587" w14:textId="77777777" w:rsidR="009D1D33" w:rsidRPr="001A042D" w:rsidRDefault="009D1D33" w:rsidP="004E5C5C">
            <w:pPr>
              <w:jc w:val="both"/>
              <w:rPr>
                <w:rFonts w:ascii="Book Antiqua" w:hAnsi="Book Antiqua"/>
              </w:rPr>
            </w:pPr>
          </w:p>
        </w:tc>
        <w:tc>
          <w:tcPr>
            <w:tcW w:w="900" w:type="dxa"/>
          </w:tcPr>
          <w:p w14:paraId="0F73973D" w14:textId="23E50FF0" w:rsidR="009D1D33" w:rsidRPr="001A042D" w:rsidRDefault="009D1D33" w:rsidP="004E5C5C">
            <w:pPr>
              <w:jc w:val="both"/>
              <w:rPr>
                <w:rFonts w:ascii="Book Antiqua" w:hAnsi="Book Antiqua"/>
              </w:rPr>
            </w:pPr>
            <w:r w:rsidRPr="001A042D">
              <w:rPr>
                <w:rFonts w:ascii="Book Antiqua" w:hAnsi="Book Antiqua"/>
              </w:rPr>
              <w:t>Jo</w:t>
            </w:r>
          </w:p>
        </w:tc>
        <w:tc>
          <w:tcPr>
            <w:tcW w:w="2430" w:type="dxa"/>
          </w:tcPr>
          <w:p w14:paraId="607DC5AB" w14:textId="13B0E909" w:rsidR="009D1D33" w:rsidRPr="001A042D" w:rsidRDefault="00EE2C51" w:rsidP="004E5C5C">
            <w:pPr>
              <w:jc w:val="both"/>
              <w:rPr>
                <w:rFonts w:ascii="Book Antiqua" w:hAnsi="Book Antiqua"/>
              </w:rPr>
            </w:pPr>
            <w:r w:rsidRPr="001A042D">
              <w:rPr>
                <w:rFonts w:ascii="Book Antiqua" w:hAnsi="Book Antiqua"/>
              </w:rPr>
              <w:t>I ulët</w:t>
            </w:r>
          </w:p>
        </w:tc>
        <w:tc>
          <w:tcPr>
            <w:tcW w:w="1530" w:type="dxa"/>
          </w:tcPr>
          <w:p w14:paraId="54150809" w14:textId="712DD912" w:rsidR="009D1D33" w:rsidRPr="001A042D" w:rsidRDefault="00EE2C51" w:rsidP="004E5C5C">
            <w:pPr>
              <w:jc w:val="both"/>
              <w:rPr>
                <w:rFonts w:ascii="Book Antiqua" w:hAnsi="Book Antiqua"/>
              </w:rPr>
            </w:pPr>
            <w:r w:rsidRPr="001A042D">
              <w:rPr>
                <w:rFonts w:ascii="Book Antiqua" w:hAnsi="Book Antiqua"/>
              </w:rPr>
              <w:t>I ulët</w:t>
            </w:r>
          </w:p>
        </w:tc>
        <w:tc>
          <w:tcPr>
            <w:tcW w:w="2610" w:type="dxa"/>
          </w:tcPr>
          <w:p w14:paraId="45E23615" w14:textId="552E7913" w:rsidR="009D1D33" w:rsidRPr="001A042D" w:rsidRDefault="00AF3C3A" w:rsidP="004E5C5C">
            <w:pPr>
              <w:jc w:val="both"/>
              <w:rPr>
                <w:rFonts w:ascii="Book Antiqua" w:hAnsi="Book Antiqua"/>
              </w:rPr>
            </w:pPr>
            <w:r w:rsidRPr="001A042D">
              <w:rPr>
                <w:rFonts w:ascii="Book Antiqua" w:hAnsi="Book Antiqua"/>
              </w:rPr>
              <w:t>/</w:t>
            </w:r>
          </w:p>
        </w:tc>
      </w:tr>
      <w:tr w:rsidR="009D1D33" w:rsidRPr="001A042D" w14:paraId="24302663" w14:textId="77777777" w:rsidTr="009B4686">
        <w:tc>
          <w:tcPr>
            <w:tcW w:w="1710" w:type="dxa"/>
            <w:vMerge w:val="restart"/>
          </w:tcPr>
          <w:p w14:paraId="7B486A7E" w14:textId="77777777" w:rsidR="009D1D33" w:rsidRPr="001A042D" w:rsidRDefault="009D1D33" w:rsidP="004E5C5C">
            <w:pPr>
              <w:jc w:val="both"/>
              <w:rPr>
                <w:rFonts w:ascii="Book Antiqua" w:hAnsi="Book Antiqua"/>
              </w:rPr>
            </w:pPr>
            <w:r w:rsidRPr="001A042D">
              <w:rPr>
                <w:rFonts w:ascii="Book Antiqua" w:hAnsi="Book Antiqua"/>
              </w:rPr>
              <w:t>Cilësia e ujit</w:t>
            </w:r>
          </w:p>
        </w:tc>
        <w:tc>
          <w:tcPr>
            <w:tcW w:w="4050" w:type="dxa"/>
          </w:tcPr>
          <w:p w14:paraId="242A6C25" w14:textId="77777777" w:rsidR="009D1D33" w:rsidRPr="001A042D" w:rsidRDefault="009D1D33" w:rsidP="004E5C5C">
            <w:pPr>
              <w:jc w:val="both"/>
              <w:rPr>
                <w:rFonts w:ascii="Book Antiqua" w:hAnsi="Book Antiqua"/>
              </w:rPr>
            </w:pPr>
            <w:r w:rsidRPr="001A042D">
              <w:rPr>
                <w:rFonts w:ascii="Book Antiqua" w:hAnsi="Book Antiqua"/>
              </w:rPr>
              <w:t>A ndikon opsioni në cilësinë e ujërave të ëmbla?</w:t>
            </w:r>
          </w:p>
        </w:tc>
        <w:tc>
          <w:tcPr>
            <w:tcW w:w="810" w:type="dxa"/>
          </w:tcPr>
          <w:p w14:paraId="0A839166" w14:textId="77777777" w:rsidR="009D1D33" w:rsidRPr="001A042D" w:rsidRDefault="009D1D33" w:rsidP="004E5C5C">
            <w:pPr>
              <w:jc w:val="both"/>
              <w:rPr>
                <w:rFonts w:ascii="Book Antiqua" w:hAnsi="Book Antiqua"/>
              </w:rPr>
            </w:pPr>
          </w:p>
        </w:tc>
        <w:tc>
          <w:tcPr>
            <w:tcW w:w="900" w:type="dxa"/>
          </w:tcPr>
          <w:p w14:paraId="746DB43E" w14:textId="25A123BC" w:rsidR="009D1D33" w:rsidRPr="001A042D" w:rsidRDefault="009D1D33" w:rsidP="004E5C5C">
            <w:pPr>
              <w:jc w:val="both"/>
              <w:rPr>
                <w:rFonts w:ascii="Book Antiqua" w:hAnsi="Book Antiqua"/>
              </w:rPr>
            </w:pPr>
            <w:r w:rsidRPr="001A042D">
              <w:rPr>
                <w:rFonts w:ascii="Book Antiqua" w:hAnsi="Book Antiqua"/>
              </w:rPr>
              <w:t>Jo</w:t>
            </w:r>
          </w:p>
        </w:tc>
        <w:tc>
          <w:tcPr>
            <w:tcW w:w="2430" w:type="dxa"/>
          </w:tcPr>
          <w:p w14:paraId="2FA8A596" w14:textId="5D448665" w:rsidR="009D1D33" w:rsidRPr="001A042D" w:rsidRDefault="00EE2C51" w:rsidP="004E5C5C">
            <w:pPr>
              <w:jc w:val="both"/>
              <w:rPr>
                <w:rFonts w:ascii="Book Antiqua" w:hAnsi="Book Antiqua"/>
              </w:rPr>
            </w:pPr>
            <w:r w:rsidRPr="001A042D">
              <w:rPr>
                <w:rFonts w:ascii="Book Antiqua" w:hAnsi="Book Antiqua"/>
              </w:rPr>
              <w:t>I ulët</w:t>
            </w:r>
          </w:p>
        </w:tc>
        <w:tc>
          <w:tcPr>
            <w:tcW w:w="1530" w:type="dxa"/>
          </w:tcPr>
          <w:p w14:paraId="73E53718" w14:textId="6AA7EFF6" w:rsidR="009D1D33" w:rsidRPr="001A042D" w:rsidRDefault="00EE2C51" w:rsidP="004E5C5C">
            <w:pPr>
              <w:jc w:val="both"/>
              <w:rPr>
                <w:rFonts w:ascii="Book Antiqua" w:hAnsi="Book Antiqua"/>
              </w:rPr>
            </w:pPr>
            <w:r w:rsidRPr="001A042D">
              <w:rPr>
                <w:rFonts w:ascii="Book Antiqua" w:hAnsi="Book Antiqua"/>
              </w:rPr>
              <w:t>I ulët</w:t>
            </w:r>
          </w:p>
        </w:tc>
        <w:tc>
          <w:tcPr>
            <w:tcW w:w="2610" w:type="dxa"/>
          </w:tcPr>
          <w:p w14:paraId="3B7F7820" w14:textId="72E7BDFE" w:rsidR="009D1D33" w:rsidRPr="001A042D" w:rsidRDefault="00AF3C3A" w:rsidP="004E5C5C">
            <w:pPr>
              <w:jc w:val="both"/>
              <w:rPr>
                <w:rFonts w:ascii="Book Antiqua" w:hAnsi="Book Antiqua"/>
              </w:rPr>
            </w:pPr>
            <w:r w:rsidRPr="001A042D">
              <w:rPr>
                <w:rFonts w:ascii="Book Antiqua" w:hAnsi="Book Antiqua"/>
              </w:rPr>
              <w:t>/</w:t>
            </w:r>
          </w:p>
        </w:tc>
      </w:tr>
      <w:tr w:rsidR="009D1D33" w:rsidRPr="001A042D" w14:paraId="10A7C58B" w14:textId="77777777" w:rsidTr="009B4686">
        <w:tc>
          <w:tcPr>
            <w:tcW w:w="1710" w:type="dxa"/>
            <w:vMerge/>
          </w:tcPr>
          <w:p w14:paraId="663D77BC" w14:textId="77777777" w:rsidR="009D1D33" w:rsidRPr="001A042D" w:rsidRDefault="009D1D33" w:rsidP="004E5C5C">
            <w:pPr>
              <w:jc w:val="both"/>
              <w:rPr>
                <w:rFonts w:ascii="Book Antiqua" w:hAnsi="Book Antiqua"/>
              </w:rPr>
            </w:pPr>
          </w:p>
        </w:tc>
        <w:tc>
          <w:tcPr>
            <w:tcW w:w="4050" w:type="dxa"/>
          </w:tcPr>
          <w:p w14:paraId="5F2743FB" w14:textId="77777777" w:rsidR="009D1D33" w:rsidRPr="001A042D" w:rsidRDefault="009D1D33" w:rsidP="004E5C5C">
            <w:pPr>
              <w:jc w:val="both"/>
              <w:rPr>
                <w:rFonts w:ascii="Book Antiqua" w:hAnsi="Book Antiqua"/>
              </w:rPr>
            </w:pPr>
            <w:r w:rsidRPr="001A042D">
              <w:rPr>
                <w:rFonts w:ascii="Book Antiqua" w:hAnsi="Book Antiqua"/>
              </w:rPr>
              <w:t>A ndikon opsioni në cilësinë e ujërave nëntokësore?</w:t>
            </w:r>
          </w:p>
        </w:tc>
        <w:tc>
          <w:tcPr>
            <w:tcW w:w="810" w:type="dxa"/>
          </w:tcPr>
          <w:p w14:paraId="0067E87A" w14:textId="77777777" w:rsidR="009D1D33" w:rsidRPr="001A042D" w:rsidRDefault="009D1D33" w:rsidP="004E5C5C">
            <w:pPr>
              <w:jc w:val="both"/>
              <w:rPr>
                <w:rFonts w:ascii="Book Antiqua" w:hAnsi="Book Antiqua"/>
              </w:rPr>
            </w:pPr>
          </w:p>
        </w:tc>
        <w:tc>
          <w:tcPr>
            <w:tcW w:w="900" w:type="dxa"/>
          </w:tcPr>
          <w:p w14:paraId="2D4E4033" w14:textId="31E4A9F5" w:rsidR="009D1D33" w:rsidRPr="001A042D" w:rsidRDefault="009D1D33" w:rsidP="004E5C5C">
            <w:pPr>
              <w:jc w:val="both"/>
              <w:rPr>
                <w:rFonts w:ascii="Book Antiqua" w:hAnsi="Book Antiqua"/>
              </w:rPr>
            </w:pPr>
            <w:r w:rsidRPr="001A042D">
              <w:rPr>
                <w:rFonts w:ascii="Book Antiqua" w:hAnsi="Book Antiqua"/>
              </w:rPr>
              <w:t>Jo</w:t>
            </w:r>
          </w:p>
        </w:tc>
        <w:tc>
          <w:tcPr>
            <w:tcW w:w="2430" w:type="dxa"/>
          </w:tcPr>
          <w:p w14:paraId="2E01C0FE" w14:textId="6884BA73" w:rsidR="009D1D33" w:rsidRPr="001A042D" w:rsidRDefault="00EE2C51" w:rsidP="004E5C5C">
            <w:pPr>
              <w:jc w:val="both"/>
              <w:rPr>
                <w:rFonts w:ascii="Book Antiqua" w:hAnsi="Book Antiqua"/>
              </w:rPr>
            </w:pPr>
            <w:r w:rsidRPr="001A042D">
              <w:rPr>
                <w:rFonts w:ascii="Book Antiqua" w:hAnsi="Book Antiqua"/>
              </w:rPr>
              <w:t>I ulët</w:t>
            </w:r>
          </w:p>
        </w:tc>
        <w:tc>
          <w:tcPr>
            <w:tcW w:w="1530" w:type="dxa"/>
          </w:tcPr>
          <w:p w14:paraId="145597AF" w14:textId="415EB70F" w:rsidR="009D1D33" w:rsidRPr="001A042D" w:rsidRDefault="00EE2C51" w:rsidP="004E5C5C">
            <w:pPr>
              <w:jc w:val="both"/>
              <w:rPr>
                <w:rFonts w:ascii="Book Antiqua" w:hAnsi="Book Antiqua"/>
              </w:rPr>
            </w:pPr>
            <w:r w:rsidRPr="001A042D">
              <w:rPr>
                <w:rFonts w:ascii="Book Antiqua" w:hAnsi="Book Antiqua"/>
              </w:rPr>
              <w:t>I ulët</w:t>
            </w:r>
          </w:p>
        </w:tc>
        <w:tc>
          <w:tcPr>
            <w:tcW w:w="2610" w:type="dxa"/>
          </w:tcPr>
          <w:p w14:paraId="32A8CC06" w14:textId="16CF9357" w:rsidR="009D1D33" w:rsidRPr="001A042D" w:rsidRDefault="00261AEF" w:rsidP="004E5C5C">
            <w:pPr>
              <w:jc w:val="both"/>
              <w:rPr>
                <w:rFonts w:ascii="Book Antiqua" w:hAnsi="Book Antiqua"/>
              </w:rPr>
            </w:pPr>
            <w:r>
              <w:rPr>
                <w:rFonts w:ascii="Book Antiqua" w:hAnsi="Book Antiqua"/>
              </w:rPr>
              <w:t>/</w:t>
            </w:r>
          </w:p>
        </w:tc>
      </w:tr>
      <w:tr w:rsidR="009D1D33" w:rsidRPr="001A042D" w14:paraId="71ACE400" w14:textId="77777777" w:rsidTr="009B4686">
        <w:tc>
          <w:tcPr>
            <w:tcW w:w="1710" w:type="dxa"/>
            <w:vMerge/>
          </w:tcPr>
          <w:p w14:paraId="0F52244A" w14:textId="77777777" w:rsidR="009D1D33" w:rsidRPr="001A042D" w:rsidRDefault="009D1D33" w:rsidP="004E5C5C">
            <w:pPr>
              <w:jc w:val="both"/>
              <w:rPr>
                <w:rFonts w:ascii="Book Antiqua" w:hAnsi="Book Antiqua"/>
              </w:rPr>
            </w:pPr>
          </w:p>
        </w:tc>
        <w:tc>
          <w:tcPr>
            <w:tcW w:w="4050" w:type="dxa"/>
          </w:tcPr>
          <w:p w14:paraId="5D46E699" w14:textId="77777777" w:rsidR="009D1D33" w:rsidRPr="001A042D" w:rsidRDefault="009D1D33" w:rsidP="004E5C5C">
            <w:pPr>
              <w:jc w:val="both"/>
              <w:rPr>
                <w:rFonts w:ascii="Book Antiqua" w:hAnsi="Book Antiqua"/>
              </w:rPr>
            </w:pPr>
            <w:r w:rsidRPr="001A042D">
              <w:rPr>
                <w:rFonts w:ascii="Book Antiqua" w:hAnsi="Book Antiqua"/>
              </w:rPr>
              <w:t>A ndikon opsioni në burimet e ujit të pijshëm?</w:t>
            </w:r>
          </w:p>
        </w:tc>
        <w:tc>
          <w:tcPr>
            <w:tcW w:w="810" w:type="dxa"/>
          </w:tcPr>
          <w:p w14:paraId="040972DF" w14:textId="77777777" w:rsidR="009D1D33" w:rsidRPr="001A042D" w:rsidRDefault="009D1D33" w:rsidP="004E5C5C">
            <w:pPr>
              <w:jc w:val="both"/>
              <w:rPr>
                <w:rFonts w:ascii="Book Antiqua" w:hAnsi="Book Antiqua"/>
              </w:rPr>
            </w:pPr>
          </w:p>
        </w:tc>
        <w:tc>
          <w:tcPr>
            <w:tcW w:w="900" w:type="dxa"/>
          </w:tcPr>
          <w:p w14:paraId="79888F14" w14:textId="2FED47B8" w:rsidR="009D1D33" w:rsidRPr="001A042D" w:rsidRDefault="00672342" w:rsidP="004E5C5C">
            <w:pPr>
              <w:jc w:val="both"/>
              <w:rPr>
                <w:rFonts w:ascii="Book Antiqua" w:hAnsi="Book Antiqua"/>
              </w:rPr>
            </w:pPr>
            <w:r w:rsidRPr="001A042D">
              <w:rPr>
                <w:rFonts w:ascii="Book Antiqua" w:hAnsi="Book Antiqua"/>
              </w:rPr>
              <w:t>Jo</w:t>
            </w:r>
          </w:p>
        </w:tc>
        <w:tc>
          <w:tcPr>
            <w:tcW w:w="2430" w:type="dxa"/>
          </w:tcPr>
          <w:p w14:paraId="06E5E9B5" w14:textId="77E4FF7D" w:rsidR="009D1D33" w:rsidRPr="001A042D" w:rsidRDefault="00EE2C51" w:rsidP="004E5C5C">
            <w:pPr>
              <w:jc w:val="both"/>
              <w:rPr>
                <w:rFonts w:ascii="Book Antiqua" w:hAnsi="Book Antiqua"/>
              </w:rPr>
            </w:pPr>
            <w:r w:rsidRPr="001A042D">
              <w:rPr>
                <w:rFonts w:ascii="Book Antiqua" w:hAnsi="Book Antiqua"/>
              </w:rPr>
              <w:t>I ulët</w:t>
            </w:r>
          </w:p>
        </w:tc>
        <w:tc>
          <w:tcPr>
            <w:tcW w:w="1530" w:type="dxa"/>
          </w:tcPr>
          <w:p w14:paraId="3D43668C" w14:textId="204895AD" w:rsidR="009D1D33" w:rsidRPr="001A042D" w:rsidRDefault="00EE2C51" w:rsidP="004E5C5C">
            <w:pPr>
              <w:jc w:val="both"/>
              <w:rPr>
                <w:rFonts w:ascii="Book Antiqua" w:hAnsi="Book Antiqua"/>
              </w:rPr>
            </w:pPr>
            <w:r w:rsidRPr="001A042D">
              <w:rPr>
                <w:rFonts w:ascii="Book Antiqua" w:hAnsi="Book Antiqua"/>
              </w:rPr>
              <w:t>I ulët</w:t>
            </w:r>
          </w:p>
        </w:tc>
        <w:tc>
          <w:tcPr>
            <w:tcW w:w="2610" w:type="dxa"/>
          </w:tcPr>
          <w:p w14:paraId="5DC1DFA0" w14:textId="34542CA0" w:rsidR="009D1D33" w:rsidRPr="001A042D" w:rsidRDefault="00261AEF" w:rsidP="004E5C5C">
            <w:pPr>
              <w:jc w:val="both"/>
              <w:rPr>
                <w:rFonts w:ascii="Book Antiqua" w:hAnsi="Book Antiqua"/>
              </w:rPr>
            </w:pPr>
            <w:r>
              <w:rPr>
                <w:rFonts w:ascii="Book Antiqua" w:hAnsi="Book Antiqua"/>
              </w:rPr>
              <w:t>/</w:t>
            </w:r>
          </w:p>
        </w:tc>
      </w:tr>
      <w:tr w:rsidR="009D1D33" w:rsidRPr="001A042D" w14:paraId="75218E95" w14:textId="77777777" w:rsidTr="009B4686">
        <w:tc>
          <w:tcPr>
            <w:tcW w:w="1710" w:type="dxa"/>
            <w:vMerge w:val="restart"/>
          </w:tcPr>
          <w:p w14:paraId="10B3BCE7" w14:textId="77777777" w:rsidR="009D1D33" w:rsidRPr="001A042D" w:rsidRDefault="009D1D33" w:rsidP="004E5C5C">
            <w:pPr>
              <w:jc w:val="both"/>
              <w:rPr>
                <w:rFonts w:ascii="Book Antiqua" w:hAnsi="Book Antiqua"/>
              </w:rPr>
            </w:pPr>
            <w:r w:rsidRPr="001A042D">
              <w:rPr>
                <w:rFonts w:ascii="Book Antiqua" w:hAnsi="Book Antiqua"/>
              </w:rPr>
              <w:t>Cilësia e tokës dhe shfrytëzimi i tokës</w:t>
            </w:r>
          </w:p>
        </w:tc>
        <w:tc>
          <w:tcPr>
            <w:tcW w:w="4050" w:type="dxa"/>
          </w:tcPr>
          <w:p w14:paraId="5A62A8C8" w14:textId="77777777" w:rsidR="009D1D33" w:rsidRPr="001A042D" w:rsidRDefault="009D1D33" w:rsidP="004E5C5C">
            <w:pPr>
              <w:jc w:val="both"/>
              <w:rPr>
                <w:rFonts w:ascii="Book Antiqua" w:hAnsi="Book Antiqua"/>
              </w:rPr>
            </w:pPr>
            <w:r w:rsidRPr="001A042D">
              <w:rPr>
                <w:rFonts w:ascii="Book Antiqua" w:hAnsi="Book Antiqua"/>
              </w:rPr>
              <w:t>A do të ketë ndikim në cilësinë e tokës (në lidhje me acidifikimin, ndotjen, përdorimin e pesticideve apo herbicideve)?</w:t>
            </w:r>
          </w:p>
        </w:tc>
        <w:tc>
          <w:tcPr>
            <w:tcW w:w="810" w:type="dxa"/>
          </w:tcPr>
          <w:p w14:paraId="15F1E9B5" w14:textId="77777777" w:rsidR="009D1D33" w:rsidRPr="001A042D" w:rsidRDefault="009D1D33" w:rsidP="004E5C5C">
            <w:pPr>
              <w:jc w:val="both"/>
              <w:rPr>
                <w:rFonts w:ascii="Book Antiqua" w:hAnsi="Book Antiqua"/>
              </w:rPr>
            </w:pPr>
          </w:p>
        </w:tc>
        <w:tc>
          <w:tcPr>
            <w:tcW w:w="900" w:type="dxa"/>
          </w:tcPr>
          <w:p w14:paraId="7C9F918D" w14:textId="2C58DA7F" w:rsidR="009D1D33" w:rsidRPr="001A042D" w:rsidRDefault="009D1D33" w:rsidP="004E5C5C">
            <w:pPr>
              <w:jc w:val="both"/>
              <w:rPr>
                <w:rFonts w:ascii="Book Antiqua" w:hAnsi="Book Antiqua"/>
              </w:rPr>
            </w:pPr>
            <w:r w:rsidRPr="001A042D">
              <w:rPr>
                <w:rFonts w:ascii="Book Antiqua" w:hAnsi="Book Antiqua"/>
              </w:rPr>
              <w:t>Jo</w:t>
            </w:r>
          </w:p>
        </w:tc>
        <w:tc>
          <w:tcPr>
            <w:tcW w:w="2430" w:type="dxa"/>
          </w:tcPr>
          <w:p w14:paraId="109FD566" w14:textId="5209CED8" w:rsidR="009D1D33" w:rsidRPr="001A042D" w:rsidRDefault="00EE2C51" w:rsidP="004E5C5C">
            <w:pPr>
              <w:jc w:val="both"/>
              <w:rPr>
                <w:rFonts w:ascii="Book Antiqua" w:hAnsi="Book Antiqua"/>
              </w:rPr>
            </w:pPr>
            <w:r w:rsidRPr="001A042D">
              <w:rPr>
                <w:rFonts w:ascii="Book Antiqua" w:hAnsi="Book Antiqua"/>
              </w:rPr>
              <w:t>I ulët</w:t>
            </w:r>
          </w:p>
        </w:tc>
        <w:tc>
          <w:tcPr>
            <w:tcW w:w="1530" w:type="dxa"/>
          </w:tcPr>
          <w:p w14:paraId="5ECA513E" w14:textId="0A651573" w:rsidR="009D1D33" w:rsidRPr="001A042D" w:rsidRDefault="00EE2C51" w:rsidP="004E5C5C">
            <w:pPr>
              <w:jc w:val="both"/>
              <w:rPr>
                <w:rFonts w:ascii="Book Antiqua" w:hAnsi="Book Antiqua"/>
              </w:rPr>
            </w:pPr>
            <w:r w:rsidRPr="001A042D">
              <w:rPr>
                <w:rFonts w:ascii="Book Antiqua" w:hAnsi="Book Antiqua"/>
              </w:rPr>
              <w:t>I ulët</w:t>
            </w:r>
          </w:p>
        </w:tc>
        <w:tc>
          <w:tcPr>
            <w:tcW w:w="2610" w:type="dxa"/>
          </w:tcPr>
          <w:p w14:paraId="129B914A" w14:textId="3F70AF49" w:rsidR="009D1D33" w:rsidRPr="001A042D" w:rsidRDefault="00AF3C3A" w:rsidP="004E5C5C">
            <w:pPr>
              <w:jc w:val="both"/>
              <w:rPr>
                <w:rFonts w:ascii="Book Antiqua" w:hAnsi="Book Antiqua"/>
              </w:rPr>
            </w:pPr>
            <w:r w:rsidRPr="001A042D">
              <w:rPr>
                <w:rFonts w:ascii="Book Antiqua" w:hAnsi="Book Antiqua"/>
              </w:rPr>
              <w:t>/</w:t>
            </w:r>
          </w:p>
        </w:tc>
      </w:tr>
      <w:tr w:rsidR="009D1D33" w:rsidRPr="001A042D" w14:paraId="69D974B4" w14:textId="77777777" w:rsidTr="009B4686">
        <w:tc>
          <w:tcPr>
            <w:tcW w:w="1710" w:type="dxa"/>
            <w:vMerge/>
          </w:tcPr>
          <w:p w14:paraId="2367EE01" w14:textId="77777777" w:rsidR="009D1D33" w:rsidRPr="001A042D" w:rsidRDefault="009D1D33" w:rsidP="004E5C5C">
            <w:pPr>
              <w:jc w:val="both"/>
              <w:rPr>
                <w:rFonts w:ascii="Book Antiqua" w:hAnsi="Book Antiqua"/>
              </w:rPr>
            </w:pPr>
          </w:p>
        </w:tc>
        <w:tc>
          <w:tcPr>
            <w:tcW w:w="4050" w:type="dxa"/>
          </w:tcPr>
          <w:p w14:paraId="65226A36" w14:textId="77777777" w:rsidR="009D1D33" w:rsidRPr="001A042D" w:rsidRDefault="009D1D33" w:rsidP="004E5C5C">
            <w:pPr>
              <w:jc w:val="both"/>
              <w:rPr>
                <w:rFonts w:ascii="Book Antiqua" w:hAnsi="Book Antiqua"/>
              </w:rPr>
            </w:pPr>
            <w:r w:rsidRPr="001A042D">
              <w:rPr>
                <w:rFonts w:ascii="Book Antiqua" w:hAnsi="Book Antiqua"/>
              </w:rPr>
              <w:t>A do të ketë ndikim në erozionin e tokës?</w:t>
            </w:r>
          </w:p>
        </w:tc>
        <w:tc>
          <w:tcPr>
            <w:tcW w:w="810" w:type="dxa"/>
          </w:tcPr>
          <w:p w14:paraId="74518F40" w14:textId="77777777" w:rsidR="009D1D33" w:rsidRPr="001A042D" w:rsidRDefault="009D1D33" w:rsidP="004E5C5C">
            <w:pPr>
              <w:jc w:val="both"/>
              <w:rPr>
                <w:rFonts w:ascii="Book Antiqua" w:hAnsi="Book Antiqua"/>
              </w:rPr>
            </w:pPr>
          </w:p>
        </w:tc>
        <w:tc>
          <w:tcPr>
            <w:tcW w:w="900" w:type="dxa"/>
          </w:tcPr>
          <w:p w14:paraId="77F19131" w14:textId="67C30058" w:rsidR="009D1D33" w:rsidRPr="001A042D" w:rsidRDefault="009D1D33" w:rsidP="004E5C5C">
            <w:pPr>
              <w:jc w:val="both"/>
              <w:rPr>
                <w:rFonts w:ascii="Book Antiqua" w:hAnsi="Book Antiqua"/>
              </w:rPr>
            </w:pPr>
            <w:r w:rsidRPr="001A042D">
              <w:rPr>
                <w:rFonts w:ascii="Book Antiqua" w:hAnsi="Book Antiqua"/>
              </w:rPr>
              <w:t>Jo</w:t>
            </w:r>
          </w:p>
        </w:tc>
        <w:tc>
          <w:tcPr>
            <w:tcW w:w="2430" w:type="dxa"/>
          </w:tcPr>
          <w:p w14:paraId="095C0A40" w14:textId="5E9ED922" w:rsidR="009D1D33" w:rsidRPr="001A042D" w:rsidRDefault="00EE2C51" w:rsidP="004E5C5C">
            <w:pPr>
              <w:jc w:val="both"/>
              <w:rPr>
                <w:rFonts w:ascii="Book Antiqua" w:hAnsi="Book Antiqua"/>
              </w:rPr>
            </w:pPr>
            <w:r w:rsidRPr="001A042D">
              <w:rPr>
                <w:rFonts w:ascii="Book Antiqua" w:hAnsi="Book Antiqua"/>
              </w:rPr>
              <w:t>I ulët</w:t>
            </w:r>
          </w:p>
        </w:tc>
        <w:tc>
          <w:tcPr>
            <w:tcW w:w="1530" w:type="dxa"/>
          </w:tcPr>
          <w:p w14:paraId="2B02000F" w14:textId="142A40B0" w:rsidR="009D1D33" w:rsidRPr="001A042D" w:rsidRDefault="00EE2C51" w:rsidP="004E5C5C">
            <w:pPr>
              <w:jc w:val="both"/>
              <w:rPr>
                <w:rFonts w:ascii="Book Antiqua" w:hAnsi="Book Antiqua"/>
              </w:rPr>
            </w:pPr>
            <w:r w:rsidRPr="001A042D">
              <w:rPr>
                <w:rFonts w:ascii="Book Antiqua" w:hAnsi="Book Antiqua"/>
              </w:rPr>
              <w:t>I ulët</w:t>
            </w:r>
          </w:p>
        </w:tc>
        <w:tc>
          <w:tcPr>
            <w:tcW w:w="2610" w:type="dxa"/>
          </w:tcPr>
          <w:p w14:paraId="06C90BE1" w14:textId="1C40BC8F" w:rsidR="009D1D33" w:rsidRPr="001A042D" w:rsidRDefault="00261AEF" w:rsidP="004E5C5C">
            <w:pPr>
              <w:jc w:val="both"/>
              <w:rPr>
                <w:rFonts w:ascii="Book Antiqua" w:hAnsi="Book Antiqua"/>
              </w:rPr>
            </w:pPr>
            <w:r>
              <w:rPr>
                <w:rFonts w:ascii="Book Antiqua" w:hAnsi="Book Antiqua"/>
              </w:rPr>
              <w:t>/</w:t>
            </w:r>
          </w:p>
        </w:tc>
      </w:tr>
      <w:tr w:rsidR="009D1D33" w:rsidRPr="001A042D" w14:paraId="5A51A4B5" w14:textId="77777777" w:rsidTr="009B4686">
        <w:tc>
          <w:tcPr>
            <w:tcW w:w="1710" w:type="dxa"/>
            <w:vMerge/>
          </w:tcPr>
          <w:p w14:paraId="565EFF8C" w14:textId="77777777" w:rsidR="009D1D33" w:rsidRPr="001A042D" w:rsidRDefault="009D1D33" w:rsidP="004E5C5C">
            <w:pPr>
              <w:jc w:val="both"/>
              <w:rPr>
                <w:rFonts w:ascii="Book Antiqua" w:hAnsi="Book Antiqua"/>
              </w:rPr>
            </w:pPr>
          </w:p>
        </w:tc>
        <w:tc>
          <w:tcPr>
            <w:tcW w:w="4050" w:type="dxa"/>
          </w:tcPr>
          <w:p w14:paraId="157E75C1" w14:textId="77777777" w:rsidR="009D1D33" w:rsidRPr="001A042D" w:rsidRDefault="009D1D33" w:rsidP="004E5C5C">
            <w:pPr>
              <w:jc w:val="both"/>
              <w:rPr>
                <w:rFonts w:ascii="Book Antiqua" w:hAnsi="Book Antiqua"/>
              </w:rPr>
            </w:pPr>
            <w:r w:rsidRPr="001A042D">
              <w:rPr>
                <w:rFonts w:ascii="Book Antiqua" w:hAnsi="Book Antiqua"/>
              </w:rPr>
              <w:t>A do të humbet tokë (përmes ndërtimit, etj.)?</w:t>
            </w:r>
          </w:p>
        </w:tc>
        <w:tc>
          <w:tcPr>
            <w:tcW w:w="810" w:type="dxa"/>
          </w:tcPr>
          <w:p w14:paraId="2F782310" w14:textId="77777777" w:rsidR="009D1D33" w:rsidRPr="001A042D" w:rsidRDefault="009D1D33" w:rsidP="004E5C5C">
            <w:pPr>
              <w:jc w:val="both"/>
              <w:rPr>
                <w:rFonts w:ascii="Book Antiqua" w:hAnsi="Book Antiqua"/>
              </w:rPr>
            </w:pPr>
          </w:p>
        </w:tc>
        <w:tc>
          <w:tcPr>
            <w:tcW w:w="900" w:type="dxa"/>
          </w:tcPr>
          <w:p w14:paraId="2EE5EE43" w14:textId="3EF11160" w:rsidR="009D1D33" w:rsidRPr="001A042D" w:rsidRDefault="009D1D33" w:rsidP="004E5C5C">
            <w:pPr>
              <w:jc w:val="both"/>
              <w:rPr>
                <w:rFonts w:ascii="Book Antiqua" w:hAnsi="Book Antiqua"/>
              </w:rPr>
            </w:pPr>
            <w:r w:rsidRPr="001A042D">
              <w:rPr>
                <w:rFonts w:ascii="Book Antiqua" w:hAnsi="Book Antiqua"/>
              </w:rPr>
              <w:t>Jo</w:t>
            </w:r>
          </w:p>
        </w:tc>
        <w:tc>
          <w:tcPr>
            <w:tcW w:w="2430" w:type="dxa"/>
          </w:tcPr>
          <w:p w14:paraId="45F244D3" w14:textId="0EBA5695" w:rsidR="009D1D33" w:rsidRPr="001A042D" w:rsidRDefault="00EE2C51" w:rsidP="004E5C5C">
            <w:pPr>
              <w:jc w:val="both"/>
              <w:rPr>
                <w:rFonts w:ascii="Book Antiqua" w:hAnsi="Book Antiqua"/>
              </w:rPr>
            </w:pPr>
            <w:r w:rsidRPr="001A042D">
              <w:rPr>
                <w:rFonts w:ascii="Book Antiqua" w:hAnsi="Book Antiqua"/>
              </w:rPr>
              <w:t>I ulët</w:t>
            </w:r>
          </w:p>
        </w:tc>
        <w:tc>
          <w:tcPr>
            <w:tcW w:w="1530" w:type="dxa"/>
          </w:tcPr>
          <w:p w14:paraId="7A472D3D" w14:textId="7914560D" w:rsidR="009D1D33" w:rsidRPr="001A042D" w:rsidRDefault="00EE2C51" w:rsidP="004E5C5C">
            <w:pPr>
              <w:jc w:val="both"/>
              <w:rPr>
                <w:rFonts w:ascii="Book Antiqua" w:hAnsi="Book Antiqua"/>
              </w:rPr>
            </w:pPr>
            <w:r w:rsidRPr="001A042D">
              <w:rPr>
                <w:rFonts w:ascii="Book Antiqua" w:hAnsi="Book Antiqua"/>
              </w:rPr>
              <w:t>I ulët</w:t>
            </w:r>
          </w:p>
        </w:tc>
        <w:tc>
          <w:tcPr>
            <w:tcW w:w="2610" w:type="dxa"/>
          </w:tcPr>
          <w:p w14:paraId="179F6E28" w14:textId="7A8E89E5" w:rsidR="009D1D33" w:rsidRPr="001A042D" w:rsidRDefault="00261AEF" w:rsidP="004E5C5C">
            <w:pPr>
              <w:jc w:val="both"/>
              <w:rPr>
                <w:rFonts w:ascii="Book Antiqua" w:hAnsi="Book Antiqua"/>
              </w:rPr>
            </w:pPr>
            <w:r>
              <w:rPr>
                <w:rFonts w:ascii="Book Antiqua" w:hAnsi="Book Antiqua"/>
              </w:rPr>
              <w:t>/</w:t>
            </w:r>
          </w:p>
        </w:tc>
      </w:tr>
      <w:tr w:rsidR="009D1D33" w:rsidRPr="001A042D" w14:paraId="17E19E95" w14:textId="77777777" w:rsidTr="009B4686">
        <w:tc>
          <w:tcPr>
            <w:tcW w:w="1710" w:type="dxa"/>
            <w:vMerge/>
          </w:tcPr>
          <w:p w14:paraId="0928AC18" w14:textId="77777777" w:rsidR="009D1D33" w:rsidRPr="001A042D" w:rsidRDefault="009D1D33" w:rsidP="004E5C5C">
            <w:pPr>
              <w:jc w:val="both"/>
              <w:rPr>
                <w:rFonts w:ascii="Book Antiqua" w:hAnsi="Book Antiqua"/>
              </w:rPr>
            </w:pPr>
          </w:p>
        </w:tc>
        <w:tc>
          <w:tcPr>
            <w:tcW w:w="4050" w:type="dxa"/>
          </w:tcPr>
          <w:p w14:paraId="785EBD40" w14:textId="77777777" w:rsidR="009D1D33" w:rsidRPr="001A042D" w:rsidRDefault="009D1D33" w:rsidP="004E5C5C">
            <w:pPr>
              <w:jc w:val="both"/>
              <w:rPr>
                <w:rFonts w:ascii="Book Antiqua" w:hAnsi="Book Antiqua"/>
              </w:rPr>
            </w:pPr>
            <w:r w:rsidRPr="001A042D">
              <w:rPr>
                <w:rFonts w:ascii="Book Antiqua" w:hAnsi="Book Antiqua"/>
              </w:rPr>
              <w:t>A do të fitohet tokë (përmes dekontaminimit, etj.)?</w:t>
            </w:r>
          </w:p>
        </w:tc>
        <w:tc>
          <w:tcPr>
            <w:tcW w:w="810" w:type="dxa"/>
          </w:tcPr>
          <w:p w14:paraId="658F4AB7" w14:textId="77777777" w:rsidR="009D1D33" w:rsidRPr="001A042D" w:rsidRDefault="009D1D33" w:rsidP="004E5C5C">
            <w:pPr>
              <w:jc w:val="both"/>
              <w:rPr>
                <w:rFonts w:ascii="Book Antiqua" w:hAnsi="Book Antiqua"/>
              </w:rPr>
            </w:pPr>
          </w:p>
        </w:tc>
        <w:tc>
          <w:tcPr>
            <w:tcW w:w="900" w:type="dxa"/>
          </w:tcPr>
          <w:p w14:paraId="45324218" w14:textId="41346ECF" w:rsidR="009D1D33" w:rsidRPr="001A042D" w:rsidRDefault="009D1D33" w:rsidP="004E5C5C">
            <w:pPr>
              <w:jc w:val="both"/>
              <w:rPr>
                <w:rFonts w:ascii="Book Antiqua" w:hAnsi="Book Antiqua"/>
              </w:rPr>
            </w:pPr>
            <w:r w:rsidRPr="001A042D">
              <w:rPr>
                <w:rFonts w:ascii="Book Antiqua" w:hAnsi="Book Antiqua"/>
              </w:rPr>
              <w:t>Jo</w:t>
            </w:r>
          </w:p>
        </w:tc>
        <w:tc>
          <w:tcPr>
            <w:tcW w:w="2430" w:type="dxa"/>
          </w:tcPr>
          <w:p w14:paraId="341E76F9" w14:textId="6402FCCF" w:rsidR="009D1D33" w:rsidRPr="001A042D" w:rsidRDefault="00EE2C51" w:rsidP="004E5C5C">
            <w:pPr>
              <w:jc w:val="both"/>
              <w:rPr>
                <w:rFonts w:ascii="Book Antiqua" w:hAnsi="Book Antiqua"/>
              </w:rPr>
            </w:pPr>
            <w:r w:rsidRPr="001A042D">
              <w:rPr>
                <w:rFonts w:ascii="Book Antiqua" w:hAnsi="Book Antiqua"/>
              </w:rPr>
              <w:t>I ulët</w:t>
            </w:r>
          </w:p>
        </w:tc>
        <w:tc>
          <w:tcPr>
            <w:tcW w:w="1530" w:type="dxa"/>
          </w:tcPr>
          <w:p w14:paraId="0FC709A6" w14:textId="3D95B81F" w:rsidR="009D1D33" w:rsidRPr="001A042D" w:rsidRDefault="00EE2C51" w:rsidP="004E5C5C">
            <w:pPr>
              <w:jc w:val="both"/>
              <w:rPr>
                <w:rFonts w:ascii="Book Antiqua" w:hAnsi="Book Antiqua"/>
              </w:rPr>
            </w:pPr>
            <w:r w:rsidRPr="001A042D">
              <w:rPr>
                <w:rFonts w:ascii="Book Antiqua" w:hAnsi="Book Antiqua"/>
              </w:rPr>
              <w:t>I ulët</w:t>
            </w:r>
          </w:p>
        </w:tc>
        <w:tc>
          <w:tcPr>
            <w:tcW w:w="2610" w:type="dxa"/>
          </w:tcPr>
          <w:p w14:paraId="61C9DAF4" w14:textId="494D0F20" w:rsidR="009D1D33" w:rsidRPr="001A042D" w:rsidRDefault="00261AEF" w:rsidP="004E5C5C">
            <w:pPr>
              <w:jc w:val="both"/>
              <w:rPr>
                <w:rFonts w:ascii="Book Antiqua" w:hAnsi="Book Antiqua"/>
              </w:rPr>
            </w:pPr>
            <w:r>
              <w:rPr>
                <w:rFonts w:ascii="Book Antiqua" w:hAnsi="Book Antiqua"/>
              </w:rPr>
              <w:t>/</w:t>
            </w:r>
          </w:p>
        </w:tc>
      </w:tr>
      <w:tr w:rsidR="009D1D33" w:rsidRPr="001A042D" w14:paraId="216EEBE7" w14:textId="77777777" w:rsidTr="009B4686">
        <w:tc>
          <w:tcPr>
            <w:tcW w:w="1710" w:type="dxa"/>
            <w:vMerge/>
          </w:tcPr>
          <w:p w14:paraId="458D68BC" w14:textId="77777777" w:rsidR="009D1D33" w:rsidRPr="001A042D" w:rsidRDefault="009D1D33" w:rsidP="004E5C5C">
            <w:pPr>
              <w:jc w:val="both"/>
              <w:rPr>
                <w:rFonts w:ascii="Book Antiqua" w:hAnsi="Book Antiqua"/>
              </w:rPr>
            </w:pPr>
          </w:p>
        </w:tc>
        <w:tc>
          <w:tcPr>
            <w:tcW w:w="4050" w:type="dxa"/>
          </w:tcPr>
          <w:p w14:paraId="5CF7CD63" w14:textId="77777777" w:rsidR="009D1D33" w:rsidRPr="001A042D" w:rsidRDefault="009D1D33" w:rsidP="004E5C5C">
            <w:pPr>
              <w:jc w:val="both"/>
              <w:rPr>
                <w:rFonts w:ascii="Book Antiqua" w:hAnsi="Book Antiqua"/>
              </w:rPr>
            </w:pPr>
            <w:r w:rsidRPr="001A042D">
              <w:rPr>
                <w:rFonts w:ascii="Book Antiqua" w:hAnsi="Book Antiqua"/>
              </w:rPr>
              <w:t>A do të ketë ndonjë ndryshim në shfrytëzimin e tokës (p.sh. nga shfrytëzimi pyjor në shfrytëzim bujqësor apo urban)?</w:t>
            </w:r>
          </w:p>
        </w:tc>
        <w:tc>
          <w:tcPr>
            <w:tcW w:w="810" w:type="dxa"/>
          </w:tcPr>
          <w:p w14:paraId="298F27AE" w14:textId="77777777" w:rsidR="009D1D33" w:rsidRPr="001A042D" w:rsidRDefault="009D1D33" w:rsidP="004E5C5C">
            <w:pPr>
              <w:jc w:val="both"/>
              <w:rPr>
                <w:rFonts w:ascii="Book Antiqua" w:hAnsi="Book Antiqua"/>
              </w:rPr>
            </w:pPr>
          </w:p>
        </w:tc>
        <w:tc>
          <w:tcPr>
            <w:tcW w:w="900" w:type="dxa"/>
          </w:tcPr>
          <w:p w14:paraId="73F21A72" w14:textId="138BDA5C" w:rsidR="009D1D33" w:rsidRPr="001A042D" w:rsidRDefault="009D1D33" w:rsidP="004E5C5C">
            <w:pPr>
              <w:jc w:val="both"/>
              <w:rPr>
                <w:rFonts w:ascii="Book Antiqua" w:hAnsi="Book Antiqua"/>
              </w:rPr>
            </w:pPr>
            <w:r w:rsidRPr="001A042D">
              <w:rPr>
                <w:rFonts w:ascii="Book Antiqua" w:hAnsi="Book Antiqua"/>
              </w:rPr>
              <w:t>Jo</w:t>
            </w:r>
          </w:p>
        </w:tc>
        <w:tc>
          <w:tcPr>
            <w:tcW w:w="2430" w:type="dxa"/>
          </w:tcPr>
          <w:p w14:paraId="29ED7842" w14:textId="3418B8B7" w:rsidR="009D1D33" w:rsidRPr="001A042D" w:rsidRDefault="00EE2C51" w:rsidP="004E5C5C">
            <w:pPr>
              <w:jc w:val="both"/>
              <w:rPr>
                <w:rFonts w:ascii="Book Antiqua" w:hAnsi="Book Antiqua"/>
              </w:rPr>
            </w:pPr>
            <w:r w:rsidRPr="001A042D">
              <w:rPr>
                <w:rFonts w:ascii="Book Antiqua" w:hAnsi="Book Antiqua"/>
              </w:rPr>
              <w:t>I ulët</w:t>
            </w:r>
          </w:p>
        </w:tc>
        <w:tc>
          <w:tcPr>
            <w:tcW w:w="1530" w:type="dxa"/>
          </w:tcPr>
          <w:p w14:paraId="162B44BC" w14:textId="5F4E44C4" w:rsidR="009D1D33" w:rsidRPr="001A042D" w:rsidRDefault="00EE2C51" w:rsidP="004E5C5C">
            <w:pPr>
              <w:jc w:val="both"/>
              <w:rPr>
                <w:rFonts w:ascii="Book Antiqua" w:hAnsi="Book Antiqua"/>
              </w:rPr>
            </w:pPr>
            <w:r w:rsidRPr="001A042D">
              <w:rPr>
                <w:rFonts w:ascii="Book Antiqua" w:hAnsi="Book Antiqua"/>
              </w:rPr>
              <w:t>I ulët</w:t>
            </w:r>
          </w:p>
        </w:tc>
        <w:tc>
          <w:tcPr>
            <w:tcW w:w="2610" w:type="dxa"/>
          </w:tcPr>
          <w:p w14:paraId="14F8A216" w14:textId="2C4A1F0F" w:rsidR="009D1D33" w:rsidRPr="001A042D" w:rsidRDefault="00261AEF" w:rsidP="004E5C5C">
            <w:pPr>
              <w:jc w:val="both"/>
              <w:rPr>
                <w:rFonts w:ascii="Book Antiqua" w:hAnsi="Book Antiqua"/>
              </w:rPr>
            </w:pPr>
            <w:r>
              <w:rPr>
                <w:rFonts w:ascii="Book Antiqua" w:hAnsi="Book Antiqua"/>
              </w:rPr>
              <w:t>/</w:t>
            </w:r>
          </w:p>
        </w:tc>
      </w:tr>
      <w:tr w:rsidR="009D1D33" w:rsidRPr="001A042D" w14:paraId="157D49E6" w14:textId="77777777" w:rsidTr="009B4686">
        <w:tc>
          <w:tcPr>
            <w:tcW w:w="1710" w:type="dxa"/>
            <w:vMerge w:val="restart"/>
          </w:tcPr>
          <w:p w14:paraId="375CC274" w14:textId="77777777" w:rsidR="009D1D33" w:rsidRPr="001A042D" w:rsidRDefault="009D1D33" w:rsidP="004E5C5C">
            <w:pPr>
              <w:jc w:val="both"/>
              <w:rPr>
                <w:rFonts w:ascii="Book Antiqua" w:hAnsi="Book Antiqua"/>
              </w:rPr>
            </w:pPr>
            <w:r w:rsidRPr="001A042D">
              <w:rPr>
                <w:rFonts w:ascii="Book Antiqua" w:hAnsi="Book Antiqua"/>
              </w:rPr>
              <w:t>Mbeturinat dhe riciklimi</w:t>
            </w:r>
          </w:p>
        </w:tc>
        <w:tc>
          <w:tcPr>
            <w:tcW w:w="4050" w:type="dxa"/>
          </w:tcPr>
          <w:p w14:paraId="7C9CA531" w14:textId="77777777" w:rsidR="009D1D33" w:rsidRPr="001A042D" w:rsidRDefault="009D1D33" w:rsidP="004E5C5C">
            <w:pPr>
              <w:jc w:val="both"/>
              <w:rPr>
                <w:rFonts w:ascii="Book Antiqua" w:hAnsi="Book Antiqua"/>
              </w:rPr>
            </w:pPr>
            <w:r w:rsidRPr="001A042D">
              <w:rPr>
                <w:rFonts w:ascii="Book Antiqua" w:hAnsi="Book Antiqua"/>
              </w:rPr>
              <w:t>A do të ndryshojë sasia e mbeturinave të krijuara?</w:t>
            </w:r>
          </w:p>
        </w:tc>
        <w:tc>
          <w:tcPr>
            <w:tcW w:w="810" w:type="dxa"/>
          </w:tcPr>
          <w:p w14:paraId="207A4CD4" w14:textId="7A893607" w:rsidR="009D1D33" w:rsidRPr="001A042D" w:rsidRDefault="00672342" w:rsidP="004E5C5C">
            <w:pPr>
              <w:jc w:val="both"/>
              <w:rPr>
                <w:rFonts w:ascii="Book Antiqua" w:hAnsi="Book Antiqua"/>
              </w:rPr>
            </w:pPr>
            <w:r w:rsidRPr="001A042D">
              <w:rPr>
                <w:rFonts w:ascii="Book Antiqua" w:hAnsi="Book Antiqua"/>
              </w:rPr>
              <w:t>Po</w:t>
            </w:r>
          </w:p>
        </w:tc>
        <w:tc>
          <w:tcPr>
            <w:tcW w:w="900" w:type="dxa"/>
          </w:tcPr>
          <w:p w14:paraId="0EE21698" w14:textId="7CEA97B6" w:rsidR="009D1D33" w:rsidRPr="001A042D" w:rsidRDefault="009D1D33" w:rsidP="004E5C5C">
            <w:pPr>
              <w:jc w:val="both"/>
              <w:rPr>
                <w:rFonts w:ascii="Book Antiqua" w:hAnsi="Book Antiqua"/>
              </w:rPr>
            </w:pPr>
          </w:p>
        </w:tc>
        <w:tc>
          <w:tcPr>
            <w:tcW w:w="2430" w:type="dxa"/>
          </w:tcPr>
          <w:p w14:paraId="128973D4" w14:textId="18515BD9" w:rsidR="009D1D33" w:rsidRPr="001A042D" w:rsidRDefault="00EE2C51" w:rsidP="004E5C5C">
            <w:pPr>
              <w:jc w:val="both"/>
              <w:rPr>
                <w:rFonts w:ascii="Book Antiqua" w:hAnsi="Book Antiqua"/>
              </w:rPr>
            </w:pPr>
            <w:r w:rsidRPr="001A042D">
              <w:rPr>
                <w:rFonts w:ascii="Book Antiqua" w:hAnsi="Book Antiqua"/>
              </w:rPr>
              <w:t>I ulët</w:t>
            </w:r>
          </w:p>
        </w:tc>
        <w:tc>
          <w:tcPr>
            <w:tcW w:w="1530" w:type="dxa"/>
          </w:tcPr>
          <w:p w14:paraId="3E2D3EBE" w14:textId="41E1E576" w:rsidR="009D1D33" w:rsidRPr="001A042D" w:rsidRDefault="00EE2C51" w:rsidP="004E5C5C">
            <w:pPr>
              <w:jc w:val="both"/>
              <w:rPr>
                <w:rFonts w:ascii="Book Antiqua" w:hAnsi="Book Antiqua"/>
              </w:rPr>
            </w:pPr>
            <w:r w:rsidRPr="001A042D">
              <w:rPr>
                <w:rFonts w:ascii="Book Antiqua" w:hAnsi="Book Antiqua"/>
              </w:rPr>
              <w:t>I ulët</w:t>
            </w:r>
          </w:p>
        </w:tc>
        <w:tc>
          <w:tcPr>
            <w:tcW w:w="2610" w:type="dxa"/>
          </w:tcPr>
          <w:p w14:paraId="1FFFF811" w14:textId="338AC488" w:rsidR="00261AEF" w:rsidRPr="00261AEF" w:rsidRDefault="00261AEF" w:rsidP="00261AEF">
            <w:pPr>
              <w:tabs>
                <w:tab w:val="num" w:pos="720"/>
              </w:tabs>
              <w:jc w:val="both"/>
              <w:rPr>
                <w:rFonts w:ascii="Book Antiqua" w:hAnsi="Book Antiqua"/>
                <w:lang w:val="en-US"/>
              </w:rPr>
            </w:pPr>
            <w:proofErr w:type="spellStart"/>
            <w:r w:rsidRPr="00261AEF">
              <w:rPr>
                <w:rFonts w:ascii="Book Antiqua" w:hAnsi="Book Antiqua"/>
                <w:lang w:val="en-US"/>
              </w:rPr>
              <w:t>Ulje</w:t>
            </w:r>
            <w:proofErr w:type="spellEnd"/>
            <w:r w:rsidRPr="00261AEF">
              <w:rPr>
                <w:rFonts w:ascii="Book Antiqua" w:hAnsi="Book Antiqua"/>
                <w:lang w:val="en-US"/>
              </w:rPr>
              <w:t xml:space="preserve"> e </w:t>
            </w:r>
            <w:proofErr w:type="spellStart"/>
            <w:r w:rsidRPr="00261AEF">
              <w:rPr>
                <w:rFonts w:ascii="Book Antiqua" w:hAnsi="Book Antiqua"/>
                <w:lang w:val="en-US"/>
              </w:rPr>
              <w:t>mbeturinave</w:t>
            </w:r>
            <w:proofErr w:type="spellEnd"/>
            <w:r w:rsidRPr="00261AEF">
              <w:rPr>
                <w:rFonts w:ascii="Book Antiqua" w:hAnsi="Book Antiqua"/>
                <w:lang w:val="en-US"/>
              </w:rPr>
              <w:t xml:space="preserve"> </w:t>
            </w:r>
            <w:proofErr w:type="spellStart"/>
            <w:r w:rsidRPr="00261AEF">
              <w:rPr>
                <w:rFonts w:ascii="Book Antiqua" w:hAnsi="Book Antiqua"/>
                <w:lang w:val="en-US"/>
              </w:rPr>
              <w:t>të</w:t>
            </w:r>
            <w:proofErr w:type="spellEnd"/>
            <w:r w:rsidRPr="00261AEF">
              <w:rPr>
                <w:rFonts w:ascii="Book Antiqua" w:hAnsi="Book Antiqua"/>
                <w:lang w:val="en-US"/>
              </w:rPr>
              <w:t xml:space="preserve"> </w:t>
            </w:r>
            <w:proofErr w:type="spellStart"/>
            <w:r w:rsidRPr="00261AEF">
              <w:rPr>
                <w:rFonts w:ascii="Book Antiqua" w:hAnsi="Book Antiqua"/>
                <w:lang w:val="en-US"/>
              </w:rPr>
              <w:t>letrës</w:t>
            </w:r>
            <w:proofErr w:type="spellEnd"/>
            <w:r>
              <w:rPr>
                <w:rFonts w:ascii="Book Antiqua" w:hAnsi="Book Antiqua"/>
                <w:lang w:val="en-US"/>
              </w:rPr>
              <w:t xml:space="preserve"> por </w:t>
            </w:r>
            <w:proofErr w:type="spellStart"/>
            <w:r>
              <w:rPr>
                <w:rFonts w:ascii="Book Antiqua" w:hAnsi="Book Antiqua"/>
                <w:lang w:val="en-US"/>
              </w:rPr>
              <w:t>ekziston</w:t>
            </w:r>
            <w:proofErr w:type="spellEnd"/>
            <w:r>
              <w:rPr>
                <w:rFonts w:ascii="Book Antiqua" w:hAnsi="Book Antiqua"/>
                <w:lang w:val="en-US"/>
              </w:rPr>
              <w:t xml:space="preserve"> </w:t>
            </w:r>
            <w:proofErr w:type="spellStart"/>
            <w:r>
              <w:rPr>
                <w:rFonts w:ascii="Book Antiqua" w:hAnsi="Book Antiqua"/>
                <w:lang w:val="en-US"/>
              </w:rPr>
              <w:t>m</w:t>
            </w:r>
            <w:r w:rsidRPr="00261AEF">
              <w:rPr>
                <w:rFonts w:ascii="Book Antiqua" w:hAnsi="Book Antiqua"/>
                <w:lang w:val="en-US"/>
              </w:rPr>
              <w:t>undësi</w:t>
            </w:r>
            <w:r>
              <w:rPr>
                <w:rFonts w:ascii="Book Antiqua" w:hAnsi="Book Antiqua"/>
                <w:lang w:val="en-US"/>
              </w:rPr>
              <w:t>a</w:t>
            </w:r>
            <w:proofErr w:type="spellEnd"/>
            <w:r>
              <w:rPr>
                <w:rFonts w:ascii="Book Antiqua" w:hAnsi="Book Antiqua"/>
                <w:lang w:val="en-US"/>
              </w:rPr>
              <w:t xml:space="preserve"> </w:t>
            </w:r>
            <w:proofErr w:type="spellStart"/>
            <w:proofErr w:type="gramStart"/>
            <w:r>
              <w:rPr>
                <w:rFonts w:ascii="Book Antiqua" w:hAnsi="Book Antiqua"/>
                <w:lang w:val="en-US"/>
              </w:rPr>
              <w:t>për</w:t>
            </w:r>
            <w:proofErr w:type="spellEnd"/>
            <w:r>
              <w:rPr>
                <w:rFonts w:ascii="Book Antiqua" w:hAnsi="Book Antiqua"/>
                <w:lang w:val="en-US"/>
              </w:rPr>
              <w:t xml:space="preserve"> </w:t>
            </w:r>
            <w:r w:rsidRPr="00261AEF">
              <w:rPr>
                <w:rFonts w:ascii="Book Antiqua" w:hAnsi="Book Antiqua"/>
                <w:lang w:val="en-US"/>
              </w:rPr>
              <w:t xml:space="preserve"> </w:t>
            </w:r>
            <w:proofErr w:type="spellStart"/>
            <w:r w:rsidRPr="00261AEF">
              <w:rPr>
                <w:rFonts w:ascii="Book Antiqua" w:hAnsi="Book Antiqua"/>
                <w:lang w:val="en-US"/>
              </w:rPr>
              <w:t>rritje</w:t>
            </w:r>
            <w:proofErr w:type="spellEnd"/>
            <w:proofErr w:type="gramEnd"/>
            <w:r w:rsidRPr="00261AEF">
              <w:rPr>
                <w:rFonts w:ascii="Book Antiqua" w:hAnsi="Book Antiqua"/>
                <w:lang w:val="en-US"/>
              </w:rPr>
              <w:t xml:space="preserve"> </w:t>
            </w:r>
            <w:proofErr w:type="spellStart"/>
            <w:r w:rsidRPr="00261AEF">
              <w:rPr>
                <w:rFonts w:ascii="Book Antiqua" w:hAnsi="Book Antiqua"/>
                <w:lang w:val="en-US"/>
              </w:rPr>
              <w:t>shumë</w:t>
            </w:r>
            <w:proofErr w:type="spellEnd"/>
            <w:r w:rsidRPr="00261AEF">
              <w:rPr>
                <w:rFonts w:ascii="Book Antiqua" w:hAnsi="Book Antiqua"/>
                <w:lang w:val="en-US"/>
              </w:rPr>
              <w:t xml:space="preserve"> </w:t>
            </w:r>
            <w:proofErr w:type="spellStart"/>
            <w:r>
              <w:rPr>
                <w:rFonts w:ascii="Book Antiqua" w:hAnsi="Book Antiqua"/>
                <w:lang w:val="en-US"/>
              </w:rPr>
              <w:t>të</w:t>
            </w:r>
            <w:proofErr w:type="spellEnd"/>
            <w:r>
              <w:rPr>
                <w:rFonts w:ascii="Book Antiqua" w:hAnsi="Book Antiqua"/>
                <w:lang w:val="en-US"/>
              </w:rPr>
              <w:t xml:space="preserve"> </w:t>
            </w:r>
            <w:r w:rsidRPr="00261AEF">
              <w:rPr>
                <w:rFonts w:ascii="Book Antiqua" w:hAnsi="Book Antiqua"/>
                <w:lang w:val="en-US"/>
              </w:rPr>
              <w:t xml:space="preserve"> </w:t>
            </w:r>
            <w:proofErr w:type="spellStart"/>
            <w:r w:rsidRPr="00261AEF">
              <w:rPr>
                <w:rFonts w:ascii="Book Antiqua" w:hAnsi="Book Antiqua"/>
                <w:lang w:val="en-US"/>
              </w:rPr>
              <w:t>vogël</w:t>
            </w:r>
            <w:proofErr w:type="spellEnd"/>
            <w:r w:rsidRPr="00261AEF">
              <w:rPr>
                <w:rFonts w:ascii="Book Antiqua" w:hAnsi="Book Antiqua"/>
                <w:lang w:val="en-US"/>
              </w:rPr>
              <w:t xml:space="preserve"> </w:t>
            </w:r>
            <w:proofErr w:type="spellStart"/>
            <w:r>
              <w:rPr>
                <w:rFonts w:ascii="Book Antiqua" w:hAnsi="Book Antiqua"/>
                <w:lang w:val="en-US"/>
              </w:rPr>
              <w:t>të</w:t>
            </w:r>
            <w:proofErr w:type="spellEnd"/>
            <w:r w:rsidRPr="00261AEF">
              <w:rPr>
                <w:rFonts w:ascii="Book Antiqua" w:hAnsi="Book Antiqua"/>
                <w:lang w:val="en-US"/>
              </w:rPr>
              <w:t xml:space="preserve"> </w:t>
            </w:r>
            <w:proofErr w:type="spellStart"/>
            <w:r w:rsidRPr="00261AEF">
              <w:rPr>
                <w:rFonts w:ascii="Book Antiqua" w:hAnsi="Book Antiqua"/>
                <w:lang w:val="en-US"/>
              </w:rPr>
              <w:t>mbetjeve</w:t>
            </w:r>
            <w:proofErr w:type="spellEnd"/>
            <w:r w:rsidRPr="00261AEF">
              <w:rPr>
                <w:rFonts w:ascii="Book Antiqua" w:hAnsi="Book Antiqua"/>
                <w:lang w:val="en-US"/>
              </w:rPr>
              <w:t xml:space="preserve"> </w:t>
            </w:r>
            <w:proofErr w:type="spellStart"/>
            <w:r w:rsidRPr="00261AEF">
              <w:rPr>
                <w:rFonts w:ascii="Book Antiqua" w:hAnsi="Book Antiqua"/>
                <w:lang w:val="en-US"/>
              </w:rPr>
              <w:t>elektronike</w:t>
            </w:r>
            <w:proofErr w:type="spellEnd"/>
            <w:r w:rsidRPr="00261AEF">
              <w:rPr>
                <w:rFonts w:ascii="Book Antiqua" w:hAnsi="Book Antiqua"/>
                <w:lang w:val="en-US"/>
              </w:rPr>
              <w:t xml:space="preserve"> (</w:t>
            </w:r>
            <w:proofErr w:type="spellStart"/>
            <w:r w:rsidRPr="00261AEF">
              <w:rPr>
                <w:rFonts w:ascii="Book Antiqua" w:hAnsi="Book Antiqua"/>
                <w:lang w:val="en-US"/>
              </w:rPr>
              <w:t>serverë</w:t>
            </w:r>
            <w:proofErr w:type="spellEnd"/>
            <w:r w:rsidRPr="00261AEF">
              <w:rPr>
                <w:rFonts w:ascii="Book Antiqua" w:hAnsi="Book Antiqua"/>
                <w:lang w:val="en-US"/>
              </w:rPr>
              <w:t xml:space="preserve">, </w:t>
            </w:r>
            <w:proofErr w:type="spellStart"/>
            <w:r w:rsidRPr="00261AEF">
              <w:rPr>
                <w:rFonts w:ascii="Book Antiqua" w:hAnsi="Book Antiqua"/>
                <w:lang w:val="en-US"/>
              </w:rPr>
              <w:t>pajisje</w:t>
            </w:r>
            <w:proofErr w:type="spellEnd"/>
            <w:r w:rsidRPr="00261AEF">
              <w:rPr>
                <w:rFonts w:ascii="Book Antiqua" w:hAnsi="Book Antiqua"/>
                <w:lang w:val="en-US"/>
              </w:rPr>
              <w:t>)</w:t>
            </w:r>
          </w:p>
          <w:p w14:paraId="68CCD7BD" w14:textId="581AF0CF" w:rsidR="009D1D33" w:rsidRPr="001A042D" w:rsidRDefault="009D1D33" w:rsidP="00261AEF">
            <w:pPr>
              <w:jc w:val="both"/>
              <w:rPr>
                <w:rFonts w:ascii="Book Antiqua" w:hAnsi="Book Antiqua"/>
              </w:rPr>
            </w:pPr>
          </w:p>
        </w:tc>
      </w:tr>
      <w:tr w:rsidR="009D1D33" w:rsidRPr="001A042D" w14:paraId="06C61BE3" w14:textId="77777777" w:rsidTr="009B4686">
        <w:tc>
          <w:tcPr>
            <w:tcW w:w="1710" w:type="dxa"/>
            <w:vMerge/>
          </w:tcPr>
          <w:p w14:paraId="0288C70A" w14:textId="77777777" w:rsidR="009D1D33" w:rsidRPr="001A042D" w:rsidRDefault="009D1D33" w:rsidP="004E5C5C">
            <w:pPr>
              <w:jc w:val="both"/>
              <w:rPr>
                <w:rFonts w:ascii="Book Antiqua" w:hAnsi="Book Antiqua"/>
              </w:rPr>
            </w:pPr>
          </w:p>
        </w:tc>
        <w:tc>
          <w:tcPr>
            <w:tcW w:w="4050" w:type="dxa"/>
          </w:tcPr>
          <w:p w14:paraId="54486CE0" w14:textId="77777777" w:rsidR="009D1D33" w:rsidRPr="001A042D" w:rsidRDefault="009D1D33" w:rsidP="004E5C5C">
            <w:pPr>
              <w:jc w:val="both"/>
              <w:rPr>
                <w:rFonts w:ascii="Book Antiqua" w:hAnsi="Book Antiqua"/>
              </w:rPr>
            </w:pPr>
            <w:r w:rsidRPr="001A042D">
              <w:rPr>
                <w:rFonts w:ascii="Book Antiqua" w:hAnsi="Book Antiqua"/>
              </w:rPr>
              <w:t>A do të ndryshojnë mënyrat në të cilat trajtohen mbeturinat?</w:t>
            </w:r>
          </w:p>
        </w:tc>
        <w:tc>
          <w:tcPr>
            <w:tcW w:w="810" w:type="dxa"/>
          </w:tcPr>
          <w:p w14:paraId="7985A796" w14:textId="77777777" w:rsidR="009D1D33" w:rsidRPr="001A042D" w:rsidRDefault="009D1D33" w:rsidP="004E5C5C">
            <w:pPr>
              <w:jc w:val="both"/>
              <w:rPr>
                <w:rFonts w:ascii="Book Antiqua" w:hAnsi="Book Antiqua"/>
              </w:rPr>
            </w:pPr>
          </w:p>
        </w:tc>
        <w:tc>
          <w:tcPr>
            <w:tcW w:w="900" w:type="dxa"/>
          </w:tcPr>
          <w:p w14:paraId="177B3103" w14:textId="24E491F7" w:rsidR="009D1D33" w:rsidRPr="001A042D" w:rsidRDefault="009D1D33" w:rsidP="004E5C5C">
            <w:pPr>
              <w:jc w:val="both"/>
              <w:rPr>
                <w:rFonts w:ascii="Book Antiqua" w:hAnsi="Book Antiqua"/>
              </w:rPr>
            </w:pPr>
            <w:r w:rsidRPr="001A042D">
              <w:rPr>
                <w:rFonts w:ascii="Book Antiqua" w:hAnsi="Book Antiqua"/>
              </w:rPr>
              <w:t>Jo</w:t>
            </w:r>
          </w:p>
        </w:tc>
        <w:tc>
          <w:tcPr>
            <w:tcW w:w="2430" w:type="dxa"/>
          </w:tcPr>
          <w:p w14:paraId="6C13FBF5" w14:textId="58059020" w:rsidR="009D1D33" w:rsidRPr="001A042D" w:rsidRDefault="00EE2C51" w:rsidP="004E5C5C">
            <w:pPr>
              <w:jc w:val="both"/>
              <w:rPr>
                <w:rFonts w:ascii="Book Antiqua" w:hAnsi="Book Antiqua"/>
              </w:rPr>
            </w:pPr>
            <w:r w:rsidRPr="001A042D">
              <w:rPr>
                <w:rFonts w:ascii="Book Antiqua" w:hAnsi="Book Antiqua"/>
              </w:rPr>
              <w:t>I ulët</w:t>
            </w:r>
          </w:p>
        </w:tc>
        <w:tc>
          <w:tcPr>
            <w:tcW w:w="1530" w:type="dxa"/>
          </w:tcPr>
          <w:p w14:paraId="55B5C4DD" w14:textId="36F5C4EE" w:rsidR="009D1D33" w:rsidRPr="001A042D" w:rsidRDefault="00EE2C51" w:rsidP="004E5C5C">
            <w:pPr>
              <w:jc w:val="both"/>
              <w:rPr>
                <w:rFonts w:ascii="Book Antiqua" w:hAnsi="Book Antiqua"/>
              </w:rPr>
            </w:pPr>
            <w:r w:rsidRPr="001A042D">
              <w:rPr>
                <w:rFonts w:ascii="Book Antiqua" w:hAnsi="Book Antiqua"/>
              </w:rPr>
              <w:t>I ulët</w:t>
            </w:r>
          </w:p>
        </w:tc>
        <w:tc>
          <w:tcPr>
            <w:tcW w:w="2610" w:type="dxa"/>
          </w:tcPr>
          <w:p w14:paraId="394E2AA0" w14:textId="6DA26B32" w:rsidR="009D1D33" w:rsidRPr="001A042D" w:rsidRDefault="00261AEF" w:rsidP="004E5C5C">
            <w:pPr>
              <w:jc w:val="both"/>
              <w:rPr>
                <w:rFonts w:ascii="Book Antiqua" w:hAnsi="Book Antiqua"/>
              </w:rPr>
            </w:pPr>
            <w:r>
              <w:rPr>
                <w:rFonts w:ascii="Book Antiqua" w:hAnsi="Book Antiqua"/>
              </w:rPr>
              <w:t>/</w:t>
            </w:r>
          </w:p>
        </w:tc>
      </w:tr>
      <w:tr w:rsidR="009D1D33" w:rsidRPr="001A042D" w14:paraId="6A498745" w14:textId="77777777" w:rsidTr="009B4686">
        <w:tc>
          <w:tcPr>
            <w:tcW w:w="1710" w:type="dxa"/>
            <w:vMerge/>
          </w:tcPr>
          <w:p w14:paraId="79288C2F" w14:textId="77777777" w:rsidR="009D1D33" w:rsidRPr="001A042D" w:rsidRDefault="009D1D33" w:rsidP="004E5C5C">
            <w:pPr>
              <w:jc w:val="both"/>
              <w:rPr>
                <w:rFonts w:ascii="Book Antiqua" w:hAnsi="Book Antiqua"/>
              </w:rPr>
            </w:pPr>
          </w:p>
        </w:tc>
        <w:tc>
          <w:tcPr>
            <w:tcW w:w="4050" w:type="dxa"/>
          </w:tcPr>
          <w:p w14:paraId="2396D42C" w14:textId="77777777" w:rsidR="009D1D33" w:rsidRPr="001A042D" w:rsidRDefault="009D1D33" w:rsidP="004E5C5C">
            <w:pPr>
              <w:jc w:val="both"/>
              <w:rPr>
                <w:rFonts w:ascii="Book Antiqua" w:hAnsi="Book Antiqua"/>
              </w:rPr>
            </w:pPr>
            <w:r w:rsidRPr="001A042D">
              <w:rPr>
                <w:rFonts w:ascii="Book Antiqua" w:hAnsi="Book Antiqua"/>
              </w:rPr>
              <w:t>A do të ketë ndikim në mundësitë për riciklimin e mbeturinave?</w:t>
            </w:r>
          </w:p>
        </w:tc>
        <w:tc>
          <w:tcPr>
            <w:tcW w:w="810" w:type="dxa"/>
          </w:tcPr>
          <w:p w14:paraId="6C566171" w14:textId="77777777" w:rsidR="009D1D33" w:rsidRPr="001A042D" w:rsidRDefault="009D1D33" w:rsidP="004E5C5C">
            <w:pPr>
              <w:jc w:val="both"/>
              <w:rPr>
                <w:rFonts w:ascii="Book Antiqua" w:hAnsi="Book Antiqua"/>
              </w:rPr>
            </w:pPr>
          </w:p>
        </w:tc>
        <w:tc>
          <w:tcPr>
            <w:tcW w:w="900" w:type="dxa"/>
          </w:tcPr>
          <w:p w14:paraId="48E51480" w14:textId="6FC07330" w:rsidR="009D1D33" w:rsidRPr="001A042D" w:rsidRDefault="009D1D33" w:rsidP="004E5C5C">
            <w:pPr>
              <w:jc w:val="both"/>
              <w:rPr>
                <w:rFonts w:ascii="Book Antiqua" w:hAnsi="Book Antiqua"/>
              </w:rPr>
            </w:pPr>
            <w:r w:rsidRPr="001A042D">
              <w:rPr>
                <w:rFonts w:ascii="Book Antiqua" w:hAnsi="Book Antiqua"/>
              </w:rPr>
              <w:t>Jo</w:t>
            </w:r>
          </w:p>
        </w:tc>
        <w:tc>
          <w:tcPr>
            <w:tcW w:w="2430" w:type="dxa"/>
          </w:tcPr>
          <w:p w14:paraId="1750546F" w14:textId="01353398" w:rsidR="009D1D33" w:rsidRPr="001A042D" w:rsidRDefault="00EE2C51" w:rsidP="004E5C5C">
            <w:pPr>
              <w:jc w:val="both"/>
              <w:rPr>
                <w:rFonts w:ascii="Book Antiqua" w:hAnsi="Book Antiqua"/>
              </w:rPr>
            </w:pPr>
            <w:r w:rsidRPr="001A042D">
              <w:rPr>
                <w:rFonts w:ascii="Book Antiqua" w:hAnsi="Book Antiqua"/>
              </w:rPr>
              <w:t>I ulët</w:t>
            </w:r>
          </w:p>
        </w:tc>
        <w:tc>
          <w:tcPr>
            <w:tcW w:w="1530" w:type="dxa"/>
          </w:tcPr>
          <w:p w14:paraId="7FC3E94E" w14:textId="7ED29B05" w:rsidR="009D1D33" w:rsidRPr="001A042D" w:rsidRDefault="00EE2C51" w:rsidP="004E5C5C">
            <w:pPr>
              <w:jc w:val="both"/>
              <w:rPr>
                <w:rFonts w:ascii="Book Antiqua" w:hAnsi="Book Antiqua"/>
              </w:rPr>
            </w:pPr>
            <w:r w:rsidRPr="001A042D">
              <w:rPr>
                <w:rFonts w:ascii="Book Antiqua" w:hAnsi="Book Antiqua"/>
              </w:rPr>
              <w:t>I ulët</w:t>
            </w:r>
          </w:p>
        </w:tc>
        <w:tc>
          <w:tcPr>
            <w:tcW w:w="2610" w:type="dxa"/>
          </w:tcPr>
          <w:p w14:paraId="19DA6460" w14:textId="0AF75C8C" w:rsidR="009D1D33" w:rsidRPr="001A042D" w:rsidRDefault="00261AEF" w:rsidP="004E5C5C">
            <w:pPr>
              <w:jc w:val="both"/>
              <w:rPr>
                <w:rFonts w:ascii="Book Antiqua" w:hAnsi="Book Antiqua"/>
              </w:rPr>
            </w:pPr>
            <w:r>
              <w:rPr>
                <w:rFonts w:ascii="Book Antiqua" w:hAnsi="Book Antiqua"/>
              </w:rPr>
              <w:t>/</w:t>
            </w:r>
          </w:p>
        </w:tc>
      </w:tr>
      <w:tr w:rsidR="009D1D33" w:rsidRPr="001A042D" w14:paraId="5351F4DC" w14:textId="77777777" w:rsidTr="009B4686">
        <w:tc>
          <w:tcPr>
            <w:tcW w:w="1710" w:type="dxa"/>
            <w:vMerge w:val="restart"/>
          </w:tcPr>
          <w:p w14:paraId="21D75E73" w14:textId="77777777" w:rsidR="009D1D33" w:rsidRPr="001A042D" w:rsidRDefault="009D1D33" w:rsidP="004E5C5C">
            <w:pPr>
              <w:jc w:val="both"/>
              <w:rPr>
                <w:rFonts w:ascii="Book Antiqua" w:hAnsi="Book Antiqua"/>
              </w:rPr>
            </w:pPr>
            <w:r w:rsidRPr="001A042D">
              <w:rPr>
                <w:rFonts w:ascii="Book Antiqua" w:hAnsi="Book Antiqua"/>
              </w:rPr>
              <w:t>Përdorimi i burimeve</w:t>
            </w:r>
          </w:p>
        </w:tc>
        <w:tc>
          <w:tcPr>
            <w:tcW w:w="4050" w:type="dxa"/>
          </w:tcPr>
          <w:p w14:paraId="5E4F2955" w14:textId="77777777" w:rsidR="009D1D33" w:rsidRPr="001A042D" w:rsidRDefault="009D1D33" w:rsidP="004E5C5C">
            <w:pPr>
              <w:jc w:val="both"/>
              <w:rPr>
                <w:rFonts w:ascii="Book Antiqua" w:hAnsi="Book Antiqua"/>
              </w:rPr>
            </w:pPr>
            <w:r w:rsidRPr="001A042D">
              <w:rPr>
                <w:rFonts w:ascii="Book Antiqua" w:hAnsi="Book Antiqua"/>
              </w:rPr>
              <w:t>A ndikon opsioni në përdorimin e burimeve të ripërtëritshme (rezervave të peshkut, hidrocentraleve, energjisë diellore etj.)?</w:t>
            </w:r>
          </w:p>
        </w:tc>
        <w:tc>
          <w:tcPr>
            <w:tcW w:w="810" w:type="dxa"/>
          </w:tcPr>
          <w:p w14:paraId="1DF18DA1" w14:textId="77777777" w:rsidR="009D1D33" w:rsidRPr="001A042D" w:rsidRDefault="009D1D33" w:rsidP="004E5C5C">
            <w:pPr>
              <w:jc w:val="both"/>
              <w:rPr>
                <w:rFonts w:ascii="Book Antiqua" w:hAnsi="Book Antiqua"/>
              </w:rPr>
            </w:pPr>
          </w:p>
        </w:tc>
        <w:tc>
          <w:tcPr>
            <w:tcW w:w="900" w:type="dxa"/>
          </w:tcPr>
          <w:p w14:paraId="56D3149B" w14:textId="450FFD10" w:rsidR="009D1D33" w:rsidRPr="001A042D" w:rsidRDefault="009D1D33" w:rsidP="004E5C5C">
            <w:pPr>
              <w:jc w:val="both"/>
              <w:rPr>
                <w:rFonts w:ascii="Book Antiqua" w:hAnsi="Book Antiqua"/>
              </w:rPr>
            </w:pPr>
            <w:r w:rsidRPr="001A042D">
              <w:rPr>
                <w:rFonts w:ascii="Book Antiqua" w:hAnsi="Book Antiqua"/>
              </w:rPr>
              <w:t>Jo</w:t>
            </w:r>
          </w:p>
        </w:tc>
        <w:tc>
          <w:tcPr>
            <w:tcW w:w="2430" w:type="dxa"/>
          </w:tcPr>
          <w:p w14:paraId="7ACA6435" w14:textId="2C181E6E" w:rsidR="009D1D33" w:rsidRPr="001A042D" w:rsidRDefault="00EE2C51" w:rsidP="004E5C5C">
            <w:pPr>
              <w:jc w:val="both"/>
              <w:rPr>
                <w:rFonts w:ascii="Book Antiqua" w:hAnsi="Book Antiqua"/>
              </w:rPr>
            </w:pPr>
            <w:r w:rsidRPr="001A042D">
              <w:rPr>
                <w:rFonts w:ascii="Book Antiqua" w:hAnsi="Book Antiqua"/>
              </w:rPr>
              <w:t>I ulët</w:t>
            </w:r>
          </w:p>
        </w:tc>
        <w:tc>
          <w:tcPr>
            <w:tcW w:w="1530" w:type="dxa"/>
          </w:tcPr>
          <w:p w14:paraId="417346A8" w14:textId="1C8D0FE9" w:rsidR="009D1D33" w:rsidRPr="001A042D" w:rsidRDefault="00EE2C51" w:rsidP="004E5C5C">
            <w:pPr>
              <w:jc w:val="both"/>
              <w:rPr>
                <w:rFonts w:ascii="Book Antiqua" w:hAnsi="Book Antiqua"/>
              </w:rPr>
            </w:pPr>
            <w:r w:rsidRPr="001A042D">
              <w:rPr>
                <w:rFonts w:ascii="Book Antiqua" w:hAnsi="Book Antiqua"/>
              </w:rPr>
              <w:t>I ulët</w:t>
            </w:r>
          </w:p>
        </w:tc>
        <w:tc>
          <w:tcPr>
            <w:tcW w:w="2610" w:type="dxa"/>
          </w:tcPr>
          <w:p w14:paraId="7E6A692E" w14:textId="0CE5DE68" w:rsidR="009D1D33" w:rsidRPr="001A042D" w:rsidRDefault="00AF3C3A" w:rsidP="004E5C5C">
            <w:pPr>
              <w:jc w:val="both"/>
              <w:rPr>
                <w:rFonts w:ascii="Book Antiqua" w:hAnsi="Book Antiqua"/>
              </w:rPr>
            </w:pPr>
            <w:r w:rsidRPr="001A042D">
              <w:rPr>
                <w:rFonts w:ascii="Book Antiqua" w:hAnsi="Book Antiqua"/>
              </w:rPr>
              <w:t>/</w:t>
            </w:r>
          </w:p>
        </w:tc>
      </w:tr>
      <w:tr w:rsidR="009D1D33" w:rsidRPr="001A042D" w14:paraId="2D874CFD" w14:textId="77777777" w:rsidTr="009B4686">
        <w:tc>
          <w:tcPr>
            <w:tcW w:w="1710" w:type="dxa"/>
            <w:vMerge/>
          </w:tcPr>
          <w:p w14:paraId="0A2B6C2C" w14:textId="77777777" w:rsidR="009D1D33" w:rsidRPr="001A042D" w:rsidRDefault="009D1D33" w:rsidP="004E5C5C">
            <w:pPr>
              <w:jc w:val="both"/>
              <w:rPr>
                <w:rFonts w:ascii="Book Antiqua" w:hAnsi="Book Antiqua"/>
              </w:rPr>
            </w:pPr>
          </w:p>
        </w:tc>
        <w:tc>
          <w:tcPr>
            <w:tcW w:w="4050" w:type="dxa"/>
          </w:tcPr>
          <w:p w14:paraId="3EE19C11" w14:textId="77777777" w:rsidR="009D1D33" w:rsidRPr="001A042D" w:rsidRDefault="009D1D33" w:rsidP="004E5C5C">
            <w:pPr>
              <w:jc w:val="both"/>
              <w:rPr>
                <w:rFonts w:ascii="Book Antiqua" w:hAnsi="Book Antiqua"/>
              </w:rPr>
            </w:pPr>
            <w:r w:rsidRPr="001A042D">
              <w:rPr>
                <w:rFonts w:ascii="Book Antiqua" w:hAnsi="Book Antiqua"/>
              </w:rPr>
              <w:t>A ndikon opsioni në përdorimin e burimeve, të cilat nuk janë të ripërtëritshme (ujërat nëntokësore, mineralet, qymyri etj.)?</w:t>
            </w:r>
          </w:p>
        </w:tc>
        <w:tc>
          <w:tcPr>
            <w:tcW w:w="810" w:type="dxa"/>
          </w:tcPr>
          <w:p w14:paraId="702D07F9" w14:textId="77777777" w:rsidR="009D1D33" w:rsidRPr="001A042D" w:rsidRDefault="009D1D33" w:rsidP="004E5C5C">
            <w:pPr>
              <w:jc w:val="both"/>
              <w:rPr>
                <w:rFonts w:ascii="Book Antiqua" w:hAnsi="Book Antiqua"/>
              </w:rPr>
            </w:pPr>
          </w:p>
        </w:tc>
        <w:tc>
          <w:tcPr>
            <w:tcW w:w="900" w:type="dxa"/>
          </w:tcPr>
          <w:p w14:paraId="0A97C675" w14:textId="116C15C6" w:rsidR="009D1D33" w:rsidRPr="001A042D" w:rsidRDefault="009D1D33" w:rsidP="004E5C5C">
            <w:pPr>
              <w:jc w:val="both"/>
              <w:rPr>
                <w:rFonts w:ascii="Book Antiqua" w:hAnsi="Book Antiqua"/>
              </w:rPr>
            </w:pPr>
            <w:r w:rsidRPr="001A042D">
              <w:rPr>
                <w:rFonts w:ascii="Book Antiqua" w:hAnsi="Book Antiqua"/>
              </w:rPr>
              <w:t>Jo</w:t>
            </w:r>
          </w:p>
        </w:tc>
        <w:tc>
          <w:tcPr>
            <w:tcW w:w="2430" w:type="dxa"/>
          </w:tcPr>
          <w:p w14:paraId="7BA538AA" w14:textId="4C0A6AEB" w:rsidR="009D1D33" w:rsidRPr="001A042D" w:rsidRDefault="00EE2C51" w:rsidP="004E5C5C">
            <w:pPr>
              <w:jc w:val="both"/>
              <w:rPr>
                <w:rFonts w:ascii="Book Antiqua" w:hAnsi="Book Antiqua"/>
              </w:rPr>
            </w:pPr>
            <w:r w:rsidRPr="001A042D">
              <w:rPr>
                <w:rFonts w:ascii="Book Antiqua" w:hAnsi="Book Antiqua"/>
              </w:rPr>
              <w:t>I ulët</w:t>
            </w:r>
          </w:p>
        </w:tc>
        <w:tc>
          <w:tcPr>
            <w:tcW w:w="1530" w:type="dxa"/>
          </w:tcPr>
          <w:p w14:paraId="0C7BBA83" w14:textId="1749DE42" w:rsidR="009D1D33" w:rsidRPr="001A042D" w:rsidRDefault="00EE2C51" w:rsidP="004E5C5C">
            <w:pPr>
              <w:jc w:val="both"/>
              <w:rPr>
                <w:rFonts w:ascii="Book Antiqua" w:hAnsi="Book Antiqua"/>
              </w:rPr>
            </w:pPr>
            <w:r w:rsidRPr="001A042D">
              <w:rPr>
                <w:rFonts w:ascii="Book Antiqua" w:hAnsi="Book Antiqua"/>
              </w:rPr>
              <w:t>I ulët</w:t>
            </w:r>
          </w:p>
        </w:tc>
        <w:tc>
          <w:tcPr>
            <w:tcW w:w="2610" w:type="dxa"/>
          </w:tcPr>
          <w:p w14:paraId="01AEE4AC" w14:textId="22F4D4B2" w:rsidR="009D1D33" w:rsidRPr="001A042D" w:rsidRDefault="00257CAE" w:rsidP="004E5C5C">
            <w:pPr>
              <w:jc w:val="both"/>
              <w:rPr>
                <w:rFonts w:ascii="Book Antiqua" w:hAnsi="Book Antiqua"/>
              </w:rPr>
            </w:pPr>
            <w:r>
              <w:rPr>
                <w:rFonts w:ascii="Book Antiqua" w:hAnsi="Book Antiqua"/>
              </w:rPr>
              <w:t>/</w:t>
            </w:r>
          </w:p>
        </w:tc>
      </w:tr>
      <w:tr w:rsidR="009D1D33" w:rsidRPr="001A042D" w14:paraId="7B9B202E" w14:textId="77777777" w:rsidTr="009B4686">
        <w:tc>
          <w:tcPr>
            <w:tcW w:w="1710" w:type="dxa"/>
            <w:vMerge w:val="restart"/>
          </w:tcPr>
          <w:p w14:paraId="3AA149B9" w14:textId="77777777" w:rsidR="009D1D33" w:rsidRPr="001A042D" w:rsidRDefault="009D1D33" w:rsidP="004E5C5C">
            <w:pPr>
              <w:jc w:val="both"/>
              <w:rPr>
                <w:rFonts w:ascii="Book Antiqua" w:hAnsi="Book Antiqua"/>
              </w:rPr>
            </w:pPr>
            <w:r w:rsidRPr="001A042D">
              <w:rPr>
                <w:rFonts w:ascii="Book Antiqua" w:hAnsi="Book Antiqua"/>
              </w:rPr>
              <w:t>Shkalla e rreziqeve mjedisore</w:t>
            </w:r>
          </w:p>
        </w:tc>
        <w:tc>
          <w:tcPr>
            <w:tcW w:w="4050" w:type="dxa"/>
          </w:tcPr>
          <w:p w14:paraId="58961772" w14:textId="77777777" w:rsidR="009D1D33" w:rsidRPr="001A042D" w:rsidRDefault="009D1D33" w:rsidP="004E5C5C">
            <w:pPr>
              <w:jc w:val="both"/>
              <w:rPr>
                <w:rFonts w:ascii="Book Antiqua" w:hAnsi="Book Antiqua"/>
              </w:rPr>
            </w:pPr>
            <w:r w:rsidRPr="001A042D">
              <w:rPr>
                <w:rFonts w:ascii="Book Antiqua" w:hAnsi="Book Antiqua"/>
              </w:rPr>
              <w:t>A do të ketë ndonjë efekt në gjasat për rreziqe, të tilla, si zjarret, shpërthimet apo aksidentet?</w:t>
            </w:r>
          </w:p>
        </w:tc>
        <w:tc>
          <w:tcPr>
            <w:tcW w:w="810" w:type="dxa"/>
          </w:tcPr>
          <w:p w14:paraId="110E5712" w14:textId="77777777" w:rsidR="009D1D33" w:rsidRPr="001A042D" w:rsidRDefault="009D1D33" w:rsidP="004E5C5C">
            <w:pPr>
              <w:jc w:val="both"/>
              <w:rPr>
                <w:rFonts w:ascii="Book Antiqua" w:hAnsi="Book Antiqua"/>
              </w:rPr>
            </w:pPr>
          </w:p>
        </w:tc>
        <w:tc>
          <w:tcPr>
            <w:tcW w:w="900" w:type="dxa"/>
          </w:tcPr>
          <w:p w14:paraId="6E2EFB2B" w14:textId="7A8C00ED" w:rsidR="009D1D33" w:rsidRPr="001A042D" w:rsidRDefault="009D1D33" w:rsidP="004E5C5C">
            <w:pPr>
              <w:jc w:val="both"/>
              <w:rPr>
                <w:rFonts w:ascii="Book Antiqua" w:hAnsi="Book Antiqua"/>
              </w:rPr>
            </w:pPr>
            <w:r w:rsidRPr="001A042D">
              <w:rPr>
                <w:rFonts w:ascii="Book Antiqua" w:hAnsi="Book Antiqua"/>
              </w:rPr>
              <w:t>Jo</w:t>
            </w:r>
          </w:p>
        </w:tc>
        <w:tc>
          <w:tcPr>
            <w:tcW w:w="2430" w:type="dxa"/>
          </w:tcPr>
          <w:p w14:paraId="1B669237" w14:textId="440675C2" w:rsidR="009D1D33" w:rsidRPr="001A042D" w:rsidRDefault="00EE2C51" w:rsidP="004E5C5C">
            <w:pPr>
              <w:jc w:val="both"/>
              <w:rPr>
                <w:rFonts w:ascii="Book Antiqua" w:hAnsi="Book Antiqua"/>
              </w:rPr>
            </w:pPr>
            <w:r w:rsidRPr="001A042D">
              <w:rPr>
                <w:rFonts w:ascii="Book Antiqua" w:hAnsi="Book Antiqua"/>
              </w:rPr>
              <w:t>I ulët</w:t>
            </w:r>
          </w:p>
        </w:tc>
        <w:tc>
          <w:tcPr>
            <w:tcW w:w="1530" w:type="dxa"/>
          </w:tcPr>
          <w:p w14:paraId="4904098B" w14:textId="2833AC1A" w:rsidR="009D1D33" w:rsidRPr="001A042D" w:rsidRDefault="00EE2C51" w:rsidP="004E5C5C">
            <w:pPr>
              <w:jc w:val="both"/>
              <w:rPr>
                <w:rFonts w:ascii="Book Antiqua" w:hAnsi="Book Antiqua"/>
              </w:rPr>
            </w:pPr>
            <w:r w:rsidRPr="001A042D">
              <w:rPr>
                <w:rFonts w:ascii="Book Antiqua" w:hAnsi="Book Antiqua"/>
              </w:rPr>
              <w:t>I ulët</w:t>
            </w:r>
          </w:p>
        </w:tc>
        <w:tc>
          <w:tcPr>
            <w:tcW w:w="2610" w:type="dxa"/>
          </w:tcPr>
          <w:p w14:paraId="3AEEF0DD" w14:textId="6991F94C" w:rsidR="009D1D33" w:rsidRPr="001A042D" w:rsidRDefault="00AF3C3A" w:rsidP="004E5C5C">
            <w:pPr>
              <w:jc w:val="both"/>
              <w:rPr>
                <w:rFonts w:ascii="Book Antiqua" w:hAnsi="Book Antiqua"/>
              </w:rPr>
            </w:pPr>
            <w:r w:rsidRPr="001A042D">
              <w:rPr>
                <w:rFonts w:ascii="Book Antiqua" w:hAnsi="Book Antiqua"/>
              </w:rPr>
              <w:t>/</w:t>
            </w:r>
          </w:p>
        </w:tc>
      </w:tr>
      <w:tr w:rsidR="009D1D33" w:rsidRPr="001A042D" w14:paraId="5122D9FB" w14:textId="77777777" w:rsidTr="009B4686">
        <w:tc>
          <w:tcPr>
            <w:tcW w:w="1710" w:type="dxa"/>
            <w:vMerge/>
          </w:tcPr>
          <w:p w14:paraId="092E7302" w14:textId="77777777" w:rsidR="009D1D33" w:rsidRPr="001A042D" w:rsidRDefault="009D1D33" w:rsidP="004E5C5C">
            <w:pPr>
              <w:jc w:val="both"/>
              <w:rPr>
                <w:rFonts w:ascii="Book Antiqua" w:hAnsi="Book Antiqua"/>
              </w:rPr>
            </w:pPr>
          </w:p>
        </w:tc>
        <w:tc>
          <w:tcPr>
            <w:tcW w:w="4050" w:type="dxa"/>
          </w:tcPr>
          <w:p w14:paraId="55FED596" w14:textId="77777777" w:rsidR="009D1D33" w:rsidRPr="001A042D" w:rsidRDefault="009D1D33" w:rsidP="004E5C5C">
            <w:pPr>
              <w:jc w:val="both"/>
              <w:rPr>
                <w:rFonts w:ascii="Book Antiqua" w:hAnsi="Book Antiqua"/>
              </w:rPr>
            </w:pPr>
            <w:r w:rsidRPr="001A042D">
              <w:rPr>
                <w:rFonts w:ascii="Book Antiqua" w:hAnsi="Book Antiqua"/>
              </w:rPr>
              <w:t>A do të ndikojë në gatishmërinë në rast të fatkeqësive natyrore?</w:t>
            </w:r>
          </w:p>
        </w:tc>
        <w:tc>
          <w:tcPr>
            <w:tcW w:w="810" w:type="dxa"/>
          </w:tcPr>
          <w:p w14:paraId="2C54CEBC" w14:textId="445A56A8" w:rsidR="009D1D33" w:rsidRPr="001A042D" w:rsidRDefault="009D1D33" w:rsidP="004E5C5C">
            <w:pPr>
              <w:jc w:val="both"/>
              <w:rPr>
                <w:rFonts w:ascii="Book Antiqua" w:hAnsi="Book Antiqua"/>
              </w:rPr>
            </w:pPr>
          </w:p>
        </w:tc>
        <w:tc>
          <w:tcPr>
            <w:tcW w:w="900" w:type="dxa"/>
          </w:tcPr>
          <w:p w14:paraId="4C8BC3B5" w14:textId="59C944CD" w:rsidR="009D1D33" w:rsidRPr="001A042D" w:rsidRDefault="00257CAE" w:rsidP="004E5C5C">
            <w:pPr>
              <w:jc w:val="both"/>
              <w:rPr>
                <w:rFonts w:ascii="Book Antiqua" w:hAnsi="Book Antiqua"/>
              </w:rPr>
            </w:pPr>
            <w:r>
              <w:rPr>
                <w:rFonts w:ascii="Book Antiqua" w:hAnsi="Book Antiqua"/>
              </w:rPr>
              <w:t>Jo</w:t>
            </w:r>
          </w:p>
        </w:tc>
        <w:tc>
          <w:tcPr>
            <w:tcW w:w="2430" w:type="dxa"/>
          </w:tcPr>
          <w:p w14:paraId="28DFE68C" w14:textId="7690F723" w:rsidR="009D1D33" w:rsidRPr="001A042D" w:rsidRDefault="00EE2C51" w:rsidP="004E5C5C">
            <w:pPr>
              <w:jc w:val="both"/>
              <w:rPr>
                <w:rFonts w:ascii="Book Antiqua" w:hAnsi="Book Antiqua"/>
              </w:rPr>
            </w:pPr>
            <w:r w:rsidRPr="001A042D">
              <w:rPr>
                <w:rFonts w:ascii="Book Antiqua" w:hAnsi="Book Antiqua"/>
              </w:rPr>
              <w:t>I ulët</w:t>
            </w:r>
          </w:p>
        </w:tc>
        <w:tc>
          <w:tcPr>
            <w:tcW w:w="1530" w:type="dxa"/>
          </w:tcPr>
          <w:p w14:paraId="309C6300" w14:textId="0CCA02C7" w:rsidR="009D1D33" w:rsidRPr="001A042D" w:rsidRDefault="00EE2C51" w:rsidP="004E5C5C">
            <w:pPr>
              <w:jc w:val="both"/>
              <w:rPr>
                <w:rFonts w:ascii="Book Antiqua" w:hAnsi="Book Antiqua"/>
              </w:rPr>
            </w:pPr>
            <w:r w:rsidRPr="001A042D">
              <w:rPr>
                <w:rFonts w:ascii="Book Antiqua" w:hAnsi="Book Antiqua"/>
              </w:rPr>
              <w:t>I ulët</w:t>
            </w:r>
          </w:p>
        </w:tc>
        <w:tc>
          <w:tcPr>
            <w:tcW w:w="2610" w:type="dxa"/>
          </w:tcPr>
          <w:p w14:paraId="7A8EBE2E" w14:textId="58BB428C" w:rsidR="009D1D33" w:rsidRPr="001A042D" w:rsidRDefault="00257CAE" w:rsidP="004E5C5C">
            <w:pPr>
              <w:jc w:val="both"/>
              <w:rPr>
                <w:rFonts w:ascii="Book Antiqua" w:hAnsi="Book Antiqua"/>
              </w:rPr>
            </w:pPr>
            <w:r>
              <w:rPr>
                <w:rFonts w:ascii="Book Antiqua" w:hAnsi="Book Antiqua"/>
              </w:rPr>
              <w:t>/</w:t>
            </w:r>
          </w:p>
        </w:tc>
      </w:tr>
      <w:tr w:rsidR="00340BA2" w:rsidRPr="001A042D" w14:paraId="359CC034" w14:textId="77777777" w:rsidTr="009B4686">
        <w:tc>
          <w:tcPr>
            <w:tcW w:w="1710" w:type="dxa"/>
            <w:vMerge/>
          </w:tcPr>
          <w:p w14:paraId="411141FC" w14:textId="77777777" w:rsidR="00340BA2" w:rsidRPr="001A042D" w:rsidRDefault="00340BA2" w:rsidP="004E5C5C">
            <w:pPr>
              <w:jc w:val="both"/>
              <w:rPr>
                <w:rFonts w:ascii="Book Antiqua" w:hAnsi="Book Antiqua"/>
              </w:rPr>
            </w:pPr>
          </w:p>
        </w:tc>
        <w:tc>
          <w:tcPr>
            <w:tcW w:w="4050" w:type="dxa"/>
          </w:tcPr>
          <w:p w14:paraId="4E1D252E" w14:textId="77777777" w:rsidR="00340BA2" w:rsidRPr="001A042D" w:rsidRDefault="00340BA2" w:rsidP="004E5C5C">
            <w:pPr>
              <w:jc w:val="both"/>
              <w:rPr>
                <w:rFonts w:ascii="Book Antiqua" w:hAnsi="Book Antiqua"/>
              </w:rPr>
            </w:pPr>
            <w:r w:rsidRPr="001A042D">
              <w:rPr>
                <w:rFonts w:ascii="Book Antiqua" w:hAnsi="Book Antiqua"/>
              </w:rPr>
              <w:t>A ndikohet mbrojtja e shoqërisë nga fatkeqësitë natyrore?</w:t>
            </w:r>
          </w:p>
        </w:tc>
        <w:tc>
          <w:tcPr>
            <w:tcW w:w="810" w:type="dxa"/>
          </w:tcPr>
          <w:p w14:paraId="4F283E3C" w14:textId="0FD32D52" w:rsidR="00340BA2" w:rsidRPr="001A042D" w:rsidRDefault="00340BA2" w:rsidP="004E5C5C">
            <w:pPr>
              <w:jc w:val="both"/>
              <w:rPr>
                <w:rFonts w:ascii="Book Antiqua" w:hAnsi="Book Antiqua"/>
              </w:rPr>
            </w:pPr>
          </w:p>
        </w:tc>
        <w:tc>
          <w:tcPr>
            <w:tcW w:w="900" w:type="dxa"/>
          </w:tcPr>
          <w:p w14:paraId="55E86C8C" w14:textId="313315AC" w:rsidR="00340BA2" w:rsidRPr="001A042D" w:rsidRDefault="00257CAE" w:rsidP="004E5C5C">
            <w:pPr>
              <w:jc w:val="both"/>
              <w:rPr>
                <w:rFonts w:ascii="Book Antiqua" w:hAnsi="Book Antiqua"/>
              </w:rPr>
            </w:pPr>
            <w:r>
              <w:rPr>
                <w:rFonts w:ascii="Book Antiqua" w:hAnsi="Book Antiqua"/>
              </w:rPr>
              <w:t>Jo</w:t>
            </w:r>
          </w:p>
        </w:tc>
        <w:tc>
          <w:tcPr>
            <w:tcW w:w="2430" w:type="dxa"/>
          </w:tcPr>
          <w:p w14:paraId="50990E26" w14:textId="7D189723" w:rsidR="00340BA2" w:rsidRPr="001A042D" w:rsidRDefault="00340BA2" w:rsidP="004E5C5C">
            <w:pPr>
              <w:jc w:val="both"/>
              <w:rPr>
                <w:rFonts w:ascii="Book Antiqua" w:hAnsi="Book Antiqua"/>
              </w:rPr>
            </w:pPr>
            <w:r w:rsidRPr="001A042D">
              <w:rPr>
                <w:rFonts w:ascii="Book Antiqua" w:hAnsi="Book Antiqua"/>
              </w:rPr>
              <w:t xml:space="preserve">I </w:t>
            </w:r>
            <w:r w:rsidR="00B17D82" w:rsidRPr="001A042D">
              <w:rPr>
                <w:rFonts w:ascii="Book Antiqua" w:hAnsi="Book Antiqua"/>
              </w:rPr>
              <w:t>ulët</w:t>
            </w:r>
          </w:p>
        </w:tc>
        <w:tc>
          <w:tcPr>
            <w:tcW w:w="1530" w:type="dxa"/>
          </w:tcPr>
          <w:p w14:paraId="1AC0B919" w14:textId="2E15EB11" w:rsidR="00340BA2" w:rsidRPr="001A042D" w:rsidRDefault="00340BA2" w:rsidP="004E5C5C">
            <w:pPr>
              <w:jc w:val="both"/>
              <w:rPr>
                <w:rFonts w:ascii="Book Antiqua" w:hAnsi="Book Antiqua"/>
              </w:rPr>
            </w:pPr>
            <w:r w:rsidRPr="001A042D">
              <w:rPr>
                <w:rFonts w:ascii="Book Antiqua" w:hAnsi="Book Antiqua"/>
              </w:rPr>
              <w:t xml:space="preserve">I </w:t>
            </w:r>
            <w:r w:rsidR="00B17D82" w:rsidRPr="001A042D">
              <w:rPr>
                <w:rFonts w:ascii="Book Antiqua" w:hAnsi="Book Antiqua"/>
              </w:rPr>
              <w:t>ulët</w:t>
            </w:r>
          </w:p>
        </w:tc>
        <w:tc>
          <w:tcPr>
            <w:tcW w:w="2610" w:type="dxa"/>
          </w:tcPr>
          <w:p w14:paraId="6E89C022" w14:textId="3D3468F0" w:rsidR="00340BA2" w:rsidRPr="001A042D" w:rsidRDefault="00257CAE" w:rsidP="004E5C5C">
            <w:pPr>
              <w:jc w:val="both"/>
              <w:rPr>
                <w:rFonts w:ascii="Book Antiqua" w:hAnsi="Book Antiqua"/>
              </w:rPr>
            </w:pPr>
            <w:r>
              <w:rPr>
                <w:rFonts w:ascii="Book Antiqua" w:hAnsi="Book Antiqua"/>
              </w:rPr>
              <w:t>/</w:t>
            </w:r>
          </w:p>
        </w:tc>
      </w:tr>
      <w:tr w:rsidR="009D1D33" w:rsidRPr="001A042D" w14:paraId="1FF46348" w14:textId="77777777" w:rsidTr="009B4686">
        <w:tc>
          <w:tcPr>
            <w:tcW w:w="1710" w:type="dxa"/>
            <w:vMerge w:val="restart"/>
          </w:tcPr>
          <w:p w14:paraId="59865B70" w14:textId="77777777" w:rsidR="009D1D33" w:rsidRPr="001A042D" w:rsidRDefault="009D1D33" w:rsidP="004E5C5C">
            <w:pPr>
              <w:jc w:val="both"/>
              <w:rPr>
                <w:rFonts w:ascii="Book Antiqua" w:hAnsi="Book Antiqua"/>
              </w:rPr>
            </w:pPr>
            <w:r w:rsidRPr="001A042D">
              <w:rPr>
                <w:rFonts w:ascii="Book Antiqua" w:hAnsi="Book Antiqua"/>
              </w:rPr>
              <w:lastRenderedPageBreak/>
              <w:t>Biodiversiteti, flora dhe fauna</w:t>
            </w:r>
          </w:p>
        </w:tc>
        <w:tc>
          <w:tcPr>
            <w:tcW w:w="4050" w:type="dxa"/>
          </w:tcPr>
          <w:p w14:paraId="126EBBA5" w14:textId="77777777" w:rsidR="009D1D33" w:rsidRPr="001A042D" w:rsidRDefault="009D1D33" w:rsidP="004E5C5C">
            <w:pPr>
              <w:jc w:val="both"/>
              <w:rPr>
                <w:rFonts w:ascii="Book Antiqua" w:hAnsi="Book Antiqua"/>
              </w:rPr>
            </w:pPr>
            <w:r w:rsidRPr="001A042D">
              <w:rPr>
                <w:rFonts w:ascii="Book Antiqua" w:hAnsi="Book Antiqua"/>
              </w:rPr>
              <w:t>A do të ketë ndikim në speciet e mbrojtura apo të rrezikuara apo në zonat ku ato jetojnë?</w:t>
            </w:r>
          </w:p>
        </w:tc>
        <w:tc>
          <w:tcPr>
            <w:tcW w:w="810" w:type="dxa"/>
          </w:tcPr>
          <w:p w14:paraId="3D216842" w14:textId="77777777" w:rsidR="009D1D33" w:rsidRPr="001A042D" w:rsidRDefault="009D1D33" w:rsidP="004E5C5C">
            <w:pPr>
              <w:jc w:val="both"/>
              <w:rPr>
                <w:rFonts w:ascii="Book Antiqua" w:hAnsi="Book Antiqua"/>
              </w:rPr>
            </w:pPr>
          </w:p>
        </w:tc>
        <w:tc>
          <w:tcPr>
            <w:tcW w:w="900" w:type="dxa"/>
          </w:tcPr>
          <w:p w14:paraId="45A9721C" w14:textId="680B8EEB" w:rsidR="009D1D33" w:rsidRPr="001A042D" w:rsidRDefault="009D1D33" w:rsidP="004E5C5C">
            <w:pPr>
              <w:jc w:val="both"/>
              <w:rPr>
                <w:rFonts w:ascii="Book Antiqua" w:hAnsi="Book Antiqua"/>
              </w:rPr>
            </w:pPr>
            <w:r w:rsidRPr="001A042D">
              <w:rPr>
                <w:rFonts w:ascii="Book Antiqua" w:hAnsi="Book Antiqua"/>
              </w:rPr>
              <w:t>Jo</w:t>
            </w:r>
          </w:p>
        </w:tc>
        <w:tc>
          <w:tcPr>
            <w:tcW w:w="2430" w:type="dxa"/>
          </w:tcPr>
          <w:p w14:paraId="108B769D" w14:textId="75A6D7C7" w:rsidR="009D1D33" w:rsidRPr="001A042D" w:rsidRDefault="00EE2C51" w:rsidP="004E5C5C">
            <w:pPr>
              <w:jc w:val="both"/>
              <w:rPr>
                <w:rFonts w:ascii="Book Antiqua" w:hAnsi="Book Antiqua"/>
              </w:rPr>
            </w:pPr>
            <w:r w:rsidRPr="001A042D">
              <w:rPr>
                <w:rFonts w:ascii="Book Antiqua" w:hAnsi="Book Antiqua"/>
              </w:rPr>
              <w:t>I ulët</w:t>
            </w:r>
          </w:p>
        </w:tc>
        <w:tc>
          <w:tcPr>
            <w:tcW w:w="1530" w:type="dxa"/>
          </w:tcPr>
          <w:p w14:paraId="515221BA" w14:textId="4A46564D" w:rsidR="009D1D33" w:rsidRPr="001A042D" w:rsidRDefault="00EE2C51" w:rsidP="004E5C5C">
            <w:pPr>
              <w:jc w:val="both"/>
              <w:rPr>
                <w:rFonts w:ascii="Book Antiqua" w:hAnsi="Book Antiqua"/>
              </w:rPr>
            </w:pPr>
            <w:r w:rsidRPr="001A042D">
              <w:rPr>
                <w:rFonts w:ascii="Book Antiqua" w:hAnsi="Book Antiqua"/>
              </w:rPr>
              <w:t>I ulët</w:t>
            </w:r>
          </w:p>
        </w:tc>
        <w:tc>
          <w:tcPr>
            <w:tcW w:w="2610" w:type="dxa"/>
          </w:tcPr>
          <w:p w14:paraId="56E4BB5B" w14:textId="2015B752" w:rsidR="009D1D33" w:rsidRPr="001A042D" w:rsidRDefault="00AF3C3A" w:rsidP="004E5C5C">
            <w:pPr>
              <w:jc w:val="both"/>
              <w:rPr>
                <w:rFonts w:ascii="Book Antiqua" w:hAnsi="Book Antiqua"/>
              </w:rPr>
            </w:pPr>
            <w:r w:rsidRPr="001A042D">
              <w:rPr>
                <w:rFonts w:ascii="Book Antiqua" w:hAnsi="Book Antiqua"/>
              </w:rPr>
              <w:t>/</w:t>
            </w:r>
          </w:p>
        </w:tc>
      </w:tr>
      <w:tr w:rsidR="009D1D33" w:rsidRPr="001A042D" w14:paraId="3DD3FB36" w14:textId="77777777" w:rsidTr="009B4686">
        <w:tc>
          <w:tcPr>
            <w:tcW w:w="1710" w:type="dxa"/>
            <w:vMerge/>
          </w:tcPr>
          <w:p w14:paraId="7D919718" w14:textId="77777777" w:rsidR="009D1D33" w:rsidRPr="001A042D" w:rsidRDefault="009D1D33" w:rsidP="004E5C5C">
            <w:pPr>
              <w:jc w:val="both"/>
              <w:rPr>
                <w:rFonts w:ascii="Book Antiqua" w:hAnsi="Book Antiqua"/>
              </w:rPr>
            </w:pPr>
          </w:p>
        </w:tc>
        <w:tc>
          <w:tcPr>
            <w:tcW w:w="4050" w:type="dxa"/>
          </w:tcPr>
          <w:p w14:paraId="555E8108" w14:textId="77777777" w:rsidR="009D1D33" w:rsidRPr="001A042D" w:rsidRDefault="009D1D33" w:rsidP="004E5C5C">
            <w:pPr>
              <w:jc w:val="both"/>
              <w:rPr>
                <w:rFonts w:ascii="Book Antiqua" w:hAnsi="Book Antiqua"/>
              </w:rPr>
            </w:pPr>
            <w:r w:rsidRPr="001A042D">
              <w:rPr>
                <w:rFonts w:ascii="Book Antiqua" w:hAnsi="Book Antiqua"/>
              </w:rPr>
              <w:t>A do të preket madhësia apo lidhjet midis zonave të natyrës?</w:t>
            </w:r>
          </w:p>
        </w:tc>
        <w:tc>
          <w:tcPr>
            <w:tcW w:w="810" w:type="dxa"/>
          </w:tcPr>
          <w:p w14:paraId="2588FFED" w14:textId="77777777" w:rsidR="009D1D33" w:rsidRPr="001A042D" w:rsidRDefault="009D1D33" w:rsidP="004E5C5C">
            <w:pPr>
              <w:jc w:val="both"/>
              <w:rPr>
                <w:rFonts w:ascii="Book Antiqua" w:hAnsi="Book Antiqua"/>
              </w:rPr>
            </w:pPr>
          </w:p>
        </w:tc>
        <w:tc>
          <w:tcPr>
            <w:tcW w:w="900" w:type="dxa"/>
          </w:tcPr>
          <w:p w14:paraId="13CEEFC8" w14:textId="1E76C914" w:rsidR="009D1D33" w:rsidRPr="001A042D" w:rsidRDefault="009D1D33" w:rsidP="004E5C5C">
            <w:pPr>
              <w:jc w:val="both"/>
              <w:rPr>
                <w:rFonts w:ascii="Book Antiqua" w:hAnsi="Book Antiqua"/>
              </w:rPr>
            </w:pPr>
            <w:r w:rsidRPr="001A042D">
              <w:rPr>
                <w:rFonts w:ascii="Book Antiqua" w:hAnsi="Book Antiqua"/>
              </w:rPr>
              <w:t>Jo</w:t>
            </w:r>
          </w:p>
        </w:tc>
        <w:tc>
          <w:tcPr>
            <w:tcW w:w="2430" w:type="dxa"/>
          </w:tcPr>
          <w:p w14:paraId="04D1867B" w14:textId="79CDA19A" w:rsidR="009D1D33" w:rsidRPr="001A042D" w:rsidRDefault="00EE2C51" w:rsidP="004E5C5C">
            <w:pPr>
              <w:jc w:val="both"/>
              <w:rPr>
                <w:rFonts w:ascii="Book Antiqua" w:hAnsi="Book Antiqua"/>
              </w:rPr>
            </w:pPr>
            <w:r w:rsidRPr="001A042D">
              <w:rPr>
                <w:rFonts w:ascii="Book Antiqua" w:hAnsi="Book Antiqua"/>
              </w:rPr>
              <w:t>I ulët</w:t>
            </w:r>
          </w:p>
        </w:tc>
        <w:tc>
          <w:tcPr>
            <w:tcW w:w="1530" w:type="dxa"/>
          </w:tcPr>
          <w:p w14:paraId="7520C059" w14:textId="641A091A" w:rsidR="009D1D33" w:rsidRPr="001A042D" w:rsidRDefault="00EE2C51" w:rsidP="004E5C5C">
            <w:pPr>
              <w:jc w:val="both"/>
              <w:rPr>
                <w:rFonts w:ascii="Book Antiqua" w:hAnsi="Book Antiqua"/>
              </w:rPr>
            </w:pPr>
            <w:r w:rsidRPr="001A042D">
              <w:rPr>
                <w:rFonts w:ascii="Book Antiqua" w:hAnsi="Book Antiqua"/>
              </w:rPr>
              <w:t>I ulët</w:t>
            </w:r>
          </w:p>
        </w:tc>
        <w:tc>
          <w:tcPr>
            <w:tcW w:w="2610" w:type="dxa"/>
          </w:tcPr>
          <w:p w14:paraId="048001DC" w14:textId="337E615B" w:rsidR="009D1D33" w:rsidRPr="001A042D" w:rsidRDefault="00257CAE" w:rsidP="004E5C5C">
            <w:pPr>
              <w:jc w:val="both"/>
              <w:rPr>
                <w:rFonts w:ascii="Book Antiqua" w:hAnsi="Book Antiqua"/>
              </w:rPr>
            </w:pPr>
            <w:r>
              <w:rPr>
                <w:rFonts w:ascii="Book Antiqua" w:hAnsi="Book Antiqua"/>
              </w:rPr>
              <w:t>/</w:t>
            </w:r>
          </w:p>
        </w:tc>
      </w:tr>
      <w:tr w:rsidR="009D1D33" w:rsidRPr="001A042D" w14:paraId="3D122028" w14:textId="77777777" w:rsidTr="009B4686">
        <w:trPr>
          <w:trHeight w:val="241"/>
        </w:trPr>
        <w:tc>
          <w:tcPr>
            <w:tcW w:w="1710" w:type="dxa"/>
            <w:vMerge/>
          </w:tcPr>
          <w:p w14:paraId="0859197E" w14:textId="77777777" w:rsidR="009D1D33" w:rsidRPr="001A042D" w:rsidRDefault="009D1D33" w:rsidP="004E5C5C">
            <w:pPr>
              <w:jc w:val="both"/>
              <w:rPr>
                <w:rFonts w:ascii="Book Antiqua" w:hAnsi="Book Antiqua"/>
              </w:rPr>
            </w:pPr>
          </w:p>
        </w:tc>
        <w:tc>
          <w:tcPr>
            <w:tcW w:w="4050" w:type="dxa"/>
          </w:tcPr>
          <w:p w14:paraId="5D33A634" w14:textId="77777777" w:rsidR="009D1D33" w:rsidRPr="001A042D" w:rsidRDefault="009D1D33" w:rsidP="004E5C5C">
            <w:pPr>
              <w:jc w:val="both"/>
              <w:rPr>
                <w:rFonts w:ascii="Book Antiqua" w:hAnsi="Book Antiqua"/>
              </w:rPr>
            </w:pPr>
            <w:r w:rsidRPr="001A042D">
              <w:rPr>
                <w:rFonts w:ascii="Book Antiqua" w:hAnsi="Book Antiqua"/>
              </w:rPr>
              <w:t>A do të ketë ndonjë efekt në numrin e specieve në një zonë të caktuar?</w:t>
            </w:r>
          </w:p>
        </w:tc>
        <w:tc>
          <w:tcPr>
            <w:tcW w:w="810" w:type="dxa"/>
          </w:tcPr>
          <w:p w14:paraId="217BF1E8" w14:textId="77777777" w:rsidR="009D1D33" w:rsidRPr="001A042D" w:rsidRDefault="009D1D33" w:rsidP="004E5C5C">
            <w:pPr>
              <w:jc w:val="both"/>
              <w:rPr>
                <w:rFonts w:ascii="Book Antiqua" w:hAnsi="Book Antiqua"/>
              </w:rPr>
            </w:pPr>
          </w:p>
        </w:tc>
        <w:tc>
          <w:tcPr>
            <w:tcW w:w="900" w:type="dxa"/>
          </w:tcPr>
          <w:p w14:paraId="2AFC2308" w14:textId="4E0CD9D5" w:rsidR="009D1D33" w:rsidRPr="001A042D" w:rsidRDefault="009D1D33" w:rsidP="004E5C5C">
            <w:pPr>
              <w:jc w:val="both"/>
              <w:rPr>
                <w:rFonts w:ascii="Book Antiqua" w:hAnsi="Book Antiqua"/>
              </w:rPr>
            </w:pPr>
            <w:r w:rsidRPr="001A042D">
              <w:rPr>
                <w:rFonts w:ascii="Book Antiqua" w:hAnsi="Book Antiqua"/>
              </w:rPr>
              <w:t>Jo</w:t>
            </w:r>
          </w:p>
        </w:tc>
        <w:tc>
          <w:tcPr>
            <w:tcW w:w="2430" w:type="dxa"/>
          </w:tcPr>
          <w:p w14:paraId="25D8A3E7" w14:textId="79969CE6" w:rsidR="009D1D33" w:rsidRPr="001A042D" w:rsidRDefault="00EE2C51" w:rsidP="004E5C5C">
            <w:pPr>
              <w:jc w:val="both"/>
              <w:rPr>
                <w:rFonts w:ascii="Book Antiqua" w:hAnsi="Book Antiqua"/>
              </w:rPr>
            </w:pPr>
            <w:r w:rsidRPr="001A042D">
              <w:rPr>
                <w:rFonts w:ascii="Book Antiqua" w:hAnsi="Book Antiqua"/>
              </w:rPr>
              <w:t>I ulët</w:t>
            </w:r>
          </w:p>
        </w:tc>
        <w:tc>
          <w:tcPr>
            <w:tcW w:w="1530" w:type="dxa"/>
          </w:tcPr>
          <w:p w14:paraId="03149F07" w14:textId="100C22DB" w:rsidR="009D1D33" w:rsidRPr="001A042D" w:rsidRDefault="00EE2C51" w:rsidP="004E5C5C">
            <w:pPr>
              <w:jc w:val="both"/>
              <w:rPr>
                <w:rFonts w:ascii="Book Antiqua" w:hAnsi="Book Antiqua"/>
              </w:rPr>
            </w:pPr>
            <w:r w:rsidRPr="001A042D">
              <w:rPr>
                <w:rFonts w:ascii="Book Antiqua" w:hAnsi="Book Antiqua"/>
              </w:rPr>
              <w:t>I ulët</w:t>
            </w:r>
          </w:p>
        </w:tc>
        <w:tc>
          <w:tcPr>
            <w:tcW w:w="2610" w:type="dxa"/>
          </w:tcPr>
          <w:p w14:paraId="4925754E" w14:textId="1269AD3D" w:rsidR="009D1D33" w:rsidRPr="001A042D" w:rsidRDefault="00257CAE" w:rsidP="004E5C5C">
            <w:pPr>
              <w:jc w:val="both"/>
              <w:rPr>
                <w:rFonts w:ascii="Book Antiqua" w:hAnsi="Book Antiqua"/>
              </w:rPr>
            </w:pPr>
            <w:r>
              <w:rPr>
                <w:rFonts w:ascii="Book Antiqua" w:hAnsi="Book Antiqua"/>
              </w:rPr>
              <w:t>/</w:t>
            </w:r>
          </w:p>
        </w:tc>
      </w:tr>
      <w:tr w:rsidR="009D1D33" w:rsidRPr="001A042D" w14:paraId="157F51E2" w14:textId="77777777" w:rsidTr="009B4686">
        <w:trPr>
          <w:trHeight w:val="241"/>
        </w:trPr>
        <w:tc>
          <w:tcPr>
            <w:tcW w:w="1710" w:type="dxa"/>
            <w:vMerge w:val="restart"/>
          </w:tcPr>
          <w:p w14:paraId="7B6881CF" w14:textId="77777777" w:rsidR="009D1D33" w:rsidRPr="001A042D" w:rsidRDefault="009D1D33" w:rsidP="004E5C5C">
            <w:pPr>
              <w:jc w:val="both"/>
              <w:rPr>
                <w:rFonts w:ascii="Book Antiqua" w:hAnsi="Book Antiqua"/>
              </w:rPr>
            </w:pPr>
            <w:r w:rsidRPr="001A042D">
              <w:rPr>
                <w:rFonts w:ascii="Book Antiqua" w:hAnsi="Book Antiqua"/>
              </w:rPr>
              <w:t>Mirëqenia e kafshëve</w:t>
            </w:r>
          </w:p>
        </w:tc>
        <w:tc>
          <w:tcPr>
            <w:tcW w:w="4050" w:type="dxa"/>
          </w:tcPr>
          <w:p w14:paraId="7348D5E3" w14:textId="77777777" w:rsidR="009D1D33" w:rsidRPr="001A042D" w:rsidRDefault="009D1D33" w:rsidP="004E5C5C">
            <w:pPr>
              <w:jc w:val="both"/>
              <w:rPr>
                <w:rFonts w:ascii="Book Antiqua" w:hAnsi="Book Antiqua"/>
              </w:rPr>
            </w:pPr>
            <w:r w:rsidRPr="001A042D">
              <w:rPr>
                <w:rFonts w:ascii="Book Antiqua" w:hAnsi="Book Antiqua"/>
              </w:rPr>
              <w:t>A do të ndikohet trajtimi i kafshëve?</w:t>
            </w:r>
          </w:p>
        </w:tc>
        <w:tc>
          <w:tcPr>
            <w:tcW w:w="810" w:type="dxa"/>
          </w:tcPr>
          <w:p w14:paraId="4C4250B0" w14:textId="77777777" w:rsidR="009D1D33" w:rsidRPr="001A042D" w:rsidRDefault="009D1D33" w:rsidP="004E5C5C">
            <w:pPr>
              <w:jc w:val="both"/>
              <w:rPr>
                <w:rFonts w:ascii="Book Antiqua" w:hAnsi="Book Antiqua"/>
              </w:rPr>
            </w:pPr>
          </w:p>
        </w:tc>
        <w:tc>
          <w:tcPr>
            <w:tcW w:w="900" w:type="dxa"/>
          </w:tcPr>
          <w:p w14:paraId="271E4715" w14:textId="5E0DAADA" w:rsidR="009D1D33" w:rsidRPr="001A042D" w:rsidRDefault="009D1D33" w:rsidP="004E5C5C">
            <w:pPr>
              <w:jc w:val="both"/>
              <w:rPr>
                <w:rFonts w:ascii="Book Antiqua" w:hAnsi="Book Antiqua"/>
              </w:rPr>
            </w:pPr>
            <w:r w:rsidRPr="001A042D">
              <w:rPr>
                <w:rFonts w:ascii="Book Antiqua" w:hAnsi="Book Antiqua"/>
              </w:rPr>
              <w:t>Jo</w:t>
            </w:r>
          </w:p>
        </w:tc>
        <w:tc>
          <w:tcPr>
            <w:tcW w:w="2430" w:type="dxa"/>
          </w:tcPr>
          <w:p w14:paraId="4F99AD9F" w14:textId="28C55024" w:rsidR="009D1D33" w:rsidRPr="001A042D" w:rsidRDefault="00EE2C51" w:rsidP="004E5C5C">
            <w:pPr>
              <w:jc w:val="both"/>
              <w:rPr>
                <w:rFonts w:ascii="Book Antiqua" w:hAnsi="Book Antiqua"/>
              </w:rPr>
            </w:pPr>
            <w:r w:rsidRPr="001A042D">
              <w:rPr>
                <w:rFonts w:ascii="Book Antiqua" w:hAnsi="Book Antiqua"/>
              </w:rPr>
              <w:t>I ulët</w:t>
            </w:r>
          </w:p>
        </w:tc>
        <w:tc>
          <w:tcPr>
            <w:tcW w:w="1530" w:type="dxa"/>
          </w:tcPr>
          <w:p w14:paraId="55A6810E" w14:textId="03EF4B55" w:rsidR="009D1D33" w:rsidRPr="001A042D" w:rsidRDefault="00EE2C51" w:rsidP="004E5C5C">
            <w:pPr>
              <w:jc w:val="both"/>
              <w:rPr>
                <w:rFonts w:ascii="Book Antiqua" w:hAnsi="Book Antiqua"/>
              </w:rPr>
            </w:pPr>
            <w:r w:rsidRPr="001A042D">
              <w:rPr>
                <w:rFonts w:ascii="Book Antiqua" w:hAnsi="Book Antiqua"/>
              </w:rPr>
              <w:t>I ulët</w:t>
            </w:r>
          </w:p>
        </w:tc>
        <w:tc>
          <w:tcPr>
            <w:tcW w:w="2610" w:type="dxa"/>
          </w:tcPr>
          <w:p w14:paraId="6FB1DD2F" w14:textId="7C268F0A" w:rsidR="009D1D33" w:rsidRPr="001A042D" w:rsidRDefault="00AF3C3A" w:rsidP="004E5C5C">
            <w:pPr>
              <w:jc w:val="both"/>
              <w:rPr>
                <w:rFonts w:ascii="Book Antiqua" w:hAnsi="Book Antiqua"/>
              </w:rPr>
            </w:pPr>
            <w:r w:rsidRPr="001A042D">
              <w:rPr>
                <w:rFonts w:ascii="Book Antiqua" w:hAnsi="Book Antiqua"/>
              </w:rPr>
              <w:t>/</w:t>
            </w:r>
          </w:p>
        </w:tc>
      </w:tr>
      <w:tr w:rsidR="009D1D33" w:rsidRPr="001A042D" w14:paraId="75A30A82" w14:textId="77777777" w:rsidTr="009B4686">
        <w:tc>
          <w:tcPr>
            <w:tcW w:w="1710" w:type="dxa"/>
            <w:vMerge/>
          </w:tcPr>
          <w:p w14:paraId="5074FDAD" w14:textId="77777777" w:rsidR="009D1D33" w:rsidRPr="001A042D" w:rsidRDefault="009D1D33" w:rsidP="004E5C5C">
            <w:pPr>
              <w:jc w:val="both"/>
              <w:rPr>
                <w:rFonts w:ascii="Book Antiqua" w:hAnsi="Book Antiqua"/>
              </w:rPr>
            </w:pPr>
          </w:p>
        </w:tc>
        <w:tc>
          <w:tcPr>
            <w:tcW w:w="4050" w:type="dxa"/>
          </w:tcPr>
          <w:p w14:paraId="3334C6FE" w14:textId="77777777" w:rsidR="009D1D33" w:rsidRPr="001A042D" w:rsidRDefault="009D1D33" w:rsidP="004E5C5C">
            <w:pPr>
              <w:jc w:val="both"/>
              <w:rPr>
                <w:rFonts w:ascii="Book Antiqua" w:hAnsi="Book Antiqua"/>
              </w:rPr>
            </w:pPr>
            <w:r w:rsidRPr="001A042D">
              <w:rPr>
                <w:rFonts w:ascii="Book Antiqua" w:hAnsi="Book Antiqua"/>
              </w:rPr>
              <w:t>A do të ndikohet shëndeti i kafshëve?</w:t>
            </w:r>
          </w:p>
        </w:tc>
        <w:tc>
          <w:tcPr>
            <w:tcW w:w="810" w:type="dxa"/>
          </w:tcPr>
          <w:p w14:paraId="0AC2BC64" w14:textId="77777777" w:rsidR="009D1D33" w:rsidRPr="001A042D" w:rsidRDefault="009D1D33" w:rsidP="004E5C5C">
            <w:pPr>
              <w:jc w:val="both"/>
              <w:rPr>
                <w:rFonts w:ascii="Book Antiqua" w:hAnsi="Book Antiqua"/>
              </w:rPr>
            </w:pPr>
          </w:p>
        </w:tc>
        <w:tc>
          <w:tcPr>
            <w:tcW w:w="900" w:type="dxa"/>
          </w:tcPr>
          <w:p w14:paraId="6BC2120E" w14:textId="4D604B4E" w:rsidR="009D1D33" w:rsidRPr="001A042D" w:rsidRDefault="009D1D33" w:rsidP="004E5C5C">
            <w:pPr>
              <w:jc w:val="both"/>
              <w:rPr>
                <w:rFonts w:ascii="Book Antiqua" w:hAnsi="Book Antiqua"/>
              </w:rPr>
            </w:pPr>
            <w:r w:rsidRPr="001A042D">
              <w:rPr>
                <w:rFonts w:ascii="Book Antiqua" w:hAnsi="Book Antiqua"/>
              </w:rPr>
              <w:t>Jo</w:t>
            </w:r>
          </w:p>
        </w:tc>
        <w:tc>
          <w:tcPr>
            <w:tcW w:w="2430" w:type="dxa"/>
          </w:tcPr>
          <w:p w14:paraId="0F3B991A" w14:textId="71559AED" w:rsidR="009D1D33" w:rsidRPr="001A042D" w:rsidRDefault="00EE2C51" w:rsidP="004E5C5C">
            <w:pPr>
              <w:jc w:val="both"/>
              <w:rPr>
                <w:rFonts w:ascii="Book Antiqua" w:hAnsi="Book Antiqua"/>
              </w:rPr>
            </w:pPr>
            <w:r w:rsidRPr="001A042D">
              <w:rPr>
                <w:rFonts w:ascii="Book Antiqua" w:hAnsi="Book Antiqua"/>
              </w:rPr>
              <w:t>I ulët</w:t>
            </w:r>
          </w:p>
        </w:tc>
        <w:tc>
          <w:tcPr>
            <w:tcW w:w="1530" w:type="dxa"/>
          </w:tcPr>
          <w:p w14:paraId="7C6D3137" w14:textId="4080C474" w:rsidR="009D1D33" w:rsidRPr="001A042D" w:rsidRDefault="00EE2C51" w:rsidP="004E5C5C">
            <w:pPr>
              <w:jc w:val="both"/>
              <w:rPr>
                <w:rFonts w:ascii="Book Antiqua" w:hAnsi="Book Antiqua"/>
              </w:rPr>
            </w:pPr>
            <w:r w:rsidRPr="001A042D">
              <w:rPr>
                <w:rFonts w:ascii="Book Antiqua" w:hAnsi="Book Antiqua"/>
              </w:rPr>
              <w:t>I ulët</w:t>
            </w:r>
          </w:p>
        </w:tc>
        <w:tc>
          <w:tcPr>
            <w:tcW w:w="2610" w:type="dxa"/>
          </w:tcPr>
          <w:p w14:paraId="040602B8" w14:textId="7B27B414" w:rsidR="009D1D33" w:rsidRPr="001A042D" w:rsidRDefault="00257CAE" w:rsidP="004E5C5C">
            <w:pPr>
              <w:jc w:val="both"/>
              <w:rPr>
                <w:rFonts w:ascii="Book Antiqua" w:hAnsi="Book Antiqua"/>
              </w:rPr>
            </w:pPr>
            <w:r>
              <w:rPr>
                <w:rFonts w:ascii="Book Antiqua" w:hAnsi="Book Antiqua"/>
              </w:rPr>
              <w:t>/</w:t>
            </w:r>
          </w:p>
        </w:tc>
      </w:tr>
      <w:tr w:rsidR="009D1D33" w:rsidRPr="001A042D" w14:paraId="711A79EE" w14:textId="77777777" w:rsidTr="009B4686">
        <w:tc>
          <w:tcPr>
            <w:tcW w:w="1710" w:type="dxa"/>
            <w:vMerge/>
          </w:tcPr>
          <w:p w14:paraId="0AD709E0" w14:textId="77777777" w:rsidR="009D1D33" w:rsidRPr="001A042D" w:rsidRDefault="009D1D33" w:rsidP="004E5C5C">
            <w:pPr>
              <w:jc w:val="both"/>
              <w:rPr>
                <w:rFonts w:ascii="Book Antiqua" w:hAnsi="Book Antiqua"/>
              </w:rPr>
            </w:pPr>
          </w:p>
        </w:tc>
        <w:tc>
          <w:tcPr>
            <w:tcW w:w="4050" w:type="dxa"/>
          </w:tcPr>
          <w:p w14:paraId="76A29889" w14:textId="77777777" w:rsidR="009D1D33" w:rsidRPr="001A042D" w:rsidRDefault="009D1D33" w:rsidP="004E5C5C">
            <w:pPr>
              <w:jc w:val="both"/>
              <w:rPr>
                <w:rFonts w:ascii="Book Antiqua" w:hAnsi="Book Antiqua"/>
              </w:rPr>
            </w:pPr>
            <w:r w:rsidRPr="001A042D">
              <w:rPr>
                <w:rFonts w:ascii="Book Antiqua" w:hAnsi="Book Antiqua"/>
              </w:rPr>
              <w:t>A do të ndikohet cilësia dhe siguria e ushqimit të kafshëve?</w:t>
            </w:r>
          </w:p>
        </w:tc>
        <w:tc>
          <w:tcPr>
            <w:tcW w:w="810" w:type="dxa"/>
          </w:tcPr>
          <w:p w14:paraId="56C2A885" w14:textId="77777777" w:rsidR="009D1D33" w:rsidRPr="001A042D" w:rsidRDefault="009D1D33" w:rsidP="004E5C5C">
            <w:pPr>
              <w:jc w:val="both"/>
              <w:rPr>
                <w:rFonts w:ascii="Book Antiqua" w:hAnsi="Book Antiqua"/>
              </w:rPr>
            </w:pPr>
          </w:p>
        </w:tc>
        <w:tc>
          <w:tcPr>
            <w:tcW w:w="900" w:type="dxa"/>
          </w:tcPr>
          <w:p w14:paraId="04C7CDC3" w14:textId="0235CE93" w:rsidR="009D1D33" w:rsidRPr="001A042D" w:rsidRDefault="009D1D33" w:rsidP="004E5C5C">
            <w:pPr>
              <w:jc w:val="both"/>
              <w:rPr>
                <w:rFonts w:ascii="Book Antiqua" w:hAnsi="Book Antiqua"/>
              </w:rPr>
            </w:pPr>
            <w:r w:rsidRPr="001A042D">
              <w:rPr>
                <w:rFonts w:ascii="Book Antiqua" w:hAnsi="Book Antiqua"/>
              </w:rPr>
              <w:t>Jo</w:t>
            </w:r>
          </w:p>
        </w:tc>
        <w:tc>
          <w:tcPr>
            <w:tcW w:w="2430" w:type="dxa"/>
          </w:tcPr>
          <w:p w14:paraId="002D6459" w14:textId="6122DFDB" w:rsidR="009D1D33" w:rsidRPr="001A042D" w:rsidRDefault="00EE2C51" w:rsidP="004E5C5C">
            <w:pPr>
              <w:jc w:val="both"/>
              <w:rPr>
                <w:rFonts w:ascii="Book Antiqua" w:hAnsi="Book Antiqua"/>
              </w:rPr>
            </w:pPr>
            <w:r w:rsidRPr="001A042D">
              <w:rPr>
                <w:rFonts w:ascii="Book Antiqua" w:hAnsi="Book Antiqua"/>
              </w:rPr>
              <w:t>I ulët</w:t>
            </w:r>
          </w:p>
        </w:tc>
        <w:tc>
          <w:tcPr>
            <w:tcW w:w="1530" w:type="dxa"/>
          </w:tcPr>
          <w:p w14:paraId="686F47C7" w14:textId="2B54D476" w:rsidR="009D1D33" w:rsidRPr="001A042D" w:rsidRDefault="00EE2C51" w:rsidP="004E5C5C">
            <w:pPr>
              <w:jc w:val="both"/>
              <w:rPr>
                <w:rFonts w:ascii="Book Antiqua" w:hAnsi="Book Antiqua"/>
              </w:rPr>
            </w:pPr>
            <w:r w:rsidRPr="001A042D">
              <w:rPr>
                <w:rFonts w:ascii="Book Antiqua" w:hAnsi="Book Antiqua"/>
              </w:rPr>
              <w:t>I ulët</w:t>
            </w:r>
          </w:p>
        </w:tc>
        <w:tc>
          <w:tcPr>
            <w:tcW w:w="2610" w:type="dxa"/>
          </w:tcPr>
          <w:p w14:paraId="102185E6" w14:textId="1EAA9AD4" w:rsidR="009D1D33" w:rsidRPr="001A042D" w:rsidRDefault="00257CAE" w:rsidP="004E5C5C">
            <w:pPr>
              <w:jc w:val="both"/>
              <w:rPr>
                <w:rFonts w:ascii="Book Antiqua" w:hAnsi="Book Antiqua"/>
              </w:rPr>
            </w:pPr>
            <w:r>
              <w:rPr>
                <w:rFonts w:ascii="Book Antiqua" w:hAnsi="Book Antiqua"/>
              </w:rPr>
              <w:t>/</w:t>
            </w:r>
          </w:p>
        </w:tc>
      </w:tr>
    </w:tbl>
    <w:p w14:paraId="7ADCE1D1" w14:textId="77777777" w:rsidR="00DF2517" w:rsidRPr="001A042D" w:rsidRDefault="00180BB0" w:rsidP="004E5C5C">
      <w:pPr>
        <w:pStyle w:val="Heading1"/>
        <w:jc w:val="both"/>
        <w:rPr>
          <w:rFonts w:ascii="Book Antiqua" w:hAnsi="Book Antiqua"/>
          <w:sz w:val="22"/>
          <w:szCs w:val="22"/>
        </w:rPr>
      </w:pPr>
      <w:bookmarkStart w:id="122" w:name="_Toc121300067"/>
      <w:bookmarkStart w:id="123" w:name="_Toc210740795"/>
      <w:bookmarkStart w:id="124" w:name="_Toc221622038"/>
      <w:r w:rsidRPr="001A042D">
        <w:rPr>
          <w:rFonts w:ascii="Book Antiqua" w:hAnsi="Book Antiqua"/>
          <w:sz w:val="22"/>
          <w:szCs w:val="22"/>
        </w:rPr>
        <w:t>Shtojca</w:t>
      </w:r>
      <w:r w:rsidR="00B1424D" w:rsidRPr="001A042D">
        <w:rPr>
          <w:rFonts w:ascii="Book Antiqua" w:hAnsi="Book Antiqua"/>
          <w:sz w:val="22"/>
          <w:szCs w:val="22"/>
        </w:rPr>
        <w:t xml:space="preserve"> 4</w:t>
      </w:r>
      <w:r w:rsidR="00DF2517" w:rsidRPr="001A042D">
        <w:rPr>
          <w:rFonts w:ascii="Book Antiqua" w:hAnsi="Book Antiqua"/>
          <w:sz w:val="22"/>
          <w:szCs w:val="22"/>
        </w:rPr>
        <w:t xml:space="preserve">: </w:t>
      </w:r>
      <w:r w:rsidR="00162D8C" w:rsidRPr="001A042D">
        <w:rPr>
          <w:rFonts w:ascii="Book Antiqua" w:hAnsi="Book Antiqua"/>
          <w:sz w:val="22"/>
          <w:szCs w:val="22"/>
        </w:rPr>
        <w:t>Forma e vlerësimit për ndikim</w:t>
      </w:r>
      <w:r w:rsidR="00623843" w:rsidRPr="001A042D">
        <w:rPr>
          <w:rFonts w:ascii="Book Antiqua" w:hAnsi="Book Antiqua"/>
          <w:sz w:val="22"/>
          <w:szCs w:val="22"/>
        </w:rPr>
        <w:t>in e të drejtave themelore</w:t>
      </w:r>
      <w:bookmarkEnd w:id="122"/>
      <w:bookmarkEnd w:id="123"/>
      <w:bookmarkEnd w:id="124"/>
    </w:p>
    <w:tbl>
      <w:tblPr>
        <w:tblStyle w:val="TableGrid"/>
        <w:tblW w:w="14400" w:type="dxa"/>
        <w:tblInd w:w="-635" w:type="dxa"/>
        <w:tblLook w:val="04A0" w:firstRow="1" w:lastRow="0" w:firstColumn="1" w:lastColumn="0" w:noHBand="0" w:noVBand="1"/>
      </w:tblPr>
      <w:tblGrid>
        <w:gridCol w:w="1710"/>
        <w:gridCol w:w="4050"/>
        <w:gridCol w:w="810"/>
        <w:gridCol w:w="1080"/>
        <w:gridCol w:w="2250"/>
        <w:gridCol w:w="1530"/>
        <w:gridCol w:w="2970"/>
      </w:tblGrid>
      <w:tr w:rsidR="004E6E7B" w:rsidRPr="001A042D" w14:paraId="707E1472" w14:textId="77777777" w:rsidTr="003672D2">
        <w:tc>
          <w:tcPr>
            <w:tcW w:w="1710" w:type="dxa"/>
            <w:vMerge w:val="restart"/>
          </w:tcPr>
          <w:p w14:paraId="06D00EAF" w14:textId="77777777" w:rsidR="004E6E7B" w:rsidRPr="001A042D" w:rsidRDefault="002D17EC" w:rsidP="004E5C5C">
            <w:pPr>
              <w:jc w:val="both"/>
              <w:rPr>
                <w:rFonts w:ascii="Book Antiqua" w:hAnsi="Book Antiqua"/>
                <w:b/>
              </w:rPr>
            </w:pPr>
            <w:r w:rsidRPr="001A042D">
              <w:rPr>
                <w:rFonts w:ascii="Book Antiqua" w:hAnsi="Book Antiqua"/>
                <w:b/>
              </w:rPr>
              <w:t>Kategoria e ndikimit në të drejtat themelore</w:t>
            </w:r>
          </w:p>
        </w:tc>
        <w:tc>
          <w:tcPr>
            <w:tcW w:w="4050" w:type="dxa"/>
            <w:vMerge w:val="restart"/>
          </w:tcPr>
          <w:p w14:paraId="76CFF782" w14:textId="77777777" w:rsidR="004E6E7B" w:rsidRPr="001A042D" w:rsidRDefault="002D17EC" w:rsidP="004E5C5C">
            <w:pPr>
              <w:jc w:val="both"/>
              <w:rPr>
                <w:rFonts w:ascii="Book Antiqua" w:hAnsi="Book Antiqua"/>
                <w:b/>
              </w:rPr>
            </w:pPr>
            <w:r w:rsidRPr="001A042D">
              <w:rPr>
                <w:rFonts w:ascii="Book Antiqua" w:hAnsi="Book Antiqua"/>
                <w:b/>
              </w:rPr>
              <w:t>Ndikimi kryesor</w:t>
            </w:r>
          </w:p>
        </w:tc>
        <w:tc>
          <w:tcPr>
            <w:tcW w:w="1890" w:type="dxa"/>
            <w:gridSpan w:val="2"/>
          </w:tcPr>
          <w:p w14:paraId="23572F50" w14:textId="77777777" w:rsidR="004E6E7B" w:rsidRPr="001A042D" w:rsidRDefault="002D17EC" w:rsidP="004E5C5C">
            <w:pPr>
              <w:jc w:val="both"/>
              <w:rPr>
                <w:rFonts w:ascii="Book Antiqua" w:hAnsi="Book Antiqua"/>
                <w:b/>
              </w:rPr>
            </w:pPr>
            <w:r w:rsidRPr="001A042D">
              <w:rPr>
                <w:rFonts w:ascii="Book Antiqua" w:hAnsi="Book Antiqua"/>
                <w:b/>
              </w:rPr>
              <w:t>A pritet të ndodhë ky ndikim</w:t>
            </w:r>
            <w:r w:rsidR="004E6E7B" w:rsidRPr="001A042D">
              <w:rPr>
                <w:rFonts w:ascii="Book Antiqua" w:hAnsi="Book Antiqua"/>
                <w:b/>
              </w:rPr>
              <w:t>?</w:t>
            </w:r>
          </w:p>
        </w:tc>
        <w:tc>
          <w:tcPr>
            <w:tcW w:w="2250" w:type="dxa"/>
          </w:tcPr>
          <w:p w14:paraId="62BED7EB" w14:textId="77777777" w:rsidR="004E6E7B" w:rsidRPr="001A042D" w:rsidRDefault="00C13D3C" w:rsidP="004E5C5C">
            <w:pPr>
              <w:jc w:val="both"/>
              <w:rPr>
                <w:rFonts w:ascii="Book Antiqua" w:hAnsi="Book Antiqua"/>
                <w:b/>
              </w:rPr>
            </w:pPr>
            <w:r w:rsidRPr="001A042D">
              <w:rPr>
                <w:rFonts w:ascii="Book Antiqua" w:hAnsi="Book Antiqua"/>
                <w:b/>
              </w:rPr>
              <w:t>Numri i organizatave, kompanive dhe/ose individëve të prekur</w:t>
            </w:r>
          </w:p>
        </w:tc>
        <w:tc>
          <w:tcPr>
            <w:tcW w:w="1530" w:type="dxa"/>
          </w:tcPr>
          <w:p w14:paraId="4E6E33A1" w14:textId="77777777" w:rsidR="004E6E7B" w:rsidRPr="001A042D" w:rsidRDefault="00C13D3C" w:rsidP="004E5C5C">
            <w:pPr>
              <w:jc w:val="both"/>
              <w:rPr>
                <w:rFonts w:ascii="Book Antiqua" w:hAnsi="Book Antiqua"/>
                <w:b/>
              </w:rPr>
            </w:pPr>
            <w:r w:rsidRPr="001A042D">
              <w:rPr>
                <w:rFonts w:ascii="Book Antiqua" w:hAnsi="Book Antiqua"/>
                <w:b/>
              </w:rPr>
              <w:t>Përfitimi i pritshëm ose kostoja e ndikimit</w:t>
            </w:r>
          </w:p>
        </w:tc>
        <w:tc>
          <w:tcPr>
            <w:tcW w:w="2970" w:type="dxa"/>
          </w:tcPr>
          <w:p w14:paraId="74BF787C" w14:textId="77777777" w:rsidR="004E6E7B" w:rsidRPr="001A042D" w:rsidRDefault="00C13D3C" w:rsidP="004E5C5C">
            <w:pPr>
              <w:jc w:val="both"/>
              <w:rPr>
                <w:rFonts w:ascii="Book Antiqua" w:hAnsi="Book Antiqua"/>
                <w:b/>
              </w:rPr>
            </w:pPr>
            <w:r w:rsidRPr="001A042D">
              <w:rPr>
                <w:rFonts w:ascii="Book Antiqua" w:hAnsi="Book Antiqua"/>
                <w:b/>
              </w:rPr>
              <w:t>Niveli i preferuar i analizës</w:t>
            </w:r>
          </w:p>
        </w:tc>
      </w:tr>
      <w:tr w:rsidR="002D17EC" w:rsidRPr="001A042D" w14:paraId="19CADAC0" w14:textId="77777777" w:rsidTr="003672D2">
        <w:tc>
          <w:tcPr>
            <w:tcW w:w="1710" w:type="dxa"/>
            <w:vMerge/>
          </w:tcPr>
          <w:p w14:paraId="2FE34CBB" w14:textId="77777777" w:rsidR="002D17EC" w:rsidRPr="001A042D" w:rsidRDefault="002D17EC" w:rsidP="004E5C5C">
            <w:pPr>
              <w:jc w:val="both"/>
              <w:rPr>
                <w:rFonts w:ascii="Book Antiqua" w:hAnsi="Book Antiqua"/>
                <w:b/>
              </w:rPr>
            </w:pPr>
          </w:p>
        </w:tc>
        <w:tc>
          <w:tcPr>
            <w:tcW w:w="4050" w:type="dxa"/>
            <w:vMerge/>
          </w:tcPr>
          <w:p w14:paraId="3E036A64" w14:textId="77777777" w:rsidR="002D17EC" w:rsidRPr="001A042D" w:rsidRDefault="002D17EC" w:rsidP="004E5C5C">
            <w:pPr>
              <w:jc w:val="both"/>
              <w:rPr>
                <w:rFonts w:ascii="Book Antiqua" w:hAnsi="Book Antiqua"/>
                <w:b/>
              </w:rPr>
            </w:pPr>
          </w:p>
        </w:tc>
        <w:tc>
          <w:tcPr>
            <w:tcW w:w="810" w:type="dxa"/>
          </w:tcPr>
          <w:p w14:paraId="24154A9B" w14:textId="77777777" w:rsidR="002D17EC" w:rsidRPr="001A042D" w:rsidRDefault="002D17EC" w:rsidP="004E5C5C">
            <w:pPr>
              <w:jc w:val="both"/>
              <w:rPr>
                <w:rFonts w:ascii="Book Antiqua" w:hAnsi="Book Antiqua"/>
                <w:b/>
              </w:rPr>
            </w:pPr>
            <w:r w:rsidRPr="001A042D">
              <w:rPr>
                <w:rFonts w:ascii="Book Antiqua" w:hAnsi="Book Antiqua"/>
                <w:b/>
              </w:rPr>
              <w:t>Po</w:t>
            </w:r>
          </w:p>
        </w:tc>
        <w:tc>
          <w:tcPr>
            <w:tcW w:w="1080" w:type="dxa"/>
          </w:tcPr>
          <w:p w14:paraId="5FDBF2B3" w14:textId="77777777" w:rsidR="002D17EC" w:rsidRPr="001A042D" w:rsidRDefault="002D17EC" w:rsidP="004E5C5C">
            <w:pPr>
              <w:jc w:val="both"/>
              <w:rPr>
                <w:rFonts w:ascii="Book Antiqua" w:hAnsi="Book Antiqua"/>
                <w:b/>
              </w:rPr>
            </w:pPr>
            <w:r w:rsidRPr="001A042D">
              <w:rPr>
                <w:rFonts w:ascii="Book Antiqua" w:hAnsi="Book Antiqua"/>
                <w:b/>
              </w:rPr>
              <w:t>Jo</w:t>
            </w:r>
          </w:p>
        </w:tc>
        <w:tc>
          <w:tcPr>
            <w:tcW w:w="2250" w:type="dxa"/>
          </w:tcPr>
          <w:p w14:paraId="13FAA76E" w14:textId="77777777" w:rsidR="002D17EC" w:rsidRPr="001A042D" w:rsidRDefault="00C13D3C" w:rsidP="004E5C5C">
            <w:pPr>
              <w:jc w:val="both"/>
              <w:rPr>
                <w:rFonts w:ascii="Book Antiqua" w:hAnsi="Book Antiqua"/>
                <w:b/>
              </w:rPr>
            </w:pPr>
            <w:r w:rsidRPr="001A042D">
              <w:rPr>
                <w:rFonts w:ascii="Book Antiqua" w:hAnsi="Book Antiqua"/>
                <w:b/>
              </w:rPr>
              <w:t>I lartë/i ulët</w:t>
            </w:r>
          </w:p>
        </w:tc>
        <w:tc>
          <w:tcPr>
            <w:tcW w:w="1530" w:type="dxa"/>
          </w:tcPr>
          <w:p w14:paraId="11F5D7BE" w14:textId="77777777" w:rsidR="002D17EC" w:rsidRPr="001A042D" w:rsidRDefault="00C13D3C" w:rsidP="004E5C5C">
            <w:pPr>
              <w:jc w:val="both"/>
              <w:rPr>
                <w:rFonts w:ascii="Book Antiqua" w:hAnsi="Book Antiqua"/>
                <w:b/>
              </w:rPr>
            </w:pPr>
            <w:r w:rsidRPr="001A042D">
              <w:rPr>
                <w:rFonts w:ascii="Book Antiqua" w:hAnsi="Book Antiqua"/>
                <w:b/>
              </w:rPr>
              <w:t>I lartë/i ulët</w:t>
            </w:r>
          </w:p>
        </w:tc>
        <w:tc>
          <w:tcPr>
            <w:tcW w:w="2970" w:type="dxa"/>
          </w:tcPr>
          <w:p w14:paraId="1F625104" w14:textId="77777777" w:rsidR="002D17EC" w:rsidRPr="001A042D" w:rsidRDefault="002D17EC" w:rsidP="004E5C5C">
            <w:pPr>
              <w:jc w:val="both"/>
              <w:rPr>
                <w:rFonts w:ascii="Book Antiqua" w:hAnsi="Book Antiqua"/>
                <w:b/>
              </w:rPr>
            </w:pPr>
          </w:p>
        </w:tc>
      </w:tr>
      <w:tr w:rsidR="00340BA2" w:rsidRPr="001A042D" w14:paraId="5819AE8D" w14:textId="77777777" w:rsidTr="003672D2">
        <w:tc>
          <w:tcPr>
            <w:tcW w:w="1710" w:type="dxa"/>
          </w:tcPr>
          <w:p w14:paraId="1636B87E" w14:textId="77777777" w:rsidR="00340BA2" w:rsidRPr="001A042D" w:rsidRDefault="00340BA2" w:rsidP="004E5C5C">
            <w:pPr>
              <w:jc w:val="both"/>
              <w:rPr>
                <w:rFonts w:ascii="Book Antiqua" w:hAnsi="Book Antiqua"/>
              </w:rPr>
            </w:pPr>
            <w:r w:rsidRPr="001A042D">
              <w:rPr>
                <w:rFonts w:ascii="Book Antiqua" w:hAnsi="Book Antiqua"/>
              </w:rPr>
              <w:t>Dinjiteti</w:t>
            </w:r>
          </w:p>
        </w:tc>
        <w:tc>
          <w:tcPr>
            <w:tcW w:w="4050" w:type="dxa"/>
          </w:tcPr>
          <w:p w14:paraId="4C506ADA" w14:textId="77777777" w:rsidR="00340BA2" w:rsidRPr="001A042D" w:rsidRDefault="00340BA2" w:rsidP="004E5C5C">
            <w:pPr>
              <w:jc w:val="both"/>
              <w:rPr>
                <w:rFonts w:ascii="Book Antiqua" w:hAnsi="Book Antiqua"/>
              </w:rPr>
            </w:pPr>
            <w:r w:rsidRPr="001A042D">
              <w:rPr>
                <w:rFonts w:ascii="Book Antiqua" w:hAnsi="Book Antiqua"/>
              </w:rPr>
              <w:t>A ndikon opsioni në dinjitetin e njerëzve, në të drejtën e tyre për jetë apo në integritetin e një personi?</w:t>
            </w:r>
          </w:p>
        </w:tc>
        <w:tc>
          <w:tcPr>
            <w:tcW w:w="810" w:type="dxa"/>
          </w:tcPr>
          <w:p w14:paraId="4420060F" w14:textId="65428BB5" w:rsidR="00340BA2" w:rsidRPr="001A042D" w:rsidRDefault="00340BA2" w:rsidP="004E5C5C">
            <w:pPr>
              <w:jc w:val="both"/>
              <w:rPr>
                <w:rFonts w:ascii="Book Antiqua" w:hAnsi="Book Antiqua"/>
              </w:rPr>
            </w:pPr>
            <w:r w:rsidRPr="001A042D">
              <w:rPr>
                <w:rFonts w:ascii="Book Antiqua" w:hAnsi="Book Antiqua"/>
              </w:rPr>
              <w:t>Po</w:t>
            </w:r>
          </w:p>
        </w:tc>
        <w:tc>
          <w:tcPr>
            <w:tcW w:w="1080" w:type="dxa"/>
          </w:tcPr>
          <w:p w14:paraId="1B9557A0" w14:textId="77777777" w:rsidR="00340BA2" w:rsidRPr="001A042D" w:rsidRDefault="00340BA2" w:rsidP="004E5C5C">
            <w:pPr>
              <w:jc w:val="both"/>
              <w:rPr>
                <w:rFonts w:ascii="Book Antiqua" w:hAnsi="Book Antiqua"/>
              </w:rPr>
            </w:pPr>
          </w:p>
        </w:tc>
        <w:tc>
          <w:tcPr>
            <w:tcW w:w="2250" w:type="dxa"/>
          </w:tcPr>
          <w:p w14:paraId="4B4F575C" w14:textId="7829B5E3" w:rsidR="00340BA2" w:rsidRPr="001A042D" w:rsidRDefault="00B17D82" w:rsidP="004E5C5C">
            <w:pPr>
              <w:jc w:val="both"/>
              <w:rPr>
                <w:rFonts w:ascii="Book Antiqua" w:hAnsi="Book Antiqua"/>
              </w:rPr>
            </w:pPr>
            <w:r w:rsidRPr="001A042D">
              <w:rPr>
                <w:rFonts w:ascii="Book Antiqua" w:hAnsi="Book Antiqua"/>
              </w:rPr>
              <w:t xml:space="preserve">I </w:t>
            </w:r>
            <w:r w:rsidR="00257CAE">
              <w:rPr>
                <w:rFonts w:ascii="Book Antiqua" w:hAnsi="Book Antiqua"/>
              </w:rPr>
              <w:t>ulët</w:t>
            </w:r>
          </w:p>
        </w:tc>
        <w:tc>
          <w:tcPr>
            <w:tcW w:w="1530" w:type="dxa"/>
          </w:tcPr>
          <w:p w14:paraId="3DD75424" w14:textId="34962D9B" w:rsidR="00340BA2" w:rsidRPr="001A042D" w:rsidRDefault="00B17D82" w:rsidP="004E5C5C">
            <w:pPr>
              <w:jc w:val="both"/>
              <w:rPr>
                <w:rFonts w:ascii="Book Antiqua" w:hAnsi="Book Antiqua"/>
              </w:rPr>
            </w:pPr>
            <w:r w:rsidRPr="001A042D">
              <w:rPr>
                <w:rFonts w:ascii="Book Antiqua" w:hAnsi="Book Antiqua"/>
              </w:rPr>
              <w:t xml:space="preserve">I </w:t>
            </w:r>
            <w:r w:rsidR="00257CAE">
              <w:rPr>
                <w:rFonts w:ascii="Book Antiqua" w:hAnsi="Book Antiqua"/>
              </w:rPr>
              <w:t>ulët</w:t>
            </w:r>
          </w:p>
        </w:tc>
        <w:tc>
          <w:tcPr>
            <w:tcW w:w="2970" w:type="dxa"/>
          </w:tcPr>
          <w:p w14:paraId="08C3BC41" w14:textId="32EE318C" w:rsidR="00340BA2" w:rsidRPr="00257CAE" w:rsidRDefault="00257CAE" w:rsidP="004E5C5C">
            <w:pPr>
              <w:jc w:val="both"/>
              <w:rPr>
                <w:rFonts w:ascii="Book Antiqua" w:hAnsi="Book Antiqua"/>
                <w:lang w:val="en-US"/>
              </w:rPr>
            </w:pPr>
            <w:proofErr w:type="spellStart"/>
            <w:r w:rsidRPr="00257CAE">
              <w:rPr>
                <w:rFonts w:ascii="Book Antiqua" w:hAnsi="Book Antiqua"/>
                <w:lang w:val="en-US"/>
              </w:rPr>
              <w:t>Lehtëson</w:t>
            </w:r>
            <w:proofErr w:type="spellEnd"/>
            <w:r w:rsidRPr="00257CAE">
              <w:rPr>
                <w:rFonts w:ascii="Book Antiqua" w:hAnsi="Book Antiqua"/>
                <w:lang w:val="en-US"/>
              </w:rPr>
              <w:t xml:space="preserve"> </w:t>
            </w:r>
            <w:proofErr w:type="spellStart"/>
            <w:r w:rsidRPr="00257CAE">
              <w:rPr>
                <w:rFonts w:ascii="Book Antiqua" w:hAnsi="Book Antiqua"/>
                <w:lang w:val="en-US"/>
              </w:rPr>
              <w:t>qasjen</w:t>
            </w:r>
            <w:proofErr w:type="spellEnd"/>
            <w:r w:rsidRPr="00257CAE">
              <w:rPr>
                <w:rFonts w:ascii="Book Antiqua" w:hAnsi="Book Antiqua"/>
                <w:lang w:val="en-US"/>
              </w:rPr>
              <w:t xml:space="preserve"> </w:t>
            </w:r>
            <w:proofErr w:type="spellStart"/>
            <w:r w:rsidRPr="00257CAE">
              <w:rPr>
                <w:rFonts w:ascii="Book Antiqua" w:hAnsi="Book Antiqua"/>
                <w:lang w:val="en-US"/>
              </w:rPr>
              <w:t>në</w:t>
            </w:r>
            <w:proofErr w:type="spellEnd"/>
            <w:r w:rsidRPr="00257CAE">
              <w:rPr>
                <w:rFonts w:ascii="Book Antiqua" w:hAnsi="Book Antiqua"/>
                <w:lang w:val="en-US"/>
              </w:rPr>
              <w:t xml:space="preserve"> </w:t>
            </w:r>
            <w:proofErr w:type="spellStart"/>
            <w:r w:rsidRPr="00257CAE">
              <w:rPr>
                <w:rFonts w:ascii="Book Antiqua" w:hAnsi="Book Antiqua"/>
                <w:lang w:val="en-US"/>
              </w:rPr>
              <w:t>shërbime</w:t>
            </w:r>
            <w:proofErr w:type="spellEnd"/>
          </w:p>
        </w:tc>
      </w:tr>
      <w:tr w:rsidR="009D1D33" w:rsidRPr="001A042D" w14:paraId="6C660D62" w14:textId="77777777" w:rsidTr="003672D2">
        <w:tc>
          <w:tcPr>
            <w:tcW w:w="1710" w:type="dxa"/>
            <w:vMerge w:val="restart"/>
          </w:tcPr>
          <w:p w14:paraId="6C4A461D" w14:textId="77777777" w:rsidR="009D1D33" w:rsidRPr="001A042D" w:rsidRDefault="009D1D33" w:rsidP="004E5C5C">
            <w:pPr>
              <w:jc w:val="both"/>
              <w:rPr>
                <w:rFonts w:ascii="Book Antiqua" w:hAnsi="Book Antiqua"/>
              </w:rPr>
            </w:pPr>
            <w:r w:rsidRPr="001A042D">
              <w:rPr>
                <w:rFonts w:ascii="Book Antiqua" w:hAnsi="Book Antiqua"/>
              </w:rPr>
              <w:t>Liria</w:t>
            </w:r>
          </w:p>
        </w:tc>
        <w:tc>
          <w:tcPr>
            <w:tcW w:w="4050" w:type="dxa"/>
          </w:tcPr>
          <w:p w14:paraId="7870C024" w14:textId="77777777" w:rsidR="009D1D33" w:rsidRPr="001A042D" w:rsidRDefault="009D1D33" w:rsidP="004E5C5C">
            <w:pPr>
              <w:jc w:val="both"/>
              <w:rPr>
                <w:rFonts w:ascii="Book Antiqua" w:hAnsi="Book Antiqua"/>
              </w:rPr>
            </w:pPr>
            <w:r w:rsidRPr="001A042D">
              <w:rPr>
                <w:rFonts w:ascii="Book Antiqua" w:hAnsi="Book Antiqua"/>
              </w:rPr>
              <w:t>A ndikon opsioni në të drejtën e lirisë së individëve?</w:t>
            </w:r>
          </w:p>
        </w:tc>
        <w:tc>
          <w:tcPr>
            <w:tcW w:w="810" w:type="dxa"/>
          </w:tcPr>
          <w:p w14:paraId="18881DCA" w14:textId="7DF00430" w:rsidR="009D1D33" w:rsidRPr="001A042D" w:rsidRDefault="00B17D82" w:rsidP="004E5C5C">
            <w:pPr>
              <w:jc w:val="both"/>
              <w:rPr>
                <w:rFonts w:ascii="Book Antiqua" w:hAnsi="Book Antiqua"/>
              </w:rPr>
            </w:pPr>
            <w:r w:rsidRPr="001A042D">
              <w:rPr>
                <w:rFonts w:ascii="Book Antiqua" w:hAnsi="Book Antiqua"/>
              </w:rPr>
              <w:t>Po</w:t>
            </w:r>
          </w:p>
        </w:tc>
        <w:tc>
          <w:tcPr>
            <w:tcW w:w="1080" w:type="dxa"/>
          </w:tcPr>
          <w:p w14:paraId="38EB99D6" w14:textId="7BDDB3DF" w:rsidR="009D1D33" w:rsidRPr="001A042D" w:rsidRDefault="009D1D33" w:rsidP="004E5C5C">
            <w:pPr>
              <w:jc w:val="both"/>
              <w:rPr>
                <w:rFonts w:ascii="Book Antiqua" w:hAnsi="Book Antiqua"/>
              </w:rPr>
            </w:pPr>
          </w:p>
        </w:tc>
        <w:tc>
          <w:tcPr>
            <w:tcW w:w="2250" w:type="dxa"/>
          </w:tcPr>
          <w:p w14:paraId="41797D36" w14:textId="50670508" w:rsidR="009D1D33" w:rsidRPr="001A042D" w:rsidRDefault="00EE2C51" w:rsidP="004E5C5C">
            <w:pPr>
              <w:jc w:val="both"/>
              <w:rPr>
                <w:rFonts w:ascii="Book Antiqua" w:hAnsi="Book Antiqua"/>
              </w:rPr>
            </w:pPr>
            <w:r w:rsidRPr="001A042D">
              <w:rPr>
                <w:rFonts w:ascii="Book Antiqua" w:hAnsi="Book Antiqua"/>
              </w:rPr>
              <w:t xml:space="preserve">I </w:t>
            </w:r>
            <w:r w:rsidR="00257CAE">
              <w:rPr>
                <w:rFonts w:ascii="Book Antiqua" w:hAnsi="Book Antiqua"/>
              </w:rPr>
              <w:t>ulët</w:t>
            </w:r>
          </w:p>
        </w:tc>
        <w:tc>
          <w:tcPr>
            <w:tcW w:w="1530" w:type="dxa"/>
          </w:tcPr>
          <w:p w14:paraId="6CC54B9E" w14:textId="390CFAFF" w:rsidR="009D1D33" w:rsidRPr="001A042D" w:rsidRDefault="00EE2C51" w:rsidP="004E5C5C">
            <w:pPr>
              <w:jc w:val="both"/>
              <w:rPr>
                <w:rFonts w:ascii="Book Antiqua" w:hAnsi="Book Antiqua"/>
              </w:rPr>
            </w:pPr>
            <w:r w:rsidRPr="001A042D">
              <w:rPr>
                <w:rFonts w:ascii="Book Antiqua" w:hAnsi="Book Antiqua"/>
              </w:rPr>
              <w:t>I</w:t>
            </w:r>
            <w:r w:rsidR="00257CAE">
              <w:rPr>
                <w:rFonts w:ascii="Book Antiqua" w:hAnsi="Book Antiqua"/>
              </w:rPr>
              <w:t xml:space="preserve"> ulët</w:t>
            </w:r>
          </w:p>
        </w:tc>
        <w:tc>
          <w:tcPr>
            <w:tcW w:w="2970" w:type="dxa"/>
          </w:tcPr>
          <w:p w14:paraId="67F2E5C8" w14:textId="0BF565D1" w:rsidR="009D1D33" w:rsidRPr="001A042D" w:rsidRDefault="00B71E6C" w:rsidP="004E5C5C">
            <w:pPr>
              <w:jc w:val="both"/>
              <w:rPr>
                <w:rFonts w:ascii="Book Antiqua" w:hAnsi="Book Antiqua"/>
              </w:rPr>
            </w:pPr>
            <w:r w:rsidRPr="001A042D">
              <w:rPr>
                <w:rFonts w:ascii="Book Antiqua" w:hAnsi="Book Antiqua"/>
              </w:rPr>
              <w:t>/</w:t>
            </w:r>
          </w:p>
        </w:tc>
      </w:tr>
      <w:tr w:rsidR="009D1D33" w:rsidRPr="001A042D" w14:paraId="4B5D1CEB" w14:textId="77777777" w:rsidTr="003672D2">
        <w:tc>
          <w:tcPr>
            <w:tcW w:w="1710" w:type="dxa"/>
            <w:vMerge/>
          </w:tcPr>
          <w:p w14:paraId="221C5FBD" w14:textId="77777777" w:rsidR="009D1D33" w:rsidRPr="001A042D" w:rsidRDefault="009D1D33" w:rsidP="004E5C5C">
            <w:pPr>
              <w:jc w:val="both"/>
              <w:rPr>
                <w:rFonts w:ascii="Book Antiqua" w:hAnsi="Book Antiqua"/>
              </w:rPr>
            </w:pPr>
          </w:p>
        </w:tc>
        <w:tc>
          <w:tcPr>
            <w:tcW w:w="4050" w:type="dxa"/>
          </w:tcPr>
          <w:p w14:paraId="3591A84F" w14:textId="77777777" w:rsidR="009D1D33" w:rsidRPr="001A042D" w:rsidRDefault="009D1D33" w:rsidP="004E5C5C">
            <w:pPr>
              <w:jc w:val="both"/>
              <w:rPr>
                <w:rFonts w:ascii="Book Antiqua" w:hAnsi="Book Antiqua"/>
              </w:rPr>
            </w:pPr>
            <w:r w:rsidRPr="001A042D">
              <w:rPr>
                <w:rFonts w:ascii="Book Antiqua" w:hAnsi="Book Antiqua"/>
              </w:rPr>
              <w:t>A ndikon opsioni në të drejtën e një personi për privatësi?</w:t>
            </w:r>
          </w:p>
        </w:tc>
        <w:tc>
          <w:tcPr>
            <w:tcW w:w="810" w:type="dxa"/>
          </w:tcPr>
          <w:p w14:paraId="2FF29F97" w14:textId="349B7B7A" w:rsidR="009D1D33" w:rsidRPr="001A042D" w:rsidRDefault="00B17D82" w:rsidP="004E5C5C">
            <w:pPr>
              <w:jc w:val="both"/>
              <w:rPr>
                <w:rFonts w:ascii="Book Antiqua" w:hAnsi="Book Antiqua"/>
              </w:rPr>
            </w:pPr>
            <w:r w:rsidRPr="001A042D">
              <w:rPr>
                <w:rFonts w:ascii="Book Antiqua" w:hAnsi="Book Antiqua"/>
              </w:rPr>
              <w:t>Po</w:t>
            </w:r>
          </w:p>
        </w:tc>
        <w:tc>
          <w:tcPr>
            <w:tcW w:w="1080" w:type="dxa"/>
          </w:tcPr>
          <w:p w14:paraId="09E122E0" w14:textId="7084CCBF" w:rsidR="009D1D33" w:rsidRPr="001A042D" w:rsidRDefault="009D1D33" w:rsidP="004E5C5C">
            <w:pPr>
              <w:jc w:val="both"/>
              <w:rPr>
                <w:rFonts w:ascii="Book Antiqua" w:hAnsi="Book Antiqua"/>
              </w:rPr>
            </w:pPr>
          </w:p>
        </w:tc>
        <w:tc>
          <w:tcPr>
            <w:tcW w:w="2250" w:type="dxa"/>
          </w:tcPr>
          <w:p w14:paraId="1D0395A3" w14:textId="1901B5F8" w:rsidR="009D1D33" w:rsidRPr="001A042D" w:rsidRDefault="00EE2C51" w:rsidP="004E5C5C">
            <w:pPr>
              <w:jc w:val="both"/>
              <w:rPr>
                <w:rFonts w:ascii="Book Antiqua" w:hAnsi="Book Antiqua"/>
              </w:rPr>
            </w:pPr>
            <w:r w:rsidRPr="001A042D">
              <w:rPr>
                <w:rFonts w:ascii="Book Antiqua" w:hAnsi="Book Antiqua"/>
              </w:rPr>
              <w:t xml:space="preserve">I </w:t>
            </w:r>
            <w:r w:rsidR="00B17D82" w:rsidRPr="001A042D">
              <w:rPr>
                <w:rFonts w:ascii="Book Antiqua" w:hAnsi="Book Antiqua"/>
              </w:rPr>
              <w:t>lartë</w:t>
            </w:r>
          </w:p>
        </w:tc>
        <w:tc>
          <w:tcPr>
            <w:tcW w:w="1530" w:type="dxa"/>
          </w:tcPr>
          <w:p w14:paraId="2D9052C7" w14:textId="3143E3E4" w:rsidR="009D1D33" w:rsidRPr="001A042D" w:rsidRDefault="00EE2C51" w:rsidP="004E5C5C">
            <w:pPr>
              <w:jc w:val="both"/>
              <w:rPr>
                <w:rFonts w:ascii="Book Antiqua" w:hAnsi="Book Antiqua"/>
              </w:rPr>
            </w:pPr>
            <w:r w:rsidRPr="001A042D">
              <w:rPr>
                <w:rFonts w:ascii="Book Antiqua" w:hAnsi="Book Antiqua"/>
              </w:rPr>
              <w:t xml:space="preserve">I </w:t>
            </w:r>
            <w:r w:rsidR="00B17D82" w:rsidRPr="001A042D">
              <w:rPr>
                <w:rFonts w:ascii="Book Antiqua" w:hAnsi="Book Antiqua"/>
              </w:rPr>
              <w:t>lartë</w:t>
            </w:r>
          </w:p>
        </w:tc>
        <w:tc>
          <w:tcPr>
            <w:tcW w:w="2970" w:type="dxa"/>
          </w:tcPr>
          <w:p w14:paraId="14C4577D" w14:textId="13ACCACC" w:rsidR="009D1D33" w:rsidRPr="004F1AFC" w:rsidRDefault="004F1AFC" w:rsidP="004F1AFC">
            <w:pPr>
              <w:jc w:val="both"/>
              <w:rPr>
                <w:rFonts w:ascii="Book Antiqua" w:hAnsi="Book Antiqua"/>
              </w:rPr>
            </w:pPr>
            <w:proofErr w:type="spellStart"/>
            <w:r w:rsidRPr="004F1AFC">
              <w:rPr>
                <w:rFonts w:ascii="Book Antiqua" w:hAnsi="Book Antiqua"/>
                <w:lang w:val="en-US"/>
              </w:rPr>
              <w:t>Ndikim</w:t>
            </w:r>
            <w:proofErr w:type="spellEnd"/>
            <w:r w:rsidRPr="004F1AFC">
              <w:rPr>
                <w:rFonts w:ascii="Book Antiqua" w:hAnsi="Book Antiqua"/>
                <w:lang w:val="en-US"/>
              </w:rPr>
              <w:t xml:space="preserve"> </w:t>
            </w:r>
            <w:proofErr w:type="spellStart"/>
            <w:r w:rsidRPr="004F1AFC">
              <w:rPr>
                <w:rFonts w:ascii="Book Antiqua" w:hAnsi="Book Antiqua"/>
                <w:lang w:val="en-US"/>
              </w:rPr>
              <w:t>i</w:t>
            </w:r>
            <w:proofErr w:type="spellEnd"/>
            <w:r w:rsidRPr="004F1AFC">
              <w:rPr>
                <w:rFonts w:ascii="Book Antiqua" w:hAnsi="Book Antiqua"/>
                <w:lang w:val="en-US"/>
              </w:rPr>
              <w:t xml:space="preserve"> </w:t>
            </w:r>
            <w:proofErr w:type="spellStart"/>
            <w:r w:rsidRPr="004F1AFC">
              <w:rPr>
                <w:rFonts w:ascii="Book Antiqua" w:hAnsi="Book Antiqua"/>
                <w:lang w:val="en-US"/>
              </w:rPr>
              <w:t>rëndësishëm</w:t>
            </w:r>
            <w:proofErr w:type="spellEnd"/>
            <w:r w:rsidRPr="004F1AFC">
              <w:rPr>
                <w:rFonts w:ascii="Book Antiqua" w:hAnsi="Book Antiqua"/>
                <w:lang w:val="en-US"/>
              </w:rPr>
              <w:t xml:space="preserve"> (</w:t>
            </w:r>
            <w:proofErr w:type="spellStart"/>
            <w:r w:rsidRPr="004F1AFC">
              <w:rPr>
                <w:rFonts w:ascii="Book Antiqua" w:hAnsi="Book Antiqua"/>
                <w:lang w:val="en-US"/>
              </w:rPr>
              <w:t>që</w:t>
            </w:r>
            <w:proofErr w:type="spellEnd"/>
            <w:r w:rsidRPr="004F1AFC">
              <w:rPr>
                <w:rFonts w:ascii="Book Antiqua" w:hAnsi="Book Antiqua"/>
                <w:lang w:val="en-US"/>
              </w:rPr>
              <w:t xml:space="preserve"> </w:t>
            </w:r>
            <w:proofErr w:type="spellStart"/>
            <w:r w:rsidRPr="004F1AFC">
              <w:rPr>
                <w:rFonts w:ascii="Book Antiqua" w:hAnsi="Book Antiqua"/>
                <w:lang w:val="en-US"/>
              </w:rPr>
              <w:t>kërkon</w:t>
            </w:r>
            <w:proofErr w:type="spellEnd"/>
            <w:r w:rsidRPr="004F1AFC">
              <w:rPr>
                <w:rFonts w:ascii="Book Antiqua" w:hAnsi="Book Antiqua"/>
                <w:lang w:val="en-US"/>
              </w:rPr>
              <w:t xml:space="preserve"> </w:t>
            </w:r>
            <w:proofErr w:type="spellStart"/>
            <w:r w:rsidRPr="004F1AFC">
              <w:rPr>
                <w:rFonts w:ascii="Book Antiqua" w:hAnsi="Book Antiqua"/>
                <w:lang w:val="en-US"/>
              </w:rPr>
              <w:t>garanci</w:t>
            </w:r>
            <w:proofErr w:type="spellEnd"/>
            <w:r w:rsidRPr="004F1AFC">
              <w:rPr>
                <w:rFonts w:ascii="Book Antiqua" w:hAnsi="Book Antiqua"/>
                <w:lang w:val="en-US"/>
              </w:rPr>
              <w:t xml:space="preserve"> </w:t>
            </w:r>
            <w:proofErr w:type="spellStart"/>
            <w:r w:rsidRPr="004F1AFC">
              <w:rPr>
                <w:rFonts w:ascii="Book Antiqua" w:hAnsi="Book Antiqua"/>
                <w:lang w:val="en-US"/>
              </w:rPr>
              <w:t>ligjore</w:t>
            </w:r>
            <w:proofErr w:type="spellEnd"/>
            <w:r w:rsidRPr="004F1AFC">
              <w:rPr>
                <w:rFonts w:ascii="Book Antiqua" w:hAnsi="Book Antiqua"/>
                <w:lang w:val="en-US"/>
              </w:rPr>
              <w:t>)</w:t>
            </w:r>
            <w:r w:rsidRPr="004F1AFC">
              <w:rPr>
                <w:rFonts w:ascii="Book Antiqua" w:hAnsi="Book Antiqua"/>
                <w:lang w:val="en-US"/>
              </w:rPr>
              <w:br/>
            </w:r>
          </w:p>
        </w:tc>
      </w:tr>
      <w:tr w:rsidR="009D1D33" w:rsidRPr="001A042D" w14:paraId="7A3E3392" w14:textId="77777777" w:rsidTr="003672D2">
        <w:tc>
          <w:tcPr>
            <w:tcW w:w="1710" w:type="dxa"/>
            <w:vMerge/>
          </w:tcPr>
          <w:p w14:paraId="4E2B3A4A" w14:textId="77777777" w:rsidR="009D1D33" w:rsidRPr="001A042D" w:rsidRDefault="009D1D33" w:rsidP="004E5C5C">
            <w:pPr>
              <w:jc w:val="both"/>
              <w:rPr>
                <w:rFonts w:ascii="Book Antiqua" w:hAnsi="Book Antiqua"/>
              </w:rPr>
            </w:pPr>
          </w:p>
        </w:tc>
        <w:tc>
          <w:tcPr>
            <w:tcW w:w="4050" w:type="dxa"/>
          </w:tcPr>
          <w:p w14:paraId="6B67F755" w14:textId="77777777" w:rsidR="009D1D33" w:rsidRPr="001A042D" w:rsidRDefault="009D1D33" w:rsidP="004E5C5C">
            <w:pPr>
              <w:jc w:val="both"/>
              <w:rPr>
                <w:rFonts w:ascii="Book Antiqua" w:hAnsi="Book Antiqua"/>
              </w:rPr>
            </w:pPr>
            <w:r w:rsidRPr="001A042D">
              <w:rPr>
                <w:rFonts w:ascii="Book Antiqua" w:hAnsi="Book Antiqua"/>
              </w:rPr>
              <w:t>A ndikon opsioni në të drejtën për t’u martuar apo krijuar familje?</w:t>
            </w:r>
          </w:p>
        </w:tc>
        <w:tc>
          <w:tcPr>
            <w:tcW w:w="810" w:type="dxa"/>
          </w:tcPr>
          <w:p w14:paraId="0E88588A" w14:textId="77777777" w:rsidR="009D1D33" w:rsidRPr="001A042D" w:rsidRDefault="009D1D33" w:rsidP="004E5C5C">
            <w:pPr>
              <w:jc w:val="both"/>
              <w:rPr>
                <w:rFonts w:ascii="Book Antiqua" w:hAnsi="Book Antiqua"/>
              </w:rPr>
            </w:pPr>
          </w:p>
        </w:tc>
        <w:tc>
          <w:tcPr>
            <w:tcW w:w="1080" w:type="dxa"/>
          </w:tcPr>
          <w:p w14:paraId="1FB965E6" w14:textId="66FDB24C" w:rsidR="009D1D33" w:rsidRPr="001A042D" w:rsidRDefault="009D1D33" w:rsidP="004E5C5C">
            <w:pPr>
              <w:jc w:val="both"/>
              <w:rPr>
                <w:rFonts w:ascii="Book Antiqua" w:hAnsi="Book Antiqua"/>
              </w:rPr>
            </w:pPr>
            <w:r w:rsidRPr="001A042D">
              <w:rPr>
                <w:rFonts w:ascii="Book Antiqua" w:hAnsi="Book Antiqua"/>
              </w:rPr>
              <w:t>Jo</w:t>
            </w:r>
          </w:p>
        </w:tc>
        <w:tc>
          <w:tcPr>
            <w:tcW w:w="2250" w:type="dxa"/>
          </w:tcPr>
          <w:p w14:paraId="2686F223" w14:textId="7E97F127" w:rsidR="009D1D33" w:rsidRPr="001A042D" w:rsidRDefault="00EE2C51" w:rsidP="004E5C5C">
            <w:pPr>
              <w:jc w:val="both"/>
              <w:rPr>
                <w:rFonts w:ascii="Book Antiqua" w:hAnsi="Book Antiqua"/>
              </w:rPr>
            </w:pPr>
            <w:r w:rsidRPr="001A042D">
              <w:rPr>
                <w:rFonts w:ascii="Book Antiqua" w:hAnsi="Book Antiqua"/>
              </w:rPr>
              <w:t>I ulët</w:t>
            </w:r>
          </w:p>
        </w:tc>
        <w:tc>
          <w:tcPr>
            <w:tcW w:w="1530" w:type="dxa"/>
          </w:tcPr>
          <w:p w14:paraId="2203EA6E" w14:textId="1C963232" w:rsidR="009D1D33" w:rsidRPr="001A042D" w:rsidRDefault="00EE2C51" w:rsidP="004E5C5C">
            <w:pPr>
              <w:jc w:val="both"/>
              <w:rPr>
                <w:rFonts w:ascii="Book Antiqua" w:hAnsi="Book Antiqua"/>
              </w:rPr>
            </w:pPr>
            <w:r w:rsidRPr="001A042D">
              <w:rPr>
                <w:rFonts w:ascii="Book Antiqua" w:hAnsi="Book Antiqua"/>
              </w:rPr>
              <w:t>I ulët</w:t>
            </w:r>
          </w:p>
        </w:tc>
        <w:tc>
          <w:tcPr>
            <w:tcW w:w="2970" w:type="dxa"/>
          </w:tcPr>
          <w:p w14:paraId="0B453CE7" w14:textId="7B704B8E" w:rsidR="009D1D33" w:rsidRPr="001A042D" w:rsidRDefault="003672D2" w:rsidP="004E5C5C">
            <w:pPr>
              <w:jc w:val="both"/>
              <w:rPr>
                <w:rFonts w:ascii="Book Antiqua" w:hAnsi="Book Antiqua"/>
              </w:rPr>
            </w:pPr>
            <w:r>
              <w:rPr>
                <w:rFonts w:ascii="Book Antiqua" w:hAnsi="Book Antiqua"/>
              </w:rPr>
              <w:t>/</w:t>
            </w:r>
          </w:p>
        </w:tc>
      </w:tr>
      <w:tr w:rsidR="009D1D33" w:rsidRPr="001A042D" w14:paraId="4C98C46A" w14:textId="77777777" w:rsidTr="003672D2">
        <w:tc>
          <w:tcPr>
            <w:tcW w:w="1710" w:type="dxa"/>
            <w:vMerge/>
          </w:tcPr>
          <w:p w14:paraId="3F4D5715" w14:textId="77777777" w:rsidR="009D1D33" w:rsidRPr="001A042D" w:rsidRDefault="009D1D33" w:rsidP="004E5C5C">
            <w:pPr>
              <w:jc w:val="both"/>
              <w:rPr>
                <w:rFonts w:ascii="Book Antiqua" w:hAnsi="Book Antiqua"/>
              </w:rPr>
            </w:pPr>
          </w:p>
        </w:tc>
        <w:tc>
          <w:tcPr>
            <w:tcW w:w="4050" w:type="dxa"/>
          </w:tcPr>
          <w:p w14:paraId="1512A1F7" w14:textId="77777777" w:rsidR="009D1D33" w:rsidRPr="001A042D" w:rsidRDefault="009D1D33" w:rsidP="004E5C5C">
            <w:pPr>
              <w:jc w:val="both"/>
              <w:rPr>
                <w:rFonts w:ascii="Book Antiqua" w:hAnsi="Book Antiqua"/>
              </w:rPr>
            </w:pPr>
            <w:r w:rsidRPr="001A042D">
              <w:rPr>
                <w:rFonts w:ascii="Book Antiqua" w:hAnsi="Book Antiqua"/>
              </w:rPr>
              <w:t>A ndikon opsioni në mbrojtjen ligjore, ekonomike ose shoqërore të individëve apo familjes?</w:t>
            </w:r>
          </w:p>
        </w:tc>
        <w:tc>
          <w:tcPr>
            <w:tcW w:w="810" w:type="dxa"/>
          </w:tcPr>
          <w:p w14:paraId="06DC3256" w14:textId="20B4E110" w:rsidR="009D1D33" w:rsidRPr="001A042D" w:rsidRDefault="009D1D33" w:rsidP="004E5C5C">
            <w:pPr>
              <w:jc w:val="both"/>
              <w:rPr>
                <w:rFonts w:ascii="Book Antiqua" w:hAnsi="Book Antiqua"/>
              </w:rPr>
            </w:pPr>
          </w:p>
        </w:tc>
        <w:tc>
          <w:tcPr>
            <w:tcW w:w="1080" w:type="dxa"/>
          </w:tcPr>
          <w:p w14:paraId="4883CA29" w14:textId="2D513D99" w:rsidR="009D1D33" w:rsidRPr="001A042D" w:rsidRDefault="004F1AFC" w:rsidP="004E5C5C">
            <w:pPr>
              <w:jc w:val="both"/>
              <w:rPr>
                <w:rFonts w:ascii="Book Antiqua" w:hAnsi="Book Antiqua"/>
              </w:rPr>
            </w:pPr>
            <w:r>
              <w:rPr>
                <w:rFonts w:ascii="Book Antiqua" w:hAnsi="Book Antiqua"/>
              </w:rPr>
              <w:t>Jo</w:t>
            </w:r>
          </w:p>
        </w:tc>
        <w:tc>
          <w:tcPr>
            <w:tcW w:w="2250" w:type="dxa"/>
          </w:tcPr>
          <w:p w14:paraId="02EF5439" w14:textId="60F2452B" w:rsidR="009D1D33" w:rsidRPr="001A042D" w:rsidRDefault="00EE2C51" w:rsidP="004E5C5C">
            <w:pPr>
              <w:jc w:val="both"/>
              <w:rPr>
                <w:rFonts w:ascii="Book Antiqua" w:hAnsi="Book Antiqua"/>
              </w:rPr>
            </w:pPr>
            <w:r w:rsidRPr="001A042D">
              <w:rPr>
                <w:rFonts w:ascii="Book Antiqua" w:hAnsi="Book Antiqua"/>
              </w:rPr>
              <w:t xml:space="preserve">I </w:t>
            </w:r>
            <w:r w:rsidR="004F1AFC">
              <w:rPr>
                <w:rFonts w:ascii="Book Antiqua" w:hAnsi="Book Antiqua"/>
              </w:rPr>
              <w:t>ulët</w:t>
            </w:r>
          </w:p>
        </w:tc>
        <w:tc>
          <w:tcPr>
            <w:tcW w:w="1530" w:type="dxa"/>
          </w:tcPr>
          <w:p w14:paraId="327ED391" w14:textId="171224E1" w:rsidR="009D1D33" w:rsidRPr="001A042D" w:rsidRDefault="00EE2C51" w:rsidP="004E5C5C">
            <w:pPr>
              <w:jc w:val="both"/>
              <w:rPr>
                <w:rFonts w:ascii="Book Antiqua" w:hAnsi="Book Antiqua"/>
              </w:rPr>
            </w:pPr>
            <w:r w:rsidRPr="001A042D">
              <w:rPr>
                <w:rFonts w:ascii="Book Antiqua" w:hAnsi="Book Antiqua"/>
              </w:rPr>
              <w:t xml:space="preserve">I </w:t>
            </w:r>
            <w:r w:rsidR="004F1AFC">
              <w:rPr>
                <w:rFonts w:ascii="Book Antiqua" w:hAnsi="Book Antiqua"/>
              </w:rPr>
              <w:t>ulët</w:t>
            </w:r>
          </w:p>
        </w:tc>
        <w:tc>
          <w:tcPr>
            <w:tcW w:w="2970" w:type="dxa"/>
          </w:tcPr>
          <w:p w14:paraId="468738BF" w14:textId="1E0F8418" w:rsidR="009D1D33" w:rsidRPr="001A042D" w:rsidRDefault="003672D2" w:rsidP="004F1AFC">
            <w:pPr>
              <w:jc w:val="both"/>
              <w:rPr>
                <w:rFonts w:ascii="Book Antiqua" w:hAnsi="Book Antiqua"/>
              </w:rPr>
            </w:pPr>
            <w:r>
              <w:rPr>
                <w:rFonts w:ascii="Book Antiqua" w:hAnsi="Book Antiqua"/>
              </w:rPr>
              <w:t>/</w:t>
            </w:r>
          </w:p>
        </w:tc>
      </w:tr>
      <w:tr w:rsidR="009D1D33" w:rsidRPr="001A042D" w14:paraId="7612345C" w14:textId="77777777" w:rsidTr="003672D2">
        <w:tc>
          <w:tcPr>
            <w:tcW w:w="1710" w:type="dxa"/>
            <w:vMerge/>
          </w:tcPr>
          <w:p w14:paraId="1BB3E5DC" w14:textId="77777777" w:rsidR="009D1D33" w:rsidRPr="001A042D" w:rsidRDefault="009D1D33" w:rsidP="004E5C5C">
            <w:pPr>
              <w:jc w:val="both"/>
              <w:rPr>
                <w:rFonts w:ascii="Book Antiqua" w:hAnsi="Book Antiqua"/>
              </w:rPr>
            </w:pPr>
          </w:p>
        </w:tc>
        <w:tc>
          <w:tcPr>
            <w:tcW w:w="4050" w:type="dxa"/>
          </w:tcPr>
          <w:p w14:paraId="5F85EA1C" w14:textId="77777777" w:rsidR="009D1D33" w:rsidRPr="001A042D" w:rsidRDefault="009D1D33" w:rsidP="004E5C5C">
            <w:pPr>
              <w:jc w:val="both"/>
              <w:rPr>
                <w:rFonts w:ascii="Book Antiqua" w:hAnsi="Book Antiqua"/>
              </w:rPr>
            </w:pPr>
            <w:r w:rsidRPr="001A042D">
              <w:rPr>
                <w:rFonts w:ascii="Book Antiqua" w:hAnsi="Book Antiqua"/>
              </w:rPr>
              <w:t xml:space="preserve">A ndikon opsioni në lirinë e mendimit, ndërgjegjes apo fesë? </w:t>
            </w:r>
          </w:p>
        </w:tc>
        <w:tc>
          <w:tcPr>
            <w:tcW w:w="810" w:type="dxa"/>
          </w:tcPr>
          <w:p w14:paraId="2F730F10" w14:textId="77777777" w:rsidR="009D1D33" w:rsidRPr="001A042D" w:rsidRDefault="009D1D33" w:rsidP="004E5C5C">
            <w:pPr>
              <w:jc w:val="both"/>
              <w:rPr>
                <w:rFonts w:ascii="Book Antiqua" w:hAnsi="Book Antiqua"/>
              </w:rPr>
            </w:pPr>
          </w:p>
        </w:tc>
        <w:tc>
          <w:tcPr>
            <w:tcW w:w="1080" w:type="dxa"/>
          </w:tcPr>
          <w:p w14:paraId="6C1598F3" w14:textId="09437704" w:rsidR="009D1D33" w:rsidRPr="001A042D" w:rsidRDefault="009D1D33" w:rsidP="004E5C5C">
            <w:pPr>
              <w:jc w:val="both"/>
              <w:rPr>
                <w:rFonts w:ascii="Book Antiqua" w:hAnsi="Book Antiqua"/>
              </w:rPr>
            </w:pPr>
            <w:r w:rsidRPr="001A042D">
              <w:rPr>
                <w:rFonts w:ascii="Book Antiqua" w:hAnsi="Book Antiqua"/>
              </w:rPr>
              <w:t>Jo</w:t>
            </w:r>
          </w:p>
        </w:tc>
        <w:tc>
          <w:tcPr>
            <w:tcW w:w="2250" w:type="dxa"/>
          </w:tcPr>
          <w:p w14:paraId="13998EB4" w14:textId="49A78381" w:rsidR="009D1D33" w:rsidRPr="001A042D" w:rsidRDefault="00EE2C51" w:rsidP="004E5C5C">
            <w:pPr>
              <w:jc w:val="both"/>
              <w:rPr>
                <w:rFonts w:ascii="Book Antiqua" w:hAnsi="Book Antiqua"/>
              </w:rPr>
            </w:pPr>
            <w:r w:rsidRPr="001A042D">
              <w:rPr>
                <w:rFonts w:ascii="Book Antiqua" w:hAnsi="Book Antiqua"/>
              </w:rPr>
              <w:t>I ulët</w:t>
            </w:r>
          </w:p>
        </w:tc>
        <w:tc>
          <w:tcPr>
            <w:tcW w:w="1530" w:type="dxa"/>
          </w:tcPr>
          <w:p w14:paraId="05043C94" w14:textId="77FDD22D" w:rsidR="009D1D33" w:rsidRPr="001A042D" w:rsidRDefault="00EE2C51" w:rsidP="004E5C5C">
            <w:pPr>
              <w:jc w:val="both"/>
              <w:rPr>
                <w:rFonts w:ascii="Book Antiqua" w:hAnsi="Book Antiqua"/>
              </w:rPr>
            </w:pPr>
            <w:r w:rsidRPr="001A042D">
              <w:rPr>
                <w:rFonts w:ascii="Book Antiqua" w:hAnsi="Book Antiqua"/>
              </w:rPr>
              <w:t>I ulët</w:t>
            </w:r>
          </w:p>
        </w:tc>
        <w:tc>
          <w:tcPr>
            <w:tcW w:w="2970" w:type="dxa"/>
          </w:tcPr>
          <w:p w14:paraId="0E949B30" w14:textId="544B49C9" w:rsidR="009D1D33" w:rsidRPr="001A042D" w:rsidRDefault="003672D2" w:rsidP="004E5C5C">
            <w:pPr>
              <w:jc w:val="both"/>
              <w:rPr>
                <w:rFonts w:ascii="Book Antiqua" w:hAnsi="Book Antiqua"/>
              </w:rPr>
            </w:pPr>
            <w:r>
              <w:rPr>
                <w:rFonts w:ascii="Book Antiqua" w:hAnsi="Book Antiqua"/>
              </w:rPr>
              <w:t>/</w:t>
            </w:r>
          </w:p>
        </w:tc>
      </w:tr>
      <w:tr w:rsidR="009D1D33" w:rsidRPr="001A042D" w14:paraId="7FD51D3E" w14:textId="77777777" w:rsidTr="003672D2">
        <w:tc>
          <w:tcPr>
            <w:tcW w:w="1710" w:type="dxa"/>
            <w:vMerge/>
          </w:tcPr>
          <w:p w14:paraId="336FA8E8" w14:textId="77777777" w:rsidR="009D1D33" w:rsidRPr="001A042D" w:rsidRDefault="009D1D33" w:rsidP="004E5C5C">
            <w:pPr>
              <w:jc w:val="both"/>
              <w:rPr>
                <w:rFonts w:ascii="Book Antiqua" w:hAnsi="Book Antiqua"/>
              </w:rPr>
            </w:pPr>
          </w:p>
        </w:tc>
        <w:tc>
          <w:tcPr>
            <w:tcW w:w="4050" w:type="dxa"/>
          </w:tcPr>
          <w:p w14:paraId="5DAF8CF1" w14:textId="77777777" w:rsidR="009D1D33" w:rsidRPr="001A042D" w:rsidRDefault="009D1D33" w:rsidP="004E5C5C">
            <w:pPr>
              <w:jc w:val="both"/>
              <w:rPr>
                <w:rFonts w:ascii="Book Antiqua" w:hAnsi="Book Antiqua"/>
              </w:rPr>
            </w:pPr>
            <w:r w:rsidRPr="001A042D">
              <w:rPr>
                <w:rFonts w:ascii="Book Antiqua" w:hAnsi="Book Antiqua"/>
              </w:rPr>
              <w:t xml:space="preserve">A ndikon opsioni në lirinë e shprehjes? </w:t>
            </w:r>
          </w:p>
        </w:tc>
        <w:tc>
          <w:tcPr>
            <w:tcW w:w="810" w:type="dxa"/>
          </w:tcPr>
          <w:p w14:paraId="32BEF063" w14:textId="77777777" w:rsidR="009D1D33" w:rsidRPr="001A042D" w:rsidRDefault="009D1D33" w:rsidP="004E5C5C">
            <w:pPr>
              <w:jc w:val="both"/>
              <w:rPr>
                <w:rFonts w:ascii="Book Antiqua" w:hAnsi="Book Antiqua"/>
              </w:rPr>
            </w:pPr>
          </w:p>
        </w:tc>
        <w:tc>
          <w:tcPr>
            <w:tcW w:w="1080" w:type="dxa"/>
          </w:tcPr>
          <w:p w14:paraId="6218E2F3" w14:textId="7C3979D7" w:rsidR="009D1D33" w:rsidRPr="001A042D" w:rsidRDefault="009D1D33" w:rsidP="004E5C5C">
            <w:pPr>
              <w:jc w:val="both"/>
              <w:rPr>
                <w:rFonts w:ascii="Book Antiqua" w:hAnsi="Book Antiqua"/>
              </w:rPr>
            </w:pPr>
            <w:r w:rsidRPr="001A042D">
              <w:rPr>
                <w:rFonts w:ascii="Book Antiqua" w:hAnsi="Book Antiqua"/>
              </w:rPr>
              <w:t>Jo</w:t>
            </w:r>
          </w:p>
        </w:tc>
        <w:tc>
          <w:tcPr>
            <w:tcW w:w="2250" w:type="dxa"/>
          </w:tcPr>
          <w:p w14:paraId="6FC76E13" w14:textId="24242598" w:rsidR="009D1D33" w:rsidRPr="001A042D" w:rsidRDefault="00EE2C51" w:rsidP="004E5C5C">
            <w:pPr>
              <w:jc w:val="both"/>
              <w:rPr>
                <w:rFonts w:ascii="Book Antiqua" w:hAnsi="Book Antiqua"/>
              </w:rPr>
            </w:pPr>
            <w:r w:rsidRPr="001A042D">
              <w:rPr>
                <w:rFonts w:ascii="Book Antiqua" w:hAnsi="Book Antiqua"/>
              </w:rPr>
              <w:t>I ulët</w:t>
            </w:r>
          </w:p>
        </w:tc>
        <w:tc>
          <w:tcPr>
            <w:tcW w:w="1530" w:type="dxa"/>
          </w:tcPr>
          <w:p w14:paraId="50D6BB06" w14:textId="69D54F6C" w:rsidR="009D1D33" w:rsidRPr="001A042D" w:rsidRDefault="00EE2C51" w:rsidP="004E5C5C">
            <w:pPr>
              <w:jc w:val="both"/>
              <w:rPr>
                <w:rFonts w:ascii="Book Antiqua" w:hAnsi="Book Antiqua"/>
              </w:rPr>
            </w:pPr>
            <w:r w:rsidRPr="001A042D">
              <w:rPr>
                <w:rFonts w:ascii="Book Antiqua" w:hAnsi="Book Antiqua"/>
              </w:rPr>
              <w:t>I ulët</w:t>
            </w:r>
          </w:p>
        </w:tc>
        <w:tc>
          <w:tcPr>
            <w:tcW w:w="2970" w:type="dxa"/>
          </w:tcPr>
          <w:p w14:paraId="58D1B337" w14:textId="675A7F48" w:rsidR="009D1D33" w:rsidRPr="001A042D" w:rsidRDefault="003672D2" w:rsidP="004E5C5C">
            <w:pPr>
              <w:jc w:val="both"/>
              <w:rPr>
                <w:rFonts w:ascii="Book Antiqua" w:hAnsi="Book Antiqua"/>
              </w:rPr>
            </w:pPr>
            <w:r>
              <w:rPr>
                <w:rFonts w:ascii="Book Antiqua" w:hAnsi="Book Antiqua"/>
              </w:rPr>
              <w:t>/</w:t>
            </w:r>
          </w:p>
        </w:tc>
      </w:tr>
      <w:tr w:rsidR="009D1D33" w:rsidRPr="001A042D" w14:paraId="458C3CE5" w14:textId="77777777" w:rsidTr="003672D2">
        <w:tc>
          <w:tcPr>
            <w:tcW w:w="1710" w:type="dxa"/>
            <w:vMerge/>
          </w:tcPr>
          <w:p w14:paraId="2DCFD2AE" w14:textId="77777777" w:rsidR="009D1D33" w:rsidRPr="001A042D" w:rsidRDefault="009D1D33" w:rsidP="004E5C5C">
            <w:pPr>
              <w:jc w:val="both"/>
              <w:rPr>
                <w:rFonts w:ascii="Book Antiqua" w:hAnsi="Book Antiqua"/>
              </w:rPr>
            </w:pPr>
          </w:p>
        </w:tc>
        <w:tc>
          <w:tcPr>
            <w:tcW w:w="4050" w:type="dxa"/>
          </w:tcPr>
          <w:p w14:paraId="18D21A21" w14:textId="77777777" w:rsidR="009D1D33" w:rsidRPr="001A042D" w:rsidRDefault="009D1D33" w:rsidP="004E5C5C">
            <w:pPr>
              <w:jc w:val="both"/>
              <w:rPr>
                <w:rFonts w:ascii="Book Antiqua" w:hAnsi="Book Antiqua"/>
              </w:rPr>
            </w:pPr>
            <w:r w:rsidRPr="001A042D">
              <w:rPr>
                <w:rFonts w:ascii="Book Antiqua" w:hAnsi="Book Antiqua"/>
              </w:rPr>
              <w:t xml:space="preserve">A ndikon opsioni në lirinë e tubimit ose </w:t>
            </w:r>
            <w:proofErr w:type="spellStart"/>
            <w:r w:rsidRPr="001A042D">
              <w:rPr>
                <w:rFonts w:ascii="Book Antiqua" w:hAnsi="Book Antiqua"/>
              </w:rPr>
              <w:t>asociimit</w:t>
            </w:r>
            <w:proofErr w:type="spellEnd"/>
            <w:r w:rsidRPr="001A042D">
              <w:rPr>
                <w:rFonts w:ascii="Book Antiqua" w:hAnsi="Book Antiqua"/>
              </w:rPr>
              <w:t>?</w:t>
            </w:r>
          </w:p>
        </w:tc>
        <w:tc>
          <w:tcPr>
            <w:tcW w:w="810" w:type="dxa"/>
          </w:tcPr>
          <w:p w14:paraId="4F413150" w14:textId="77777777" w:rsidR="009D1D33" w:rsidRPr="001A042D" w:rsidRDefault="009D1D33" w:rsidP="004E5C5C">
            <w:pPr>
              <w:jc w:val="both"/>
              <w:rPr>
                <w:rFonts w:ascii="Book Antiqua" w:hAnsi="Book Antiqua"/>
              </w:rPr>
            </w:pPr>
          </w:p>
        </w:tc>
        <w:tc>
          <w:tcPr>
            <w:tcW w:w="1080" w:type="dxa"/>
          </w:tcPr>
          <w:p w14:paraId="130DB54A" w14:textId="44041F72" w:rsidR="009D1D33" w:rsidRPr="001A042D" w:rsidRDefault="009D1D33" w:rsidP="004E5C5C">
            <w:pPr>
              <w:jc w:val="both"/>
              <w:rPr>
                <w:rFonts w:ascii="Book Antiqua" w:hAnsi="Book Antiqua"/>
              </w:rPr>
            </w:pPr>
            <w:r w:rsidRPr="001A042D">
              <w:rPr>
                <w:rFonts w:ascii="Book Antiqua" w:hAnsi="Book Antiqua"/>
              </w:rPr>
              <w:t>Jo</w:t>
            </w:r>
          </w:p>
        </w:tc>
        <w:tc>
          <w:tcPr>
            <w:tcW w:w="2250" w:type="dxa"/>
          </w:tcPr>
          <w:p w14:paraId="0FF08897" w14:textId="4DA81E0F" w:rsidR="009D1D33" w:rsidRPr="001A042D" w:rsidRDefault="00EE2C51" w:rsidP="004E5C5C">
            <w:pPr>
              <w:jc w:val="both"/>
              <w:rPr>
                <w:rFonts w:ascii="Book Antiqua" w:hAnsi="Book Antiqua"/>
              </w:rPr>
            </w:pPr>
            <w:r w:rsidRPr="001A042D">
              <w:rPr>
                <w:rFonts w:ascii="Book Antiqua" w:hAnsi="Book Antiqua"/>
              </w:rPr>
              <w:t>I ulët</w:t>
            </w:r>
          </w:p>
        </w:tc>
        <w:tc>
          <w:tcPr>
            <w:tcW w:w="1530" w:type="dxa"/>
          </w:tcPr>
          <w:p w14:paraId="19B4BEE2" w14:textId="26B1A895" w:rsidR="009D1D33" w:rsidRPr="001A042D" w:rsidRDefault="00EE2C51" w:rsidP="004E5C5C">
            <w:pPr>
              <w:jc w:val="both"/>
              <w:rPr>
                <w:rFonts w:ascii="Book Antiqua" w:hAnsi="Book Antiqua"/>
              </w:rPr>
            </w:pPr>
            <w:r w:rsidRPr="001A042D">
              <w:rPr>
                <w:rFonts w:ascii="Book Antiqua" w:hAnsi="Book Antiqua"/>
              </w:rPr>
              <w:t>I ulët</w:t>
            </w:r>
          </w:p>
        </w:tc>
        <w:tc>
          <w:tcPr>
            <w:tcW w:w="2970" w:type="dxa"/>
          </w:tcPr>
          <w:p w14:paraId="460B9627" w14:textId="15D1D024" w:rsidR="009D1D33" w:rsidRPr="001A042D" w:rsidRDefault="003672D2" w:rsidP="004E5C5C">
            <w:pPr>
              <w:jc w:val="both"/>
              <w:rPr>
                <w:rFonts w:ascii="Book Antiqua" w:hAnsi="Book Antiqua"/>
              </w:rPr>
            </w:pPr>
            <w:r>
              <w:rPr>
                <w:rFonts w:ascii="Book Antiqua" w:hAnsi="Book Antiqua"/>
              </w:rPr>
              <w:t>/</w:t>
            </w:r>
          </w:p>
        </w:tc>
      </w:tr>
      <w:tr w:rsidR="009D1D33" w:rsidRPr="001A042D" w14:paraId="1D62BE90" w14:textId="77777777" w:rsidTr="003672D2">
        <w:tc>
          <w:tcPr>
            <w:tcW w:w="1710" w:type="dxa"/>
            <w:vMerge w:val="restart"/>
          </w:tcPr>
          <w:p w14:paraId="3008F828" w14:textId="12FB141D" w:rsidR="009D1D33" w:rsidRPr="001A042D" w:rsidRDefault="007E589E" w:rsidP="004E5C5C">
            <w:pPr>
              <w:jc w:val="both"/>
              <w:rPr>
                <w:rFonts w:ascii="Book Antiqua" w:hAnsi="Book Antiqua"/>
              </w:rPr>
            </w:pPr>
            <w:r>
              <w:rPr>
                <w:rFonts w:ascii="Book Antiqua" w:hAnsi="Book Antiqua"/>
              </w:rPr>
              <w:t xml:space="preserve"> Nr.</w:t>
            </w:r>
          </w:p>
        </w:tc>
        <w:tc>
          <w:tcPr>
            <w:tcW w:w="4050" w:type="dxa"/>
          </w:tcPr>
          <w:p w14:paraId="6324DDA3" w14:textId="77777777" w:rsidR="009D1D33" w:rsidRPr="001A042D" w:rsidRDefault="009D1D33" w:rsidP="004E5C5C">
            <w:pPr>
              <w:jc w:val="both"/>
              <w:rPr>
                <w:rFonts w:ascii="Book Antiqua" w:hAnsi="Book Antiqua"/>
              </w:rPr>
            </w:pPr>
            <w:r w:rsidRPr="001A042D">
              <w:rPr>
                <w:rFonts w:ascii="Book Antiqua" w:hAnsi="Book Antiqua"/>
              </w:rPr>
              <w:t>A përfshin opsioni përpunimin e të dhënave personale?</w:t>
            </w:r>
          </w:p>
        </w:tc>
        <w:tc>
          <w:tcPr>
            <w:tcW w:w="810" w:type="dxa"/>
          </w:tcPr>
          <w:p w14:paraId="18579E85" w14:textId="453BA231" w:rsidR="009D1D33" w:rsidRPr="001A042D" w:rsidRDefault="00B17D82" w:rsidP="004E5C5C">
            <w:pPr>
              <w:jc w:val="both"/>
              <w:rPr>
                <w:rFonts w:ascii="Book Antiqua" w:hAnsi="Book Antiqua"/>
              </w:rPr>
            </w:pPr>
            <w:r w:rsidRPr="001A042D">
              <w:rPr>
                <w:rFonts w:ascii="Book Antiqua" w:hAnsi="Book Antiqua"/>
              </w:rPr>
              <w:t>Po</w:t>
            </w:r>
          </w:p>
        </w:tc>
        <w:tc>
          <w:tcPr>
            <w:tcW w:w="1080" w:type="dxa"/>
          </w:tcPr>
          <w:p w14:paraId="746901CC" w14:textId="1BCA1010" w:rsidR="009D1D33" w:rsidRPr="001A042D" w:rsidRDefault="009D1D33" w:rsidP="004E5C5C">
            <w:pPr>
              <w:jc w:val="both"/>
              <w:rPr>
                <w:rFonts w:ascii="Book Antiqua" w:hAnsi="Book Antiqua"/>
              </w:rPr>
            </w:pPr>
          </w:p>
        </w:tc>
        <w:tc>
          <w:tcPr>
            <w:tcW w:w="2250" w:type="dxa"/>
          </w:tcPr>
          <w:p w14:paraId="7B76D2C3" w14:textId="25FFB460" w:rsidR="009D1D33" w:rsidRPr="001A042D" w:rsidRDefault="00EE2C51" w:rsidP="004E5C5C">
            <w:pPr>
              <w:jc w:val="both"/>
              <w:rPr>
                <w:rFonts w:ascii="Book Antiqua" w:hAnsi="Book Antiqua"/>
              </w:rPr>
            </w:pPr>
            <w:r w:rsidRPr="001A042D">
              <w:rPr>
                <w:rFonts w:ascii="Book Antiqua" w:hAnsi="Book Antiqua"/>
              </w:rPr>
              <w:t xml:space="preserve">I </w:t>
            </w:r>
            <w:r w:rsidR="00B17D82" w:rsidRPr="001A042D">
              <w:rPr>
                <w:rFonts w:ascii="Book Antiqua" w:hAnsi="Book Antiqua"/>
              </w:rPr>
              <w:t>lartë</w:t>
            </w:r>
          </w:p>
        </w:tc>
        <w:tc>
          <w:tcPr>
            <w:tcW w:w="1530" w:type="dxa"/>
          </w:tcPr>
          <w:p w14:paraId="18807329" w14:textId="0106DCE8" w:rsidR="009D1D33" w:rsidRPr="001A042D" w:rsidRDefault="00EE2C51" w:rsidP="004E5C5C">
            <w:pPr>
              <w:jc w:val="both"/>
              <w:rPr>
                <w:rFonts w:ascii="Book Antiqua" w:hAnsi="Book Antiqua"/>
              </w:rPr>
            </w:pPr>
            <w:r w:rsidRPr="001A042D">
              <w:rPr>
                <w:rFonts w:ascii="Book Antiqua" w:hAnsi="Book Antiqua"/>
              </w:rPr>
              <w:t xml:space="preserve">I </w:t>
            </w:r>
            <w:r w:rsidR="00B17D82" w:rsidRPr="001A042D">
              <w:rPr>
                <w:rFonts w:ascii="Book Antiqua" w:hAnsi="Book Antiqua"/>
              </w:rPr>
              <w:t>lartë</w:t>
            </w:r>
          </w:p>
        </w:tc>
        <w:tc>
          <w:tcPr>
            <w:tcW w:w="2970" w:type="dxa"/>
          </w:tcPr>
          <w:p w14:paraId="39037C60" w14:textId="3F93C3C9" w:rsidR="00D7216E" w:rsidRPr="00D7216E" w:rsidRDefault="00D7216E" w:rsidP="00D7216E">
            <w:pPr>
              <w:jc w:val="both"/>
              <w:rPr>
                <w:rFonts w:ascii="Book Antiqua" w:hAnsi="Book Antiqua"/>
                <w:lang w:val="en-US"/>
              </w:rPr>
            </w:pPr>
            <w:proofErr w:type="spellStart"/>
            <w:r w:rsidRPr="00D7216E">
              <w:rPr>
                <w:rFonts w:ascii="Book Antiqua" w:hAnsi="Book Antiqua"/>
                <w:lang w:val="en-US"/>
              </w:rPr>
              <w:t>Ndikon</w:t>
            </w:r>
            <w:proofErr w:type="spellEnd"/>
            <w:r w:rsidRPr="00D7216E">
              <w:rPr>
                <w:rFonts w:ascii="Book Antiqua" w:hAnsi="Book Antiqua"/>
                <w:lang w:val="en-US"/>
              </w:rPr>
              <w:t xml:space="preserve"> </w:t>
            </w:r>
            <w:proofErr w:type="spellStart"/>
            <w:r w:rsidRPr="00D7216E">
              <w:rPr>
                <w:rFonts w:ascii="Book Antiqua" w:hAnsi="Book Antiqua"/>
                <w:lang w:val="en-US"/>
              </w:rPr>
              <w:t>rritjen</w:t>
            </w:r>
            <w:proofErr w:type="spellEnd"/>
            <w:r w:rsidRPr="00D7216E">
              <w:rPr>
                <w:rFonts w:ascii="Book Antiqua" w:hAnsi="Book Antiqua"/>
                <w:lang w:val="en-US"/>
              </w:rPr>
              <w:t xml:space="preserve"> e </w:t>
            </w:r>
            <w:proofErr w:type="spellStart"/>
            <w:r w:rsidRPr="00D7216E">
              <w:rPr>
                <w:rFonts w:ascii="Book Antiqua" w:hAnsi="Book Antiqua"/>
                <w:lang w:val="en-US"/>
              </w:rPr>
              <w:t>përpunimit</w:t>
            </w:r>
            <w:proofErr w:type="spellEnd"/>
            <w:r w:rsidRPr="00D7216E">
              <w:rPr>
                <w:rFonts w:ascii="Book Antiqua" w:hAnsi="Book Antiqua"/>
                <w:lang w:val="en-US"/>
              </w:rPr>
              <w:t xml:space="preserve"> </w:t>
            </w:r>
            <w:proofErr w:type="spellStart"/>
            <w:r w:rsidRPr="00D7216E">
              <w:rPr>
                <w:rFonts w:ascii="Book Antiqua" w:hAnsi="Book Antiqua"/>
                <w:lang w:val="en-US"/>
              </w:rPr>
              <w:t>të</w:t>
            </w:r>
            <w:proofErr w:type="spellEnd"/>
            <w:r w:rsidRPr="00D7216E">
              <w:rPr>
                <w:rFonts w:ascii="Book Antiqua" w:hAnsi="Book Antiqua"/>
                <w:lang w:val="en-US"/>
              </w:rPr>
              <w:t xml:space="preserve"> </w:t>
            </w:r>
            <w:proofErr w:type="spellStart"/>
            <w:r w:rsidRPr="00D7216E">
              <w:rPr>
                <w:rFonts w:ascii="Book Antiqua" w:hAnsi="Book Antiqua"/>
                <w:lang w:val="en-US"/>
              </w:rPr>
              <w:t>të</w:t>
            </w:r>
            <w:proofErr w:type="spellEnd"/>
            <w:r w:rsidRPr="00D7216E">
              <w:rPr>
                <w:rFonts w:ascii="Book Antiqua" w:hAnsi="Book Antiqua"/>
                <w:lang w:val="en-US"/>
              </w:rPr>
              <w:t xml:space="preserve"> </w:t>
            </w:r>
            <w:proofErr w:type="spellStart"/>
            <w:r w:rsidRPr="00D7216E">
              <w:rPr>
                <w:rFonts w:ascii="Book Antiqua" w:hAnsi="Book Antiqua"/>
                <w:lang w:val="en-US"/>
              </w:rPr>
              <w:t>dhënave</w:t>
            </w:r>
            <w:proofErr w:type="spellEnd"/>
            <w:r w:rsidRPr="00D7216E">
              <w:rPr>
                <w:rFonts w:ascii="Book Antiqua" w:hAnsi="Book Antiqua"/>
                <w:lang w:val="en-US"/>
              </w:rPr>
              <w:t xml:space="preserve">, </w:t>
            </w:r>
            <w:proofErr w:type="spellStart"/>
            <w:r w:rsidRPr="00D7216E">
              <w:rPr>
                <w:rFonts w:ascii="Book Antiqua" w:hAnsi="Book Antiqua"/>
                <w:lang w:val="en-US"/>
              </w:rPr>
              <w:t>nevojës</w:t>
            </w:r>
            <w:proofErr w:type="spellEnd"/>
            <w:r w:rsidRPr="00D7216E">
              <w:rPr>
                <w:rFonts w:ascii="Book Antiqua" w:hAnsi="Book Antiqua"/>
                <w:lang w:val="en-US"/>
              </w:rPr>
              <w:t xml:space="preserve"> </w:t>
            </w:r>
            <w:proofErr w:type="spellStart"/>
            <w:r w:rsidRPr="00D7216E">
              <w:rPr>
                <w:rFonts w:ascii="Book Antiqua" w:hAnsi="Book Antiqua"/>
                <w:lang w:val="en-US"/>
              </w:rPr>
              <w:t>për</w:t>
            </w:r>
            <w:proofErr w:type="spellEnd"/>
            <w:r w:rsidRPr="00D7216E">
              <w:rPr>
                <w:rFonts w:ascii="Book Antiqua" w:hAnsi="Book Antiqua"/>
                <w:lang w:val="en-US"/>
              </w:rPr>
              <w:t xml:space="preserve"> </w:t>
            </w:r>
            <w:proofErr w:type="spellStart"/>
            <w:r w:rsidRPr="00D7216E">
              <w:rPr>
                <w:rFonts w:ascii="Book Antiqua" w:hAnsi="Book Antiqua"/>
                <w:lang w:val="en-US"/>
              </w:rPr>
              <w:t>përputhje</w:t>
            </w:r>
            <w:proofErr w:type="spellEnd"/>
            <w:r w:rsidRPr="00D7216E">
              <w:rPr>
                <w:rFonts w:ascii="Book Antiqua" w:hAnsi="Book Antiqua"/>
                <w:lang w:val="en-US"/>
              </w:rPr>
              <w:t xml:space="preserve"> me </w:t>
            </w:r>
            <w:proofErr w:type="spellStart"/>
            <w:r w:rsidRPr="00D7216E">
              <w:rPr>
                <w:rFonts w:ascii="Book Antiqua" w:hAnsi="Book Antiqua"/>
                <w:lang w:val="en-US"/>
              </w:rPr>
              <w:t>Ligjin</w:t>
            </w:r>
            <w:proofErr w:type="spellEnd"/>
            <w:r w:rsidRPr="00D7216E">
              <w:rPr>
                <w:rFonts w:ascii="Book Antiqua" w:hAnsi="Book Antiqua"/>
                <w:lang w:val="en-US"/>
              </w:rPr>
              <w:t xml:space="preserve"> </w:t>
            </w:r>
            <w:proofErr w:type="spellStart"/>
            <w:r w:rsidRPr="00D7216E">
              <w:rPr>
                <w:rFonts w:ascii="Book Antiqua" w:hAnsi="Book Antiqua"/>
                <w:lang w:val="en-US"/>
              </w:rPr>
              <w:t>për</w:t>
            </w:r>
            <w:proofErr w:type="spellEnd"/>
            <w:r w:rsidRPr="00D7216E">
              <w:rPr>
                <w:rFonts w:ascii="Book Antiqua" w:hAnsi="Book Antiqua"/>
                <w:lang w:val="en-US"/>
              </w:rPr>
              <w:t xml:space="preserve"> </w:t>
            </w:r>
            <w:proofErr w:type="spellStart"/>
            <w:r w:rsidRPr="00D7216E">
              <w:rPr>
                <w:rFonts w:ascii="Book Antiqua" w:hAnsi="Book Antiqua"/>
                <w:lang w:val="en-US"/>
              </w:rPr>
              <w:t>mbrojtjen</w:t>
            </w:r>
            <w:proofErr w:type="spellEnd"/>
            <w:r w:rsidRPr="00D7216E">
              <w:rPr>
                <w:rFonts w:ascii="Book Antiqua" w:hAnsi="Book Antiqua"/>
                <w:lang w:val="en-US"/>
              </w:rPr>
              <w:t xml:space="preserve"> e </w:t>
            </w:r>
            <w:proofErr w:type="spellStart"/>
            <w:r w:rsidRPr="00D7216E">
              <w:rPr>
                <w:rFonts w:ascii="Book Antiqua" w:hAnsi="Book Antiqua"/>
                <w:lang w:val="en-US"/>
              </w:rPr>
              <w:t>të</w:t>
            </w:r>
            <w:proofErr w:type="spellEnd"/>
            <w:r w:rsidRPr="00D7216E">
              <w:rPr>
                <w:rFonts w:ascii="Book Antiqua" w:hAnsi="Book Antiqua"/>
                <w:lang w:val="en-US"/>
              </w:rPr>
              <w:t xml:space="preserve"> </w:t>
            </w:r>
            <w:proofErr w:type="spellStart"/>
            <w:r w:rsidRPr="00D7216E">
              <w:rPr>
                <w:rFonts w:ascii="Book Antiqua" w:hAnsi="Book Antiqua"/>
                <w:lang w:val="en-US"/>
              </w:rPr>
              <w:t>dhënave</w:t>
            </w:r>
            <w:proofErr w:type="spellEnd"/>
            <w:r w:rsidRPr="00D7216E">
              <w:rPr>
                <w:rFonts w:ascii="Book Antiqua" w:hAnsi="Book Antiqua"/>
                <w:lang w:val="en-US"/>
              </w:rPr>
              <w:t xml:space="preserve"> </w:t>
            </w:r>
            <w:proofErr w:type="spellStart"/>
            <w:r w:rsidR="007E589E">
              <w:rPr>
                <w:rFonts w:ascii="Book Antiqua" w:hAnsi="Book Antiqua"/>
                <w:lang w:val="en-US"/>
              </w:rPr>
              <w:t>personale</w:t>
            </w:r>
            <w:proofErr w:type="spellEnd"/>
            <w:r w:rsidR="007E589E">
              <w:rPr>
                <w:rFonts w:ascii="Book Antiqua" w:hAnsi="Book Antiqua"/>
                <w:lang w:val="en-US"/>
              </w:rPr>
              <w:t xml:space="preserve"> (</w:t>
            </w:r>
            <w:r>
              <w:rPr>
                <w:rFonts w:ascii="Book Antiqua" w:hAnsi="Book Antiqua"/>
                <w:lang w:val="en-US"/>
              </w:rPr>
              <w:t>GDPR)</w:t>
            </w:r>
          </w:p>
          <w:p w14:paraId="12CEAA2A" w14:textId="6B0BA69B" w:rsidR="009D1D33" w:rsidRPr="001A042D" w:rsidRDefault="009D1D33" w:rsidP="00D7216E">
            <w:pPr>
              <w:jc w:val="both"/>
              <w:rPr>
                <w:rFonts w:ascii="Book Antiqua" w:hAnsi="Book Antiqua"/>
              </w:rPr>
            </w:pPr>
          </w:p>
        </w:tc>
      </w:tr>
      <w:tr w:rsidR="009D1D33" w:rsidRPr="001A042D" w14:paraId="3E9A9286" w14:textId="77777777" w:rsidTr="003672D2">
        <w:tc>
          <w:tcPr>
            <w:tcW w:w="1710" w:type="dxa"/>
            <w:vMerge/>
          </w:tcPr>
          <w:p w14:paraId="703561B7" w14:textId="77777777" w:rsidR="009D1D33" w:rsidRPr="001A042D" w:rsidRDefault="009D1D33" w:rsidP="004E5C5C">
            <w:pPr>
              <w:jc w:val="both"/>
              <w:rPr>
                <w:rFonts w:ascii="Book Antiqua" w:hAnsi="Book Antiqua"/>
              </w:rPr>
            </w:pPr>
          </w:p>
        </w:tc>
        <w:tc>
          <w:tcPr>
            <w:tcW w:w="4050" w:type="dxa"/>
          </w:tcPr>
          <w:p w14:paraId="4AF2ADA7" w14:textId="77777777" w:rsidR="009D1D33" w:rsidRPr="001A042D" w:rsidRDefault="009D1D33" w:rsidP="004E5C5C">
            <w:pPr>
              <w:jc w:val="both"/>
              <w:rPr>
                <w:rFonts w:ascii="Book Antiqua" w:hAnsi="Book Antiqua"/>
              </w:rPr>
            </w:pPr>
            <w:r w:rsidRPr="001A042D">
              <w:rPr>
                <w:rFonts w:ascii="Book Antiqua" w:hAnsi="Book Antiqua"/>
              </w:rPr>
              <w:t>A janë të drejtat e individit për qasje, korrigjim dhe kundërshtim të garantuara?</w:t>
            </w:r>
          </w:p>
        </w:tc>
        <w:tc>
          <w:tcPr>
            <w:tcW w:w="810" w:type="dxa"/>
          </w:tcPr>
          <w:p w14:paraId="5AFCC964" w14:textId="659341D6" w:rsidR="009D1D33" w:rsidRPr="001A042D" w:rsidRDefault="00F24E0A" w:rsidP="004E5C5C">
            <w:pPr>
              <w:jc w:val="both"/>
              <w:rPr>
                <w:rFonts w:ascii="Book Antiqua" w:hAnsi="Book Antiqua"/>
              </w:rPr>
            </w:pPr>
            <w:r w:rsidRPr="001A042D">
              <w:rPr>
                <w:rFonts w:ascii="Book Antiqua" w:hAnsi="Book Antiqua"/>
              </w:rPr>
              <w:t>Po</w:t>
            </w:r>
          </w:p>
        </w:tc>
        <w:tc>
          <w:tcPr>
            <w:tcW w:w="1080" w:type="dxa"/>
          </w:tcPr>
          <w:p w14:paraId="2EC6E67C" w14:textId="56E353F8" w:rsidR="009D1D33" w:rsidRPr="001A042D" w:rsidRDefault="009D1D33" w:rsidP="004E5C5C">
            <w:pPr>
              <w:jc w:val="both"/>
              <w:rPr>
                <w:rFonts w:ascii="Book Antiqua" w:hAnsi="Book Antiqua"/>
              </w:rPr>
            </w:pPr>
          </w:p>
        </w:tc>
        <w:tc>
          <w:tcPr>
            <w:tcW w:w="2250" w:type="dxa"/>
          </w:tcPr>
          <w:p w14:paraId="1F84DEC4" w14:textId="361DDE91" w:rsidR="009D1D33" w:rsidRPr="001A042D" w:rsidRDefault="00EE2C51" w:rsidP="004E5C5C">
            <w:pPr>
              <w:jc w:val="both"/>
              <w:rPr>
                <w:rFonts w:ascii="Book Antiqua" w:hAnsi="Book Antiqua"/>
              </w:rPr>
            </w:pPr>
            <w:r w:rsidRPr="001A042D">
              <w:rPr>
                <w:rFonts w:ascii="Book Antiqua" w:hAnsi="Book Antiqua"/>
              </w:rPr>
              <w:t xml:space="preserve">I </w:t>
            </w:r>
            <w:r w:rsidR="00B17D82" w:rsidRPr="001A042D">
              <w:rPr>
                <w:rFonts w:ascii="Book Antiqua" w:hAnsi="Book Antiqua"/>
              </w:rPr>
              <w:t>lartë</w:t>
            </w:r>
          </w:p>
        </w:tc>
        <w:tc>
          <w:tcPr>
            <w:tcW w:w="1530" w:type="dxa"/>
          </w:tcPr>
          <w:p w14:paraId="4762D620" w14:textId="26D26570" w:rsidR="009D1D33" w:rsidRPr="001A042D" w:rsidRDefault="00EE2C51" w:rsidP="004E5C5C">
            <w:pPr>
              <w:jc w:val="both"/>
              <w:rPr>
                <w:rFonts w:ascii="Book Antiqua" w:hAnsi="Book Antiqua"/>
              </w:rPr>
            </w:pPr>
            <w:r w:rsidRPr="001A042D">
              <w:rPr>
                <w:rFonts w:ascii="Book Antiqua" w:hAnsi="Book Antiqua"/>
              </w:rPr>
              <w:t xml:space="preserve">I </w:t>
            </w:r>
            <w:r w:rsidR="00B17D82" w:rsidRPr="001A042D">
              <w:rPr>
                <w:rFonts w:ascii="Book Antiqua" w:hAnsi="Book Antiqua"/>
              </w:rPr>
              <w:t>lartë</w:t>
            </w:r>
          </w:p>
        </w:tc>
        <w:tc>
          <w:tcPr>
            <w:tcW w:w="2970" w:type="dxa"/>
          </w:tcPr>
          <w:p w14:paraId="43BA34EC" w14:textId="56041FC3" w:rsidR="00D7216E" w:rsidRPr="00D7216E" w:rsidRDefault="00D7216E" w:rsidP="00D7216E">
            <w:pPr>
              <w:jc w:val="both"/>
              <w:rPr>
                <w:rFonts w:ascii="Book Antiqua" w:hAnsi="Book Antiqua"/>
                <w:lang w:val="en-US"/>
              </w:rPr>
            </w:pPr>
          </w:p>
          <w:p w14:paraId="35BD6A0F" w14:textId="3B572E6D" w:rsidR="009D1D33" w:rsidRPr="001A042D" w:rsidRDefault="007E589E" w:rsidP="004E5C5C">
            <w:pPr>
              <w:jc w:val="both"/>
              <w:rPr>
                <w:rFonts w:ascii="Book Antiqua" w:hAnsi="Book Antiqua"/>
              </w:rPr>
            </w:pPr>
            <w:proofErr w:type="spellStart"/>
            <w:r>
              <w:rPr>
                <w:rFonts w:ascii="Book Antiqua" w:hAnsi="Book Antiqua"/>
                <w:lang w:val="en-US"/>
              </w:rPr>
              <w:t>Janë</w:t>
            </w:r>
            <w:proofErr w:type="spellEnd"/>
            <w:r>
              <w:rPr>
                <w:rFonts w:ascii="Book Antiqua" w:hAnsi="Book Antiqua"/>
                <w:lang w:val="en-US"/>
              </w:rPr>
              <w:t xml:space="preserve"> </w:t>
            </w:r>
            <w:proofErr w:type="spellStart"/>
            <w:r>
              <w:rPr>
                <w:rFonts w:ascii="Book Antiqua" w:hAnsi="Book Antiqua"/>
                <w:lang w:val="en-US"/>
              </w:rPr>
              <w:t>të</w:t>
            </w:r>
            <w:proofErr w:type="spellEnd"/>
            <w:r>
              <w:rPr>
                <w:rFonts w:ascii="Book Antiqua" w:hAnsi="Book Antiqua"/>
                <w:lang w:val="en-US"/>
              </w:rPr>
              <w:t xml:space="preserve"> </w:t>
            </w:r>
            <w:proofErr w:type="spellStart"/>
            <w:r>
              <w:rPr>
                <w:rFonts w:ascii="Book Antiqua" w:hAnsi="Book Antiqua"/>
                <w:lang w:val="en-US"/>
              </w:rPr>
              <w:t>garantuara</w:t>
            </w:r>
            <w:proofErr w:type="spellEnd"/>
            <w:r>
              <w:rPr>
                <w:rFonts w:ascii="Book Antiqua" w:hAnsi="Book Antiqua"/>
                <w:lang w:val="en-US"/>
              </w:rPr>
              <w:t xml:space="preserve"> me </w:t>
            </w:r>
            <w:proofErr w:type="spellStart"/>
            <w:r w:rsidR="00D7216E" w:rsidRPr="00D7216E">
              <w:rPr>
                <w:rFonts w:ascii="Book Antiqua" w:hAnsi="Book Antiqua"/>
                <w:lang w:val="en-US"/>
              </w:rPr>
              <w:t>Ligjin</w:t>
            </w:r>
            <w:proofErr w:type="spellEnd"/>
            <w:r>
              <w:rPr>
                <w:rFonts w:ascii="Book Antiqua" w:hAnsi="Book Antiqua"/>
                <w:lang w:val="en-US"/>
              </w:rPr>
              <w:t xml:space="preserve"> Nr.</w:t>
            </w:r>
            <w:r w:rsidR="00D7216E" w:rsidRPr="00D7216E">
              <w:rPr>
                <w:rFonts w:ascii="Book Antiqua" w:hAnsi="Book Antiqua"/>
                <w:lang w:val="en-US"/>
              </w:rPr>
              <w:t xml:space="preserve"> </w:t>
            </w:r>
            <w:r w:rsidRPr="007E589E">
              <w:rPr>
                <w:rFonts w:ascii="Book Antiqua" w:hAnsi="Book Antiqua"/>
              </w:rPr>
              <w:t xml:space="preserve">06/L-082 </w:t>
            </w:r>
            <w:proofErr w:type="spellStart"/>
            <w:r w:rsidR="00D7216E" w:rsidRPr="00D7216E">
              <w:rPr>
                <w:rFonts w:ascii="Book Antiqua" w:hAnsi="Book Antiqua"/>
                <w:lang w:val="en-US"/>
              </w:rPr>
              <w:t>për</w:t>
            </w:r>
            <w:proofErr w:type="spellEnd"/>
            <w:r w:rsidR="00D7216E" w:rsidRPr="00D7216E">
              <w:rPr>
                <w:rFonts w:ascii="Book Antiqua" w:hAnsi="Book Antiqua"/>
                <w:lang w:val="en-US"/>
              </w:rPr>
              <w:t xml:space="preserve"> </w:t>
            </w:r>
            <w:proofErr w:type="spellStart"/>
            <w:r w:rsidR="00D7216E" w:rsidRPr="00D7216E">
              <w:rPr>
                <w:rFonts w:ascii="Book Antiqua" w:hAnsi="Book Antiqua"/>
                <w:lang w:val="en-US"/>
              </w:rPr>
              <w:t>mbrojtjen</w:t>
            </w:r>
            <w:proofErr w:type="spellEnd"/>
            <w:r w:rsidR="00D7216E" w:rsidRPr="00D7216E">
              <w:rPr>
                <w:rFonts w:ascii="Book Antiqua" w:hAnsi="Book Antiqua"/>
                <w:lang w:val="en-US"/>
              </w:rPr>
              <w:t xml:space="preserve"> e </w:t>
            </w:r>
            <w:proofErr w:type="spellStart"/>
            <w:r w:rsidR="00D7216E" w:rsidRPr="00D7216E">
              <w:rPr>
                <w:rFonts w:ascii="Book Antiqua" w:hAnsi="Book Antiqua"/>
                <w:lang w:val="en-US"/>
              </w:rPr>
              <w:t>të</w:t>
            </w:r>
            <w:proofErr w:type="spellEnd"/>
            <w:r w:rsidR="00D7216E" w:rsidRPr="00D7216E">
              <w:rPr>
                <w:rFonts w:ascii="Book Antiqua" w:hAnsi="Book Antiqua"/>
                <w:lang w:val="en-US"/>
              </w:rPr>
              <w:t xml:space="preserve"> </w:t>
            </w:r>
            <w:proofErr w:type="spellStart"/>
            <w:r w:rsidR="00D7216E" w:rsidRPr="00D7216E">
              <w:rPr>
                <w:rFonts w:ascii="Book Antiqua" w:hAnsi="Book Antiqua"/>
                <w:lang w:val="en-US"/>
              </w:rPr>
              <w:t>dhënave</w:t>
            </w:r>
            <w:proofErr w:type="spellEnd"/>
            <w:r w:rsidR="00D7216E" w:rsidRPr="00D7216E">
              <w:rPr>
                <w:rFonts w:ascii="Book Antiqua" w:hAnsi="Book Antiqua"/>
                <w:lang w:val="en-US"/>
              </w:rPr>
              <w:t xml:space="preserve"> </w:t>
            </w:r>
            <w:proofErr w:type="spellStart"/>
            <w:r w:rsidR="00D7216E" w:rsidRPr="00D7216E">
              <w:rPr>
                <w:rFonts w:ascii="Book Antiqua" w:hAnsi="Book Antiqua"/>
                <w:lang w:val="en-US"/>
              </w:rPr>
              <w:t>personale</w:t>
            </w:r>
            <w:proofErr w:type="spellEnd"/>
            <w:r w:rsidRPr="007E589E">
              <w:t xml:space="preserve"> </w:t>
            </w:r>
          </w:p>
        </w:tc>
      </w:tr>
      <w:tr w:rsidR="009D1D33" w:rsidRPr="001A042D" w14:paraId="1091D79F" w14:textId="77777777" w:rsidTr="003672D2">
        <w:tc>
          <w:tcPr>
            <w:tcW w:w="1710" w:type="dxa"/>
            <w:vMerge/>
          </w:tcPr>
          <w:p w14:paraId="4AF3E6AF" w14:textId="77777777" w:rsidR="009D1D33" w:rsidRPr="001A042D" w:rsidRDefault="009D1D33" w:rsidP="004E5C5C">
            <w:pPr>
              <w:jc w:val="both"/>
              <w:rPr>
                <w:rFonts w:ascii="Book Antiqua" w:hAnsi="Book Antiqua"/>
              </w:rPr>
            </w:pPr>
          </w:p>
        </w:tc>
        <w:tc>
          <w:tcPr>
            <w:tcW w:w="4050" w:type="dxa"/>
          </w:tcPr>
          <w:p w14:paraId="09E5B6C5" w14:textId="77777777" w:rsidR="009D1D33" w:rsidRPr="001A042D" w:rsidRDefault="009D1D33" w:rsidP="004E5C5C">
            <w:pPr>
              <w:jc w:val="both"/>
              <w:rPr>
                <w:rFonts w:ascii="Book Antiqua" w:hAnsi="Book Antiqua"/>
              </w:rPr>
            </w:pPr>
            <w:r w:rsidRPr="001A042D">
              <w:rPr>
                <w:rFonts w:ascii="Book Antiqua" w:hAnsi="Book Antiqua"/>
              </w:rPr>
              <w:t>A është e qartë dhe e mbrojtur mirë mënyra në të cilën përpunohen të dhënat personale?</w:t>
            </w:r>
          </w:p>
        </w:tc>
        <w:tc>
          <w:tcPr>
            <w:tcW w:w="810" w:type="dxa"/>
          </w:tcPr>
          <w:p w14:paraId="4CA16C52" w14:textId="742BB48F" w:rsidR="009D1D33" w:rsidRPr="001A042D" w:rsidRDefault="009D1D33" w:rsidP="004E5C5C">
            <w:pPr>
              <w:jc w:val="both"/>
              <w:rPr>
                <w:rFonts w:ascii="Book Antiqua" w:hAnsi="Book Antiqua"/>
              </w:rPr>
            </w:pPr>
            <w:r w:rsidRPr="001A042D">
              <w:rPr>
                <w:rFonts w:ascii="Book Antiqua" w:hAnsi="Book Antiqua"/>
              </w:rPr>
              <w:t>Po</w:t>
            </w:r>
          </w:p>
        </w:tc>
        <w:tc>
          <w:tcPr>
            <w:tcW w:w="1080" w:type="dxa"/>
          </w:tcPr>
          <w:p w14:paraId="67C56DF0" w14:textId="77777777" w:rsidR="009D1D33" w:rsidRPr="001A042D" w:rsidRDefault="009D1D33" w:rsidP="004E5C5C">
            <w:pPr>
              <w:jc w:val="both"/>
              <w:rPr>
                <w:rFonts w:ascii="Book Antiqua" w:hAnsi="Book Antiqua"/>
              </w:rPr>
            </w:pPr>
          </w:p>
        </w:tc>
        <w:tc>
          <w:tcPr>
            <w:tcW w:w="2250" w:type="dxa"/>
          </w:tcPr>
          <w:p w14:paraId="1C177C76" w14:textId="781B17CF" w:rsidR="009D1D33" w:rsidRPr="001A042D" w:rsidRDefault="00EE2C51" w:rsidP="004E5C5C">
            <w:pPr>
              <w:jc w:val="both"/>
              <w:rPr>
                <w:rFonts w:ascii="Book Antiqua" w:hAnsi="Book Antiqua"/>
              </w:rPr>
            </w:pPr>
            <w:r w:rsidRPr="001A042D">
              <w:rPr>
                <w:rFonts w:ascii="Book Antiqua" w:hAnsi="Book Antiqua"/>
              </w:rPr>
              <w:t xml:space="preserve">I </w:t>
            </w:r>
            <w:r w:rsidR="00B17D82" w:rsidRPr="001A042D">
              <w:rPr>
                <w:rFonts w:ascii="Book Antiqua" w:hAnsi="Book Antiqua"/>
              </w:rPr>
              <w:t>lartë</w:t>
            </w:r>
          </w:p>
        </w:tc>
        <w:tc>
          <w:tcPr>
            <w:tcW w:w="1530" w:type="dxa"/>
          </w:tcPr>
          <w:p w14:paraId="4C0E8066" w14:textId="32D12681" w:rsidR="009D1D33" w:rsidRPr="001A042D" w:rsidRDefault="00EE2C51" w:rsidP="004E5C5C">
            <w:pPr>
              <w:jc w:val="both"/>
              <w:rPr>
                <w:rFonts w:ascii="Book Antiqua" w:hAnsi="Book Antiqua"/>
              </w:rPr>
            </w:pPr>
            <w:r w:rsidRPr="001A042D">
              <w:rPr>
                <w:rFonts w:ascii="Book Antiqua" w:hAnsi="Book Antiqua"/>
              </w:rPr>
              <w:t xml:space="preserve">I </w:t>
            </w:r>
            <w:r w:rsidR="00B17D82" w:rsidRPr="001A042D">
              <w:rPr>
                <w:rFonts w:ascii="Book Antiqua" w:hAnsi="Book Antiqua"/>
              </w:rPr>
              <w:t>lartë</w:t>
            </w:r>
          </w:p>
        </w:tc>
        <w:tc>
          <w:tcPr>
            <w:tcW w:w="2970" w:type="dxa"/>
          </w:tcPr>
          <w:p w14:paraId="6360B879" w14:textId="17F497A0" w:rsidR="009D1D33" w:rsidRPr="001A042D" w:rsidRDefault="007E589E" w:rsidP="004E5C5C">
            <w:pPr>
              <w:jc w:val="both"/>
              <w:rPr>
                <w:rFonts w:ascii="Book Antiqua" w:hAnsi="Book Antiqua"/>
              </w:rPr>
            </w:pPr>
            <w:r>
              <w:rPr>
                <w:rFonts w:ascii="Book Antiqua" w:hAnsi="Book Antiqua"/>
              </w:rPr>
              <w:t xml:space="preserve">Përpunimi i të dhënave personale është i rregulluar me </w:t>
            </w:r>
            <w:proofErr w:type="spellStart"/>
            <w:r w:rsidRPr="00D7216E">
              <w:rPr>
                <w:rFonts w:ascii="Book Antiqua" w:hAnsi="Book Antiqua"/>
                <w:lang w:val="en-US"/>
              </w:rPr>
              <w:t>Ligjin</w:t>
            </w:r>
            <w:proofErr w:type="spellEnd"/>
            <w:r w:rsidRPr="007E589E">
              <w:rPr>
                <w:rFonts w:ascii="Book Antiqua" w:hAnsi="Book Antiqua"/>
                <w:lang w:val="en-US"/>
              </w:rPr>
              <w:t xml:space="preserve"> Nr.</w:t>
            </w:r>
            <w:r w:rsidRPr="00D7216E">
              <w:rPr>
                <w:rFonts w:ascii="Book Antiqua" w:hAnsi="Book Antiqua"/>
                <w:lang w:val="en-US"/>
              </w:rPr>
              <w:t xml:space="preserve"> </w:t>
            </w:r>
            <w:r w:rsidRPr="007E589E">
              <w:rPr>
                <w:rFonts w:ascii="Book Antiqua" w:hAnsi="Book Antiqua"/>
              </w:rPr>
              <w:t xml:space="preserve">06/L-082 </w:t>
            </w:r>
            <w:proofErr w:type="spellStart"/>
            <w:r w:rsidRPr="00D7216E">
              <w:rPr>
                <w:rFonts w:ascii="Book Antiqua" w:hAnsi="Book Antiqua"/>
                <w:lang w:val="en-US"/>
              </w:rPr>
              <w:t>për</w:t>
            </w:r>
            <w:proofErr w:type="spellEnd"/>
            <w:r w:rsidRPr="00D7216E">
              <w:rPr>
                <w:rFonts w:ascii="Book Antiqua" w:hAnsi="Book Antiqua"/>
                <w:lang w:val="en-US"/>
              </w:rPr>
              <w:t xml:space="preserve"> </w:t>
            </w:r>
            <w:proofErr w:type="spellStart"/>
            <w:r w:rsidRPr="00D7216E">
              <w:rPr>
                <w:rFonts w:ascii="Book Antiqua" w:hAnsi="Book Antiqua"/>
                <w:lang w:val="en-US"/>
              </w:rPr>
              <w:t>mbrojtjen</w:t>
            </w:r>
            <w:proofErr w:type="spellEnd"/>
            <w:r w:rsidRPr="00D7216E">
              <w:rPr>
                <w:rFonts w:ascii="Book Antiqua" w:hAnsi="Book Antiqua"/>
                <w:lang w:val="en-US"/>
              </w:rPr>
              <w:t xml:space="preserve"> e </w:t>
            </w:r>
            <w:proofErr w:type="spellStart"/>
            <w:r w:rsidRPr="00D7216E">
              <w:rPr>
                <w:rFonts w:ascii="Book Antiqua" w:hAnsi="Book Antiqua"/>
                <w:lang w:val="en-US"/>
              </w:rPr>
              <w:t>të</w:t>
            </w:r>
            <w:proofErr w:type="spellEnd"/>
            <w:r w:rsidRPr="00D7216E">
              <w:rPr>
                <w:rFonts w:ascii="Book Antiqua" w:hAnsi="Book Antiqua"/>
                <w:lang w:val="en-US"/>
              </w:rPr>
              <w:t xml:space="preserve"> </w:t>
            </w:r>
            <w:proofErr w:type="spellStart"/>
            <w:r w:rsidRPr="00D7216E">
              <w:rPr>
                <w:rFonts w:ascii="Book Antiqua" w:hAnsi="Book Antiqua"/>
                <w:lang w:val="en-US"/>
              </w:rPr>
              <w:t>dhënave</w:t>
            </w:r>
            <w:proofErr w:type="spellEnd"/>
            <w:r w:rsidRPr="00D7216E">
              <w:rPr>
                <w:rFonts w:ascii="Book Antiqua" w:hAnsi="Book Antiqua"/>
                <w:lang w:val="en-US"/>
              </w:rPr>
              <w:t xml:space="preserve"> </w:t>
            </w:r>
            <w:proofErr w:type="spellStart"/>
            <w:r w:rsidRPr="007E589E">
              <w:rPr>
                <w:rFonts w:ascii="Book Antiqua" w:hAnsi="Book Antiqua"/>
                <w:lang w:val="en-US"/>
              </w:rPr>
              <w:t>personale</w:t>
            </w:r>
            <w:proofErr w:type="spellEnd"/>
          </w:p>
        </w:tc>
      </w:tr>
      <w:tr w:rsidR="009D1D33" w:rsidRPr="001A042D" w14:paraId="1B8696A7" w14:textId="77777777" w:rsidTr="003672D2">
        <w:tc>
          <w:tcPr>
            <w:tcW w:w="1710" w:type="dxa"/>
          </w:tcPr>
          <w:p w14:paraId="4609A430" w14:textId="77777777" w:rsidR="009D1D33" w:rsidRPr="001A042D" w:rsidRDefault="009D1D33" w:rsidP="004E5C5C">
            <w:pPr>
              <w:jc w:val="both"/>
              <w:rPr>
                <w:rFonts w:ascii="Book Antiqua" w:hAnsi="Book Antiqua"/>
              </w:rPr>
            </w:pPr>
            <w:r w:rsidRPr="001A042D">
              <w:rPr>
                <w:rFonts w:ascii="Book Antiqua" w:hAnsi="Book Antiqua"/>
              </w:rPr>
              <w:t>Azili</w:t>
            </w:r>
          </w:p>
        </w:tc>
        <w:tc>
          <w:tcPr>
            <w:tcW w:w="4050" w:type="dxa"/>
          </w:tcPr>
          <w:p w14:paraId="7AEC8C77" w14:textId="77777777" w:rsidR="009D1D33" w:rsidRPr="001A042D" w:rsidRDefault="009D1D33" w:rsidP="004E5C5C">
            <w:pPr>
              <w:jc w:val="both"/>
              <w:rPr>
                <w:rFonts w:ascii="Book Antiqua" w:hAnsi="Book Antiqua"/>
              </w:rPr>
            </w:pPr>
            <w:r w:rsidRPr="001A042D">
              <w:rPr>
                <w:rFonts w:ascii="Book Antiqua" w:hAnsi="Book Antiqua"/>
              </w:rPr>
              <w:t>A ndikon ky opsioni në të drejtën për azil?</w:t>
            </w:r>
          </w:p>
        </w:tc>
        <w:tc>
          <w:tcPr>
            <w:tcW w:w="810" w:type="dxa"/>
          </w:tcPr>
          <w:p w14:paraId="5FD5B8ED" w14:textId="77777777" w:rsidR="009D1D33" w:rsidRPr="001A042D" w:rsidRDefault="009D1D33" w:rsidP="004E5C5C">
            <w:pPr>
              <w:jc w:val="both"/>
              <w:rPr>
                <w:rFonts w:ascii="Book Antiqua" w:hAnsi="Book Antiqua"/>
              </w:rPr>
            </w:pPr>
          </w:p>
        </w:tc>
        <w:tc>
          <w:tcPr>
            <w:tcW w:w="1080" w:type="dxa"/>
          </w:tcPr>
          <w:p w14:paraId="25243424" w14:textId="4BBAD227" w:rsidR="009D1D33" w:rsidRPr="001A042D" w:rsidRDefault="009D1D33" w:rsidP="004E5C5C">
            <w:pPr>
              <w:jc w:val="both"/>
              <w:rPr>
                <w:rFonts w:ascii="Book Antiqua" w:hAnsi="Book Antiqua"/>
              </w:rPr>
            </w:pPr>
            <w:r w:rsidRPr="001A042D">
              <w:rPr>
                <w:rFonts w:ascii="Book Antiqua" w:hAnsi="Book Antiqua"/>
              </w:rPr>
              <w:t>Jo</w:t>
            </w:r>
          </w:p>
        </w:tc>
        <w:tc>
          <w:tcPr>
            <w:tcW w:w="2250" w:type="dxa"/>
          </w:tcPr>
          <w:p w14:paraId="78F10CF6" w14:textId="1C1D66F5" w:rsidR="009D1D33" w:rsidRPr="001A042D" w:rsidRDefault="00EE2C51" w:rsidP="004E5C5C">
            <w:pPr>
              <w:jc w:val="both"/>
              <w:rPr>
                <w:rFonts w:ascii="Book Antiqua" w:hAnsi="Book Antiqua"/>
              </w:rPr>
            </w:pPr>
            <w:r w:rsidRPr="001A042D">
              <w:rPr>
                <w:rFonts w:ascii="Book Antiqua" w:hAnsi="Book Antiqua"/>
              </w:rPr>
              <w:t>I ulët</w:t>
            </w:r>
          </w:p>
        </w:tc>
        <w:tc>
          <w:tcPr>
            <w:tcW w:w="1530" w:type="dxa"/>
          </w:tcPr>
          <w:p w14:paraId="528B28EF" w14:textId="3348D752" w:rsidR="009D1D33" w:rsidRPr="001A042D" w:rsidRDefault="00EE2C51" w:rsidP="004E5C5C">
            <w:pPr>
              <w:jc w:val="both"/>
              <w:rPr>
                <w:rFonts w:ascii="Book Antiqua" w:hAnsi="Book Antiqua"/>
              </w:rPr>
            </w:pPr>
            <w:r w:rsidRPr="001A042D">
              <w:rPr>
                <w:rFonts w:ascii="Book Antiqua" w:hAnsi="Book Antiqua"/>
              </w:rPr>
              <w:t>I ulët</w:t>
            </w:r>
          </w:p>
        </w:tc>
        <w:tc>
          <w:tcPr>
            <w:tcW w:w="2970" w:type="dxa"/>
          </w:tcPr>
          <w:p w14:paraId="3FAE447F" w14:textId="22CACCA4" w:rsidR="009D1D33" w:rsidRPr="001A042D" w:rsidRDefault="007E589E" w:rsidP="004E5C5C">
            <w:pPr>
              <w:jc w:val="both"/>
              <w:rPr>
                <w:rFonts w:ascii="Book Antiqua" w:hAnsi="Book Antiqua"/>
              </w:rPr>
            </w:pPr>
            <w:r>
              <w:rPr>
                <w:rFonts w:ascii="Book Antiqua" w:hAnsi="Book Antiqua"/>
              </w:rPr>
              <w:t>/</w:t>
            </w:r>
          </w:p>
        </w:tc>
      </w:tr>
      <w:tr w:rsidR="009D1D33" w:rsidRPr="001A042D" w14:paraId="1B554268" w14:textId="77777777" w:rsidTr="003672D2">
        <w:tc>
          <w:tcPr>
            <w:tcW w:w="1710" w:type="dxa"/>
            <w:vMerge w:val="restart"/>
          </w:tcPr>
          <w:p w14:paraId="154E4855" w14:textId="77777777" w:rsidR="009D1D33" w:rsidRPr="001A042D" w:rsidRDefault="009D1D33" w:rsidP="004E5C5C">
            <w:pPr>
              <w:jc w:val="both"/>
              <w:rPr>
                <w:rFonts w:ascii="Book Antiqua" w:hAnsi="Book Antiqua"/>
              </w:rPr>
            </w:pPr>
            <w:r w:rsidRPr="001A042D">
              <w:rPr>
                <w:rFonts w:ascii="Book Antiqua" w:hAnsi="Book Antiqua"/>
              </w:rPr>
              <w:t>Të drejtat pronësore</w:t>
            </w:r>
          </w:p>
        </w:tc>
        <w:tc>
          <w:tcPr>
            <w:tcW w:w="4050" w:type="dxa"/>
          </w:tcPr>
          <w:p w14:paraId="7739992D" w14:textId="77777777" w:rsidR="009D1D33" w:rsidRPr="001A042D" w:rsidRDefault="009D1D33" w:rsidP="004E5C5C">
            <w:pPr>
              <w:jc w:val="both"/>
              <w:rPr>
                <w:rFonts w:ascii="Book Antiqua" w:hAnsi="Book Antiqua"/>
              </w:rPr>
            </w:pPr>
            <w:r w:rsidRPr="001A042D">
              <w:rPr>
                <w:rFonts w:ascii="Book Antiqua" w:hAnsi="Book Antiqua"/>
              </w:rPr>
              <w:t>A do të ndikohen të drejtat e pronësisë?</w:t>
            </w:r>
          </w:p>
        </w:tc>
        <w:tc>
          <w:tcPr>
            <w:tcW w:w="810" w:type="dxa"/>
          </w:tcPr>
          <w:p w14:paraId="77B64B4E" w14:textId="77777777" w:rsidR="009D1D33" w:rsidRPr="001A042D" w:rsidRDefault="009D1D33" w:rsidP="004E5C5C">
            <w:pPr>
              <w:jc w:val="both"/>
              <w:rPr>
                <w:rFonts w:ascii="Book Antiqua" w:hAnsi="Book Antiqua"/>
              </w:rPr>
            </w:pPr>
          </w:p>
        </w:tc>
        <w:tc>
          <w:tcPr>
            <w:tcW w:w="1080" w:type="dxa"/>
          </w:tcPr>
          <w:p w14:paraId="2773E832" w14:textId="591CF3EA" w:rsidR="009D1D33" w:rsidRPr="001A042D" w:rsidRDefault="009D1D33" w:rsidP="004E5C5C">
            <w:pPr>
              <w:jc w:val="both"/>
              <w:rPr>
                <w:rFonts w:ascii="Book Antiqua" w:hAnsi="Book Antiqua"/>
              </w:rPr>
            </w:pPr>
            <w:r w:rsidRPr="001A042D">
              <w:rPr>
                <w:rFonts w:ascii="Book Antiqua" w:hAnsi="Book Antiqua"/>
              </w:rPr>
              <w:t>Jo</w:t>
            </w:r>
          </w:p>
        </w:tc>
        <w:tc>
          <w:tcPr>
            <w:tcW w:w="2250" w:type="dxa"/>
          </w:tcPr>
          <w:p w14:paraId="249F9F8E" w14:textId="23222FA0" w:rsidR="009D1D33" w:rsidRPr="001A042D" w:rsidRDefault="00EE2C51" w:rsidP="004E5C5C">
            <w:pPr>
              <w:jc w:val="both"/>
              <w:rPr>
                <w:rFonts w:ascii="Book Antiqua" w:hAnsi="Book Antiqua"/>
              </w:rPr>
            </w:pPr>
            <w:r w:rsidRPr="001A042D">
              <w:rPr>
                <w:rFonts w:ascii="Book Antiqua" w:hAnsi="Book Antiqua"/>
              </w:rPr>
              <w:t>I ulët</w:t>
            </w:r>
          </w:p>
        </w:tc>
        <w:tc>
          <w:tcPr>
            <w:tcW w:w="1530" w:type="dxa"/>
          </w:tcPr>
          <w:p w14:paraId="1AB8D8D0" w14:textId="51D8EA20" w:rsidR="009D1D33" w:rsidRPr="001A042D" w:rsidRDefault="00EE2C51" w:rsidP="004E5C5C">
            <w:pPr>
              <w:jc w:val="both"/>
              <w:rPr>
                <w:rFonts w:ascii="Book Antiqua" w:hAnsi="Book Antiqua"/>
              </w:rPr>
            </w:pPr>
            <w:r w:rsidRPr="001A042D">
              <w:rPr>
                <w:rFonts w:ascii="Book Antiqua" w:hAnsi="Book Antiqua"/>
              </w:rPr>
              <w:t>I ulët</w:t>
            </w:r>
          </w:p>
        </w:tc>
        <w:tc>
          <w:tcPr>
            <w:tcW w:w="2970" w:type="dxa"/>
          </w:tcPr>
          <w:p w14:paraId="40626F51" w14:textId="59196227" w:rsidR="009D1D33" w:rsidRPr="001A042D" w:rsidRDefault="007E589E" w:rsidP="004E5C5C">
            <w:pPr>
              <w:jc w:val="both"/>
              <w:rPr>
                <w:rFonts w:ascii="Book Antiqua" w:hAnsi="Book Antiqua"/>
              </w:rPr>
            </w:pPr>
            <w:r>
              <w:rPr>
                <w:rFonts w:ascii="Book Antiqua" w:hAnsi="Book Antiqua"/>
              </w:rPr>
              <w:t>/</w:t>
            </w:r>
          </w:p>
        </w:tc>
      </w:tr>
      <w:tr w:rsidR="009D1D33" w:rsidRPr="001A042D" w14:paraId="29862F00" w14:textId="77777777" w:rsidTr="003672D2">
        <w:tc>
          <w:tcPr>
            <w:tcW w:w="1710" w:type="dxa"/>
            <w:vMerge/>
          </w:tcPr>
          <w:p w14:paraId="30E14A4D" w14:textId="77777777" w:rsidR="009D1D33" w:rsidRPr="001A042D" w:rsidRDefault="009D1D33" w:rsidP="004E5C5C">
            <w:pPr>
              <w:jc w:val="both"/>
              <w:rPr>
                <w:rFonts w:ascii="Book Antiqua" w:hAnsi="Book Antiqua"/>
              </w:rPr>
            </w:pPr>
          </w:p>
        </w:tc>
        <w:tc>
          <w:tcPr>
            <w:tcW w:w="4050" w:type="dxa"/>
          </w:tcPr>
          <w:p w14:paraId="4DEC407E" w14:textId="77777777" w:rsidR="009D1D33" w:rsidRPr="001A042D" w:rsidRDefault="009D1D33" w:rsidP="004E5C5C">
            <w:pPr>
              <w:jc w:val="both"/>
              <w:rPr>
                <w:rFonts w:ascii="Book Antiqua" w:hAnsi="Book Antiqua"/>
              </w:rPr>
            </w:pPr>
            <w:r w:rsidRPr="001A042D">
              <w:rPr>
                <w:rFonts w:ascii="Book Antiqua" w:hAnsi="Book Antiqua"/>
              </w:rPr>
              <w:t>A ndikon opsioni në lirinë për të bërë biznes?</w:t>
            </w:r>
          </w:p>
        </w:tc>
        <w:tc>
          <w:tcPr>
            <w:tcW w:w="810" w:type="dxa"/>
          </w:tcPr>
          <w:p w14:paraId="7B72F76A" w14:textId="77777777" w:rsidR="009D1D33" w:rsidRPr="001A042D" w:rsidRDefault="009D1D33" w:rsidP="004E5C5C">
            <w:pPr>
              <w:jc w:val="both"/>
              <w:rPr>
                <w:rFonts w:ascii="Book Antiqua" w:hAnsi="Book Antiqua"/>
              </w:rPr>
            </w:pPr>
          </w:p>
        </w:tc>
        <w:tc>
          <w:tcPr>
            <w:tcW w:w="1080" w:type="dxa"/>
          </w:tcPr>
          <w:p w14:paraId="048A8EF4" w14:textId="46C6385E" w:rsidR="009D1D33" w:rsidRPr="001A042D" w:rsidRDefault="009D1D33" w:rsidP="004E5C5C">
            <w:pPr>
              <w:jc w:val="both"/>
              <w:rPr>
                <w:rFonts w:ascii="Book Antiqua" w:hAnsi="Book Antiqua"/>
              </w:rPr>
            </w:pPr>
            <w:r w:rsidRPr="001A042D">
              <w:rPr>
                <w:rFonts w:ascii="Book Antiqua" w:hAnsi="Book Antiqua"/>
              </w:rPr>
              <w:t>Jo</w:t>
            </w:r>
          </w:p>
        </w:tc>
        <w:tc>
          <w:tcPr>
            <w:tcW w:w="2250" w:type="dxa"/>
          </w:tcPr>
          <w:p w14:paraId="529ADA6A" w14:textId="106A2BA0" w:rsidR="009D1D33" w:rsidRPr="001A042D" w:rsidRDefault="00EE2C51" w:rsidP="004E5C5C">
            <w:pPr>
              <w:jc w:val="both"/>
              <w:rPr>
                <w:rFonts w:ascii="Book Antiqua" w:hAnsi="Book Antiqua"/>
              </w:rPr>
            </w:pPr>
            <w:r w:rsidRPr="001A042D">
              <w:rPr>
                <w:rFonts w:ascii="Book Antiqua" w:hAnsi="Book Antiqua"/>
              </w:rPr>
              <w:t>I ulët</w:t>
            </w:r>
          </w:p>
        </w:tc>
        <w:tc>
          <w:tcPr>
            <w:tcW w:w="1530" w:type="dxa"/>
          </w:tcPr>
          <w:p w14:paraId="19BA020E" w14:textId="445934F1" w:rsidR="009D1D33" w:rsidRPr="001A042D" w:rsidRDefault="00EE2C51" w:rsidP="004E5C5C">
            <w:pPr>
              <w:jc w:val="both"/>
              <w:rPr>
                <w:rFonts w:ascii="Book Antiqua" w:hAnsi="Book Antiqua"/>
              </w:rPr>
            </w:pPr>
            <w:r w:rsidRPr="001A042D">
              <w:rPr>
                <w:rFonts w:ascii="Book Antiqua" w:hAnsi="Book Antiqua"/>
              </w:rPr>
              <w:t>I ulët</w:t>
            </w:r>
          </w:p>
        </w:tc>
        <w:tc>
          <w:tcPr>
            <w:tcW w:w="2970" w:type="dxa"/>
          </w:tcPr>
          <w:p w14:paraId="0FED9BFF" w14:textId="3DD7634F" w:rsidR="009D1D33" w:rsidRPr="001A042D" w:rsidRDefault="007E589E" w:rsidP="004E5C5C">
            <w:pPr>
              <w:jc w:val="both"/>
              <w:rPr>
                <w:rFonts w:ascii="Book Antiqua" w:hAnsi="Book Antiqua"/>
              </w:rPr>
            </w:pPr>
            <w:r>
              <w:rPr>
                <w:rFonts w:ascii="Book Antiqua" w:hAnsi="Book Antiqua"/>
              </w:rPr>
              <w:t>/</w:t>
            </w:r>
          </w:p>
        </w:tc>
      </w:tr>
      <w:tr w:rsidR="009D1D33" w:rsidRPr="001A042D" w14:paraId="3F0362D9" w14:textId="77777777" w:rsidTr="003672D2">
        <w:tc>
          <w:tcPr>
            <w:tcW w:w="1710" w:type="dxa"/>
          </w:tcPr>
          <w:p w14:paraId="1BC5D0AB" w14:textId="77777777" w:rsidR="009D1D33" w:rsidRPr="001A042D" w:rsidRDefault="009D1D33" w:rsidP="004E5C5C">
            <w:pPr>
              <w:jc w:val="both"/>
              <w:rPr>
                <w:rFonts w:ascii="Book Antiqua" w:hAnsi="Book Antiqua"/>
              </w:rPr>
            </w:pPr>
            <w:r w:rsidRPr="001A042D">
              <w:rPr>
                <w:rFonts w:ascii="Book Antiqua" w:hAnsi="Book Antiqua"/>
              </w:rPr>
              <w:t>Trajtimi i barabartë</w:t>
            </w:r>
            <w:r w:rsidRPr="001A042D">
              <w:rPr>
                <w:rStyle w:val="FootnoteReference"/>
                <w:rFonts w:ascii="Book Antiqua" w:hAnsi="Book Antiqua"/>
                <w:vertAlign w:val="baseline"/>
              </w:rPr>
              <w:t xml:space="preserve"> </w:t>
            </w:r>
            <w:r w:rsidRPr="001A042D">
              <w:rPr>
                <w:rStyle w:val="FootnoteReference"/>
                <w:rFonts w:ascii="Book Antiqua" w:hAnsi="Book Antiqua"/>
              </w:rPr>
              <w:footnoteReference w:id="6"/>
            </w:r>
          </w:p>
        </w:tc>
        <w:tc>
          <w:tcPr>
            <w:tcW w:w="4050" w:type="dxa"/>
          </w:tcPr>
          <w:p w14:paraId="0EE2F668" w14:textId="77777777" w:rsidR="009D1D33" w:rsidRPr="001A042D" w:rsidRDefault="009D1D33" w:rsidP="004E5C5C">
            <w:pPr>
              <w:jc w:val="both"/>
              <w:rPr>
                <w:rFonts w:ascii="Book Antiqua" w:hAnsi="Book Antiqua"/>
              </w:rPr>
            </w:pPr>
            <w:r w:rsidRPr="001A042D">
              <w:rPr>
                <w:rFonts w:ascii="Book Antiqua" w:hAnsi="Book Antiqua"/>
              </w:rPr>
              <w:t xml:space="preserve">A e mbron opsioni parimin e barazisë para ligjit? </w:t>
            </w:r>
          </w:p>
        </w:tc>
        <w:tc>
          <w:tcPr>
            <w:tcW w:w="810" w:type="dxa"/>
          </w:tcPr>
          <w:p w14:paraId="3413B5CB" w14:textId="05C9B612" w:rsidR="009D1D33" w:rsidRPr="001A042D" w:rsidRDefault="00B17D82" w:rsidP="004E5C5C">
            <w:pPr>
              <w:jc w:val="both"/>
              <w:rPr>
                <w:rFonts w:ascii="Book Antiqua" w:hAnsi="Book Antiqua"/>
              </w:rPr>
            </w:pPr>
            <w:r w:rsidRPr="001A042D">
              <w:rPr>
                <w:rFonts w:ascii="Book Antiqua" w:hAnsi="Book Antiqua"/>
              </w:rPr>
              <w:t>Po</w:t>
            </w:r>
          </w:p>
        </w:tc>
        <w:tc>
          <w:tcPr>
            <w:tcW w:w="1080" w:type="dxa"/>
          </w:tcPr>
          <w:p w14:paraId="7332078E" w14:textId="265A7794" w:rsidR="009D1D33" w:rsidRPr="001A042D" w:rsidRDefault="009D1D33" w:rsidP="004E5C5C">
            <w:pPr>
              <w:jc w:val="both"/>
              <w:rPr>
                <w:rFonts w:ascii="Book Antiqua" w:hAnsi="Book Antiqua"/>
              </w:rPr>
            </w:pPr>
          </w:p>
        </w:tc>
        <w:tc>
          <w:tcPr>
            <w:tcW w:w="2250" w:type="dxa"/>
          </w:tcPr>
          <w:p w14:paraId="6158D87B" w14:textId="6FD8E345" w:rsidR="009D1D33" w:rsidRPr="001A042D" w:rsidRDefault="00EE2C51" w:rsidP="004E5C5C">
            <w:pPr>
              <w:jc w:val="both"/>
              <w:rPr>
                <w:rFonts w:ascii="Book Antiqua" w:hAnsi="Book Antiqua"/>
              </w:rPr>
            </w:pPr>
            <w:r w:rsidRPr="001A042D">
              <w:rPr>
                <w:rFonts w:ascii="Book Antiqua" w:hAnsi="Book Antiqua"/>
              </w:rPr>
              <w:t xml:space="preserve">I </w:t>
            </w:r>
            <w:r w:rsidR="00B17D82" w:rsidRPr="001A042D">
              <w:rPr>
                <w:rFonts w:ascii="Book Antiqua" w:hAnsi="Book Antiqua"/>
              </w:rPr>
              <w:t>lartë</w:t>
            </w:r>
          </w:p>
        </w:tc>
        <w:tc>
          <w:tcPr>
            <w:tcW w:w="1530" w:type="dxa"/>
          </w:tcPr>
          <w:p w14:paraId="2875D74D" w14:textId="280DBB00" w:rsidR="009D1D33" w:rsidRPr="001A042D" w:rsidRDefault="00EE2C51" w:rsidP="004E5C5C">
            <w:pPr>
              <w:jc w:val="both"/>
              <w:rPr>
                <w:rFonts w:ascii="Book Antiqua" w:hAnsi="Book Antiqua"/>
              </w:rPr>
            </w:pPr>
            <w:r w:rsidRPr="001A042D">
              <w:rPr>
                <w:rFonts w:ascii="Book Antiqua" w:hAnsi="Book Antiqua"/>
              </w:rPr>
              <w:t xml:space="preserve">I </w:t>
            </w:r>
            <w:r w:rsidR="00B17D82" w:rsidRPr="001A042D">
              <w:rPr>
                <w:rFonts w:ascii="Book Antiqua" w:hAnsi="Book Antiqua"/>
              </w:rPr>
              <w:t>lartë</w:t>
            </w:r>
          </w:p>
        </w:tc>
        <w:tc>
          <w:tcPr>
            <w:tcW w:w="2970" w:type="dxa"/>
          </w:tcPr>
          <w:p w14:paraId="7E1EB6B2" w14:textId="008C9652" w:rsidR="009D1D33" w:rsidRPr="00AA5067" w:rsidRDefault="00B71E6C" w:rsidP="004E5C5C">
            <w:pPr>
              <w:jc w:val="both"/>
              <w:rPr>
                <w:rFonts w:ascii="Book Antiqua" w:hAnsi="Book Antiqua"/>
              </w:rPr>
            </w:pPr>
            <w:r w:rsidRPr="00AA5067">
              <w:rPr>
                <w:rFonts w:ascii="Book Antiqua" w:hAnsi="Book Antiqua"/>
              </w:rPr>
              <w:t>Rrit trajtimin e barabart</w:t>
            </w:r>
            <w:r w:rsidR="009E71F1" w:rsidRPr="00AA5067">
              <w:rPr>
                <w:rFonts w:ascii="Book Antiqua" w:hAnsi="Book Antiqua"/>
              </w:rPr>
              <w:t>ë</w:t>
            </w:r>
            <w:r w:rsidRPr="00AA5067">
              <w:rPr>
                <w:rFonts w:ascii="Book Antiqua" w:hAnsi="Book Antiqua"/>
              </w:rPr>
              <w:t xml:space="preserve"> t</w:t>
            </w:r>
            <w:r w:rsidR="009E71F1" w:rsidRPr="00AA5067">
              <w:rPr>
                <w:rFonts w:ascii="Book Antiqua" w:hAnsi="Book Antiqua"/>
              </w:rPr>
              <w:t>ë</w:t>
            </w:r>
            <w:r w:rsidRPr="00AA5067">
              <w:rPr>
                <w:rFonts w:ascii="Book Antiqua" w:hAnsi="Book Antiqua"/>
              </w:rPr>
              <w:t xml:space="preserve"> qytetar</w:t>
            </w:r>
            <w:r w:rsidR="009E71F1" w:rsidRPr="00AA5067">
              <w:rPr>
                <w:rFonts w:ascii="Book Antiqua" w:hAnsi="Book Antiqua"/>
              </w:rPr>
              <w:t>ë</w:t>
            </w:r>
            <w:r w:rsidRPr="00AA5067">
              <w:rPr>
                <w:rFonts w:ascii="Book Antiqua" w:hAnsi="Book Antiqua"/>
              </w:rPr>
              <w:t>ve përmes krijimit te mundësive p</w:t>
            </w:r>
            <w:r w:rsidR="009E71F1" w:rsidRPr="00AA5067">
              <w:rPr>
                <w:rFonts w:ascii="Book Antiqua" w:hAnsi="Book Antiqua"/>
              </w:rPr>
              <w:t>ë</w:t>
            </w:r>
            <w:r w:rsidRPr="00AA5067">
              <w:rPr>
                <w:rFonts w:ascii="Book Antiqua" w:hAnsi="Book Antiqua"/>
              </w:rPr>
              <w:t>r qasje n</w:t>
            </w:r>
            <w:r w:rsidR="009E71F1" w:rsidRPr="00AA5067">
              <w:rPr>
                <w:rFonts w:ascii="Book Antiqua" w:hAnsi="Book Antiqua"/>
              </w:rPr>
              <w:t>ë</w:t>
            </w:r>
            <w:r w:rsidRPr="00AA5067">
              <w:rPr>
                <w:rFonts w:ascii="Book Antiqua" w:hAnsi="Book Antiqua"/>
              </w:rPr>
              <w:t xml:space="preserve"> dokumente t</w:t>
            </w:r>
            <w:r w:rsidR="009E71F1" w:rsidRPr="00AA5067">
              <w:rPr>
                <w:rFonts w:ascii="Book Antiqua" w:hAnsi="Book Antiqua"/>
              </w:rPr>
              <w:t>ë</w:t>
            </w:r>
            <w:r w:rsidRPr="00AA5067">
              <w:rPr>
                <w:rFonts w:ascii="Book Antiqua" w:hAnsi="Book Antiqua"/>
              </w:rPr>
              <w:t xml:space="preserve"> tyre nga secili vend dhe nga secili person</w:t>
            </w:r>
            <w:r w:rsidR="007E589E" w:rsidRPr="00AA5067">
              <w:rPr>
                <w:rFonts w:ascii="Book Antiqua" w:hAnsi="Book Antiqua"/>
              </w:rPr>
              <w:t>,</w:t>
            </w:r>
            <w:r w:rsidR="00AA5067" w:rsidRPr="00AA5067">
              <w:rPr>
                <w:rFonts w:ascii="Book Antiqua" w:hAnsi="Book Antiqua"/>
              </w:rPr>
              <w:t xml:space="preserve"> </w:t>
            </w:r>
            <w:r w:rsidR="007E589E" w:rsidRPr="00AA5067">
              <w:rPr>
                <w:rFonts w:ascii="Book Antiqua" w:hAnsi="Book Antiqua"/>
              </w:rPr>
              <w:t xml:space="preserve">por kërkon masa për të </w:t>
            </w:r>
            <w:r w:rsidR="007E589E" w:rsidRPr="00AA5067">
              <w:rPr>
                <w:rFonts w:ascii="Book Antiqua" w:hAnsi="Book Antiqua"/>
              </w:rPr>
              <w:lastRenderedPageBreak/>
              <w:t>shmangur diskriminimin indirekt.</w:t>
            </w:r>
          </w:p>
          <w:p w14:paraId="591612E8" w14:textId="77777777" w:rsidR="007E589E" w:rsidRDefault="007E589E" w:rsidP="004E5C5C">
            <w:pPr>
              <w:jc w:val="both"/>
              <w:rPr>
                <w:rFonts w:ascii="Book Antiqua" w:hAnsi="Book Antiqua"/>
              </w:rPr>
            </w:pPr>
          </w:p>
          <w:p w14:paraId="4BD17F09" w14:textId="7B53CE16" w:rsidR="007E589E" w:rsidRPr="001A042D" w:rsidRDefault="007E589E" w:rsidP="004E5C5C">
            <w:pPr>
              <w:jc w:val="both"/>
              <w:rPr>
                <w:rFonts w:ascii="Book Antiqua" w:hAnsi="Book Antiqua"/>
              </w:rPr>
            </w:pPr>
          </w:p>
        </w:tc>
      </w:tr>
      <w:tr w:rsidR="009D1D33" w:rsidRPr="001A042D" w14:paraId="299E6893" w14:textId="77777777" w:rsidTr="003672D2">
        <w:tc>
          <w:tcPr>
            <w:tcW w:w="1710" w:type="dxa"/>
          </w:tcPr>
          <w:p w14:paraId="7FF3EBDB" w14:textId="77777777" w:rsidR="009D1D33" w:rsidRPr="001A042D" w:rsidRDefault="009D1D33" w:rsidP="004E5C5C">
            <w:pPr>
              <w:jc w:val="both"/>
              <w:rPr>
                <w:rFonts w:ascii="Book Antiqua" w:hAnsi="Book Antiqua"/>
              </w:rPr>
            </w:pPr>
          </w:p>
        </w:tc>
        <w:tc>
          <w:tcPr>
            <w:tcW w:w="4050" w:type="dxa"/>
          </w:tcPr>
          <w:p w14:paraId="4BAC2645" w14:textId="77777777" w:rsidR="009D1D33" w:rsidRPr="001A042D" w:rsidRDefault="009D1D33" w:rsidP="004E5C5C">
            <w:pPr>
              <w:jc w:val="both"/>
              <w:rPr>
                <w:rFonts w:ascii="Book Antiqua" w:hAnsi="Book Antiqua"/>
              </w:rPr>
            </w:pPr>
            <w:r w:rsidRPr="001A042D">
              <w:rPr>
                <w:rFonts w:ascii="Book Antiqua" w:hAnsi="Book Antiqua"/>
              </w:rPr>
              <w:t xml:space="preserve">A ka gjasa që grupe të caktuara do të dëmtohen në mënyrë direkte apo indirekte nga diskriminimi (p.sh. ndonjë diskriminim në bazë  gjinore, racore, ngjyre, etnie, opinioni politik ose tjetër, moshe ose orientimi seksual)? </w:t>
            </w:r>
          </w:p>
        </w:tc>
        <w:tc>
          <w:tcPr>
            <w:tcW w:w="810" w:type="dxa"/>
          </w:tcPr>
          <w:p w14:paraId="26450CB2" w14:textId="2A8CB851" w:rsidR="009D1D33" w:rsidRPr="001A042D" w:rsidRDefault="009D1D33" w:rsidP="004E5C5C">
            <w:pPr>
              <w:jc w:val="both"/>
              <w:rPr>
                <w:rFonts w:ascii="Book Antiqua" w:hAnsi="Book Antiqua"/>
              </w:rPr>
            </w:pPr>
          </w:p>
        </w:tc>
        <w:tc>
          <w:tcPr>
            <w:tcW w:w="1080" w:type="dxa"/>
          </w:tcPr>
          <w:p w14:paraId="4204C428" w14:textId="37CEFFC5" w:rsidR="009D1D33" w:rsidRPr="001A042D" w:rsidRDefault="00AA5067" w:rsidP="004E5C5C">
            <w:pPr>
              <w:jc w:val="both"/>
              <w:rPr>
                <w:rFonts w:ascii="Book Antiqua" w:hAnsi="Book Antiqua"/>
              </w:rPr>
            </w:pPr>
            <w:r>
              <w:rPr>
                <w:rFonts w:ascii="Book Antiqua" w:hAnsi="Book Antiqua"/>
              </w:rPr>
              <w:t>Jo</w:t>
            </w:r>
          </w:p>
        </w:tc>
        <w:tc>
          <w:tcPr>
            <w:tcW w:w="2250" w:type="dxa"/>
          </w:tcPr>
          <w:p w14:paraId="4BE614E9" w14:textId="4D786B20" w:rsidR="009D1D33" w:rsidRPr="001A042D" w:rsidRDefault="00EE2C51" w:rsidP="004E5C5C">
            <w:pPr>
              <w:jc w:val="both"/>
              <w:rPr>
                <w:rFonts w:ascii="Book Antiqua" w:hAnsi="Book Antiqua"/>
              </w:rPr>
            </w:pPr>
            <w:r w:rsidRPr="001A042D">
              <w:rPr>
                <w:rFonts w:ascii="Book Antiqua" w:hAnsi="Book Antiqua"/>
              </w:rPr>
              <w:t xml:space="preserve">I </w:t>
            </w:r>
            <w:r w:rsidR="00AA5067">
              <w:rPr>
                <w:rFonts w:ascii="Book Antiqua" w:hAnsi="Book Antiqua"/>
              </w:rPr>
              <w:t>ulët</w:t>
            </w:r>
          </w:p>
        </w:tc>
        <w:tc>
          <w:tcPr>
            <w:tcW w:w="1530" w:type="dxa"/>
          </w:tcPr>
          <w:p w14:paraId="54BD1B71" w14:textId="5BFFDC80" w:rsidR="009D1D33" w:rsidRPr="001A042D" w:rsidRDefault="00EE2C51" w:rsidP="004E5C5C">
            <w:pPr>
              <w:jc w:val="both"/>
              <w:rPr>
                <w:rFonts w:ascii="Book Antiqua" w:hAnsi="Book Antiqua"/>
              </w:rPr>
            </w:pPr>
            <w:r w:rsidRPr="001A042D">
              <w:rPr>
                <w:rFonts w:ascii="Book Antiqua" w:hAnsi="Book Antiqua"/>
              </w:rPr>
              <w:t>I ulët</w:t>
            </w:r>
          </w:p>
        </w:tc>
        <w:tc>
          <w:tcPr>
            <w:tcW w:w="2970" w:type="dxa"/>
          </w:tcPr>
          <w:p w14:paraId="75D28DFF" w14:textId="1FB277CE" w:rsidR="009D1D33" w:rsidRPr="001A042D" w:rsidRDefault="00AA5067" w:rsidP="00AA5067">
            <w:pPr>
              <w:jc w:val="both"/>
              <w:rPr>
                <w:rFonts w:ascii="Book Antiqua" w:hAnsi="Book Antiqua"/>
              </w:rPr>
            </w:pPr>
            <w:r>
              <w:rPr>
                <w:rFonts w:ascii="Book Antiqua" w:hAnsi="Book Antiqua"/>
              </w:rPr>
              <w:t>/</w:t>
            </w:r>
          </w:p>
        </w:tc>
      </w:tr>
      <w:tr w:rsidR="009D1D33" w:rsidRPr="001A042D" w14:paraId="7D0113DB" w14:textId="77777777" w:rsidTr="003672D2">
        <w:tc>
          <w:tcPr>
            <w:tcW w:w="1710" w:type="dxa"/>
          </w:tcPr>
          <w:p w14:paraId="3D1E8979" w14:textId="77777777" w:rsidR="009D1D33" w:rsidRPr="001A042D" w:rsidRDefault="009D1D33" w:rsidP="004E5C5C">
            <w:pPr>
              <w:jc w:val="both"/>
              <w:rPr>
                <w:rFonts w:ascii="Book Antiqua" w:hAnsi="Book Antiqua"/>
              </w:rPr>
            </w:pPr>
          </w:p>
        </w:tc>
        <w:tc>
          <w:tcPr>
            <w:tcW w:w="4050" w:type="dxa"/>
          </w:tcPr>
          <w:p w14:paraId="578CB807" w14:textId="77777777" w:rsidR="009D1D33" w:rsidRPr="001A042D" w:rsidRDefault="009D1D33" w:rsidP="004E5C5C">
            <w:pPr>
              <w:jc w:val="both"/>
              <w:rPr>
                <w:rFonts w:ascii="Book Antiqua" w:hAnsi="Book Antiqua"/>
              </w:rPr>
            </w:pPr>
            <w:r w:rsidRPr="001A042D">
              <w:rPr>
                <w:rFonts w:ascii="Book Antiqua" w:hAnsi="Book Antiqua"/>
              </w:rPr>
              <w:t>A ndikon opsioni në të drejtat e personave me aftësi të kufizuara?</w:t>
            </w:r>
          </w:p>
        </w:tc>
        <w:tc>
          <w:tcPr>
            <w:tcW w:w="810" w:type="dxa"/>
          </w:tcPr>
          <w:p w14:paraId="4C7CD2E9" w14:textId="6FC7FE7A" w:rsidR="009D1D33" w:rsidRPr="001A042D" w:rsidRDefault="009D1D33" w:rsidP="004E5C5C">
            <w:pPr>
              <w:jc w:val="both"/>
              <w:rPr>
                <w:rFonts w:ascii="Book Antiqua" w:hAnsi="Book Antiqua"/>
              </w:rPr>
            </w:pPr>
            <w:r w:rsidRPr="001A042D">
              <w:rPr>
                <w:rFonts w:ascii="Book Antiqua" w:hAnsi="Book Antiqua"/>
              </w:rPr>
              <w:t>Po</w:t>
            </w:r>
          </w:p>
        </w:tc>
        <w:tc>
          <w:tcPr>
            <w:tcW w:w="1080" w:type="dxa"/>
          </w:tcPr>
          <w:p w14:paraId="6BB423D6" w14:textId="77777777" w:rsidR="009D1D33" w:rsidRPr="001A042D" w:rsidRDefault="009D1D33" w:rsidP="004E5C5C">
            <w:pPr>
              <w:jc w:val="both"/>
              <w:rPr>
                <w:rFonts w:ascii="Book Antiqua" w:hAnsi="Book Antiqua"/>
              </w:rPr>
            </w:pPr>
          </w:p>
        </w:tc>
        <w:tc>
          <w:tcPr>
            <w:tcW w:w="2250" w:type="dxa"/>
          </w:tcPr>
          <w:p w14:paraId="78CFB7DC" w14:textId="79C90C88" w:rsidR="009D1D33" w:rsidRPr="001A042D" w:rsidRDefault="00EE2C51" w:rsidP="004E5C5C">
            <w:pPr>
              <w:jc w:val="both"/>
              <w:rPr>
                <w:rFonts w:ascii="Book Antiqua" w:hAnsi="Book Antiqua"/>
              </w:rPr>
            </w:pPr>
            <w:r w:rsidRPr="001A042D">
              <w:rPr>
                <w:rFonts w:ascii="Book Antiqua" w:hAnsi="Book Antiqua"/>
              </w:rPr>
              <w:t xml:space="preserve">I </w:t>
            </w:r>
            <w:r w:rsidR="004B1D5E" w:rsidRPr="001A042D">
              <w:rPr>
                <w:rFonts w:ascii="Book Antiqua" w:hAnsi="Book Antiqua"/>
              </w:rPr>
              <w:t>lartë</w:t>
            </w:r>
          </w:p>
        </w:tc>
        <w:tc>
          <w:tcPr>
            <w:tcW w:w="1530" w:type="dxa"/>
          </w:tcPr>
          <w:p w14:paraId="53CD5B25" w14:textId="2DAEE643" w:rsidR="009D1D33" w:rsidRPr="001A042D" w:rsidRDefault="00EE2C51" w:rsidP="004E5C5C">
            <w:pPr>
              <w:jc w:val="both"/>
              <w:rPr>
                <w:rFonts w:ascii="Book Antiqua" w:hAnsi="Book Antiqua"/>
              </w:rPr>
            </w:pPr>
            <w:r w:rsidRPr="001A042D">
              <w:rPr>
                <w:rFonts w:ascii="Book Antiqua" w:hAnsi="Book Antiqua"/>
              </w:rPr>
              <w:t xml:space="preserve">I </w:t>
            </w:r>
            <w:r w:rsidR="004B1D5E" w:rsidRPr="001A042D">
              <w:rPr>
                <w:rFonts w:ascii="Book Antiqua" w:hAnsi="Book Antiqua"/>
              </w:rPr>
              <w:t>lartë</w:t>
            </w:r>
          </w:p>
        </w:tc>
        <w:tc>
          <w:tcPr>
            <w:tcW w:w="2970" w:type="dxa"/>
          </w:tcPr>
          <w:p w14:paraId="5555DDE1" w14:textId="056C4404" w:rsidR="00AA5067" w:rsidRPr="00AA5067" w:rsidRDefault="00AA5067" w:rsidP="00AA5067">
            <w:pPr>
              <w:jc w:val="both"/>
              <w:rPr>
                <w:rFonts w:ascii="Book Antiqua" w:hAnsi="Book Antiqua"/>
                <w:lang w:val="en-US"/>
              </w:rPr>
            </w:pPr>
            <w:proofErr w:type="spellStart"/>
            <w:r w:rsidRPr="00AA5067">
              <w:rPr>
                <w:rFonts w:ascii="Book Antiqua" w:hAnsi="Book Antiqua"/>
                <w:lang w:val="en-US"/>
              </w:rPr>
              <w:t>Kjo</w:t>
            </w:r>
            <w:proofErr w:type="spellEnd"/>
            <w:r w:rsidRPr="00AA5067">
              <w:rPr>
                <w:rFonts w:ascii="Book Antiqua" w:hAnsi="Book Antiqua"/>
                <w:lang w:val="en-US"/>
              </w:rPr>
              <w:t xml:space="preserve"> </w:t>
            </w:r>
            <w:proofErr w:type="spellStart"/>
            <w:r w:rsidRPr="00AA5067">
              <w:rPr>
                <w:rFonts w:ascii="Book Antiqua" w:hAnsi="Book Antiqua"/>
                <w:lang w:val="en-US"/>
              </w:rPr>
              <w:t>është</w:t>
            </w:r>
            <w:proofErr w:type="spellEnd"/>
            <w:r w:rsidRPr="00AA5067">
              <w:rPr>
                <w:rFonts w:ascii="Book Antiqua" w:hAnsi="Book Antiqua"/>
                <w:lang w:val="en-US"/>
              </w:rPr>
              <w:t xml:space="preserve"> e </w:t>
            </w:r>
            <w:proofErr w:type="spellStart"/>
            <w:r w:rsidRPr="00AA5067">
              <w:rPr>
                <w:rFonts w:ascii="Book Antiqua" w:hAnsi="Book Antiqua"/>
                <w:lang w:val="en-US"/>
              </w:rPr>
              <w:t>arsyeshme</w:t>
            </w:r>
            <w:proofErr w:type="spellEnd"/>
            <w:r w:rsidRPr="00AA5067">
              <w:rPr>
                <w:rFonts w:ascii="Book Antiqua" w:hAnsi="Book Antiqua"/>
                <w:lang w:val="en-US"/>
              </w:rPr>
              <w:t xml:space="preserve"> </w:t>
            </w:r>
            <w:proofErr w:type="spellStart"/>
            <w:r>
              <w:rPr>
                <w:rFonts w:ascii="Book Antiqua" w:hAnsi="Book Antiqua"/>
                <w:lang w:val="en-US"/>
              </w:rPr>
              <w:t>nëse</w:t>
            </w:r>
            <w:proofErr w:type="spellEnd"/>
            <w:r>
              <w:rPr>
                <w:rFonts w:ascii="Book Antiqua" w:hAnsi="Book Antiqua"/>
                <w:lang w:val="en-US"/>
              </w:rPr>
              <w:t xml:space="preserve"> </w:t>
            </w:r>
            <w:proofErr w:type="spellStart"/>
            <w:r w:rsidRPr="00AA5067">
              <w:rPr>
                <w:rFonts w:ascii="Book Antiqua" w:hAnsi="Book Antiqua"/>
                <w:lang w:val="en-US"/>
              </w:rPr>
              <w:t>respektohen</w:t>
            </w:r>
            <w:proofErr w:type="spellEnd"/>
            <w:r>
              <w:rPr>
                <w:rFonts w:ascii="Book Antiqua" w:hAnsi="Book Antiqua"/>
                <w:lang w:val="en-US"/>
              </w:rPr>
              <w:t xml:space="preserve"> </w:t>
            </w:r>
            <w:proofErr w:type="spellStart"/>
            <w:r w:rsidRPr="00AA5067">
              <w:rPr>
                <w:rFonts w:ascii="Book Antiqua" w:hAnsi="Book Antiqua"/>
                <w:lang w:val="en-US"/>
              </w:rPr>
              <w:t>standardet</w:t>
            </w:r>
            <w:proofErr w:type="spellEnd"/>
            <w:r>
              <w:rPr>
                <w:rFonts w:ascii="Book Antiqua" w:hAnsi="Book Antiqua"/>
                <w:lang w:val="en-US"/>
              </w:rPr>
              <w:t xml:space="preserve"> e </w:t>
            </w:r>
            <w:proofErr w:type="spellStart"/>
            <w:r w:rsidRPr="00AA5067">
              <w:rPr>
                <w:rFonts w:ascii="Book Antiqua" w:hAnsi="Book Antiqua"/>
                <w:lang w:val="en-US"/>
              </w:rPr>
              <w:t>aksesueshmërisë</w:t>
            </w:r>
            <w:proofErr w:type="spellEnd"/>
            <w:r w:rsidRPr="00AA5067">
              <w:rPr>
                <w:rFonts w:ascii="Book Antiqua" w:hAnsi="Book Antiqua"/>
                <w:lang w:val="en-US"/>
              </w:rPr>
              <w:t>.</w:t>
            </w:r>
          </w:p>
          <w:p w14:paraId="082E8DC3" w14:textId="29C47434" w:rsidR="009D1D33" w:rsidRPr="001A042D" w:rsidRDefault="009D1D33" w:rsidP="004E5C5C">
            <w:pPr>
              <w:jc w:val="both"/>
              <w:rPr>
                <w:rFonts w:ascii="Book Antiqua" w:hAnsi="Book Antiqua"/>
              </w:rPr>
            </w:pPr>
          </w:p>
        </w:tc>
      </w:tr>
      <w:tr w:rsidR="009D1D33" w:rsidRPr="001A042D" w14:paraId="767FE146" w14:textId="77777777" w:rsidTr="003672D2">
        <w:tc>
          <w:tcPr>
            <w:tcW w:w="1710" w:type="dxa"/>
          </w:tcPr>
          <w:p w14:paraId="2D63A43B" w14:textId="77777777" w:rsidR="009D1D33" w:rsidRPr="001A042D" w:rsidRDefault="009D1D33" w:rsidP="004E5C5C">
            <w:pPr>
              <w:jc w:val="both"/>
              <w:rPr>
                <w:rFonts w:ascii="Book Antiqua" w:hAnsi="Book Antiqua"/>
              </w:rPr>
            </w:pPr>
            <w:r w:rsidRPr="001A042D">
              <w:rPr>
                <w:rFonts w:ascii="Book Antiqua" w:hAnsi="Book Antiqua"/>
              </w:rPr>
              <w:t>Të drejtat e fëmijëve</w:t>
            </w:r>
          </w:p>
        </w:tc>
        <w:tc>
          <w:tcPr>
            <w:tcW w:w="4050" w:type="dxa"/>
          </w:tcPr>
          <w:p w14:paraId="62A04605" w14:textId="77777777" w:rsidR="009D1D33" w:rsidRPr="001A042D" w:rsidRDefault="009D1D33" w:rsidP="004E5C5C">
            <w:pPr>
              <w:jc w:val="both"/>
              <w:rPr>
                <w:rFonts w:ascii="Book Antiqua" w:hAnsi="Book Antiqua"/>
              </w:rPr>
            </w:pPr>
            <w:r w:rsidRPr="001A042D">
              <w:rPr>
                <w:rFonts w:ascii="Book Antiqua" w:hAnsi="Book Antiqua"/>
              </w:rPr>
              <w:t>A ndikon opsioni në të drejtat e fëmijëve?</w:t>
            </w:r>
          </w:p>
        </w:tc>
        <w:tc>
          <w:tcPr>
            <w:tcW w:w="810" w:type="dxa"/>
          </w:tcPr>
          <w:p w14:paraId="39AB1ECF" w14:textId="38208011" w:rsidR="009D1D33" w:rsidRPr="001A042D" w:rsidRDefault="004B1D5E" w:rsidP="004E5C5C">
            <w:pPr>
              <w:jc w:val="both"/>
              <w:rPr>
                <w:rFonts w:ascii="Book Antiqua" w:hAnsi="Book Antiqua"/>
              </w:rPr>
            </w:pPr>
            <w:r w:rsidRPr="001A042D">
              <w:rPr>
                <w:rFonts w:ascii="Book Antiqua" w:hAnsi="Book Antiqua"/>
              </w:rPr>
              <w:t>Po</w:t>
            </w:r>
          </w:p>
        </w:tc>
        <w:tc>
          <w:tcPr>
            <w:tcW w:w="1080" w:type="dxa"/>
          </w:tcPr>
          <w:p w14:paraId="74C9C1BD" w14:textId="45F0FA1A" w:rsidR="009D1D33" w:rsidRPr="001A042D" w:rsidRDefault="009D1D33" w:rsidP="004E5C5C">
            <w:pPr>
              <w:jc w:val="both"/>
              <w:rPr>
                <w:rFonts w:ascii="Book Antiqua" w:hAnsi="Book Antiqua"/>
              </w:rPr>
            </w:pPr>
          </w:p>
        </w:tc>
        <w:tc>
          <w:tcPr>
            <w:tcW w:w="2250" w:type="dxa"/>
          </w:tcPr>
          <w:p w14:paraId="7B1A67FE" w14:textId="2CEACF27" w:rsidR="009D1D33" w:rsidRPr="001A042D" w:rsidRDefault="00EE2C51" w:rsidP="004E5C5C">
            <w:pPr>
              <w:jc w:val="both"/>
              <w:rPr>
                <w:rFonts w:ascii="Book Antiqua" w:hAnsi="Book Antiqua"/>
              </w:rPr>
            </w:pPr>
            <w:r w:rsidRPr="001A042D">
              <w:rPr>
                <w:rFonts w:ascii="Book Antiqua" w:hAnsi="Book Antiqua"/>
              </w:rPr>
              <w:t>I ulët</w:t>
            </w:r>
          </w:p>
        </w:tc>
        <w:tc>
          <w:tcPr>
            <w:tcW w:w="1530" w:type="dxa"/>
          </w:tcPr>
          <w:p w14:paraId="3F1470B0" w14:textId="480308EF" w:rsidR="009D1D33" w:rsidRPr="001A042D" w:rsidRDefault="00EE2C51" w:rsidP="004E5C5C">
            <w:pPr>
              <w:jc w:val="both"/>
              <w:rPr>
                <w:rFonts w:ascii="Book Antiqua" w:hAnsi="Book Antiqua"/>
              </w:rPr>
            </w:pPr>
            <w:r w:rsidRPr="001A042D">
              <w:rPr>
                <w:rFonts w:ascii="Book Antiqua" w:hAnsi="Book Antiqua"/>
              </w:rPr>
              <w:t>I ulët</w:t>
            </w:r>
          </w:p>
        </w:tc>
        <w:tc>
          <w:tcPr>
            <w:tcW w:w="2970" w:type="dxa"/>
          </w:tcPr>
          <w:p w14:paraId="0E33DBB2" w14:textId="2D2AA688" w:rsidR="009D1D33" w:rsidRPr="001A042D" w:rsidRDefault="003672D2" w:rsidP="004E5C5C">
            <w:pPr>
              <w:jc w:val="both"/>
              <w:rPr>
                <w:rFonts w:ascii="Book Antiqua" w:hAnsi="Book Antiqua"/>
              </w:rPr>
            </w:pPr>
            <w:r>
              <w:rPr>
                <w:rFonts w:ascii="Book Antiqua" w:hAnsi="Book Antiqua"/>
              </w:rPr>
              <w:t>/</w:t>
            </w:r>
          </w:p>
        </w:tc>
      </w:tr>
      <w:tr w:rsidR="009D1D33" w:rsidRPr="001A042D" w14:paraId="042E360F" w14:textId="77777777" w:rsidTr="003672D2">
        <w:tc>
          <w:tcPr>
            <w:tcW w:w="1710" w:type="dxa"/>
          </w:tcPr>
          <w:p w14:paraId="22F241AD" w14:textId="77777777" w:rsidR="009D1D33" w:rsidRPr="001A042D" w:rsidRDefault="009D1D33" w:rsidP="004E5C5C">
            <w:pPr>
              <w:jc w:val="both"/>
              <w:rPr>
                <w:rFonts w:ascii="Book Antiqua" w:hAnsi="Book Antiqua"/>
              </w:rPr>
            </w:pPr>
            <w:r w:rsidRPr="001A042D">
              <w:rPr>
                <w:rFonts w:ascii="Book Antiqua" w:hAnsi="Book Antiqua"/>
              </w:rPr>
              <w:t>Administrimi i mirë</w:t>
            </w:r>
          </w:p>
        </w:tc>
        <w:tc>
          <w:tcPr>
            <w:tcW w:w="4050" w:type="dxa"/>
          </w:tcPr>
          <w:p w14:paraId="42CE5E71" w14:textId="77777777" w:rsidR="009D1D33" w:rsidRPr="001A042D" w:rsidRDefault="009D1D33" w:rsidP="004E5C5C">
            <w:pPr>
              <w:jc w:val="both"/>
              <w:rPr>
                <w:rFonts w:ascii="Book Antiqua" w:hAnsi="Book Antiqua"/>
              </w:rPr>
            </w:pPr>
            <w:r w:rsidRPr="001A042D">
              <w:rPr>
                <w:rFonts w:ascii="Book Antiqua" w:hAnsi="Book Antiqua"/>
              </w:rPr>
              <w:t>A do të bëhen procedurat administrative më të komplikuara?</w:t>
            </w:r>
          </w:p>
        </w:tc>
        <w:tc>
          <w:tcPr>
            <w:tcW w:w="810" w:type="dxa"/>
          </w:tcPr>
          <w:p w14:paraId="0209F1AB" w14:textId="77777777" w:rsidR="009D1D33" w:rsidRPr="001A042D" w:rsidRDefault="009D1D33" w:rsidP="004E5C5C">
            <w:pPr>
              <w:jc w:val="both"/>
              <w:rPr>
                <w:rFonts w:ascii="Book Antiqua" w:hAnsi="Book Antiqua"/>
              </w:rPr>
            </w:pPr>
          </w:p>
        </w:tc>
        <w:tc>
          <w:tcPr>
            <w:tcW w:w="1080" w:type="dxa"/>
          </w:tcPr>
          <w:p w14:paraId="5288CDB7" w14:textId="04B233EA" w:rsidR="009D1D33" w:rsidRPr="001A042D" w:rsidRDefault="009D1D33" w:rsidP="004E5C5C">
            <w:pPr>
              <w:jc w:val="both"/>
              <w:rPr>
                <w:rFonts w:ascii="Book Antiqua" w:hAnsi="Book Antiqua"/>
              </w:rPr>
            </w:pPr>
            <w:r w:rsidRPr="001A042D">
              <w:rPr>
                <w:rFonts w:ascii="Book Antiqua" w:hAnsi="Book Antiqua"/>
              </w:rPr>
              <w:t>Jo</w:t>
            </w:r>
          </w:p>
        </w:tc>
        <w:tc>
          <w:tcPr>
            <w:tcW w:w="2250" w:type="dxa"/>
          </w:tcPr>
          <w:p w14:paraId="6548BFD8" w14:textId="7225EEC6" w:rsidR="009D1D33" w:rsidRPr="001A042D" w:rsidRDefault="00EE2C51" w:rsidP="004E5C5C">
            <w:pPr>
              <w:jc w:val="both"/>
              <w:rPr>
                <w:rFonts w:ascii="Book Antiqua" w:hAnsi="Book Antiqua"/>
              </w:rPr>
            </w:pPr>
            <w:r w:rsidRPr="001A042D">
              <w:rPr>
                <w:rFonts w:ascii="Book Antiqua" w:hAnsi="Book Antiqua"/>
              </w:rPr>
              <w:t>I ulët</w:t>
            </w:r>
          </w:p>
        </w:tc>
        <w:tc>
          <w:tcPr>
            <w:tcW w:w="1530" w:type="dxa"/>
          </w:tcPr>
          <w:p w14:paraId="32F4B48F" w14:textId="01D78142" w:rsidR="009D1D33" w:rsidRPr="001A042D" w:rsidRDefault="00EE2C51" w:rsidP="004E5C5C">
            <w:pPr>
              <w:jc w:val="both"/>
              <w:rPr>
                <w:rFonts w:ascii="Book Antiqua" w:hAnsi="Book Antiqua"/>
              </w:rPr>
            </w:pPr>
            <w:r w:rsidRPr="001A042D">
              <w:rPr>
                <w:rFonts w:ascii="Book Antiqua" w:hAnsi="Book Antiqua"/>
              </w:rPr>
              <w:t>I ulët</w:t>
            </w:r>
          </w:p>
        </w:tc>
        <w:tc>
          <w:tcPr>
            <w:tcW w:w="2970" w:type="dxa"/>
          </w:tcPr>
          <w:p w14:paraId="70BFABC9" w14:textId="584384C0" w:rsidR="00AA5067" w:rsidRPr="001A042D" w:rsidRDefault="003672D2" w:rsidP="004E5C5C">
            <w:pPr>
              <w:jc w:val="both"/>
              <w:rPr>
                <w:rFonts w:ascii="Book Antiqua" w:hAnsi="Book Antiqua"/>
              </w:rPr>
            </w:pPr>
            <w:r>
              <w:rPr>
                <w:rFonts w:ascii="Book Antiqua" w:hAnsi="Book Antiqua"/>
              </w:rPr>
              <w:t>/</w:t>
            </w:r>
          </w:p>
        </w:tc>
      </w:tr>
      <w:tr w:rsidR="009D1D33" w:rsidRPr="001A042D" w14:paraId="6A67A65F" w14:textId="77777777" w:rsidTr="003672D2">
        <w:tc>
          <w:tcPr>
            <w:tcW w:w="1710" w:type="dxa"/>
          </w:tcPr>
          <w:p w14:paraId="7BDC909F" w14:textId="77777777" w:rsidR="009D1D33" w:rsidRPr="001A042D" w:rsidRDefault="009D1D33" w:rsidP="004E5C5C">
            <w:pPr>
              <w:jc w:val="both"/>
              <w:rPr>
                <w:rFonts w:ascii="Book Antiqua" w:hAnsi="Book Antiqua"/>
              </w:rPr>
            </w:pPr>
          </w:p>
        </w:tc>
        <w:tc>
          <w:tcPr>
            <w:tcW w:w="4050" w:type="dxa"/>
          </w:tcPr>
          <w:p w14:paraId="57A52649" w14:textId="77777777" w:rsidR="009D1D33" w:rsidRPr="001A042D" w:rsidRDefault="009D1D33" w:rsidP="004E5C5C">
            <w:pPr>
              <w:jc w:val="both"/>
              <w:rPr>
                <w:rFonts w:ascii="Book Antiqua" w:hAnsi="Book Antiqua"/>
              </w:rPr>
            </w:pPr>
            <w:r w:rsidRPr="001A042D">
              <w:rPr>
                <w:rFonts w:ascii="Book Antiqua" w:hAnsi="Book Antiqua"/>
              </w:rPr>
              <w:t xml:space="preserve">A ndikohet mënyra në të cilën administrata merr vendime (transparenca, afati procedural, e drejta për qasje në një dosje, etj.)? </w:t>
            </w:r>
          </w:p>
        </w:tc>
        <w:tc>
          <w:tcPr>
            <w:tcW w:w="810" w:type="dxa"/>
          </w:tcPr>
          <w:p w14:paraId="75BAA88A" w14:textId="437E439E" w:rsidR="009D1D33" w:rsidRPr="001A042D" w:rsidRDefault="009D1D33" w:rsidP="004E5C5C">
            <w:pPr>
              <w:jc w:val="both"/>
              <w:rPr>
                <w:rFonts w:ascii="Book Antiqua" w:hAnsi="Book Antiqua"/>
              </w:rPr>
            </w:pPr>
            <w:r w:rsidRPr="001A042D">
              <w:rPr>
                <w:rFonts w:ascii="Book Antiqua" w:hAnsi="Book Antiqua"/>
              </w:rPr>
              <w:t>Po</w:t>
            </w:r>
          </w:p>
        </w:tc>
        <w:tc>
          <w:tcPr>
            <w:tcW w:w="1080" w:type="dxa"/>
          </w:tcPr>
          <w:p w14:paraId="14E0B72A" w14:textId="77777777" w:rsidR="009D1D33" w:rsidRPr="001A042D" w:rsidRDefault="009D1D33" w:rsidP="004E5C5C">
            <w:pPr>
              <w:jc w:val="both"/>
              <w:rPr>
                <w:rFonts w:ascii="Book Antiqua" w:hAnsi="Book Antiqua"/>
              </w:rPr>
            </w:pPr>
          </w:p>
        </w:tc>
        <w:tc>
          <w:tcPr>
            <w:tcW w:w="2250" w:type="dxa"/>
          </w:tcPr>
          <w:p w14:paraId="0BDF71A5" w14:textId="79455765" w:rsidR="009D1D33" w:rsidRPr="001A042D" w:rsidRDefault="00EE2C51" w:rsidP="004E5C5C">
            <w:pPr>
              <w:jc w:val="both"/>
              <w:rPr>
                <w:rFonts w:ascii="Book Antiqua" w:hAnsi="Book Antiqua"/>
              </w:rPr>
            </w:pPr>
            <w:r w:rsidRPr="001A042D">
              <w:rPr>
                <w:rFonts w:ascii="Book Antiqua" w:hAnsi="Book Antiqua"/>
              </w:rPr>
              <w:t xml:space="preserve">I </w:t>
            </w:r>
            <w:r w:rsidR="004B1D5E" w:rsidRPr="001A042D">
              <w:rPr>
                <w:rFonts w:ascii="Book Antiqua" w:hAnsi="Book Antiqua"/>
              </w:rPr>
              <w:t>lartë</w:t>
            </w:r>
          </w:p>
        </w:tc>
        <w:tc>
          <w:tcPr>
            <w:tcW w:w="1530" w:type="dxa"/>
          </w:tcPr>
          <w:p w14:paraId="161780F0" w14:textId="1FB64DD5" w:rsidR="009D1D33" w:rsidRPr="001A042D" w:rsidRDefault="00EE2C51" w:rsidP="004E5C5C">
            <w:pPr>
              <w:jc w:val="both"/>
              <w:rPr>
                <w:rFonts w:ascii="Book Antiqua" w:hAnsi="Book Antiqua"/>
              </w:rPr>
            </w:pPr>
            <w:r w:rsidRPr="001A042D">
              <w:rPr>
                <w:rFonts w:ascii="Book Antiqua" w:hAnsi="Book Antiqua"/>
              </w:rPr>
              <w:t xml:space="preserve">I </w:t>
            </w:r>
            <w:r w:rsidR="004B1D5E" w:rsidRPr="001A042D">
              <w:rPr>
                <w:rFonts w:ascii="Book Antiqua" w:hAnsi="Book Antiqua"/>
              </w:rPr>
              <w:t>lartë</w:t>
            </w:r>
          </w:p>
        </w:tc>
        <w:tc>
          <w:tcPr>
            <w:tcW w:w="2970" w:type="dxa"/>
          </w:tcPr>
          <w:p w14:paraId="40DB7267" w14:textId="583F18FC" w:rsidR="00AA5067" w:rsidRPr="00AA5067" w:rsidRDefault="00AA5067" w:rsidP="00AA5067">
            <w:pPr>
              <w:jc w:val="both"/>
              <w:rPr>
                <w:rFonts w:ascii="Book Antiqua" w:hAnsi="Book Antiqua"/>
              </w:rPr>
            </w:pPr>
            <w:r>
              <w:rPr>
                <w:rFonts w:ascii="Book Antiqua" w:hAnsi="Book Antiqua"/>
              </w:rPr>
              <w:t>Procedurat a</w:t>
            </w:r>
            <w:r w:rsidRPr="00AA5067">
              <w:rPr>
                <w:rFonts w:ascii="Book Antiqua" w:hAnsi="Book Antiqua"/>
              </w:rPr>
              <w:t>dministrative</w:t>
            </w:r>
            <w:r>
              <w:rPr>
                <w:rFonts w:ascii="Book Antiqua" w:hAnsi="Book Antiqua"/>
              </w:rPr>
              <w:t xml:space="preserve"> do të jenë </w:t>
            </w:r>
            <w:r w:rsidRPr="00AA5067">
              <w:rPr>
                <w:rFonts w:ascii="Book Antiqua" w:hAnsi="Book Antiqua"/>
              </w:rPr>
              <w:t>më të thjeshta – korrekte</w:t>
            </w:r>
          </w:p>
          <w:p w14:paraId="23FDAE99" w14:textId="77777777" w:rsidR="003672D2" w:rsidRDefault="003672D2" w:rsidP="00AA5067">
            <w:pPr>
              <w:jc w:val="both"/>
              <w:rPr>
                <w:rFonts w:ascii="Segoe UI Emoji" w:hAnsi="Segoe UI Emoji" w:cs="Segoe UI Emoji"/>
              </w:rPr>
            </w:pPr>
          </w:p>
          <w:p w14:paraId="1EBA414B" w14:textId="2FD4A186" w:rsidR="009D1D33" w:rsidRPr="001A042D" w:rsidRDefault="009D1D33" w:rsidP="003672D2">
            <w:pPr>
              <w:jc w:val="both"/>
              <w:rPr>
                <w:rFonts w:ascii="Book Antiqua" w:hAnsi="Book Antiqua"/>
              </w:rPr>
            </w:pPr>
          </w:p>
        </w:tc>
      </w:tr>
      <w:tr w:rsidR="009D1D33" w:rsidRPr="001A042D" w14:paraId="34735155" w14:textId="77777777" w:rsidTr="003672D2">
        <w:tc>
          <w:tcPr>
            <w:tcW w:w="1710" w:type="dxa"/>
          </w:tcPr>
          <w:p w14:paraId="25667955" w14:textId="77777777" w:rsidR="009D1D33" w:rsidRPr="001A042D" w:rsidRDefault="009D1D33" w:rsidP="004E5C5C">
            <w:pPr>
              <w:jc w:val="both"/>
              <w:rPr>
                <w:rFonts w:ascii="Book Antiqua" w:hAnsi="Book Antiqua"/>
              </w:rPr>
            </w:pPr>
          </w:p>
        </w:tc>
        <w:tc>
          <w:tcPr>
            <w:tcW w:w="4050" w:type="dxa"/>
          </w:tcPr>
          <w:p w14:paraId="67497E27" w14:textId="77777777" w:rsidR="009D1D33" w:rsidRPr="001A042D" w:rsidRDefault="009D1D33" w:rsidP="004E5C5C">
            <w:pPr>
              <w:jc w:val="both"/>
              <w:rPr>
                <w:rFonts w:ascii="Book Antiqua" w:hAnsi="Book Antiqua"/>
              </w:rPr>
            </w:pPr>
            <w:r w:rsidRPr="001A042D">
              <w:rPr>
                <w:rFonts w:ascii="Book Antiqua" w:hAnsi="Book Antiqua"/>
              </w:rPr>
              <w:t>Për të drejtën penale dhe ndëshkimet e parashikuara: a ndikohen të drejtat e të paditurit?</w:t>
            </w:r>
          </w:p>
        </w:tc>
        <w:tc>
          <w:tcPr>
            <w:tcW w:w="810" w:type="dxa"/>
          </w:tcPr>
          <w:p w14:paraId="09799AED" w14:textId="2638F46B" w:rsidR="009D1D33" w:rsidRPr="001A042D" w:rsidRDefault="004B1D5E" w:rsidP="004E5C5C">
            <w:pPr>
              <w:jc w:val="both"/>
              <w:rPr>
                <w:rFonts w:ascii="Book Antiqua" w:hAnsi="Book Antiqua"/>
              </w:rPr>
            </w:pPr>
            <w:r w:rsidRPr="001A042D">
              <w:rPr>
                <w:rFonts w:ascii="Book Antiqua" w:hAnsi="Book Antiqua"/>
              </w:rPr>
              <w:t>Po</w:t>
            </w:r>
          </w:p>
        </w:tc>
        <w:tc>
          <w:tcPr>
            <w:tcW w:w="1080" w:type="dxa"/>
          </w:tcPr>
          <w:p w14:paraId="19393A23" w14:textId="72056A89" w:rsidR="009D1D33" w:rsidRPr="001A042D" w:rsidRDefault="009D1D33" w:rsidP="004E5C5C">
            <w:pPr>
              <w:jc w:val="both"/>
              <w:rPr>
                <w:rFonts w:ascii="Book Antiqua" w:hAnsi="Book Antiqua"/>
              </w:rPr>
            </w:pPr>
          </w:p>
        </w:tc>
        <w:tc>
          <w:tcPr>
            <w:tcW w:w="2250" w:type="dxa"/>
          </w:tcPr>
          <w:p w14:paraId="4378017E" w14:textId="5329584B" w:rsidR="009D1D33" w:rsidRPr="001A042D" w:rsidRDefault="00EE2C51" w:rsidP="004E5C5C">
            <w:pPr>
              <w:jc w:val="both"/>
              <w:rPr>
                <w:rFonts w:ascii="Book Antiqua" w:hAnsi="Book Antiqua" w:cs="Times New Roman"/>
              </w:rPr>
            </w:pPr>
            <w:r w:rsidRPr="001A042D">
              <w:rPr>
                <w:rFonts w:ascii="Book Antiqua" w:hAnsi="Book Antiqua"/>
              </w:rPr>
              <w:t xml:space="preserve">I </w:t>
            </w:r>
            <w:r w:rsidR="00AA5067">
              <w:rPr>
                <w:rFonts w:ascii="Book Antiqua" w:hAnsi="Book Antiqua"/>
              </w:rPr>
              <w:t>ulët</w:t>
            </w:r>
          </w:p>
        </w:tc>
        <w:tc>
          <w:tcPr>
            <w:tcW w:w="1530" w:type="dxa"/>
          </w:tcPr>
          <w:p w14:paraId="6DDE2220" w14:textId="472188FF" w:rsidR="009D1D33" w:rsidRPr="001A042D" w:rsidRDefault="00EE2C51" w:rsidP="004E5C5C">
            <w:pPr>
              <w:jc w:val="both"/>
              <w:rPr>
                <w:rFonts w:ascii="Book Antiqua" w:hAnsi="Book Antiqua"/>
              </w:rPr>
            </w:pPr>
            <w:r w:rsidRPr="001A042D">
              <w:rPr>
                <w:rFonts w:ascii="Book Antiqua" w:hAnsi="Book Antiqua"/>
              </w:rPr>
              <w:t xml:space="preserve">I </w:t>
            </w:r>
            <w:r w:rsidR="003672D2">
              <w:rPr>
                <w:rFonts w:ascii="Book Antiqua" w:hAnsi="Book Antiqua"/>
              </w:rPr>
              <w:t>ulët</w:t>
            </w:r>
          </w:p>
        </w:tc>
        <w:tc>
          <w:tcPr>
            <w:tcW w:w="2970" w:type="dxa"/>
          </w:tcPr>
          <w:p w14:paraId="008026F8" w14:textId="77777777" w:rsidR="00AA5067" w:rsidRPr="00AA5067" w:rsidRDefault="00AA5067" w:rsidP="00AA5067">
            <w:pPr>
              <w:jc w:val="both"/>
              <w:rPr>
                <w:rFonts w:ascii="Book Antiqua" w:hAnsi="Book Antiqua"/>
              </w:rPr>
            </w:pPr>
            <w:r w:rsidRPr="00AA5067">
              <w:rPr>
                <w:rFonts w:ascii="Book Antiqua" w:hAnsi="Book Antiqua"/>
              </w:rPr>
              <w:t>Mund të ndikojë indirekt përmes provave elektronike.</w:t>
            </w:r>
          </w:p>
          <w:p w14:paraId="7DD02047" w14:textId="77777777" w:rsidR="009D1D33" w:rsidRPr="001A042D" w:rsidRDefault="009D1D33" w:rsidP="004E5C5C">
            <w:pPr>
              <w:jc w:val="both"/>
              <w:rPr>
                <w:rFonts w:ascii="Book Antiqua" w:hAnsi="Book Antiqua"/>
              </w:rPr>
            </w:pPr>
          </w:p>
        </w:tc>
      </w:tr>
      <w:tr w:rsidR="009D1D33" w:rsidRPr="001A042D" w14:paraId="5D9B70CD" w14:textId="77777777" w:rsidTr="003672D2">
        <w:trPr>
          <w:trHeight w:val="241"/>
        </w:trPr>
        <w:tc>
          <w:tcPr>
            <w:tcW w:w="1710" w:type="dxa"/>
          </w:tcPr>
          <w:p w14:paraId="4704085D" w14:textId="77777777" w:rsidR="009D1D33" w:rsidRPr="001A042D" w:rsidRDefault="009D1D33" w:rsidP="004E5C5C">
            <w:pPr>
              <w:jc w:val="both"/>
              <w:rPr>
                <w:rFonts w:ascii="Book Antiqua" w:hAnsi="Book Antiqua"/>
              </w:rPr>
            </w:pPr>
          </w:p>
        </w:tc>
        <w:tc>
          <w:tcPr>
            <w:tcW w:w="4050" w:type="dxa"/>
          </w:tcPr>
          <w:p w14:paraId="00C1B380" w14:textId="77777777" w:rsidR="009D1D33" w:rsidRPr="001A042D" w:rsidRDefault="009D1D33" w:rsidP="004E5C5C">
            <w:pPr>
              <w:jc w:val="both"/>
              <w:rPr>
                <w:rFonts w:ascii="Book Antiqua" w:hAnsi="Book Antiqua"/>
              </w:rPr>
            </w:pPr>
            <w:r w:rsidRPr="001A042D">
              <w:rPr>
                <w:rFonts w:ascii="Book Antiqua" w:hAnsi="Book Antiqua"/>
              </w:rPr>
              <w:t>A ndikohet qasja në drejtësi?</w:t>
            </w:r>
          </w:p>
        </w:tc>
        <w:tc>
          <w:tcPr>
            <w:tcW w:w="810" w:type="dxa"/>
          </w:tcPr>
          <w:p w14:paraId="220FF591" w14:textId="342B38E1" w:rsidR="009D1D33" w:rsidRPr="001A042D" w:rsidRDefault="004B1D5E" w:rsidP="004E5C5C">
            <w:pPr>
              <w:jc w:val="both"/>
              <w:rPr>
                <w:rFonts w:ascii="Book Antiqua" w:hAnsi="Book Antiqua"/>
              </w:rPr>
            </w:pPr>
            <w:r w:rsidRPr="001A042D">
              <w:rPr>
                <w:rFonts w:ascii="Book Antiqua" w:hAnsi="Book Antiqua"/>
              </w:rPr>
              <w:t>Po</w:t>
            </w:r>
          </w:p>
        </w:tc>
        <w:tc>
          <w:tcPr>
            <w:tcW w:w="1080" w:type="dxa"/>
          </w:tcPr>
          <w:p w14:paraId="594C7AC4" w14:textId="7931CD67" w:rsidR="009D1D33" w:rsidRPr="001A042D" w:rsidRDefault="009D1D33" w:rsidP="004E5C5C">
            <w:pPr>
              <w:jc w:val="both"/>
              <w:rPr>
                <w:rFonts w:ascii="Book Antiqua" w:hAnsi="Book Antiqua"/>
              </w:rPr>
            </w:pPr>
          </w:p>
        </w:tc>
        <w:tc>
          <w:tcPr>
            <w:tcW w:w="2250" w:type="dxa"/>
          </w:tcPr>
          <w:p w14:paraId="660E944B" w14:textId="7F20F953" w:rsidR="009D1D33" w:rsidRPr="001A042D" w:rsidRDefault="00EE2C51" w:rsidP="004E5C5C">
            <w:pPr>
              <w:jc w:val="both"/>
              <w:rPr>
                <w:rFonts w:ascii="Book Antiqua" w:hAnsi="Book Antiqua"/>
              </w:rPr>
            </w:pPr>
            <w:r w:rsidRPr="001A042D">
              <w:rPr>
                <w:rFonts w:ascii="Book Antiqua" w:hAnsi="Book Antiqua"/>
              </w:rPr>
              <w:t xml:space="preserve">I </w:t>
            </w:r>
            <w:r w:rsidR="003672D2">
              <w:rPr>
                <w:rFonts w:ascii="Book Antiqua" w:hAnsi="Book Antiqua"/>
              </w:rPr>
              <w:t>ulët</w:t>
            </w:r>
          </w:p>
        </w:tc>
        <w:tc>
          <w:tcPr>
            <w:tcW w:w="1530" w:type="dxa"/>
          </w:tcPr>
          <w:p w14:paraId="585BF6BC" w14:textId="3C3329D2" w:rsidR="009D1D33" w:rsidRPr="001A042D" w:rsidRDefault="00EE2C51" w:rsidP="004E5C5C">
            <w:pPr>
              <w:jc w:val="both"/>
              <w:rPr>
                <w:rFonts w:ascii="Book Antiqua" w:hAnsi="Book Antiqua"/>
              </w:rPr>
            </w:pPr>
            <w:r w:rsidRPr="001A042D">
              <w:rPr>
                <w:rFonts w:ascii="Book Antiqua" w:hAnsi="Book Antiqua"/>
              </w:rPr>
              <w:t xml:space="preserve">I </w:t>
            </w:r>
            <w:r w:rsidR="003672D2">
              <w:rPr>
                <w:rFonts w:ascii="Book Antiqua" w:hAnsi="Book Antiqua"/>
              </w:rPr>
              <w:t>ulët</w:t>
            </w:r>
          </w:p>
        </w:tc>
        <w:tc>
          <w:tcPr>
            <w:tcW w:w="2970" w:type="dxa"/>
          </w:tcPr>
          <w:p w14:paraId="2759A7AF" w14:textId="2F6C2B81" w:rsidR="003672D2" w:rsidRPr="003672D2" w:rsidRDefault="003672D2" w:rsidP="003672D2">
            <w:pPr>
              <w:tabs>
                <w:tab w:val="num" w:pos="720"/>
              </w:tabs>
              <w:jc w:val="both"/>
              <w:rPr>
                <w:rFonts w:ascii="Book Antiqua" w:hAnsi="Book Antiqua"/>
                <w:lang w:val="en-US"/>
              </w:rPr>
            </w:pPr>
            <w:proofErr w:type="spellStart"/>
            <w:r w:rsidRPr="003672D2">
              <w:rPr>
                <w:rFonts w:ascii="Book Antiqua" w:hAnsi="Book Antiqua"/>
                <w:lang w:val="en-US"/>
              </w:rPr>
              <w:t>Ndikimi</w:t>
            </w:r>
            <w:proofErr w:type="spellEnd"/>
            <w:r w:rsidRPr="003672D2">
              <w:rPr>
                <w:rFonts w:ascii="Book Antiqua" w:hAnsi="Book Antiqua"/>
                <w:lang w:val="en-US"/>
              </w:rPr>
              <w:t xml:space="preserve"> </w:t>
            </w:r>
            <w:proofErr w:type="spellStart"/>
            <w:r w:rsidRPr="003672D2">
              <w:rPr>
                <w:rFonts w:ascii="Book Antiqua" w:hAnsi="Book Antiqua"/>
                <w:lang w:val="en-US"/>
              </w:rPr>
              <w:t>është</w:t>
            </w:r>
            <w:proofErr w:type="spellEnd"/>
            <w:r w:rsidRPr="003672D2">
              <w:rPr>
                <w:rFonts w:ascii="Book Antiqua" w:hAnsi="Book Antiqua"/>
                <w:lang w:val="en-US"/>
              </w:rPr>
              <w:t xml:space="preserve"> </w:t>
            </w:r>
            <w:proofErr w:type="spellStart"/>
            <w:r w:rsidRPr="003672D2">
              <w:rPr>
                <w:rFonts w:ascii="Book Antiqua" w:hAnsi="Book Antiqua"/>
                <w:lang w:val="en-US"/>
              </w:rPr>
              <w:t>indirekt</w:t>
            </w:r>
            <w:proofErr w:type="spellEnd"/>
            <w:r w:rsidRPr="003672D2">
              <w:rPr>
                <w:rFonts w:ascii="Book Antiqua" w:hAnsi="Book Antiqua"/>
                <w:lang w:val="en-US"/>
              </w:rPr>
              <w:t xml:space="preserve"> </w:t>
            </w:r>
            <w:proofErr w:type="spellStart"/>
            <w:r w:rsidRPr="003672D2">
              <w:rPr>
                <w:rFonts w:ascii="Book Antiqua" w:hAnsi="Book Antiqua"/>
                <w:lang w:val="en-US"/>
              </w:rPr>
              <w:t>përmes</w:t>
            </w:r>
            <w:proofErr w:type="spellEnd"/>
            <w:r>
              <w:rPr>
                <w:rFonts w:ascii="Book Antiqua" w:hAnsi="Book Antiqua"/>
                <w:lang w:val="en-US"/>
              </w:rPr>
              <w:t xml:space="preserve"> </w:t>
            </w:r>
            <w:proofErr w:type="spellStart"/>
            <w:r>
              <w:rPr>
                <w:rFonts w:ascii="Book Antiqua" w:hAnsi="Book Antiqua"/>
                <w:lang w:val="en-US"/>
              </w:rPr>
              <w:t>komunikimit</w:t>
            </w:r>
            <w:proofErr w:type="spellEnd"/>
            <w:r w:rsidRPr="003672D2">
              <w:rPr>
                <w:rFonts w:ascii="Book Antiqua" w:hAnsi="Book Antiqua"/>
                <w:lang w:val="en-US"/>
              </w:rPr>
              <w:t xml:space="preserve"> </w:t>
            </w:r>
            <w:proofErr w:type="spellStart"/>
            <w:r w:rsidRPr="003672D2">
              <w:rPr>
                <w:rFonts w:ascii="Book Antiqua" w:hAnsi="Book Antiqua"/>
                <w:lang w:val="en-US"/>
              </w:rPr>
              <w:t>elektronik</w:t>
            </w:r>
            <w:proofErr w:type="spellEnd"/>
            <w:r>
              <w:rPr>
                <w:rFonts w:ascii="Book Antiqua" w:hAnsi="Book Antiqua"/>
                <w:lang w:val="en-US"/>
              </w:rPr>
              <w:t xml:space="preserve"> </w:t>
            </w:r>
            <w:proofErr w:type="spellStart"/>
            <w:r>
              <w:rPr>
                <w:rFonts w:ascii="Book Antiqua" w:hAnsi="Book Antiqua"/>
                <w:lang w:val="en-US"/>
              </w:rPr>
              <w:t>dhe</w:t>
            </w:r>
            <w:proofErr w:type="spellEnd"/>
            <w:r>
              <w:rPr>
                <w:rFonts w:ascii="Book Antiqua" w:hAnsi="Book Antiqua"/>
                <w:lang w:val="en-US"/>
              </w:rPr>
              <w:t xml:space="preserve"> </w:t>
            </w:r>
            <w:proofErr w:type="spellStart"/>
            <w:r w:rsidRPr="003672D2">
              <w:rPr>
                <w:rFonts w:ascii="Book Antiqua" w:hAnsi="Book Antiqua"/>
                <w:lang w:val="en-US"/>
              </w:rPr>
              <w:t>nënshkrimit</w:t>
            </w:r>
            <w:proofErr w:type="spellEnd"/>
            <w:r w:rsidRPr="003672D2">
              <w:rPr>
                <w:rFonts w:ascii="Book Antiqua" w:hAnsi="Book Antiqua"/>
                <w:lang w:val="en-US"/>
              </w:rPr>
              <w:t xml:space="preserve"> </w:t>
            </w:r>
            <w:proofErr w:type="spellStart"/>
            <w:r w:rsidRPr="003672D2">
              <w:rPr>
                <w:rFonts w:ascii="Book Antiqua" w:hAnsi="Book Antiqua"/>
                <w:lang w:val="en-US"/>
              </w:rPr>
              <w:t>elektronik</w:t>
            </w:r>
            <w:proofErr w:type="spellEnd"/>
          </w:p>
          <w:p w14:paraId="5B155CF1" w14:textId="77777777" w:rsidR="009D1D33" w:rsidRPr="001A042D" w:rsidRDefault="009D1D33" w:rsidP="003672D2">
            <w:pPr>
              <w:jc w:val="both"/>
              <w:rPr>
                <w:rFonts w:ascii="Book Antiqua" w:hAnsi="Book Antiqua"/>
              </w:rPr>
            </w:pPr>
          </w:p>
        </w:tc>
      </w:tr>
    </w:tbl>
    <w:p w14:paraId="2F434DDA" w14:textId="70812A8D" w:rsidR="00DF2517" w:rsidRPr="001A042D" w:rsidRDefault="00DF2517" w:rsidP="00B81FAB">
      <w:pPr>
        <w:spacing w:after="0"/>
        <w:jc w:val="both"/>
        <w:rPr>
          <w:rFonts w:ascii="Book Antiqua" w:hAnsi="Book Antiqua"/>
        </w:rPr>
      </w:pPr>
    </w:p>
    <w:sectPr w:rsidR="00DF2517" w:rsidRPr="001A042D" w:rsidSect="00DF2517">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Admin" w:date="2026-01-06T10:45:00Z" w:initials="A">
    <w:p w14:paraId="3BFE2B4B" w14:textId="7D3A2AA2" w:rsidR="00DF567C" w:rsidRDefault="00DF567C">
      <w:pPr>
        <w:pStyle w:val="CommentText"/>
      </w:pPr>
      <w:r>
        <w:rPr>
          <w:rStyle w:val="CommentReference"/>
        </w:rPr>
        <w:annotationRef/>
      </w:r>
      <w:bookmarkStart w:id="10" w:name="_Hlk220310643"/>
      <w:r w:rsidR="00196A97" w:rsidRPr="00196A97">
        <w:t>Duhet</w:t>
      </w:r>
      <w:r w:rsidR="00196A97">
        <w:t xml:space="preserve"> </w:t>
      </w:r>
      <w:r w:rsidR="00196A97" w:rsidRPr="00196A97">
        <w:t xml:space="preserve"> të specifikohet sa ka implikime buxhetore nga buxheti i Republikes së Kosoves dhe a do te ketë mbështetje finaciare nga ana e ndonjë donatori</w:t>
      </w:r>
      <w:bookmarkEnd w:id="10"/>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BFE2B4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07665D" w16cex:dateUtc="2026-01-06T09: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FE2B4B" w16cid:durableId="2D0766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E3FAA" w14:textId="77777777" w:rsidR="00550FBD" w:rsidRDefault="00550FBD" w:rsidP="0075339D">
      <w:pPr>
        <w:spacing w:after="0" w:line="240" w:lineRule="auto"/>
      </w:pPr>
      <w:r>
        <w:separator/>
      </w:r>
    </w:p>
  </w:endnote>
  <w:endnote w:type="continuationSeparator" w:id="0">
    <w:p w14:paraId="38E2EE45" w14:textId="77777777" w:rsidR="00550FBD" w:rsidRDefault="00550FBD" w:rsidP="00753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MS Mincho">
    <w:altName w:val="MS Gothic"/>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Nirmala UI">
    <w:panose1 w:val="020B0502040204020203"/>
    <w:charset w:val="00"/>
    <w:family w:val="swiss"/>
    <w:pitch w:val="variable"/>
    <w:sig w:usb0="80FF8023" w:usb1="0200004A" w:usb2="000002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F5471" w14:textId="77777777" w:rsidR="00190DDD" w:rsidRDefault="00190D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0649973"/>
      <w:docPartObj>
        <w:docPartGallery w:val="Page Numbers (Bottom of Page)"/>
        <w:docPartUnique/>
      </w:docPartObj>
    </w:sdtPr>
    <w:sdtEndPr>
      <w:rPr>
        <w:noProof/>
      </w:rPr>
    </w:sdtEndPr>
    <w:sdtContent>
      <w:p w14:paraId="59CBABD1" w14:textId="2E4138C5" w:rsidR="00190DDD" w:rsidRDefault="00190DDD">
        <w:pPr>
          <w:pStyle w:val="Footer"/>
          <w:jc w:val="right"/>
        </w:pPr>
        <w:r>
          <w:fldChar w:fldCharType="begin"/>
        </w:r>
        <w:r>
          <w:instrText xml:space="preserve"> PAGE   \* MERGEFORMAT </w:instrText>
        </w:r>
        <w:r>
          <w:fldChar w:fldCharType="separate"/>
        </w:r>
        <w:r>
          <w:rPr>
            <w:noProof/>
          </w:rPr>
          <w:t>2</w:t>
        </w:r>
        <w:r>
          <w:rPr>
            <w:noProof/>
          </w:rPr>
          <w:t>0</w:t>
        </w:r>
        <w:r>
          <w:rPr>
            <w:noProof/>
          </w:rPr>
          <w:fldChar w:fldCharType="end"/>
        </w:r>
      </w:p>
    </w:sdtContent>
  </w:sdt>
  <w:p w14:paraId="758B5F71" w14:textId="77777777" w:rsidR="00190DDD" w:rsidRDefault="00190D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D85DE" w14:textId="77777777" w:rsidR="00190DDD" w:rsidRDefault="00190D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E1393" w14:textId="77777777" w:rsidR="00550FBD" w:rsidRDefault="00550FBD" w:rsidP="0075339D">
      <w:pPr>
        <w:spacing w:after="0" w:line="240" w:lineRule="auto"/>
      </w:pPr>
      <w:r>
        <w:separator/>
      </w:r>
    </w:p>
  </w:footnote>
  <w:footnote w:type="continuationSeparator" w:id="0">
    <w:p w14:paraId="548FF205" w14:textId="77777777" w:rsidR="00550FBD" w:rsidRDefault="00550FBD" w:rsidP="0075339D">
      <w:pPr>
        <w:spacing w:after="0" w:line="240" w:lineRule="auto"/>
      </w:pPr>
      <w:r>
        <w:continuationSeparator/>
      </w:r>
    </w:p>
  </w:footnote>
  <w:footnote w:id="1">
    <w:p w14:paraId="0CCDA991" w14:textId="77777777" w:rsidR="00346333" w:rsidRDefault="00346333" w:rsidP="00346333">
      <w:pPr>
        <w:pStyle w:val="FootnoteText"/>
      </w:pPr>
      <w:r>
        <w:rPr>
          <w:rStyle w:val="FootnoteReference"/>
        </w:rPr>
        <w:footnoteRef/>
      </w:r>
      <w:r>
        <w:t xml:space="preserve"> </w:t>
      </w:r>
      <w:hyperlink r:id="rId1" w:history="1">
        <w:r>
          <w:rPr>
            <w:rStyle w:val="Hyperlink"/>
          </w:rPr>
          <w:t>imfname_11487689.pdf</w:t>
        </w:r>
      </w:hyperlink>
    </w:p>
  </w:footnote>
  <w:footnote w:id="2">
    <w:p w14:paraId="48EEC85D" w14:textId="77777777" w:rsidR="00346333" w:rsidRDefault="00346333" w:rsidP="00346333">
      <w:pPr>
        <w:pStyle w:val="FootnoteText"/>
      </w:pPr>
      <w:r>
        <w:rPr>
          <w:rStyle w:val="FootnoteReference"/>
        </w:rPr>
        <w:footnoteRef/>
      </w:r>
      <w:r>
        <w:t xml:space="preserve"> </w:t>
      </w:r>
      <w:hyperlink r:id="rId2" w:history="1">
        <w:r>
          <w:rPr>
            <w:rStyle w:val="Hyperlink"/>
          </w:rPr>
          <w:t>imfname_11487689.pdf</w:t>
        </w:r>
      </w:hyperlink>
    </w:p>
  </w:footnote>
  <w:footnote w:id="3">
    <w:p w14:paraId="52270935" w14:textId="77777777" w:rsidR="00190DDD" w:rsidRPr="00D078CF" w:rsidRDefault="00190DDD" w:rsidP="00942D7C">
      <w:pPr>
        <w:pStyle w:val="FootnoteText"/>
        <w:rPr>
          <w:rFonts w:ascii="Book Antiqua" w:hAnsi="Book Antiqua"/>
        </w:rPr>
      </w:pPr>
      <w:r w:rsidRPr="00D078CF">
        <w:rPr>
          <w:rStyle w:val="FootnoteReference"/>
          <w:rFonts w:ascii="Book Antiqua" w:hAnsi="Book Antiqua"/>
        </w:rPr>
        <w:footnoteRef/>
      </w:r>
      <w:r w:rsidRPr="00D078CF">
        <w:rPr>
          <w:rFonts w:ascii="Book Antiqua" w:hAnsi="Book Antiqua"/>
        </w:rPr>
        <w:t xml:space="preserve"> Kur ndikon në vendet e punës, gjithashtu do të ketë edhe ndikime shoqërore. </w:t>
      </w:r>
    </w:p>
  </w:footnote>
  <w:footnote w:id="4">
    <w:p w14:paraId="3E991A49" w14:textId="77777777" w:rsidR="00190DDD" w:rsidRPr="00381DB3" w:rsidRDefault="00190DDD" w:rsidP="0000632E">
      <w:pPr>
        <w:pStyle w:val="FootnoteText"/>
      </w:pPr>
      <w:r>
        <w:rPr>
          <w:rStyle w:val="FootnoteReference"/>
        </w:rPr>
        <w:footnoteRef/>
      </w:r>
      <w:r>
        <w:t xml:space="preserve"> </w:t>
      </w:r>
      <w:r w:rsidRPr="00674773">
        <w:t>Kur ndikon në vendet e punës, gjithashtu do të ketë edhe ndikime ekonomike</w:t>
      </w:r>
      <w:r w:rsidRPr="00381DB3">
        <w:t>.</w:t>
      </w:r>
    </w:p>
  </w:footnote>
  <w:footnote w:id="5">
    <w:p w14:paraId="129228CE" w14:textId="77777777" w:rsidR="00190DDD" w:rsidRPr="00BF3B80" w:rsidRDefault="00190DDD" w:rsidP="00340BA2">
      <w:pPr>
        <w:pStyle w:val="FootnoteText"/>
      </w:pPr>
      <w:r>
        <w:rPr>
          <w:rStyle w:val="FootnoteReference"/>
        </w:rPr>
        <w:footnoteRef/>
      </w:r>
      <w:r>
        <w:t xml:space="preserve"> </w:t>
      </w:r>
      <w:r w:rsidRPr="00C13D3C">
        <w:t>Kur ka ndikim në shëndet publik dhe siguri, atëherë rregullisht ka ndikime mjedisore</w:t>
      </w:r>
      <w:r>
        <w:t xml:space="preserve">. </w:t>
      </w:r>
    </w:p>
  </w:footnote>
  <w:footnote w:id="6">
    <w:p w14:paraId="0C3428DA" w14:textId="77777777" w:rsidR="00190DDD" w:rsidRPr="0000632E" w:rsidRDefault="00190DDD" w:rsidP="009D1D33">
      <w:pPr>
        <w:rPr>
          <w:sz w:val="20"/>
          <w:szCs w:val="20"/>
        </w:rPr>
      </w:pPr>
      <w:r w:rsidRPr="0000632E">
        <w:rPr>
          <w:rStyle w:val="FootnoteReference"/>
          <w:sz w:val="20"/>
          <w:szCs w:val="20"/>
        </w:rPr>
        <w:footnoteRef/>
      </w:r>
      <w:r w:rsidRPr="0000632E">
        <w:rPr>
          <w:sz w:val="20"/>
          <w:szCs w:val="20"/>
        </w:rPr>
        <w:t xml:space="preserve"> Barazia gjinore trajtohet në </w:t>
      </w:r>
      <w:r w:rsidRPr="0000632E">
        <w:rPr>
          <w:i/>
          <w:sz w:val="20"/>
          <w:szCs w:val="20"/>
        </w:rPr>
        <w:t>Vlerësimin e Ndikimit Gjinor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8D945" w14:textId="77777777" w:rsidR="00190DDD" w:rsidRDefault="00190D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D1E9B" w14:textId="77777777" w:rsidR="00190DDD" w:rsidRDefault="00190D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B66F8" w14:textId="77777777" w:rsidR="00190DDD" w:rsidRDefault="00190D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6105"/>
    <w:multiLevelType w:val="hybridMultilevel"/>
    <w:tmpl w:val="149636A8"/>
    <w:lvl w:ilvl="0" w:tplc="D7E63E3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2240D7"/>
    <w:multiLevelType w:val="multilevel"/>
    <w:tmpl w:val="6D0E3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754F2B"/>
    <w:multiLevelType w:val="hybridMultilevel"/>
    <w:tmpl w:val="95B490FA"/>
    <w:lvl w:ilvl="0" w:tplc="9A2E7338">
      <w:start w:val="1"/>
      <w:numFmt w:val="bullet"/>
      <w:lvlText w:val="-"/>
      <w:lvlJc w:val="left"/>
      <w:pPr>
        <w:ind w:left="720" w:hanging="360"/>
      </w:pPr>
      <w:rPr>
        <w:rFonts w:ascii="Book Antiqua" w:eastAsia="MS Mincho"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4626D"/>
    <w:multiLevelType w:val="multilevel"/>
    <w:tmpl w:val="7E8EA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A00FEB"/>
    <w:multiLevelType w:val="hybridMultilevel"/>
    <w:tmpl w:val="867CE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E42887"/>
    <w:multiLevelType w:val="multilevel"/>
    <w:tmpl w:val="BD3E8FFA"/>
    <w:lvl w:ilvl="0">
      <w:start w:val="1"/>
      <w:numFmt w:val="decimal"/>
      <w:lvlText w:val="%1."/>
      <w:lvlJc w:val="left"/>
      <w:pPr>
        <w:ind w:left="405" w:hanging="360"/>
      </w:pPr>
      <w:rPr>
        <w:rFonts w:hint="default"/>
        <w:i w:val="0"/>
      </w:rPr>
    </w:lvl>
    <w:lvl w:ilvl="1">
      <w:start w:val="1"/>
      <w:numFmt w:val="decimal"/>
      <w:isLgl/>
      <w:lvlText w:val="%1.%2."/>
      <w:lvlJc w:val="left"/>
      <w:pPr>
        <w:ind w:left="765" w:hanging="720"/>
      </w:pPr>
      <w:rPr>
        <w:rFonts w:hint="default"/>
      </w:rPr>
    </w:lvl>
    <w:lvl w:ilvl="2">
      <w:start w:val="1"/>
      <w:numFmt w:val="decimal"/>
      <w:isLgl/>
      <w:lvlText w:val="%1.%2.%3."/>
      <w:lvlJc w:val="left"/>
      <w:pPr>
        <w:ind w:left="765" w:hanging="720"/>
      </w:pPr>
      <w:rPr>
        <w:rFonts w:hint="default"/>
      </w:rPr>
    </w:lvl>
    <w:lvl w:ilvl="3">
      <w:start w:val="1"/>
      <w:numFmt w:val="decimal"/>
      <w:isLgl/>
      <w:lvlText w:val="%1.%2.%3.%4."/>
      <w:lvlJc w:val="left"/>
      <w:pPr>
        <w:ind w:left="1125" w:hanging="108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485" w:hanging="1440"/>
      </w:pPr>
      <w:rPr>
        <w:rFonts w:hint="default"/>
      </w:rPr>
    </w:lvl>
    <w:lvl w:ilvl="6">
      <w:start w:val="1"/>
      <w:numFmt w:val="decimal"/>
      <w:isLgl/>
      <w:lvlText w:val="%1.%2.%3.%4.%5.%6.%7."/>
      <w:lvlJc w:val="left"/>
      <w:pPr>
        <w:ind w:left="1485" w:hanging="1440"/>
      </w:pPr>
      <w:rPr>
        <w:rFonts w:hint="default"/>
      </w:rPr>
    </w:lvl>
    <w:lvl w:ilvl="7">
      <w:start w:val="1"/>
      <w:numFmt w:val="decimal"/>
      <w:isLgl/>
      <w:lvlText w:val="%1.%2.%3.%4.%5.%6.%7.%8."/>
      <w:lvlJc w:val="left"/>
      <w:pPr>
        <w:ind w:left="1845" w:hanging="1800"/>
      </w:pPr>
      <w:rPr>
        <w:rFonts w:hint="default"/>
      </w:rPr>
    </w:lvl>
    <w:lvl w:ilvl="8">
      <w:start w:val="1"/>
      <w:numFmt w:val="decimal"/>
      <w:isLgl/>
      <w:lvlText w:val="%1.%2.%3.%4.%5.%6.%7.%8.%9."/>
      <w:lvlJc w:val="left"/>
      <w:pPr>
        <w:ind w:left="1845" w:hanging="1800"/>
      </w:pPr>
      <w:rPr>
        <w:rFonts w:hint="default"/>
      </w:rPr>
    </w:lvl>
  </w:abstractNum>
  <w:abstractNum w:abstractNumId="6" w15:restartNumberingAfterBreak="0">
    <w:nsid w:val="1EAE39FC"/>
    <w:multiLevelType w:val="multilevel"/>
    <w:tmpl w:val="7EC00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1E38E1"/>
    <w:multiLevelType w:val="hybridMultilevel"/>
    <w:tmpl w:val="5422F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4C190A"/>
    <w:multiLevelType w:val="multilevel"/>
    <w:tmpl w:val="520A9B8A"/>
    <w:lvl w:ilvl="0">
      <w:start w:val="1"/>
      <w:numFmt w:val="decimal"/>
      <w:lvlText w:val="%1."/>
      <w:lvlJc w:val="left"/>
      <w:pPr>
        <w:ind w:left="720" w:hanging="360"/>
      </w:pPr>
      <w:rPr>
        <w:rFonts w:hint="default"/>
        <w:color w:val="auto"/>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44290A51"/>
    <w:multiLevelType w:val="multilevel"/>
    <w:tmpl w:val="0F162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C812DD"/>
    <w:multiLevelType w:val="hybridMultilevel"/>
    <w:tmpl w:val="1F464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1864A1"/>
    <w:multiLevelType w:val="hybridMultilevel"/>
    <w:tmpl w:val="10447AAC"/>
    <w:lvl w:ilvl="0" w:tplc="CDBC57FE">
      <w:start w:val="2"/>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741FE7"/>
    <w:multiLevelType w:val="multilevel"/>
    <w:tmpl w:val="419C5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9"/>
  </w:num>
  <w:num w:numId="3">
    <w:abstractNumId w:val="11"/>
  </w:num>
  <w:num w:numId="4">
    <w:abstractNumId w:val="7"/>
  </w:num>
  <w:num w:numId="5">
    <w:abstractNumId w:val="3"/>
  </w:num>
  <w:num w:numId="6">
    <w:abstractNumId w:val="6"/>
  </w:num>
  <w:num w:numId="7">
    <w:abstractNumId w:val="12"/>
  </w:num>
  <w:num w:numId="8">
    <w:abstractNumId w:val="8"/>
  </w:num>
  <w:num w:numId="9">
    <w:abstractNumId w:val="10"/>
  </w:num>
  <w:num w:numId="10">
    <w:abstractNumId w:val="1"/>
  </w:num>
  <w:num w:numId="11">
    <w:abstractNumId w:val="4"/>
  </w:num>
  <w:num w:numId="12">
    <w:abstractNumId w:val="5"/>
  </w:num>
  <w:num w:numId="13">
    <w:abstractNumId w:val="2"/>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90B"/>
    <w:rsid w:val="00000ECE"/>
    <w:rsid w:val="000010AA"/>
    <w:rsid w:val="0000176F"/>
    <w:rsid w:val="0000307C"/>
    <w:rsid w:val="000042D4"/>
    <w:rsid w:val="000045C0"/>
    <w:rsid w:val="0000632E"/>
    <w:rsid w:val="00010BE4"/>
    <w:rsid w:val="00010C9E"/>
    <w:rsid w:val="00010EFE"/>
    <w:rsid w:val="0001480D"/>
    <w:rsid w:val="000148C1"/>
    <w:rsid w:val="00017FE7"/>
    <w:rsid w:val="00021D09"/>
    <w:rsid w:val="00022EF5"/>
    <w:rsid w:val="00022F1C"/>
    <w:rsid w:val="000248B6"/>
    <w:rsid w:val="00025A13"/>
    <w:rsid w:val="00026DA0"/>
    <w:rsid w:val="00026F9A"/>
    <w:rsid w:val="00027F36"/>
    <w:rsid w:val="00031335"/>
    <w:rsid w:val="00031E27"/>
    <w:rsid w:val="000329EB"/>
    <w:rsid w:val="000335EB"/>
    <w:rsid w:val="0003483E"/>
    <w:rsid w:val="00034BFE"/>
    <w:rsid w:val="000361D1"/>
    <w:rsid w:val="000367F5"/>
    <w:rsid w:val="00037825"/>
    <w:rsid w:val="00037AB0"/>
    <w:rsid w:val="0004005A"/>
    <w:rsid w:val="0004143B"/>
    <w:rsid w:val="00042736"/>
    <w:rsid w:val="000429A8"/>
    <w:rsid w:val="00044F6A"/>
    <w:rsid w:val="00045D39"/>
    <w:rsid w:val="00047B16"/>
    <w:rsid w:val="000513DE"/>
    <w:rsid w:val="00051D55"/>
    <w:rsid w:val="00051DC1"/>
    <w:rsid w:val="0005203C"/>
    <w:rsid w:val="000520EE"/>
    <w:rsid w:val="00052B8D"/>
    <w:rsid w:val="00052E67"/>
    <w:rsid w:val="00052EC0"/>
    <w:rsid w:val="000533B6"/>
    <w:rsid w:val="000545B7"/>
    <w:rsid w:val="000546DE"/>
    <w:rsid w:val="00055659"/>
    <w:rsid w:val="00056475"/>
    <w:rsid w:val="0005705E"/>
    <w:rsid w:val="00057362"/>
    <w:rsid w:val="00057E41"/>
    <w:rsid w:val="000600BE"/>
    <w:rsid w:val="00060375"/>
    <w:rsid w:val="00060B30"/>
    <w:rsid w:val="00062D32"/>
    <w:rsid w:val="00063112"/>
    <w:rsid w:val="00063448"/>
    <w:rsid w:val="00063CF3"/>
    <w:rsid w:val="00064228"/>
    <w:rsid w:val="00064EF8"/>
    <w:rsid w:val="000740BF"/>
    <w:rsid w:val="00074D34"/>
    <w:rsid w:val="00075135"/>
    <w:rsid w:val="000751AA"/>
    <w:rsid w:val="0007577B"/>
    <w:rsid w:val="00076425"/>
    <w:rsid w:val="000814FA"/>
    <w:rsid w:val="0008272D"/>
    <w:rsid w:val="00082813"/>
    <w:rsid w:val="000832A6"/>
    <w:rsid w:val="00084DB6"/>
    <w:rsid w:val="00085B78"/>
    <w:rsid w:val="00093BA3"/>
    <w:rsid w:val="00094BB4"/>
    <w:rsid w:val="00094D54"/>
    <w:rsid w:val="00095260"/>
    <w:rsid w:val="00097E42"/>
    <w:rsid w:val="000A0269"/>
    <w:rsid w:val="000A06A1"/>
    <w:rsid w:val="000A1174"/>
    <w:rsid w:val="000A188C"/>
    <w:rsid w:val="000A1F69"/>
    <w:rsid w:val="000A30A6"/>
    <w:rsid w:val="000A4095"/>
    <w:rsid w:val="000A4228"/>
    <w:rsid w:val="000A5096"/>
    <w:rsid w:val="000A555F"/>
    <w:rsid w:val="000A6576"/>
    <w:rsid w:val="000A73A7"/>
    <w:rsid w:val="000B1E4A"/>
    <w:rsid w:val="000B1FCF"/>
    <w:rsid w:val="000B282F"/>
    <w:rsid w:val="000B377B"/>
    <w:rsid w:val="000B46B8"/>
    <w:rsid w:val="000B5246"/>
    <w:rsid w:val="000B5E3E"/>
    <w:rsid w:val="000C00CE"/>
    <w:rsid w:val="000C0407"/>
    <w:rsid w:val="000C1639"/>
    <w:rsid w:val="000C3AD4"/>
    <w:rsid w:val="000C4037"/>
    <w:rsid w:val="000C4C18"/>
    <w:rsid w:val="000C5521"/>
    <w:rsid w:val="000C692F"/>
    <w:rsid w:val="000D0F40"/>
    <w:rsid w:val="000D23DE"/>
    <w:rsid w:val="000D3699"/>
    <w:rsid w:val="000D397C"/>
    <w:rsid w:val="000D3FAC"/>
    <w:rsid w:val="000D4D09"/>
    <w:rsid w:val="000D4DE6"/>
    <w:rsid w:val="000D5378"/>
    <w:rsid w:val="000D6211"/>
    <w:rsid w:val="000D64A2"/>
    <w:rsid w:val="000D6852"/>
    <w:rsid w:val="000D7C0E"/>
    <w:rsid w:val="000E0599"/>
    <w:rsid w:val="000E0F7E"/>
    <w:rsid w:val="000E2BDA"/>
    <w:rsid w:val="000E3B98"/>
    <w:rsid w:val="000E3C47"/>
    <w:rsid w:val="000E464A"/>
    <w:rsid w:val="000E5578"/>
    <w:rsid w:val="000E5DE3"/>
    <w:rsid w:val="000E7B29"/>
    <w:rsid w:val="000F0824"/>
    <w:rsid w:val="000F1582"/>
    <w:rsid w:val="000F1B33"/>
    <w:rsid w:val="000F2D5F"/>
    <w:rsid w:val="000F3631"/>
    <w:rsid w:val="000F3678"/>
    <w:rsid w:val="000F4BD4"/>
    <w:rsid w:val="000F5467"/>
    <w:rsid w:val="000F59EE"/>
    <w:rsid w:val="000F65EC"/>
    <w:rsid w:val="000F6C61"/>
    <w:rsid w:val="000F769C"/>
    <w:rsid w:val="000F7B70"/>
    <w:rsid w:val="0010130C"/>
    <w:rsid w:val="00101E97"/>
    <w:rsid w:val="00102A11"/>
    <w:rsid w:val="0010478A"/>
    <w:rsid w:val="00105C8E"/>
    <w:rsid w:val="001061AA"/>
    <w:rsid w:val="00107A94"/>
    <w:rsid w:val="00110763"/>
    <w:rsid w:val="00110770"/>
    <w:rsid w:val="001110DC"/>
    <w:rsid w:val="001111A3"/>
    <w:rsid w:val="0011337F"/>
    <w:rsid w:val="00113AF4"/>
    <w:rsid w:val="00114343"/>
    <w:rsid w:val="00115381"/>
    <w:rsid w:val="00115885"/>
    <w:rsid w:val="00115D5F"/>
    <w:rsid w:val="001161E3"/>
    <w:rsid w:val="00116AEB"/>
    <w:rsid w:val="00117147"/>
    <w:rsid w:val="00121C44"/>
    <w:rsid w:val="001220B2"/>
    <w:rsid w:val="001227E0"/>
    <w:rsid w:val="0012292E"/>
    <w:rsid w:val="001230AD"/>
    <w:rsid w:val="00124C12"/>
    <w:rsid w:val="00127163"/>
    <w:rsid w:val="00127A1B"/>
    <w:rsid w:val="001306F1"/>
    <w:rsid w:val="00130B53"/>
    <w:rsid w:val="00131243"/>
    <w:rsid w:val="00131360"/>
    <w:rsid w:val="00131F48"/>
    <w:rsid w:val="0013229D"/>
    <w:rsid w:val="001323CC"/>
    <w:rsid w:val="00132697"/>
    <w:rsid w:val="00132779"/>
    <w:rsid w:val="00132E3B"/>
    <w:rsid w:val="00133240"/>
    <w:rsid w:val="00133B26"/>
    <w:rsid w:val="00133D0A"/>
    <w:rsid w:val="0013504E"/>
    <w:rsid w:val="001358B2"/>
    <w:rsid w:val="00135A91"/>
    <w:rsid w:val="001363AB"/>
    <w:rsid w:val="00137B22"/>
    <w:rsid w:val="00140605"/>
    <w:rsid w:val="00141F58"/>
    <w:rsid w:val="00142030"/>
    <w:rsid w:val="00142E70"/>
    <w:rsid w:val="00143806"/>
    <w:rsid w:val="00145BBF"/>
    <w:rsid w:val="00147F51"/>
    <w:rsid w:val="00151A19"/>
    <w:rsid w:val="00152BEB"/>
    <w:rsid w:val="00152FD8"/>
    <w:rsid w:val="001541C3"/>
    <w:rsid w:val="001547D7"/>
    <w:rsid w:val="00155244"/>
    <w:rsid w:val="00155383"/>
    <w:rsid w:val="00155A81"/>
    <w:rsid w:val="001568E1"/>
    <w:rsid w:val="0015797C"/>
    <w:rsid w:val="0016068B"/>
    <w:rsid w:val="00161949"/>
    <w:rsid w:val="00162839"/>
    <w:rsid w:val="00162911"/>
    <w:rsid w:val="0016293B"/>
    <w:rsid w:val="00162D8C"/>
    <w:rsid w:val="00162D98"/>
    <w:rsid w:val="001646B1"/>
    <w:rsid w:val="001648F8"/>
    <w:rsid w:val="00164B21"/>
    <w:rsid w:val="0016532D"/>
    <w:rsid w:val="00165E25"/>
    <w:rsid w:val="00166E65"/>
    <w:rsid w:val="001675EE"/>
    <w:rsid w:val="00171E2A"/>
    <w:rsid w:val="0017337B"/>
    <w:rsid w:val="0017421E"/>
    <w:rsid w:val="00176220"/>
    <w:rsid w:val="001762CA"/>
    <w:rsid w:val="001768A5"/>
    <w:rsid w:val="00176EE7"/>
    <w:rsid w:val="0017780A"/>
    <w:rsid w:val="00177B7B"/>
    <w:rsid w:val="00180731"/>
    <w:rsid w:val="00180BB0"/>
    <w:rsid w:val="00182CD5"/>
    <w:rsid w:val="00182F72"/>
    <w:rsid w:val="001844D3"/>
    <w:rsid w:val="00184A77"/>
    <w:rsid w:val="00185FC3"/>
    <w:rsid w:val="00190DDD"/>
    <w:rsid w:val="00191322"/>
    <w:rsid w:val="00192028"/>
    <w:rsid w:val="00195BB9"/>
    <w:rsid w:val="00195EFE"/>
    <w:rsid w:val="001965E7"/>
    <w:rsid w:val="00196A97"/>
    <w:rsid w:val="00196B38"/>
    <w:rsid w:val="0019733D"/>
    <w:rsid w:val="001973F4"/>
    <w:rsid w:val="001975C9"/>
    <w:rsid w:val="001A042D"/>
    <w:rsid w:val="001A1F80"/>
    <w:rsid w:val="001A2223"/>
    <w:rsid w:val="001A32B6"/>
    <w:rsid w:val="001A4752"/>
    <w:rsid w:val="001A5D2D"/>
    <w:rsid w:val="001A7D6D"/>
    <w:rsid w:val="001B07EB"/>
    <w:rsid w:val="001B0843"/>
    <w:rsid w:val="001B1288"/>
    <w:rsid w:val="001B22CF"/>
    <w:rsid w:val="001B2969"/>
    <w:rsid w:val="001B2E44"/>
    <w:rsid w:val="001B3F1A"/>
    <w:rsid w:val="001B3F33"/>
    <w:rsid w:val="001B4C73"/>
    <w:rsid w:val="001B5661"/>
    <w:rsid w:val="001B58B0"/>
    <w:rsid w:val="001B7C8A"/>
    <w:rsid w:val="001C0220"/>
    <w:rsid w:val="001C14A9"/>
    <w:rsid w:val="001C1912"/>
    <w:rsid w:val="001C1ABC"/>
    <w:rsid w:val="001C2C25"/>
    <w:rsid w:val="001C3A30"/>
    <w:rsid w:val="001C3D60"/>
    <w:rsid w:val="001C5ACD"/>
    <w:rsid w:val="001C7E84"/>
    <w:rsid w:val="001D076E"/>
    <w:rsid w:val="001D0895"/>
    <w:rsid w:val="001D2188"/>
    <w:rsid w:val="001D3EB5"/>
    <w:rsid w:val="001D4843"/>
    <w:rsid w:val="001D651C"/>
    <w:rsid w:val="001E0847"/>
    <w:rsid w:val="001E0F90"/>
    <w:rsid w:val="001E2B1E"/>
    <w:rsid w:val="001E318E"/>
    <w:rsid w:val="001E3BFE"/>
    <w:rsid w:val="001E3C12"/>
    <w:rsid w:val="001E3DB1"/>
    <w:rsid w:val="001E67D2"/>
    <w:rsid w:val="001E6BE3"/>
    <w:rsid w:val="001E6DE9"/>
    <w:rsid w:val="001E7A69"/>
    <w:rsid w:val="001F00FE"/>
    <w:rsid w:val="001F0648"/>
    <w:rsid w:val="001F0918"/>
    <w:rsid w:val="001F1BAF"/>
    <w:rsid w:val="001F29A0"/>
    <w:rsid w:val="001F2F12"/>
    <w:rsid w:val="001F4DFB"/>
    <w:rsid w:val="001F5AEB"/>
    <w:rsid w:val="001F5D8B"/>
    <w:rsid w:val="001F5FAE"/>
    <w:rsid w:val="001F6446"/>
    <w:rsid w:val="001F6EFE"/>
    <w:rsid w:val="00200E73"/>
    <w:rsid w:val="002017B2"/>
    <w:rsid w:val="00202035"/>
    <w:rsid w:val="002031B1"/>
    <w:rsid w:val="00203A31"/>
    <w:rsid w:val="002046F4"/>
    <w:rsid w:val="0020526E"/>
    <w:rsid w:val="00205570"/>
    <w:rsid w:val="00206F3B"/>
    <w:rsid w:val="002072D2"/>
    <w:rsid w:val="00210842"/>
    <w:rsid w:val="00211E47"/>
    <w:rsid w:val="00212165"/>
    <w:rsid w:val="00212971"/>
    <w:rsid w:val="00213200"/>
    <w:rsid w:val="0021331C"/>
    <w:rsid w:val="00214785"/>
    <w:rsid w:val="00215F5A"/>
    <w:rsid w:val="0021626D"/>
    <w:rsid w:val="0021772A"/>
    <w:rsid w:val="00217A87"/>
    <w:rsid w:val="00220100"/>
    <w:rsid w:val="00220BB1"/>
    <w:rsid w:val="0022182C"/>
    <w:rsid w:val="00221DCE"/>
    <w:rsid w:val="002231EF"/>
    <w:rsid w:val="00223475"/>
    <w:rsid w:val="0022501E"/>
    <w:rsid w:val="002250D3"/>
    <w:rsid w:val="00225610"/>
    <w:rsid w:val="00225875"/>
    <w:rsid w:val="0022590D"/>
    <w:rsid w:val="0022596F"/>
    <w:rsid w:val="002269CC"/>
    <w:rsid w:val="00226CB3"/>
    <w:rsid w:val="0022773A"/>
    <w:rsid w:val="00232108"/>
    <w:rsid w:val="002338CA"/>
    <w:rsid w:val="00233C75"/>
    <w:rsid w:val="0023586D"/>
    <w:rsid w:val="00235ECD"/>
    <w:rsid w:val="002413D9"/>
    <w:rsid w:val="002425B1"/>
    <w:rsid w:val="00242D65"/>
    <w:rsid w:val="002438FC"/>
    <w:rsid w:val="00244D47"/>
    <w:rsid w:val="00245D61"/>
    <w:rsid w:val="00245F59"/>
    <w:rsid w:val="00245F6D"/>
    <w:rsid w:val="00247464"/>
    <w:rsid w:val="00252582"/>
    <w:rsid w:val="0025329A"/>
    <w:rsid w:val="00253BC3"/>
    <w:rsid w:val="002560E7"/>
    <w:rsid w:val="00256834"/>
    <w:rsid w:val="00256F59"/>
    <w:rsid w:val="00257CAE"/>
    <w:rsid w:val="00261AEF"/>
    <w:rsid w:val="00261F0F"/>
    <w:rsid w:val="00262BCE"/>
    <w:rsid w:val="00262CD9"/>
    <w:rsid w:val="00263600"/>
    <w:rsid w:val="00263CE3"/>
    <w:rsid w:val="00264489"/>
    <w:rsid w:val="0026496E"/>
    <w:rsid w:val="0026714A"/>
    <w:rsid w:val="002700F8"/>
    <w:rsid w:val="00272C6C"/>
    <w:rsid w:val="00274548"/>
    <w:rsid w:val="0027656C"/>
    <w:rsid w:val="00276F5B"/>
    <w:rsid w:val="00277A49"/>
    <w:rsid w:val="00277B3C"/>
    <w:rsid w:val="00281BD5"/>
    <w:rsid w:val="002827A7"/>
    <w:rsid w:val="002834B3"/>
    <w:rsid w:val="00283FDD"/>
    <w:rsid w:val="00287097"/>
    <w:rsid w:val="002914C2"/>
    <w:rsid w:val="0029209E"/>
    <w:rsid w:val="00292541"/>
    <w:rsid w:val="00293B21"/>
    <w:rsid w:val="00295E62"/>
    <w:rsid w:val="00295EC8"/>
    <w:rsid w:val="002964F5"/>
    <w:rsid w:val="002A0887"/>
    <w:rsid w:val="002A099D"/>
    <w:rsid w:val="002A1A00"/>
    <w:rsid w:val="002A24D0"/>
    <w:rsid w:val="002A280A"/>
    <w:rsid w:val="002A4297"/>
    <w:rsid w:val="002A4579"/>
    <w:rsid w:val="002A63D7"/>
    <w:rsid w:val="002B0190"/>
    <w:rsid w:val="002B1D8D"/>
    <w:rsid w:val="002B27C1"/>
    <w:rsid w:val="002B3FE3"/>
    <w:rsid w:val="002B45EE"/>
    <w:rsid w:val="002B4C81"/>
    <w:rsid w:val="002B4E60"/>
    <w:rsid w:val="002B56AB"/>
    <w:rsid w:val="002B6D91"/>
    <w:rsid w:val="002B762D"/>
    <w:rsid w:val="002B78A0"/>
    <w:rsid w:val="002C33E0"/>
    <w:rsid w:val="002C43E0"/>
    <w:rsid w:val="002C4E7D"/>
    <w:rsid w:val="002C5830"/>
    <w:rsid w:val="002C5A8E"/>
    <w:rsid w:val="002C6391"/>
    <w:rsid w:val="002C64EF"/>
    <w:rsid w:val="002C6FE6"/>
    <w:rsid w:val="002C7B4C"/>
    <w:rsid w:val="002D005F"/>
    <w:rsid w:val="002D0888"/>
    <w:rsid w:val="002D17EC"/>
    <w:rsid w:val="002D58A3"/>
    <w:rsid w:val="002D5A24"/>
    <w:rsid w:val="002D6589"/>
    <w:rsid w:val="002D7DD9"/>
    <w:rsid w:val="002E01E3"/>
    <w:rsid w:val="002E2137"/>
    <w:rsid w:val="002E299C"/>
    <w:rsid w:val="002E2B13"/>
    <w:rsid w:val="002E4226"/>
    <w:rsid w:val="002E46AE"/>
    <w:rsid w:val="002E5B38"/>
    <w:rsid w:val="002E692F"/>
    <w:rsid w:val="002E750F"/>
    <w:rsid w:val="002F1C42"/>
    <w:rsid w:val="002F3CFC"/>
    <w:rsid w:val="002F3D76"/>
    <w:rsid w:val="002F3E11"/>
    <w:rsid w:val="002F62BA"/>
    <w:rsid w:val="002F64B3"/>
    <w:rsid w:val="00301061"/>
    <w:rsid w:val="00303646"/>
    <w:rsid w:val="00303EE0"/>
    <w:rsid w:val="003056B2"/>
    <w:rsid w:val="00305CE1"/>
    <w:rsid w:val="003061AF"/>
    <w:rsid w:val="00307211"/>
    <w:rsid w:val="003102EC"/>
    <w:rsid w:val="00310596"/>
    <w:rsid w:val="0031066D"/>
    <w:rsid w:val="00312AD3"/>
    <w:rsid w:val="00312F60"/>
    <w:rsid w:val="00313174"/>
    <w:rsid w:val="00313437"/>
    <w:rsid w:val="00314284"/>
    <w:rsid w:val="00314890"/>
    <w:rsid w:val="00315EDE"/>
    <w:rsid w:val="0031750C"/>
    <w:rsid w:val="00317EDB"/>
    <w:rsid w:val="00320E45"/>
    <w:rsid w:val="0032111E"/>
    <w:rsid w:val="0032167D"/>
    <w:rsid w:val="00321D5A"/>
    <w:rsid w:val="003227B1"/>
    <w:rsid w:val="0032396A"/>
    <w:rsid w:val="00323D6F"/>
    <w:rsid w:val="00326545"/>
    <w:rsid w:val="00327F9B"/>
    <w:rsid w:val="00330117"/>
    <w:rsid w:val="003304CD"/>
    <w:rsid w:val="00331339"/>
    <w:rsid w:val="003315C6"/>
    <w:rsid w:val="0033195A"/>
    <w:rsid w:val="00331C5E"/>
    <w:rsid w:val="003322BC"/>
    <w:rsid w:val="00332680"/>
    <w:rsid w:val="00333AE9"/>
    <w:rsid w:val="003347C7"/>
    <w:rsid w:val="00336118"/>
    <w:rsid w:val="00336D11"/>
    <w:rsid w:val="003409C3"/>
    <w:rsid w:val="00340BA2"/>
    <w:rsid w:val="0034100B"/>
    <w:rsid w:val="003411F7"/>
    <w:rsid w:val="00342142"/>
    <w:rsid w:val="00342169"/>
    <w:rsid w:val="00342A97"/>
    <w:rsid w:val="00343E66"/>
    <w:rsid w:val="00345096"/>
    <w:rsid w:val="003460B4"/>
    <w:rsid w:val="00346214"/>
    <w:rsid w:val="00346333"/>
    <w:rsid w:val="00346C05"/>
    <w:rsid w:val="00347850"/>
    <w:rsid w:val="00350141"/>
    <w:rsid w:val="00351F8E"/>
    <w:rsid w:val="00352170"/>
    <w:rsid w:val="0035306A"/>
    <w:rsid w:val="0035314A"/>
    <w:rsid w:val="00353755"/>
    <w:rsid w:val="00357F42"/>
    <w:rsid w:val="00361B4B"/>
    <w:rsid w:val="00361D67"/>
    <w:rsid w:val="00362281"/>
    <w:rsid w:val="00362D9A"/>
    <w:rsid w:val="003636AC"/>
    <w:rsid w:val="003659D2"/>
    <w:rsid w:val="00366240"/>
    <w:rsid w:val="00366D8D"/>
    <w:rsid w:val="003672D2"/>
    <w:rsid w:val="00367C50"/>
    <w:rsid w:val="00371298"/>
    <w:rsid w:val="003713B9"/>
    <w:rsid w:val="00373034"/>
    <w:rsid w:val="00374244"/>
    <w:rsid w:val="0037466B"/>
    <w:rsid w:val="00375486"/>
    <w:rsid w:val="00375BFC"/>
    <w:rsid w:val="00380069"/>
    <w:rsid w:val="00381E8F"/>
    <w:rsid w:val="00382F80"/>
    <w:rsid w:val="00383DF3"/>
    <w:rsid w:val="003855DE"/>
    <w:rsid w:val="00386FE3"/>
    <w:rsid w:val="00390713"/>
    <w:rsid w:val="00391C26"/>
    <w:rsid w:val="00391C5A"/>
    <w:rsid w:val="0039448C"/>
    <w:rsid w:val="003953C7"/>
    <w:rsid w:val="003961D9"/>
    <w:rsid w:val="00397FD5"/>
    <w:rsid w:val="003A0714"/>
    <w:rsid w:val="003A08AB"/>
    <w:rsid w:val="003A1CA4"/>
    <w:rsid w:val="003A274B"/>
    <w:rsid w:val="003A3EED"/>
    <w:rsid w:val="003A452F"/>
    <w:rsid w:val="003A562B"/>
    <w:rsid w:val="003A59BF"/>
    <w:rsid w:val="003A5AF6"/>
    <w:rsid w:val="003A5C44"/>
    <w:rsid w:val="003A6118"/>
    <w:rsid w:val="003A6416"/>
    <w:rsid w:val="003A7C4A"/>
    <w:rsid w:val="003B1522"/>
    <w:rsid w:val="003B1BAB"/>
    <w:rsid w:val="003B23F1"/>
    <w:rsid w:val="003B29D1"/>
    <w:rsid w:val="003B4A86"/>
    <w:rsid w:val="003B6370"/>
    <w:rsid w:val="003B6CAA"/>
    <w:rsid w:val="003C1CA5"/>
    <w:rsid w:val="003C35CD"/>
    <w:rsid w:val="003C4924"/>
    <w:rsid w:val="003C6654"/>
    <w:rsid w:val="003D134D"/>
    <w:rsid w:val="003D1373"/>
    <w:rsid w:val="003D27C5"/>
    <w:rsid w:val="003D4E5A"/>
    <w:rsid w:val="003D5358"/>
    <w:rsid w:val="003D556C"/>
    <w:rsid w:val="003D621A"/>
    <w:rsid w:val="003D63B9"/>
    <w:rsid w:val="003D6CA4"/>
    <w:rsid w:val="003D7409"/>
    <w:rsid w:val="003D7ADD"/>
    <w:rsid w:val="003E12E2"/>
    <w:rsid w:val="003E1933"/>
    <w:rsid w:val="003E1C10"/>
    <w:rsid w:val="003E2C4C"/>
    <w:rsid w:val="003E326A"/>
    <w:rsid w:val="003E49A8"/>
    <w:rsid w:val="003E5922"/>
    <w:rsid w:val="003E7314"/>
    <w:rsid w:val="003E7B6D"/>
    <w:rsid w:val="003F05DB"/>
    <w:rsid w:val="003F1637"/>
    <w:rsid w:val="003F1B0B"/>
    <w:rsid w:val="003F3532"/>
    <w:rsid w:val="003F3A40"/>
    <w:rsid w:val="003F4622"/>
    <w:rsid w:val="003F5AB2"/>
    <w:rsid w:val="004004B8"/>
    <w:rsid w:val="00400892"/>
    <w:rsid w:val="00402F8A"/>
    <w:rsid w:val="0040566D"/>
    <w:rsid w:val="004056DB"/>
    <w:rsid w:val="00406920"/>
    <w:rsid w:val="004069BE"/>
    <w:rsid w:val="00410013"/>
    <w:rsid w:val="00411D74"/>
    <w:rsid w:val="00411E89"/>
    <w:rsid w:val="0041230C"/>
    <w:rsid w:val="004125CC"/>
    <w:rsid w:val="0041322F"/>
    <w:rsid w:val="00413A2C"/>
    <w:rsid w:val="00416948"/>
    <w:rsid w:val="004200CE"/>
    <w:rsid w:val="00420E13"/>
    <w:rsid w:val="00422F5B"/>
    <w:rsid w:val="00423357"/>
    <w:rsid w:val="00424AB5"/>
    <w:rsid w:val="00425658"/>
    <w:rsid w:val="00425DF8"/>
    <w:rsid w:val="00425ECB"/>
    <w:rsid w:val="004262B6"/>
    <w:rsid w:val="0042762E"/>
    <w:rsid w:val="00430735"/>
    <w:rsid w:val="00433CF8"/>
    <w:rsid w:val="00433F4F"/>
    <w:rsid w:val="0043477E"/>
    <w:rsid w:val="00435294"/>
    <w:rsid w:val="004358A4"/>
    <w:rsid w:val="00441E31"/>
    <w:rsid w:val="00441F18"/>
    <w:rsid w:val="00441F5A"/>
    <w:rsid w:val="00442A29"/>
    <w:rsid w:val="00443715"/>
    <w:rsid w:val="00445AE0"/>
    <w:rsid w:val="00445C7C"/>
    <w:rsid w:val="0044630B"/>
    <w:rsid w:val="004504AC"/>
    <w:rsid w:val="00453412"/>
    <w:rsid w:val="0046211A"/>
    <w:rsid w:val="004635EE"/>
    <w:rsid w:val="004636A7"/>
    <w:rsid w:val="00464496"/>
    <w:rsid w:val="004657F1"/>
    <w:rsid w:val="004663BD"/>
    <w:rsid w:val="00466858"/>
    <w:rsid w:val="0046705D"/>
    <w:rsid w:val="004672F0"/>
    <w:rsid w:val="004715FC"/>
    <w:rsid w:val="0047226A"/>
    <w:rsid w:val="0047278A"/>
    <w:rsid w:val="0047301D"/>
    <w:rsid w:val="00473318"/>
    <w:rsid w:val="00473CBC"/>
    <w:rsid w:val="00473FA2"/>
    <w:rsid w:val="004745BD"/>
    <w:rsid w:val="004750D4"/>
    <w:rsid w:val="00477135"/>
    <w:rsid w:val="004774F8"/>
    <w:rsid w:val="00480D8D"/>
    <w:rsid w:val="00481DB7"/>
    <w:rsid w:val="0048380F"/>
    <w:rsid w:val="00483E94"/>
    <w:rsid w:val="0048473C"/>
    <w:rsid w:val="004916DA"/>
    <w:rsid w:val="00493CAF"/>
    <w:rsid w:val="004964DF"/>
    <w:rsid w:val="004A00AB"/>
    <w:rsid w:val="004A066A"/>
    <w:rsid w:val="004A20A3"/>
    <w:rsid w:val="004A2480"/>
    <w:rsid w:val="004A25CE"/>
    <w:rsid w:val="004A3F01"/>
    <w:rsid w:val="004A47DF"/>
    <w:rsid w:val="004A49C3"/>
    <w:rsid w:val="004A5692"/>
    <w:rsid w:val="004A651E"/>
    <w:rsid w:val="004A699C"/>
    <w:rsid w:val="004A7FD9"/>
    <w:rsid w:val="004B1559"/>
    <w:rsid w:val="004B16A2"/>
    <w:rsid w:val="004B1D5E"/>
    <w:rsid w:val="004B2D3A"/>
    <w:rsid w:val="004B3547"/>
    <w:rsid w:val="004B3A05"/>
    <w:rsid w:val="004B3D63"/>
    <w:rsid w:val="004B4967"/>
    <w:rsid w:val="004B5572"/>
    <w:rsid w:val="004B655B"/>
    <w:rsid w:val="004C0725"/>
    <w:rsid w:val="004C217C"/>
    <w:rsid w:val="004C25FE"/>
    <w:rsid w:val="004C4BD9"/>
    <w:rsid w:val="004C5CE0"/>
    <w:rsid w:val="004C5F2B"/>
    <w:rsid w:val="004C7E8F"/>
    <w:rsid w:val="004D0195"/>
    <w:rsid w:val="004D06C0"/>
    <w:rsid w:val="004D090D"/>
    <w:rsid w:val="004D0D10"/>
    <w:rsid w:val="004D1962"/>
    <w:rsid w:val="004D286B"/>
    <w:rsid w:val="004D2A2E"/>
    <w:rsid w:val="004D48DB"/>
    <w:rsid w:val="004D4D94"/>
    <w:rsid w:val="004D5AB2"/>
    <w:rsid w:val="004D5C1A"/>
    <w:rsid w:val="004D68DD"/>
    <w:rsid w:val="004D6D85"/>
    <w:rsid w:val="004D6F18"/>
    <w:rsid w:val="004D7008"/>
    <w:rsid w:val="004D74BE"/>
    <w:rsid w:val="004D7B1B"/>
    <w:rsid w:val="004E019E"/>
    <w:rsid w:val="004E05EF"/>
    <w:rsid w:val="004E0758"/>
    <w:rsid w:val="004E0EF1"/>
    <w:rsid w:val="004E5156"/>
    <w:rsid w:val="004E5C5C"/>
    <w:rsid w:val="004E5F42"/>
    <w:rsid w:val="004E6E7B"/>
    <w:rsid w:val="004F0078"/>
    <w:rsid w:val="004F057B"/>
    <w:rsid w:val="004F0736"/>
    <w:rsid w:val="004F145D"/>
    <w:rsid w:val="004F1AFC"/>
    <w:rsid w:val="004F1DBB"/>
    <w:rsid w:val="004F2F9F"/>
    <w:rsid w:val="004F45A0"/>
    <w:rsid w:val="004F6A28"/>
    <w:rsid w:val="004F75A6"/>
    <w:rsid w:val="00500339"/>
    <w:rsid w:val="005003FB"/>
    <w:rsid w:val="0050278A"/>
    <w:rsid w:val="0050301D"/>
    <w:rsid w:val="00503B41"/>
    <w:rsid w:val="00505B4B"/>
    <w:rsid w:val="005108F5"/>
    <w:rsid w:val="00510962"/>
    <w:rsid w:val="005118F5"/>
    <w:rsid w:val="005122D5"/>
    <w:rsid w:val="00512930"/>
    <w:rsid w:val="0051296F"/>
    <w:rsid w:val="005130CC"/>
    <w:rsid w:val="005145B7"/>
    <w:rsid w:val="0051477E"/>
    <w:rsid w:val="0051763D"/>
    <w:rsid w:val="005176DE"/>
    <w:rsid w:val="005207B9"/>
    <w:rsid w:val="00520921"/>
    <w:rsid w:val="00521A6D"/>
    <w:rsid w:val="00522105"/>
    <w:rsid w:val="00523ECE"/>
    <w:rsid w:val="00526EBF"/>
    <w:rsid w:val="00527D45"/>
    <w:rsid w:val="00530C5A"/>
    <w:rsid w:val="00532564"/>
    <w:rsid w:val="0053297D"/>
    <w:rsid w:val="00534979"/>
    <w:rsid w:val="0053534A"/>
    <w:rsid w:val="00535562"/>
    <w:rsid w:val="00535DBD"/>
    <w:rsid w:val="0053731D"/>
    <w:rsid w:val="00537737"/>
    <w:rsid w:val="00541488"/>
    <w:rsid w:val="00541E02"/>
    <w:rsid w:val="00542A50"/>
    <w:rsid w:val="00544617"/>
    <w:rsid w:val="00546907"/>
    <w:rsid w:val="00546BAD"/>
    <w:rsid w:val="00546D50"/>
    <w:rsid w:val="00547089"/>
    <w:rsid w:val="00550FBD"/>
    <w:rsid w:val="005513E5"/>
    <w:rsid w:val="0055219F"/>
    <w:rsid w:val="00553F4E"/>
    <w:rsid w:val="005541C9"/>
    <w:rsid w:val="00554D78"/>
    <w:rsid w:val="0055536E"/>
    <w:rsid w:val="0055648E"/>
    <w:rsid w:val="00557006"/>
    <w:rsid w:val="005606EF"/>
    <w:rsid w:val="0056123A"/>
    <w:rsid w:val="005614A4"/>
    <w:rsid w:val="00561692"/>
    <w:rsid w:val="005617B9"/>
    <w:rsid w:val="00561A8E"/>
    <w:rsid w:val="00564007"/>
    <w:rsid w:val="00564CA8"/>
    <w:rsid w:val="00565877"/>
    <w:rsid w:val="00566180"/>
    <w:rsid w:val="00566936"/>
    <w:rsid w:val="0056714D"/>
    <w:rsid w:val="005674EA"/>
    <w:rsid w:val="0057057F"/>
    <w:rsid w:val="00570EB4"/>
    <w:rsid w:val="00571B2F"/>
    <w:rsid w:val="005726A1"/>
    <w:rsid w:val="00575B9C"/>
    <w:rsid w:val="0057602E"/>
    <w:rsid w:val="00577CA6"/>
    <w:rsid w:val="00580983"/>
    <w:rsid w:val="0058225F"/>
    <w:rsid w:val="00582A73"/>
    <w:rsid w:val="00584818"/>
    <w:rsid w:val="0058535B"/>
    <w:rsid w:val="00587EDF"/>
    <w:rsid w:val="00587FC0"/>
    <w:rsid w:val="00590CE9"/>
    <w:rsid w:val="00591C36"/>
    <w:rsid w:val="00593864"/>
    <w:rsid w:val="00593A8C"/>
    <w:rsid w:val="00594465"/>
    <w:rsid w:val="005944C7"/>
    <w:rsid w:val="005949DF"/>
    <w:rsid w:val="00595960"/>
    <w:rsid w:val="0059601B"/>
    <w:rsid w:val="00596054"/>
    <w:rsid w:val="005972A4"/>
    <w:rsid w:val="00597BF3"/>
    <w:rsid w:val="00597E49"/>
    <w:rsid w:val="005A041A"/>
    <w:rsid w:val="005A0614"/>
    <w:rsid w:val="005A19F5"/>
    <w:rsid w:val="005A2236"/>
    <w:rsid w:val="005A3229"/>
    <w:rsid w:val="005A591F"/>
    <w:rsid w:val="005A7E8F"/>
    <w:rsid w:val="005A7F44"/>
    <w:rsid w:val="005B114C"/>
    <w:rsid w:val="005B2694"/>
    <w:rsid w:val="005B39C3"/>
    <w:rsid w:val="005B3B98"/>
    <w:rsid w:val="005B3C07"/>
    <w:rsid w:val="005B5451"/>
    <w:rsid w:val="005B76A3"/>
    <w:rsid w:val="005B77D3"/>
    <w:rsid w:val="005B7C81"/>
    <w:rsid w:val="005C0801"/>
    <w:rsid w:val="005C21C2"/>
    <w:rsid w:val="005C2DBE"/>
    <w:rsid w:val="005C3BD2"/>
    <w:rsid w:val="005C5066"/>
    <w:rsid w:val="005C5300"/>
    <w:rsid w:val="005C65EC"/>
    <w:rsid w:val="005C7C7E"/>
    <w:rsid w:val="005D08A0"/>
    <w:rsid w:val="005D0D1C"/>
    <w:rsid w:val="005D0F90"/>
    <w:rsid w:val="005D185A"/>
    <w:rsid w:val="005D248F"/>
    <w:rsid w:val="005D2D7C"/>
    <w:rsid w:val="005D3637"/>
    <w:rsid w:val="005D44E0"/>
    <w:rsid w:val="005D4E34"/>
    <w:rsid w:val="005D5667"/>
    <w:rsid w:val="005D63B3"/>
    <w:rsid w:val="005D72A4"/>
    <w:rsid w:val="005D75AD"/>
    <w:rsid w:val="005D7C35"/>
    <w:rsid w:val="005E161E"/>
    <w:rsid w:val="005E1F11"/>
    <w:rsid w:val="005E1FC5"/>
    <w:rsid w:val="005E2002"/>
    <w:rsid w:val="005E2D72"/>
    <w:rsid w:val="005E3485"/>
    <w:rsid w:val="005E3D0D"/>
    <w:rsid w:val="005E3F5B"/>
    <w:rsid w:val="005E435E"/>
    <w:rsid w:val="005E48F1"/>
    <w:rsid w:val="005E58EF"/>
    <w:rsid w:val="005E688C"/>
    <w:rsid w:val="005E68C0"/>
    <w:rsid w:val="005E7291"/>
    <w:rsid w:val="005E7AA5"/>
    <w:rsid w:val="005F0B74"/>
    <w:rsid w:val="005F1C8E"/>
    <w:rsid w:val="005F24B5"/>
    <w:rsid w:val="005F2E3C"/>
    <w:rsid w:val="005F31F3"/>
    <w:rsid w:val="005F6131"/>
    <w:rsid w:val="005F7FC9"/>
    <w:rsid w:val="00600463"/>
    <w:rsid w:val="006005F4"/>
    <w:rsid w:val="00600AB4"/>
    <w:rsid w:val="00601758"/>
    <w:rsid w:val="006019CC"/>
    <w:rsid w:val="00601ED9"/>
    <w:rsid w:val="00602CA8"/>
    <w:rsid w:val="0060371B"/>
    <w:rsid w:val="006037F1"/>
    <w:rsid w:val="00604A63"/>
    <w:rsid w:val="0060520D"/>
    <w:rsid w:val="00605CA1"/>
    <w:rsid w:val="00605FA0"/>
    <w:rsid w:val="006062EA"/>
    <w:rsid w:val="0061038B"/>
    <w:rsid w:val="00611D2A"/>
    <w:rsid w:val="0061330C"/>
    <w:rsid w:val="00614416"/>
    <w:rsid w:val="00616C52"/>
    <w:rsid w:val="00620047"/>
    <w:rsid w:val="006216BD"/>
    <w:rsid w:val="006229E3"/>
    <w:rsid w:val="00623843"/>
    <w:rsid w:val="00623D47"/>
    <w:rsid w:val="00623D95"/>
    <w:rsid w:val="006246C7"/>
    <w:rsid w:val="006249E1"/>
    <w:rsid w:val="0062542A"/>
    <w:rsid w:val="0062543B"/>
    <w:rsid w:val="00625F7E"/>
    <w:rsid w:val="00626FD0"/>
    <w:rsid w:val="00627481"/>
    <w:rsid w:val="00630B54"/>
    <w:rsid w:val="00632D43"/>
    <w:rsid w:val="00632E20"/>
    <w:rsid w:val="00632E2A"/>
    <w:rsid w:val="00633990"/>
    <w:rsid w:val="00633F46"/>
    <w:rsid w:val="0063570E"/>
    <w:rsid w:val="006364DA"/>
    <w:rsid w:val="0063699E"/>
    <w:rsid w:val="00636FA5"/>
    <w:rsid w:val="00636FF3"/>
    <w:rsid w:val="006402C7"/>
    <w:rsid w:val="006403F0"/>
    <w:rsid w:val="0064078B"/>
    <w:rsid w:val="00641B0E"/>
    <w:rsid w:val="00642432"/>
    <w:rsid w:val="0064298E"/>
    <w:rsid w:val="00642DDB"/>
    <w:rsid w:val="00643E66"/>
    <w:rsid w:val="00645529"/>
    <w:rsid w:val="0064622A"/>
    <w:rsid w:val="006466FB"/>
    <w:rsid w:val="00646F2C"/>
    <w:rsid w:val="00647ED1"/>
    <w:rsid w:val="006507B9"/>
    <w:rsid w:val="0065255B"/>
    <w:rsid w:val="00652759"/>
    <w:rsid w:val="00652ACA"/>
    <w:rsid w:val="00653C12"/>
    <w:rsid w:val="006542BE"/>
    <w:rsid w:val="00656A08"/>
    <w:rsid w:val="00660256"/>
    <w:rsid w:val="006604A7"/>
    <w:rsid w:val="006611DA"/>
    <w:rsid w:val="00661466"/>
    <w:rsid w:val="006616AC"/>
    <w:rsid w:val="0066338A"/>
    <w:rsid w:val="0066384C"/>
    <w:rsid w:val="00665793"/>
    <w:rsid w:val="00667FAC"/>
    <w:rsid w:val="006706B0"/>
    <w:rsid w:val="00672342"/>
    <w:rsid w:val="00672F58"/>
    <w:rsid w:val="00674773"/>
    <w:rsid w:val="00675029"/>
    <w:rsid w:val="0067607A"/>
    <w:rsid w:val="00676E6C"/>
    <w:rsid w:val="006814FE"/>
    <w:rsid w:val="00681770"/>
    <w:rsid w:val="006823C9"/>
    <w:rsid w:val="0068286C"/>
    <w:rsid w:val="00683059"/>
    <w:rsid w:val="00683A9A"/>
    <w:rsid w:val="00683C55"/>
    <w:rsid w:val="006840C2"/>
    <w:rsid w:val="006872A4"/>
    <w:rsid w:val="006879E9"/>
    <w:rsid w:val="006906B9"/>
    <w:rsid w:val="00690AA5"/>
    <w:rsid w:val="00690DC7"/>
    <w:rsid w:val="00692E07"/>
    <w:rsid w:val="006933F3"/>
    <w:rsid w:val="0069537A"/>
    <w:rsid w:val="00697333"/>
    <w:rsid w:val="006A0597"/>
    <w:rsid w:val="006A3DA6"/>
    <w:rsid w:val="006A40B0"/>
    <w:rsid w:val="006A4368"/>
    <w:rsid w:val="006A4AC1"/>
    <w:rsid w:val="006A4E02"/>
    <w:rsid w:val="006A5CF1"/>
    <w:rsid w:val="006A6D4A"/>
    <w:rsid w:val="006A7078"/>
    <w:rsid w:val="006A7FEB"/>
    <w:rsid w:val="006B0237"/>
    <w:rsid w:val="006B0600"/>
    <w:rsid w:val="006B0C0D"/>
    <w:rsid w:val="006B0F64"/>
    <w:rsid w:val="006B118A"/>
    <w:rsid w:val="006B13FD"/>
    <w:rsid w:val="006B4ACE"/>
    <w:rsid w:val="006B655E"/>
    <w:rsid w:val="006C034E"/>
    <w:rsid w:val="006C0D41"/>
    <w:rsid w:val="006C0E9A"/>
    <w:rsid w:val="006C25FE"/>
    <w:rsid w:val="006C2D76"/>
    <w:rsid w:val="006C3247"/>
    <w:rsid w:val="006C39B3"/>
    <w:rsid w:val="006C4872"/>
    <w:rsid w:val="006C52BE"/>
    <w:rsid w:val="006C6AE2"/>
    <w:rsid w:val="006D0160"/>
    <w:rsid w:val="006D0204"/>
    <w:rsid w:val="006D0FDF"/>
    <w:rsid w:val="006D1D82"/>
    <w:rsid w:val="006D268F"/>
    <w:rsid w:val="006D3154"/>
    <w:rsid w:val="006D4B5B"/>
    <w:rsid w:val="006D5A6F"/>
    <w:rsid w:val="006D60AB"/>
    <w:rsid w:val="006D6FD8"/>
    <w:rsid w:val="006D75F8"/>
    <w:rsid w:val="006D77D2"/>
    <w:rsid w:val="006D7F82"/>
    <w:rsid w:val="006E103A"/>
    <w:rsid w:val="006E11E3"/>
    <w:rsid w:val="006E25FD"/>
    <w:rsid w:val="006E45B3"/>
    <w:rsid w:val="006E57B3"/>
    <w:rsid w:val="006E69BF"/>
    <w:rsid w:val="006E6BEE"/>
    <w:rsid w:val="006E70B4"/>
    <w:rsid w:val="006E79E5"/>
    <w:rsid w:val="006E7E9A"/>
    <w:rsid w:val="006F11DE"/>
    <w:rsid w:val="006F2594"/>
    <w:rsid w:val="006F2774"/>
    <w:rsid w:val="006F2AA1"/>
    <w:rsid w:val="006F345A"/>
    <w:rsid w:val="006F5684"/>
    <w:rsid w:val="006F615F"/>
    <w:rsid w:val="006F634C"/>
    <w:rsid w:val="00701931"/>
    <w:rsid w:val="00701D3F"/>
    <w:rsid w:val="00702129"/>
    <w:rsid w:val="00703512"/>
    <w:rsid w:val="007036D1"/>
    <w:rsid w:val="00703ACB"/>
    <w:rsid w:val="00703E78"/>
    <w:rsid w:val="0070471E"/>
    <w:rsid w:val="007119CE"/>
    <w:rsid w:val="00712C0F"/>
    <w:rsid w:val="00714C04"/>
    <w:rsid w:val="00714FCB"/>
    <w:rsid w:val="0071513F"/>
    <w:rsid w:val="0071620F"/>
    <w:rsid w:val="0071789B"/>
    <w:rsid w:val="00717BA2"/>
    <w:rsid w:val="0072019E"/>
    <w:rsid w:val="00720278"/>
    <w:rsid w:val="0072211E"/>
    <w:rsid w:val="00723E8A"/>
    <w:rsid w:val="00724BD3"/>
    <w:rsid w:val="00725CFB"/>
    <w:rsid w:val="00726DA7"/>
    <w:rsid w:val="00730CA6"/>
    <w:rsid w:val="0073219D"/>
    <w:rsid w:val="007336C7"/>
    <w:rsid w:val="007336D4"/>
    <w:rsid w:val="00733F36"/>
    <w:rsid w:val="00735834"/>
    <w:rsid w:val="007373F2"/>
    <w:rsid w:val="0074093E"/>
    <w:rsid w:val="00740AE1"/>
    <w:rsid w:val="007415E2"/>
    <w:rsid w:val="00741AB2"/>
    <w:rsid w:val="00745AB0"/>
    <w:rsid w:val="00745B63"/>
    <w:rsid w:val="00746C03"/>
    <w:rsid w:val="00750C7B"/>
    <w:rsid w:val="00750F6A"/>
    <w:rsid w:val="00751209"/>
    <w:rsid w:val="0075147B"/>
    <w:rsid w:val="00752EDD"/>
    <w:rsid w:val="00753350"/>
    <w:rsid w:val="0075339D"/>
    <w:rsid w:val="00753D09"/>
    <w:rsid w:val="00754901"/>
    <w:rsid w:val="00754B07"/>
    <w:rsid w:val="00756EDC"/>
    <w:rsid w:val="00757BD5"/>
    <w:rsid w:val="007629F7"/>
    <w:rsid w:val="00763A0A"/>
    <w:rsid w:val="00763C3B"/>
    <w:rsid w:val="0076444F"/>
    <w:rsid w:val="007647DA"/>
    <w:rsid w:val="00764B9F"/>
    <w:rsid w:val="00764D92"/>
    <w:rsid w:val="00764E9C"/>
    <w:rsid w:val="00764EB0"/>
    <w:rsid w:val="007650A1"/>
    <w:rsid w:val="0076511F"/>
    <w:rsid w:val="0076644F"/>
    <w:rsid w:val="00766F32"/>
    <w:rsid w:val="00767477"/>
    <w:rsid w:val="007702BA"/>
    <w:rsid w:val="00770E38"/>
    <w:rsid w:val="007712DC"/>
    <w:rsid w:val="0077134F"/>
    <w:rsid w:val="00773484"/>
    <w:rsid w:val="0077435D"/>
    <w:rsid w:val="00774DE0"/>
    <w:rsid w:val="007766BF"/>
    <w:rsid w:val="0077760C"/>
    <w:rsid w:val="00777963"/>
    <w:rsid w:val="00777B60"/>
    <w:rsid w:val="00780B5E"/>
    <w:rsid w:val="00780CCA"/>
    <w:rsid w:val="00781260"/>
    <w:rsid w:val="007815FA"/>
    <w:rsid w:val="00782D46"/>
    <w:rsid w:val="00783553"/>
    <w:rsid w:val="0078447F"/>
    <w:rsid w:val="00785FBB"/>
    <w:rsid w:val="00786B65"/>
    <w:rsid w:val="00786DD5"/>
    <w:rsid w:val="00790B94"/>
    <w:rsid w:val="0079164E"/>
    <w:rsid w:val="0079241D"/>
    <w:rsid w:val="007964A5"/>
    <w:rsid w:val="007971BB"/>
    <w:rsid w:val="007A1DE9"/>
    <w:rsid w:val="007A1FBF"/>
    <w:rsid w:val="007A23D8"/>
    <w:rsid w:val="007A384D"/>
    <w:rsid w:val="007A39E9"/>
    <w:rsid w:val="007A3C5F"/>
    <w:rsid w:val="007A472E"/>
    <w:rsid w:val="007A5A67"/>
    <w:rsid w:val="007A6A00"/>
    <w:rsid w:val="007A6A87"/>
    <w:rsid w:val="007B0BA0"/>
    <w:rsid w:val="007B1831"/>
    <w:rsid w:val="007B30FD"/>
    <w:rsid w:val="007B3CE2"/>
    <w:rsid w:val="007B4238"/>
    <w:rsid w:val="007B49F5"/>
    <w:rsid w:val="007B4D4B"/>
    <w:rsid w:val="007B6395"/>
    <w:rsid w:val="007C0115"/>
    <w:rsid w:val="007C08E2"/>
    <w:rsid w:val="007C1578"/>
    <w:rsid w:val="007C27E1"/>
    <w:rsid w:val="007C3E38"/>
    <w:rsid w:val="007C4841"/>
    <w:rsid w:val="007C64A9"/>
    <w:rsid w:val="007C7053"/>
    <w:rsid w:val="007C70B8"/>
    <w:rsid w:val="007C7172"/>
    <w:rsid w:val="007D0A07"/>
    <w:rsid w:val="007D32CA"/>
    <w:rsid w:val="007D3713"/>
    <w:rsid w:val="007D3788"/>
    <w:rsid w:val="007D3C61"/>
    <w:rsid w:val="007D4929"/>
    <w:rsid w:val="007D4EF6"/>
    <w:rsid w:val="007D501A"/>
    <w:rsid w:val="007D545F"/>
    <w:rsid w:val="007D6DE1"/>
    <w:rsid w:val="007D7565"/>
    <w:rsid w:val="007E1135"/>
    <w:rsid w:val="007E366D"/>
    <w:rsid w:val="007E3B43"/>
    <w:rsid w:val="007E3E4C"/>
    <w:rsid w:val="007E4300"/>
    <w:rsid w:val="007E5716"/>
    <w:rsid w:val="007E589E"/>
    <w:rsid w:val="007E5998"/>
    <w:rsid w:val="007E669F"/>
    <w:rsid w:val="007E706F"/>
    <w:rsid w:val="007F0844"/>
    <w:rsid w:val="007F1EDE"/>
    <w:rsid w:val="007F2673"/>
    <w:rsid w:val="007F2F7F"/>
    <w:rsid w:val="007F403A"/>
    <w:rsid w:val="007F4F15"/>
    <w:rsid w:val="007F4F22"/>
    <w:rsid w:val="007F6ABE"/>
    <w:rsid w:val="007F6F26"/>
    <w:rsid w:val="007F7354"/>
    <w:rsid w:val="007F7B06"/>
    <w:rsid w:val="00800478"/>
    <w:rsid w:val="0080329A"/>
    <w:rsid w:val="00804F43"/>
    <w:rsid w:val="00806714"/>
    <w:rsid w:val="008067EB"/>
    <w:rsid w:val="00806FF5"/>
    <w:rsid w:val="008104E1"/>
    <w:rsid w:val="00811F0A"/>
    <w:rsid w:val="00813CA0"/>
    <w:rsid w:val="00815352"/>
    <w:rsid w:val="008155ED"/>
    <w:rsid w:val="008161F3"/>
    <w:rsid w:val="00816684"/>
    <w:rsid w:val="0082005E"/>
    <w:rsid w:val="008201BB"/>
    <w:rsid w:val="00820735"/>
    <w:rsid w:val="008217D3"/>
    <w:rsid w:val="00825280"/>
    <w:rsid w:val="008273AB"/>
    <w:rsid w:val="00830C0F"/>
    <w:rsid w:val="0083137A"/>
    <w:rsid w:val="00831D04"/>
    <w:rsid w:val="008321BA"/>
    <w:rsid w:val="008324BA"/>
    <w:rsid w:val="00833AE3"/>
    <w:rsid w:val="00833C1C"/>
    <w:rsid w:val="00834255"/>
    <w:rsid w:val="00834805"/>
    <w:rsid w:val="008348E6"/>
    <w:rsid w:val="00835729"/>
    <w:rsid w:val="00836759"/>
    <w:rsid w:val="008369F3"/>
    <w:rsid w:val="00837342"/>
    <w:rsid w:val="008400F7"/>
    <w:rsid w:val="008409BA"/>
    <w:rsid w:val="0084383C"/>
    <w:rsid w:val="0084421B"/>
    <w:rsid w:val="008517FE"/>
    <w:rsid w:val="008524EA"/>
    <w:rsid w:val="00852521"/>
    <w:rsid w:val="00852AE6"/>
    <w:rsid w:val="00853DD4"/>
    <w:rsid w:val="00854AA6"/>
    <w:rsid w:val="00854B70"/>
    <w:rsid w:val="0085555D"/>
    <w:rsid w:val="00855A8C"/>
    <w:rsid w:val="00856C25"/>
    <w:rsid w:val="008578A5"/>
    <w:rsid w:val="00860F4F"/>
    <w:rsid w:val="00862374"/>
    <w:rsid w:val="008626D6"/>
    <w:rsid w:val="008628B3"/>
    <w:rsid w:val="00862C2F"/>
    <w:rsid w:val="00862FF9"/>
    <w:rsid w:val="00863752"/>
    <w:rsid w:val="0086544D"/>
    <w:rsid w:val="00870390"/>
    <w:rsid w:val="008709C2"/>
    <w:rsid w:val="00871088"/>
    <w:rsid w:val="008732E1"/>
    <w:rsid w:val="008733A0"/>
    <w:rsid w:val="008733F8"/>
    <w:rsid w:val="008748A5"/>
    <w:rsid w:val="00875670"/>
    <w:rsid w:val="008759AF"/>
    <w:rsid w:val="00875D0E"/>
    <w:rsid w:val="0087619B"/>
    <w:rsid w:val="00876C27"/>
    <w:rsid w:val="00877D78"/>
    <w:rsid w:val="00880912"/>
    <w:rsid w:val="00880D55"/>
    <w:rsid w:val="00882639"/>
    <w:rsid w:val="00885303"/>
    <w:rsid w:val="00885669"/>
    <w:rsid w:val="00885C91"/>
    <w:rsid w:val="008872FA"/>
    <w:rsid w:val="008877FD"/>
    <w:rsid w:val="00891CA1"/>
    <w:rsid w:val="008940DC"/>
    <w:rsid w:val="00894119"/>
    <w:rsid w:val="008949C1"/>
    <w:rsid w:val="008951B4"/>
    <w:rsid w:val="008971D4"/>
    <w:rsid w:val="00897471"/>
    <w:rsid w:val="00897653"/>
    <w:rsid w:val="008A0E6A"/>
    <w:rsid w:val="008A10C2"/>
    <w:rsid w:val="008A1E6F"/>
    <w:rsid w:val="008A1FAB"/>
    <w:rsid w:val="008A369B"/>
    <w:rsid w:val="008A3D38"/>
    <w:rsid w:val="008A4B8E"/>
    <w:rsid w:val="008A500A"/>
    <w:rsid w:val="008A5B6D"/>
    <w:rsid w:val="008A6493"/>
    <w:rsid w:val="008A69E6"/>
    <w:rsid w:val="008A7DDF"/>
    <w:rsid w:val="008B02BE"/>
    <w:rsid w:val="008B1A49"/>
    <w:rsid w:val="008B1AA2"/>
    <w:rsid w:val="008B35E8"/>
    <w:rsid w:val="008B40AE"/>
    <w:rsid w:val="008B6BBA"/>
    <w:rsid w:val="008C1529"/>
    <w:rsid w:val="008C18A7"/>
    <w:rsid w:val="008C212D"/>
    <w:rsid w:val="008C2FA1"/>
    <w:rsid w:val="008C4E97"/>
    <w:rsid w:val="008C66CF"/>
    <w:rsid w:val="008C6B97"/>
    <w:rsid w:val="008C7514"/>
    <w:rsid w:val="008C7894"/>
    <w:rsid w:val="008D0209"/>
    <w:rsid w:val="008D0CA9"/>
    <w:rsid w:val="008D0CAF"/>
    <w:rsid w:val="008D1448"/>
    <w:rsid w:val="008D1A2D"/>
    <w:rsid w:val="008D1FF4"/>
    <w:rsid w:val="008D2308"/>
    <w:rsid w:val="008D2FB7"/>
    <w:rsid w:val="008D338A"/>
    <w:rsid w:val="008D34C7"/>
    <w:rsid w:val="008D4C24"/>
    <w:rsid w:val="008D4DBF"/>
    <w:rsid w:val="008D60FB"/>
    <w:rsid w:val="008D7069"/>
    <w:rsid w:val="008D782A"/>
    <w:rsid w:val="008E01CC"/>
    <w:rsid w:val="008E0973"/>
    <w:rsid w:val="008E0D6F"/>
    <w:rsid w:val="008E1058"/>
    <w:rsid w:val="008E1D44"/>
    <w:rsid w:val="008E2E31"/>
    <w:rsid w:val="008E3938"/>
    <w:rsid w:val="008E3E7F"/>
    <w:rsid w:val="008E4536"/>
    <w:rsid w:val="008E4AF6"/>
    <w:rsid w:val="008E4FC0"/>
    <w:rsid w:val="008E524E"/>
    <w:rsid w:val="008E52F2"/>
    <w:rsid w:val="008E53DC"/>
    <w:rsid w:val="008E53EB"/>
    <w:rsid w:val="008E5429"/>
    <w:rsid w:val="008E5C0D"/>
    <w:rsid w:val="008F0A7D"/>
    <w:rsid w:val="008F132F"/>
    <w:rsid w:val="008F1A51"/>
    <w:rsid w:val="008F4CE1"/>
    <w:rsid w:val="008F6A36"/>
    <w:rsid w:val="00900F37"/>
    <w:rsid w:val="00902256"/>
    <w:rsid w:val="009022EC"/>
    <w:rsid w:val="00902483"/>
    <w:rsid w:val="00902D7C"/>
    <w:rsid w:val="00904B64"/>
    <w:rsid w:val="00905C9B"/>
    <w:rsid w:val="00905E34"/>
    <w:rsid w:val="009068E0"/>
    <w:rsid w:val="00907582"/>
    <w:rsid w:val="00907663"/>
    <w:rsid w:val="00907A84"/>
    <w:rsid w:val="009116B8"/>
    <w:rsid w:val="009130FE"/>
    <w:rsid w:val="00913AB5"/>
    <w:rsid w:val="0091451E"/>
    <w:rsid w:val="00915E7B"/>
    <w:rsid w:val="00920B19"/>
    <w:rsid w:val="009226E7"/>
    <w:rsid w:val="00923DB5"/>
    <w:rsid w:val="00924B13"/>
    <w:rsid w:val="00926F2B"/>
    <w:rsid w:val="009311BE"/>
    <w:rsid w:val="00931986"/>
    <w:rsid w:val="00931AA1"/>
    <w:rsid w:val="00931BA1"/>
    <w:rsid w:val="009326BB"/>
    <w:rsid w:val="00932E11"/>
    <w:rsid w:val="00933A8F"/>
    <w:rsid w:val="0093429F"/>
    <w:rsid w:val="0093453E"/>
    <w:rsid w:val="00934B5A"/>
    <w:rsid w:val="00934E0B"/>
    <w:rsid w:val="00934FD9"/>
    <w:rsid w:val="0093558B"/>
    <w:rsid w:val="00935752"/>
    <w:rsid w:val="00935A0F"/>
    <w:rsid w:val="00936DEB"/>
    <w:rsid w:val="00937A2C"/>
    <w:rsid w:val="0094133F"/>
    <w:rsid w:val="009428D0"/>
    <w:rsid w:val="00942D7C"/>
    <w:rsid w:val="009433C3"/>
    <w:rsid w:val="00943CF8"/>
    <w:rsid w:val="009449B6"/>
    <w:rsid w:val="00946190"/>
    <w:rsid w:val="00946E9C"/>
    <w:rsid w:val="00951C9A"/>
    <w:rsid w:val="00951FF7"/>
    <w:rsid w:val="00952293"/>
    <w:rsid w:val="00953492"/>
    <w:rsid w:val="00954995"/>
    <w:rsid w:val="00956BB4"/>
    <w:rsid w:val="00956D95"/>
    <w:rsid w:val="00956DBD"/>
    <w:rsid w:val="009579D8"/>
    <w:rsid w:val="00961041"/>
    <w:rsid w:val="0096522C"/>
    <w:rsid w:val="009656EC"/>
    <w:rsid w:val="00965860"/>
    <w:rsid w:val="009658A3"/>
    <w:rsid w:val="009658AD"/>
    <w:rsid w:val="00965EB4"/>
    <w:rsid w:val="00966C16"/>
    <w:rsid w:val="009673B1"/>
    <w:rsid w:val="0096747E"/>
    <w:rsid w:val="00970161"/>
    <w:rsid w:val="00971101"/>
    <w:rsid w:val="009718B5"/>
    <w:rsid w:val="00971AB2"/>
    <w:rsid w:val="00972C3A"/>
    <w:rsid w:val="0097404D"/>
    <w:rsid w:val="00974191"/>
    <w:rsid w:val="0097503E"/>
    <w:rsid w:val="009757A2"/>
    <w:rsid w:val="00976252"/>
    <w:rsid w:val="0098097E"/>
    <w:rsid w:val="00982AE9"/>
    <w:rsid w:val="00983331"/>
    <w:rsid w:val="0098444C"/>
    <w:rsid w:val="00984827"/>
    <w:rsid w:val="00984BEB"/>
    <w:rsid w:val="009850A0"/>
    <w:rsid w:val="00985344"/>
    <w:rsid w:val="00986053"/>
    <w:rsid w:val="00986839"/>
    <w:rsid w:val="0098693B"/>
    <w:rsid w:val="00987185"/>
    <w:rsid w:val="00987827"/>
    <w:rsid w:val="00990091"/>
    <w:rsid w:val="0099198B"/>
    <w:rsid w:val="00992FC6"/>
    <w:rsid w:val="00993683"/>
    <w:rsid w:val="00993833"/>
    <w:rsid w:val="00993AF6"/>
    <w:rsid w:val="009948C9"/>
    <w:rsid w:val="00995764"/>
    <w:rsid w:val="00997842"/>
    <w:rsid w:val="009A015F"/>
    <w:rsid w:val="009A090B"/>
    <w:rsid w:val="009A0B62"/>
    <w:rsid w:val="009A0CF5"/>
    <w:rsid w:val="009A1EB5"/>
    <w:rsid w:val="009A20F0"/>
    <w:rsid w:val="009A27D1"/>
    <w:rsid w:val="009A31D0"/>
    <w:rsid w:val="009A3987"/>
    <w:rsid w:val="009A39ED"/>
    <w:rsid w:val="009A3F3B"/>
    <w:rsid w:val="009A423C"/>
    <w:rsid w:val="009A542A"/>
    <w:rsid w:val="009A57FA"/>
    <w:rsid w:val="009A5ECE"/>
    <w:rsid w:val="009A75B9"/>
    <w:rsid w:val="009A7873"/>
    <w:rsid w:val="009B20BF"/>
    <w:rsid w:val="009B3BDA"/>
    <w:rsid w:val="009B44E6"/>
    <w:rsid w:val="009B4686"/>
    <w:rsid w:val="009B4C09"/>
    <w:rsid w:val="009B5571"/>
    <w:rsid w:val="009B64F2"/>
    <w:rsid w:val="009B74F2"/>
    <w:rsid w:val="009C06EE"/>
    <w:rsid w:val="009C09AE"/>
    <w:rsid w:val="009C1179"/>
    <w:rsid w:val="009C30E8"/>
    <w:rsid w:val="009C39EE"/>
    <w:rsid w:val="009C42FF"/>
    <w:rsid w:val="009C573B"/>
    <w:rsid w:val="009C7499"/>
    <w:rsid w:val="009D127A"/>
    <w:rsid w:val="009D16AF"/>
    <w:rsid w:val="009D1D33"/>
    <w:rsid w:val="009D443B"/>
    <w:rsid w:val="009D4F47"/>
    <w:rsid w:val="009D5500"/>
    <w:rsid w:val="009D5803"/>
    <w:rsid w:val="009D75CC"/>
    <w:rsid w:val="009E16BF"/>
    <w:rsid w:val="009E1700"/>
    <w:rsid w:val="009E1A07"/>
    <w:rsid w:val="009E33C4"/>
    <w:rsid w:val="009E56A6"/>
    <w:rsid w:val="009E5B06"/>
    <w:rsid w:val="009E71F1"/>
    <w:rsid w:val="009F1637"/>
    <w:rsid w:val="009F174D"/>
    <w:rsid w:val="009F1855"/>
    <w:rsid w:val="009F4CE8"/>
    <w:rsid w:val="009F73EF"/>
    <w:rsid w:val="009F7A95"/>
    <w:rsid w:val="009F7BB5"/>
    <w:rsid w:val="00A016C0"/>
    <w:rsid w:val="00A01945"/>
    <w:rsid w:val="00A02C5C"/>
    <w:rsid w:val="00A036FD"/>
    <w:rsid w:val="00A03920"/>
    <w:rsid w:val="00A04506"/>
    <w:rsid w:val="00A05E27"/>
    <w:rsid w:val="00A066D8"/>
    <w:rsid w:val="00A07060"/>
    <w:rsid w:val="00A078B1"/>
    <w:rsid w:val="00A07AB0"/>
    <w:rsid w:val="00A07AD4"/>
    <w:rsid w:val="00A114E1"/>
    <w:rsid w:val="00A123A7"/>
    <w:rsid w:val="00A134A7"/>
    <w:rsid w:val="00A1396F"/>
    <w:rsid w:val="00A1492E"/>
    <w:rsid w:val="00A15C7D"/>
    <w:rsid w:val="00A16BBD"/>
    <w:rsid w:val="00A16D6A"/>
    <w:rsid w:val="00A17269"/>
    <w:rsid w:val="00A203EF"/>
    <w:rsid w:val="00A219E5"/>
    <w:rsid w:val="00A22B1A"/>
    <w:rsid w:val="00A22E3A"/>
    <w:rsid w:val="00A237DB"/>
    <w:rsid w:val="00A23B6E"/>
    <w:rsid w:val="00A2453F"/>
    <w:rsid w:val="00A24EE3"/>
    <w:rsid w:val="00A24FAE"/>
    <w:rsid w:val="00A26C77"/>
    <w:rsid w:val="00A26FC7"/>
    <w:rsid w:val="00A320DF"/>
    <w:rsid w:val="00A33009"/>
    <w:rsid w:val="00A33A00"/>
    <w:rsid w:val="00A34397"/>
    <w:rsid w:val="00A344FD"/>
    <w:rsid w:val="00A34DAC"/>
    <w:rsid w:val="00A35276"/>
    <w:rsid w:val="00A3759F"/>
    <w:rsid w:val="00A42B7F"/>
    <w:rsid w:val="00A42D09"/>
    <w:rsid w:val="00A43190"/>
    <w:rsid w:val="00A44DD8"/>
    <w:rsid w:val="00A45243"/>
    <w:rsid w:val="00A46D67"/>
    <w:rsid w:val="00A477AE"/>
    <w:rsid w:val="00A47D92"/>
    <w:rsid w:val="00A52406"/>
    <w:rsid w:val="00A530B7"/>
    <w:rsid w:val="00A53D84"/>
    <w:rsid w:val="00A53F61"/>
    <w:rsid w:val="00A54BA4"/>
    <w:rsid w:val="00A55000"/>
    <w:rsid w:val="00A55AC0"/>
    <w:rsid w:val="00A56573"/>
    <w:rsid w:val="00A566C0"/>
    <w:rsid w:val="00A5702C"/>
    <w:rsid w:val="00A57CA3"/>
    <w:rsid w:val="00A60B61"/>
    <w:rsid w:val="00A60E61"/>
    <w:rsid w:val="00A61B6E"/>
    <w:rsid w:val="00A62FEA"/>
    <w:rsid w:val="00A6353F"/>
    <w:rsid w:val="00A6532F"/>
    <w:rsid w:val="00A65E9E"/>
    <w:rsid w:val="00A67B96"/>
    <w:rsid w:val="00A67E4F"/>
    <w:rsid w:val="00A7103E"/>
    <w:rsid w:val="00A71558"/>
    <w:rsid w:val="00A7233D"/>
    <w:rsid w:val="00A724E5"/>
    <w:rsid w:val="00A728E6"/>
    <w:rsid w:val="00A728EA"/>
    <w:rsid w:val="00A72DC7"/>
    <w:rsid w:val="00A73EBE"/>
    <w:rsid w:val="00A75599"/>
    <w:rsid w:val="00A75874"/>
    <w:rsid w:val="00A75DF3"/>
    <w:rsid w:val="00A76105"/>
    <w:rsid w:val="00A778D9"/>
    <w:rsid w:val="00A80162"/>
    <w:rsid w:val="00A80E98"/>
    <w:rsid w:val="00A8110A"/>
    <w:rsid w:val="00A82A7A"/>
    <w:rsid w:val="00A83BA2"/>
    <w:rsid w:val="00A84B10"/>
    <w:rsid w:val="00A85F35"/>
    <w:rsid w:val="00A87C58"/>
    <w:rsid w:val="00A928AF"/>
    <w:rsid w:val="00A93978"/>
    <w:rsid w:val="00A93B96"/>
    <w:rsid w:val="00A94A3D"/>
    <w:rsid w:val="00A9509E"/>
    <w:rsid w:val="00A96736"/>
    <w:rsid w:val="00A97139"/>
    <w:rsid w:val="00A97876"/>
    <w:rsid w:val="00A97D5A"/>
    <w:rsid w:val="00AA23B4"/>
    <w:rsid w:val="00AA2DD6"/>
    <w:rsid w:val="00AA448F"/>
    <w:rsid w:val="00AA4E33"/>
    <w:rsid w:val="00AA5067"/>
    <w:rsid w:val="00AA5A75"/>
    <w:rsid w:val="00AA7F5A"/>
    <w:rsid w:val="00AB0788"/>
    <w:rsid w:val="00AB278A"/>
    <w:rsid w:val="00AB2BCD"/>
    <w:rsid w:val="00AB3A26"/>
    <w:rsid w:val="00AB459A"/>
    <w:rsid w:val="00AB5106"/>
    <w:rsid w:val="00AB77E0"/>
    <w:rsid w:val="00AC0047"/>
    <w:rsid w:val="00AC094B"/>
    <w:rsid w:val="00AC0D95"/>
    <w:rsid w:val="00AC2A4D"/>
    <w:rsid w:val="00AC30B4"/>
    <w:rsid w:val="00AC3AD2"/>
    <w:rsid w:val="00AC4A17"/>
    <w:rsid w:val="00AC4B70"/>
    <w:rsid w:val="00AC4C60"/>
    <w:rsid w:val="00AC4E5E"/>
    <w:rsid w:val="00AC7370"/>
    <w:rsid w:val="00AC7B67"/>
    <w:rsid w:val="00AC7DE2"/>
    <w:rsid w:val="00AD0262"/>
    <w:rsid w:val="00AD164A"/>
    <w:rsid w:val="00AD27A9"/>
    <w:rsid w:val="00AD2D0E"/>
    <w:rsid w:val="00AD2DD4"/>
    <w:rsid w:val="00AD2E16"/>
    <w:rsid w:val="00AD4061"/>
    <w:rsid w:val="00AD6B01"/>
    <w:rsid w:val="00AE0202"/>
    <w:rsid w:val="00AE287B"/>
    <w:rsid w:val="00AE2CD1"/>
    <w:rsid w:val="00AE4BFC"/>
    <w:rsid w:val="00AE5B25"/>
    <w:rsid w:val="00AE5FC2"/>
    <w:rsid w:val="00AE6500"/>
    <w:rsid w:val="00AE7006"/>
    <w:rsid w:val="00AF0006"/>
    <w:rsid w:val="00AF04A1"/>
    <w:rsid w:val="00AF09C3"/>
    <w:rsid w:val="00AF0F75"/>
    <w:rsid w:val="00AF1D48"/>
    <w:rsid w:val="00AF248D"/>
    <w:rsid w:val="00AF292A"/>
    <w:rsid w:val="00AF337E"/>
    <w:rsid w:val="00AF3B44"/>
    <w:rsid w:val="00AF3C3A"/>
    <w:rsid w:val="00AF47E3"/>
    <w:rsid w:val="00AF5A3F"/>
    <w:rsid w:val="00AF5CFA"/>
    <w:rsid w:val="00AF5D9C"/>
    <w:rsid w:val="00AF5E0D"/>
    <w:rsid w:val="00B00189"/>
    <w:rsid w:val="00B0156C"/>
    <w:rsid w:val="00B02106"/>
    <w:rsid w:val="00B02F77"/>
    <w:rsid w:val="00B0454B"/>
    <w:rsid w:val="00B053CF"/>
    <w:rsid w:val="00B0642D"/>
    <w:rsid w:val="00B07B36"/>
    <w:rsid w:val="00B10E2D"/>
    <w:rsid w:val="00B11017"/>
    <w:rsid w:val="00B1322A"/>
    <w:rsid w:val="00B13797"/>
    <w:rsid w:val="00B1424D"/>
    <w:rsid w:val="00B14577"/>
    <w:rsid w:val="00B16F46"/>
    <w:rsid w:val="00B16FFC"/>
    <w:rsid w:val="00B172EB"/>
    <w:rsid w:val="00B17A39"/>
    <w:rsid w:val="00B17B67"/>
    <w:rsid w:val="00B17D82"/>
    <w:rsid w:val="00B22129"/>
    <w:rsid w:val="00B232A2"/>
    <w:rsid w:val="00B23BF0"/>
    <w:rsid w:val="00B2401A"/>
    <w:rsid w:val="00B24088"/>
    <w:rsid w:val="00B2426A"/>
    <w:rsid w:val="00B25298"/>
    <w:rsid w:val="00B25AA4"/>
    <w:rsid w:val="00B2749A"/>
    <w:rsid w:val="00B27568"/>
    <w:rsid w:val="00B30258"/>
    <w:rsid w:val="00B318C6"/>
    <w:rsid w:val="00B31B67"/>
    <w:rsid w:val="00B33AE7"/>
    <w:rsid w:val="00B33DE4"/>
    <w:rsid w:val="00B346E1"/>
    <w:rsid w:val="00B34FD6"/>
    <w:rsid w:val="00B358A1"/>
    <w:rsid w:val="00B407E7"/>
    <w:rsid w:val="00B42243"/>
    <w:rsid w:val="00B4240F"/>
    <w:rsid w:val="00B44296"/>
    <w:rsid w:val="00B4457A"/>
    <w:rsid w:val="00B4474B"/>
    <w:rsid w:val="00B4485D"/>
    <w:rsid w:val="00B46A9A"/>
    <w:rsid w:val="00B470D4"/>
    <w:rsid w:val="00B50CA2"/>
    <w:rsid w:val="00B51ABF"/>
    <w:rsid w:val="00B53CBB"/>
    <w:rsid w:val="00B547BF"/>
    <w:rsid w:val="00B554D8"/>
    <w:rsid w:val="00B55F61"/>
    <w:rsid w:val="00B579BA"/>
    <w:rsid w:val="00B57DB9"/>
    <w:rsid w:val="00B602D1"/>
    <w:rsid w:val="00B60BB0"/>
    <w:rsid w:val="00B60E94"/>
    <w:rsid w:val="00B6132A"/>
    <w:rsid w:val="00B628BC"/>
    <w:rsid w:val="00B62D67"/>
    <w:rsid w:val="00B63B22"/>
    <w:rsid w:val="00B64D76"/>
    <w:rsid w:val="00B70471"/>
    <w:rsid w:val="00B71E6C"/>
    <w:rsid w:val="00B728DF"/>
    <w:rsid w:val="00B72B32"/>
    <w:rsid w:val="00B75B12"/>
    <w:rsid w:val="00B7618F"/>
    <w:rsid w:val="00B76A22"/>
    <w:rsid w:val="00B77905"/>
    <w:rsid w:val="00B81FAB"/>
    <w:rsid w:val="00B82809"/>
    <w:rsid w:val="00B834BD"/>
    <w:rsid w:val="00B8424F"/>
    <w:rsid w:val="00B85A59"/>
    <w:rsid w:val="00B8709D"/>
    <w:rsid w:val="00B87CBB"/>
    <w:rsid w:val="00B87EE4"/>
    <w:rsid w:val="00B9083F"/>
    <w:rsid w:val="00B914A2"/>
    <w:rsid w:val="00B916CF"/>
    <w:rsid w:val="00B92346"/>
    <w:rsid w:val="00B94A70"/>
    <w:rsid w:val="00B9655D"/>
    <w:rsid w:val="00B97754"/>
    <w:rsid w:val="00B978FB"/>
    <w:rsid w:val="00BA12D0"/>
    <w:rsid w:val="00BA177A"/>
    <w:rsid w:val="00BA22A8"/>
    <w:rsid w:val="00BA381E"/>
    <w:rsid w:val="00BA4D69"/>
    <w:rsid w:val="00BA5225"/>
    <w:rsid w:val="00BA5A75"/>
    <w:rsid w:val="00BA72F7"/>
    <w:rsid w:val="00BA757E"/>
    <w:rsid w:val="00BB099D"/>
    <w:rsid w:val="00BB0A91"/>
    <w:rsid w:val="00BB18A5"/>
    <w:rsid w:val="00BB2890"/>
    <w:rsid w:val="00BB2980"/>
    <w:rsid w:val="00BB32E6"/>
    <w:rsid w:val="00BB49B7"/>
    <w:rsid w:val="00BB4C07"/>
    <w:rsid w:val="00BB4CD7"/>
    <w:rsid w:val="00BB53D2"/>
    <w:rsid w:val="00BB55CB"/>
    <w:rsid w:val="00BB6317"/>
    <w:rsid w:val="00BB69CE"/>
    <w:rsid w:val="00BB6EBC"/>
    <w:rsid w:val="00BB73E9"/>
    <w:rsid w:val="00BC0373"/>
    <w:rsid w:val="00BC0A9E"/>
    <w:rsid w:val="00BC1424"/>
    <w:rsid w:val="00BC1972"/>
    <w:rsid w:val="00BC225E"/>
    <w:rsid w:val="00BC3590"/>
    <w:rsid w:val="00BC690C"/>
    <w:rsid w:val="00BC7FD4"/>
    <w:rsid w:val="00BD185E"/>
    <w:rsid w:val="00BD482F"/>
    <w:rsid w:val="00BD4DBC"/>
    <w:rsid w:val="00BD51EA"/>
    <w:rsid w:val="00BE02A1"/>
    <w:rsid w:val="00BE0A34"/>
    <w:rsid w:val="00BE25D1"/>
    <w:rsid w:val="00BE492F"/>
    <w:rsid w:val="00BE4959"/>
    <w:rsid w:val="00BE557D"/>
    <w:rsid w:val="00BE696F"/>
    <w:rsid w:val="00BE721D"/>
    <w:rsid w:val="00BF1445"/>
    <w:rsid w:val="00BF5068"/>
    <w:rsid w:val="00BF5229"/>
    <w:rsid w:val="00BF6735"/>
    <w:rsid w:val="00C0113A"/>
    <w:rsid w:val="00C0197C"/>
    <w:rsid w:val="00C05D4D"/>
    <w:rsid w:val="00C05E35"/>
    <w:rsid w:val="00C1089F"/>
    <w:rsid w:val="00C10C20"/>
    <w:rsid w:val="00C11655"/>
    <w:rsid w:val="00C1221B"/>
    <w:rsid w:val="00C12620"/>
    <w:rsid w:val="00C12DE3"/>
    <w:rsid w:val="00C139D9"/>
    <w:rsid w:val="00C13D3C"/>
    <w:rsid w:val="00C20C7F"/>
    <w:rsid w:val="00C232ED"/>
    <w:rsid w:val="00C239A6"/>
    <w:rsid w:val="00C23B57"/>
    <w:rsid w:val="00C244C7"/>
    <w:rsid w:val="00C2520B"/>
    <w:rsid w:val="00C25259"/>
    <w:rsid w:val="00C2596F"/>
    <w:rsid w:val="00C2688E"/>
    <w:rsid w:val="00C270CA"/>
    <w:rsid w:val="00C27EAD"/>
    <w:rsid w:val="00C30473"/>
    <w:rsid w:val="00C30684"/>
    <w:rsid w:val="00C325AA"/>
    <w:rsid w:val="00C3510F"/>
    <w:rsid w:val="00C365F8"/>
    <w:rsid w:val="00C375FB"/>
    <w:rsid w:val="00C4134B"/>
    <w:rsid w:val="00C426F5"/>
    <w:rsid w:val="00C43EDB"/>
    <w:rsid w:val="00C44044"/>
    <w:rsid w:val="00C44F43"/>
    <w:rsid w:val="00C469B0"/>
    <w:rsid w:val="00C46E5C"/>
    <w:rsid w:val="00C506BC"/>
    <w:rsid w:val="00C50E45"/>
    <w:rsid w:val="00C51AB1"/>
    <w:rsid w:val="00C530E1"/>
    <w:rsid w:val="00C539F4"/>
    <w:rsid w:val="00C55826"/>
    <w:rsid w:val="00C56BB6"/>
    <w:rsid w:val="00C57464"/>
    <w:rsid w:val="00C57C8F"/>
    <w:rsid w:val="00C6150E"/>
    <w:rsid w:val="00C61568"/>
    <w:rsid w:val="00C61C83"/>
    <w:rsid w:val="00C6257F"/>
    <w:rsid w:val="00C625D8"/>
    <w:rsid w:val="00C62EF7"/>
    <w:rsid w:val="00C6377B"/>
    <w:rsid w:val="00C63A87"/>
    <w:rsid w:val="00C64757"/>
    <w:rsid w:val="00C6515D"/>
    <w:rsid w:val="00C6586B"/>
    <w:rsid w:val="00C66568"/>
    <w:rsid w:val="00C70953"/>
    <w:rsid w:val="00C71058"/>
    <w:rsid w:val="00C72D2F"/>
    <w:rsid w:val="00C73D76"/>
    <w:rsid w:val="00C80312"/>
    <w:rsid w:val="00C81759"/>
    <w:rsid w:val="00C81F30"/>
    <w:rsid w:val="00C826F3"/>
    <w:rsid w:val="00C8632C"/>
    <w:rsid w:val="00C8737D"/>
    <w:rsid w:val="00C87A6A"/>
    <w:rsid w:val="00C87C5E"/>
    <w:rsid w:val="00C9053C"/>
    <w:rsid w:val="00C9129B"/>
    <w:rsid w:val="00C917EB"/>
    <w:rsid w:val="00C952DB"/>
    <w:rsid w:val="00C95756"/>
    <w:rsid w:val="00C966E4"/>
    <w:rsid w:val="00CA0156"/>
    <w:rsid w:val="00CA052C"/>
    <w:rsid w:val="00CA1689"/>
    <w:rsid w:val="00CA197A"/>
    <w:rsid w:val="00CA1DE8"/>
    <w:rsid w:val="00CA39A0"/>
    <w:rsid w:val="00CA3BF1"/>
    <w:rsid w:val="00CA5B0A"/>
    <w:rsid w:val="00CA608F"/>
    <w:rsid w:val="00CA68B7"/>
    <w:rsid w:val="00CA6EBB"/>
    <w:rsid w:val="00CA7E2F"/>
    <w:rsid w:val="00CB13D1"/>
    <w:rsid w:val="00CB2127"/>
    <w:rsid w:val="00CB4162"/>
    <w:rsid w:val="00CB587A"/>
    <w:rsid w:val="00CB66F9"/>
    <w:rsid w:val="00CB7AEF"/>
    <w:rsid w:val="00CC058B"/>
    <w:rsid w:val="00CC0793"/>
    <w:rsid w:val="00CC145B"/>
    <w:rsid w:val="00CC36BE"/>
    <w:rsid w:val="00CD0583"/>
    <w:rsid w:val="00CD09BA"/>
    <w:rsid w:val="00CD43C6"/>
    <w:rsid w:val="00CD4514"/>
    <w:rsid w:val="00CD49E2"/>
    <w:rsid w:val="00CD4B02"/>
    <w:rsid w:val="00CD7173"/>
    <w:rsid w:val="00CE0750"/>
    <w:rsid w:val="00CE08E8"/>
    <w:rsid w:val="00CE0EFC"/>
    <w:rsid w:val="00CE10AC"/>
    <w:rsid w:val="00CE1839"/>
    <w:rsid w:val="00CE26C6"/>
    <w:rsid w:val="00CE3A3C"/>
    <w:rsid w:val="00CE4D12"/>
    <w:rsid w:val="00CE5EFB"/>
    <w:rsid w:val="00CE6119"/>
    <w:rsid w:val="00CE689A"/>
    <w:rsid w:val="00CE7469"/>
    <w:rsid w:val="00CE7D18"/>
    <w:rsid w:val="00CE7F12"/>
    <w:rsid w:val="00CF0340"/>
    <w:rsid w:val="00CF0F39"/>
    <w:rsid w:val="00CF1176"/>
    <w:rsid w:val="00CF1239"/>
    <w:rsid w:val="00CF15F4"/>
    <w:rsid w:val="00CF1F4D"/>
    <w:rsid w:val="00CF29FD"/>
    <w:rsid w:val="00CF3C8D"/>
    <w:rsid w:val="00CF403C"/>
    <w:rsid w:val="00CF456B"/>
    <w:rsid w:val="00CF47A0"/>
    <w:rsid w:val="00CF665B"/>
    <w:rsid w:val="00CF701F"/>
    <w:rsid w:val="00D01660"/>
    <w:rsid w:val="00D02870"/>
    <w:rsid w:val="00D0296A"/>
    <w:rsid w:val="00D02D24"/>
    <w:rsid w:val="00D04AF4"/>
    <w:rsid w:val="00D05BBB"/>
    <w:rsid w:val="00D061B9"/>
    <w:rsid w:val="00D06BD0"/>
    <w:rsid w:val="00D06E5A"/>
    <w:rsid w:val="00D0718A"/>
    <w:rsid w:val="00D0786E"/>
    <w:rsid w:val="00D078CF"/>
    <w:rsid w:val="00D07AA6"/>
    <w:rsid w:val="00D109F0"/>
    <w:rsid w:val="00D117B5"/>
    <w:rsid w:val="00D11C99"/>
    <w:rsid w:val="00D11FB1"/>
    <w:rsid w:val="00D127CC"/>
    <w:rsid w:val="00D12F8A"/>
    <w:rsid w:val="00D1454F"/>
    <w:rsid w:val="00D16503"/>
    <w:rsid w:val="00D174F1"/>
    <w:rsid w:val="00D20A71"/>
    <w:rsid w:val="00D21346"/>
    <w:rsid w:val="00D22353"/>
    <w:rsid w:val="00D22DB8"/>
    <w:rsid w:val="00D233A5"/>
    <w:rsid w:val="00D237D5"/>
    <w:rsid w:val="00D25192"/>
    <w:rsid w:val="00D26761"/>
    <w:rsid w:val="00D2770A"/>
    <w:rsid w:val="00D307B5"/>
    <w:rsid w:val="00D31459"/>
    <w:rsid w:val="00D32DB3"/>
    <w:rsid w:val="00D333E6"/>
    <w:rsid w:val="00D36EBE"/>
    <w:rsid w:val="00D41215"/>
    <w:rsid w:val="00D416DF"/>
    <w:rsid w:val="00D4177C"/>
    <w:rsid w:val="00D442AA"/>
    <w:rsid w:val="00D44C90"/>
    <w:rsid w:val="00D45D38"/>
    <w:rsid w:val="00D4620F"/>
    <w:rsid w:val="00D468B6"/>
    <w:rsid w:val="00D47249"/>
    <w:rsid w:val="00D5038C"/>
    <w:rsid w:val="00D503A8"/>
    <w:rsid w:val="00D506EC"/>
    <w:rsid w:val="00D52DCD"/>
    <w:rsid w:val="00D532DB"/>
    <w:rsid w:val="00D56691"/>
    <w:rsid w:val="00D6175D"/>
    <w:rsid w:val="00D6268D"/>
    <w:rsid w:val="00D639A6"/>
    <w:rsid w:val="00D651ED"/>
    <w:rsid w:val="00D65546"/>
    <w:rsid w:val="00D65B83"/>
    <w:rsid w:val="00D6694C"/>
    <w:rsid w:val="00D6730E"/>
    <w:rsid w:val="00D67BCF"/>
    <w:rsid w:val="00D70E5B"/>
    <w:rsid w:val="00D71E04"/>
    <w:rsid w:val="00D7216E"/>
    <w:rsid w:val="00D7344E"/>
    <w:rsid w:val="00D7386A"/>
    <w:rsid w:val="00D73A15"/>
    <w:rsid w:val="00D73CA7"/>
    <w:rsid w:val="00D75BC4"/>
    <w:rsid w:val="00D76D2C"/>
    <w:rsid w:val="00D76F30"/>
    <w:rsid w:val="00D77C55"/>
    <w:rsid w:val="00D80109"/>
    <w:rsid w:val="00D82EC9"/>
    <w:rsid w:val="00D840D3"/>
    <w:rsid w:val="00D846E5"/>
    <w:rsid w:val="00D86E49"/>
    <w:rsid w:val="00D874C2"/>
    <w:rsid w:val="00D90DF2"/>
    <w:rsid w:val="00D91F4A"/>
    <w:rsid w:val="00D92504"/>
    <w:rsid w:val="00D9256F"/>
    <w:rsid w:val="00D9352E"/>
    <w:rsid w:val="00D9564B"/>
    <w:rsid w:val="00D95C0F"/>
    <w:rsid w:val="00D9656A"/>
    <w:rsid w:val="00D9751D"/>
    <w:rsid w:val="00DA16EA"/>
    <w:rsid w:val="00DA1B57"/>
    <w:rsid w:val="00DA3DC8"/>
    <w:rsid w:val="00DA47A7"/>
    <w:rsid w:val="00DA58D7"/>
    <w:rsid w:val="00DA5CE7"/>
    <w:rsid w:val="00DA686E"/>
    <w:rsid w:val="00DA6EBA"/>
    <w:rsid w:val="00DA73F2"/>
    <w:rsid w:val="00DA75D8"/>
    <w:rsid w:val="00DB0743"/>
    <w:rsid w:val="00DB19F7"/>
    <w:rsid w:val="00DB1EF6"/>
    <w:rsid w:val="00DB21A3"/>
    <w:rsid w:val="00DB2296"/>
    <w:rsid w:val="00DB2892"/>
    <w:rsid w:val="00DB2D6A"/>
    <w:rsid w:val="00DB316D"/>
    <w:rsid w:val="00DB4252"/>
    <w:rsid w:val="00DB45FD"/>
    <w:rsid w:val="00DB63C8"/>
    <w:rsid w:val="00DB68A3"/>
    <w:rsid w:val="00DB6FA1"/>
    <w:rsid w:val="00DB78A6"/>
    <w:rsid w:val="00DC070D"/>
    <w:rsid w:val="00DC0A28"/>
    <w:rsid w:val="00DC0B32"/>
    <w:rsid w:val="00DC0EDA"/>
    <w:rsid w:val="00DC2E6F"/>
    <w:rsid w:val="00DC3F6E"/>
    <w:rsid w:val="00DC4347"/>
    <w:rsid w:val="00DC5429"/>
    <w:rsid w:val="00DC5D58"/>
    <w:rsid w:val="00DD0014"/>
    <w:rsid w:val="00DD0D8E"/>
    <w:rsid w:val="00DD3011"/>
    <w:rsid w:val="00DD3DBE"/>
    <w:rsid w:val="00DD3FE2"/>
    <w:rsid w:val="00DD49CE"/>
    <w:rsid w:val="00DD55EB"/>
    <w:rsid w:val="00DD61CC"/>
    <w:rsid w:val="00DE19F3"/>
    <w:rsid w:val="00DE207E"/>
    <w:rsid w:val="00DE23E4"/>
    <w:rsid w:val="00DE2421"/>
    <w:rsid w:val="00DE3F51"/>
    <w:rsid w:val="00DE6FFB"/>
    <w:rsid w:val="00DE70B6"/>
    <w:rsid w:val="00DE73E8"/>
    <w:rsid w:val="00DF01CB"/>
    <w:rsid w:val="00DF1651"/>
    <w:rsid w:val="00DF1C80"/>
    <w:rsid w:val="00DF2517"/>
    <w:rsid w:val="00DF40EC"/>
    <w:rsid w:val="00DF4308"/>
    <w:rsid w:val="00DF48D7"/>
    <w:rsid w:val="00DF52FC"/>
    <w:rsid w:val="00DF567C"/>
    <w:rsid w:val="00DF673B"/>
    <w:rsid w:val="00DF745D"/>
    <w:rsid w:val="00E02019"/>
    <w:rsid w:val="00E023E7"/>
    <w:rsid w:val="00E0296A"/>
    <w:rsid w:val="00E03D86"/>
    <w:rsid w:val="00E0524E"/>
    <w:rsid w:val="00E05896"/>
    <w:rsid w:val="00E05D01"/>
    <w:rsid w:val="00E05E7B"/>
    <w:rsid w:val="00E0719F"/>
    <w:rsid w:val="00E07C31"/>
    <w:rsid w:val="00E101A7"/>
    <w:rsid w:val="00E107A0"/>
    <w:rsid w:val="00E125DF"/>
    <w:rsid w:val="00E12990"/>
    <w:rsid w:val="00E13EC4"/>
    <w:rsid w:val="00E1440F"/>
    <w:rsid w:val="00E14D73"/>
    <w:rsid w:val="00E15D82"/>
    <w:rsid w:val="00E168BB"/>
    <w:rsid w:val="00E17BAA"/>
    <w:rsid w:val="00E20120"/>
    <w:rsid w:val="00E2157E"/>
    <w:rsid w:val="00E22A72"/>
    <w:rsid w:val="00E24593"/>
    <w:rsid w:val="00E25837"/>
    <w:rsid w:val="00E26ABB"/>
    <w:rsid w:val="00E26DE3"/>
    <w:rsid w:val="00E307C1"/>
    <w:rsid w:val="00E308B1"/>
    <w:rsid w:val="00E30F81"/>
    <w:rsid w:val="00E31828"/>
    <w:rsid w:val="00E31874"/>
    <w:rsid w:val="00E31BCA"/>
    <w:rsid w:val="00E32968"/>
    <w:rsid w:val="00E33985"/>
    <w:rsid w:val="00E34191"/>
    <w:rsid w:val="00E34E28"/>
    <w:rsid w:val="00E34E37"/>
    <w:rsid w:val="00E354C5"/>
    <w:rsid w:val="00E355F9"/>
    <w:rsid w:val="00E36A59"/>
    <w:rsid w:val="00E36C19"/>
    <w:rsid w:val="00E36FE6"/>
    <w:rsid w:val="00E40DD8"/>
    <w:rsid w:val="00E4118E"/>
    <w:rsid w:val="00E420BA"/>
    <w:rsid w:val="00E4297A"/>
    <w:rsid w:val="00E4298F"/>
    <w:rsid w:val="00E43960"/>
    <w:rsid w:val="00E4438E"/>
    <w:rsid w:val="00E45321"/>
    <w:rsid w:val="00E46189"/>
    <w:rsid w:val="00E476A0"/>
    <w:rsid w:val="00E50369"/>
    <w:rsid w:val="00E5074D"/>
    <w:rsid w:val="00E51962"/>
    <w:rsid w:val="00E5199D"/>
    <w:rsid w:val="00E521AB"/>
    <w:rsid w:val="00E5276C"/>
    <w:rsid w:val="00E53B24"/>
    <w:rsid w:val="00E5430A"/>
    <w:rsid w:val="00E54840"/>
    <w:rsid w:val="00E556A3"/>
    <w:rsid w:val="00E60254"/>
    <w:rsid w:val="00E603A6"/>
    <w:rsid w:val="00E6048E"/>
    <w:rsid w:val="00E619B1"/>
    <w:rsid w:val="00E622D8"/>
    <w:rsid w:val="00E627F9"/>
    <w:rsid w:val="00E63852"/>
    <w:rsid w:val="00E656AE"/>
    <w:rsid w:val="00E65A11"/>
    <w:rsid w:val="00E6627C"/>
    <w:rsid w:val="00E66F81"/>
    <w:rsid w:val="00E679A6"/>
    <w:rsid w:val="00E7120B"/>
    <w:rsid w:val="00E71C44"/>
    <w:rsid w:val="00E724D9"/>
    <w:rsid w:val="00E73118"/>
    <w:rsid w:val="00E7484A"/>
    <w:rsid w:val="00E74E36"/>
    <w:rsid w:val="00E751C7"/>
    <w:rsid w:val="00E755F2"/>
    <w:rsid w:val="00E77B98"/>
    <w:rsid w:val="00E80AA2"/>
    <w:rsid w:val="00E81AD0"/>
    <w:rsid w:val="00E8261F"/>
    <w:rsid w:val="00E84026"/>
    <w:rsid w:val="00E84206"/>
    <w:rsid w:val="00E8566D"/>
    <w:rsid w:val="00E85E65"/>
    <w:rsid w:val="00E8671F"/>
    <w:rsid w:val="00E87E6C"/>
    <w:rsid w:val="00E906DF"/>
    <w:rsid w:val="00E9289F"/>
    <w:rsid w:val="00E93E30"/>
    <w:rsid w:val="00E941E0"/>
    <w:rsid w:val="00E94872"/>
    <w:rsid w:val="00E97E74"/>
    <w:rsid w:val="00EA01D8"/>
    <w:rsid w:val="00EA14AC"/>
    <w:rsid w:val="00EA2D37"/>
    <w:rsid w:val="00EA4503"/>
    <w:rsid w:val="00EA487C"/>
    <w:rsid w:val="00EA641B"/>
    <w:rsid w:val="00EA6BF9"/>
    <w:rsid w:val="00EA7C21"/>
    <w:rsid w:val="00EB047B"/>
    <w:rsid w:val="00EB0B26"/>
    <w:rsid w:val="00EB2821"/>
    <w:rsid w:val="00EB6FC2"/>
    <w:rsid w:val="00EB7D91"/>
    <w:rsid w:val="00EC0A46"/>
    <w:rsid w:val="00EC21CA"/>
    <w:rsid w:val="00EC2D1C"/>
    <w:rsid w:val="00EC3C0C"/>
    <w:rsid w:val="00EC431D"/>
    <w:rsid w:val="00EC61A2"/>
    <w:rsid w:val="00EC674A"/>
    <w:rsid w:val="00ED13B5"/>
    <w:rsid w:val="00ED1ACC"/>
    <w:rsid w:val="00ED38E9"/>
    <w:rsid w:val="00ED5EF4"/>
    <w:rsid w:val="00ED7A9E"/>
    <w:rsid w:val="00EE294F"/>
    <w:rsid w:val="00EE2BE1"/>
    <w:rsid w:val="00EE2C51"/>
    <w:rsid w:val="00EE3730"/>
    <w:rsid w:val="00EE4E9E"/>
    <w:rsid w:val="00EE5A74"/>
    <w:rsid w:val="00EE60B6"/>
    <w:rsid w:val="00EE6302"/>
    <w:rsid w:val="00EE6A7A"/>
    <w:rsid w:val="00EF16E5"/>
    <w:rsid w:val="00EF367B"/>
    <w:rsid w:val="00EF4B21"/>
    <w:rsid w:val="00EF4CCF"/>
    <w:rsid w:val="00EF70BF"/>
    <w:rsid w:val="00EF792D"/>
    <w:rsid w:val="00EF796C"/>
    <w:rsid w:val="00EF7E6D"/>
    <w:rsid w:val="00F01D60"/>
    <w:rsid w:val="00F01EEA"/>
    <w:rsid w:val="00F0281C"/>
    <w:rsid w:val="00F0318B"/>
    <w:rsid w:val="00F038BF"/>
    <w:rsid w:val="00F043B5"/>
    <w:rsid w:val="00F048F8"/>
    <w:rsid w:val="00F05B35"/>
    <w:rsid w:val="00F06BCA"/>
    <w:rsid w:val="00F06DF4"/>
    <w:rsid w:val="00F1035F"/>
    <w:rsid w:val="00F1046D"/>
    <w:rsid w:val="00F10EA8"/>
    <w:rsid w:val="00F125A5"/>
    <w:rsid w:val="00F12EF0"/>
    <w:rsid w:val="00F13624"/>
    <w:rsid w:val="00F156DF"/>
    <w:rsid w:val="00F16301"/>
    <w:rsid w:val="00F16AE4"/>
    <w:rsid w:val="00F16DA8"/>
    <w:rsid w:val="00F174BE"/>
    <w:rsid w:val="00F213FE"/>
    <w:rsid w:val="00F21AF5"/>
    <w:rsid w:val="00F21CE8"/>
    <w:rsid w:val="00F22A9A"/>
    <w:rsid w:val="00F22F43"/>
    <w:rsid w:val="00F24425"/>
    <w:rsid w:val="00F24E0A"/>
    <w:rsid w:val="00F256A4"/>
    <w:rsid w:val="00F266BB"/>
    <w:rsid w:val="00F271F2"/>
    <w:rsid w:val="00F27CAD"/>
    <w:rsid w:val="00F30225"/>
    <w:rsid w:val="00F303A6"/>
    <w:rsid w:val="00F30F52"/>
    <w:rsid w:val="00F34B76"/>
    <w:rsid w:val="00F3653C"/>
    <w:rsid w:val="00F36B9D"/>
    <w:rsid w:val="00F3706A"/>
    <w:rsid w:val="00F40B97"/>
    <w:rsid w:val="00F41244"/>
    <w:rsid w:val="00F41F20"/>
    <w:rsid w:val="00F4254A"/>
    <w:rsid w:val="00F425DF"/>
    <w:rsid w:val="00F4484E"/>
    <w:rsid w:val="00F45843"/>
    <w:rsid w:val="00F507BB"/>
    <w:rsid w:val="00F51BA0"/>
    <w:rsid w:val="00F5306E"/>
    <w:rsid w:val="00F553B3"/>
    <w:rsid w:val="00F553E2"/>
    <w:rsid w:val="00F55A14"/>
    <w:rsid w:val="00F56751"/>
    <w:rsid w:val="00F56EBA"/>
    <w:rsid w:val="00F5792C"/>
    <w:rsid w:val="00F60C6F"/>
    <w:rsid w:val="00F62FB9"/>
    <w:rsid w:val="00F64798"/>
    <w:rsid w:val="00F65292"/>
    <w:rsid w:val="00F7058C"/>
    <w:rsid w:val="00F71ACB"/>
    <w:rsid w:val="00F71E12"/>
    <w:rsid w:val="00F71F7F"/>
    <w:rsid w:val="00F721F1"/>
    <w:rsid w:val="00F72F20"/>
    <w:rsid w:val="00F74264"/>
    <w:rsid w:val="00F74A68"/>
    <w:rsid w:val="00F74CA0"/>
    <w:rsid w:val="00F74D7E"/>
    <w:rsid w:val="00F77C29"/>
    <w:rsid w:val="00F77CAC"/>
    <w:rsid w:val="00F80B99"/>
    <w:rsid w:val="00F8155F"/>
    <w:rsid w:val="00F834FE"/>
    <w:rsid w:val="00F8436A"/>
    <w:rsid w:val="00F85077"/>
    <w:rsid w:val="00F85CCE"/>
    <w:rsid w:val="00F86C4D"/>
    <w:rsid w:val="00F870EE"/>
    <w:rsid w:val="00F91C18"/>
    <w:rsid w:val="00F9251E"/>
    <w:rsid w:val="00F92CB0"/>
    <w:rsid w:val="00F95E6D"/>
    <w:rsid w:val="00F965D4"/>
    <w:rsid w:val="00F96ECF"/>
    <w:rsid w:val="00F97F69"/>
    <w:rsid w:val="00FA30B4"/>
    <w:rsid w:val="00FA571D"/>
    <w:rsid w:val="00FA5C39"/>
    <w:rsid w:val="00FA7565"/>
    <w:rsid w:val="00FA7ACA"/>
    <w:rsid w:val="00FA7C53"/>
    <w:rsid w:val="00FB111D"/>
    <w:rsid w:val="00FB1F15"/>
    <w:rsid w:val="00FB30CE"/>
    <w:rsid w:val="00FB3E30"/>
    <w:rsid w:val="00FB3E6C"/>
    <w:rsid w:val="00FB4358"/>
    <w:rsid w:val="00FB4754"/>
    <w:rsid w:val="00FB595C"/>
    <w:rsid w:val="00FB5E37"/>
    <w:rsid w:val="00FB6898"/>
    <w:rsid w:val="00FB7A2E"/>
    <w:rsid w:val="00FC1A80"/>
    <w:rsid w:val="00FC3B97"/>
    <w:rsid w:val="00FC3D16"/>
    <w:rsid w:val="00FC4EFB"/>
    <w:rsid w:val="00FD0406"/>
    <w:rsid w:val="00FD29D2"/>
    <w:rsid w:val="00FD36AD"/>
    <w:rsid w:val="00FD3A9B"/>
    <w:rsid w:val="00FD4039"/>
    <w:rsid w:val="00FD6993"/>
    <w:rsid w:val="00FD73D2"/>
    <w:rsid w:val="00FE0228"/>
    <w:rsid w:val="00FE1DF3"/>
    <w:rsid w:val="00FE3DDA"/>
    <w:rsid w:val="00FE4BCF"/>
    <w:rsid w:val="00FE4FBC"/>
    <w:rsid w:val="00FE54AF"/>
    <w:rsid w:val="00FE5E96"/>
    <w:rsid w:val="00FE64B2"/>
    <w:rsid w:val="00FF0E6E"/>
    <w:rsid w:val="00FF10B5"/>
    <w:rsid w:val="00FF1F20"/>
    <w:rsid w:val="00FF3CAD"/>
    <w:rsid w:val="00FF45E7"/>
    <w:rsid w:val="00FF475A"/>
    <w:rsid w:val="00FF4897"/>
    <w:rsid w:val="00FF4A8D"/>
    <w:rsid w:val="00FF57BE"/>
    <w:rsid w:val="00FF7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1C90B"/>
  <w15:docId w15:val="{25D389EC-75B3-487D-85E1-D91614EA4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q-AL"/>
    </w:rPr>
  </w:style>
  <w:style w:type="paragraph" w:styleId="Heading1">
    <w:name w:val="heading 1"/>
    <w:basedOn w:val="Normal"/>
    <w:next w:val="Normal"/>
    <w:link w:val="Heading1Char"/>
    <w:uiPriority w:val="9"/>
    <w:qFormat/>
    <w:rsid w:val="00A61B6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9601B"/>
    <w:pPr>
      <w:keepNext/>
      <w:keepLines/>
      <w:spacing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14C0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357F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57F42"/>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D4C2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33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39D"/>
  </w:style>
  <w:style w:type="paragraph" w:styleId="Footer">
    <w:name w:val="footer"/>
    <w:basedOn w:val="Normal"/>
    <w:link w:val="FooterChar"/>
    <w:uiPriority w:val="99"/>
    <w:unhideWhenUsed/>
    <w:rsid w:val="007533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39D"/>
  </w:style>
  <w:style w:type="table" w:customStyle="1" w:styleId="TableGrid1">
    <w:name w:val="Table Grid1"/>
    <w:basedOn w:val="TableNormal"/>
    <w:next w:val="TableGrid"/>
    <w:uiPriority w:val="39"/>
    <w:rsid w:val="00753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53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61B6E"/>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sid w:val="00A61B6E"/>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61B6E"/>
    <w:pPr>
      <w:outlineLvl w:val="9"/>
    </w:pPr>
  </w:style>
  <w:style w:type="paragraph" w:styleId="TOC1">
    <w:name w:val="toc 1"/>
    <w:basedOn w:val="Normal"/>
    <w:next w:val="Normal"/>
    <w:autoRedefine/>
    <w:uiPriority w:val="39"/>
    <w:unhideWhenUsed/>
    <w:rsid w:val="00A61B6E"/>
    <w:pPr>
      <w:spacing w:after="100"/>
    </w:pPr>
  </w:style>
  <w:style w:type="character" w:styleId="Hyperlink">
    <w:name w:val="Hyperlink"/>
    <w:basedOn w:val="DefaultParagraphFont"/>
    <w:uiPriority w:val="99"/>
    <w:unhideWhenUsed/>
    <w:rsid w:val="00A61B6E"/>
    <w:rPr>
      <w:color w:val="0563C1" w:themeColor="hyperlink"/>
      <w:u w:val="single"/>
    </w:rPr>
  </w:style>
  <w:style w:type="character" w:customStyle="1" w:styleId="Heading2Char">
    <w:name w:val="Heading 2 Char"/>
    <w:basedOn w:val="DefaultParagraphFont"/>
    <w:link w:val="Heading2"/>
    <w:uiPriority w:val="9"/>
    <w:rsid w:val="0059601B"/>
    <w:rPr>
      <w:rFonts w:asciiTheme="majorHAnsi" w:eastAsiaTheme="majorEastAsia" w:hAnsiTheme="majorHAnsi" w:cstheme="majorBidi"/>
      <w:color w:val="2E74B5" w:themeColor="accent1" w:themeShade="BF"/>
      <w:sz w:val="26"/>
      <w:szCs w:val="26"/>
      <w:lang w:val="sq-AL"/>
    </w:rPr>
  </w:style>
  <w:style w:type="paragraph" w:styleId="TOC2">
    <w:name w:val="toc 2"/>
    <w:basedOn w:val="Normal"/>
    <w:next w:val="Normal"/>
    <w:autoRedefine/>
    <w:uiPriority w:val="39"/>
    <w:unhideWhenUsed/>
    <w:rsid w:val="00580983"/>
    <w:pPr>
      <w:spacing w:after="100"/>
      <w:ind w:left="220"/>
    </w:pPr>
  </w:style>
  <w:style w:type="paragraph" w:styleId="FootnoteText">
    <w:name w:val="footnote text"/>
    <w:basedOn w:val="Normal"/>
    <w:link w:val="FootnoteTextChar"/>
    <w:uiPriority w:val="99"/>
    <w:unhideWhenUsed/>
    <w:rsid w:val="00942D7C"/>
    <w:pPr>
      <w:spacing w:after="0" w:line="240" w:lineRule="auto"/>
    </w:pPr>
    <w:rPr>
      <w:sz w:val="20"/>
      <w:szCs w:val="20"/>
    </w:rPr>
  </w:style>
  <w:style w:type="character" w:customStyle="1" w:styleId="FootnoteTextChar">
    <w:name w:val="Footnote Text Char"/>
    <w:basedOn w:val="DefaultParagraphFont"/>
    <w:link w:val="FootnoteText"/>
    <w:uiPriority w:val="99"/>
    <w:rsid w:val="00942D7C"/>
    <w:rPr>
      <w:sz w:val="20"/>
      <w:szCs w:val="20"/>
    </w:rPr>
  </w:style>
  <w:style w:type="character" w:styleId="FootnoteReference">
    <w:name w:val="footnote reference"/>
    <w:basedOn w:val="DefaultParagraphFont"/>
    <w:uiPriority w:val="99"/>
    <w:unhideWhenUsed/>
    <w:rsid w:val="00942D7C"/>
    <w:rPr>
      <w:vertAlign w:val="superscript"/>
    </w:rPr>
  </w:style>
  <w:style w:type="character" w:customStyle="1" w:styleId="Heading3Char">
    <w:name w:val="Heading 3 Char"/>
    <w:basedOn w:val="DefaultParagraphFont"/>
    <w:link w:val="Heading3"/>
    <w:uiPriority w:val="9"/>
    <w:rsid w:val="00714C04"/>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CC36BE"/>
    <w:pPr>
      <w:ind w:left="720"/>
      <w:contextualSpacing/>
    </w:pPr>
  </w:style>
  <w:style w:type="paragraph" w:styleId="TOC3">
    <w:name w:val="toc 3"/>
    <w:basedOn w:val="Normal"/>
    <w:next w:val="Normal"/>
    <w:autoRedefine/>
    <w:uiPriority w:val="39"/>
    <w:unhideWhenUsed/>
    <w:rsid w:val="00AC094B"/>
    <w:pPr>
      <w:spacing w:after="100"/>
      <w:ind w:left="440"/>
    </w:pPr>
  </w:style>
  <w:style w:type="paragraph" w:styleId="BalloonText">
    <w:name w:val="Balloon Text"/>
    <w:basedOn w:val="Normal"/>
    <w:link w:val="BalloonTextChar"/>
    <w:uiPriority w:val="99"/>
    <w:semiHidden/>
    <w:unhideWhenUsed/>
    <w:rsid w:val="00CB58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87A"/>
    <w:rPr>
      <w:rFonts w:ascii="Segoe UI" w:hAnsi="Segoe UI" w:cs="Segoe UI"/>
      <w:sz w:val="18"/>
      <w:szCs w:val="18"/>
    </w:rPr>
  </w:style>
  <w:style w:type="character" w:styleId="CommentReference">
    <w:name w:val="annotation reference"/>
    <w:basedOn w:val="DefaultParagraphFont"/>
    <w:uiPriority w:val="99"/>
    <w:semiHidden/>
    <w:unhideWhenUsed/>
    <w:rsid w:val="005C65EC"/>
    <w:rPr>
      <w:sz w:val="16"/>
      <w:szCs w:val="16"/>
    </w:rPr>
  </w:style>
  <w:style w:type="paragraph" w:styleId="CommentText">
    <w:name w:val="annotation text"/>
    <w:basedOn w:val="Normal"/>
    <w:link w:val="CommentTextChar"/>
    <w:uiPriority w:val="99"/>
    <w:unhideWhenUsed/>
    <w:rsid w:val="005C65EC"/>
    <w:pPr>
      <w:spacing w:line="240" w:lineRule="auto"/>
    </w:pPr>
    <w:rPr>
      <w:sz w:val="20"/>
      <w:szCs w:val="20"/>
    </w:rPr>
  </w:style>
  <w:style w:type="character" w:customStyle="1" w:styleId="CommentTextChar">
    <w:name w:val="Comment Text Char"/>
    <w:basedOn w:val="DefaultParagraphFont"/>
    <w:link w:val="CommentText"/>
    <w:uiPriority w:val="99"/>
    <w:rsid w:val="005C65EC"/>
    <w:rPr>
      <w:sz w:val="20"/>
      <w:szCs w:val="20"/>
    </w:rPr>
  </w:style>
  <w:style w:type="paragraph" w:customStyle="1" w:styleId="Normal1">
    <w:name w:val="Normal1"/>
    <w:basedOn w:val="Normal"/>
    <w:rsid w:val="00DC434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i-chapter">
    <w:name w:val="ti-chapter"/>
    <w:basedOn w:val="Normal"/>
    <w:rsid w:val="00DC434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ld">
    <w:name w:val="bold"/>
    <w:basedOn w:val="DefaultParagraphFont"/>
    <w:rsid w:val="00DC4347"/>
  </w:style>
  <w:style w:type="paragraph" w:customStyle="1" w:styleId="Default">
    <w:name w:val="Default"/>
    <w:rsid w:val="00FB7A2E"/>
    <w:pPr>
      <w:autoSpaceDE w:val="0"/>
      <w:autoSpaceDN w:val="0"/>
      <w:adjustRightInd w:val="0"/>
      <w:spacing w:after="0" w:line="240" w:lineRule="auto"/>
    </w:pPr>
    <w:rPr>
      <w:rFonts w:ascii="EUAlbertina" w:hAnsi="EUAlbertina" w:cs="EUAlbertina"/>
      <w:color w:val="000000"/>
      <w:sz w:val="24"/>
      <w:szCs w:val="24"/>
      <w:lang w:val="en-GB"/>
    </w:rPr>
  </w:style>
  <w:style w:type="character" w:styleId="FollowedHyperlink">
    <w:name w:val="FollowedHyperlink"/>
    <w:basedOn w:val="DefaultParagraphFont"/>
    <w:uiPriority w:val="99"/>
    <w:semiHidden/>
    <w:unhideWhenUsed/>
    <w:rsid w:val="00084DB6"/>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75147B"/>
    <w:rPr>
      <w:b/>
      <w:bCs/>
    </w:rPr>
  </w:style>
  <w:style w:type="character" w:customStyle="1" w:styleId="CommentSubjectChar">
    <w:name w:val="Comment Subject Char"/>
    <w:basedOn w:val="CommentTextChar"/>
    <w:link w:val="CommentSubject"/>
    <w:uiPriority w:val="99"/>
    <w:semiHidden/>
    <w:rsid w:val="0075147B"/>
    <w:rPr>
      <w:b/>
      <w:bCs/>
      <w:sz w:val="20"/>
      <w:szCs w:val="20"/>
      <w:lang w:val="sq-AL"/>
    </w:rPr>
  </w:style>
  <w:style w:type="paragraph" w:styleId="Revision">
    <w:name w:val="Revision"/>
    <w:hidden/>
    <w:uiPriority w:val="99"/>
    <w:semiHidden/>
    <w:rsid w:val="0075147B"/>
    <w:pPr>
      <w:spacing w:after="0" w:line="240" w:lineRule="auto"/>
    </w:pPr>
    <w:rPr>
      <w:lang w:val="sq-AL"/>
    </w:rPr>
  </w:style>
  <w:style w:type="character" w:styleId="UnresolvedMention">
    <w:name w:val="Unresolved Mention"/>
    <w:basedOn w:val="DefaultParagraphFont"/>
    <w:uiPriority w:val="99"/>
    <w:semiHidden/>
    <w:unhideWhenUsed/>
    <w:rsid w:val="00E60254"/>
    <w:rPr>
      <w:color w:val="605E5C"/>
      <w:shd w:val="clear" w:color="auto" w:fill="E1DFDD"/>
    </w:rPr>
  </w:style>
  <w:style w:type="character" w:styleId="IntenseEmphasis">
    <w:name w:val="Intense Emphasis"/>
    <w:uiPriority w:val="99"/>
    <w:qFormat/>
    <w:rsid w:val="00E60254"/>
    <w:rPr>
      <w:b/>
      <w:bCs/>
      <w:i/>
      <w:iCs/>
      <w:color w:val="4F81BD"/>
    </w:rPr>
  </w:style>
  <w:style w:type="character" w:customStyle="1" w:styleId="Heading6Char">
    <w:name w:val="Heading 6 Char"/>
    <w:basedOn w:val="DefaultParagraphFont"/>
    <w:link w:val="Heading6"/>
    <w:uiPriority w:val="9"/>
    <w:semiHidden/>
    <w:rsid w:val="008D4C24"/>
    <w:rPr>
      <w:rFonts w:asciiTheme="majorHAnsi" w:eastAsiaTheme="majorEastAsia" w:hAnsiTheme="majorHAnsi" w:cstheme="majorBidi"/>
      <w:color w:val="1F4D78" w:themeColor="accent1" w:themeShade="7F"/>
      <w:lang w:val="sq-AL"/>
    </w:rPr>
  </w:style>
  <w:style w:type="paragraph" w:styleId="NoSpacing">
    <w:name w:val="No Spacing"/>
    <w:uiPriority w:val="1"/>
    <w:qFormat/>
    <w:rsid w:val="00A54BA4"/>
    <w:pPr>
      <w:spacing w:after="0" w:line="240" w:lineRule="auto"/>
    </w:pPr>
    <w:rPr>
      <w:lang w:val="sq-AL"/>
    </w:rPr>
  </w:style>
  <w:style w:type="paragraph" w:styleId="NormalWeb">
    <w:name w:val="Normal (Web)"/>
    <w:basedOn w:val="Normal"/>
    <w:uiPriority w:val="99"/>
    <w:unhideWhenUsed/>
    <w:rsid w:val="007A6A87"/>
    <w:rPr>
      <w:rFonts w:ascii="Times New Roman" w:hAnsi="Times New Roman" w:cs="Times New Roman"/>
      <w:sz w:val="24"/>
      <w:szCs w:val="24"/>
    </w:rPr>
  </w:style>
  <w:style w:type="character" w:styleId="Strong">
    <w:name w:val="Strong"/>
    <w:basedOn w:val="DefaultParagraphFont"/>
    <w:uiPriority w:val="22"/>
    <w:qFormat/>
    <w:rsid w:val="003D27C5"/>
    <w:rPr>
      <w:b/>
      <w:bCs/>
    </w:rPr>
  </w:style>
  <w:style w:type="paragraph" w:styleId="HTMLPreformatted">
    <w:name w:val="HTML Preformatted"/>
    <w:basedOn w:val="Normal"/>
    <w:link w:val="HTMLPreformattedChar"/>
    <w:uiPriority w:val="99"/>
    <w:semiHidden/>
    <w:unhideWhenUsed/>
    <w:rsid w:val="00DB1EF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B1EF6"/>
    <w:rPr>
      <w:rFonts w:ascii="Consolas" w:hAnsi="Consolas"/>
      <w:sz w:val="20"/>
      <w:szCs w:val="20"/>
      <w:lang w:val="sq-AL"/>
    </w:rPr>
  </w:style>
  <w:style w:type="character" w:customStyle="1" w:styleId="Heading4Char">
    <w:name w:val="Heading 4 Char"/>
    <w:basedOn w:val="DefaultParagraphFont"/>
    <w:link w:val="Heading4"/>
    <w:uiPriority w:val="9"/>
    <w:rsid w:val="00357F42"/>
    <w:rPr>
      <w:rFonts w:asciiTheme="majorHAnsi" w:eastAsiaTheme="majorEastAsia" w:hAnsiTheme="majorHAnsi" w:cstheme="majorBidi"/>
      <w:i/>
      <w:iCs/>
      <w:color w:val="2E74B5" w:themeColor="accent1" w:themeShade="BF"/>
      <w:lang w:val="sq-AL"/>
    </w:rPr>
  </w:style>
  <w:style w:type="character" w:customStyle="1" w:styleId="Heading5Char">
    <w:name w:val="Heading 5 Char"/>
    <w:basedOn w:val="DefaultParagraphFont"/>
    <w:link w:val="Heading5"/>
    <w:uiPriority w:val="9"/>
    <w:semiHidden/>
    <w:rsid w:val="00357F42"/>
    <w:rPr>
      <w:rFonts w:asciiTheme="majorHAnsi" w:eastAsiaTheme="majorEastAsia" w:hAnsiTheme="majorHAnsi" w:cstheme="majorBidi"/>
      <w:color w:val="2E74B5" w:themeColor="accent1" w:themeShade="BF"/>
      <w:lang w:val="sq-AL"/>
    </w:rPr>
  </w:style>
  <w:style w:type="character" w:styleId="Emphasis">
    <w:name w:val="Emphasis"/>
    <w:basedOn w:val="DefaultParagraphFont"/>
    <w:uiPriority w:val="20"/>
    <w:qFormat/>
    <w:rsid w:val="00714FCB"/>
    <w:rPr>
      <w:i/>
      <w:iCs/>
    </w:rPr>
  </w:style>
  <w:style w:type="table" w:styleId="GridTable1Light">
    <w:name w:val="Grid Table 1 Light"/>
    <w:basedOn w:val="TableNormal"/>
    <w:uiPriority w:val="46"/>
    <w:rsid w:val="0012292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4726">
      <w:bodyDiv w:val="1"/>
      <w:marLeft w:val="0"/>
      <w:marRight w:val="0"/>
      <w:marTop w:val="0"/>
      <w:marBottom w:val="0"/>
      <w:divBdr>
        <w:top w:val="none" w:sz="0" w:space="0" w:color="auto"/>
        <w:left w:val="none" w:sz="0" w:space="0" w:color="auto"/>
        <w:bottom w:val="none" w:sz="0" w:space="0" w:color="auto"/>
        <w:right w:val="none" w:sz="0" w:space="0" w:color="auto"/>
      </w:divBdr>
    </w:div>
    <w:div w:id="11497948">
      <w:bodyDiv w:val="1"/>
      <w:marLeft w:val="0"/>
      <w:marRight w:val="0"/>
      <w:marTop w:val="0"/>
      <w:marBottom w:val="0"/>
      <w:divBdr>
        <w:top w:val="none" w:sz="0" w:space="0" w:color="auto"/>
        <w:left w:val="none" w:sz="0" w:space="0" w:color="auto"/>
        <w:bottom w:val="none" w:sz="0" w:space="0" w:color="auto"/>
        <w:right w:val="none" w:sz="0" w:space="0" w:color="auto"/>
      </w:divBdr>
    </w:div>
    <w:div w:id="31345010">
      <w:bodyDiv w:val="1"/>
      <w:marLeft w:val="0"/>
      <w:marRight w:val="0"/>
      <w:marTop w:val="0"/>
      <w:marBottom w:val="0"/>
      <w:divBdr>
        <w:top w:val="none" w:sz="0" w:space="0" w:color="auto"/>
        <w:left w:val="none" w:sz="0" w:space="0" w:color="auto"/>
        <w:bottom w:val="none" w:sz="0" w:space="0" w:color="auto"/>
        <w:right w:val="none" w:sz="0" w:space="0" w:color="auto"/>
      </w:divBdr>
    </w:div>
    <w:div w:id="32970559">
      <w:bodyDiv w:val="1"/>
      <w:marLeft w:val="0"/>
      <w:marRight w:val="0"/>
      <w:marTop w:val="0"/>
      <w:marBottom w:val="0"/>
      <w:divBdr>
        <w:top w:val="none" w:sz="0" w:space="0" w:color="auto"/>
        <w:left w:val="none" w:sz="0" w:space="0" w:color="auto"/>
        <w:bottom w:val="none" w:sz="0" w:space="0" w:color="auto"/>
        <w:right w:val="none" w:sz="0" w:space="0" w:color="auto"/>
      </w:divBdr>
    </w:div>
    <w:div w:id="34356210">
      <w:bodyDiv w:val="1"/>
      <w:marLeft w:val="0"/>
      <w:marRight w:val="0"/>
      <w:marTop w:val="0"/>
      <w:marBottom w:val="0"/>
      <w:divBdr>
        <w:top w:val="none" w:sz="0" w:space="0" w:color="auto"/>
        <w:left w:val="none" w:sz="0" w:space="0" w:color="auto"/>
        <w:bottom w:val="none" w:sz="0" w:space="0" w:color="auto"/>
        <w:right w:val="none" w:sz="0" w:space="0" w:color="auto"/>
      </w:divBdr>
      <w:divsChild>
        <w:div w:id="2073387986">
          <w:marLeft w:val="0"/>
          <w:marRight w:val="0"/>
          <w:marTop w:val="0"/>
          <w:marBottom w:val="0"/>
          <w:divBdr>
            <w:top w:val="none" w:sz="0" w:space="0" w:color="auto"/>
            <w:left w:val="none" w:sz="0" w:space="0" w:color="auto"/>
            <w:bottom w:val="none" w:sz="0" w:space="0" w:color="auto"/>
            <w:right w:val="none" w:sz="0" w:space="0" w:color="auto"/>
          </w:divBdr>
          <w:divsChild>
            <w:div w:id="1638994451">
              <w:marLeft w:val="0"/>
              <w:marRight w:val="0"/>
              <w:marTop w:val="0"/>
              <w:marBottom w:val="0"/>
              <w:divBdr>
                <w:top w:val="none" w:sz="0" w:space="0" w:color="auto"/>
                <w:left w:val="none" w:sz="0" w:space="0" w:color="auto"/>
                <w:bottom w:val="none" w:sz="0" w:space="0" w:color="auto"/>
                <w:right w:val="none" w:sz="0" w:space="0" w:color="auto"/>
              </w:divBdr>
              <w:divsChild>
                <w:div w:id="544830231">
                  <w:marLeft w:val="0"/>
                  <w:marRight w:val="0"/>
                  <w:marTop w:val="0"/>
                  <w:marBottom w:val="0"/>
                  <w:divBdr>
                    <w:top w:val="none" w:sz="0" w:space="0" w:color="auto"/>
                    <w:left w:val="none" w:sz="0" w:space="0" w:color="auto"/>
                    <w:bottom w:val="none" w:sz="0" w:space="0" w:color="auto"/>
                    <w:right w:val="none" w:sz="0" w:space="0" w:color="auto"/>
                  </w:divBdr>
                  <w:divsChild>
                    <w:div w:id="1507016556">
                      <w:marLeft w:val="0"/>
                      <w:marRight w:val="0"/>
                      <w:marTop w:val="0"/>
                      <w:marBottom w:val="0"/>
                      <w:divBdr>
                        <w:top w:val="none" w:sz="0" w:space="0" w:color="auto"/>
                        <w:left w:val="none" w:sz="0" w:space="0" w:color="auto"/>
                        <w:bottom w:val="none" w:sz="0" w:space="0" w:color="auto"/>
                        <w:right w:val="none" w:sz="0" w:space="0" w:color="auto"/>
                      </w:divBdr>
                      <w:divsChild>
                        <w:div w:id="769620382">
                          <w:marLeft w:val="0"/>
                          <w:marRight w:val="0"/>
                          <w:marTop w:val="0"/>
                          <w:marBottom w:val="0"/>
                          <w:divBdr>
                            <w:top w:val="none" w:sz="0" w:space="0" w:color="auto"/>
                            <w:left w:val="none" w:sz="0" w:space="0" w:color="auto"/>
                            <w:bottom w:val="none" w:sz="0" w:space="0" w:color="auto"/>
                            <w:right w:val="none" w:sz="0" w:space="0" w:color="auto"/>
                          </w:divBdr>
                          <w:divsChild>
                            <w:div w:id="34447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746025">
                  <w:marLeft w:val="0"/>
                  <w:marRight w:val="0"/>
                  <w:marTop w:val="0"/>
                  <w:marBottom w:val="0"/>
                  <w:divBdr>
                    <w:top w:val="none" w:sz="0" w:space="0" w:color="auto"/>
                    <w:left w:val="none" w:sz="0" w:space="0" w:color="auto"/>
                    <w:bottom w:val="none" w:sz="0" w:space="0" w:color="auto"/>
                    <w:right w:val="none" w:sz="0" w:space="0" w:color="auto"/>
                  </w:divBdr>
                  <w:divsChild>
                    <w:div w:id="17436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98267">
      <w:bodyDiv w:val="1"/>
      <w:marLeft w:val="0"/>
      <w:marRight w:val="0"/>
      <w:marTop w:val="0"/>
      <w:marBottom w:val="0"/>
      <w:divBdr>
        <w:top w:val="none" w:sz="0" w:space="0" w:color="auto"/>
        <w:left w:val="none" w:sz="0" w:space="0" w:color="auto"/>
        <w:bottom w:val="none" w:sz="0" w:space="0" w:color="auto"/>
        <w:right w:val="none" w:sz="0" w:space="0" w:color="auto"/>
      </w:divBdr>
    </w:div>
    <w:div w:id="56900411">
      <w:bodyDiv w:val="1"/>
      <w:marLeft w:val="0"/>
      <w:marRight w:val="0"/>
      <w:marTop w:val="0"/>
      <w:marBottom w:val="0"/>
      <w:divBdr>
        <w:top w:val="none" w:sz="0" w:space="0" w:color="auto"/>
        <w:left w:val="none" w:sz="0" w:space="0" w:color="auto"/>
        <w:bottom w:val="none" w:sz="0" w:space="0" w:color="auto"/>
        <w:right w:val="none" w:sz="0" w:space="0" w:color="auto"/>
      </w:divBdr>
    </w:div>
    <w:div w:id="60299953">
      <w:bodyDiv w:val="1"/>
      <w:marLeft w:val="0"/>
      <w:marRight w:val="0"/>
      <w:marTop w:val="0"/>
      <w:marBottom w:val="0"/>
      <w:divBdr>
        <w:top w:val="none" w:sz="0" w:space="0" w:color="auto"/>
        <w:left w:val="none" w:sz="0" w:space="0" w:color="auto"/>
        <w:bottom w:val="none" w:sz="0" w:space="0" w:color="auto"/>
        <w:right w:val="none" w:sz="0" w:space="0" w:color="auto"/>
      </w:divBdr>
    </w:div>
    <w:div w:id="65539846">
      <w:bodyDiv w:val="1"/>
      <w:marLeft w:val="0"/>
      <w:marRight w:val="0"/>
      <w:marTop w:val="0"/>
      <w:marBottom w:val="0"/>
      <w:divBdr>
        <w:top w:val="none" w:sz="0" w:space="0" w:color="auto"/>
        <w:left w:val="none" w:sz="0" w:space="0" w:color="auto"/>
        <w:bottom w:val="none" w:sz="0" w:space="0" w:color="auto"/>
        <w:right w:val="none" w:sz="0" w:space="0" w:color="auto"/>
      </w:divBdr>
    </w:div>
    <w:div w:id="66224033">
      <w:bodyDiv w:val="1"/>
      <w:marLeft w:val="0"/>
      <w:marRight w:val="0"/>
      <w:marTop w:val="0"/>
      <w:marBottom w:val="0"/>
      <w:divBdr>
        <w:top w:val="none" w:sz="0" w:space="0" w:color="auto"/>
        <w:left w:val="none" w:sz="0" w:space="0" w:color="auto"/>
        <w:bottom w:val="none" w:sz="0" w:space="0" w:color="auto"/>
        <w:right w:val="none" w:sz="0" w:space="0" w:color="auto"/>
      </w:divBdr>
    </w:div>
    <w:div w:id="68164146">
      <w:bodyDiv w:val="1"/>
      <w:marLeft w:val="0"/>
      <w:marRight w:val="0"/>
      <w:marTop w:val="0"/>
      <w:marBottom w:val="0"/>
      <w:divBdr>
        <w:top w:val="none" w:sz="0" w:space="0" w:color="auto"/>
        <w:left w:val="none" w:sz="0" w:space="0" w:color="auto"/>
        <w:bottom w:val="none" w:sz="0" w:space="0" w:color="auto"/>
        <w:right w:val="none" w:sz="0" w:space="0" w:color="auto"/>
      </w:divBdr>
    </w:div>
    <w:div w:id="75980677">
      <w:bodyDiv w:val="1"/>
      <w:marLeft w:val="0"/>
      <w:marRight w:val="0"/>
      <w:marTop w:val="0"/>
      <w:marBottom w:val="0"/>
      <w:divBdr>
        <w:top w:val="none" w:sz="0" w:space="0" w:color="auto"/>
        <w:left w:val="none" w:sz="0" w:space="0" w:color="auto"/>
        <w:bottom w:val="none" w:sz="0" w:space="0" w:color="auto"/>
        <w:right w:val="none" w:sz="0" w:space="0" w:color="auto"/>
      </w:divBdr>
    </w:div>
    <w:div w:id="105664225">
      <w:bodyDiv w:val="1"/>
      <w:marLeft w:val="0"/>
      <w:marRight w:val="0"/>
      <w:marTop w:val="0"/>
      <w:marBottom w:val="0"/>
      <w:divBdr>
        <w:top w:val="none" w:sz="0" w:space="0" w:color="auto"/>
        <w:left w:val="none" w:sz="0" w:space="0" w:color="auto"/>
        <w:bottom w:val="none" w:sz="0" w:space="0" w:color="auto"/>
        <w:right w:val="none" w:sz="0" w:space="0" w:color="auto"/>
      </w:divBdr>
    </w:div>
    <w:div w:id="166285227">
      <w:bodyDiv w:val="1"/>
      <w:marLeft w:val="0"/>
      <w:marRight w:val="0"/>
      <w:marTop w:val="0"/>
      <w:marBottom w:val="0"/>
      <w:divBdr>
        <w:top w:val="none" w:sz="0" w:space="0" w:color="auto"/>
        <w:left w:val="none" w:sz="0" w:space="0" w:color="auto"/>
        <w:bottom w:val="none" w:sz="0" w:space="0" w:color="auto"/>
        <w:right w:val="none" w:sz="0" w:space="0" w:color="auto"/>
      </w:divBdr>
    </w:div>
    <w:div w:id="174393017">
      <w:bodyDiv w:val="1"/>
      <w:marLeft w:val="0"/>
      <w:marRight w:val="0"/>
      <w:marTop w:val="0"/>
      <w:marBottom w:val="0"/>
      <w:divBdr>
        <w:top w:val="none" w:sz="0" w:space="0" w:color="auto"/>
        <w:left w:val="none" w:sz="0" w:space="0" w:color="auto"/>
        <w:bottom w:val="none" w:sz="0" w:space="0" w:color="auto"/>
        <w:right w:val="none" w:sz="0" w:space="0" w:color="auto"/>
      </w:divBdr>
    </w:div>
    <w:div w:id="176845281">
      <w:bodyDiv w:val="1"/>
      <w:marLeft w:val="0"/>
      <w:marRight w:val="0"/>
      <w:marTop w:val="0"/>
      <w:marBottom w:val="0"/>
      <w:divBdr>
        <w:top w:val="none" w:sz="0" w:space="0" w:color="auto"/>
        <w:left w:val="none" w:sz="0" w:space="0" w:color="auto"/>
        <w:bottom w:val="none" w:sz="0" w:space="0" w:color="auto"/>
        <w:right w:val="none" w:sz="0" w:space="0" w:color="auto"/>
      </w:divBdr>
    </w:div>
    <w:div w:id="186481474">
      <w:bodyDiv w:val="1"/>
      <w:marLeft w:val="0"/>
      <w:marRight w:val="0"/>
      <w:marTop w:val="0"/>
      <w:marBottom w:val="0"/>
      <w:divBdr>
        <w:top w:val="none" w:sz="0" w:space="0" w:color="auto"/>
        <w:left w:val="none" w:sz="0" w:space="0" w:color="auto"/>
        <w:bottom w:val="none" w:sz="0" w:space="0" w:color="auto"/>
        <w:right w:val="none" w:sz="0" w:space="0" w:color="auto"/>
      </w:divBdr>
    </w:div>
    <w:div w:id="188762342">
      <w:bodyDiv w:val="1"/>
      <w:marLeft w:val="0"/>
      <w:marRight w:val="0"/>
      <w:marTop w:val="0"/>
      <w:marBottom w:val="0"/>
      <w:divBdr>
        <w:top w:val="none" w:sz="0" w:space="0" w:color="auto"/>
        <w:left w:val="none" w:sz="0" w:space="0" w:color="auto"/>
        <w:bottom w:val="none" w:sz="0" w:space="0" w:color="auto"/>
        <w:right w:val="none" w:sz="0" w:space="0" w:color="auto"/>
      </w:divBdr>
    </w:div>
    <w:div w:id="195822612">
      <w:bodyDiv w:val="1"/>
      <w:marLeft w:val="0"/>
      <w:marRight w:val="0"/>
      <w:marTop w:val="0"/>
      <w:marBottom w:val="0"/>
      <w:divBdr>
        <w:top w:val="none" w:sz="0" w:space="0" w:color="auto"/>
        <w:left w:val="none" w:sz="0" w:space="0" w:color="auto"/>
        <w:bottom w:val="none" w:sz="0" w:space="0" w:color="auto"/>
        <w:right w:val="none" w:sz="0" w:space="0" w:color="auto"/>
      </w:divBdr>
    </w:div>
    <w:div w:id="201094230">
      <w:bodyDiv w:val="1"/>
      <w:marLeft w:val="0"/>
      <w:marRight w:val="0"/>
      <w:marTop w:val="0"/>
      <w:marBottom w:val="0"/>
      <w:divBdr>
        <w:top w:val="none" w:sz="0" w:space="0" w:color="auto"/>
        <w:left w:val="none" w:sz="0" w:space="0" w:color="auto"/>
        <w:bottom w:val="none" w:sz="0" w:space="0" w:color="auto"/>
        <w:right w:val="none" w:sz="0" w:space="0" w:color="auto"/>
      </w:divBdr>
    </w:div>
    <w:div w:id="207843346">
      <w:bodyDiv w:val="1"/>
      <w:marLeft w:val="0"/>
      <w:marRight w:val="0"/>
      <w:marTop w:val="0"/>
      <w:marBottom w:val="0"/>
      <w:divBdr>
        <w:top w:val="none" w:sz="0" w:space="0" w:color="auto"/>
        <w:left w:val="none" w:sz="0" w:space="0" w:color="auto"/>
        <w:bottom w:val="none" w:sz="0" w:space="0" w:color="auto"/>
        <w:right w:val="none" w:sz="0" w:space="0" w:color="auto"/>
      </w:divBdr>
    </w:div>
    <w:div w:id="218563034">
      <w:bodyDiv w:val="1"/>
      <w:marLeft w:val="0"/>
      <w:marRight w:val="0"/>
      <w:marTop w:val="0"/>
      <w:marBottom w:val="0"/>
      <w:divBdr>
        <w:top w:val="none" w:sz="0" w:space="0" w:color="auto"/>
        <w:left w:val="none" w:sz="0" w:space="0" w:color="auto"/>
        <w:bottom w:val="none" w:sz="0" w:space="0" w:color="auto"/>
        <w:right w:val="none" w:sz="0" w:space="0" w:color="auto"/>
      </w:divBdr>
    </w:div>
    <w:div w:id="226503128">
      <w:bodyDiv w:val="1"/>
      <w:marLeft w:val="0"/>
      <w:marRight w:val="0"/>
      <w:marTop w:val="0"/>
      <w:marBottom w:val="0"/>
      <w:divBdr>
        <w:top w:val="none" w:sz="0" w:space="0" w:color="auto"/>
        <w:left w:val="none" w:sz="0" w:space="0" w:color="auto"/>
        <w:bottom w:val="none" w:sz="0" w:space="0" w:color="auto"/>
        <w:right w:val="none" w:sz="0" w:space="0" w:color="auto"/>
      </w:divBdr>
    </w:div>
    <w:div w:id="228855244">
      <w:bodyDiv w:val="1"/>
      <w:marLeft w:val="0"/>
      <w:marRight w:val="0"/>
      <w:marTop w:val="0"/>
      <w:marBottom w:val="0"/>
      <w:divBdr>
        <w:top w:val="none" w:sz="0" w:space="0" w:color="auto"/>
        <w:left w:val="none" w:sz="0" w:space="0" w:color="auto"/>
        <w:bottom w:val="none" w:sz="0" w:space="0" w:color="auto"/>
        <w:right w:val="none" w:sz="0" w:space="0" w:color="auto"/>
      </w:divBdr>
    </w:div>
    <w:div w:id="233591762">
      <w:bodyDiv w:val="1"/>
      <w:marLeft w:val="0"/>
      <w:marRight w:val="0"/>
      <w:marTop w:val="0"/>
      <w:marBottom w:val="0"/>
      <w:divBdr>
        <w:top w:val="none" w:sz="0" w:space="0" w:color="auto"/>
        <w:left w:val="none" w:sz="0" w:space="0" w:color="auto"/>
        <w:bottom w:val="none" w:sz="0" w:space="0" w:color="auto"/>
        <w:right w:val="none" w:sz="0" w:space="0" w:color="auto"/>
      </w:divBdr>
    </w:div>
    <w:div w:id="235633083">
      <w:bodyDiv w:val="1"/>
      <w:marLeft w:val="0"/>
      <w:marRight w:val="0"/>
      <w:marTop w:val="0"/>
      <w:marBottom w:val="0"/>
      <w:divBdr>
        <w:top w:val="none" w:sz="0" w:space="0" w:color="auto"/>
        <w:left w:val="none" w:sz="0" w:space="0" w:color="auto"/>
        <w:bottom w:val="none" w:sz="0" w:space="0" w:color="auto"/>
        <w:right w:val="none" w:sz="0" w:space="0" w:color="auto"/>
      </w:divBdr>
      <w:divsChild>
        <w:div w:id="1442913209">
          <w:marLeft w:val="0"/>
          <w:marRight w:val="0"/>
          <w:marTop w:val="0"/>
          <w:marBottom w:val="0"/>
          <w:divBdr>
            <w:top w:val="none" w:sz="0" w:space="0" w:color="auto"/>
            <w:left w:val="none" w:sz="0" w:space="0" w:color="auto"/>
            <w:bottom w:val="none" w:sz="0" w:space="0" w:color="auto"/>
            <w:right w:val="none" w:sz="0" w:space="0" w:color="auto"/>
          </w:divBdr>
          <w:divsChild>
            <w:div w:id="1974404492">
              <w:marLeft w:val="0"/>
              <w:marRight w:val="0"/>
              <w:marTop w:val="0"/>
              <w:marBottom w:val="0"/>
              <w:divBdr>
                <w:top w:val="none" w:sz="0" w:space="0" w:color="auto"/>
                <w:left w:val="none" w:sz="0" w:space="0" w:color="auto"/>
                <w:bottom w:val="none" w:sz="0" w:space="0" w:color="auto"/>
                <w:right w:val="none" w:sz="0" w:space="0" w:color="auto"/>
              </w:divBdr>
              <w:divsChild>
                <w:div w:id="820269398">
                  <w:marLeft w:val="0"/>
                  <w:marRight w:val="0"/>
                  <w:marTop w:val="0"/>
                  <w:marBottom w:val="0"/>
                  <w:divBdr>
                    <w:top w:val="none" w:sz="0" w:space="0" w:color="auto"/>
                    <w:left w:val="none" w:sz="0" w:space="0" w:color="auto"/>
                    <w:bottom w:val="none" w:sz="0" w:space="0" w:color="auto"/>
                    <w:right w:val="none" w:sz="0" w:space="0" w:color="auto"/>
                  </w:divBdr>
                  <w:divsChild>
                    <w:div w:id="712654680">
                      <w:marLeft w:val="0"/>
                      <w:marRight w:val="0"/>
                      <w:marTop w:val="0"/>
                      <w:marBottom w:val="0"/>
                      <w:divBdr>
                        <w:top w:val="none" w:sz="0" w:space="0" w:color="auto"/>
                        <w:left w:val="none" w:sz="0" w:space="0" w:color="auto"/>
                        <w:bottom w:val="none" w:sz="0" w:space="0" w:color="auto"/>
                        <w:right w:val="none" w:sz="0" w:space="0" w:color="auto"/>
                      </w:divBdr>
                      <w:divsChild>
                        <w:div w:id="55977204">
                          <w:marLeft w:val="0"/>
                          <w:marRight w:val="0"/>
                          <w:marTop w:val="0"/>
                          <w:marBottom w:val="0"/>
                          <w:divBdr>
                            <w:top w:val="none" w:sz="0" w:space="0" w:color="auto"/>
                            <w:left w:val="none" w:sz="0" w:space="0" w:color="auto"/>
                            <w:bottom w:val="none" w:sz="0" w:space="0" w:color="auto"/>
                            <w:right w:val="none" w:sz="0" w:space="0" w:color="auto"/>
                          </w:divBdr>
                          <w:divsChild>
                            <w:div w:id="2107922602">
                              <w:marLeft w:val="0"/>
                              <w:marRight w:val="0"/>
                              <w:marTop w:val="0"/>
                              <w:marBottom w:val="0"/>
                              <w:divBdr>
                                <w:top w:val="none" w:sz="0" w:space="0" w:color="auto"/>
                                <w:left w:val="none" w:sz="0" w:space="0" w:color="auto"/>
                                <w:bottom w:val="none" w:sz="0" w:space="0" w:color="auto"/>
                                <w:right w:val="none" w:sz="0" w:space="0" w:color="auto"/>
                              </w:divBdr>
                              <w:divsChild>
                                <w:div w:id="224068435">
                                  <w:marLeft w:val="0"/>
                                  <w:marRight w:val="0"/>
                                  <w:marTop w:val="0"/>
                                  <w:marBottom w:val="0"/>
                                  <w:divBdr>
                                    <w:top w:val="none" w:sz="0" w:space="0" w:color="auto"/>
                                    <w:left w:val="none" w:sz="0" w:space="0" w:color="auto"/>
                                    <w:bottom w:val="none" w:sz="0" w:space="0" w:color="auto"/>
                                    <w:right w:val="none" w:sz="0" w:space="0" w:color="auto"/>
                                  </w:divBdr>
                                  <w:divsChild>
                                    <w:div w:id="200960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6985874">
      <w:bodyDiv w:val="1"/>
      <w:marLeft w:val="0"/>
      <w:marRight w:val="0"/>
      <w:marTop w:val="0"/>
      <w:marBottom w:val="0"/>
      <w:divBdr>
        <w:top w:val="none" w:sz="0" w:space="0" w:color="auto"/>
        <w:left w:val="none" w:sz="0" w:space="0" w:color="auto"/>
        <w:bottom w:val="none" w:sz="0" w:space="0" w:color="auto"/>
        <w:right w:val="none" w:sz="0" w:space="0" w:color="auto"/>
      </w:divBdr>
    </w:div>
    <w:div w:id="245844127">
      <w:bodyDiv w:val="1"/>
      <w:marLeft w:val="0"/>
      <w:marRight w:val="0"/>
      <w:marTop w:val="0"/>
      <w:marBottom w:val="0"/>
      <w:divBdr>
        <w:top w:val="none" w:sz="0" w:space="0" w:color="auto"/>
        <w:left w:val="none" w:sz="0" w:space="0" w:color="auto"/>
        <w:bottom w:val="none" w:sz="0" w:space="0" w:color="auto"/>
        <w:right w:val="none" w:sz="0" w:space="0" w:color="auto"/>
      </w:divBdr>
    </w:div>
    <w:div w:id="265043721">
      <w:bodyDiv w:val="1"/>
      <w:marLeft w:val="0"/>
      <w:marRight w:val="0"/>
      <w:marTop w:val="0"/>
      <w:marBottom w:val="0"/>
      <w:divBdr>
        <w:top w:val="none" w:sz="0" w:space="0" w:color="auto"/>
        <w:left w:val="none" w:sz="0" w:space="0" w:color="auto"/>
        <w:bottom w:val="none" w:sz="0" w:space="0" w:color="auto"/>
        <w:right w:val="none" w:sz="0" w:space="0" w:color="auto"/>
      </w:divBdr>
    </w:div>
    <w:div w:id="265506508">
      <w:bodyDiv w:val="1"/>
      <w:marLeft w:val="0"/>
      <w:marRight w:val="0"/>
      <w:marTop w:val="0"/>
      <w:marBottom w:val="0"/>
      <w:divBdr>
        <w:top w:val="none" w:sz="0" w:space="0" w:color="auto"/>
        <w:left w:val="none" w:sz="0" w:space="0" w:color="auto"/>
        <w:bottom w:val="none" w:sz="0" w:space="0" w:color="auto"/>
        <w:right w:val="none" w:sz="0" w:space="0" w:color="auto"/>
      </w:divBdr>
    </w:div>
    <w:div w:id="270550887">
      <w:bodyDiv w:val="1"/>
      <w:marLeft w:val="0"/>
      <w:marRight w:val="0"/>
      <w:marTop w:val="0"/>
      <w:marBottom w:val="0"/>
      <w:divBdr>
        <w:top w:val="none" w:sz="0" w:space="0" w:color="auto"/>
        <w:left w:val="none" w:sz="0" w:space="0" w:color="auto"/>
        <w:bottom w:val="none" w:sz="0" w:space="0" w:color="auto"/>
        <w:right w:val="none" w:sz="0" w:space="0" w:color="auto"/>
      </w:divBdr>
    </w:div>
    <w:div w:id="287900149">
      <w:bodyDiv w:val="1"/>
      <w:marLeft w:val="0"/>
      <w:marRight w:val="0"/>
      <w:marTop w:val="0"/>
      <w:marBottom w:val="0"/>
      <w:divBdr>
        <w:top w:val="none" w:sz="0" w:space="0" w:color="auto"/>
        <w:left w:val="none" w:sz="0" w:space="0" w:color="auto"/>
        <w:bottom w:val="none" w:sz="0" w:space="0" w:color="auto"/>
        <w:right w:val="none" w:sz="0" w:space="0" w:color="auto"/>
      </w:divBdr>
    </w:div>
    <w:div w:id="288125698">
      <w:bodyDiv w:val="1"/>
      <w:marLeft w:val="0"/>
      <w:marRight w:val="0"/>
      <w:marTop w:val="0"/>
      <w:marBottom w:val="0"/>
      <w:divBdr>
        <w:top w:val="none" w:sz="0" w:space="0" w:color="auto"/>
        <w:left w:val="none" w:sz="0" w:space="0" w:color="auto"/>
        <w:bottom w:val="none" w:sz="0" w:space="0" w:color="auto"/>
        <w:right w:val="none" w:sz="0" w:space="0" w:color="auto"/>
      </w:divBdr>
    </w:div>
    <w:div w:id="307243688">
      <w:bodyDiv w:val="1"/>
      <w:marLeft w:val="0"/>
      <w:marRight w:val="0"/>
      <w:marTop w:val="0"/>
      <w:marBottom w:val="0"/>
      <w:divBdr>
        <w:top w:val="none" w:sz="0" w:space="0" w:color="auto"/>
        <w:left w:val="none" w:sz="0" w:space="0" w:color="auto"/>
        <w:bottom w:val="none" w:sz="0" w:space="0" w:color="auto"/>
        <w:right w:val="none" w:sz="0" w:space="0" w:color="auto"/>
      </w:divBdr>
    </w:div>
    <w:div w:id="309948051">
      <w:bodyDiv w:val="1"/>
      <w:marLeft w:val="0"/>
      <w:marRight w:val="0"/>
      <w:marTop w:val="0"/>
      <w:marBottom w:val="0"/>
      <w:divBdr>
        <w:top w:val="none" w:sz="0" w:space="0" w:color="auto"/>
        <w:left w:val="none" w:sz="0" w:space="0" w:color="auto"/>
        <w:bottom w:val="none" w:sz="0" w:space="0" w:color="auto"/>
        <w:right w:val="none" w:sz="0" w:space="0" w:color="auto"/>
      </w:divBdr>
    </w:div>
    <w:div w:id="311837047">
      <w:bodyDiv w:val="1"/>
      <w:marLeft w:val="0"/>
      <w:marRight w:val="0"/>
      <w:marTop w:val="0"/>
      <w:marBottom w:val="0"/>
      <w:divBdr>
        <w:top w:val="none" w:sz="0" w:space="0" w:color="auto"/>
        <w:left w:val="none" w:sz="0" w:space="0" w:color="auto"/>
        <w:bottom w:val="none" w:sz="0" w:space="0" w:color="auto"/>
        <w:right w:val="none" w:sz="0" w:space="0" w:color="auto"/>
      </w:divBdr>
    </w:div>
    <w:div w:id="326709592">
      <w:bodyDiv w:val="1"/>
      <w:marLeft w:val="0"/>
      <w:marRight w:val="0"/>
      <w:marTop w:val="0"/>
      <w:marBottom w:val="0"/>
      <w:divBdr>
        <w:top w:val="none" w:sz="0" w:space="0" w:color="auto"/>
        <w:left w:val="none" w:sz="0" w:space="0" w:color="auto"/>
        <w:bottom w:val="none" w:sz="0" w:space="0" w:color="auto"/>
        <w:right w:val="none" w:sz="0" w:space="0" w:color="auto"/>
      </w:divBdr>
      <w:divsChild>
        <w:div w:id="1307708324">
          <w:marLeft w:val="0"/>
          <w:marRight w:val="0"/>
          <w:marTop w:val="0"/>
          <w:marBottom w:val="0"/>
          <w:divBdr>
            <w:top w:val="none" w:sz="0" w:space="0" w:color="auto"/>
            <w:left w:val="none" w:sz="0" w:space="0" w:color="auto"/>
            <w:bottom w:val="none" w:sz="0" w:space="0" w:color="auto"/>
            <w:right w:val="none" w:sz="0" w:space="0" w:color="auto"/>
          </w:divBdr>
          <w:divsChild>
            <w:div w:id="428350651">
              <w:marLeft w:val="0"/>
              <w:marRight w:val="0"/>
              <w:marTop w:val="0"/>
              <w:marBottom w:val="0"/>
              <w:divBdr>
                <w:top w:val="none" w:sz="0" w:space="0" w:color="auto"/>
                <w:left w:val="none" w:sz="0" w:space="0" w:color="auto"/>
                <w:bottom w:val="none" w:sz="0" w:space="0" w:color="auto"/>
                <w:right w:val="none" w:sz="0" w:space="0" w:color="auto"/>
              </w:divBdr>
              <w:divsChild>
                <w:div w:id="1024480069">
                  <w:marLeft w:val="0"/>
                  <w:marRight w:val="0"/>
                  <w:marTop w:val="0"/>
                  <w:marBottom w:val="0"/>
                  <w:divBdr>
                    <w:top w:val="none" w:sz="0" w:space="0" w:color="auto"/>
                    <w:left w:val="none" w:sz="0" w:space="0" w:color="auto"/>
                    <w:bottom w:val="none" w:sz="0" w:space="0" w:color="auto"/>
                    <w:right w:val="none" w:sz="0" w:space="0" w:color="auto"/>
                  </w:divBdr>
                  <w:divsChild>
                    <w:div w:id="1753312976">
                      <w:marLeft w:val="0"/>
                      <w:marRight w:val="0"/>
                      <w:marTop w:val="0"/>
                      <w:marBottom w:val="0"/>
                      <w:divBdr>
                        <w:top w:val="none" w:sz="0" w:space="0" w:color="auto"/>
                        <w:left w:val="none" w:sz="0" w:space="0" w:color="auto"/>
                        <w:bottom w:val="none" w:sz="0" w:space="0" w:color="auto"/>
                        <w:right w:val="none" w:sz="0" w:space="0" w:color="auto"/>
                      </w:divBdr>
                      <w:divsChild>
                        <w:div w:id="725179394">
                          <w:marLeft w:val="0"/>
                          <w:marRight w:val="0"/>
                          <w:marTop w:val="0"/>
                          <w:marBottom w:val="0"/>
                          <w:divBdr>
                            <w:top w:val="none" w:sz="0" w:space="0" w:color="auto"/>
                            <w:left w:val="none" w:sz="0" w:space="0" w:color="auto"/>
                            <w:bottom w:val="none" w:sz="0" w:space="0" w:color="auto"/>
                            <w:right w:val="none" w:sz="0" w:space="0" w:color="auto"/>
                          </w:divBdr>
                          <w:divsChild>
                            <w:div w:id="181287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386070">
      <w:bodyDiv w:val="1"/>
      <w:marLeft w:val="0"/>
      <w:marRight w:val="0"/>
      <w:marTop w:val="0"/>
      <w:marBottom w:val="0"/>
      <w:divBdr>
        <w:top w:val="none" w:sz="0" w:space="0" w:color="auto"/>
        <w:left w:val="none" w:sz="0" w:space="0" w:color="auto"/>
        <w:bottom w:val="none" w:sz="0" w:space="0" w:color="auto"/>
        <w:right w:val="none" w:sz="0" w:space="0" w:color="auto"/>
      </w:divBdr>
    </w:div>
    <w:div w:id="347414012">
      <w:bodyDiv w:val="1"/>
      <w:marLeft w:val="0"/>
      <w:marRight w:val="0"/>
      <w:marTop w:val="0"/>
      <w:marBottom w:val="0"/>
      <w:divBdr>
        <w:top w:val="none" w:sz="0" w:space="0" w:color="auto"/>
        <w:left w:val="none" w:sz="0" w:space="0" w:color="auto"/>
        <w:bottom w:val="none" w:sz="0" w:space="0" w:color="auto"/>
        <w:right w:val="none" w:sz="0" w:space="0" w:color="auto"/>
      </w:divBdr>
    </w:div>
    <w:div w:id="354962124">
      <w:bodyDiv w:val="1"/>
      <w:marLeft w:val="0"/>
      <w:marRight w:val="0"/>
      <w:marTop w:val="0"/>
      <w:marBottom w:val="0"/>
      <w:divBdr>
        <w:top w:val="none" w:sz="0" w:space="0" w:color="auto"/>
        <w:left w:val="none" w:sz="0" w:space="0" w:color="auto"/>
        <w:bottom w:val="none" w:sz="0" w:space="0" w:color="auto"/>
        <w:right w:val="none" w:sz="0" w:space="0" w:color="auto"/>
      </w:divBdr>
    </w:div>
    <w:div w:id="373507403">
      <w:bodyDiv w:val="1"/>
      <w:marLeft w:val="0"/>
      <w:marRight w:val="0"/>
      <w:marTop w:val="0"/>
      <w:marBottom w:val="0"/>
      <w:divBdr>
        <w:top w:val="none" w:sz="0" w:space="0" w:color="auto"/>
        <w:left w:val="none" w:sz="0" w:space="0" w:color="auto"/>
        <w:bottom w:val="none" w:sz="0" w:space="0" w:color="auto"/>
        <w:right w:val="none" w:sz="0" w:space="0" w:color="auto"/>
      </w:divBdr>
    </w:div>
    <w:div w:id="373966201">
      <w:bodyDiv w:val="1"/>
      <w:marLeft w:val="0"/>
      <w:marRight w:val="0"/>
      <w:marTop w:val="0"/>
      <w:marBottom w:val="0"/>
      <w:divBdr>
        <w:top w:val="none" w:sz="0" w:space="0" w:color="auto"/>
        <w:left w:val="none" w:sz="0" w:space="0" w:color="auto"/>
        <w:bottom w:val="none" w:sz="0" w:space="0" w:color="auto"/>
        <w:right w:val="none" w:sz="0" w:space="0" w:color="auto"/>
      </w:divBdr>
    </w:div>
    <w:div w:id="383867153">
      <w:bodyDiv w:val="1"/>
      <w:marLeft w:val="0"/>
      <w:marRight w:val="0"/>
      <w:marTop w:val="0"/>
      <w:marBottom w:val="0"/>
      <w:divBdr>
        <w:top w:val="none" w:sz="0" w:space="0" w:color="auto"/>
        <w:left w:val="none" w:sz="0" w:space="0" w:color="auto"/>
        <w:bottom w:val="none" w:sz="0" w:space="0" w:color="auto"/>
        <w:right w:val="none" w:sz="0" w:space="0" w:color="auto"/>
      </w:divBdr>
    </w:div>
    <w:div w:id="385684499">
      <w:bodyDiv w:val="1"/>
      <w:marLeft w:val="0"/>
      <w:marRight w:val="0"/>
      <w:marTop w:val="0"/>
      <w:marBottom w:val="0"/>
      <w:divBdr>
        <w:top w:val="none" w:sz="0" w:space="0" w:color="auto"/>
        <w:left w:val="none" w:sz="0" w:space="0" w:color="auto"/>
        <w:bottom w:val="none" w:sz="0" w:space="0" w:color="auto"/>
        <w:right w:val="none" w:sz="0" w:space="0" w:color="auto"/>
      </w:divBdr>
    </w:div>
    <w:div w:id="388116029">
      <w:bodyDiv w:val="1"/>
      <w:marLeft w:val="0"/>
      <w:marRight w:val="0"/>
      <w:marTop w:val="0"/>
      <w:marBottom w:val="0"/>
      <w:divBdr>
        <w:top w:val="none" w:sz="0" w:space="0" w:color="auto"/>
        <w:left w:val="none" w:sz="0" w:space="0" w:color="auto"/>
        <w:bottom w:val="none" w:sz="0" w:space="0" w:color="auto"/>
        <w:right w:val="none" w:sz="0" w:space="0" w:color="auto"/>
      </w:divBdr>
    </w:div>
    <w:div w:id="400761927">
      <w:bodyDiv w:val="1"/>
      <w:marLeft w:val="0"/>
      <w:marRight w:val="0"/>
      <w:marTop w:val="0"/>
      <w:marBottom w:val="0"/>
      <w:divBdr>
        <w:top w:val="none" w:sz="0" w:space="0" w:color="auto"/>
        <w:left w:val="none" w:sz="0" w:space="0" w:color="auto"/>
        <w:bottom w:val="none" w:sz="0" w:space="0" w:color="auto"/>
        <w:right w:val="none" w:sz="0" w:space="0" w:color="auto"/>
      </w:divBdr>
    </w:div>
    <w:div w:id="402290301">
      <w:bodyDiv w:val="1"/>
      <w:marLeft w:val="0"/>
      <w:marRight w:val="0"/>
      <w:marTop w:val="0"/>
      <w:marBottom w:val="0"/>
      <w:divBdr>
        <w:top w:val="none" w:sz="0" w:space="0" w:color="auto"/>
        <w:left w:val="none" w:sz="0" w:space="0" w:color="auto"/>
        <w:bottom w:val="none" w:sz="0" w:space="0" w:color="auto"/>
        <w:right w:val="none" w:sz="0" w:space="0" w:color="auto"/>
      </w:divBdr>
    </w:div>
    <w:div w:id="409354406">
      <w:bodyDiv w:val="1"/>
      <w:marLeft w:val="0"/>
      <w:marRight w:val="0"/>
      <w:marTop w:val="0"/>
      <w:marBottom w:val="0"/>
      <w:divBdr>
        <w:top w:val="none" w:sz="0" w:space="0" w:color="auto"/>
        <w:left w:val="none" w:sz="0" w:space="0" w:color="auto"/>
        <w:bottom w:val="none" w:sz="0" w:space="0" w:color="auto"/>
        <w:right w:val="none" w:sz="0" w:space="0" w:color="auto"/>
      </w:divBdr>
    </w:div>
    <w:div w:id="415320310">
      <w:bodyDiv w:val="1"/>
      <w:marLeft w:val="0"/>
      <w:marRight w:val="0"/>
      <w:marTop w:val="0"/>
      <w:marBottom w:val="0"/>
      <w:divBdr>
        <w:top w:val="none" w:sz="0" w:space="0" w:color="auto"/>
        <w:left w:val="none" w:sz="0" w:space="0" w:color="auto"/>
        <w:bottom w:val="none" w:sz="0" w:space="0" w:color="auto"/>
        <w:right w:val="none" w:sz="0" w:space="0" w:color="auto"/>
      </w:divBdr>
    </w:div>
    <w:div w:id="437676772">
      <w:bodyDiv w:val="1"/>
      <w:marLeft w:val="0"/>
      <w:marRight w:val="0"/>
      <w:marTop w:val="0"/>
      <w:marBottom w:val="0"/>
      <w:divBdr>
        <w:top w:val="none" w:sz="0" w:space="0" w:color="auto"/>
        <w:left w:val="none" w:sz="0" w:space="0" w:color="auto"/>
        <w:bottom w:val="none" w:sz="0" w:space="0" w:color="auto"/>
        <w:right w:val="none" w:sz="0" w:space="0" w:color="auto"/>
      </w:divBdr>
    </w:div>
    <w:div w:id="445927117">
      <w:bodyDiv w:val="1"/>
      <w:marLeft w:val="0"/>
      <w:marRight w:val="0"/>
      <w:marTop w:val="0"/>
      <w:marBottom w:val="0"/>
      <w:divBdr>
        <w:top w:val="none" w:sz="0" w:space="0" w:color="auto"/>
        <w:left w:val="none" w:sz="0" w:space="0" w:color="auto"/>
        <w:bottom w:val="none" w:sz="0" w:space="0" w:color="auto"/>
        <w:right w:val="none" w:sz="0" w:space="0" w:color="auto"/>
      </w:divBdr>
    </w:div>
    <w:div w:id="455956040">
      <w:bodyDiv w:val="1"/>
      <w:marLeft w:val="0"/>
      <w:marRight w:val="0"/>
      <w:marTop w:val="0"/>
      <w:marBottom w:val="0"/>
      <w:divBdr>
        <w:top w:val="none" w:sz="0" w:space="0" w:color="auto"/>
        <w:left w:val="none" w:sz="0" w:space="0" w:color="auto"/>
        <w:bottom w:val="none" w:sz="0" w:space="0" w:color="auto"/>
        <w:right w:val="none" w:sz="0" w:space="0" w:color="auto"/>
      </w:divBdr>
    </w:div>
    <w:div w:id="465467035">
      <w:bodyDiv w:val="1"/>
      <w:marLeft w:val="0"/>
      <w:marRight w:val="0"/>
      <w:marTop w:val="0"/>
      <w:marBottom w:val="0"/>
      <w:divBdr>
        <w:top w:val="none" w:sz="0" w:space="0" w:color="auto"/>
        <w:left w:val="none" w:sz="0" w:space="0" w:color="auto"/>
        <w:bottom w:val="none" w:sz="0" w:space="0" w:color="auto"/>
        <w:right w:val="none" w:sz="0" w:space="0" w:color="auto"/>
      </w:divBdr>
    </w:div>
    <w:div w:id="466435168">
      <w:bodyDiv w:val="1"/>
      <w:marLeft w:val="0"/>
      <w:marRight w:val="0"/>
      <w:marTop w:val="0"/>
      <w:marBottom w:val="0"/>
      <w:divBdr>
        <w:top w:val="none" w:sz="0" w:space="0" w:color="auto"/>
        <w:left w:val="none" w:sz="0" w:space="0" w:color="auto"/>
        <w:bottom w:val="none" w:sz="0" w:space="0" w:color="auto"/>
        <w:right w:val="none" w:sz="0" w:space="0" w:color="auto"/>
      </w:divBdr>
    </w:div>
    <w:div w:id="476453721">
      <w:bodyDiv w:val="1"/>
      <w:marLeft w:val="0"/>
      <w:marRight w:val="0"/>
      <w:marTop w:val="0"/>
      <w:marBottom w:val="0"/>
      <w:divBdr>
        <w:top w:val="none" w:sz="0" w:space="0" w:color="auto"/>
        <w:left w:val="none" w:sz="0" w:space="0" w:color="auto"/>
        <w:bottom w:val="none" w:sz="0" w:space="0" w:color="auto"/>
        <w:right w:val="none" w:sz="0" w:space="0" w:color="auto"/>
      </w:divBdr>
    </w:div>
    <w:div w:id="480463958">
      <w:bodyDiv w:val="1"/>
      <w:marLeft w:val="0"/>
      <w:marRight w:val="0"/>
      <w:marTop w:val="0"/>
      <w:marBottom w:val="0"/>
      <w:divBdr>
        <w:top w:val="none" w:sz="0" w:space="0" w:color="auto"/>
        <w:left w:val="none" w:sz="0" w:space="0" w:color="auto"/>
        <w:bottom w:val="none" w:sz="0" w:space="0" w:color="auto"/>
        <w:right w:val="none" w:sz="0" w:space="0" w:color="auto"/>
      </w:divBdr>
    </w:div>
    <w:div w:id="480469662">
      <w:bodyDiv w:val="1"/>
      <w:marLeft w:val="0"/>
      <w:marRight w:val="0"/>
      <w:marTop w:val="0"/>
      <w:marBottom w:val="0"/>
      <w:divBdr>
        <w:top w:val="none" w:sz="0" w:space="0" w:color="auto"/>
        <w:left w:val="none" w:sz="0" w:space="0" w:color="auto"/>
        <w:bottom w:val="none" w:sz="0" w:space="0" w:color="auto"/>
        <w:right w:val="none" w:sz="0" w:space="0" w:color="auto"/>
      </w:divBdr>
    </w:div>
    <w:div w:id="482041846">
      <w:bodyDiv w:val="1"/>
      <w:marLeft w:val="0"/>
      <w:marRight w:val="0"/>
      <w:marTop w:val="0"/>
      <w:marBottom w:val="0"/>
      <w:divBdr>
        <w:top w:val="none" w:sz="0" w:space="0" w:color="auto"/>
        <w:left w:val="none" w:sz="0" w:space="0" w:color="auto"/>
        <w:bottom w:val="none" w:sz="0" w:space="0" w:color="auto"/>
        <w:right w:val="none" w:sz="0" w:space="0" w:color="auto"/>
      </w:divBdr>
    </w:div>
    <w:div w:id="489979179">
      <w:bodyDiv w:val="1"/>
      <w:marLeft w:val="0"/>
      <w:marRight w:val="0"/>
      <w:marTop w:val="0"/>
      <w:marBottom w:val="0"/>
      <w:divBdr>
        <w:top w:val="none" w:sz="0" w:space="0" w:color="auto"/>
        <w:left w:val="none" w:sz="0" w:space="0" w:color="auto"/>
        <w:bottom w:val="none" w:sz="0" w:space="0" w:color="auto"/>
        <w:right w:val="none" w:sz="0" w:space="0" w:color="auto"/>
      </w:divBdr>
    </w:div>
    <w:div w:id="520557072">
      <w:bodyDiv w:val="1"/>
      <w:marLeft w:val="0"/>
      <w:marRight w:val="0"/>
      <w:marTop w:val="0"/>
      <w:marBottom w:val="0"/>
      <w:divBdr>
        <w:top w:val="none" w:sz="0" w:space="0" w:color="auto"/>
        <w:left w:val="none" w:sz="0" w:space="0" w:color="auto"/>
        <w:bottom w:val="none" w:sz="0" w:space="0" w:color="auto"/>
        <w:right w:val="none" w:sz="0" w:space="0" w:color="auto"/>
      </w:divBdr>
    </w:div>
    <w:div w:id="537547369">
      <w:bodyDiv w:val="1"/>
      <w:marLeft w:val="0"/>
      <w:marRight w:val="0"/>
      <w:marTop w:val="0"/>
      <w:marBottom w:val="0"/>
      <w:divBdr>
        <w:top w:val="none" w:sz="0" w:space="0" w:color="auto"/>
        <w:left w:val="none" w:sz="0" w:space="0" w:color="auto"/>
        <w:bottom w:val="none" w:sz="0" w:space="0" w:color="auto"/>
        <w:right w:val="none" w:sz="0" w:space="0" w:color="auto"/>
      </w:divBdr>
    </w:div>
    <w:div w:id="538128180">
      <w:bodyDiv w:val="1"/>
      <w:marLeft w:val="0"/>
      <w:marRight w:val="0"/>
      <w:marTop w:val="0"/>
      <w:marBottom w:val="0"/>
      <w:divBdr>
        <w:top w:val="none" w:sz="0" w:space="0" w:color="auto"/>
        <w:left w:val="none" w:sz="0" w:space="0" w:color="auto"/>
        <w:bottom w:val="none" w:sz="0" w:space="0" w:color="auto"/>
        <w:right w:val="none" w:sz="0" w:space="0" w:color="auto"/>
      </w:divBdr>
    </w:div>
    <w:div w:id="545677959">
      <w:bodyDiv w:val="1"/>
      <w:marLeft w:val="0"/>
      <w:marRight w:val="0"/>
      <w:marTop w:val="0"/>
      <w:marBottom w:val="0"/>
      <w:divBdr>
        <w:top w:val="none" w:sz="0" w:space="0" w:color="auto"/>
        <w:left w:val="none" w:sz="0" w:space="0" w:color="auto"/>
        <w:bottom w:val="none" w:sz="0" w:space="0" w:color="auto"/>
        <w:right w:val="none" w:sz="0" w:space="0" w:color="auto"/>
      </w:divBdr>
    </w:div>
    <w:div w:id="546451298">
      <w:bodyDiv w:val="1"/>
      <w:marLeft w:val="0"/>
      <w:marRight w:val="0"/>
      <w:marTop w:val="0"/>
      <w:marBottom w:val="0"/>
      <w:divBdr>
        <w:top w:val="none" w:sz="0" w:space="0" w:color="auto"/>
        <w:left w:val="none" w:sz="0" w:space="0" w:color="auto"/>
        <w:bottom w:val="none" w:sz="0" w:space="0" w:color="auto"/>
        <w:right w:val="none" w:sz="0" w:space="0" w:color="auto"/>
      </w:divBdr>
    </w:div>
    <w:div w:id="562985690">
      <w:bodyDiv w:val="1"/>
      <w:marLeft w:val="0"/>
      <w:marRight w:val="0"/>
      <w:marTop w:val="0"/>
      <w:marBottom w:val="0"/>
      <w:divBdr>
        <w:top w:val="none" w:sz="0" w:space="0" w:color="auto"/>
        <w:left w:val="none" w:sz="0" w:space="0" w:color="auto"/>
        <w:bottom w:val="none" w:sz="0" w:space="0" w:color="auto"/>
        <w:right w:val="none" w:sz="0" w:space="0" w:color="auto"/>
      </w:divBdr>
    </w:div>
    <w:div w:id="568002557">
      <w:bodyDiv w:val="1"/>
      <w:marLeft w:val="0"/>
      <w:marRight w:val="0"/>
      <w:marTop w:val="0"/>
      <w:marBottom w:val="0"/>
      <w:divBdr>
        <w:top w:val="none" w:sz="0" w:space="0" w:color="auto"/>
        <w:left w:val="none" w:sz="0" w:space="0" w:color="auto"/>
        <w:bottom w:val="none" w:sz="0" w:space="0" w:color="auto"/>
        <w:right w:val="none" w:sz="0" w:space="0" w:color="auto"/>
      </w:divBdr>
    </w:div>
    <w:div w:id="569997971">
      <w:bodyDiv w:val="1"/>
      <w:marLeft w:val="0"/>
      <w:marRight w:val="0"/>
      <w:marTop w:val="0"/>
      <w:marBottom w:val="0"/>
      <w:divBdr>
        <w:top w:val="none" w:sz="0" w:space="0" w:color="auto"/>
        <w:left w:val="none" w:sz="0" w:space="0" w:color="auto"/>
        <w:bottom w:val="none" w:sz="0" w:space="0" w:color="auto"/>
        <w:right w:val="none" w:sz="0" w:space="0" w:color="auto"/>
      </w:divBdr>
    </w:div>
    <w:div w:id="577792078">
      <w:bodyDiv w:val="1"/>
      <w:marLeft w:val="0"/>
      <w:marRight w:val="0"/>
      <w:marTop w:val="0"/>
      <w:marBottom w:val="0"/>
      <w:divBdr>
        <w:top w:val="none" w:sz="0" w:space="0" w:color="auto"/>
        <w:left w:val="none" w:sz="0" w:space="0" w:color="auto"/>
        <w:bottom w:val="none" w:sz="0" w:space="0" w:color="auto"/>
        <w:right w:val="none" w:sz="0" w:space="0" w:color="auto"/>
      </w:divBdr>
    </w:div>
    <w:div w:id="584269734">
      <w:bodyDiv w:val="1"/>
      <w:marLeft w:val="0"/>
      <w:marRight w:val="0"/>
      <w:marTop w:val="0"/>
      <w:marBottom w:val="0"/>
      <w:divBdr>
        <w:top w:val="none" w:sz="0" w:space="0" w:color="auto"/>
        <w:left w:val="none" w:sz="0" w:space="0" w:color="auto"/>
        <w:bottom w:val="none" w:sz="0" w:space="0" w:color="auto"/>
        <w:right w:val="none" w:sz="0" w:space="0" w:color="auto"/>
      </w:divBdr>
    </w:div>
    <w:div w:id="604340196">
      <w:bodyDiv w:val="1"/>
      <w:marLeft w:val="0"/>
      <w:marRight w:val="0"/>
      <w:marTop w:val="0"/>
      <w:marBottom w:val="0"/>
      <w:divBdr>
        <w:top w:val="none" w:sz="0" w:space="0" w:color="auto"/>
        <w:left w:val="none" w:sz="0" w:space="0" w:color="auto"/>
        <w:bottom w:val="none" w:sz="0" w:space="0" w:color="auto"/>
        <w:right w:val="none" w:sz="0" w:space="0" w:color="auto"/>
      </w:divBdr>
    </w:div>
    <w:div w:id="611478075">
      <w:bodyDiv w:val="1"/>
      <w:marLeft w:val="0"/>
      <w:marRight w:val="0"/>
      <w:marTop w:val="0"/>
      <w:marBottom w:val="0"/>
      <w:divBdr>
        <w:top w:val="none" w:sz="0" w:space="0" w:color="auto"/>
        <w:left w:val="none" w:sz="0" w:space="0" w:color="auto"/>
        <w:bottom w:val="none" w:sz="0" w:space="0" w:color="auto"/>
        <w:right w:val="none" w:sz="0" w:space="0" w:color="auto"/>
      </w:divBdr>
    </w:div>
    <w:div w:id="622886136">
      <w:bodyDiv w:val="1"/>
      <w:marLeft w:val="0"/>
      <w:marRight w:val="0"/>
      <w:marTop w:val="0"/>
      <w:marBottom w:val="0"/>
      <w:divBdr>
        <w:top w:val="none" w:sz="0" w:space="0" w:color="auto"/>
        <w:left w:val="none" w:sz="0" w:space="0" w:color="auto"/>
        <w:bottom w:val="none" w:sz="0" w:space="0" w:color="auto"/>
        <w:right w:val="none" w:sz="0" w:space="0" w:color="auto"/>
      </w:divBdr>
    </w:div>
    <w:div w:id="624580995">
      <w:bodyDiv w:val="1"/>
      <w:marLeft w:val="0"/>
      <w:marRight w:val="0"/>
      <w:marTop w:val="0"/>
      <w:marBottom w:val="0"/>
      <w:divBdr>
        <w:top w:val="none" w:sz="0" w:space="0" w:color="auto"/>
        <w:left w:val="none" w:sz="0" w:space="0" w:color="auto"/>
        <w:bottom w:val="none" w:sz="0" w:space="0" w:color="auto"/>
        <w:right w:val="none" w:sz="0" w:space="0" w:color="auto"/>
      </w:divBdr>
    </w:div>
    <w:div w:id="630283907">
      <w:bodyDiv w:val="1"/>
      <w:marLeft w:val="0"/>
      <w:marRight w:val="0"/>
      <w:marTop w:val="0"/>
      <w:marBottom w:val="0"/>
      <w:divBdr>
        <w:top w:val="none" w:sz="0" w:space="0" w:color="auto"/>
        <w:left w:val="none" w:sz="0" w:space="0" w:color="auto"/>
        <w:bottom w:val="none" w:sz="0" w:space="0" w:color="auto"/>
        <w:right w:val="none" w:sz="0" w:space="0" w:color="auto"/>
      </w:divBdr>
    </w:div>
    <w:div w:id="631134790">
      <w:bodyDiv w:val="1"/>
      <w:marLeft w:val="0"/>
      <w:marRight w:val="0"/>
      <w:marTop w:val="0"/>
      <w:marBottom w:val="0"/>
      <w:divBdr>
        <w:top w:val="none" w:sz="0" w:space="0" w:color="auto"/>
        <w:left w:val="none" w:sz="0" w:space="0" w:color="auto"/>
        <w:bottom w:val="none" w:sz="0" w:space="0" w:color="auto"/>
        <w:right w:val="none" w:sz="0" w:space="0" w:color="auto"/>
      </w:divBdr>
    </w:div>
    <w:div w:id="632096063">
      <w:bodyDiv w:val="1"/>
      <w:marLeft w:val="0"/>
      <w:marRight w:val="0"/>
      <w:marTop w:val="0"/>
      <w:marBottom w:val="0"/>
      <w:divBdr>
        <w:top w:val="none" w:sz="0" w:space="0" w:color="auto"/>
        <w:left w:val="none" w:sz="0" w:space="0" w:color="auto"/>
        <w:bottom w:val="none" w:sz="0" w:space="0" w:color="auto"/>
        <w:right w:val="none" w:sz="0" w:space="0" w:color="auto"/>
      </w:divBdr>
    </w:div>
    <w:div w:id="635836241">
      <w:bodyDiv w:val="1"/>
      <w:marLeft w:val="0"/>
      <w:marRight w:val="0"/>
      <w:marTop w:val="0"/>
      <w:marBottom w:val="0"/>
      <w:divBdr>
        <w:top w:val="none" w:sz="0" w:space="0" w:color="auto"/>
        <w:left w:val="none" w:sz="0" w:space="0" w:color="auto"/>
        <w:bottom w:val="none" w:sz="0" w:space="0" w:color="auto"/>
        <w:right w:val="none" w:sz="0" w:space="0" w:color="auto"/>
      </w:divBdr>
    </w:div>
    <w:div w:id="640305670">
      <w:bodyDiv w:val="1"/>
      <w:marLeft w:val="0"/>
      <w:marRight w:val="0"/>
      <w:marTop w:val="0"/>
      <w:marBottom w:val="0"/>
      <w:divBdr>
        <w:top w:val="none" w:sz="0" w:space="0" w:color="auto"/>
        <w:left w:val="none" w:sz="0" w:space="0" w:color="auto"/>
        <w:bottom w:val="none" w:sz="0" w:space="0" w:color="auto"/>
        <w:right w:val="none" w:sz="0" w:space="0" w:color="auto"/>
      </w:divBdr>
    </w:div>
    <w:div w:id="644360788">
      <w:bodyDiv w:val="1"/>
      <w:marLeft w:val="0"/>
      <w:marRight w:val="0"/>
      <w:marTop w:val="0"/>
      <w:marBottom w:val="0"/>
      <w:divBdr>
        <w:top w:val="none" w:sz="0" w:space="0" w:color="auto"/>
        <w:left w:val="none" w:sz="0" w:space="0" w:color="auto"/>
        <w:bottom w:val="none" w:sz="0" w:space="0" w:color="auto"/>
        <w:right w:val="none" w:sz="0" w:space="0" w:color="auto"/>
      </w:divBdr>
    </w:div>
    <w:div w:id="647249438">
      <w:bodyDiv w:val="1"/>
      <w:marLeft w:val="0"/>
      <w:marRight w:val="0"/>
      <w:marTop w:val="0"/>
      <w:marBottom w:val="0"/>
      <w:divBdr>
        <w:top w:val="none" w:sz="0" w:space="0" w:color="auto"/>
        <w:left w:val="none" w:sz="0" w:space="0" w:color="auto"/>
        <w:bottom w:val="none" w:sz="0" w:space="0" w:color="auto"/>
        <w:right w:val="none" w:sz="0" w:space="0" w:color="auto"/>
      </w:divBdr>
    </w:div>
    <w:div w:id="657029983">
      <w:bodyDiv w:val="1"/>
      <w:marLeft w:val="0"/>
      <w:marRight w:val="0"/>
      <w:marTop w:val="0"/>
      <w:marBottom w:val="0"/>
      <w:divBdr>
        <w:top w:val="none" w:sz="0" w:space="0" w:color="auto"/>
        <w:left w:val="none" w:sz="0" w:space="0" w:color="auto"/>
        <w:bottom w:val="none" w:sz="0" w:space="0" w:color="auto"/>
        <w:right w:val="none" w:sz="0" w:space="0" w:color="auto"/>
      </w:divBdr>
    </w:div>
    <w:div w:id="659389465">
      <w:bodyDiv w:val="1"/>
      <w:marLeft w:val="0"/>
      <w:marRight w:val="0"/>
      <w:marTop w:val="0"/>
      <w:marBottom w:val="0"/>
      <w:divBdr>
        <w:top w:val="none" w:sz="0" w:space="0" w:color="auto"/>
        <w:left w:val="none" w:sz="0" w:space="0" w:color="auto"/>
        <w:bottom w:val="none" w:sz="0" w:space="0" w:color="auto"/>
        <w:right w:val="none" w:sz="0" w:space="0" w:color="auto"/>
      </w:divBdr>
    </w:div>
    <w:div w:id="668681084">
      <w:bodyDiv w:val="1"/>
      <w:marLeft w:val="0"/>
      <w:marRight w:val="0"/>
      <w:marTop w:val="0"/>
      <w:marBottom w:val="0"/>
      <w:divBdr>
        <w:top w:val="none" w:sz="0" w:space="0" w:color="auto"/>
        <w:left w:val="none" w:sz="0" w:space="0" w:color="auto"/>
        <w:bottom w:val="none" w:sz="0" w:space="0" w:color="auto"/>
        <w:right w:val="none" w:sz="0" w:space="0" w:color="auto"/>
      </w:divBdr>
    </w:div>
    <w:div w:id="686832808">
      <w:bodyDiv w:val="1"/>
      <w:marLeft w:val="0"/>
      <w:marRight w:val="0"/>
      <w:marTop w:val="0"/>
      <w:marBottom w:val="0"/>
      <w:divBdr>
        <w:top w:val="none" w:sz="0" w:space="0" w:color="auto"/>
        <w:left w:val="none" w:sz="0" w:space="0" w:color="auto"/>
        <w:bottom w:val="none" w:sz="0" w:space="0" w:color="auto"/>
        <w:right w:val="none" w:sz="0" w:space="0" w:color="auto"/>
      </w:divBdr>
    </w:div>
    <w:div w:id="688218207">
      <w:bodyDiv w:val="1"/>
      <w:marLeft w:val="0"/>
      <w:marRight w:val="0"/>
      <w:marTop w:val="0"/>
      <w:marBottom w:val="0"/>
      <w:divBdr>
        <w:top w:val="none" w:sz="0" w:space="0" w:color="auto"/>
        <w:left w:val="none" w:sz="0" w:space="0" w:color="auto"/>
        <w:bottom w:val="none" w:sz="0" w:space="0" w:color="auto"/>
        <w:right w:val="none" w:sz="0" w:space="0" w:color="auto"/>
      </w:divBdr>
    </w:div>
    <w:div w:id="694386309">
      <w:bodyDiv w:val="1"/>
      <w:marLeft w:val="0"/>
      <w:marRight w:val="0"/>
      <w:marTop w:val="0"/>
      <w:marBottom w:val="0"/>
      <w:divBdr>
        <w:top w:val="none" w:sz="0" w:space="0" w:color="auto"/>
        <w:left w:val="none" w:sz="0" w:space="0" w:color="auto"/>
        <w:bottom w:val="none" w:sz="0" w:space="0" w:color="auto"/>
        <w:right w:val="none" w:sz="0" w:space="0" w:color="auto"/>
      </w:divBdr>
    </w:div>
    <w:div w:id="694816262">
      <w:bodyDiv w:val="1"/>
      <w:marLeft w:val="0"/>
      <w:marRight w:val="0"/>
      <w:marTop w:val="0"/>
      <w:marBottom w:val="0"/>
      <w:divBdr>
        <w:top w:val="none" w:sz="0" w:space="0" w:color="auto"/>
        <w:left w:val="none" w:sz="0" w:space="0" w:color="auto"/>
        <w:bottom w:val="none" w:sz="0" w:space="0" w:color="auto"/>
        <w:right w:val="none" w:sz="0" w:space="0" w:color="auto"/>
      </w:divBdr>
    </w:div>
    <w:div w:id="699161155">
      <w:bodyDiv w:val="1"/>
      <w:marLeft w:val="0"/>
      <w:marRight w:val="0"/>
      <w:marTop w:val="0"/>
      <w:marBottom w:val="0"/>
      <w:divBdr>
        <w:top w:val="none" w:sz="0" w:space="0" w:color="auto"/>
        <w:left w:val="none" w:sz="0" w:space="0" w:color="auto"/>
        <w:bottom w:val="none" w:sz="0" w:space="0" w:color="auto"/>
        <w:right w:val="none" w:sz="0" w:space="0" w:color="auto"/>
      </w:divBdr>
    </w:div>
    <w:div w:id="709459137">
      <w:bodyDiv w:val="1"/>
      <w:marLeft w:val="0"/>
      <w:marRight w:val="0"/>
      <w:marTop w:val="0"/>
      <w:marBottom w:val="0"/>
      <w:divBdr>
        <w:top w:val="none" w:sz="0" w:space="0" w:color="auto"/>
        <w:left w:val="none" w:sz="0" w:space="0" w:color="auto"/>
        <w:bottom w:val="none" w:sz="0" w:space="0" w:color="auto"/>
        <w:right w:val="none" w:sz="0" w:space="0" w:color="auto"/>
      </w:divBdr>
    </w:div>
    <w:div w:id="729350451">
      <w:bodyDiv w:val="1"/>
      <w:marLeft w:val="0"/>
      <w:marRight w:val="0"/>
      <w:marTop w:val="0"/>
      <w:marBottom w:val="0"/>
      <w:divBdr>
        <w:top w:val="none" w:sz="0" w:space="0" w:color="auto"/>
        <w:left w:val="none" w:sz="0" w:space="0" w:color="auto"/>
        <w:bottom w:val="none" w:sz="0" w:space="0" w:color="auto"/>
        <w:right w:val="none" w:sz="0" w:space="0" w:color="auto"/>
      </w:divBdr>
    </w:div>
    <w:div w:id="738282139">
      <w:bodyDiv w:val="1"/>
      <w:marLeft w:val="0"/>
      <w:marRight w:val="0"/>
      <w:marTop w:val="0"/>
      <w:marBottom w:val="0"/>
      <w:divBdr>
        <w:top w:val="none" w:sz="0" w:space="0" w:color="auto"/>
        <w:left w:val="none" w:sz="0" w:space="0" w:color="auto"/>
        <w:bottom w:val="none" w:sz="0" w:space="0" w:color="auto"/>
        <w:right w:val="none" w:sz="0" w:space="0" w:color="auto"/>
      </w:divBdr>
    </w:div>
    <w:div w:id="745304641">
      <w:bodyDiv w:val="1"/>
      <w:marLeft w:val="0"/>
      <w:marRight w:val="0"/>
      <w:marTop w:val="0"/>
      <w:marBottom w:val="0"/>
      <w:divBdr>
        <w:top w:val="none" w:sz="0" w:space="0" w:color="auto"/>
        <w:left w:val="none" w:sz="0" w:space="0" w:color="auto"/>
        <w:bottom w:val="none" w:sz="0" w:space="0" w:color="auto"/>
        <w:right w:val="none" w:sz="0" w:space="0" w:color="auto"/>
      </w:divBdr>
      <w:divsChild>
        <w:div w:id="1220820324">
          <w:marLeft w:val="0"/>
          <w:marRight w:val="0"/>
          <w:marTop w:val="0"/>
          <w:marBottom w:val="0"/>
          <w:divBdr>
            <w:top w:val="none" w:sz="0" w:space="0" w:color="auto"/>
            <w:left w:val="none" w:sz="0" w:space="0" w:color="auto"/>
            <w:bottom w:val="none" w:sz="0" w:space="0" w:color="auto"/>
            <w:right w:val="none" w:sz="0" w:space="0" w:color="auto"/>
          </w:divBdr>
          <w:divsChild>
            <w:div w:id="1140269664">
              <w:marLeft w:val="0"/>
              <w:marRight w:val="0"/>
              <w:marTop w:val="0"/>
              <w:marBottom w:val="0"/>
              <w:divBdr>
                <w:top w:val="none" w:sz="0" w:space="0" w:color="auto"/>
                <w:left w:val="none" w:sz="0" w:space="0" w:color="auto"/>
                <w:bottom w:val="none" w:sz="0" w:space="0" w:color="auto"/>
                <w:right w:val="none" w:sz="0" w:space="0" w:color="auto"/>
              </w:divBdr>
              <w:divsChild>
                <w:div w:id="227886660">
                  <w:marLeft w:val="0"/>
                  <w:marRight w:val="0"/>
                  <w:marTop w:val="0"/>
                  <w:marBottom w:val="0"/>
                  <w:divBdr>
                    <w:top w:val="none" w:sz="0" w:space="0" w:color="auto"/>
                    <w:left w:val="none" w:sz="0" w:space="0" w:color="auto"/>
                    <w:bottom w:val="none" w:sz="0" w:space="0" w:color="auto"/>
                    <w:right w:val="none" w:sz="0" w:space="0" w:color="auto"/>
                  </w:divBdr>
                  <w:divsChild>
                    <w:div w:id="2051758904">
                      <w:marLeft w:val="0"/>
                      <w:marRight w:val="0"/>
                      <w:marTop w:val="0"/>
                      <w:marBottom w:val="0"/>
                      <w:divBdr>
                        <w:top w:val="none" w:sz="0" w:space="0" w:color="auto"/>
                        <w:left w:val="none" w:sz="0" w:space="0" w:color="auto"/>
                        <w:bottom w:val="none" w:sz="0" w:space="0" w:color="auto"/>
                        <w:right w:val="none" w:sz="0" w:space="0" w:color="auto"/>
                      </w:divBdr>
                      <w:divsChild>
                        <w:div w:id="1197935256">
                          <w:marLeft w:val="0"/>
                          <w:marRight w:val="0"/>
                          <w:marTop w:val="0"/>
                          <w:marBottom w:val="0"/>
                          <w:divBdr>
                            <w:top w:val="none" w:sz="0" w:space="0" w:color="auto"/>
                            <w:left w:val="none" w:sz="0" w:space="0" w:color="auto"/>
                            <w:bottom w:val="none" w:sz="0" w:space="0" w:color="auto"/>
                            <w:right w:val="none" w:sz="0" w:space="0" w:color="auto"/>
                          </w:divBdr>
                          <w:divsChild>
                            <w:div w:id="850947869">
                              <w:marLeft w:val="0"/>
                              <w:marRight w:val="0"/>
                              <w:marTop w:val="0"/>
                              <w:marBottom w:val="0"/>
                              <w:divBdr>
                                <w:top w:val="none" w:sz="0" w:space="0" w:color="auto"/>
                                <w:left w:val="none" w:sz="0" w:space="0" w:color="auto"/>
                                <w:bottom w:val="none" w:sz="0" w:space="0" w:color="auto"/>
                                <w:right w:val="none" w:sz="0" w:space="0" w:color="auto"/>
                              </w:divBdr>
                              <w:divsChild>
                                <w:div w:id="120101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0657705">
      <w:bodyDiv w:val="1"/>
      <w:marLeft w:val="0"/>
      <w:marRight w:val="0"/>
      <w:marTop w:val="0"/>
      <w:marBottom w:val="0"/>
      <w:divBdr>
        <w:top w:val="none" w:sz="0" w:space="0" w:color="auto"/>
        <w:left w:val="none" w:sz="0" w:space="0" w:color="auto"/>
        <w:bottom w:val="none" w:sz="0" w:space="0" w:color="auto"/>
        <w:right w:val="none" w:sz="0" w:space="0" w:color="auto"/>
      </w:divBdr>
    </w:div>
    <w:div w:id="757868938">
      <w:bodyDiv w:val="1"/>
      <w:marLeft w:val="0"/>
      <w:marRight w:val="0"/>
      <w:marTop w:val="0"/>
      <w:marBottom w:val="0"/>
      <w:divBdr>
        <w:top w:val="none" w:sz="0" w:space="0" w:color="auto"/>
        <w:left w:val="none" w:sz="0" w:space="0" w:color="auto"/>
        <w:bottom w:val="none" w:sz="0" w:space="0" w:color="auto"/>
        <w:right w:val="none" w:sz="0" w:space="0" w:color="auto"/>
      </w:divBdr>
    </w:div>
    <w:div w:id="762528779">
      <w:bodyDiv w:val="1"/>
      <w:marLeft w:val="0"/>
      <w:marRight w:val="0"/>
      <w:marTop w:val="0"/>
      <w:marBottom w:val="0"/>
      <w:divBdr>
        <w:top w:val="none" w:sz="0" w:space="0" w:color="auto"/>
        <w:left w:val="none" w:sz="0" w:space="0" w:color="auto"/>
        <w:bottom w:val="none" w:sz="0" w:space="0" w:color="auto"/>
        <w:right w:val="none" w:sz="0" w:space="0" w:color="auto"/>
      </w:divBdr>
    </w:div>
    <w:div w:id="764956984">
      <w:bodyDiv w:val="1"/>
      <w:marLeft w:val="0"/>
      <w:marRight w:val="0"/>
      <w:marTop w:val="0"/>
      <w:marBottom w:val="0"/>
      <w:divBdr>
        <w:top w:val="none" w:sz="0" w:space="0" w:color="auto"/>
        <w:left w:val="none" w:sz="0" w:space="0" w:color="auto"/>
        <w:bottom w:val="none" w:sz="0" w:space="0" w:color="auto"/>
        <w:right w:val="none" w:sz="0" w:space="0" w:color="auto"/>
      </w:divBdr>
    </w:div>
    <w:div w:id="776101024">
      <w:bodyDiv w:val="1"/>
      <w:marLeft w:val="0"/>
      <w:marRight w:val="0"/>
      <w:marTop w:val="0"/>
      <w:marBottom w:val="0"/>
      <w:divBdr>
        <w:top w:val="none" w:sz="0" w:space="0" w:color="auto"/>
        <w:left w:val="none" w:sz="0" w:space="0" w:color="auto"/>
        <w:bottom w:val="none" w:sz="0" w:space="0" w:color="auto"/>
        <w:right w:val="none" w:sz="0" w:space="0" w:color="auto"/>
      </w:divBdr>
    </w:div>
    <w:div w:id="783695327">
      <w:bodyDiv w:val="1"/>
      <w:marLeft w:val="0"/>
      <w:marRight w:val="0"/>
      <w:marTop w:val="0"/>
      <w:marBottom w:val="0"/>
      <w:divBdr>
        <w:top w:val="none" w:sz="0" w:space="0" w:color="auto"/>
        <w:left w:val="none" w:sz="0" w:space="0" w:color="auto"/>
        <w:bottom w:val="none" w:sz="0" w:space="0" w:color="auto"/>
        <w:right w:val="none" w:sz="0" w:space="0" w:color="auto"/>
      </w:divBdr>
    </w:div>
    <w:div w:id="788428482">
      <w:bodyDiv w:val="1"/>
      <w:marLeft w:val="0"/>
      <w:marRight w:val="0"/>
      <w:marTop w:val="0"/>
      <w:marBottom w:val="0"/>
      <w:divBdr>
        <w:top w:val="none" w:sz="0" w:space="0" w:color="auto"/>
        <w:left w:val="none" w:sz="0" w:space="0" w:color="auto"/>
        <w:bottom w:val="none" w:sz="0" w:space="0" w:color="auto"/>
        <w:right w:val="none" w:sz="0" w:space="0" w:color="auto"/>
      </w:divBdr>
    </w:div>
    <w:div w:id="806125084">
      <w:bodyDiv w:val="1"/>
      <w:marLeft w:val="0"/>
      <w:marRight w:val="0"/>
      <w:marTop w:val="0"/>
      <w:marBottom w:val="0"/>
      <w:divBdr>
        <w:top w:val="none" w:sz="0" w:space="0" w:color="auto"/>
        <w:left w:val="none" w:sz="0" w:space="0" w:color="auto"/>
        <w:bottom w:val="none" w:sz="0" w:space="0" w:color="auto"/>
        <w:right w:val="none" w:sz="0" w:space="0" w:color="auto"/>
      </w:divBdr>
    </w:div>
    <w:div w:id="809054296">
      <w:bodyDiv w:val="1"/>
      <w:marLeft w:val="0"/>
      <w:marRight w:val="0"/>
      <w:marTop w:val="0"/>
      <w:marBottom w:val="0"/>
      <w:divBdr>
        <w:top w:val="none" w:sz="0" w:space="0" w:color="auto"/>
        <w:left w:val="none" w:sz="0" w:space="0" w:color="auto"/>
        <w:bottom w:val="none" w:sz="0" w:space="0" w:color="auto"/>
        <w:right w:val="none" w:sz="0" w:space="0" w:color="auto"/>
      </w:divBdr>
    </w:div>
    <w:div w:id="817234227">
      <w:bodyDiv w:val="1"/>
      <w:marLeft w:val="0"/>
      <w:marRight w:val="0"/>
      <w:marTop w:val="0"/>
      <w:marBottom w:val="0"/>
      <w:divBdr>
        <w:top w:val="none" w:sz="0" w:space="0" w:color="auto"/>
        <w:left w:val="none" w:sz="0" w:space="0" w:color="auto"/>
        <w:bottom w:val="none" w:sz="0" w:space="0" w:color="auto"/>
        <w:right w:val="none" w:sz="0" w:space="0" w:color="auto"/>
      </w:divBdr>
    </w:div>
    <w:div w:id="819349811">
      <w:bodyDiv w:val="1"/>
      <w:marLeft w:val="0"/>
      <w:marRight w:val="0"/>
      <w:marTop w:val="0"/>
      <w:marBottom w:val="0"/>
      <w:divBdr>
        <w:top w:val="none" w:sz="0" w:space="0" w:color="auto"/>
        <w:left w:val="none" w:sz="0" w:space="0" w:color="auto"/>
        <w:bottom w:val="none" w:sz="0" w:space="0" w:color="auto"/>
        <w:right w:val="none" w:sz="0" w:space="0" w:color="auto"/>
      </w:divBdr>
    </w:div>
    <w:div w:id="826627286">
      <w:bodyDiv w:val="1"/>
      <w:marLeft w:val="0"/>
      <w:marRight w:val="0"/>
      <w:marTop w:val="0"/>
      <w:marBottom w:val="0"/>
      <w:divBdr>
        <w:top w:val="none" w:sz="0" w:space="0" w:color="auto"/>
        <w:left w:val="none" w:sz="0" w:space="0" w:color="auto"/>
        <w:bottom w:val="none" w:sz="0" w:space="0" w:color="auto"/>
        <w:right w:val="none" w:sz="0" w:space="0" w:color="auto"/>
      </w:divBdr>
    </w:div>
    <w:div w:id="826702019">
      <w:bodyDiv w:val="1"/>
      <w:marLeft w:val="0"/>
      <w:marRight w:val="0"/>
      <w:marTop w:val="0"/>
      <w:marBottom w:val="0"/>
      <w:divBdr>
        <w:top w:val="none" w:sz="0" w:space="0" w:color="auto"/>
        <w:left w:val="none" w:sz="0" w:space="0" w:color="auto"/>
        <w:bottom w:val="none" w:sz="0" w:space="0" w:color="auto"/>
        <w:right w:val="none" w:sz="0" w:space="0" w:color="auto"/>
      </w:divBdr>
    </w:div>
    <w:div w:id="838617491">
      <w:bodyDiv w:val="1"/>
      <w:marLeft w:val="0"/>
      <w:marRight w:val="0"/>
      <w:marTop w:val="0"/>
      <w:marBottom w:val="0"/>
      <w:divBdr>
        <w:top w:val="none" w:sz="0" w:space="0" w:color="auto"/>
        <w:left w:val="none" w:sz="0" w:space="0" w:color="auto"/>
        <w:bottom w:val="none" w:sz="0" w:space="0" w:color="auto"/>
        <w:right w:val="none" w:sz="0" w:space="0" w:color="auto"/>
      </w:divBdr>
    </w:div>
    <w:div w:id="843860411">
      <w:bodyDiv w:val="1"/>
      <w:marLeft w:val="0"/>
      <w:marRight w:val="0"/>
      <w:marTop w:val="0"/>
      <w:marBottom w:val="0"/>
      <w:divBdr>
        <w:top w:val="none" w:sz="0" w:space="0" w:color="auto"/>
        <w:left w:val="none" w:sz="0" w:space="0" w:color="auto"/>
        <w:bottom w:val="none" w:sz="0" w:space="0" w:color="auto"/>
        <w:right w:val="none" w:sz="0" w:space="0" w:color="auto"/>
      </w:divBdr>
    </w:div>
    <w:div w:id="848375458">
      <w:bodyDiv w:val="1"/>
      <w:marLeft w:val="0"/>
      <w:marRight w:val="0"/>
      <w:marTop w:val="0"/>
      <w:marBottom w:val="0"/>
      <w:divBdr>
        <w:top w:val="none" w:sz="0" w:space="0" w:color="auto"/>
        <w:left w:val="none" w:sz="0" w:space="0" w:color="auto"/>
        <w:bottom w:val="none" w:sz="0" w:space="0" w:color="auto"/>
        <w:right w:val="none" w:sz="0" w:space="0" w:color="auto"/>
      </w:divBdr>
    </w:div>
    <w:div w:id="849031653">
      <w:bodyDiv w:val="1"/>
      <w:marLeft w:val="0"/>
      <w:marRight w:val="0"/>
      <w:marTop w:val="0"/>
      <w:marBottom w:val="0"/>
      <w:divBdr>
        <w:top w:val="none" w:sz="0" w:space="0" w:color="auto"/>
        <w:left w:val="none" w:sz="0" w:space="0" w:color="auto"/>
        <w:bottom w:val="none" w:sz="0" w:space="0" w:color="auto"/>
        <w:right w:val="none" w:sz="0" w:space="0" w:color="auto"/>
      </w:divBdr>
    </w:div>
    <w:div w:id="857044162">
      <w:bodyDiv w:val="1"/>
      <w:marLeft w:val="0"/>
      <w:marRight w:val="0"/>
      <w:marTop w:val="0"/>
      <w:marBottom w:val="0"/>
      <w:divBdr>
        <w:top w:val="none" w:sz="0" w:space="0" w:color="auto"/>
        <w:left w:val="none" w:sz="0" w:space="0" w:color="auto"/>
        <w:bottom w:val="none" w:sz="0" w:space="0" w:color="auto"/>
        <w:right w:val="none" w:sz="0" w:space="0" w:color="auto"/>
      </w:divBdr>
    </w:div>
    <w:div w:id="858933347">
      <w:bodyDiv w:val="1"/>
      <w:marLeft w:val="0"/>
      <w:marRight w:val="0"/>
      <w:marTop w:val="0"/>
      <w:marBottom w:val="0"/>
      <w:divBdr>
        <w:top w:val="none" w:sz="0" w:space="0" w:color="auto"/>
        <w:left w:val="none" w:sz="0" w:space="0" w:color="auto"/>
        <w:bottom w:val="none" w:sz="0" w:space="0" w:color="auto"/>
        <w:right w:val="none" w:sz="0" w:space="0" w:color="auto"/>
      </w:divBdr>
    </w:div>
    <w:div w:id="867719924">
      <w:bodyDiv w:val="1"/>
      <w:marLeft w:val="0"/>
      <w:marRight w:val="0"/>
      <w:marTop w:val="0"/>
      <w:marBottom w:val="0"/>
      <w:divBdr>
        <w:top w:val="none" w:sz="0" w:space="0" w:color="auto"/>
        <w:left w:val="none" w:sz="0" w:space="0" w:color="auto"/>
        <w:bottom w:val="none" w:sz="0" w:space="0" w:color="auto"/>
        <w:right w:val="none" w:sz="0" w:space="0" w:color="auto"/>
      </w:divBdr>
    </w:div>
    <w:div w:id="870655058">
      <w:bodyDiv w:val="1"/>
      <w:marLeft w:val="0"/>
      <w:marRight w:val="0"/>
      <w:marTop w:val="0"/>
      <w:marBottom w:val="0"/>
      <w:divBdr>
        <w:top w:val="none" w:sz="0" w:space="0" w:color="auto"/>
        <w:left w:val="none" w:sz="0" w:space="0" w:color="auto"/>
        <w:bottom w:val="none" w:sz="0" w:space="0" w:color="auto"/>
        <w:right w:val="none" w:sz="0" w:space="0" w:color="auto"/>
      </w:divBdr>
    </w:div>
    <w:div w:id="871109935">
      <w:bodyDiv w:val="1"/>
      <w:marLeft w:val="0"/>
      <w:marRight w:val="0"/>
      <w:marTop w:val="0"/>
      <w:marBottom w:val="0"/>
      <w:divBdr>
        <w:top w:val="none" w:sz="0" w:space="0" w:color="auto"/>
        <w:left w:val="none" w:sz="0" w:space="0" w:color="auto"/>
        <w:bottom w:val="none" w:sz="0" w:space="0" w:color="auto"/>
        <w:right w:val="none" w:sz="0" w:space="0" w:color="auto"/>
      </w:divBdr>
      <w:divsChild>
        <w:div w:id="667098272">
          <w:marLeft w:val="0"/>
          <w:marRight w:val="0"/>
          <w:marTop w:val="0"/>
          <w:marBottom w:val="0"/>
          <w:divBdr>
            <w:top w:val="none" w:sz="0" w:space="0" w:color="auto"/>
            <w:left w:val="none" w:sz="0" w:space="0" w:color="auto"/>
            <w:bottom w:val="none" w:sz="0" w:space="0" w:color="auto"/>
            <w:right w:val="none" w:sz="0" w:space="0" w:color="auto"/>
          </w:divBdr>
          <w:divsChild>
            <w:div w:id="2077822794">
              <w:marLeft w:val="0"/>
              <w:marRight w:val="0"/>
              <w:marTop w:val="0"/>
              <w:marBottom w:val="0"/>
              <w:divBdr>
                <w:top w:val="none" w:sz="0" w:space="0" w:color="auto"/>
                <w:left w:val="none" w:sz="0" w:space="0" w:color="auto"/>
                <w:bottom w:val="none" w:sz="0" w:space="0" w:color="auto"/>
                <w:right w:val="none" w:sz="0" w:space="0" w:color="auto"/>
              </w:divBdr>
              <w:divsChild>
                <w:div w:id="196625846">
                  <w:marLeft w:val="0"/>
                  <w:marRight w:val="0"/>
                  <w:marTop w:val="0"/>
                  <w:marBottom w:val="0"/>
                  <w:divBdr>
                    <w:top w:val="none" w:sz="0" w:space="0" w:color="auto"/>
                    <w:left w:val="none" w:sz="0" w:space="0" w:color="auto"/>
                    <w:bottom w:val="none" w:sz="0" w:space="0" w:color="auto"/>
                    <w:right w:val="none" w:sz="0" w:space="0" w:color="auto"/>
                  </w:divBdr>
                  <w:divsChild>
                    <w:div w:id="145051527">
                      <w:marLeft w:val="0"/>
                      <w:marRight w:val="0"/>
                      <w:marTop w:val="0"/>
                      <w:marBottom w:val="0"/>
                      <w:divBdr>
                        <w:top w:val="none" w:sz="0" w:space="0" w:color="auto"/>
                        <w:left w:val="none" w:sz="0" w:space="0" w:color="auto"/>
                        <w:bottom w:val="none" w:sz="0" w:space="0" w:color="auto"/>
                        <w:right w:val="none" w:sz="0" w:space="0" w:color="auto"/>
                      </w:divBdr>
                    </w:div>
                  </w:divsChild>
                </w:div>
                <w:div w:id="702247807">
                  <w:marLeft w:val="0"/>
                  <w:marRight w:val="0"/>
                  <w:marTop w:val="0"/>
                  <w:marBottom w:val="0"/>
                  <w:divBdr>
                    <w:top w:val="none" w:sz="0" w:space="0" w:color="auto"/>
                    <w:left w:val="none" w:sz="0" w:space="0" w:color="auto"/>
                    <w:bottom w:val="none" w:sz="0" w:space="0" w:color="auto"/>
                    <w:right w:val="none" w:sz="0" w:space="0" w:color="auto"/>
                  </w:divBdr>
                  <w:divsChild>
                    <w:div w:id="615333336">
                      <w:marLeft w:val="0"/>
                      <w:marRight w:val="0"/>
                      <w:marTop w:val="0"/>
                      <w:marBottom w:val="0"/>
                      <w:divBdr>
                        <w:top w:val="none" w:sz="0" w:space="0" w:color="auto"/>
                        <w:left w:val="none" w:sz="0" w:space="0" w:color="auto"/>
                        <w:bottom w:val="none" w:sz="0" w:space="0" w:color="auto"/>
                        <w:right w:val="none" w:sz="0" w:space="0" w:color="auto"/>
                      </w:divBdr>
                      <w:divsChild>
                        <w:div w:id="1644657003">
                          <w:marLeft w:val="0"/>
                          <w:marRight w:val="0"/>
                          <w:marTop w:val="0"/>
                          <w:marBottom w:val="0"/>
                          <w:divBdr>
                            <w:top w:val="none" w:sz="0" w:space="0" w:color="auto"/>
                            <w:left w:val="none" w:sz="0" w:space="0" w:color="auto"/>
                            <w:bottom w:val="none" w:sz="0" w:space="0" w:color="auto"/>
                            <w:right w:val="none" w:sz="0" w:space="0" w:color="auto"/>
                          </w:divBdr>
                          <w:divsChild>
                            <w:div w:id="7099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6427">
      <w:bodyDiv w:val="1"/>
      <w:marLeft w:val="0"/>
      <w:marRight w:val="0"/>
      <w:marTop w:val="0"/>
      <w:marBottom w:val="0"/>
      <w:divBdr>
        <w:top w:val="none" w:sz="0" w:space="0" w:color="auto"/>
        <w:left w:val="none" w:sz="0" w:space="0" w:color="auto"/>
        <w:bottom w:val="none" w:sz="0" w:space="0" w:color="auto"/>
        <w:right w:val="none" w:sz="0" w:space="0" w:color="auto"/>
      </w:divBdr>
    </w:div>
    <w:div w:id="876163101">
      <w:bodyDiv w:val="1"/>
      <w:marLeft w:val="0"/>
      <w:marRight w:val="0"/>
      <w:marTop w:val="0"/>
      <w:marBottom w:val="0"/>
      <w:divBdr>
        <w:top w:val="none" w:sz="0" w:space="0" w:color="auto"/>
        <w:left w:val="none" w:sz="0" w:space="0" w:color="auto"/>
        <w:bottom w:val="none" w:sz="0" w:space="0" w:color="auto"/>
        <w:right w:val="none" w:sz="0" w:space="0" w:color="auto"/>
      </w:divBdr>
    </w:div>
    <w:div w:id="888420545">
      <w:bodyDiv w:val="1"/>
      <w:marLeft w:val="0"/>
      <w:marRight w:val="0"/>
      <w:marTop w:val="0"/>
      <w:marBottom w:val="0"/>
      <w:divBdr>
        <w:top w:val="none" w:sz="0" w:space="0" w:color="auto"/>
        <w:left w:val="none" w:sz="0" w:space="0" w:color="auto"/>
        <w:bottom w:val="none" w:sz="0" w:space="0" w:color="auto"/>
        <w:right w:val="none" w:sz="0" w:space="0" w:color="auto"/>
      </w:divBdr>
    </w:div>
    <w:div w:id="894510760">
      <w:bodyDiv w:val="1"/>
      <w:marLeft w:val="0"/>
      <w:marRight w:val="0"/>
      <w:marTop w:val="0"/>
      <w:marBottom w:val="0"/>
      <w:divBdr>
        <w:top w:val="none" w:sz="0" w:space="0" w:color="auto"/>
        <w:left w:val="none" w:sz="0" w:space="0" w:color="auto"/>
        <w:bottom w:val="none" w:sz="0" w:space="0" w:color="auto"/>
        <w:right w:val="none" w:sz="0" w:space="0" w:color="auto"/>
      </w:divBdr>
    </w:div>
    <w:div w:id="914361220">
      <w:bodyDiv w:val="1"/>
      <w:marLeft w:val="0"/>
      <w:marRight w:val="0"/>
      <w:marTop w:val="0"/>
      <w:marBottom w:val="0"/>
      <w:divBdr>
        <w:top w:val="none" w:sz="0" w:space="0" w:color="auto"/>
        <w:left w:val="none" w:sz="0" w:space="0" w:color="auto"/>
        <w:bottom w:val="none" w:sz="0" w:space="0" w:color="auto"/>
        <w:right w:val="none" w:sz="0" w:space="0" w:color="auto"/>
      </w:divBdr>
    </w:div>
    <w:div w:id="914820877">
      <w:bodyDiv w:val="1"/>
      <w:marLeft w:val="0"/>
      <w:marRight w:val="0"/>
      <w:marTop w:val="0"/>
      <w:marBottom w:val="0"/>
      <w:divBdr>
        <w:top w:val="none" w:sz="0" w:space="0" w:color="auto"/>
        <w:left w:val="none" w:sz="0" w:space="0" w:color="auto"/>
        <w:bottom w:val="none" w:sz="0" w:space="0" w:color="auto"/>
        <w:right w:val="none" w:sz="0" w:space="0" w:color="auto"/>
      </w:divBdr>
    </w:div>
    <w:div w:id="928999466">
      <w:bodyDiv w:val="1"/>
      <w:marLeft w:val="0"/>
      <w:marRight w:val="0"/>
      <w:marTop w:val="0"/>
      <w:marBottom w:val="0"/>
      <w:divBdr>
        <w:top w:val="none" w:sz="0" w:space="0" w:color="auto"/>
        <w:left w:val="none" w:sz="0" w:space="0" w:color="auto"/>
        <w:bottom w:val="none" w:sz="0" w:space="0" w:color="auto"/>
        <w:right w:val="none" w:sz="0" w:space="0" w:color="auto"/>
      </w:divBdr>
    </w:div>
    <w:div w:id="941693430">
      <w:bodyDiv w:val="1"/>
      <w:marLeft w:val="0"/>
      <w:marRight w:val="0"/>
      <w:marTop w:val="0"/>
      <w:marBottom w:val="0"/>
      <w:divBdr>
        <w:top w:val="none" w:sz="0" w:space="0" w:color="auto"/>
        <w:left w:val="none" w:sz="0" w:space="0" w:color="auto"/>
        <w:bottom w:val="none" w:sz="0" w:space="0" w:color="auto"/>
        <w:right w:val="none" w:sz="0" w:space="0" w:color="auto"/>
      </w:divBdr>
    </w:div>
    <w:div w:id="951983593">
      <w:bodyDiv w:val="1"/>
      <w:marLeft w:val="0"/>
      <w:marRight w:val="0"/>
      <w:marTop w:val="0"/>
      <w:marBottom w:val="0"/>
      <w:divBdr>
        <w:top w:val="none" w:sz="0" w:space="0" w:color="auto"/>
        <w:left w:val="none" w:sz="0" w:space="0" w:color="auto"/>
        <w:bottom w:val="none" w:sz="0" w:space="0" w:color="auto"/>
        <w:right w:val="none" w:sz="0" w:space="0" w:color="auto"/>
      </w:divBdr>
    </w:div>
    <w:div w:id="958490673">
      <w:bodyDiv w:val="1"/>
      <w:marLeft w:val="0"/>
      <w:marRight w:val="0"/>
      <w:marTop w:val="0"/>
      <w:marBottom w:val="0"/>
      <w:divBdr>
        <w:top w:val="none" w:sz="0" w:space="0" w:color="auto"/>
        <w:left w:val="none" w:sz="0" w:space="0" w:color="auto"/>
        <w:bottom w:val="none" w:sz="0" w:space="0" w:color="auto"/>
        <w:right w:val="none" w:sz="0" w:space="0" w:color="auto"/>
      </w:divBdr>
    </w:div>
    <w:div w:id="964578744">
      <w:bodyDiv w:val="1"/>
      <w:marLeft w:val="0"/>
      <w:marRight w:val="0"/>
      <w:marTop w:val="0"/>
      <w:marBottom w:val="0"/>
      <w:divBdr>
        <w:top w:val="none" w:sz="0" w:space="0" w:color="auto"/>
        <w:left w:val="none" w:sz="0" w:space="0" w:color="auto"/>
        <w:bottom w:val="none" w:sz="0" w:space="0" w:color="auto"/>
        <w:right w:val="none" w:sz="0" w:space="0" w:color="auto"/>
      </w:divBdr>
    </w:div>
    <w:div w:id="969244666">
      <w:bodyDiv w:val="1"/>
      <w:marLeft w:val="0"/>
      <w:marRight w:val="0"/>
      <w:marTop w:val="0"/>
      <w:marBottom w:val="0"/>
      <w:divBdr>
        <w:top w:val="none" w:sz="0" w:space="0" w:color="auto"/>
        <w:left w:val="none" w:sz="0" w:space="0" w:color="auto"/>
        <w:bottom w:val="none" w:sz="0" w:space="0" w:color="auto"/>
        <w:right w:val="none" w:sz="0" w:space="0" w:color="auto"/>
      </w:divBdr>
      <w:divsChild>
        <w:div w:id="1713532210">
          <w:marLeft w:val="0"/>
          <w:marRight w:val="0"/>
          <w:marTop w:val="0"/>
          <w:marBottom w:val="0"/>
          <w:divBdr>
            <w:top w:val="none" w:sz="0" w:space="0" w:color="auto"/>
            <w:left w:val="none" w:sz="0" w:space="0" w:color="auto"/>
            <w:bottom w:val="none" w:sz="0" w:space="0" w:color="auto"/>
            <w:right w:val="none" w:sz="0" w:space="0" w:color="auto"/>
          </w:divBdr>
          <w:divsChild>
            <w:div w:id="1472791298">
              <w:marLeft w:val="0"/>
              <w:marRight w:val="0"/>
              <w:marTop w:val="0"/>
              <w:marBottom w:val="0"/>
              <w:divBdr>
                <w:top w:val="none" w:sz="0" w:space="0" w:color="auto"/>
                <w:left w:val="none" w:sz="0" w:space="0" w:color="auto"/>
                <w:bottom w:val="none" w:sz="0" w:space="0" w:color="auto"/>
                <w:right w:val="none" w:sz="0" w:space="0" w:color="auto"/>
              </w:divBdr>
              <w:divsChild>
                <w:div w:id="71439221">
                  <w:marLeft w:val="0"/>
                  <w:marRight w:val="0"/>
                  <w:marTop w:val="0"/>
                  <w:marBottom w:val="0"/>
                  <w:divBdr>
                    <w:top w:val="none" w:sz="0" w:space="0" w:color="auto"/>
                    <w:left w:val="none" w:sz="0" w:space="0" w:color="auto"/>
                    <w:bottom w:val="none" w:sz="0" w:space="0" w:color="auto"/>
                    <w:right w:val="none" w:sz="0" w:space="0" w:color="auto"/>
                  </w:divBdr>
                  <w:divsChild>
                    <w:div w:id="136386191">
                      <w:marLeft w:val="0"/>
                      <w:marRight w:val="0"/>
                      <w:marTop w:val="0"/>
                      <w:marBottom w:val="0"/>
                      <w:divBdr>
                        <w:top w:val="none" w:sz="0" w:space="0" w:color="auto"/>
                        <w:left w:val="none" w:sz="0" w:space="0" w:color="auto"/>
                        <w:bottom w:val="none" w:sz="0" w:space="0" w:color="auto"/>
                        <w:right w:val="none" w:sz="0" w:space="0" w:color="auto"/>
                      </w:divBdr>
                      <w:divsChild>
                        <w:div w:id="177871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262373">
                  <w:marLeft w:val="0"/>
                  <w:marRight w:val="0"/>
                  <w:marTop w:val="0"/>
                  <w:marBottom w:val="0"/>
                  <w:divBdr>
                    <w:top w:val="none" w:sz="0" w:space="0" w:color="auto"/>
                    <w:left w:val="none" w:sz="0" w:space="0" w:color="auto"/>
                    <w:bottom w:val="none" w:sz="0" w:space="0" w:color="auto"/>
                    <w:right w:val="none" w:sz="0" w:space="0" w:color="auto"/>
                  </w:divBdr>
                  <w:divsChild>
                    <w:div w:id="205534981">
                      <w:marLeft w:val="0"/>
                      <w:marRight w:val="0"/>
                      <w:marTop w:val="0"/>
                      <w:marBottom w:val="0"/>
                      <w:divBdr>
                        <w:top w:val="none" w:sz="0" w:space="0" w:color="auto"/>
                        <w:left w:val="none" w:sz="0" w:space="0" w:color="auto"/>
                        <w:bottom w:val="none" w:sz="0" w:space="0" w:color="auto"/>
                        <w:right w:val="none" w:sz="0" w:space="0" w:color="auto"/>
                      </w:divBdr>
                      <w:divsChild>
                        <w:div w:id="1281566730">
                          <w:marLeft w:val="0"/>
                          <w:marRight w:val="0"/>
                          <w:marTop w:val="0"/>
                          <w:marBottom w:val="0"/>
                          <w:divBdr>
                            <w:top w:val="none" w:sz="0" w:space="0" w:color="auto"/>
                            <w:left w:val="none" w:sz="0" w:space="0" w:color="auto"/>
                            <w:bottom w:val="none" w:sz="0" w:space="0" w:color="auto"/>
                            <w:right w:val="none" w:sz="0" w:space="0" w:color="auto"/>
                          </w:divBdr>
                          <w:divsChild>
                            <w:div w:id="63467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697361">
                  <w:marLeft w:val="0"/>
                  <w:marRight w:val="0"/>
                  <w:marTop w:val="0"/>
                  <w:marBottom w:val="0"/>
                  <w:divBdr>
                    <w:top w:val="none" w:sz="0" w:space="0" w:color="auto"/>
                    <w:left w:val="none" w:sz="0" w:space="0" w:color="auto"/>
                    <w:bottom w:val="none" w:sz="0" w:space="0" w:color="auto"/>
                    <w:right w:val="none" w:sz="0" w:space="0" w:color="auto"/>
                  </w:divBdr>
                  <w:divsChild>
                    <w:div w:id="5000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215592">
      <w:bodyDiv w:val="1"/>
      <w:marLeft w:val="0"/>
      <w:marRight w:val="0"/>
      <w:marTop w:val="0"/>
      <w:marBottom w:val="0"/>
      <w:divBdr>
        <w:top w:val="none" w:sz="0" w:space="0" w:color="auto"/>
        <w:left w:val="none" w:sz="0" w:space="0" w:color="auto"/>
        <w:bottom w:val="none" w:sz="0" w:space="0" w:color="auto"/>
        <w:right w:val="none" w:sz="0" w:space="0" w:color="auto"/>
      </w:divBdr>
    </w:div>
    <w:div w:id="990215187">
      <w:bodyDiv w:val="1"/>
      <w:marLeft w:val="0"/>
      <w:marRight w:val="0"/>
      <w:marTop w:val="0"/>
      <w:marBottom w:val="0"/>
      <w:divBdr>
        <w:top w:val="none" w:sz="0" w:space="0" w:color="auto"/>
        <w:left w:val="none" w:sz="0" w:space="0" w:color="auto"/>
        <w:bottom w:val="none" w:sz="0" w:space="0" w:color="auto"/>
        <w:right w:val="none" w:sz="0" w:space="0" w:color="auto"/>
      </w:divBdr>
    </w:div>
    <w:div w:id="990980768">
      <w:bodyDiv w:val="1"/>
      <w:marLeft w:val="0"/>
      <w:marRight w:val="0"/>
      <w:marTop w:val="0"/>
      <w:marBottom w:val="0"/>
      <w:divBdr>
        <w:top w:val="none" w:sz="0" w:space="0" w:color="auto"/>
        <w:left w:val="none" w:sz="0" w:space="0" w:color="auto"/>
        <w:bottom w:val="none" w:sz="0" w:space="0" w:color="auto"/>
        <w:right w:val="none" w:sz="0" w:space="0" w:color="auto"/>
      </w:divBdr>
    </w:div>
    <w:div w:id="995499993">
      <w:bodyDiv w:val="1"/>
      <w:marLeft w:val="0"/>
      <w:marRight w:val="0"/>
      <w:marTop w:val="0"/>
      <w:marBottom w:val="0"/>
      <w:divBdr>
        <w:top w:val="none" w:sz="0" w:space="0" w:color="auto"/>
        <w:left w:val="none" w:sz="0" w:space="0" w:color="auto"/>
        <w:bottom w:val="none" w:sz="0" w:space="0" w:color="auto"/>
        <w:right w:val="none" w:sz="0" w:space="0" w:color="auto"/>
      </w:divBdr>
    </w:div>
    <w:div w:id="996759858">
      <w:bodyDiv w:val="1"/>
      <w:marLeft w:val="0"/>
      <w:marRight w:val="0"/>
      <w:marTop w:val="0"/>
      <w:marBottom w:val="0"/>
      <w:divBdr>
        <w:top w:val="none" w:sz="0" w:space="0" w:color="auto"/>
        <w:left w:val="none" w:sz="0" w:space="0" w:color="auto"/>
        <w:bottom w:val="none" w:sz="0" w:space="0" w:color="auto"/>
        <w:right w:val="none" w:sz="0" w:space="0" w:color="auto"/>
      </w:divBdr>
    </w:div>
    <w:div w:id="1020206660">
      <w:bodyDiv w:val="1"/>
      <w:marLeft w:val="0"/>
      <w:marRight w:val="0"/>
      <w:marTop w:val="0"/>
      <w:marBottom w:val="0"/>
      <w:divBdr>
        <w:top w:val="none" w:sz="0" w:space="0" w:color="auto"/>
        <w:left w:val="none" w:sz="0" w:space="0" w:color="auto"/>
        <w:bottom w:val="none" w:sz="0" w:space="0" w:color="auto"/>
        <w:right w:val="none" w:sz="0" w:space="0" w:color="auto"/>
      </w:divBdr>
    </w:div>
    <w:div w:id="1031876027">
      <w:bodyDiv w:val="1"/>
      <w:marLeft w:val="0"/>
      <w:marRight w:val="0"/>
      <w:marTop w:val="0"/>
      <w:marBottom w:val="0"/>
      <w:divBdr>
        <w:top w:val="none" w:sz="0" w:space="0" w:color="auto"/>
        <w:left w:val="none" w:sz="0" w:space="0" w:color="auto"/>
        <w:bottom w:val="none" w:sz="0" w:space="0" w:color="auto"/>
        <w:right w:val="none" w:sz="0" w:space="0" w:color="auto"/>
      </w:divBdr>
    </w:div>
    <w:div w:id="1038773524">
      <w:bodyDiv w:val="1"/>
      <w:marLeft w:val="0"/>
      <w:marRight w:val="0"/>
      <w:marTop w:val="0"/>
      <w:marBottom w:val="0"/>
      <w:divBdr>
        <w:top w:val="none" w:sz="0" w:space="0" w:color="auto"/>
        <w:left w:val="none" w:sz="0" w:space="0" w:color="auto"/>
        <w:bottom w:val="none" w:sz="0" w:space="0" w:color="auto"/>
        <w:right w:val="none" w:sz="0" w:space="0" w:color="auto"/>
      </w:divBdr>
    </w:div>
    <w:div w:id="1040521026">
      <w:bodyDiv w:val="1"/>
      <w:marLeft w:val="0"/>
      <w:marRight w:val="0"/>
      <w:marTop w:val="0"/>
      <w:marBottom w:val="0"/>
      <w:divBdr>
        <w:top w:val="none" w:sz="0" w:space="0" w:color="auto"/>
        <w:left w:val="none" w:sz="0" w:space="0" w:color="auto"/>
        <w:bottom w:val="none" w:sz="0" w:space="0" w:color="auto"/>
        <w:right w:val="none" w:sz="0" w:space="0" w:color="auto"/>
      </w:divBdr>
    </w:div>
    <w:div w:id="1043670895">
      <w:bodyDiv w:val="1"/>
      <w:marLeft w:val="0"/>
      <w:marRight w:val="0"/>
      <w:marTop w:val="0"/>
      <w:marBottom w:val="0"/>
      <w:divBdr>
        <w:top w:val="none" w:sz="0" w:space="0" w:color="auto"/>
        <w:left w:val="none" w:sz="0" w:space="0" w:color="auto"/>
        <w:bottom w:val="none" w:sz="0" w:space="0" w:color="auto"/>
        <w:right w:val="none" w:sz="0" w:space="0" w:color="auto"/>
      </w:divBdr>
    </w:div>
    <w:div w:id="1047989477">
      <w:bodyDiv w:val="1"/>
      <w:marLeft w:val="0"/>
      <w:marRight w:val="0"/>
      <w:marTop w:val="0"/>
      <w:marBottom w:val="0"/>
      <w:divBdr>
        <w:top w:val="none" w:sz="0" w:space="0" w:color="auto"/>
        <w:left w:val="none" w:sz="0" w:space="0" w:color="auto"/>
        <w:bottom w:val="none" w:sz="0" w:space="0" w:color="auto"/>
        <w:right w:val="none" w:sz="0" w:space="0" w:color="auto"/>
      </w:divBdr>
    </w:div>
    <w:div w:id="1057050936">
      <w:bodyDiv w:val="1"/>
      <w:marLeft w:val="0"/>
      <w:marRight w:val="0"/>
      <w:marTop w:val="0"/>
      <w:marBottom w:val="0"/>
      <w:divBdr>
        <w:top w:val="none" w:sz="0" w:space="0" w:color="auto"/>
        <w:left w:val="none" w:sz="0" w:space="0" w:color="auto"/>
        <w:bottom w:val="none" w:sz="0" w:space="0" w:color="auto"/>
        <w:right w:val="none" w:sz="0" w:space="0" w:color="auto"/>
      </w:divBdr>
    </w:div>
    <w:div w:id="1060637432">
      <w:bodyDiv w:val="1"/>
      <w:marLeft w:val="0"/>
      <w:marRight w:val="0"/>
      <w:marTop w:val="0"/>
      <w:marBottom w:val="0"/>
      <w:divBdr>
        <w:top w:val="none" w:sz="0" w:space="0" w:color="auto"/>
        <w:left w:val="none" w:sz="0" w:space="0" w:color="auto"/>
        <w:bottom w:val="none" w:sz="0" w:space="0" w:color="auto"/>
        <w:right w:val="none" w:sz="0" w:space="0" w:color="auto"/>
      </w:divBdr>
    </w:div>
    <w:div w:id="1072922101">
      <w:bodyDiv w:val="1"/>
      <w:marLeft w:val="0"/>
      <w:marRight w:val="0"/>
      <w:marTop w:val="0"/>
      <w:marBottom w:val="0"/>
      <w:divBdr>
        <w:top w:val="none" w:sz="0" w:space="0" w:color="auto"/>
        <w:left w:val="none" w:sz="0" w:space="0" w:color="auto"/>
        <w:bottom w:val="none" w:sz="0" w:space="0" w:color="auto"/>
        <w:right w:val="none" w:sz="0" w:space="0" w:color="auto"/>
      </w:divBdr>
      <w:divsChild>
        <w:div w:id="1363476608">
          <w:marLeft w:val="0"/>
          <w:marRight w:val="0"/>
          <w:marTop w:val="0"/>
          <w:marBottom w:val="0"/>
          <w:divBdr>
            <w:top w:val="none" w:sz="0" w:space="0" w:color="auto"/>
            <w:left w:val="none" w:sz="0" w:space="0" w:color="auto"/>
            <w:bottom w:val="none" w:sz="0" w:space="0" w:color="auto"/>
            <w:right w:val="none" w:sz="0" w:space="0" w:color="auto"/>
          </w:divBdr>
          <w:divsChild>
            <w:div w:id="1961836797">
              <w:marLeft w:val="0"/>
              <w:marRight w:val="0"/>
              <w:marTop w:val="0"/>
              <w:marBottom w:val="0"/>
              <w:divBdr>
                <w:top w:val="none" w:sz="0" w:space="0" w:color="auto"/>
                <w:left w:val="none" w:sz="0" w:space="0" w:color="auto"/>
                <w:bottom w:val="none" w:sz="0" w:space="0" w:color="auto"/>
                <w:right w:val="none" w:sz="0" w:space="0" w:color="auto"/>
              </w:divBdr>
              <w:divsChild>
                <w:div w:id="346174150">
                  <w:marLeft w:val="0"/>
                  <w:marRight w:val="0"/>
                  <w:marTop w:val="0"/>
                  <w:marBottom w:val="0"/>
                  <w:divBdr>
                    <w:top w:val="none" w:sz="0" w:space="0" w:color="auto"/>
                    <w:left w:val="none" w:sz="0" w:space="0" w:color="auto"/>
                    <w:bottom w:val="none" w:sz="0" w:space="0" w:color="auto"/>
                    <w:right w:val="none" w:sz="0" w:space="0" w:color="auto"/>
                  </w:divBdr>
                  <w:divsChild>
                    <w:div w:id="1090933446">
                      <w:marLeft w:val="0"/>
                      <w:marRight w:val="0"/>
                      <w:marTop w:val="0"/>
                      <w:marBottom w:val="0"/>
                      <w:divBdr>
                        <w:top w:val="none" w:sz="0" w:space="0" w:color="auto"/>
                        <w:left w:val="none" w:sz="0" w:space="0" w:color="auto"/>
                        <w:bottom w:val="none" w:sz="0" w:space="0" w:color="auto"/>
                        <w:right w:val="none" w:sz="0" w:space="0" w:color="auto"/>
                      </w:divBdr>
                      <w:divsChild>
                        <w:div w:id="67844715">
                          <w:marLeft w:val="0"/>
                          <w:marRight w:val="0"/>
                          <w:marTop w:val="0"/>
                          <w:marBottom w:val="0"/>
                          <w:divBdr>
                            <w:top w:val="none" w:sz="0" w:space="0" w:color="auto"/>
                            <w:left w:val="none" w:sz="0" w:space="0" w:color="auto"/>
                            <w:bottom w:val="none" w:sz="0" w:space="0" w:color="auto"/>
                            <w:right w:val="none" w:sz="0" w:space="0" w:color="auto"/>
                          </w:divBdr>
                          <w:divsChild>
                            <w:div w:id="630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8847706">
      <w:bodyDiv w:val="1"/>
      <w:marLeft w:val="0"/>
      <w:marRight w:val="0"/>
      <w:marTop w:val="0"/>
      <w:marBottom w:val="0"/>
      <w:divBdr>
        <w:top w:val="none" w:sz="0" w:space="0" w:color="auto"/>
        <w:left w:val="none" w:sz="0" w:space="0" w:color="auto"/>
        <w:bottom w:val="none" w:sz="0" w:space="0" w:color="auto"/>
        <w:right w:val="none" w:sz="0" w:space="0" w:color="auto"/>
      </w:divBdr>
    </w:div>
    <w:div w:id="1095132299">
      <w:bodyDiv w:val="1"/>
      <w:marLeft w:val="0"/>
      <w:marRight w:val="0"/>
      <w:marTop w:val="0"/>
      <w:marBottom w:val="0"/>
      <w:divBdr>
        <w:top w:val="none" w:sz="0" w:space="0" w:color="auto"/>
        <w:left w:val="none" w:sz="0" w:space="0" w:color="auto"/>
        <w:bottom w:val="none" w:sz="0" w:space="0" w:color="auto"/>
        <w:right w:val="none" w:sz="0" w:space="0" w:color="auto"/>
      </w:divBdr>
    </w:div>
    <w:div w:id="1100417130">
      <w:bodyDiv w:val="1"/>
      <w:marLeft w:val="0"/>
      <w:marRight w:val="0"/>
      <w:marTop w:val="0"/>
      <w:marBottom w:val="0"/>
      <w:divBdr>
        <w:top w:val="none" w:sz="0" w:space="0" w:color="auto"/>
        <w:left w:val="none" w:sz="0" w:space="0" w:color="auto"/>
        <w:bottom w:val="none" w:sz="0" w:space="0" w:color="auto"/>
        <w:right w:val="none" w:sz="0" w:space="0" w:color="auto"/>
      </w:divBdr>
    </w:div>
    <w:div w:id="1128158421">
      <w:bodyDiv w:val="1"/>
      <w:marLeft w:val="0"/>
      <w:marRight w:val="0"/>
      <w:marTop w:val="0"/>
      <w:marBottom w:val="0"/>
      <w:divBdr>
        <w:top w:val="none" w:sz="0" w:space="0" w:color="auto"/>
        <w:left w:val="none" w:sz="0" w:space="0" w:color="auto"/>
        <w:bottom w:val="none" w:sz="0" w:space="0" w:color="auto"/>
        <w:right w:val="none" w:sz="0" w:space="0" w:color="auto"/>
      </w:divBdr>
    </w:div>
    <w:div w:id="1129015238">
      <w:bodyDiv w:val="1"/>
      <w:marLeft w:val="0"/>
      <w:marRight w:val="0"/>
      <w:marTop w:val="0"/>
      <w:marBottom w:val="0"/>
      <w:divBdr>
        <w:top w:val="none" w:sz="0" w:space="0" w:color="auto"/>
        <w:left w:val="none" w:sz="0" w:space="0" w:color="auto"/>
        <w:bottom w:val="none" w:sz="0" w:space="0" w:color="auto"/>
        <w:right w:val="none" w:sz="0" w:space="0" w:color="auto"/>
      </w:divBdr>
    </w:div>
    <w:div w:id="1130587678">
      <w:bodyDiv w:val="1"/>
      <w:marLeft w:val="0"/>
      <w:marRight w:val="0"/>
      <w:marTop w:val="0"/>
      <w:marBottom w:val="0"/>
      <w:divBdr>
        <w:top w:val="none" w:sz="0" w:space="0" w:color="auto"/>
        <w:left w:val="none" w:sz="0" w:space="0" w:color="auto"/>
        <w:bottom w:val="none" w:sz="0" w:space="0" w:color="auto"/>
        <w:right w:val="none" w:sz="0" w:space="0" w:color="auto"/>
      </w:divBdr>
    </w:div>
    <w:div w:id="1147550735">
      <w:bodyDiv w:val="1"/>
      <w:marLeft w:val="0"/>
      <w:marRight w:val="0"/>
      <w:marTop w:val="0"/>
      <w:marBottom w:val="0"/>
      <w:divBdr>
        <w:top w:val="none" w:sz="0" w:space="0" w:color="auto"/>
        <w:left w:val="none" w:sz="0" w:space="0" w:color="auto"/>
        <w:bottom w:val="none" w:sz="0" w:space="0" w:color="auto"/>
        <w:right w:val="none" w:sz="0" w:space="0" w:color="auto"/>
      </w:divBdr>
    </w:div>
    <w:div w:id="1147938007">
      <w:bodyDiv w:val="1"/>
      <w:marLeft w:val="0"/>
      <w:marRight w:val="0"/>
      <w:marTop w:val="0"/>
      <w:marBottom w:val="0"/>
      <w:divBdr>
        <w:top w:val="none" w:sz="0" w:space="0" w:color="auto"/>
        <w:left w:val="none" w:sz="0" w:space="0" w:color="auto"/>
        <w:bottom w:val="none" w:sz="0" w:space="0" w:color="auto"/>
        <w:right w:val="none" w:sz="0" w:space="0" w:color="auto"/>
      </w:divBdr>
    </w:div>
    <w:div w:id="1150710681">
      <w:bodyDiv w:val="1"/>
      <w:marLeft w:val="0"/>
      <w:marRight w:val="0"/>
      <w:marTop w:val="0"/>
      <w:marBottom w:val="0"/>
      <w:divBdr>
        <w:top w:val="none" w:sz="0" w:space="0" w:color="auto"/>
        <w:left w:val="none" w:sz="0" w:space="0" w:color="auto"/>
        <w:bottom w:val="none" w:sz="0" w:space="0" w:color="auto"/>
        <w:right w:val="none" w:sz="0" w:space="0" w:color="auto"/>
      </w:divBdr>
    </w:div>
    <w:div w:id="1153988010">
      <w:bodyDiv w:val="1"/>
      <w:marLeft w:val="0"/>
      <w:marRight w:val="0"/>
      <w:marTop w:val="0"/>
      <w:marBottom w:val="0"/>
      <w:divBdr>
        <w:top w:val="none" w:sz="0" w:space="0" w:color="auto"/>
        <w:left w:val="none" w:sz="0" w:space="0" w:color="auto"/>
        <w:bottom w:val="none" w:sz="0" w:space="0" w:color="auto"/>
        <w:right w:val="none" w:sz="0" w:space="0" w:color="auto"/>
      </w:divBdr>
      <w:divsChild>
        <w:div w:id="1254626210">
          <w:marLeft w:val="0"/>
          <w:marRight w:val="0"/>
          <w:marTop w:val="0"/>
          <w:marBottom w:val="0"/>
          <w:divBdr>
            <w:top w:val="none" w:sz="0" w:space="0" w:color="auto"/>
            <w:left w:val="none" w:sz="0" w:space="0" w:color="auto"/>
            <w:bottom w:val="none" w:sz="0" w:space="0" w:color="auto"/>
            <w:right w:val="none" w:sz="0" w:space="0" w:color="auto"/>
          </w:divBdr>
          <w:divsChild>
            <w:div w:id="470439460">
              <w:marLeft w:val="0"/>
              <w:marRight w:val="0"/>
              <w:marTop w:val="0"/>
              <w:marBottom w:val="0"/>
              <w:divBdr>
                <w:top w:val="none" w:sz="0" w:space="0" w:color="auto"/>
                <w:left w:val="none" w:sz="0" w:space="0" w:color="auto"/>
                <w:bottom w:val="none" w:sz="0" w:space="0" w:color="auto"/>
                <w:right w:val="none" w:sz="0" w:space="0" w:color="auto"/>
              </w:divBdr>
              <w:divsChild>
                <w:div w:id="1552577508">
                  <w:marLeft w:val="0"/>
                  <w:marRight w:val="0"/>
                  <w:marTop w:val="0"/>
                  <w:marBottom w:val="0"/>
                  <w:divBdr>
                    <w:top w:val="none" w:sz="0" w:space="0" w:color="auto"/>
                    <w:left w:val="none" w:sz="0" w:space="0" w:color="auto"/>
                    <w:bottom w:val="none" w:sz="0" w:space="0" w:color="auto"/>
                    <w:right w:val="none" w:sz="0" w:space="0" w:color="auto"/>
                  </w:divBdr>
                  <w:divsChild>
                    <w:div w:id="684131210">
                      <w:marLeft w:val="0"/>
                      <w:marRight w:val="0"/>
                      <w:marTop w:val="0"/>
                      <w:marBottom w:val="0"/>
                      <w:divBdr>
                        <w:top w:val="none" w:sz="0" w:space="0" w:color="auto"/>
                        <w:left w:val="none" w:sz="0" w:space="0" w:color="auto"/>
                        <w:bottom w:val="none" w:sz="0" w:space="0" w:color="auto"/>
                        <w:right w:val="none" w:sz="0" w:space="0" w:color="auto"/>
                      </w:divBdr>
                      <w:divsChild>
                        <w:div w:id="734938311">
                          <w:marLeft w:val="0"/>
                          <w:marRight w:val="0"/>
                          <w:marTop w:val="0"/>
                          <w:marBottom w:val="0"/>
                          <w:divBdr>
                            <w:top w:val="none" w:sz="0" w:space="0" w:color="auto"/>
                            <w:left w:val="none" w:sz="0" w:space="0" w:color="auto"/>
                            <w:bottom w:val="none" w:sz="0" w:space="0" w:color="auto"/>
                            <w:right w:val="none" w:sz="0" w:space="0" w:color="auto"/>
                          </w:divBdr>
                          <w:divsChild>
                            <w:div w:id="834807955">
                              <w:marLeft w:val="0"/>
                              <w:marRight w:val="0"/>
                              <w:marTop w:val="0"/>
                              <w:marBottom w:val="0"/>
                              <w:divBdr>
                                <w:top w:val="none" w:sz="0" w:space="0" w:color="auto"/>
                                <w:left w:val="none" w:sz="0" w:space="0" w:color="auto"/>
                                <w:bottom w:val="none" w:sz="0" w:space="0" w:color="auto"/>
                                <w:right w:val="none" w:sz="0" w:space="0" w:color="auto"/>
                              </w:divBdr>
                              <w:divsChild>
                                <w:div w:id="134015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490727">
      <w:bodyDiv w:val="1"/>
      <w:marLeft w:val="0"/>
      <w:marRight w:val="0"/>
      <w:marTop w:val="0"/>
      <w:marBottom w:val="0"/>
      <w:divBdr>
        <w:top w:val="none" w:sz="0" w:space="0" w:color="auto"/>
        <w:left w:val="none" w:sz="0" w:space="0" w:color="auto"/>
        <w:bottom w:val="none" w:sz="0" w:space="0" w:color="auto"/>
        <w:right w:val="none" w:sz="0" w:space="0" w:color="auto"/>
      </w:divBdr>
    </w:div>
    <w:div w:id="1162312091">
      <w:bodyDiv w:val="1"/>
      <w:marLeft w:val="0"/>
      <w:marRight w:val="0"/>
      <w:marTop w:val="0"/>
      <w:marBottom w:val="0"/>
      <w:divBdr>
        <w:top w:val="none" w:sz="0" w:space="0" w:color="auto"/>
        <w:left w:val="none" w:sz="0" w:space="0" w:color="auto"/>
        <w:bottom w:val="none" w:sz="0" w:space="0" w:color="auto"/>
        <w:right w:val="none" w:sz="0" w:space="0" w:color="auto"/>
      </w:divBdr>
    </w:div>
    <w:div w:id="1168595873">
      <w:bodyDiv w:val="1"/>
      <w:marLeft w:val="0"/>
      <w:marRight w:val="0"/>
      <w:marTop w:val="0"/>
      <w:marBottom w:val="0"/>
      <w:divBdr>
        <w:top w:val="none" w:sz="0" w:space="0" w:color="auto"/>
        <w:left w:val="none" w:sz="0" w:space="0" w:color="auto"/>
        <w:bottom w:val="none" w:sz="0" w:space="0" w:color="auto"/>
        <w:right w:val="none" w:sz="0" w:space="0" w:color="auto"/>
      </w:divBdr>
    </w:div>
    <w:div w:id="1170101447">
      <w:bodyDiv w:val="1"/>
      <w:marLeft w:val="0"/>
      <w:marRight w:val="0"/>
      <w:marTop w:val="0"/>
      <w:marBottom w:val="0"/>
      <w:divBdr>
        <w:top w:val="none" w:sz="0" w:space="0" w:color="auto"/>
        <w:left w:val="none" w:sz="0" w:space="0" w:color="auto"/>
        <w:bottom w:val="none" w:sz="0" w:space="0" w:color="auto"/>
        <w:right w:val="none" w:sz="0" w:space="0" w:color="auto"/>
      </w:divBdr>
      <w:divsChild>
        <w:div w:id="587347399">
          <w:marLeft w:val="0"/>
          <w:marRight w:val="0"/>
          <w:marTop w:val="0"/>
          <w:marBottom w:val="0"/>
          <w:divBdr>
            <w:top w:val="none" w:sz="0" w:space="0" w:color="auto"/>
            <w:left w:val="none" w:sz="0" w:space="0" w:color="auto"/>
            <w:bottom w:val="none" w:sz="0" w:space="0" w:color="auto"/>
            <w:right w:val="none" w:sz="0" w:space="0" w:color="auto"/>
          </w:divBdr>
          <w:divsChild>
            <w:div w:id="1930692910">
              <w:marLeft w:val="0"/>
              <w:marRight w:val="0"/>
              <w:marTop w:val="0"/>
              <w:marBottom w:val="0"/>
              <w:divBdr>
                <w:top w:val="none" w:sz="0" w:space="0" w:color="auto"/>
                <w:left w:val="none" w:sz="0" w:space="0" w:color="auto"/>
                <w:bottom w:val="none" w:sz="0" w:space="0" w:color="auto"/>
                <w:right w:val="none" w:sz="0" w:space="0" w:color="auto"/>
              </w:divBdr>
              <w:divsChild>
                <w:div w:id="1298026451">
                  <w:marLeft w:val="0"/>
                  <w:marRight w:val="0"/>
                  <w:marTop w:val="0"/>
                  <w:marBottom w:val="0"/>
                  <w:divBdr>
                    <w:top w:val="none" w:sz="0" w:space="0" w:color="auto"/>
                    <w:left w:val="none" w:sz="0" w:space="0" w:color="auto"/>
                    <w:bottom w:val="none" w:sz="0" w:space="0" w:color="auto"/>
                    <w:right w:val="none" w:sz="0" w:space="0" w:color="auto"/>
                  </w:divBdr>
                  <w:divsChild>
                    <w:div w:id="657077537">
                      <w:marLeft w:val="0"/>
                      <w:marRight w:val="0"/>
                      <w:marTop w:val="0"/>
                      <w:marBottom w:val="0"/>
                      <w:divBdr>
                        <w:top w:val="none" w:sz="0" w:space="0" w:color="auto"/>
                        <w:left w:val="none" w:sz="0" w:space="0" w:color="auto"/>
                        <w:bottom w:val="none" w:sz="0" w:space="0" w:color="auto"/>
                        <w:right w:val="none" w:sz="0" w:space="0" w:color="auto"/>
                      </w:divBdr>
                      <w:divsChild>
                        <w:div w:id="1089274571">
                          <w:marLeft w:val="0"/>
                          <w:marRight w:val="0"/>
                          <w:marTop w:val="0"/>
                          <w:marBottom w:val="0"/>
                          <w:divBdr>
                            <w:top w:val="none" w:sz="0" w:space="0" w:color="auto"/>
                            <w:left w:val="none" w:sz="0" w:space="0" w:color="auto"/>
                            <w:bottom w:val="none" w:sz="0" w:space="0" w:color="auto"/>
                            <w:right w:val="none" w:sz="0" w:space="0" w:color="auto"/>
                          </w:divBdr>
                          <w:divsChild>
                            <w:div w:id="1908222577">
                              <w:marLeft w:val="0"/>
                              <w:marRight w:val="0"/>
                              <w:marTop w:val="0"/>
                              <w:marBottom w:val="0"/>
                              <w:divBdr>
                                <w:top w:val="none" w:sz="0" w:space="0" w:color="auto"/>
                                <w:left w:val="none" w:sz="0" w:space="0" w:color="auto"/>
                                <w:bottom w:val="none" w:sz="0" w:space="0" w:color="auto"/>
                                <w:right w:val="none" w:sz="0" w:space="0" w:color="auto"/>
                              </w:divBdr>
                              <w:divsChild>
                                <w:div w:id="17989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482549">
          <w:marLeft w:val="0"/>
          <w:marRight w:val="0"/>
          <w:marTop w:val="0"/>
          <w:marBottom w:val="0"/>
          <w:divBdr>
            <w:top w:val="none" w:sz="0" w:space="0" w:color="auto"/>
            <w:left w:val="none" w:sz="0" w:space="0" w:color="auto"/>
            <w:bottom w:val="none" w:sz="0" w:space="0" w:color="auto"/>
            <w:right w:val="none" w:sz="0" w:space="0" w:color="auto"/>
          </w:divBdr>
          <w:divsChild>
            <w:div w:id="1980382704">
              <w:marLeft w:val="0"/>
              <w:marRight w:val="0"/>
              <w:marTop w:val="0"/>
              <w:marBottom w:val="0"/>
              <w:divBdr>
                <w:top w:val="none" w:sz="0" w:space="0" w:color="auto"/>
                <w:left w:val="none" w:sz="0" w:space="0" w:color="auto"/>
                <w:bottom w:val="none" w:sz="0" w:space="0" w:color="auto"/>
                <w:right w:val="none" w:sz="0" w:space="0" w:color="auto"/>
              </w:divBdr>
              <w:divsChild>
                <w:div w:id="1061055058">
                  <w:marLeft w:val="0"/>
                  <w:marRight w:val="0"/>
                  <w:marTop w:val="0"/>
                  <w:marBottom w:val="0"/>
                  <w:divBdr>
                    <w:top w:val="none" w:sz="0" w:space="0" w:color="auto"/>
                    <w:left w:val="none" w:sz="0" w:space="0" w:color="auto"/>
                    <w:bottom w:val="none" w:sz="0" w:space="0" w:color="auto"/>
                    <w:right w:val="none" w:sz="0" w:space="0" w:color="auto"/>
                  </w:divBdr>
                  <w:divsChild>
                    <w:div w:id="1027558150">
                      <w:marLeft w:val="0"/>
                      <w:marRight w:val="0"/>
                      <w:marTop w:val="0"/>
                      <w:marBottom w:val="0"/>
                      <w:divBdr>
                        <w:top w:val="none" w:sz="0" w:space="0" w:color="auto"/>
                        <w:left w:val="none" w:sz="0" w:space="0" w:color="auto"/>
                        <w:bottom w:val="none" w:sz="0" w:space="0" w:color="auto"/>
                        <w:right w:val="none" w:sz="0" w:space="0" w:color="auto"/>
                      </w:divBdr>
                      <w:divsChild>
                        <w:div w:id="1565948478">
                          <w:marLeft w:val="0"/>
                          <w:marRight w:val="0"/>
                          <w:marTop w:val="0"/>
                          <w:marBottom w:val="0"/>
                          <w:divBdr>
                            <w:top w:val="none" w:sz="0" w:space="0" w:color="auto"/>
                            <w:left w:val="none" w:sz="0" w:space="0" w:color="auto"/>
                            <w:bottom w:val="none" w:sz="0" w:space="0" w:color="auto"/>
                            <w:right w:val="none" w:sz="0" w:space="0" w:color="auto"/>
                          </w:divBdr>
                          <w:divsChild>
                            <w:div w:id="133229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7834157">
          <w:marLeft w:val="0"/>
          <w:marRight w:val="0"/>
          <w:marTop w:val="0"/>
          <w:marBottom w:val="0"/>
          <w:divBdr>
            <w:top w:val="none" w:sz="0" w:space="0" w:color="auto"/>
            <w:left w:val="none" w:sz="0" w:space="0" w:color="auto"/>
            <w:bottom w:val="none" w:sz="0" w:space="0" w:color="auto"/>
            <w:right w:val="none" w:sz="0" w:space="0" w:color="auto"/>
          </w:divBdr>
          <w:divsChild>
            <w:div w:id="412316395">
              <w:marLeft w:val="0"/>
              <w:marRight w:val="0"/>
              <w:marTop w:val="0"/>
              <w:marBottom w:val="0"/>
              <w:divBdr>
                <w:top w:val="none" w:sz="0" w:space="0" w:color="auto"/>
                <w:left w:val="none" w:sz="0" w:space="0" w:color="auto"/>
                <w:bottom w:val="none" w:sz="0" w:space="0" w:color="auto"/>
                <w:right w:val="none" w:sz="0" w:space="0" w:color="auto"/>
              </w:divBdr>
              <w:divsChild>
                <w:div w:id="1731346991">
                  <w:marLeft w:val="0"/>
                  <w:marRight w:val="0"/>
                  <w:marTop w:val="0"/>
                  <w:marBottom w:val="0"/>
                  <w:divBdr>
                    <w:top w:val="none" w:sz="0" w:space="0" w:color="auto"/>
                    <w:left w:val="none" w:sz="0" w:space="0" w:color="auto"/>
                    <w:bottom w:val="none" w:sz="0" w:space="0" w:color="auto"/>
                    <w:right w:val="none" w:sz="0" w:space="0" w:color="auto"/>
                  </w:divBdr>
                  <w:divsChild>
                    <w:div w:id="1943880221">
                      <w:marLeft w:val="0"/>
                      <w:marRight w:val="0"/>
                      <w:marTop w:val="0"/>
                      <w:marBottom w:val="0"/>
                      <w:divBdr>
                        <w:top w:val="none" w:sz="0" w:space="0" w:color="auto"/>
                        <w:left w:val="none" w:sz="0" w:space="0" w:color="auto"/>
                        <w:bottom w:val="none" w:sz="0" w:space="0" w:color="auto"/>
                        <w:right w:val="none" w:sz="0" w:space="0" w:color="auto"/>
                      </w:divBdr>
                      <w:divsChild>
                        <w:div w:id="1578661466">
                          <w:marLeft w:val="0"/>
                          <w:marRight w:val="0"/>
                          <w:marTop w:val="0"/>
                          <w:marBottom w:val="0"/>
                          <w:divBdr>
                            <w:top w:val="none" w:sz="0" w:space="0" w:color="auto"/>
                            <w:left w:val="none" w:sz="0" w:space="0" w:color="auto"/>
                            <w:bottom w:val="none" w:sz="0" w:space="0" w:color="auto"/>
                            <w:right w:val="none" w:sz="0" w:space="0" w:color="auto"/>
                          </w:divBdr>
                          <w:divsChild>
                            <w:div w:id="118902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484017">
      <w:bodyDiv w:val="1"/>
      <w:marLeft w:val="0"/>
      <w:marRight w:val="0"/>
      <w:marTop w:val="0"/>
      <w:marBottom w:val="0"/>
      <w:divBdr>
        <w:top w:val="none" w:sz="0" w:space="0" w:color="auto"/>
        <w:left w:val="none" w:sz="0" w:space="0" w:color="auto"/>
        <w:bottom w:val="none" w:sz="0" w:space="0" w:color="auto"/>
        <w:right w:val="none" w:sz="0" w:space="0" w:color="auto"/>
      </w:divBdr>
    </w:div>
    <w:div w:id="1181822690">
      <w:bodyDiv w:val="1"/>
      <w:marLeft w:val="0"/>
      <w:marRight w:val="0"/>
      <w:marTop w:val="0"/>
      <w:marBottom w:val="0"/>
      <w:divBdr>
        <w:top w:val="none" w:sz="0" w:space="0" w:color="auto"/>
        <w:left w:val="none" w:sz="0" w:space="0" w:color="auto"/>
        <w:bottom w:val="none" w:sz="0" w:space="0" w:color="auto"/>
        <w:right w:val="none" w:sz="0" w:space="0" w:color="auto"/>
      </w:divBdr>
    </w:div>
    <w:div w:id="1185362551">
      <w:bodyDiv w:val="1"/>
      <w:marLeft w:val="0"/>
      <w:marRight w:val="0"/>
      <w:marTop w:val="0"/>
      <w:marBottom w:val="0"/>
      <w:divBdr>
        <w:top w:val="none" w:sz="0" w:space="0" w:color="auto"/>
        <w:left w:val="none" w:sz="0" w:space="0" w:color="auto"/>
        <w:bottom w:val="none" w:sz="0" w:space="0" w:color="auto"/>
        <w:right w:val="none" w:sz="0" w:space="0" w:color="auto"/>
      </w:divBdr>
    </w:div>
    <w:div w:id="1185830764">
      <w:bodyDiv w:val="1"/>
      <w:marLeft w:val="0"/>
      <w:marRight w:val="0"/>
      <w:marTop w:val="0"/>
      <w:marBottom w:val="0"/>
      <w:divBdr>
        <w:top w:val="none" w:sz="0" w:space="0" w:color="auto"/>
        <w:left w:val="none" w:sz="0" w:space="0" w:color="auto"/>
        <w:bottom w:val="none" w:sz="0" w:space="0" w:color="auto"/>
        <w:right w:val="none" w:sz="0" w:space="0" w:color="auto"/>
      </w:divBdr>
    </w:div>
    <w:div w:id="1201357484">
      <w:bodyDiv w:val="1"/>
      <w:marLeft w:val="0"/>
      <w:marRight w:val="0"/>
      <w:marTop w:val="0"/>
      <w:marBottom w:val="0"/>
      <w:divBdr>
        <w:top w:val="none" w:sz="0" w:space="0" w:color="auto"/>
        <w:left w:val="none" w:sz="0" w:space="0" w:color="auto"/>
        <w:bottom w:val="none" w:sz="0" w:space="0" w:color="auto"/>
        <w:right w:val="none" w:sz="0" w:space="0" w:color="auto"/>
      </w:divBdr>
      <w:divsChild>
        <w:div w:id="1079986123">
          <w:marLeft w:val="0"/>
          <w:marRight w:val="0"/>
          <w:marTop w:val="0"/>
          <w:marBottom w:val="0"/>
          <w:divBdr>
            <w:top w:val="none" w:sz="0" w:space="0" w:color="auto"/>
            <w:left w:val="none" w:sz="0" w:space="0" w:color="auto"/>
            <w:bottom w:val="none" w:sz="0" w:space="0" w:color="auto"/>
            <w:right w:val="none" w:sz="0" w:space="0" w:color="auto"/>
          </w:divBdr>
          <w:divsChild>
            <w:div w:id="756290189">
              <w:marLeft w:val="0"/>
              <w:marRight w:val="0"/>
              <w:marTop w:val="0"/>
              <w:marBottom w:val="0"/>
              <w:divBdr>
                <w:top w:val="none" w:sz="0" w:space="0" w:color="auto"/>
                <w:left w:val="none" w:sz="0" w:space="0" w:color="auto"/>
                <w:bottom w:val="none" w:sz="0" w:space="0" w:color="auto"/>
                <w:right w:val="none" w:sz="0" w:space="0" w:color="auto"/>
              </w:divBdr>
              <w:divsChild>
                <w:div w:id="102313681">
                  <w:marLeft w:val="0"/>
                  <w:marRight w:val="0"/>
                  <w:marTop w:val="0"/>
                  <w:marBottom w:val="0"/>
                  <w:divBdr>
                    <w:top w:val="none" w:sz="0" w:space="0" w:color="auto"/>
                    <w:left w:val="none" w:sz="0" w:space="0" w:color="auto"/>
                    <w:bottom w:val="none" w:sz="0" w:space="0" w:color="auto"/>
                    <w:right w:val="none" w:sz="0" w:space="0" w:color="auto"/>
                  </w:divBdr>
                  <w:divsChild>
                    <w:div w:id="19476403">
                      <w:marLeft w:val="0"/>
                      <w:marRight w:val="0"/>
                      <w:marTop w:val="0"/>
                      <w:marBottom w:val="0"/>
                      <w:divBdr>
                        <w:top w:val="none" w:sz="0" w:space="0" w:color="auto"/>
                        <w:left w:val="none" w:sz="0" w:space="0" w:color="auto"/>
                        <w:bottom w:val="none" w:sz="0" w:space="0" w:color="auto"/>
                        <w:right w:val="none" w:sz="0" w:space="0" w:color="auto"/>
                      </w:divBdr>
                      <w:divsChild>
                        <w:div w:id="1861703633">
                          <w:marLeft w:val="0"/>
                          <w:marRight w:val="0"/>
                          <w:marTop w:val="0"/>
                          <w:marBottom w:val="0"/>
                          <w:divBdr>
                            <w:top w:val="none" w:sz="0" w:space="0" w:color="auto"/>
                            <w:left w:val="none" w:sz="0" w:space="0" w:color="auto"/>
                            <w:bottom w:val="none" w:sz="0" w:space="0" w:color="auto"/>
                            <w:right w:val="none" w:sz="0" w:space="0" w:color="auto"/>
                          </w:divBdr>
                          <w:divsChild>
                            <w:div w:id="1147479499">
                              <w:marLeft w:val="0"/>
                              <w:marRight w:val="0"/>
                              <w:marTop w:val="0"/>
                              <w:marBottom w:val="0"/>
                              <w:divBdr>
                                <w:top w:val="none" w:sz="0" w:space="0" w:color="auto"/>
                                <w:left w:val="none" w:sz="0" w:space="0" w:color="auto"/>
                                <w:bottom w:val="none" w:sz="0" w:space="0" w:color="auto"/>
                                <w:right w:val="none" w:sz="0" w:space="0" w:color="auto"/>
                              </w:divBdr>
                              <w:divsChild>
                                <w:div w:id="202794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3135706">
      <w:bodyDiv w:val="1"/>
      <w:marLeft w:val="0"/>
      <w:marRight w:val="0"/>
      <w:marTop w:val="0"/>
      <w:marBottom w:val="0"/>
      <w:divBdr>
        <w:top w:val="none" w:sz="0" w:space="0" w:color="auto"/>
        <w:left w:val="none" w:sz="0" w:space="0" w:color="auto"/>
        <w:bottom w:val="none" w:sz="0" w:space="0" w:color="auto"/>
        <w:right w:val="none" w:sz="0" w:space="0" w:color="auto"/>
      </w:divBdr>
    </w:div>
    <w:div w:id="1204371465">
      <w:bodyDiv w:val="1"/>
      <w:marLeft w:val="0"/>
      <w:marRight w:val="0"/>
      <w:marTop w:val="0"/>
      <w:marBottom w:val="0"/>
      <w:divBdr>
        <w:top w:val="none" w:sz="0" w:space="0" w:color="auto"/>
        <w:left w:val="none" w:sz="0" w:space="0" w:color="auto"/>
        <w:bottom w:val="none" w:sz="0" w:space="0" w:color="auto"/>
        <w:right w:val="none" w:sz="0" w:space="0" w:color="auto"/>
      </w:divBdr>
    </w:div>
    <w:div w:id="1212615909">
      <w:bodyDiv w:val="1"/>
      <w:marLeft w:val="0"/>
      <w:marRight w:val="0"/>
      <w:marTop w:val="0"/>
      <w:marBottom w:val="0"/>
      <w:divBdr>
        <w:top w:val="none" w:sz="0" w:space="0" w:color="auto"/>
        <w:left w:val="none" w:sz="0" w:space="0" w:color="auto"/>
        <w:bottom w:val="none" w:sz="0" w:space="0" w:color="auto"/>
        <w:right w:val="none" w:sz="0" w:space="0" w:color="auto"/>
      </w:divBdr>
    </w:div>
    <w:div w:id="1222256235">
      <w:bodyDiv w:val="1"/>
      <w:marLeft w:val="0"/>
      <w:marRight w:val="0"/>
      <w:marTop w:val="0"/>
      <w:marBottom w:val="0"/>
      <w:divBdr>
        <w:top w:val="none" w:sz="0" w:space="0" w:color="auto"/>
        <w:left w:val="none" w:sz="0" w:space="0" w:color="auto"/>
        <w:bottom w:val="none" w:sz="0" w:space="0" w:color="auto"/>
        <w:right w:val="none" w:sz="0" w:space="0" w:color="auto"/>
      </w:divBdr>
    </w:div>
    <w:div w:id="1227759879">
      <w:bodyDiv w:val="1"/>
      <w:marLeft w:val="0"/>
      <w:marRight w:val="0"/>
      <w:marTop w:val="0"/>
      <w:marBottom w:val="0"/>
      <w:divBdr>
        <w:top w:val="none" w:sz="0" w:space="0" w:color="auto"/>
        <w:left w:val="none" w:sz="0" w:space="0" w:color="auto"/>
        <w:bottom w:val="none" w:sz="0" w:space="0" w:color="auto"/>
        <w:right w:val="none" w:sz="0" w:space="0" w:color="auto"/>
      </w:divBdr>
    </w:div>
    <w:div w:id="1230650399">
      <w:bodyDiv w:val="1"/>
      <w:marLeft w:val="0"/>
      <w:marRight w:val="0"/>
      <w:marTop w:val="0"/>
      <w:marBottom w:val="0"/>
      <w:divBdr>
        <w:top w:val="none" w:sz="0" w:space="0" w:color="auto"/>
        <w:left w:val="none" w:sz="0" w:space="0" w:color="auto"/>
        <w:bottom w:val="none" w:sz="0" w:space="0" w:color="auto"/>
        <w:right w:val="none" w:sz="0" w:space="0" w:color="auto"/>
      </w:divBdr>
    </w:div>
    <w:div w:id="1239436220">
      <w:bodyDiv w:val="1"/>
      <w:marLeft w:val="0"/>
      <w:marRight w:val="0"/>
      <w:marTop w:val="0"/>
      <w:marBottom w:val="0"/>
      <w:divBdr>
        <w:top w:val="none" w:sz="0" w:space="0" w:color="auto"/>
        <w:left w:val="none" w:sz="0" w:space="0" w:color="auto"/>
        <w:bottom w:val="none" w:sz="0" w:space="0" w:color="auto"/>
        <w:right w:val="none" w:sz="0" w:space="0" w:color="auto"/>
      </w:divBdr>
    </w:div>
    <w:div w:id="1242134658">
      <w:bodyDiv w:val="1"/>
      <w:marLeft w:val="0"/>
      <w:marRight w:val="0"/>
      <w:marTop w:val="0"/>
      <w:marBottom w:val="0"/>
      <w:divBdr>
        <w:top w:val="none" w:sz="0" w:space="0" w:color="auto"/>
        <w:left w:val="none" w:sz="0" w:space="0" w:color="auto"/>
        <w:bottom w:val="none" w:sz="0" w:space="0" w:color="auto"/>
        <w:right w:val="none" w:sz="0" w:space="0" w:color="auto"/>
      </w:divBdr>
    </w:div>
    <w:div w:id="1252466019">
      <w:bodyDiv w:val="1"/>
      <w:marLeft w:val="0"/>
      <w:marRight w:val="0"/>
      <w:marTop w:val="0"/>
      <w:marBottom w:val="0"/>
      <w:divBdr>
        <w:top w:val="none" w:sz="0" w:space="0" w:color="auto"/>
        <w:left w:val="none" w:sz="0" w:space="0" w:color="auto"/>
        <w:bottom w:val="none" w:sz="0" w:space="0" w:color="auto"/>
        <w:right w:val="none" w:sz="0" w:space="0" w:color="auto"/>
      </w:divBdr>
    </w:div>
    <w:div w:id="1254707069">
      <w:bodyDiv w:val="1"/>
      <w:marLeft w:val="0"/>
      <w:marRight w:val="0"/>
      <w:marTop w:val="0"/>
      <w:marBottom w:val="0"/>
      <w:divBdr>
        <w:top w:val="none" w:sz="0" w:space="0" w:color="auto"/>
        <w:left w:val="none" w:sz="0" w:space="0" w:color="auto"/>
        <w:bottom w:val="none" w:sz="0" w:space="0" w:color="auto"/>
        <w:right w:val="none" w:sz="0" w:space="0" w:color="auto"/>
      </w:divBdr>
    </w:div>
    <w:div w:id="1267617831">
      <w:bodyDiv w:val="1"/>
      <w:marLeft w:val="0"/>
      <w:marRight w:val="0"/>
      <w:marTop w:val="0"/>
      <w:marBottom w:val="0"/>
      <w:divBdr>
        <w:top w:val="none" w:sz="0" w:space="0" w:color="auto"/>
        <w:left w:val="none" w:sz="0" w:space="0" w:color="auto"/>
        <w:bottom w:val="none" w:sz="0" w:space="0" w:color="auto"/>
        <w:right w:val="none" w:sz="0" w:space="0" w:color="auto"/>
      </w:divBdr>
    </w:div>
    <w:div w:id="1279949611">
      <w:bodyDiv w:val="1"/>
      <w:marLeft w:val="0"/>
      <w:marRight w:val="0"/>
      <w:marTop w:val="0"/>
      <w:marBottom w:val="0"/>
      <w:divBdr>
        <w:top w:val="none" w:sz="0" w:space="0" w:color="auto"/>
        <w:left w:val="none" w:sz="0" w:space="0" w:color="auto"/>
        <w:bottom w:val="none" w:sz="0" w:space="0" w:color="auto"/>
        <w:right w:val="none" w:sz="0" w:space="0" w:color="auto"/>
      </w:divBdr>
    </w:div>
    <w:div w:id="1291782414">
      <w:bodyDiv w:val="1"/>
      <w:marLeft w:val="0"/>
      <w:marRight w:val="0"/>
      <w:marTop w:val="0"/>
      <w:marBottom w:val="0"/>
      <w:divBdr>
        <w:top w:val="none" w:sz="0" w:space="0" w:color="auto"/>
        <w:left w:val="none" w:sz="0" w:space="0" w:color="auto"/>
        <w:bottom w:val="none" w:sz="0" w:space="0" w:color="auto"/>
        <w:right w:val="none" w:sz="0" w:space="0" w:color="auto"/>
      </w:divBdr>
    </w:div>
    <w:div w:id="1299142297">
      <w:bodyDiv w:val="1"/>
      <w:marLeft w:val="0"/>
      <w:marRight w:val="0"/>
      <w:marTop w:val="0"/>
      <w:marBottom w:val="0"/>
      <w:divBdr>
        <w:top w:val="none" w:sz="0" w:space="0" w:color="auto"/>
        <w:left w:val="none" w:sz="0" w:space="0" w:color="auto"/>
        <w:bottom w:val="none" w:sz="0" w:space="0" w:color="auto"/>
        <w:right w:val="none" w:sz="0" w:space="0" w:color="auto"/>
      </w:divBdr>
    </w:div>
    <w:div w:id="1300260362">
      <w:bodyDiv w:val="1"/>
      <w:marLeft w:val="0"/>
      <w:marRight w:val="0"/>
      <w:marTop w:val="0"/>
      <w:marBottom w:val="0"/>
      <w:divBdr>
        <w:top w:val="none" w:sz="0" w:space="0" w:color="auto"/>
        <w:left w:val="none" w:sz="0" w:space="0" w:color="auto"/>
        <w:bottom w:val="none" w:sz="0" w:space="0" w:color="auto"/>
        <w:right w:val="none" w:sz="0" w:space="0" w:color="auto"/>
      </w:divBdr>
    </w:div>
    <w:div w:id="1300770284">
      <w:bodyDiv w:val="1"/>
      <w:marLeft w:val="0"/>
      <w:marRight w:val="0"/>
      <w:marTop w:val="0"/>
      <w:marBottom w:val="0"/>
      <w:divBdr>
        <w:top w:val="none" w:sz="0" w:space="0" w:color="auto"/>
        <w:left w:val="none" w:sz="0" w:space="0" w:color="auto"/>
        <w:bottom w:val="none" w:sz="0" w:space="0" w:color="auto"/>
        <w:right w:val="none" w:sz="0" w:space="0" w:color="auto"/>
      </w:divBdr>
    </w:div>
    <w:div w:id="1305811560">
      <w:bodyDiv w:val="1"/>
      <w:marLeft w:val="0"/>
      <w:marRight w:val="0"/>
      <w:marTop w:val="0"/>
      <w:marBottom w:val="0"/>
      <w:divBdr>
        <w:top w:val="none" w:sz="0" w:space="0" w:color="auto"/>
        <w:left w:val="none" w:sz="0" w:space="0" w:color="auto"/>
        <w:bottom w:val="none" w:sz="0" w:space="0" w:color="auto"/>
        <w:right w:val="none" w:sz="0" w:space="0" w:color="auto"/>
      </w:divBdr>
    </w:div>
    <w:div w:id="1313753533">
      <w:bodyDiv w:val="1"/>
      <w:marLeft w:val="0"/>
      <w:marRight w:val="0"/>
      <w:marTop w:val="0"/>
      <w:marBottom w:val="0"/>
      <w:divBdr>
        <w:top w:val="none" w:sz="0" w:space="0" w:color="auto"/>
        <w:left w:val="none" w:sz="0" w:space="0" w:color="auto"/>
        <w:bottom w:val="none" w:sz="0" w:space="0" w:color="auto"/>
        <w:right w:val="none" w:sz="0" w:space="0" w:color="auto"/>
      </w:divBdr>
    </w:div>
    <w:div w:id="1314941811">
      <w:bodyDiv w:val="1"/>
      <w:marLeft w:val="0"/>
      <w:marRight w:val="0"/>
      <w:marTop w:val="0"/>
      <w:marBottom w:val="0"/>
      <w:divBdr>
        <w:top w:val="none" w:sz="0" w:space="0" w:color="auto"/>
        <w:left w:val="none" w:sz="0" w:space="0" w:color="auto"/>
        <w:bottom w:val="none" w:sz="0" w:space="0" w:color="auto"/>
        <w:right w:val="none" w:sz="0" w:space="0" w:color="auto"/>
      </w:divBdr>
      <w:divsChild>
        <w:div w:id="840655764">
          <w:marLeft w:val="0"/>
          <w:marRight w:val="0"/>
          <w:marTop w:val="0"/>
          <w:marBottom w:val="0"/>
          <w:divBdr>
            <w:top w:val="none" w:sz="0" w:space="0" w:color="auto"/>
            <w:left w:val="none" w:sz="0" w:space="0" w:color="auto"/>
            <w:bottom w:val="none" w:sz="0" w:space="0" w:color="auto"/>
            <w:right w:val="none" w:sz="0" w:space="0" w:color="auto"/>
          </w:divBdr>
          <w:divsChild>
            <w:div w:id="50201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132726">
      <w:bodyDiv w:val="1"/>
      <w:marLeft w:val="0"/>
      <w:marRight w:val="0"/>
      <w:marTop w:val="0"/>
      <w:marBottom w:val="0"/>
      <w:divBdr>
        <w:top w:val="none" w:sz="0" w:space="0" w:color="auto"/>
        <w:left w:val="none" w:sz="0" w:space="0" w:color="auto"/>
        <w:bottom w:val="none" w:sz="0" w:space="0" w:color="auto"/>
        <w:right w:val="none" w:sz="0" w:space="0" w:color="auto"/>
      </w:divBdr>
    </w:div>
    <w:div w:id="1346398009">
      <w:bodyDiv w:val="1"/>
      <w:marLeft w:val="0"/>
      <w:marRight w:val="0"/>
      <w:marTop w:val="0"/>
      <w:marBottom w:val="0"/>
      <w:divBdr>
        <w:top w:val="none" w:sz="0" w:space="0" w:color="auto"/>
        <w:left w:val="none" w:sz="0" w:space="0" w:color="auto"/>
        <w:bottom w:val="none" w:sz="0" w:space="0" w:color="auto"/>
        <w:right w:val="none" w:sz="0" w:space="0" w:color="auto"/>
      </w:divBdr>
    </w:div>
    <w:div w:id="1365206187">
      <w:bodyDiv w:val="1"/>
      <w:marLeft w:val="0"/>
      <w:marRight w:val="0"/>
      <w:marTop w:val="0"/>
      <w:marBottom w:val="0"/>
      <w:divBdr>
        <w:top w:val="none" w:sz="0" w:space="0" w:color="auto"/>
        <w:left w:val="none" w:sz="0" w:space="0" w:color="auto"/>
        <w:bottom w:val="none" w:sz="0" w:space="0" w:color="auto"/>
        <w:right w:val="none" w:sz="0" w:space="0" w:color="auto"/>
      </w:divBdr>
    </w:div>
    <w:div w:id="1367490452">
      <w:bodyDiv w:val="1"/>
      <w:marLeft w:val="0"/>
      <w:marRight w:val="0"/>
      <w:marTop w:val="0"/>
      <w:marBottom w:val="0"/>
      <w:divBdr>
        <w:top w:val="none" w:sz="0" w:space="0" w:color="auto"/>
        <w:left w:val="none" w:sz="0" w:space="0" w:color="auto"/>
        <w:bottom w:val="none" w:sz="0" w:space="0" w:color="auto"/>
        <w:right w:val="none" w:sz="0" w:space="0" w:color="auto"/>
      </w:divBdr>
    </w:div>
    <w:div w:id="1368604736">
      <w:bodyDiv w:val="1"/>
      <w:marLeft w:val="0"/>
      <w:marRight w:val="0"/>
      <w:marTop w:val="0"/>
      <w:marBottom w:val="0"/>
      <w:divBdr>
        <w:top w:val="none" w:sz="0" w:space="0" w:color="auto"/>
        <w:left w:val="none" w:sz="0" w:space="0" w:color="auto"/>
        <w:bottom w:val="none" w:sz="0" w:space="0" w:color="auto"/>
        <w:right w:val="none" w:sz="0" w:space="0" w:color="auto"/>
      </w:divBdr>
    </w:div>
    <w:div w:id="1372455816">
      <w:bodyDiv w:val="1"/>
      <w:marLeft w:val="0"/>
      <w:marRight w:val="0"/>
      <w:marTop w:val="0"/>
      <w:marBottom w:val="0"/>
      <w:divBdr>
        <w:top w:val="none" w:sz="0" w:space="0" w:color="auto"/>
        <w:left w:val="none" w:sz="0" w:space="0" w:color="auto"/>
        <w:bottom w:val="none" w:sz="0" w:space="0" w:color="auto"/>
        <w:right w:val="none" w:sz="0" w:space="0" w:color="auto"/>
      </w:divBdr>
    </w:div>
    <w:div w:id="1387338953">
      <w:bodyDiv w:val="1"/>
      <w:marLeft w:val="0"/>
      <w:marRight w:val="0"/>
      <w:marTop w:val="0"/>
      <w:marBottom w:val="0"/>
      <w:divBdr>
        <w:top w:val="none" w:sz="0" w:space="0" w:color="auto"/>
        <w:left w:val="none" w:sz="0" w:space="0" w:color="auto"/>
        <w:bottom w:val="none" w:sz="0" w:space="0" w:color="auto"/>
        <w:right w:val="none" w:sz="0" w:space="0" w:color="auto"/>
      </w:divBdr>
    </w:div>
    <w:div w:id="1388992558">
      <w:bodyDiv w:val="1"/>
      <w:marLeft w:val="0"/>
      <w:marRight w:val="0"/>
      <w:marTop w:val="0"/>
      <w:marBottom w:val="0"/>
      <w:divBdr>
        <w:top w:val="none" w:sz="0" w:space="0" w:color="auto"/>
        <w:left w:val="none" w:sz="0" w:space="0" w:color="auto"/>
        <w:bottom w:val="none" w:sz="0" w:space="0" w:color="auto"/>
        <w:right w:val="none" w:sz="0" w:space="0" w:color="auto"/>
      </w:divBdr>
    </w:div>
    <w:div w:id="1391687457">
      <w:bodyDiv w:val="1"/>
      <w:marLeft w:val="0"/>
      <w:marRight w:val="0"/>
      <w:marTop w:val="0"/>
      <w:marBottom w:val="0"/>
      <w:divBdr>
        <w:top w:val="none" w:sz="0" w:space="0" w:color="auto"/>
        <w:left w:val="none" w:sz="0" w:space="0" w:color="auto"/>
        <w:bottom w:val="none" w:sz="0" w:space="0" w:color="auto"/>
        <w:right w:val="none" w:sz="0" w:space="0" w:color="auto"/>
      </w:divBdr>
    </w:div>
    <w:div w:id="1401440574">
      <w:bodyDiv w:val="1"/>
      <w:marLeft w:val="0"/>
      <w:marRight w:val="0"/>
      <w:marTop w:val="0"/>
      <w:marBottom w:val="0"/>
      <w:divBdr>
        <w:top w:val="none" w:sz="0" w:space="0" w:color="auto"/>
        <w:left w:val="none" w:sz="0" w:space="0" w:color="auto"/>
        <w:bottom w:val="none" w:sz="0" w:space="0" w:color="auto"/>
        <w:right w:val="none" w:sz="0" w:space="0" w:color="auto"/>
      </w:divBdr>
    </w:div>
    <w:div w:id="1401559440">
      <w:bodyDiv w:val="1"/>
      <w:marLeft w:val="0"/>
      <w:marRight w:val="0"/>
      <w:marTop w:val="0"/>
      <w:marBottom w:val="0"/>
      <w:divBdr>
        <w:top w:val="none" w:sz="0" w:space="0" w:color="auto"/>
        <w:left w:val="none" w:sz="0" w:space="0" w:color="auto"/>
        <w:bottom w:val="none" w:sz="0" w:space="0" w:color="auto"/>
        <w:right w:val="none" w:sz="0" w:space="0" w:color="auto"/>
      </w:divBdr>
    </w:div>
    <w:div w:id="1405685631">
      <w:bodyDiv w:val="1"/>
      <w:marLeft w:val="0"/>
      <w:marRight w:val="0"/>
      <w:marTop w:val="0"/>
      <w:marBottom w:val="0"/>
      <w:divBdr>
        <w:top w:val="none" w:sz="0" w:space="0" w:color="auto"/>
        <w:left w:val="none" w:sz="0" w:space="0" w:color="auto"/>
        <w:bottom w:val="none" w:sz="0" w:space="0" w:color="auto"/>
        <w:right w:val="none" w:sz="0" w:space="0" w:color="auto"/>
      </w:divBdr>
    </w:div>
    <w:div w:id="1408260894">
      <w:bodyDiv w:val="1"/>
      <w:marLeft w:val="0"/>
      <w:marRight w:val="0"/>
      <w:marTop w:val="0"/>
      <w:marBottom w:val="0"/>
      <w:divBdr>
        <w:top w:val="none" w:sz="0" w:space="0" w:color="auto"/>
        <w:left w:val="none" w:sz="0" w:space="0" w:color="auto"/>
        <w:bottom w:val="none" w:sz="0" w:space="0" w:color="auto"/>
        <w:right w:val="none" w:sz="0" w:space="0" w:color="auto"/>
      </w:divBdr>
    </w:div>
    <w:div w:id="1411923822">
      <w:bodyDiv w:val="1"/>
      <w:marLeft w:val="0"/>
      <w:marRight w:val="0"/>
      <w:marTop w:val="0"/>
      <w:marBottom w:val="0"/>
      <w:divBdr>
        <w:top w:val="none" w:sz="0" w:space="0" w:color="auto"/>
        <w:left w:val="none" w:sz="0" w:space="0" w:color="auto"/>
        <w:bottom w:val="none" w:sz="0" w:space="0" w:color="auto"/>
        <w:right w:val="none" w:sz="0" w:space="0" w:color="auto"/>
      </w:divBdr>
    </w:div>
    <w:div w:id="1418213604">
      <w:bodyDiv w:val="1"/>
      <w:marLeft w:val="0"/>
      <w:marRight w:val="0"/>
      <w:marTop w:val="0"/>
      <w:marBottom w:val="0"/>
      <w:divBdr>
        <w:top w:val="none" w:sz="0" w:space="0" w:color="auto"/>
        <w:left w:val="none" w:sz="0" w:space="0" w:color="auto"/>
        <w:bottom w:val="none" w:sz="0" w:space="0" w:color="auto"/>
        <w:right w:val="none" w:sz="0" w:space="0" w:color="auto"/>
      </w:divBdr>
      <w:divsChild>
        <w:div w:id="26756228">
          <w:marLeft w:val="0"/>
          <w:marRight w:val="0"/>
          <w:marTop w:val="0"/>
          <w:marBottom w:val="0"/>
          <w:divBdr>
            <w:top w:val="none" w:sz="0" w:space="0" w:color="auto"/>
            <w:left w:val="none" w:sz="0" w:space="0" w:color="auto"/>
            <w:bottom w:val="none" w:sz="0" w:space="0" w:color="auto"/>
            <w:right w:val="none" w:sz="0" w:space="0" w:color="auto"/>
          </w:divBdr>
          <w:divsChild>
            <w:div w:id="1640307410">
              <w:marLeft w:val="0"/>
              <w:marRight w:val="0"/>
              <w:marTop w:val="0"/>
              <w:marBottom w:val="0"/>
              <w:divBdr>
                <w:top w:val="none" w:sz="0" w:space="0" w:color="auto"/>
                <w:left w:val="none" w:sz="0" w:space="0" w:color="auto"/>
                <w:bottom w:val="none" w:sz="0" w:space="0" w:color="auto"/>
                <w:right w:val="none" w:sz="0" w:space="0" w:color="auto"/>
              </w:divBdr>
              <w:divsChild>
                <w:div w:id="152844077">
                  <w:marLeft w:val="0"/>
                  <w:marRight w:val="0"/>
                  <w:marTop w:val="0"/>
                  <w:marBottom w:val="0"/>
                  <w:divBdr>
                    <w:top w:val="none" w:sz="0" w:space="0" w:color="auto"/>
                    <w:left w:val="none" w:sz="0" w:space="0" w:color="auto"/>
                    <w:bottom w:val="none" w:sz="0" w:space="0" w:color="auto"/>
                    <w:right w:val="none" w:sz="0" w:space="0" w:color="auto"/>
                  </w:divBdr>
                  <w:divsChild>
                    <w:div w:id="1004237051">
                      <w:marLeft w:val="0"/>
                      <w:marRight w:val="0"/>
                      <w:marTop w:val="0"/>
                      <w:marBottom w:val="0"/>
                      <w:divBdr>
                        <w:top w:val="none" w:sz="0" w:space="0" w:color="auto"/>
                        <w:left w:val="none" w:sz="0" w:space="0" w:color="auto"/>
                        <w:bottom w:val="none" w:sz="0" w:space="0" w:color="auto"/>
                        <w:right w:val="none" w:sz="0" w:space="0" w:color="auto"/>
                      </w:divBdr>
                      <w:divsChild>
                        <w:div w:id="494229108">
                          <w:marLeft w:val="0"/>
                          <w:marRight w:val="0"/>
                          <w:marTop w:val="0"/>
                          <w:marBottom w:val="0"/>
                          <w:divBdr>
                            <w:top w:val="none" w:sz="0" w:space="0" w:color="auto"/>
                            <w:left w:val="none" w:sz="0" w:space="0" w:color="auto"/>
                            <w:bottom w:val="none" w:sz="0" w:space="0" w:color="auto"/>
                            <w:right w:val="none" w:sz="0" w:space="0" w:color="auto"/>
                          </w:divBdr>
                          <w:divsChild>
                            <w:div w:id="1438670301">
                              <w:marLeft w:val="0"/>
                              <w:marRight w:val="0"/>
                              <w:marTop w:val="0"/>
                              <w:marBottom w:val="0"/>
                              <w:divBdr>
                                <w:top w:val="none" w:sz="0" w:space="0" w:color="auto"/>
                                <w:left w:val="none" w:sz="0" w:space="0" w:color="auto"/>
                                <w:bottom w:val="none" w:sz="0" w:space="0" w:color="auto"/>
                                <w:right w:val="none" w:sz="0" w:space="0" w:color="auto"/>
                              </w:divBdr>
                              <w:divsChild>
                                <w:div w:id="1141773828">
                                  <w:marLeft w:val="0"/>
                                  <w:marRight w:val="0"/>
                                  <w:marTop w:val="0"/>
                                  <w:marBottom w:val="0"/>
                                  <w:divBdr>
                                    <w:top w:val="none" w:sz="0" w:space="0" w:color="auto"/>
                                    <w:left w:val="none" w:sz="0" w:space="0" w:color="auto"/>
                                    <w:bottom w:val="none" w:sz="0" w:space="0" w:color="auto"/>
                                    <w:right w:val="none" w:sz="0" w:space="0" w:color="auto"/>
                                  </w:divBdr>
                                  <w:divsChild>
                                    <w:div w:id="17783279">
                                      <w:marLeft w:val="0"/>
                                      <w:marRight w:val="0"/>
                                      <w:marTop w:val="0"/>
                                      <w:marBottom w:val="0"/>
                                      <w:divBdr>
                                        <w:top w:val="none" w:sz="0" w:space="0" w:color="auto"/>
                                        <w:left w:val="none" w:sz="0" w:space="0" w:color="auto"/>
                                        <w:bottom w:val="none" w:sz="0" w:space="0" w:color="auto"/>
                                        <w:right w:val="none" w:sz="0" w:space="0" w:color="auto"/>
                                      </w:divBdr>
                                      <w:divsChild>
                                        <w:div w:id="1560439482">
                                          <w:marLeft w:val="0"/>
                                          <w:marRight w:val="0"/>
                                          <w:marTop w:val="0"/>
                                          <w:marBottom w:val="0"/>
                                          <w:divBdr>
                                            <w:top w:val="none" w:sz="0" w:space="0" w:color="auto"/>
                                            <w:left w:val="none" w:sz="0" w:space="0" w:color="auto"/>
                                            <w:bottom w:val="none" w:sz="0" w:space="0" w:color="auto"/>
                                            <w:right w:val="none" w:sz="0" w:space="0" w:color="auto"/>
                                          </w:divBdr>
                                          <w:divsChild>
                                            <w:div w:id="190625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225236">
                                  <w:marLeft w:val="0"/>
                                  <w:marRight w:val="0"/>
                                  <w:marTop w:val="0"/>
                                  <w:marBottom w:val="0"/>
                                  <w:divBdr>
                                    <w:top w:val="none" w:sz="0" w:space="0" w:color="auto"/>
                                    <w:left w:val="none" w:sz="0" w:space="0" w:color="auto"/>
                                    <w:bottom w:val="none" w:sz="0" w:space="0" w:color="auto"/>
                                    <w:right w:val="none" w:sz="0" w:space="0" w:color="auto"/>
                                  </w:divBdr>
                                  <w:divsChild>
                                    <w:div w:id="9331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9628499">
          <w:marLeft w:val="0"/>
          <w:marRight w:val="0"/>
          <w:marTop w:val="0"/>
          <w:marBottom w:val="0"/>
          <w:divBdr>
            <w:top w:val="none" w:sz="0" w:space="0" w:color="auto"/>
            <w:left w:val="none" w:sz="0" w:space="0" w:color="auto"/>
            <w:bottom w:val="none" w:sz="0" w:space="0" w:color="auto"/>
            <w:right w:val="none" w:sz="0" w:space="0" w:color="auto"/>
          </w:divBdr>
          <w:divsChild>
            <w:div w:id="476151554">
              <w:marLeft w:val="0"/>
              <w:marRight w:val="0"/>
              <w:marTop w:val="0"/>
              <w:marBottom w:val="0"/>
              <w:divBdr>
                <w:top w:val="none" w:sz="0" w:space="0" w:color="auto"/>
                <w:left w:val="none" w:sz="0" w:space="0" w:color="auto"/>
                <w:bottom w:val="none" w:sz="0" w:space="0" w:color="auto"/>
                <w:right w:val="none" w:sz="0" w:space="0" w:color="auto"/>
              </w:divBdr>
              <w:divsChild>
                <w:div w:id="86123296">
                  <w:marLeft w:val="0"/>
                  <w:marRight w:val="0"/>
                  <w:marTop w:val="0"/>
                  <w:marBottom w:val="0"/>
                  <w:divBdr>
                    <w:top w:val="none" w:sz="0" w:space="0" w:color="auto"/>
                    <w:left w:val="none" w:sz="0" w:space="0" w:color="auto"/>
                    <w:bottom w:val="none" w:sz="0" w:space="0" w:color="auto"/>
                    <w:right w:val="none" w:sz="0" w:space="0" w:color="auto"/>
                  </w:divBdr>
                  <w:divsChild>
                    <w:div w:id="1553537176">
                      <w:marLeft w:val="0"/>
                      <w:marRight w:val="0"/>
                      <w:marTop w:val="0"/>
                      <w:marBottom w:val="0"/>
                      <w:divBdr>
                        <w:top w:val="none" w:sz="0" w:space="0" w:color="auto"/>
                        <w:left w:val="none" w:sz="0" w:space="0" w:color="auto"/>
                        <w:bottom w:val="none" w:sz="0" w:space="0" w:color="auto"/>
                        <w:right w:val="none" w:sz="0" w:space="0" w:color="auto"/>
                      </w:divBdr>
                      <w:divsChild>
                        <w:div w:id="278489711">
                          <w:marLeft w:val="0"/>
                          <w:marRight w:val="0"/>
                          <w:marTop w:val="0"/>
                          <w:marBottom w:val="0"/>
                          <w:divBdr>
                            <w:top w:val="none" w:sz="0" w:space="0" w:color="auto"/>
                            <w:left w:val="none" w:sz="0" w:space="0" w:color="auto"/>
                            <w:bottom w:val="none" w:sz="0" w:space="0" w:color="auto"/>
                            <w:right w:val="none" w:sz="0" w:space="0" w:color="auto"/>
                          </w:divBdr>
                          <w:divsChild>
                            <w:div w:id="1029912323">
                              <w:marLeft w:val="0"/>
                              <w:marRight w:val="0"/>
                              <w:marTop w:val="0"/>
                              <w:marBottom w:val="0"/>
                              <w:divBdr>
                                <w:top w:val="none" w:sz="0" w:space="0" w:color="auto"/>
                                <w:left w:val="none" w:sz="0" w:space="0" w:color="auto"/>
                                <w:bottom w:val="none" w:sz="0" w:space="0" w:color="auto"/>
                                <w:right w:val="none" w:sz="0" w:space="0" w:color="auto"/>
                              </w:divBdr>
                              <w:divsChild>
                                <w:div w:id="1145507776">
                                  <w:marLeft w:val="0"/>
                                  <w:marRight w:val="0"/>
                                  <w:marTop w:val="0"/>
                                  <w:marBottom w:val="0"/>
                                  <w:divBdr>
                                    <w:top w:val="none" w:sz="0" w:space="0" w:color="auto"/>
                                    <w:left w:val="none" w:sz="0" w:space="0" w:color="auto"/>
                                    <w:bottom w:val="none" w:sz="0" w:space="0" w:color="auto"/>
                                    <w:right w:val="none" w:sz="0" w:space="0" w:color="auto"/>
                                  </w:divBdr>
                                  <w:divsChild>
                                    <w:div w:id="1558130653">
                                      <w:marLeft w:val="0"/>
                                      <w:marRight w:val="0"/>
                                      <w:marTop w:val="0"/>
                                      <w:marBottom w:val="0"/>
                                      <w:divBdr>
                                        <w:top w:val="none" w:sz="0" w:space="0" w:color="auto"/>
                                        <w:left w:val="none" w:sz="0" w:space="0" w:color="auto"/>
                                        <w:bottom w:val="none" w:sz="0" w:space="0" w:color="auto"/>
                                        <w:right w:val="none" w:sz="0" w:space="0" w:color="auto"/>
                                      </w:divBdr>
                                      <w:divsChild>
                                        <w:div w:id="214507521">
                                          <w:marLeft w:val="0"/>
                                          <w:marRight w:val="0"/>
                                          <w:marTop w:val="0"/>
                                          <w:marBottom w:val="0"/>
                                          <w:divBdr>
                                            <w:top w:val="none" w:sz="0" w:space="0" w:color="auto"/>
                                            <w:left w:val="none" w:sz="0" w:space="0" w:color="auto"/>
                                            <w:bottom w:val="none" w:sz="0" w:space="0" w:color="auto"/>
                                            <w:right w:val="none" w:sz="0" w:space="0" w:color="auto"/>
                                          </w:divBdr>
                                          <w:divsChild>
                                            <w:div w:id="960959169">
                                              <w:marLeft w:val="0"/>
                                              <w:marRight w:val="0"/>
                                              <w:marTop w:val="0"/>
                                              <w:marBottom w:val="0"/>
                                              <w:divBdr>
                                                <w:top w:val="none" w:sz="0" w:space="0" w:color="auto"/>
                                                <w:left w:val="none" w:sz="0" w:space="0" w:color="auto"/>
                                                <w:bottom w:val="none" w:sz="0" w:space="0" w:color="auto"/>
                                                <w:right w:val="none" w:sz="0" w:space="0" w:color="auto"/>
                                              </w:divBdr>
                                              <w:divsChild>
                                                <w:div w:id="69569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0327352">
      <w:bodyDiv w:val="1"/>
      <w:marLeft w:val="0"/>
      <w:marRight w:val="0"/>
      <w:marTop w:val="0"/>
      <w:marBottom w:val="0"/>
      <w:divBdr>
        <w:top w:val="none" w:sz="0" w:space="0" w:color="auto"/>
        <w:left w:val="none" w:sz="0" w:space="0" w:color="auto"/>
        <w:bottom w:val="none" w:sz="0" w:space="0" w:color="auto"/>
        <w:right w:val="none" w:sz="0" w:space="0" w:color="auto"/>
      </w:divBdr>
    </w:div>
    <w:div w:id="1423062408">
      <w:bodyDiv w:val="1"/>
      <w:marLeft w:val="0"/>
      <w:marRight w:val="0"/>
      <w:marTop w:val="0"/>
      <w:marBottom w:val="0"/>
      <w:divBdr>
        <w:top w:val="none" w:sz="0" w:space="0" w:color="auto"/>
        <w:left w:val="none" w:sz="0" w:space="0" w:color="auto"/>
        <w:bottom w:val="none" w:sz="0" w:space="0" w:color="auto"/>
        <w:right w:val="none" w:sz="0" w:space="0" w:color="auto"/>
      </w:divBdr>
    </w:div>
    <w:div w:id="1426220315">
      <w:bodyDiv w:val="1"/>
      <w:marLeft w:val="0"/>
      <w:marRight w:val="0"/>
      <w:marTop w:val="0"/>
      <w:marBottom w:val="0"/>
      <w:divBdr>
        <w:top w:val="none" w:sz="0" w:space="0" w:color="auto"/>
        <w:left w:val="none" w:sz="0" w:space="0" w:color="auto"/>
        <w:bottom w:val="none" w:sz="0" w:space="0" w:color="auto"/>
        <w:right w:val="none" w:sz="0" w:space="0" w:color="auto"/>
      </w:divBdr>
    </w:div>
    <w:div w:id="1426804349">
      <w:bodyDiv w:val="1"/>
      <w:marLeft w:val="0"/>
      <w:marRight w:val="0"/>
      <w:marTop w:val="0"/>
      <w:marBottom w:val="0"/>
      <w:divBdr>
        <w:top w:val="none" w:sz="0" w:space="0" w:color="auto"/>
        <w:left w:val="none" w:sz="0" w:space="0" w:color="auto"/>
        <w:bottom w:val="none" w:sz="0" w:space="0" w:color="auto"/>
        <w:right w:val="none" w:sz="0" w:space="0" w:color="auto"/>
      </w:divBdr>
      <w:divsChild>
        <w:div w:id="1224638091">
          <w:marLeft w:val="0"/>
          <w:marRight w:val="0"/>
          <w:marTop w:val="0"/>
          <w:marBottom w:val="0"/>
          <w:divBdr>
            <w:top w:val="none" w:sz="0" w:space="0" w:color="auto"/>
            <w:left w:val="none" w:sz="0" w:space="0" w:color="auto"/>
            <w:bottom w:val="none" w:sz="0" w:space="0" w:color="auto"/>
            <w:right w:val="none" w:sz="0" w:space="0" w:color="auto"/>
          </w:divBdr>
          <w:divsChild>
            <w:div w:id="287398286">
              <w:marLeft w:val="0"/>
              <w:marRight w:val="0"/>
              <w:marTop w:val="0"/>
              <w:marBottom w:val="0"/>
              <w:divBdr>
                <w:top w:val="none" w:sz="0" w:space="0" w:color="auto"/>
                <w:left w:val="none" w:sz="0" w:space="0" w:color="auto"/>
                <w:bottom w:val="none" w:sz="0" w:space="0" w:color="auto"/>
                <w:right w:val="none" w:sz="0" w:space="0" w:color="auto"/>
              </w:divBdr>
              <w:divsChild>
                <w:div w:id="2021736740">
                  <w:marLeft w:val="0"/>
                  <w:marRight w:val="0"/>
                  <w:marTop w:val="0"/>
                  <w:marBottom w:val="0"/>
                  <w:divBdr>
                    <w:top w:val="none" w:sz="0" w:space="0" w:color="auto"/>
                    <w:left w:val="none" w:sz="0" w:space="0" w:color="auto"/>
                    <w:bottom w:val="none" w:sz="0" w:space="0" w:color="auto"/>
                    <w:right w:val="none" w:sz="0" w:space="0" w:color="auto"/>
                  </w:divBdr>
                  <w:divsChild>
                    <w:div w:id="1208840576">
                      <w:marLeft w:val="0"/>
                      <w:marRight w:val="0"/>
                      <w:marTop w:val="0"/>
                      <w:marBottom w:val="0"/>
                      <w:divBdr>
                        <w:top w:val="none" w:sz="0" w:space="0" w:color="auto"/>
                        <w:left w:val="none" w:sz="0" w:space="0" w:color="auto"/>
                        <w:bottom w:val="none" w:sz="0" w:space="0" w:color="auto"/>
                        <w:right w:val="none" w:sz="0" w:space="0" w:color="auto"/>
                      </w:divBdr>
                      <w:divsChild>
                        <w:div w:id="1854416774">
                          <w:marLeft w:val="0"/>
                          <w:marRight w:val="0"/>
                          <w:marTop w:val="0"/>
                          <w:marBottom w:val="0"/>
                          <w:divBdr>
                            <w:top w:val="none" w:sz="0" w:space="0" w:color="auto"/>
                            <w:left w:val="none" w:sz="0" w:space="0" w:color="auto"/>
                            <w:bottom w:val="none" w:sz="0" w:space="0" w:color="auto"/>
                            <w:right w:val="none" w:sz="0" w:space="0" w:color="auto"/>
                          </w:divBdr>
                        </w:div>
                      </w:divsChild>
                    </w:div>
                    <w:div w:id="1448962935">
                      <w:marLeft w:val="0"/>
                      <w:marRight w:val="0"/>
                      <w:marTop w:val="0"/>
                      <w:marBottom w:val="0"/>
                      <w:divBdr>
                        <w:top w:val="none" w:sz="0" w:space="0" w:color="auto"/>
                        <w:left w:val="none" w:sz="0" w:space="0" w:color="auto"/>
                        <w:bottom w:val="none" w:sz="0" w:space="0" w:color="auto"/>
                        <w:right w:val="none" w:sz="0" w:space="0" w:color="auto"/>
                      </w:divBdr>
                      <w:divsChild>
                        <w:div w:id="1875920763">
                          <w:marLeft w:val="0"/>
                          <w:marRight w:val="0"/>
                          <w:marTop w:val="0"/>
                          <w:marBottom w:val="0"/>
                          <w:divBdr>
                            <w:top w:val="none" w:sz="0" w:space="0" w:color="auto"/>
                            <w:left w:val="none" w:sz="0" w:space="0" w:color="auto"/>
                            <w:bottom w:val="none" w:sz="0" w:space="0" w:color="auto"/>
                            <w:right w:val="none" w:sz="0" w:space="0" w:color="auto"/>
                          </w:divBdr>
                          <w:divsChild>
                            <w:div w:id="1609461827">
                              <w:marLeft w:val="0"/>
                              <w:marRight w:val="0"/>
                              <w:marTop w:val="0"/>
                              <w:marBottom w:val="0"/>
                              <w:divBdr>
                                <w:top w:val="none" w:sz="0" w:space="0" w:color="auto"/>
                                <w:left w:val="none" w:sz="0" w:space="0" w:color="auto"/>
                                <w:bottom w:val="none" w:sz="0" w:space="0" w:color="auto"/>
                                <w:right w:val="none" w:sz="0" w:space="0" w:color="auto"/>
                              </w:divBdr>
                              <w:divsChild>
                                <w:div w:id="1779180989">
                                  <w:marLeft w:val="0"/>
                                  <w:marRight w:val="0"/>
                                  <w:marTop w:val="0"/>
                                  <w:marBottom w:val="0"/>
                                  <w:divBdr>
                                    <w:top w:val="none" w:sz="0" w:space="0" w:color="auto"/>
                                    <w:left w:val="none" w:sz="0" w:space="0" w:color="auto"/>
                                    <w:bottom w:val="none" w:sz="0" w:space="0" w:color="auto"/>
                                    <w:right w:val="none" w:sz="0" w:space="0" w:color="auto"/>
                                  </w:divBdr>
                                  <w:divsChild>
                                    <w:div w:id="167372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4015910">
      <w:bodyDiv w:val="1"/>
      <w:marLeft w:val="0"/>
      <w:marRight w:val="0"/>
      <w:marTop w:val="0"/>
      <w:marBottom w:val="0"/>
      <w:divBdr>
        <w:top w:val="none" w:sz="0" w:space="0" w:color="auto"/>
        <w:left w:val="none" w:sz="0" w:space="0" w:color="auto"/>
        <w:bottom w:val="none" w:sz="0" w:space="0" w:color="auto"/>
        <w:right w:val="none" w:sz="0" w:space="0" w:color="auto"/>
      </w:divBdr>
    </w:div>
    <w:div w:id="1468859715">
      <w:bodyDiv w:val="1"/>
      <w:marLeft w:val="0"/>
      <w:marRight w:val="0"/>
      <w:marTop w:val="0"/>
      <w:marBottom w:val="0"/>
      <w:divBdr>
        <w:top w:val="none" w:sz="0" w:space="0" w:color="auto"/>
        <w:left w:val="none" w:sz="0" w:space="0" w:color="auto"/>
        <w:bottom w:val="none" w:sz="0" w:space="0" w:color="auto"/>
        <w:right w:val="none" w:sz="0" w:space="0" w:color="auto"/>
      </w:divBdr>
    </w:div>
    <w:div w:id="1479609839">
      <w:bodyDiv w:val="1"/>
      <w:marLeft w:val="0"/>
      <w:marRight w:val="0"/>
      <w:marTop w:val="0"/>
      <w:marBottom w:val="0"/>
      <w:divBdr>
        <w:top w:val="none" w:sz="0" w:space="0" w:color="auto"/>
        <w:left w:val="none" w:sz="0" w:space="0" w:color="auto"/>
        <w:bottom w:val="none" w:sz="0" w:space="0" w:color="auto"/>
        <w:right w:val="none" w:sz="0" w:space="0" w:color="auto"/>
      </w:divBdr>
    </w:div>
    <w:div w:id="1485388265">
      <w:bodyDiv w:val="1"/>
      <w:marLeft w:val="0"/>
      <w:marRight w:val="0"/>
      <w:marTop w:val="0"/>
      <w:marBottom w:val="0"/>
      <w:divBdr>
        <w:top w:val="none" w:sz="0" w:space="0" w:color="auto"/>
        <w:left w:val="none" w:sz="0" w:space="0" w:color="auto"/>
        <w:bottom w:val="none" w:sz="0" w:space="0" w:color="auto"/>
        <w:right w:val="none" w:sz="0" w:space="0" w:color="auto"/>
      </w:divBdr>
    </w:div>
    <w:div w:id="1498308172">
      <w:bodyDiv w:val="1"/>
      <w:marLeft w:val="0"/>
      <w:marRight w:val="0"/>
      <w:marTop w:val="0"/>
      <w:marBottom w:val="0"/>
      <w:divBdr>
        <w:top w:val="none" w:sz="0" w:space="0" w:color="auto"/>
        <w:left w:val="none" w:sz="0" w:space="0" w:color="auto"/>
        <w:bottom w:val="none" w:sz="0" w:space="0" w:color="auto"/>
        <w:right w:val="none" w:sz="0" w:space="0" w:color="auto"/>
      </w:divBdr>
    </w:div>
    <w:div w:id="1510682131">
      <w:bodyDiv w:val="1"/>
      <w:marLeft w:val="0"/>
      <w:marRight w:val="0"/>
      <w:marTop w:val="0"/>
      <w:marBottom w:val="0"/>
      <w:divBdr>
        <w:top w:val="none" w:sz="0" w:space="0" w:color="auto"/>
        <w:left w:val="none" w:sz="0" w:space="0" w:color="auto"/>
        <w:bottom w:val="none" w:sz="0" w:space="0" w:color="auto"/>
        <w:right w:val="none" w:sz="0" w:space="0" w:color="auto"/>
      </w:divBdr>
    </w:div>
    <w:div w:id="1510868586">
      <w:bodyDiv w:val="1"/>
      <w:marLeft w:val="0"/>
      <w:marRight w:val="0"/>
      <w:marTop w:val="0"/>
      <w:marBottom w:val="0"/>
      <w:divBdr>
        <w:top w:val="none" w:sz="0" w:space="0" w:color="auto"/>
        <w:left w:val="none" w:sz="0" w:space="0" w:color="auto"/>
        <w:bottom w:val="none" w:sz="0" w:space="0" w:color="auto"/>
        <w:right w:val="none" w:sz="0" w:space="0" w:color="auto"/>
      </w:divBdr>
    </w:div>
    <w:div w:id="1517379417">
      <w:bodyDiv w:val="1"/>
      <w:marLeft w:val="0"/>
      <w:marRight w:val="0"/>
      <w:marTop w:val="0"/>
      <w:marBottom w:val="0"/>
      <w:divBdr>
        <w:top w:val="none" w:sz="0" w:space="0" w:color="auto"/>
        <w:left w:val="none" w:sz="0" w:space="0" w:color="auto"/>
        <w:bottom w:val="none" w:sz="0" w:space="0" w:color="auto"/>
        <w:right w:val="none" w:sz="0" w:space="0" w:color="auto"/>
      </w:divBdr>
    </w:div>
    <w:div w:id="1517619407">
      <w:bodyDiv w:val="1"/>
      <w:marLeft w:val="0"/>
      <w:marRight w:val="0"/>
      <w:marTop w:val="0"/>
      <w:marBottom w:val="0"/>
      <w:divBdr>
        <w:top w:val="none" w:sz="0" w:space="0" w:color="auto"/>
        <w:left w:val="none" w:sz="0" w:space="0" w:color="auto"/>
        <w:bottom w:val="none" w:sz="0" w:space="0" w:color="auto"/>
        <w:right w:val="none" w:sz="0" w:space="0" w:color="auto"/>
      </w:divBdr>
    </w:div>
    <w:div w:id="1520970370">
      <w:bodyDiv w:val="1"/>
      <w:marLeft w:val="0"/>
      <w:marRight w:val="0"/>
      <w:marTop w:val="0"/>
      <w:marBottom w:val="0"/>
      <w:divBdr>
        <w:top w:val="none" w:sz="0" w:space="0" w:color="auto"/>
        <w:left w:val="none" w:sz="0" w:space="0" w:color="auto"/>
        <w:bottom w:val="none" w:sz="0" w:space="0" w:color="auto"/>
        <w:right w:val="none" w:sz="0" w:space="0" w:color="auto"/>
      </w:divBdr>
    </w:div>
    <w:div w:id="1525440127">
      <w:bodyDiv w:val="1"/>
      <w:marLeft w:val="0"/>
      <w:marRight w:val="0"/>
      <w:marTop w:val="0"/>
      <w:marBottom w:val="0"/>
      <w:divBdr>
        <w:top w:val="none" w:sz="0" w:space="0" w:color="auto"/>
        <w:left w:val="none" w:sz="0" w:space="0" w:color="auto"/>
        <w:bottom w:val="none" w:sz="0" w:space="0" w:color="auto"/>
        <w:right w:val="none" w:sz="0" w:space="0" w:color="auto"/>
      </w:divBdr>
    </w:div>
    <w:div w:id="1527210727">
      <w:bodyDiv w:val="1"/>
      <w:marLeft w:val="0"/>
      <w:marRight w:val="0"/>
      <w:marTop w:val="0"/>
      <w:marBottom w:val="0"/>
      <w:divBdr>
        <w:top w:val="none" w:sz="0" w:space="0" w:color="auto"/>
        <w:left w:val="none" w:sz="0" w:space="0" w:color="auto"/>
        <w:bottom w:val="none" w:sz="0" w:space="0" w:color="auto"/>
        <w:right w:val="none" w:sz="0" w:space="0" w:color="auto"/>
      </w:divBdr>
    </w:div>
    <w:div w:id="1531257644">
      <w:bodyDiv w:val="1"/>
      <w:marLeft w:val="0"/>
      <w:marRight w:val="0"/>
      <w:marTop w:val="0"/>
      <w:marBottom w:val="0"/>
      <w:divBdr>
        <w:top w:val="none" w:sz="0" w:space="0" w:color="auto"/>
        <w:left w:val="none" w:sz="0" w:space="0" w:color="auto"/>
        <w:bottom w:val="none" w:sz="0" w:space="0" w:color="auto"/>
        <w:right w:val="none" w:sz="0" w:space="0" w:color="auto"/>
      </w:divBdr>
    </w:div>
    <w:div w:id="1535389312">
      <w:bodyDiv w:val="1"/>
      <w:marLeft w:val="0"/>
      <w:marRight w:val="0"/>
      <w:marTop w:val="0"/>
      <w:marBottom w:val="0"/>
      <w:divBdr>
        <w:top w:val="none" w:sz="0" w:space="0" w:color="auto"/>
        <w:left w:val="none" w:sz="0" w:space="0" w:color="auto"/>
        <w:bottom w:val="none" w:sz="0" w:space="0" w:color="auto"/>
        <w:right w:val="none" w:sz="0" w:space="0" w:color="auto"/>
      </w:divBdr>
    </w:div>
    <w:div w:id="1538158522">
      <w:bodyDiv w:val="1"/>
      <w:marLeft w:val="0"/>
      <w:marRight w:val="0"/>
      <w:marTop w:val="0"/>
      <w:marBottom w:val="0"/>
      <w:divBdr>
        <w:top w:val="none" w:sz="0" w:space="0" w:color="auto"/>
        <w:left w:val="none" w:sz="0" w:space="0" w:color="auto"/>
        <w:bottom w:val="none" w:sz="0" w:space="0" w:color="auto"/>
        <w:right w:val="none" w:sz="0" w:space="0" w:color="auto"/>
      </w:divBdr>
    </w:div>
    <w:div w:id="1551263481">
      <w:bodyDiv w:val="1"/>
      <w:marLeft w:val="0"/>
      <w:marRight w:val="0"/>
      <w:marTop w:val="0"/>
      <w:marBottom w:val="0"/>
      <w:divBdr>
        <w:top w:val="none" w:sz="0" w:space="0" w:color="auto"/>
        <w:left w:val="none" w:sz="0" w:space="0" w:color="auto"/>
        <w:bottom w:val="none" w:sz="0" w:space="0" w:color="auto"/>
        <w:right w:val="none" w:sz="0" w:space="0" w:color="auto"/>
      </w:divBdr>
    </w:div>
    <w:div w:id="1553808538">
      <w:bodyDiv w:val="1"/>
      <w:marLeft w:val="0"/>
      <w:marRight w:val="0"/>
      <w:marTop w:val="0"/>
      <w:marBottom w:val="0"/>
      <w:divBdr>
        <w:top w:val="none" w:sz="0" w:space="0" w:color="auto"/>
        <w:left w:val="none" w:sz="0" w:space="0" w:color="auto"/>
        <w:bottom w:val="none" w:sz="0" w:space="0" w:color="auto"/>
        <w:right w:val="none" w:sz="0" w:space="0" w:color="auto"/>
      </w:divBdr>
    </w:div>
    <w:div w:id="1557351446">
      <w:bodyDiv w:val="1"/>
      <w:marLeft w:val="0"/>
      <w:marRight w:val="0"/>
      <w:marTop w:val="0"/>
      <w:marBottom w:val="0"/>
      <w:divBdr>
        <w:top w:val="none" w:sz="0" w:space="0" w:color="auto"/>
        <w:left w:val="none" w:sz="0" w:space="0" w:color="auto"/>
        <w:bottom w:val="none" w:sz="0" w:space="0" w:color="auto"/>
        <w:right w:val="none" w:sz="0" w:space="0" w:color="auto"/>
      </w:divBdr>
    </w:div>
    <w:div w:id="1559702527">
      <w:bodyDiv w:val="1"/>
      <w:marLeft w:val="0"/>
      <w:marRight w:val="0"/>
      <w:marTop w:val="0"/>
      <w:marBottom w:val="0"/>
      <w:divBdr>
        <w:top w:val="none" w:sz="0" w:space="0" w:color="auto"/>
        <w:left w:val="none" w:sz="0" w:space="0" w:color="auto"/>
        <w:bottom w:val="none" w:sz="0" w:space="0" w:color="auto"/>
        <w:right w:val="none" w:sz="0" w:space="0" w:color="auto"/>
      </w:divBdr>
    </w:div>
    <w:div w:id="1573933263">
      <w:bodyDiv w:val="1"/>
      <w:marLeft w:val="0"/>
      <w:marRight w:val="0"/>
      <w:marTop w:val="0"/>
      <w:marBottom w:val="0"/>
      <w:divBdr>
        <w:top w:val="none" w:sz="0" w:space="0" w:color="auto"/>
        <w:left w:val="none" w:sz="0" w:space="0" w:color="auto"/>
        <w:bottom w:val="none" w:sz="0" w:space="0" w:color="auto"/>
        <w:right w:val="none" w:sz="0" w:space="0" w:color="auto"/>
      </w:divBdr>
    </w:div>
    <w:div w:id="1577586903">
      <w:bodyDiv w:val="1"/>
      <w:marLeft w:val="0"/>
      <w:marRight w:val="0"/>
      <w:marTop w:val="0"/>
      <w:marBottom w:val="0"/>
      <w:divBdr>
        <w:top w:val="none" w:sz="0" w:space="0" w:color="auto"/>
        <w:left w:val="none" w:sz="0" w:space="0" w:color="auto"/>
        <w:bottom w:val="none" w:sz="0" w:space="0" w:color="auto"/>
        <w:right w:val="none" w:sz="0" w:space="0" w:color="auto"/>
      </w:divBdr>
    </w:div>
    <w:div w:id="1586568643">
      <w:bodyDiv w:val="1"/>
      <w:marLeft w:val="0"/>
      <w:marRight w:val="0"/>
      <w:marTop w:val="0"/>
      <w:marBottom w:val="0"/>
      <w:divBdr>
        <w:top w:val="none" w:sz="0" w:space="0" w:color="auto"/>
        <w:left w:val="none" w:sz="0" w:space="0" w:color="auto"/>
        <w:bottom w:val="none" w:sz="0" w:space="0" w:color="auto"/>
        <w:right w:val="none" w:sz="0" w:space="0" w:color="auto"/>
      </w:divBdr>
    </w:div>
    <w:div w:id="1595820449">
      <w:bodyDiv w:val="1"/>
      <w:marLeft w:val="0"/>
      <w:marRight w:val="0"/>
      <w:marTop w:val="0"/>
      <w:marBottom w:val="0"/>
      <w:divBdr>
        <w:top w:val="none" w:sz="0" w:space="0" w:color="auto"/>
        <w:left w:val="none" w:sz="0" w:space="0" w:color="auto"/>
        <w:bottom w:val="none" w:sz="0" w:space="0" w:color="auto"/>
        <w:right w:val="none" w:sz="0" w:space="0" w:color="auto"/>
      </w:divBdr>
    </w:div>
    <w:div w:id="1639216873">
      <w:bodyDiv w:val="1"/>
      <w:marLeft w:val="0"/>
      <w:marRight w:val="0"/>
      <w:marTop w:val="0"/>
      <w:marBottom w:val="0"/>
      <w:divBdr>
        <w:top w:val="none" w:sz="0" w:space="0" w:color="auto"/>
        <w:left w:val="none" w:sz="0" w:space="0" w:color="auto"/>
        <w:bottom w:val="none" w:sz="0" w:space="0" w:color="auto"/>
        <w:right w:val="none" w:sz="0" w:space="0" w:color="auto"/>
      </w:divBdr>
    </w:div>
    <w:div w:id="1639260297">
      <w:bodyDiv w:val="1"/>
      <w:marLeft w:val="0"/>
      <w:marRight w:val="0"/>
      <w:marTop w:val="0"/>
      <w:marBottom w:val="0"/>
      <w:divBdr>
        <w:top w:val="none" w:sz="0" w:space="0" w:color="auto"/>
        <w:left w:val="none" w:sz="0" w:space="0" w:color="auto"/>
        <w:bottom w:val="none" w:sz="0" w:space="0" w:color="auto"/>
        <w:right w:val="none" w:sz="0" w:space="0" w:color="auto"/>
      </w:divBdr>
    </w:div>
    <w:div w:id="1640450320">
      <w:bodyDiv w:val="1"/>
      <w:marLeft w:val="0"/>
      <w:marRight w:val="0"/>
      <w:marTop w:val="0"/>
      <w:marBottom w:val="0"/>
      <w:divBdr>
        <w:top w:val="none" w:sz="0" w:space="0" w:color="auto"/>
        <w:left w:val="none" w:sz="0" w:space="0" w:color="auto"/>
        <w:bottom w:val="none" w:sz="0" w:space="0" w:color="auto"/>
        <w:right w:val="none" w:sz="0" w:space="0" w:color="auto"/>
      </w:divBdr>
    </w:div>
    <w:div w:id="1660770352">
      <w:bodyDiv w:val="1"/>
      <w:marLeft w:val="0"/>
      <w:marRight w:val="0"/>
      <w:marTop w:val="0"/>
      <w:marBottom w:val="0"/>
      <w:divBdr>
        <w:top w:val="none" w:sz="0" w:space="0" w:color="auto"/>
        <w:left w:val="none" w:sz="0" w:space="0" w:color="auto"/>
        <w:bottom w:val="none" w:sz="0" w:space="0" w:color="auto"/>
        <w:right w:val="none" w:sz="0" w:space="0" w:color="auto"/>
      </w:divBdr>
    </w:div>
    <w:div w:id="1667897754">
      <w:bodyDiv w:val="1"/>
      <w:marLeft w:val="0"/>
      <w:marRight w:val="0"/>
      <w:marTop w:val="0"/>
      <w:marBottom w:val="0"/>
      <w:divBdr>
        <w:top w:val="none" w:sz="0" w:space="0" w:color="auto"/>
        <w:left w:val="none" w:sz="0" w:space="0" w:color="auto"/>
        <w:bottom w:val="none" w:sz="0" w:space="0" w:color="auto"/>
        <w:right w:val="none" w:sz="0" w:space="0" w:color="auto"/>
      </w:divBdr>
    </w:div>
    <w:div w:id="1670333217">
      <w:bodyDiv w:val="1"/>
      <w:marLeft w:val="0"/>
      <w:marRight w:val="0"/>
      <w:marTop w:val="0"/>
      <w:marBottom w:val="0"/>
      <w:divBdr>
        <w:top w:val="none" w:sz="0" w:space="0" w:color="auto"/>
        <w:left w:val="none" w:sz="0" w:space="0" w:color="auto"/>
        <w:bottom w:val="none" w:sz="0" w:space="0" w:color="auto"/>
        <w:right w:val="none" w:sz="0" w:space="0" w:color="auto"/>
      </w:divBdr>
    </w:div>
    <w:div w:id="1671643982">
      <w:bodyDiv w:val="1"/>
      <w:marLeft w:val="0"/>
      <w:marRight w:val="0"/>
      <w:marTop w:val="0"/>
      <w:marBottom w:val="0"/>
      <w:divBdr>
        <w:top w:val="none" w:sz="0" w:space="0" w:color="auto"/>
        <w:left w:val="none" w:sz="0" w:space="0" w:color="auto"/>
        <w:bottom w:val="none" w:sz="0" w:space="0" w:color="auto"/>
        <w:right w:val="none" w:sz="0" w:space="0" w:color="auto"/>
      </w:divBdr>
    </w:div>
    <w:div w:id="1676880346">
      <w:bodyDiv w:val="1"/>
      <w:marLeft w:val="0"/>
      <w:marRight w:val="0"/>
      <w:marTop w:val="0"/>
      <w:marBottom w:val="0"/>
      <w:divBdr>
        <w:top w:val="none" w:sz="0" w:space="0" w:color="auto"/>
        <w:left w:val="none" w:sz="0" w:space="0" w:color="auto"/>
        <w:bottom w:val="none" w:sz="0" w:space="0" w:color="auto"/>
        <w:right w:val="none" w:sz="0" w:space="0" w:color="auto"/>
      </w:divBdr>
    </w:div>
    <w:div w:id="1681620588">
      <w:bodyDiv w:val="1"/>
      <w:marLeft w:val="0"/>
      <w:marRight w:val="0"/>
      <w:marTop w:val="0"/>
      <w:marBottom w:val="0"/>
      <w:divBdr>
        <w:top w:val="none" w:sz="0" w:space="0" w:color="auto"/>
        <w:left w:val="none" w:sz="0" w:space="0" w:color="auto"/>
        <w:bottom w:val="none" w:sz="0" w:space="0" w:color="auto"/>
        <w:right w:val="none" w:sz="0" w:space="0" w:color="auto"/>
      </w:divBdr>
    </w:div>
    <w:div w:id="1685520715">
      <w:bodyDiv w:val="1"/>
      <w:marLeft w:val="0"/>
      <w:marRight w:val="0"/>
      <w:marTop w:val="0"/>
      <w:marBottom w:val="0"/>
      <w:divBdr>
        <w:top w:val="none" w:sz="0" w:space="0" w:color="auto"/>
        <w:left w:val="none" w:sz="0" w:space="0" w:color="auto"/>
        <w:bottom w:val="none" w:sz="0" w:space="0" w:color="auto"/>
        <w:right w:val="none" w:sz="0" w:space="0" w:color="auto"/>
      </w:divBdr>
    </w:div>
    <w:div w:id="1694452135">
      <w:bodyDiv w:val="1"/>
      <w:marLeft w:val="0"/>
      <w:marRight w:val="0"/>
      <w:marTop w:val="0"/>
      <w:marBottom w:val="0"/>
      <w:divBdr>
        <w:top w:val="none" w:sz="0" w:space="0" w:color="auto"/>
        <w:left w:val="none" w:sz="0" w:space="0" w:color="auto"/>
        <w:bottom w:val="none" w:sz="0" w:space="0" w:color="auto"/>
        <w:right w:val="none" w:sz="0" w:space="0" w:color="auto"/>
      </w:divBdr>
    </w:div>
    <w:div w:id="1701012241">
      <w:bodyDiv w:val="1"/>
      <w:marLeft w:val="0"/>
      <w:marRight w:val="0"/>
      <w:marTop w:val="0"/>
      <w:marBottom w:val="0"/>
      <w:divBdr>
        <w:top w:val="none" w:sz="0" w:space="0" w:color="auto"/>
        <w:left w:val="none" w:sz="0" w:space="0" w:color="auto"/>
        <w:bottom w:val="none" w:sz="0" w:space="0" w:color="auto"/>
        <w:right w:val="none" w:sz="0" w:space="0" w:color="auto"/>
      </w:divBdr>
    </w:div>
    <w:div w:id="1702776746">
      <w:bodyDiv w:val="1"/>
      <w:marLeft w:val="0"/>
      <w:marRight w:val="0"/>
      <w:marTop w:val="0"/>
      <w:marBottom w:val="0"/>
      <w:divBdr>
        <w:top w:val="none" w:sz="0" w:space="0" w:color="auto"/>
        <w:left w:val="none" w:sz="0" w:space="0" w:color="auto"/>
        <w:bottom w:val="none" w:sz="0" w:space="0" w:color="auto"/>
        <w:right w:val="none" w:sz="0" w:space="0" w:color="auto"/>
      </w:divBdr>
    </w:div>
    <w:div w:id="1708140532">
      <w:bodyDiv w:val="1"/>
      <w:marLeft w:val="0"/>
      <w:marRight w:val="0"/>
      <w:marTop w:val="0"/>
      <w:marBottom w:val="0"/>
      <w:divBdr>
        <w:top w:val="none" w:sz="0" w:space="0" w:color="auto"/>
        <w:left w:val="none" w:sz="0" w:space="0" w:color="auto"/>
        <w:bottom w:val="none" w:sz="0" w:space="0" w:color="auto"/>
        <w:right w:val="none" w:sz="0" w:space="0" w:color="auto"/>
      </w:divBdr>
    </w:div>
    <w:div w:id="1708480318">
      <w:bodyDiv w:val="1"/>
      <w:marLeft w:val="0"/>
      <w:marRight w:val="0"/>
      <w:marTop w:val="0"/>
      <w:marBottom w:val="0"/>
      <w:divBdr>
        <w:top w:val="none" w:sz="0" w:space="0" w:color="auto"/>
        <w:left w:val="none" w:sz="0" w:space="0" w:color="auto"/>
        <w:bottom w:val="none" w:sz="0" w:space="0" w:color="auto"/>
        <w:right w:val="none" w:sz="0" w:space="0" w:color="auto"/>
      </w:divBdr>
    </w:div>
    <w:div w:id="1722167564">
      <w:bodyDiv w:val="1"/>
      <w:marLeft w:val="0"/>
      <w:marRight w:val="0"/>
      <w:marTop w:val="0"/>
      <w:marBottom w:val="0"/>
      <w:divBdr>
        <w:top w:val="none" w:sz="0" w:space="0" w:color="auto"/>
        <w:left w:val="none" w:sz="0" w:space="0" w:color="auto"/>
        <w:bottom w:val="none" w:sz="0" w:space="0" w:color="auto"/>
        <w:right w:val="none" w:sz="0" w:space="0" w:color="auto"/>
      </w:divBdr>
    </w:div>
    <w:div w:id="1725566387">
      <w:bodyDiv w:val="1"/>
      <w:marLeft w:val="0"/>
      <w:marRight w:val="0"/>
      <w:marTop w:val="0"/>
      <w:marBottom w:val="0"/>
      <w:divBdr>
        <w:top w:val="none" w:sz="0" w:space="0" w:color="auto"/>
        <w:left w:val="none" w:sz="0" w:space="0" w:color="auto"/>
        <w:bottom w:val="none" w:sz="0" w:space="0" w:color="auto"/>
        <w:right w:val="none" w:sz="0" w:space="0" w:color="auto"/>
      </w:divBdr>
    </w:div>
    <w:div w:id="1727214886">
      <w:bodyDiv w:val="1"/>
      <w:marLeft w:val="0"/>
      <w:marRight w:val="0"/>
      <w:marTop w:val="0"/>
      <w:marBottom w:val="0"/>
      <w:divBdr>
        <w:top w:val="none" w:sz="0" w:space="0" w:color="auto"/>
        <w:left w:val="none" w:sz="0" w:space="0" w:color="auto"/>
        <w:bottom w:val="none" w:sz="0" w:space="0" w:color="auto"/>
        <w:right w:val="none" w:sz="0" w:space="0" w:color="auto"/>
      </w:divBdr>
    </w:div>
    <w:div w:id="1741364593">
      <w:bodyDiv w:val="1"/>
      <w:marLeft w:val="0"/>
      <w:marRight w:val="0"/>
      <w:marTop w:val="0"/>
      <w:marBottom w:val="0"/>
      <w:divBdr>
        <w:top w:val="none" w:sz="0" w:space="0" w:color="auto"/>
        <w:left w:val="none" w:sz="0" w:space="0" w:color="auto"/>
        <w:bottom w:val="none" w:sz="0" w:space="0" w:color="auto"/>
        <w:right w:val="none" w:sz="0" w:space="0" w:color="auto"/>
      </w:divBdr>
    </w:div>
    <w:div w:id="1741637442">
      <w:bodyDiv w:val="1"/>
      <w:marLeft w:val="0"/>
      <w:marRight w:val="0"/>
      <w:marTop w:val="0"/>
      <w:marBottom w:val="0"/>
      <w:divBdr>
        <w:top w:val="none" w:sz="0" w:space="0" w:color="auto"/>
        <w:left w:val="none" w:sz="0" w:space="0" w:color="auto"/>
        <w:bottom w:val="none" w:sz="0" w:space="0" w:color="auto"/>
        <w:right w:val="none" w:sz="0" w:space="0" w:color="auto"/>
      </w:divBdr>
    </w:div>
    <w:div w:id="1747537054">
      <w:bodyDiv w:val="1"/>
      <w:marLeft w:val="0"/>
      <w:marRight w:val="0"/>
      <w:marTop w:val="0"/>
      <w:marBottom w:val="0"/>
      <w:divBdr>
        <w:top w:val="none" w:sz="0" w:space="0" w:color="auto"/>
        <w:left w:val="none" w:sz="0" w:space="0" w:color="auto"/>
        <w:bottom w:val="none" w:sz="0" w:space="0" w:color="auto"/>
        <w:right w:val="none" w:sz="0" w:space="0" w:color="auto"/>
      </w:divBdr>
    </w:div>
    <w:div w:id="1760442429">
      <w:bodyDiv w:val="1"/>
      <w:marLeft w:val="0"/>
      <w:marRight w:val="0"/>
      <w:marTop w:val="0"/>
      <w:marBottom w:val="0"/>
      <w:divBdr>
        <w:top w:val="none" w:sz="0" w:space="0" w:color="auto"/>
        <w:left w:val="none" w:sz="0" w:space="0" w:color="auto"/>
        <w:bottom w:val="none" w:sz="0" w:space="0" w:color="auto"/>
        <w:right w:val="none" w:sz="0" w:space="0" w:color="auto"/>
      </w:divBdr>
    </w:div>
    <w:div w:id="1763377296">
      <w:bodyDiv w:val="1"/>
      <w:marLeft w:val="0"/>
      <w:marRight w:val="0"/>
      <w:marTop w:val="0"/>
      <w:marBottom w:val="0"/>
      <w:divBdr>
        <w:top w:val="none" w:sz="0" w:space="0" w:color="auto"/>
        <w:left w:val="none" w:sz="0" w:space="0" w:color="auto"/>
        <w:bottom w:val="none" w:sz="0" w:space="0" w:color="auto"/>
        <w:right w:val="none" w:sz="0" w:space="0" w:color="auto"/>
      </w:divBdr>
    </w:div>
    <w:div w:id="1769962351">
      <w:bodyDiv w:val="1"/>
      <w:marLeft w:val="0"/>
      <w:marRight w:val="0"/>
      <w:marTop w:val="0"/>
      <w:marBottom w:val="0"/>
      <w:divBdr>
        <w:top w:val="none" w:sz="0" w:space="0" w:color="auto"/>
        <w:left w:val="none" w:sz="0" w:space="0" w:color="auto"/>
        <w:bottom w:val="none" w:sz="0" w:space="0" w:color="auto"/>
        <w:right w:val="none" w:sz="0" w:space="0" w:color="auto"/>
      </w:divBdr>
    </w:div>
    <w:div w:id="1785688188">
      <w:bodyDiv w:val="1"/>
      <w:marLeft w:val="0"/>
      <w:marRight w:val="0"/>
      <w:marTop w:val="0"/>
      <w:marBottom w:val="0"/>
      <w:divBdr>
        <w:top w:val="none" w:sz="0" w:space="0" w:color="auto"/>
        <w:left w:val="none" w:sz="0" w:space="0" w:color="auto"/>
        <w:bottom w:val="none" w:sz="0" w:space="0" w:color="auto"/>
        <w:right w:val="none" w:sz="0" w:space="0" w:color="auto"/>
      </w:divBdr>
    </w:div>
    <w:div w:id="1785926794">
      <w:bodyDiv w:val="1"/>
      <w:marLeft w:val="0"/>
      <w:marRight w:val="0"/>
      <w:marTop w:val="0"/>
      <w:marBottom w:val="0"/>
      <w:divBdr>
        <w:top w:val="none" w:sz="0" w:space="0" w:color="auto"/>
        <w:left w:val="none" w:sz="0" w:space="0" w:color="auto"/>
        <w:bottom w:val="none" w:sz="0" w:space="0" w:color="auto"/>
        <w:right w:val="none" w:sz="0" w:space="0" w:color="auto"/>
      </w:divBdr>
    </w:div>
    <w:div w:id="1789664708">
      <w:bodyDiv w:val="1"/>
      <w:marLeft w:val="0"/>
      <w:marRight w:val="0"/>
      <w:marTop w:val="0"/>
      <w:marBottom w:val="0"/>
      <w:divBdr>
        <w:top w:val="none" w:sz="0" w:space="0" w:color="auto"/>
        <w:left w:val="none" w:sz="0" w:space="0" w:color="auto"/>
        <w:bottom w:val="none" w:sz="0" w:space="0" w:color="auto"/>
        <w:right w:val="none" w:sz="0" w:space="0" w:color="auto"/>
      </w:divBdr>
    </w:div>
    <w:div w:id="1794009205">
      <w:bodyDiv w:val="1"/>
      <w:marLeft w:val="0"/>
      <w:marRight w:val="0"/>
      <w:marTop w:val="0"/>
      <w:marBottom w:val="0"/>
      <w:divBdr>
        <w:top w:val="none" w:sz="0" w:space="0" w:color="auto"/>
        <w:left w:val="none" w:sz="0" w:space="0" w:color="auto"/>
        <w:bottom w:val="none" w:sz="0" w:space="0" w:color="auto"/>
        <w:right w:val="none" w:sz="0" w:space="0" w:color="auto"/>
      </w:divBdr>
    </w:div>
    <w:div w:id="1804687384">
      <w:bodyDiv w:val="1"/>
      <w:marLeft w:val="0"/>
      <w:marRight w:val="0"/>
      <w:marTop w:val="0"/>
      <w:marBottom w:val="0"/>
      <w:divBdr>
        <w:top w:val="none" w:sz="0" w:space="0" w:color="auto"/>
        <w:left w:val="none" w:sz="0" w:space="0" w:color="auto"/>
        <w:bottom w:val="none" w:sz="0" w:space="0" w:color="auto"/>
        <w:right w:val="none" w:sz="0" w:space="0" w:color="auto"/>
      </w:divBdr>
    </w:div>
    <w:div w:id="1817722126">
      <w:bodyDiv w:val="1"/>
      <w:marLeft w:val="0"/>
      <w:marRight w:val="0"/>
      <w:marTop w:val="0"/>
      <w:marBottom w:val="0"/>
      <w:divBdr>
        <w:top w:val="none" w:sz="0" w:space="0" w:color="auto"/>
        <w:left w:val="none" w:sz="0" w:space="0" w:color="auto"/>
        <w:bottom w:val="none" w:sz="0" w:space="0" w:color="auto"/>
        <w:right w:val="none" w:sz="0" w:space="0" w:color="auto"/>
      </w:divBdr>
    </w:div>
    <w:div w:id="1818305406">
      <w:bodyDiv w:val="1"/>
      <w:marLeft w:val="0"/>
      <w:marRight w:val="0"/>
      <w:marTop w:val="0"/>
      <w:marBottom w:val="0"/>
      <w:divBdr>
        <w:top w:val="none" w:sz="0" w:space="0" w:color="auto"/>
        <w:left w:val="none" w:sz="0" w:space="0" w:color="auto"/>
        <w:bottom w:val="none" w:sz="0" w:space="0" w:color="auto"/>
        <w:right w:val="none" w:sz="0" w:space="0" w:color="auto"/>
      </w:divBdr>
    </w:div>
    <w:div w:id="1826162580">
      <w:bodyDiv w:val="1"/>
      <w:marLeft w:val="0"/>
      <w:marRight w:val="0"/>
      <w:marTop w:val="0"/>
      <w:marBottom w:val="0"/>
      <w:divBdr>
        <w:top w:val="none" w:sz="0" w:space="0" w:color="auto"/>
        <w:left w:val="none" w:sz="0" w:space="0" w:color="auto"/>
        <w:bottom w:val="none" w:sz="0" w:space="0" w:color="auto"/>
        <w:right w:val="none" w:sz="0" w:space="0" w:color="auto"/>
      </w:divBdr>
      <w:divsChild>
        <w:div w:id="2027704578">
          <w:marLeft w:val="0"/>
          <w:marRight w:val="0"/>
          <w:marTop w:val="0"/>
          <w:marBottom w:val="0"/>
          <w:divBdr>
            <w:top w:val="none" w:sz="0" w:space="0" w:color="auto"/>
            <w:left w:val="none" w:sz="0" w:space="0" w:color="auto"/>
            <w:bottom w:val="none" w:sz="0" w:space="0" w:color="auto"/>
            <w:right w:val="none" w:sz="0" w:space="0" w:color="auto"/>
          </w:divBdr>
          <w:divsChild>
            <w:div w:id="1222905783">
              <w:marLeft w:val="0"/>
              <w:marRight w:val="0"/>
              <w:marTop w:val="0"/>
              <w:marBottom w:val="0"/>
              <w:divBdr>
                <w:top w:val="none" w:sz="0" w:space="0" w:color="auto"/>
                <w:left w:val="none" w:sz="0" w:space="0" w:color="auto"/>
                <w:bottom w:val="none" w:sz="0" w:space="0" w:color="auto"/>
                <w:right w:val="none" w:sz="0" w:space="0" w:color="auto"/>
              </w:divBdr>
              <w:divsChild>
                <w:div w:id="1875922417">
                  <w:marLeft w:val="0"/>
                  <w:marRight w:val="0"/>
                  <w:marTop w:val="0"/>
                  <w:marBottom w:val="0"/>
                  <w:divBdr>
                    <w:top w:val="none" w:sz="0" w:space="0" w:color="auto"/>
                    <w:left w:val="none" w:sz="0" w:space="0" w:color="auto"/>
                    <w:bottom w:val="none" w:sz="0" w:space="0" w:color="auto"/>
                    <w:right w:val="none" w:sz="0" w:space="0" w:color="auto"/>
                  </w:divBdr>
                  <w:divsChild>
                    <w:div w:id="781263874">
                      <w:marLeft w:val="0"/>
                      <w:marRight w:val="0"/>
                      <w:marTop w:val="0"/>
                      <w:marBottom w:val="0"/>
                      <w:divBdr>
                        <w:top w:val="none" w:sz="0" w:space="0" w:color="auto"/>
                        <w:left w:val="none" w:sz="0" w:space="0" w:color="auto"/>
                        <w:bottom w:val="none" w:sz="0" w:space="0" w:color="auto"/>
                        <w:right w:val="none" w:sz="0" w:space="0" w:color="auto"/>
                      </w:divBdr>
                      <w:divsChild>
                        <w:div w:id="1746607758">
                          <w:marLeft w:val="0"/>
                          <w:marRight w:val="0"/>
                          <w:marTop w:val="0"/>
                          <w:marBottom w:val="0"/>
                          <w:divBdr>
                            <w:top w:val="none" w:sz="0" w:space="0" w:color="auto"/>
                            <w:left w:val="none" w:sz="0" w:space="0" w:color="auto"/>
                            <w:bottom w:val="none" w:sz="0" w:space="0" w:color="auto"/>
                            <w:right w:val="none" w:sz="0" w:space="0" w:color="auto"/>
                          </w:divBdr>
                          <w:divsChild>
                            <w:div w:id="85789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059473">
      <w:bodyDiv w:val="1"/>
      <w:marLeft w:val="0"/>
      <w:marRight w:val="0"/>
      <w:marTop w:val="0"/>
      <w:marBottom w:val="0"/>
      <w:divBdr>
        <w:top w:val="none" w:sz="0" w:space="0" w:color="auto"/>
        <w:left w:val="none" w:sz="0" w:space="0" w:color="auto"/>
        <w:bottom w:val="none" w:sz="0" w:space="0" w:color="auto"/>
        <w:right w:val="none" w:sz="0" w:space="0" w:color="auto"/>
      </w:divBdr>
    </w:div>
    <w:div w:id="1834292325">
      <w:bodyDiv w:val="1"/>
      <w:marLeft w:val="0"/>
      <w:marRight w:val="0"/>
      <w:marTop w:val="0"/>
      <w:marBottom w:val="0"/>
      <w:divBdr>
        <w:top w:val="none" w:sz="0" w:space="0" w:color="auto"/>
        <w:left w:val="none" w:sz="0" w:space="0" w:color="auto"/>
        <w:bottom w:val="none" w:sz="0" w:space="0" w:color="auto"/>
        <w:right w:val="none" w:sz="0" w:space="0" w:color="auto"/>
      </w:divBdr>
    </w:div>
    <w:div w:id="1835994523">
      <w:bodyDiv w:val="1"/>
      <w:marLeft w:val="0"/>
      <w:marRight w:val="0"/>
      <w:marTop w:val="0"/>
      <w:marBottom w:val="0"/>
      <w:divBdr>
        <w:top w:val="none" w:sz="0" w:space="0" w:color="auto"/>
        <w:left w:val="none" w:sz="0" w:space="0" w:color="auto"/>
        <w:bottom w:val="none" w:sz="0" w:space="0" w:color="auto"/>
        <w:right w:val="none" w:sz="0" w:space="0" w:color="auto"/>
      </w:divBdr>
    </w:div>
    <w:div w:id="1841239460">
      <w:bodyDiv w:val="1"/>
      <w:marLeft w:val="0"/>
      <w:marRight w:val="0"/>
      <w:marTop w:val="0"/>
      <w:marBottom w:val="0"/>
      <w:divBdr>
        <w:top w:val="none" w:sz="0" w:space="0" w:color="auto"/>
        <w:left w:val="none" w:sz="0" w:space="0" w:color="auto"/>
        <w:bottom w:val="none" w:sz="0" w:space="0" w:color="auto"/>
        <w:right w:val="none" w:sz="0" w:space="0" w:color="auto"/>
      </w:divBdr>
    </w:div>
    <w:div w:id="1849103510">
      <w:bodyDiv w:val="1"/>
      <w:marLeft w:val="0"/>
      <w:marRight w:val="0"/>
      <w:marTop w:val="0"/>
      <w:marBottom w:val="0"/>
      <w:divBdr>
        <w:top w:val="none" w:sz="0" w:space="0" w:color="auto"/>
        <w:left w:val="none" w:sz="0" w:space="0" w:color="auto"/>
        <w:bottom w:val="none" w:sz="0" w:space="0" w:color="auto"/>
        <w:right w:val="none" w:sz="0" w:space="0" w:color="auto"/>
      </w:divBdr>
    </w:div>
    <w:div w:id="1859194318">
      <w:bodyDiv w:val="1"/>
      <w:marLeft w:val="0"/>
      <w:marRight w:val="0"/>
      <w:marTop w:val="0"/>
      <w:marBottom w:val="0"/>
      <w:divBdr>
        <w:top w:val="none" w:sz="0" w:space="0" w:color="auto"/>
        <w:left w:val="none" w:sz="0" w:space="0" w:color="auto"/>
        <w:bottom w:val="none" w:sz="0" w:space="0" w:color="auto"/>
        <w:right w:val="none" w:sz="0" w:space="0" w:color="auto"/>
      </w:divBdr>
    </w:div>
    <w:div w:id="1862552800">
      <w:bodyDiv w:val="1"/>
      <w:marLeft w:val="0"/>
      <w:marRight w:val="0"/>
      <w:marTop w:val="0"/>
      <w:marBottom w:val="0"/>
      <w:divBdr>
        <w:top w:val="none" w:sz="0" w:space="0" w:color="auto"/>
        <w:left w:val="none" w:sz="0" w:space="0" w:color="auto"/>
        <w:bottom w:val="none" w:sz="0" w:space="0" w:color="auto"/>
        <w:right w:val="none" w:sz="0" w:space="0" w:color="auto"/>
      </w:divBdr>
    </w:div>
    <w:div w:id="1864703377">
      <w:bodyDiv w:val="1"/>
      <w:marLeft w:val="0"/>
      <w:marRight w:val="0"/>
      <w:marTop w:val="0"/>
      <w:marBottom w:val="0"/>
      <w:divBdr>
        <w:top w:val="none" w:sz="0" w:space="0" w:color="auto"/>
        <w:left w:val="none" w:sz="0" w:space="0" w:color="auto"/>
        <w:bottom w:val="none" w:sz="0" w:space="0" w:color="auto"/>
        <w:right w:val="none" w:sz="0" w:space="0" w:color="auto"/>
      </w:divBdr>
    </w:div>
    <w:div w:id="1869875180">
      <w:bodyDiv w:val="1"/>
      <w:marLeft w:val="0"/>
      <w:marRight w:val="0"/>
      <w:marTop w:val="0"/>
      <w:marBottom w:val="0"/>
      <w:divBdr>
        <w:top w:val="none" w:sz="0" w:space="0" w:color="auto"/>
        <w:left w:val="none" w:sz="0" w:space="0" w:color="auto"/>
        <w:bottom w:val="none" w:sz="0" w:space="0" w:color="auto"/>
        <w:right w:val="none" w:sz="0" w:space="0" w:color="auto"/>
      </w:divBdr>
    </w:div>
    <w:div w:id="1884097719">
      <w:bodyDiv w:val="1"/>
      <w:marLeft w:val="0"/>
      <w:marRight w:val="0"/>
      <w:marTop w:val="0"/>
      <w:marBottom w:val="0"/>
      <w:divBdr>
        <w:top w:val="none" w:sz="0" w:space="0" w:color="auto"/>
        <w:left w:val="none" w:sz="0" w:space="0" w:color="auto"/>
        <w:bottom w:val="none" w:sz="0" w:space="0" w:color="auto"/>
        <w:right w:val="none" w:sz="0" w:space="0" w:color="auto"/>
      </w:divBdr>
    </w:div>
    <w:div w:id="1896775177">
      <w:bodyDiv w:val="1"/>
      <w:marLeft w:val="0"/>
      <w:marRight w:val="0"/>
      <w:marTop w:val="0"/>
      <w:marBottom w:val="0"/>
      <w:divBdr>
        <w:top w:val="none" w:sz="0" w:space="0" w:color="auto"/>
        <w:left w:val="none" w:sz="0" w:space="0" w:color="auto"/>
        <w:bottom w:val="none" w:sz="0" w:space="0" w:color="auto"/>
        <w:right w:val="none" w:sz="0" w:space="0" w:color="auto"/>
      </w:divBdr>
      <w:divsChild>
        <w:div w:id="2009553996">
          <w:marLeft w:val="0"/>
          <w:marRight w:val="0"/>
          <w:marTop w:val="0"/>
          <w:marBottom w:val="0"/>
          <w:divBdr>
            <w:top w:val="none" w:sz="0" w:space="0" w:color="auto"/>
            <w:left w:val="none" w:sz="0" w:space="0" w:color="auto"/>
            <w:bottom w:val="none" w:sz="0" w:space="0" w:color="auto"/>
            <w:right w:val="none" w:sz="0" w:space="0" w:color="auto"/>
          </w:divBdr>
          <w:divsChild>
            <w:div w:id="1954049718">
              <w:marLeft w:val="0"/>
              <w:marRight w:val="0"/>
              <w:marTop w:val="0"/>
              <w:marBottom w:val="0"/>
              <w:divBdr>
                <w:top w:val="none" w:sz="0" w:space="0" w:color="auto"/>
                <w:left w:val="none" w:sz="0" w:space="0" w:color="auto"/>
                <w:bottom w:val="none" w:sz="0" w:space="0" w:color="auto"/>
                <w:right w:val="none" w:sz="0" w:space="0" w:color="auto"/>
              </w:divBdr>
              <w:divsChild>
                <w:div w:id="437261189">
                  <w:marLeft w:val="0"/>
                  <w:marRight w:val="0"/>
                  <w:marTop w:val="0"/>
                  <w:marBottom w:val="0"/>
                  <w:divBdr>
                    <w:top w:val="none" w:sz="0" w:space="0" w:color="auto"/>
                    <w:left w:val="none" w:sz="0" w:space="0" w:color="auto"/>
                    <w:bottom w:val="none" w:sz="0" w:space="0" w:color="auto"/>
                    <w:right w:val="none" w:sz="0" w:space="0" w:color="auto"/>
                  </w:divBdr>
                  <w:divsChild>
                    <w:div w:id="128019581">
                      <w:marLeft w:val="0"/>
                      <w:marRight w:val="0"/>
                      <w:marTop w:val="0"/>
                      <w:marBottom w:val="0"/>
                      <w:divBdr>
                        <w:top w:val="none" w:sz="0" w:space="0" w:color="auto"/>
                        <w:left w:val="none" w:sz="0" w:space="0" w:color="auto"/>
                        <w:bottom w:val="none" w:sz="0" w:space="0" w:color="auto"/>
                        <w:right w:val="none" w:sz="0" w:space="0" w:color="auto"/>
                      </w:divBdr>
                      <w:divsChild>
                        <w:div w:id="932130926">
                          <w:marLeft w:val="0"/>
                          <w:marRight w:val="0"/>
                          <w:marTop w:val="0"/>
                          <w:marBottom w:val="0"/>
                          <w:divBdr>
                            <w:top w:val="none" w:sz="0" w:space="0" w:color="auto"/>
                            <w:left w:val="none" w:sz="0" w:space="0" w:color="auto"/>
                            <w:bottom w:val="none" w:sz="0" w:space="0" w:color="auto"/>
                            <w:right w:val="none" w:sz="0" w:space="0" w:color="auto"/>
                          </w:divBdr>
                          <w:divsChild>
                            <w:div w:id="1477643119">
                              <w:marLeft w:val="0"/>
                              <w:marRight w:val="0"/>
                              <w:marTop w:val="0"/>
                              <w:marBottom w:val="0"/>
                              <w:divBdr>
                                <w:top w:val="none" w:sz="0" w:space="0" w:color="auto"/>
                                <w:left w:val="none" w:sz="0" w:space="0" w:color="auto"/>
                                <w:bottom w:val="none" w:sz="0" w:space="0" w:color="auto"/>
                                <w:right w:val="none" w:sz="0" w:space="0" w:color="auto"/>
                              </w:divBdr>
                              <w:divsChild>
                                <w:div w:id="64481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7282630">
      <w:bodyDiv w:val="1"/>
      <w:marLeft w:val="0"/>
      <w:marRight w:val="0"/>
      <w:marTop w:val="0"/>
      <w:marBottom w:val="0"/>
      <w:divBdr>
        <w:top w:val="none" w:sz="0" w:space="0" w:color="auto"/>
        <w:left w:val="none" w:sz="0" w:space="0" w:color="auto"/>
        <w:bottom w:val="none" w:sz="0" w:space="0" w:color="auto"/>
        <w:right w:val="none" w:sz="0" w:space="0" w:color="auto"/>
      </w:divBdr>
    </w:div>
    <w:div w:id="1903447363">
      <w:bodyDiv w:val="1"/>
      <w:marLeft w:val="0"/>
      <w:marRight w:val="0"/>
      <w:marTop w:val="0"/>
      <w:marBottom w:val="0"/>
      <w:divBdr>
        <w:top w:val="none" w:sz="0" w:space="0" w:color="auto"/>
        <w:left w:val="none" w:sz="0" w:space="0" w:color="auto"/>
        <w:bottom w:val="none" w:sz="0" w:space="0" w:color="auto"/>
        <w:right w:val="none" w:sz="0" w:space="0" w:color="auto"/>
      </w:divBdr>
    </w:div>
    <w:div w:id="1908177888">
      <w:bodyDiv w:val="1"/>
      <w:marLeft w:val="0"/>
      <w:marRight w:val="0"/>
      <w:marTop w:val="0"/>
      <w:marBottom w:val="0"/>
      <w:divBdr>
        <w:top w:val="none" w:sz="0" w:space="0" w:color="auto"/>
        <w:left w:val="none" w:sz="0" w:space="0" w:color="auto"/>
        <w:bottom w:val="none" w:sz="0" w:space="0" w:color="auto"/>
        <w:right w:val="none" w:sz="0" w:space="0" w:color="auto"/>
      </w:divBdr>
    </w:div>
    <w:div w:id="1909536482">
      <w:bodyDiv w:val="1"/>
      <w:marLeft w:val="0"/>
      <w:marRight w:val="0"/>
      <w:marTop w:val="0"/>
      <w:marBottom w:val="0"/>
      <w:divBdr>
        <w:top w:val="none" w:sz="0" w:space="0" w:color="auto"/>
        <w:left w:val="none" w:sz="0" w:space="0" w:color="auto"/>
        <w:bottom w:val="none" w:sz="0" w:space="0" w:color="auto"/>
        <w:right w:val="none" w:sz="0" w:space="0" w:color="auto"/>
      </w:divBdr>
    </w:div>
    <w:div w:id="1919514184">
      <w:bodyDiv w:val="1"/>
      <w:marLeft w:val="0"/>
      <w:marRight w:val="0"/>
      <w:marTop w:val="0"/>
      <w:marBottom w:val="0"/>
      <w:divBdr>
        <w:top w:val="none" w:sz="0" w:space="0" w:color="auto"/>
        <w:left w:val="none" w:sz="0" w:space="0" w:color="auto"/>
        <w:bottom w:val="none" w:sz="0" w:space="0" w:color="auto"/>
        <w:right w:val="none" w:sz="0" w:space="0" w:color="auto"/>
      </w:divBdr>
    </w:div>
    <w:div w:id="1920821458">
      <w:bodyDiv w:val="1"/>
      <w:marLeft w:val="0"/>
      <w:marRight w:val="0"/>
      <w:marTop w:val="0"/>
      <w:marBottom w:val="0"/>
      <w:divBdr>
        <w:top w:val="none" w:sz="0" w:space="0" w:color="auto"/>
        <w:left w:val="none" w:sz="0" w:space="0" w:color="auto"/>
        <w:bottom w:val="none" w:sz="0" w:space="0" w:color="auto"/>
        <w:right w:val="none" w:sz="0" w:space="0" w:color="auto"/>
      </w:divBdr>
    </w:div>
    <w:div w:id="1922062345">
      <w:bodyDiv w:val="1"/>
      <w:marLeft w:val="0"/>
      <w:marRight w:val="0"/>
      <w:marTop w:val="0"/>
      <w:marBottom w:val="0"/>
      <w:divBdr>
        <w:top w:val="none" w:sz="0" w:space="0" w:color="auto"/>
        <w:left w:val="none" w:sz="0" w:space="0" w:color="auto"/>
        <w:bottom w:val="none" w:sz="0" w:space="0" w:color="auto"/>
        <w:right w:val="none" w:sz="0" w:space="0" w:color="auto"/>
      </w:divBdr>
    </w:div>
    <w:div w:id="1930503867">
      <w:bodyDiv w:val="1"/>
      <w:marLeft w:val="0"/>
      <w:marRight w:val="0"/>
      <w:marTop w:val="0"/>
      <w:marBottom w:val="0"/>
      <w:divBdr>
        <w:top w:val="none" w:sz="0" w:space="0" w:color="auto"/>
        <w:left w:val="none" w:sz="0" w:space="0" w:color="auto"/>
        <w:bottom w:val="none" w:sz="0" w:space="0" w:color="auto"/>
        <w:right w:val="none" w:sz="0" w:space="0" w:color="auto"/>
      </w:divBdr>
    </w:div>
    <w:div w:id="1934821249">
      <w:bodyDiv w:val="1"/>
      <w:marLeft w:val="0"/>
      <w:marRight w:val="0"/>
      <w:marTop w:val="0"/>
      <w:marBottom w:val="0"/>
      <w:divBdr>
        <w:top w:val="none" w:sz="0" w:space="0" w:color="auto"/>
        <w:left w:val="none" w:sz="0" w:space="0" w:color="auto"/>
        <w:bottom w:val="none" w:sz="0" w:space="0" w:color="auto"/>
        <w:right w:val="none" w:sz="0" w:space="0" w:color="auto"/>
      </w:divBdr>
    </w:div>
    <w:div w:id="1934970217">
      <w:bodyDiv w:val="1"/>
      <w:marLeft w:val="0"/>
      <w:marRight w:val="0"/>
      <w:marTop w:val="0"/>
      <w:marBottom w:val="0"/>
      <w:divBdr>
        <w:top w:val="none" w:sz="0" w:space="0" w:color="auto"/>
        <w:left w:val="none" w:sz="0" w:space="0" w:color="auto"/>
        <w:bottom w:val="none" w:sz="0" w:space="0" w:color="auto"/>
        <w:right w:val="none" w:sz="0" w:space="0" w:color="auto"/>
      </w:divBdr>
    </w:div>
    <w:div w:id="1980574759">
      <w:bodyDiv w:val="1"/>
      <w:marLeft w:val="0"/>
      <w:marRight w:val="0"/>
      <w:marTop w:val="0"/>
      <w:marBottom w:val="0"/>
      <w:divBdr>
        <w:top w:val="none" w:sz="0" w:space="0" w:color="auto"/>
        <w:left w:val="none" w:sz="0" w:space="0" w:color="auto"/>
        <w:bottom w:val="none" w:sz="0" w:space="0" w:color="auto"/>
        <w:right w:val="none" w:sz="0" w:space="0" w:color="auto"/>
      </w:divBdr>
      <w:divsChild>
        <w:div w:id="1501121811">
          <w:marLeft w:val="0"/>
          <w:marRight w:val="0"/>
          <w:marTop w:val="0"/>
          <w:marBottom w:val="0"/>
          <w:divBdr>
            <w:top w:val="none" w:sz="0" w:space="0" w:color="auto"/>
            <w:left w:val="none" w:sz="0" w:space="0" w:color="auto"/>
            <w:bottom w:val="none" w:sz="0" w:space="0" w:color="auto"/>
            <w:right w:val="none" w:sz="0" w:space="0" w:color="auto"/>
          </w:divBdr>
          <w:divsChild>
            <w:div w:id="487937636">
              <w:marLeft w:val="0"/>
              <w:marRight w:val="0"/>
              <w:marTop w:val="0"/>
              <w:marBottom w:val="0"/>
              <w:divBdr>
                <w:top w:val="none" w:sz="0" w:space="0" w:color="auto"/>
                <w:left w:val="none" w:sz="0" w:space="0" w:color="auto"/>
                <w:bottom w:val="none" w:sz="0" w:space="0" w:color="auto"/>
                <w:right w:val="none" w:sz="0" w:space="0" w:color="auto"/>
              </w:divBdr>
              <w:divsChild>
                <w:div w:id="505290785">
                  <w:marLeft w:val="0"/>
                  <w:marRight w:val="0"/>
                  <w:marTop w:val="0"/>
                  <w:marBottom w:val="0"/>
                  <w:divBdr>
                    <w:top w:val="none" w:sz="0" w:space="0" w:color="auto"/>
                    <w:left w:val="none" w:sz="0" w:space="0" w:color="auto"/>
                    <w:bottom w:val="none" w:sz="0" w:space="0" w:color="auto"/>
                    <w:right w:val="none" w:sz="0" w:space="0" w:color="auto"/>
                  </w:divBdr>
                  <w:divsChild>
                    <w:div w:id="770704578">
                      <w:marLeft w:val="0"/>
                      <w:marRight w:val="0"/>
                      <w:marTop w:val="0"/>
                      <w:marBottom w:val="0"/>
                      <w:divBdr>
                        <w:top w:val="none" w:sz="0" w:space="0" w:color="auto"/>
                        <w:left w:val="none" w:sz="0" w:space="0" w:color="auto"/>
                        <w:bottom w:val="none" w:sz="0" w:space="0" w:color="auto"/>
                        <w:right w:val="none" w:sz="0" w:space="0" w:color="auto"/>
                      </w:divBdr>
                      <w:divsChild>
                        <w:div w:id="1640263385">
                          <w:marLeft w:val="0"/>
                          <w:marRight w:val="0"/>
                          <w:marTop w:val="0"/>
                          <w:marBottom w:val="0"/>
                          <w:divBdr>
                            <w:top w:val="none" w:sz="0" w:space="0" w:color="auto"/>
                            <w:left w:val="none" w:sz="0" w:space="0" w:color="auto"/>
                            <w:bottom w:val="none" w:sz="0" w:space="0" w:color="auto"/>
                            <w:right w:val="none" w:sz="0" w:space="0" w:color="auto"/>
                          </w:divBdr>
                          <w:divsChild>
                            <w:div w:id="152629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2153355">
      <w:bodyDiv w:val="1"/>
      <w:marLeft w:val="0"/>
      <w:marRight w:val="0"/>
      <w:marTop w:val="0"/>
      <w:marBottom w:val="0"/>
      <w:divBdr>
        <w:top w:val="none" w:sz="0" w:space="0" w:color="auto"/>
        <w:left w:val="none" w:sz="0" w:space="0" w:color="auto"/>
        <w:bottom w:val="none" w:sz="0" w:space="0" w:color="auto"/>
        <w:right w:val="none" w:sz="0" w:space="0" w:color="auto"/>
      </w:divBdr>
    </w:div>
    <w:div w:id="1983583393">
      <w:bodyDiv w:val="1"/>
      <w:marLeft w:val="0"/>
      <w:marRight w:val="0"/>
      <w:marTop w:val="0"/>
      <w:marBottom w:val="0"/>
      <w:divBdr>
        <w:top w:val="none" w:sz="0" w:space="0" w:color="auto"/>
        <w:left w:val="none" w:sz="0" w:space="0" w:color="auto"/>
        <w:bottom w:val="none" w:sz="0" w:space="0" w:color="auto"/>
        <w:right w:val="none" w:sz="0" w:space="0" w:color="auto"/>
      </w:divBdr>
    </w:div>
    <w:div w:id="1989363675">
      <w:bodyDiv w:val="1"/>
      <w:marLeft w:val="0"/>
      <w:marRight w:val="0"/>
      <w:marTop w:val="0"/>
      <w:marBottom w:val="0"/>
      <w:divBdr>
        <w:top w:val="none" w:sz="0" w:space="0" w:color="auto"/>
        <w:left w:val="none" w:sz="0" w:space="0" w:color="auto"/>
        <w:bottom w:val="none" w:sz="0" w:space="0" w:color="auto"/>
        <w:right w:val="none" w:sz="0" w:space="0" w:color="auto"/>
      </w:divBdr>
    </w:div>
    <w:div w:id="1998224655">
      <w:bodyDiv w:val="1"/>
      <w:marLeft w:val="0"/>
      <w:marRight w:val="0"/>
      <w:marTop w:val="0"/>
      <w:marBottom w:val="0"/>
      <w:divBdr>
        <w:top w:val="none" w:sz="0" w:space="0" w:color="auto"/>
        <w:left w:val="none" w:sz="0" w:space="0" w:color="auto"/>
        <w:bottom w:val="none" w:sz="0" w:space="0" w:color="auto"/>
        <w:right w:val="none" w:sz="0" w:space="0" w:color="auto"/>
      </w:divBdr>
    </w:div>
    <w:div w:id="2010869211">
      <w:bodyDiv w:val="1"/>
      <w:marLeft w:val="0"/>
      <w:marRight w:val="0"/>
      <w:marTop w:val="0"/>
      <w:marBottom w:val="0"/>
      <w:divBdr>
        <w:top w:val="none" w:sz="0" w:space="0" w:color="auto"/>
        <w:left w:val="none" w:sz="0" w:space="0" w:color="auto"/>
        <w:bottom w:val="none" w:sz="0" w:space="0" w:color="auto"/>
        <w:right w:val="none" w:sz="0" w:space="0" w:color="auto"/>
      </w:divBdr>
    </w:div>
    <w:div w:id="2018076655">
      <w:bodyDiv w:val="1"/>
      <w:marLeft w:val="0"/>
      <w:marRight w:val="0"/>
      <w:marTop w:val="0"/>
      <w:marBottom w:val="0"/>
      <w:divBdr>
        <w:top w:val="none" w:sz="0" w:space="0" w:color="auto"/>
        <w:left w:val="none" w:sz="0" w:space="0" w:color="auto"/>
        <w:bottom w:val="none" w:sz="0" w:space="0" w:color="auto"/>
        <w:right w:val="none" w:sz="0" w:space="0" w:color="auto"/>
      </w:divBdr>
    </w:div>
    <w:div w:id="2030983562">
      <w:bodyDiv w:val="1"/>
      <w:marLeft w:val="0"/>
      <w:marRight w:val="0"/>
      <w:marTop w:val="0"/>
      <w:marBottom w:val="0"/>
      <w:divBdr>
        <w:top w:val="none" w:sz="0" w:space="0" w:color="auto"/>
        <w:left w:val="none" w:sz="0" w:space="0" w:color="auto"/>
        <w:bottom w:val="none" w:sz="0" w:space="0" w:color="auto"/>
        <w:right w:val="none" w:sz="0" w:space="0" w:color="auto"/>
      </w:divBdr>
    </w:div>
    <w:div w:id="2032368744">
      <w:bodyDiv w:val="1"/>
      <w:marLeft w:val="0"/>
      <w:marRight w:val="0"/>
      <w:marTop w:val="0"/>
      <w:marBottom w:val="0"/>
      <w:divBdr>
        <w:top w:val="none" w:sz="0" w:space="0" w:color="auto"/>
        <w:left w:val="none" w:sz="0" w:space="0" w:color="auto"/>
        <w:bottom w:val="none" w:sz="0" w:space="0" w:color="auto"/>
        <w:right w:val="none" w:sz="0" w:space="0" w:color="auto"/>
      </w:divBdr>
    </w:div>
    <w:div w:id="2051492175">
      <w:bodyDiv w:val="1"/>
      <w:marLeft w:val="0"/>
      <w:marRight w:val="0"/>
      <w:marTop w:val="0"/>
      <w:marBottom w:val="0"/>
      <w:divBdr>
        <w:top w:val="none" w:sz="0" w:space="0" w:color="auto"/>
        <w:left w:val="none" w:sz="0" w:space="0" w:color="auto"/>
        <w:bottom w:val="none" w:sz="0" w:space="0" w:color="auto"/>
        <w:right w:val="none" w:sz="0" w:space="0" w:color="auto"/>
      </w:divBdr>
    </w:div>
    <w:div w:id="2063937672">
      <w:bodyDiv w:val="1"/>
      <w:marLeft w:val="0"/>
      <w:marRight w:val="0"/>
      <w:marTop w:val="0"/>
      <w:marBottom w:val="0"/>
      <w:divBdr>
        <w:top w:val="none" w:sz="0" w:space="0" w:color="auto"/>
        <w:left w:val="none" w:sz="0" w:space="0" w:color="auto"/>
        <w:bottom w:val="none" w:sz="0" w:space="0" w:color="auto"/>
        <w:right w:val="none" w:sz="0" w:space="0" w:color="auto"/>
      </w:divBdr>
    </w:div>
    <w:div w:id="2064064771">
      <w:bodyDiv w:val="1"/>
      <w:marLeft w:val="0"/>
      <w:marRight w:val="0"/>
      <w:marTop w:val="0"/>
      <w:marBottom w:val="0"/>
      <w:divBdr>
        <w:top w:val="none" w:sz="0" w:space="0" w:color="auto"/>
        <w:left w:val="none" w:sz="0" w:space="0" w:color="auto"/>
        <w:bottom w:val="none" w:sz="0" w:space="0" w:color="auto"/>
        <w:right w:val="none" w:sz="0" w:space="0" w:color="auto"/>
      </w:divBdr>
    </w:div>
    <w:div w:id="2068717768">
      <w:bodyDiv w:val="1"/>
      <w:marLeft w:val="0"/>
      <w:marRight w:val="0"/>
      <w:marTop w:val="0"/>
      <w:marBottom w:val="0"/>
      <w:divBdr>
        <w:top w:val="none" w:sz="0" w:space="0" w:color="auto"/>
        <w:left w:val="none" w:sz="0" w:space="0" w:color="auto"/>
        <w:bottom w:val="none" w:sz="0" w:space="0" w:color="auto"/>
        <w:right w:val="none" w:sz="0" w:space="0" w:color="auto"/>
      </w:divBdr>
    </w:div>
    <w:div w:id="2069570354">
      <w:bodyDiv w:val="1"/>
      <w:marLeft w:val="0"/>
      <w:marRight w:val="0"/>
      <w:marTop w:val="0"/>
      <w:marBottom w:val="0"/>
      <w:divBdr>
        <w:top w:val="none" w:sz="0" w:space="0" w:color="auto"/>
        <w:left w:val="none" w:sz="0" w:space="0" w:color="auto"/>
        <w:bottom w:val="none" w:sz="0" w:space="0" w:color="auto"/>
        <w:right w:val="none" w:sz="0" w:space="0" w:color="auto"/>
      </w:divBdr>
    </w:div>
    <w:div w:id="2085299467">
      <w:bodyDiv w:val="1"/>
      <w:marLeft w:val="0"/>
      <w:marRight w:val="0"/>
      <w:marTop w:val="0"/>
      <w:marBottom w:val="0"/>
      <w:divBdr>
        <w:top w:val="none" w:sz="0" w:space="0" w:color="auto"/>
        <w:left w:val="none" w:sz="0" w:space="0" w:color="auto"/>
        <w:bottom w:val="none" w:sz="0" w:space="0" w:color="auto"/>
        <w:right w:val="none" w:sz="0" w:space="0" w:color="auto"/>
      </w:divBdr>
    </w:div>
    <w:div w:id="2085568422">
      <w:bodyDiv w:val="1"/>
      <w:marLeft w:val="0"/>
      <w:marRight w:val="0"/>
      <w:marTop w:val="0"/>
      <w:marBottom w:val="0"/>
      <w:divBdr>
        <w:top w:val="none" w:sz="0" w:space="0" w:color="auto"/>
        <w:left w:val="none" w:sz="0" w:space="0" w:color="auto"/>
        <w:bottom w:val="none" w:sz="0" w:space="0" w:color="auto"/>
        <w:right w:val="none" w:sz="0" w:space="0" w:color="auto"/>
      </w:divBdr>
    </w:div>
    <w:div w:id="2085833982">
      <w:bodyDiv w:val="1"/>
      <w:marLeft w:val="0"/>
      <w:marRight w:val="0"/>
      <w:marTop w:val="0"/>
      <w:marBottom w:val="0"/>
      <w:divBdr>
        <w:top w:val="none" w:sz="0" w:space="0" w:color="auto"/>
        <w:left w:val="none" w:sz="0" w:space="0" w:color="auto"/>
        <w:bottom w:val="none" w:sz="0" w:space="0" w:color="auto"/>
        <w:right w:val="none" w:sz="0" w:space="0" w:color="auto"/>
      </w:divBdr>
    </w:div>
    <w:div w:id="2094669198">
      <w:bodyDiv w:val="1"/>
      <w:marLeft w:val="0"/>
      <w:marRight w:val="0"/>
      <w:marTop w:val="0"/>
      <w:marBottom w:val="0"/>
      <w:divBdr>
        <w:top w:val="none" w:sz="0" w:space="0" w:color="auto"/>
        <w:left w:val="none" w:sz="0" w:space="0" w:color="auto"/>
        <w:bottom w:val="none" w:sz="0" w:space="0" w:color="auto"/>
        <w:right w:val="none" w:sz="0" w:space="0" w:color="auto"/>
      </w:divBdr>
    </w:div>
    <w:div w:id="2096514580">
      <w:bodyDiv w:val="1"/>
      <w:marLeft w:val="0"/>
      <w:marRight w:val="0"/>
      <w:marTop w:val="0"/>
      <w:marBottom w:val="0"/>
      <w:divBdr>
        <w:top w:val="none" w:sz="0" w:space="0" w:color="auto"/>
        <w:left w:val="none" w:sz="0" w:space="0" w:color="auto"/>
        <w:bottom w:val="none" w:sz="0" w:space="0" w:color="auto"/>
        <w:right w:val="none" w:sz="0" w:space="0" w:color="auto"/>
      </w:divBdr>
    </w:div>
    <w:div w:id="2097552601">
      <w:bodyDiv w:val="1"/>
      <w:marLeft w:val="0"/>
      <w:marRight w:val="0"/>
      <w:marTop w:val="0"/>
      <w:marBottom w:val="0"/>
      <w:divBdr>
        <w:top w:val="none" w:sz="0" w:space="0" w:color="auto"/>
        <w:left w:val="none" w:sz="0" w:space="0" w:color="auto"/>
        <w:bottom w:val="none" w:sz="0" w:space="0" w:color="auto"/>
        <w:right w:val="none" w:sz="0" w:space="0" w:color="auto"/>
      </w:divBdr>
    </w:div>
    <w:div w:id="2098018876">
      <w:bodyDiv w:val="1"/>
      <w:marLeft w:val="0"/>
      <w:marRight w:val="0"/>
      <w:marTop w:val="0"/>
      <w:marBottom w:val="0"/>
      <w:divBdr>
        <w:top w:val="none" w:sz="0" w:space="0" w:color="auto"/>
        <w:left w:val="none" w:sz="0" w:space="0" w:color="auto"/>
        <w:bottom w:val="none" w:sz="0" w:space="0" w:color="auto"/>
        <w:right w:val="none" w:sz="0" w:space="0" w:color="auto"/>
      </w:divBdr>
    </w:div>
    <w:div w:id="2102793723">
      <w:bodyDiv w:val="1"/>
      <w:marLeft w:val="0"/>
      <w:marRight w:val="0"/>
      <w:marTop w:val="0"/>
      <w:marBottom w:val="0"/>
      <w:divBdr>
        <w:top w:val="none" w:sz="0" w:space="0" w:color="auto"/>
        <w:left w:val="none" w:sz="0" w:space="0" w:color="auto"/>
        <w:bottom w:val="none" w:sz="0" w:space="0" w:color="auto"/>
        <w:right w:val="none" w:sz="0" w:space="0" w:color="auto"/>
      </w:divBdr>
    </w:div>
    <w:div w:id="2103839282">
      <w:bodyDiv w:val="1"/>
      <w:marLeft w:val="0"/>
      <w:marRight w:val="0"/>
      <w:marTop w:val="0"/>
      <w:marBottom w:val="0"/>
      <w:divBdr>
        <w:top w:val="none" w:sz="0" w:space="0" w:color="auto"/>
        <w:left w:val="none" w:sz="0" w:space="0" w:color="auto"/>
        <w:bottom w:val="none" w:sz="0" w:space="0" w:color="auto"/>
        <w:right w:val="none" w:sz="0" w:space="0" w:color="auto"/>
      </w:divBdr>
    </w:div>
    <w:div w:id="2111971890">
      <w:bodyDiv w:val="1"/>
      <w:marLeft w:val="0"/>
      <w:marRight w:val="0"/>
      <w:marTop w:val="0"/>
      <w:marBottom w:val="0"/>
      <w:divBdr>
        <w:top w:val="none" w:sz="0" w:space="0" w:color="auto"/>
        <w:left w:val="none" w:sz="0" w:space="0" w:color="auto"/>
        <w:bottom w:val="none" w:sz="0" w:space="0" w:color="auto"/>
        <w:right w:val="none" w:sz="0" w:space="0" w:color="auto"/>
      </w:divBdr>
    </w:div>
    <w:div w:id="2119641547">
      <w:bodyDiv w:val="1"/>
      <w:marLeft w:val="0"/>
      <w:marRight w:val="0"/>
      <w:marTop w:val="0"/>
      <w:marBottom w:val="0"/>
      <w:divBdr>
        <w:top w:val="none" w:sz="0" w:space="0" w:color="auto"/>
        <w:left w:val="none" w:sz="0" w:space="0" w:color="auto"/>
        <w:bottom w:val="none" w:sz="0" w:space="0" w:color="auto"/>
        <w:right w:val="none" w:sz="0" w:space="0" w:color="auto"/>
      </w:divBdr>
    </w:div>
    <w:div w:id="2119790638">
      <w:bodyDiv w:val="1"/>
      <w:marLeft w:val="0"/>
      <w:marRight w:val="0"/>
      <w:marTop w:val="0"/>
      <w:marBottom w:val="0"/>
      <w:divBdr>
        <w:top w:val="none" w:sz="0" w:space="0" w:color="auto"/>
        <w:left w:val="none" w:sz="0" w:space="0" w:color="auto"/>
        <w:bottom w:val="none" w:sz="0" w:space="0" w:color="auto"/>
        <w:right w:val="none" w:sz="0" w:space="0" w:color="auto"/>
      </w:divBdr>
    </w:div>
    <w:div w:id="2124230280">
      <w:bodyDiv w:val="1"/>
      <w:marLeft w:val="0"/>
      <w:marRight w:val="0"/>
      <w:marTop w:val="0"/>
      <w:marBottom w:val="0"/>
      <w:divBdr>
        <w:top w:val="none" w:sz="0" w:space="0" w:color="auto"/>
        <w:left w:val="none" w:sz="0" w:space="0" w:color="auto"/>
        <w:bottom w:val="none" w:sz="0" w:space="0" w:color="auto"/>
        <w:right w:val="none" w:sz="0" w:space="0" w:color="auto"/>
      </w:divBdr>
    </w:div>
    <w:div w:id="2129007250">
      <w:bodyDiv w:val="1"/>
      <w:marLeft w:val="0"/>
      <w:marRight w:val="0"/>
      <w:marTop w:val="0"/>
      <w:marBottom w:val="0"/>
      <w:divBdr>
        <w:top w:val="none" w:sz="0" w:space="0" w:color="auto"/>
        <w:left w:val="none" w:sz="0" w:space="0" w:color="auto"/>
        <w:bottom w:val="none" w:sz="0" w:space="0" w:color="auto"/>
        <w:right w:val="none" w:sz="0" w:space="0" w:color="auto"/>
      </w:divBdr>
    </w:div>
    <w:div w:id="2134861186">
      <w:bodyDiv w:val="1"/>
      <w:marLeft w:val="0"/>
      <w:marRight w:val="0"/>
      <w:marTop w:val="0"/>
      <w:marBottom w:val="0"/>
      <w:divBdr>
        <w:top w:val="none" w:sz="0" w:space="0" w:color="auto"/>
        <w:left w:val="none" w:sz="0" w:space="0" w:color="auto"/>
        <w:bottom w:val="none" w:sz="0" w:space="0" w:color="auto"/>
        <w:right w:val="none" w:sz="0" w:space="0" w:color="auto"/>
      </w:divBdr>
    </w:div>
    <w:div w:id="2138638490">
      <w:bodyDiv w:val="1"/>
      <w:marLeft w:val="0"/>
      <w:marRight w:val="0"/>
      <w:marTop w:val="0"/>
      <w:marBottom w:val="0"/>
      <w:divBdr>
        <w:top w:val="none" w:sz="0" w:space="0" w:color="auto"/>
        <w:left w:val="none" w:sz="0" w:space="0" w:color="auto"/>
        <w:bottom w:val="none" w:sz="0" w:space="0" w:color="auto"/>
        <w:right w:val="none" w:sz="0" w:space="0" w:color="auto"/>
      </w:divBdr>
    </w:div>
    <w:div w:id="214036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8/08/relationships/commentsExtensible" Target="commentsExtensible.xml"/><Relationship Id="rId18" Type="http://schemas.openxmlformats.org/officeDocument/2006/relationships/hyperlink" Target="https://kryeministri.rks-gov.net/wp-content/uploads/2025/02/Plani-Kombetar-per-Zvillim-2025-2027.pdf" TargetMode="External"/><Relationship Id="rId26" Type="http://schemas.openxmlformats.org/officeDocument/2006/relationships/hyperlink" Target="https://gzk.rks-gov.net/ActDetail.aspx?ActID=51618" TargetMode="External"/><Relationship Id="rId3" Type="http://schemas.openxmlformats.org/officeDocument/2006/relationships/styles" Target="styles.xml"/><Relationship Id="rId21" Type="http://schemas.openxmlformats.org/officeDocument/2006/relationships/hyperlink" Target="https://gzk.rks-gov.net/ActDetail.aspx?ActID=51618" TargetMode="External"/><Relationship Id="rId34" Type="http://schemas.openxmlformats.org/officeDocument/2006/relationships/fontTable" Target="fontTable.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yperlink" Target="https://mpb.rks-gov.net/Uploads/Documents/Pdf/AL/2692/Strategjia%20p%C3%ABr%20Siguri%20Kibernetike%20-%20ALB..pdf" TargetMode="External"/><Relationship Id="rId25" Type="http://schemas.openxmlformats.org/officeDocument/2006/relationships/hyperlink" Target="https://gzk.rks-gov.net/ActDetail.aspx?ActID=51618"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mpb.rks-gov.net/Uploads/Documents/Pdf/AL/2700/Strategjia%20e%20Kosov%C3%ABs%20p%C3%ABr%20Qeverisje%20Elektronike%202023-2027.pdf" TargetMode="External"/><Relationship Id="rId20" Type="http://schemas.openxmlformats.org/officeDocument/2006/relationships/hyperlink" Target="https://gzk.rks-gov.net/ActDetail.aspx?ActID=51618"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hyperlink" Target="https://gzk.rks-gov.net/ActDetail.aspx?ActID=51618"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arkep-rks.org/desk/inc/media/82582FB3-CD31-4D3D-A2AA-F7CC21ACADCA.pdf" TargetMode="External"/><Relationship Id="rId23" Type="http://schemas.openxmlformats.org/officeDocument/2006/relationships/hyperlink" Target="https://gzk.rks-gov.net/ActDetail.aspx?ActID=51618"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hyperlink" Target="https://gzk.rks-gov.net/ActDetail.aspx?ActID=51618"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ajshe.jashari@rks-gov.net" TargetMode="External"/><Relationship Id="rId14" Type="http://schemas.openxmlformats.org/officeDocument/2006/relationships/hyperlink" Target="mailto:Ener.basha@rks-gov.net" TargetMode="External"/><Relationship Id="rId22" Type="http://schemas.openxmlformats.org/officeDocument/2006/relationships/hyperlink" Target="https://gzk.rks-gov.net/ActDetail.aspx?ActID=51618" TargetMode="External"/><Relationship Id="rId27" Type="http://schemas.openxmlformats.org/officeDocument/2006/relationships/hyperlink" Target="https://gzk.rks-gov.net/ActDetail.aspx?ActID=51618" TargetMode="External"/><Relationship Id="rId30" Type="http://schemas.openxmlformats.org/officeDocument/2006/relationships/footer" Target="footer1.xml"/><Relationship Id="rId35" Type="http://schemas.microsoft.com/office/2011/relationships/people" Target="people.xml"/><Relationship Id="rId8" Type="http://schemas.openxmlformats.org/officeDocument/2006/relationships/image" Target="media/image1.wmf"/></Relationships>
</file>

<file path=word/_rels/footnotes.xml.rels><?xml version="1.0" encoding="UTF-8" standalone="yes"?>
<Relationships xmlns="http://schemas.openxmlformats.org/package/2006/relationships"><Relationship Id="rId2" Type="http://schemas.openxmlformats.org/officeDocument/2006/relationships/hyperlink" Target="https://www.parlament.gv.at/dokument/XXVIII/EU/24737/imfname_11487689.pdf?utm_source=chatgpt.com" TargetMode="External"/><Relationship Id="rId1" Type="http://schemas.openxmlformats.org/officeDocument/2006/relationships/hyperlink" Target="https://www.parlament.gv.at/dokument/XXVIII/EU/24737/imfname_11487689.pdf?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DE445-77E9-4D6F-84D9-E7120ACDB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6686</TotalTime>
  <Pages>79</Pages>
  <Words>23666</Words>
  <Characters>134899</Characters>
  <Application>Microsoft Office Word</Application>
  <DocSecurity>0</DocSecurity>
  <Lines>1124</Lines>
  <Paragraphs>316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Enver Basha</dc:creator>
  <cp:keywords/>
  <dc:description/>
  <cp:lastModifiedBy>Ajshe Jashari</cp:lastModifiedBy>
  <cp:revision>125</cp:revision>
  <cp:lastPrinted>2025-11-18T07:50:00Z</cp:lastPrinted>
  <dcterms:created xsi:type="dcterms:W3CDTF">2026-01-06T13:22:00Z</dcterms:created>
  <dcterms:modified xsi:type="dcterms:W3CDTF">2026-02-26T10:00:00Z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533edd19-444a-4470-b73e-8dad5760c55d</vt:lpwstr>
  </property>
</Properties>
</file>