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44AC" w14:textId="77777777" w:rsidR="00D629D9" w:rsidRPr="004A4873" w:rsidRDefault="00D629D9" w:rsidP="00197FA3"/>
    <w:p w14:paraId="11682CEA" w14:textId="77777777" w:rsidR="00EE5427" w:rsidRPr="004A4873" w:rsidRDefault="00182639" w:rsidP="00197FA3">
      <w:pPr>
        <w:jc w:val="center"/>
        <w:rPr>
          <w:b/>
        </w:rPr>
      </w:pPr>
      <w:r w:rsidRPr="004A4873">
        <w:rPr>
          <w:b/>
          <w:noProof/>
          <w:lang w:val="en-US"/>
        </w:rPr>
        <w:drawing>
          <wp:inline distT="0" distB="0" distL="0" distR="0" wp14:anchorId="63CB5D53" wp14:editId="0BC8335D">
            <wp:extent cx="876300" cy="866775"/>
            <wp:effectExtent l="0" t="0" r="0"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inline>
        </w:drawing>
      </w:r>
    </w:p>
    <w:p w14:paraId="648FC9D9" w14:textId="77777777" w:rsidR="00D82E31" w:rsidRPr="004A4873" w:rsidRDefault="00D82E31" w:rsidP="00197FA3">
      <w:pPr>
        <w:jc w:val="center"/>
        <w:rPr>
          <w:rFonts w:eastAsia="Batang"/>
          <w:b/>
          <w:bCs/>
          <w:sz w:val="32"/>
          <w:szCs w:val="32"/>
        </w:rPr>
      </w:pPr>
      <w:r w:rsidRPr="004A4873">
        <w:rPr>
          <w:b/>
          <w:bCs/>
          <w:sz w:val="32"/>
          <w:szCs w:val="32"/>
        </w:rPr>
        <w:t>Republika e Kosovës</w:t>
      </w:r>
    </w:p>
    <w:p w14:paraId="7B3F768D" w14:textId="77777777" w:rsidR="00D82E31" w:rsidRPr="004A4873" w:rsidRDefault="00D82E31" w:rsidP="00197FA3">
      <w:pPr>
        <w:jc w:val="center"/>
        <w:rPr>
          <w:b/>
          <w:bCs/>
          <w:sz w:val="28"/>
          <w:szCs w:val="28"/>
        </w:rPr>
      </w:pPr>
      <w:r w:rsidRPr="004A4873">
        <w:rPr>
          <w:rFonts w:eastAsia="Batang"/>
          <w:b/>
          <w:bCs/>
          <w:sz w:val="28"/>
          <w:szCs w:val="28"/>
        </w:rPr>
        <w:t>Republika Kosova-</w:t>
      </w:r>
      <w:r w:rsidRPr="004A4873">
        <w:rPr>
          <w:b/>
          <w:bCs/>
          <w:sz w:val="28"/>
          <w:szCs w:val="28"/>
        </w:rPr>
        <w:t>Republic of Kosovo</w:t>
      </w:r>
    </w:p>
    <w:p w14:paraId="4CB3EE91" w14:textId="77777777" w:rsidR="00D82E31" w:rsidRPr="004A4873" w:rsidRDefault="00263E29" w:rsidP="00197FA3">
      <w:pPr>
        <w:pStyle w:val="Title"/>
        <w:rPr>
          <w:i/>
          <w:iCs/>
          <w:sz w:val="28"/>
          <w:szCs w:val="28"/>
        </w:rPr>
      </w:pPr>
      <w:r w:rsidRPr="004A4873">
        <w:rPr>
          <w:i/>
          <w:iCs/>
          <w:sz w:val="28"/>
          <w:szCs w:val="28"/>
        </w:rPr>
        <w:t>Qeveria- Vlada-</w:t>
      </w:r>
      <w:r w:rsidR="00D82E31" w:rsidRPr="004A4873">
        <w:rPr>
          <w:i/>
          <w:iCs/>
          <w:sz w:val="28"/>
          <w:szCs w:val="28"/>
        </w:rPr>
        <w:t xml:space="preserve">Government </w:t>
      </w:r>
    </w:p>
    <w:p w14:paraId="2DD40785" w14:textId="77777777" w:rsidR="00CA79C0" w:rsidRPr="004A4873" w:rsidRDefault="00CA79C0" w:rsidP="00197FA3">
      <w:pPr>
        <w:pStyle w:val="Title"/>
        <w:rPr>
          <w:i/>
          <w:iCs/>
          <w:sz w:val="24"/>
        </w:rPr>
      </w:pPr>
    </w:p>
    <w:p w14:paraId="3A3140CC" w14:textId="77777777" w:rsidR="00CA79C0" w:rsidRPr="004A4873" w:rsidRDefault="00CA79C0" w:rsidP="00CA79C0">
      <w:pPr>
        <w:pStyle w:val="Caption"/>
      </w:pPr>
      <w:r w:rsidRPr="004A4873">
        <w:rPr>
          <w:rFonts w:ascii="Verdana" w:hAnsi="Verdana"/>
          <w:sz w:val="20"/>
          <w:szCs w:val="20"/>
        </w:rPr>
        <w:t xml:space="preserve">         </w:t>
      </w:r>
      <w:r w:rsidRPr="004A4873">
        <w:t>Ministria e Bujqësisë, Pylltarisë dhe Zhvillimit Rural - Ministarstvo Poljoprivrede, Šumarstva i Ruralnog Razvoja - Ministry of Agriculture, Forestry and Rural Development</w:t>
      </w:r>
    </w:p>
    <w:p w14:paraId="0E8FB6E4" w14:textId="77777777" w:rsidR="00DA13A4" w:rsidRPr="004A4873" w:rsidRDefault="00201512" w:rsidP="00197FA3">
      <w:pPr>
        <w:rPr>
          <w:b/>
        </w:rPr>
      </w:pP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r>
      <w:r w:rsidRPr="004A4873">
        <w:rPr>
          <w:b/>
        </w:rPr>
        <w:softHyphen/>
        <w:t>_________________________________________________________________________________________________________________________________</w:t>
      </w:r>
    </w:p>
    <w:p w14:paraId="3A680811" w14:textId="77777777" w:rsidR="00DA13A4" w:rsidRPr="004A4873" w:rsidRDefault="00DA13A4" w:rsidP="00197FA3">
      <w:pPr>
        <w:rPr>
          <w:b/>
        </w:rPr>
      </w:pPr>
    </w:p>
    <w:p w14:paraId="440A59B4" w14:textId="432C71D5" w:rsidR="009467FC" w:rsidRPr="004A4873" w:rsidRDefault="009467FC" w:rsidP="00197FA3">
      <w:pPr>
        <w:rPr>
          <w:b/>
        </w:rPr>
      </w:pPr>
    </w:p>
    <w:p w14:paraId="5C202CF3" w14:textId="77777777" w:rsidR="00CA79C0" w:rsidRPr="004A4873" w:rsidRDefault="00CA79C0" w:rsidP="00CA79C0">
      <w:pPr>
        <w:widowControl w:val="0"/>
        <w:autoSpaceDE w:val="0"/>
        <w:autoSpaceDN w:val="0"/>
        <w:adjustRightInd w:val="0"/>
        <w:rPr>
          <w:b/>
          <w:bCs/>
          <w:sz w:val="32"/>
          <w:szCs w:val="32"/>
        </w:rPr>
      </w:pPr>
    </w:p>
    <w:p w14:paraId="596948F5" w14:textId="77777777" w:rsidR="00715553" w:rsidRPr="004A4873" w:rsidRDefault="00715553" w:rsidP="00715553">
      <w:pPr>
        <w:pStyle w:val="NoSpacing"/>
        <w:jc w:val="center"/>
        <w:rPr>
          <w:b/>
          <w:sz w:val="28"/>
          <w:szCs w:val="28"/>
        </w:rPr>
      </w:pPr>
      <w:r w:rsidRPr="004A4873">
        <w:rPr>
          <w:b/>
          <w:sz w:val="28"/>
          <w:szCs w:val="28"/>
        </w:rPr>
        <w:t xml:space="preserve">PROJEKT LIGJI NR. </w:t>
      </w:r>
      <w:r w:rsidR="00D5490B" w:rsidRPr="004A4873">
        <w:rPr>
          <w:b/>
          <w:sz w:val="28"/>
          <w:szCs w:val="28"/>
        </w:rPr>
        <w:t>___</w:t>
      </w:r>
      <w:r w:rsidRPr="004A4873">
        <w:rPr>
          <w:b/>
          <w:sz w:val="28"/>
          <w:szCs w:val="28"/>
        </w:rPr>
        <w:t>/L-</w:t>
      </w:r>
    </w:p>
    <w:p w14:paraId="7F5023ED" w14:textId="5E78EDCF" w:rsidR="00B64BE4" w:rsidRPr="004A4873" w:rsidRDefault="00715553" w:rsidP="00B64BE4">
      <w:pPr>
        <w:pStyle w:val="NoSpacing"/>
        <w:jc w:val="center"/>
        <w:rPr>
          <w:b/>
          <w:sz w:val="28"/>
          <w:szCs w:val="28"/>
        </w:rPr>
      </w:pPr>
      <w:r w:rsidRPr="004A4873">
        <w:rPr>
          <w:b/>
          <w:sz w:val="28"/>
          <w:szCs w:val="28"/>
        </w:rPr>
        <w:t xml:space="preserve">PËR NDRYSHIMIN DHE PLOTËSIMIN E </w:t>
      </w:r>
      <w:r w:rsidR="00B64BE4" w:rsidRPr="004A4873">
        <w:rPr>
          <w:b/>
          <w:sz w:val="28"/>
          <w:szCs w:val="28"/>
        </w:rPr>
        <w:t>LIGJI Nr. 04/L-041 PËR PRODHIMIN, GRUMBULLIMIN, PËRPUNIMIN DHE TREGTIMIN E DUHANIT</w:t>
      </w:r>
    </w:p>
    <w:p w14:paraId="3720C150" w14:textId="407F2EB6" w:rsidR="00715553" w:rsidRPr="004A4873" w:rsidRDefault="00715553" w:rsidP="00715553">
      <w:pPr>
        <w:pStyle w:val="NoSpacing"/>
        <w:jc w:val="center"/>
        <w:rPr>
          <w:b/>
        </w:rPr>
      </w:pPr>
    </w:p>
    <w:p w14:paraId="7EA4D986" w14:textId="77777777" w:rsidR="009467FC" w:rsidRPr="004A4873" w:rsidRDefault="009467FC" w:rsidP="00197FA3">
      <w:pPr>
        <w:rPr>
          <w:b/>
          <w:sz w:val="32"/>
          <w:szCs w:val="32"/>
        </w:rPr>
      </w:pPr>
    </w:p>
    <w:p w14:paraId="1539E41E" w14:textId="77777777" w:rsidR="00CA79C0" w:rsidRPr="004A4873" w:rsidRDefault="00044A24" w:rsidP="00CA79C0">
      <w:pPr>
        <w:widowControl w:val="0"/>
        <w:autoSpaceDE w:val="0"/>
        <w:autoSpaceDN w:val="0"/>
        <w:adjustRightInd w:val="0"/>
        <w:ind w:left="580"/>
        <w:jc w:val="center"/>
        <w:rPr>
          <w:b/>
          <w:bCs/>
          <w:sz w:val="28"/>
          <w:szCs w:val="28"/>
          <w:lang w:val="en-GB"/>
        </w:rPr>
      </w:pPr>
      <w:r w:rsidRPr="004A4873">
        <w:rPr>
          <w:b/>
          <w:bCs/>
          <w:iCs/>
          <w:sz w:val="28"/>
          <w:szCs w:val="28"/>
          <w:lang w:val="en-US"/>
        </w:rPr>
        <w:t>DRAFT LAW NO. __/L-__</w:t>
      </w:r>
    </w:p>
    <w:p w14:paraId="314002E5" w14:textId="416B6FCF" w:rsidR="00B64BE4" w:rsidRPr="004A4873" w:rsidRDefault="00044A24" w:rsidP="00B64BE4">
      <w:pPr>
        <w:widowControl w:val="0"/>
        <w:autoSpaceDE w:val="0"/>
        <w:autoSpaceDN w:val="0"/>
        <w:adjustRightInd w:val="0"/>
        <w:ind w:left="580"/>
        <w:jc w:val="center"/>
        <w:rPr>
          <w:b/>
          <w:bCs/>
          <w:iCs/>
          <w:sz w:val="28"/>
          <w:szCs w:val="28"/>
          <w:lang w:val="en-US"/>
        </w:rPr>
      </w:pPr>
      <w:r w:rsidRPr="004A4873">
        <w:rPr>
          <w:b/>
          <w:bCs/>
          <w:iCs/>
          <w:sz w:val="28"/>
          <w:szCs w:val="28"/>
          <w:lang w:val="en-US"/>
        </w:rPr>
        <w:t xml:space="preserve">ON AMENDING AND SUPPLEMENTING THE </w:t>
      </w:r>
      <w:r w:rsidR="00B64BE4" w:rsidRPr="004A4873">
        <w:rPr>
          <w:b/>
          <w:bCs/>
          <w:iCs/>
          <w:sz w:val="28"/>
          <w:szCs w:val="28"/>
          <w:lang w:val="en-US"/>
        </w:rPr>
        <w:t>LAW NO. 04/L-041 ON PRODUCTION, COLLECTION, PROCESSING AND TRADING OF TOBACCO</w:t>
      </w:r>
    </w:p>
    <w:p w14:paraId="68F0FEE1" w14:textId="7FBBDD76" w:rsidR="00044A24" w:rsidRPr="004A4873" w:rsidRDefault="00044A24" w:rsidP="00044A24">
      <w:pPr>
        <w:pStyle w:val="NoSpacing"/>
        <w:jc w:val="center"/>
        <w:rPr>
          <w:b/>
          <w:bCs/>
          <w:iCs/>
          <w:lang w:val="en-US"/>
        </w:rPr>
      </w:pPr>
    </w:p>
    <w:p w14:paraId="006EEF7C" w14:textId="77777777" w:rsidR="008C092F" w:rsidRPr="004A4873" w:rsidRDefault="008C092F" w:rsidP="00044A24">
      <w:pPr>
        <w:widowControl w:val="0"/>
        <w:autoSpaceDE w:val="0"/>
        <w:autoSpaceDN w:val="0"/>
        <w:adjustRightInd w:val="0"/>
        <w:rPr>
          <w:b/>
          <w:sz w:val="28"/>
          <w:szCs w:val="28"/>
          <w:lang w:val="en-GB"/>
        </w:rPr>
      </w:pPr>
    </w:p>
    <w:p w14:paraId="3AE6112F" w14:textId="77777777" w:rsidR="008C092F" w:rsidRPr="004A4873" w:rsidRDefault="00CA79C0" w:rsidP="008C092F">
      <w:pPr>
        <w:pStyle w:val="NoSpacing"/>
        <w:jc w:val="center"/>
        <w:rPr>
          <w:b/>
          <w:bCs/>
          <w:sz w:val="28"/>
          <w:szCs w:val="28"/>
        </w:rPr>
      </w:pPr>
      <w:r w:rsidRPr="004A4873">
        <w:rPr>
          <w:b/>
          <w:bCs/>
          <w:sz w:val="28"/>
          <w:szCs w:val="28"/>
        </w:rPr>
        <w:t>NACRT ZAKON</w:t>
      </w:r>
      <w:r w:rsidR="003A3E1D" w:rsidRPr="004A4873">
        <w:rPr>
          <w:b/>
          <w:bCs/>
          <w:sz w:val="28"/>
          <w:szCs w:val="28"/>
        </w:rPr>
        <w:t>A</w:t>
      </w:r>
      <w:r w:rsidR="008C092F" w:rsidRPr="004A4873">
        <w:rPr>
          <w:b/>
          <w:bCs/>
          <w:sz w:val="28"/>
          <w:szCs w:val="28"/>
        </w:rPr>
        <w:t xml:space="preserve"> </w:t>
      </w:r>
      <w:r w:rsidR="008C092F" w:rsidRPr="004A4873">
        <w:rPr>
          <w:b/>
          <w:lang w:val="sr-Latn-RS"/>
        </w:rPr>
        <w:t>BR.___/L-___</w:t>
      </w:r>
    </w:p>
    <w:p w14:paraId="46145114" w14:textId="7992B1E2" w:rsidR="00B64BE4" w:rsidRPr="004A4873" w:rsidRDefault="008C092F" w:rsidP="00B64BE4">
      <w:pPr>
        <w:pStyle w:val="NoSpacing"/>
        <w:jc w:val="center"/>
        <w:rPr>
          <w:b/>
          <w:bCs/>
          <w:sz w:val="28"/>
          <w:szCs w:val="28"/>
        </w:rPr>
      </w:pPr>
      <w:r w:rsidRPr="004A4873">
        <w:rPr>
          <w:b/>
          <w:bCs/>
          <w:sz w:val="28"/>
          <w:szCs w:val="28"/>
        </w:rPr>
        <w:t xml:space="preserve">O IZMENI I DOPUNI </w:t>
      </w:r>
      <w:r w:rsidR="00B64BE4" w:rsidRPr="004A4873">
        <w:rPr>
          <w:b/>
          <w:bCs/>
          <w:sz w:val="28"/>
          <w:szCs w:val="28"/>
        </w:rPr>
        <w:t>ZAKONA BR. 04/L-041 O PROIZVODNJU, OTKUP, OBRADU I STAVLJANJE U PROMET DUVANA</w:t>
      </w:r>
    </w:p>
    <w:p w14:paraId="2BD70DA4" w14:textId="77777777" w:rsidR="009467FC" w:rsidRPr="004A4873" w:rsidRDefault="009467FC" w:rsidP="00CA79C0">
      <w:pPr>
        <w:jc w:val="center"/>
        <w:rPr>
          <w:b/>
        </w:rPr>
      </w:pPr>
    </w:p>
    <w:p w14:paraId="74330572" w14:textId="77777777" w:rsidR="009467FC" w:rsidRPr="004A4873" w:rsidRDefault="009467FC" w:rsidP="00197FA3">
      <w:pPr>
        <w:rPr>
          <w:b/>
        </w:rPr>
      </w:pPr>
    </w:p>
    <w:p w14:paraId="5F7CBBA2" w14:textId="77777777" w:rsidR="00044A24" w:rsidRPr="004A4873" w:rsidRDefault="00044A24" w:rsidP="00197F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75"/>
        <w:gridCol w:w="5287"/>
      </w:tblGrid>
      <w:tr w:rsidR="009219A7" w:rsidRPr="004A4873" w14:paraId="708E50FD" w14:textId="77777777" w:rsidTr="001047F0">
        <w:trPr>
          <w:trHeight w:val="2542"/>
        </w:trPr>
        <w:tc>
          <w:tcPr>
            <w:tcW w:w="5103" w:type="dxa"/>
          </w:tcPr>
          <w:p w14:paraId="2FA12A5E" w14:textId="31AB4B4B" w:rsidR="00B64BE4" w:rsidRPr="004A4873" w:rsidRDefault="00B64BE4" w:rsidP="00B64BE4">
            <w:pPr>
              <w:jc w:val="both"/>
              <w:rPr>
                <w:b/>
                <w:bCs/>
                <w:lang w:val="sq-AL"/>
              </w:rPr>
            </w:pPr>
            <w:r w:rsidRPr="004A4873">
              <w:rPr>
                <w:b/>
                <w:lang w:val="sq-AL"/>
              </w:rPr>
              <w:lastRenderedPageBreak/>
              <w:t>Kuvendi i Republikës së Kosovës</w:t>
            </w:r>
            <w:r w:rsidRPr="004A4873">
              <w:rPr>
                <w:b/>
                <w:bCs/>
                <w:lang w:val="sq-AL"/>
              </w:rPr>
              <w:t xml:space="preserve">, </w:t>
            </w:r>
          </w:p>
          <w:p w14:paraId="54E3172A" w14:textId="77777777" w:rsidR="00B64BE4" w:rsidRPr="004A4873" w:rsidRDefault="00B64BE4" w:rsidP="00B64BE4">
            <w:pPr>
              <w:jc w:val="both"/>
              <w:rPr>
                <w:lang w:val="sq-AL"/>
              </w:rPr>
            </w:pPr>
          </w:p>
          <w:p w14:paraId="26FC76E2" w14:textId="77777777" w:rsidR="00B64BE4" w:rsidRPr="004A4873" w:rsidRDefault="00B64BE4" w:rsidP="00B64BE4">
            <w:pPr>
              <w:jc w:val="both"/>
              <w:rPr>
                <w:lang w:val="sq-AL"/>
              </w:rPr>
            </w:pPr>
            <w:r w:rsidRPr="004A4873">
              <w:rPr>
                <w:lang w:val="sq-AL"/>
              </w:rPr>
              <w:t xml:space="preserve">Në mbështetje të nenit 65 (1) të Kushtetutës së Republikës së Kosovës,  </w:t>
            </w:r>
          </w:p>
          <w:p w14:paraId="3E6980A9" w14:textId="77777777" w:rsidR="00B64BE4" w:rsidRPr="004A4873" w:rsidRDefault="00B64BE4" w:rsidP="00B64BE4">
            <w:pPr>
              <w:jc w:val="both"/>
              <w:rPr>
                <w:lang w:val="sq-AL"/>
              </w:rPr>
            </w:pPr>
          </w:p>
          <w:p w14:paraId="7079B4F3" w14:textId="77777777" w:rsidR="00B64BE4" w:rsidRPr="004A4873" w:rsidRDefault="00B64BE4" w:rsidP="00B64BE4">
            <w:pPr>
              <w:jc w:val="both"/>
              <w:rPr>
                <w:lang w:val="sq-AL"/>
              </w:rPr>
            </w:pPr>
            <w:r w:rsidRPr="004A4873">
              <w:rPr>
                <w:lang w:val="sq-AL"/>
              </w:rPr>
              <w:t xml:space="preserve">Miraton: </w:t>
            </w:r>
          </w:p>
          <w:p w14:paraId="081FBB27" w14:textId="77777777" w:rsidR="00B64BE4" w:rsidRPr="004A4873" w:rsidRDefault="00B64BE4" w:rsidP="00B64BE4">
            <w:pPr>
              <w:pStyle w:val="NoSpacing"/>
              <w:jc w:val="both"/>
            </w:pPr>
          </w:p>
          <w:p w14:paraId="445B77CC" w14:textId="77777777" w:rsidR="00B64BE4" w:rsidRPr="004A4873" w:rsidRDefault="00B64BE4" w:rsidP="00B64BE4">
            <w:pPr>
              <w:pStyle w:val="NoSpacing"/>
              <w:jc w:val="center"/>
              <w:rPr>
                <w:b/>
              </w:rPr>
            </w:pPr>
            <w:r w:rsidRPr="004A4873">
              <w:rPr>
                <w:b/>
              </w:rPr>
              <w:t>PROJEKT LIGJI NR.___/L-___</w:t>
            </w:r>
          </w:p>
          <w:p w14:paraId="040FA288" w14:textId="77777777" w:rsidR="00B64BE4" w:rsidRPr="004A4873" w:rsidRDefault="00B64BE4" w:rsidP="007E7C75">
            <w:pPr>
              <w:pStyle w:val="NoSpacing"/>
              <w:shd w:val="clear" w:color="auto" w:fill="FFFFFF" w:themeFill="background1"/>
              <w:jc w:val="center"/>
              <w:rPr>
                <w:b/>
              </w:rPr>
            </w:pPr>
            <w:r w:rsidRPr="004A4873">
              <w:rPr>
                <w:b/>
              </w:rPr>
              <w:t>PËR NDRYSHIMIN DHE PLOTËSIMIN E LIGJI Nr. 04/L-041 PËR PRODHIMIN, GRUMBULLIMIN, PËRPUNIMIN DHE TREGTIMIN E DUHANIT</w:t>
            </w:r>
          </w:p>
          <w:p w14:paraId="66DAF194" w14:textId="77777777" w:rsidR="00B64BE4" w:rsidRPr="004A4873" w:rsidRDefault="00B64BE4" w:rsidP="007E7C75">
            <w:pPr>
              <w:pStyle w:val="NoSpacing"/>
              <w:shd w:val="clear" w:color="auto" w:fill="FFFFFF" w:themeFill="background1"/>
              <w:jc w:val="both"/>
            </w:pPr>
          </w:p>
          <w:p w14:paraId="7872A11D" w14:textId="77777777" w:rsidR="00B64BE4" w:rsidRPr="004A4873" w:rsidRDefault="00B64BE4" w:rsidP="007E7C75">
            <w:pPr>
              <w:pStyle w:val="TableParagraph"/>
              <w:shd w:val="clear" w:color="auto" w:fill="FFFFFF" w:themeFill="background1"/>
              <w:spacing w:line="244" w:lineRule="auto"/>
              <w:ind w:left="144" w:right="144"/>
              <w:jc w:val="center"/>
              <w:rPr>
                <w:b/>
                <w:bCs/>
                <w:sz w:val="24"/>
                <w:szCs w:val="24"/>
              </w:rPr>
            </w:pPr>
            <w:r w:rsidRPr="004A4873">
              <w:rPr>
                <w:b/>
                <w:bCs/>
                <w:sz w:val="24"/>
                <w:szCs w:val="24"/>
              </w:rPr>
              <w:t>Neni 1</w:t>
            </w:r>
          </w:p>
          <w:p w14:paraId="609BDA62" w14:textId="77777777" w:rsidR="00B64BE4" w:rsidRPr="004A4873" w:rsidRDefault="00B64BE4" w:rsidP="007E7C75">
            <w:pPr>
              <w:pStyle w:val="TableParagraph"/>
              <w:shd w:val="clear" w:color="auto" w:fill="FFFFFF" w:themeFill="background1"/>
              <w:spacing w:line="244" w:lineRule="auto"/>
              <w:ind w:left="144" w:right="144"/>
              <w:jc w:val="center"/>
              <w:rPr>
                <w:b/>
                <w:bCs/>
                <w:sz w:val="24"/>
                <w:szCs w:val="24"/>
              </w:rPr>
            </w:pPr>
            <w:r w:rsidRPr="004A4873">
              <w:rPr>
                <w:b/>
                <w:bCs/>
                <w:sz w:val="24"/>
                <w:szCs w:val="24"/>
              </w:rPr>
              <w:t>Qëllimi</w:t>
            </w:r>
          </w:p>
          <w:p w14:paraId="5615BD63" w14:textId="77777777" w:rsidR="00B64BE4" w:rsidRPr="004A4873" w:rsidRDefault="00B64BE4" w:rsidP="007E7C75">
            <w:pPr>
              <w:pStyle w:val="TableParagraph"/>
              <w:shd w:val="clear" w:color="auto" w:fill="FFFFFF" w:themeFill="background1"/>
              <w:spacing w:line="244" w:lineRule="auto"/>
              <w:ind w:left="144" w:right="144"/>
              <w:jc w:val="center"/>
              <w:rPr>
                <w:b/>
                <w:bCs/>
                <w:sz w:val="24"/>
                <w:szCs w:val="24"/>
              </w:rPr>
            </w:pPr>
          </w:p>
          <w:p w14:paraId="1B0F6C5D" w14:textId="08C94086" w:rsidR="00B64BE4" w:rsidRPr="004A4873" w:rsidRDefault="00B64BE4" w:rsidP="007E7C75">
            <w:pPr>
              <w:pStyle w:val="TableParagraph"/>
              <w:shd w:val="clear" w:color="auto" w:fill="FFFFFF" w:themeFill="background1"/>
              <w:spacing w:line="244" w:lineRule="auto"/>
              <w:jc w:val="both"/>
              <w:rPr>
                <w:sz w:val="24"/>
                <w:szCs w:val="24"/>
              </w:rPr>
            </w:pPr>
            <w:r w:rsidRPr="004A4873">
              <w:rPr>
                <w:sz w:val="24"/>
                <w:szCs w:val="24"/>
              </w:rPr>
              <w:t xml:space="preserve">Ky Ligj ka për qëllim ndryshimin dhe plotësimin e </w:t>
            </w:r>
            <w:r w:rsidRPr="004A4873">
              <w:rPr>
                <w:bCs/>
                <w:lang w:eastAsia="en-US"/>
              </w:rPr>
              <w:t>Ligji Nr. 04/L-041 për Prodhimin, Grumbullimin, Përpunimin dhe Tregtimin e Duhanit</w:t>
            </w:r>
            <w:r w:rsidRPr="004A4873">
              <w:rPr>
                <w:sz w:val="24"/>
                <w:szCs w:val="24"/>
              </w:rPr>
              <w:t xml:space="preserve"> (Gazeta Zyrtare Nr.06/ 25 Nëntor 2011), (në tekstin e mëtejmë ligji bazik), si pjesë e procesit të thjeshtimit, bashkimit ose eliminimit të lejeve dhe licencave në kuadër të programit për zvogëlimin e barrës administrative. </w:t>
            </w:r>
          </w:p>
          <w:p w14:paraId="734C974F" w14:textId="77777777" w:rsidR="00B64BE4" w:rsidRPr="004A4873" w:rsidRDefault="00B64BE4" w:rsidP="00B64BE4">
            <w:pPr>
              <w:pStyle w:val="TableParagraph"/>
              <w:spacing w:line="244" w:lineRule="auto"/>
              <w:ind w:right="144"/>
              <w:jc w:val="both"/>
              <w:rPr>
                <w:sz w:val="24"/>
                <w:szCs w:val="24"/>
              </w:rPr>
            </w:pPr>
          </w:p>
          <w:p w14:paraId="39BCE6C1" w14:textId="77777777" w:rsidR="00B64BE4" w:rsidRPr="004A4873" w:rsidRDefault="00B64BE4" w:rsidP="00B64BE4">
            <w:pPr>
              <w:pStyle w:val="TableParagraph"/>
              <w:spacing w:line="244" w:lineRule="auto"/>
              <w:ind w:right="144"/>
              <w:jc w:val="center"/>
              <w:rPr>
                <w:b/>
                <w:sz w:val="24"/>
                <w:szCs w:val="24"/>
              </w:rPr>
            </w:pPr>
            <w:r w:rsidRPr="004A4873">
              <w:rPr>
                <w:b/>
                <w:sz w:val="24"/>
                <w:szCs w:val="24"/>
              </w:rPr>
              <w:t>Neni 2</w:t>
            </w:r>
          </w:p>
          <w:p w14:paraId="1EED5215" w14:textId="77777777" w:rsidR="00B64BE4" w:rsidRPr="004A4873" w:rsidRDefault="00B64BE4" w:rsidP="00B64BE4">
            <w:pPr>
              <w:pStyle w:val="TableParagraph"/>
              <w:spacing w:line="244" w:lineRule="auto"/>
              <w:ind w:right="144"/>
              <w:rPr>
                <w:sz w:val="24"/>
                <w:szCs w:val="24"/>
              </w:rPr>
            </w:pPr>
          </w:p>
          <w:p w14:paraId="07421F10" w14:textId="17BAD2B3" w:rsidR="007E7C75" w:rsidRPr="004A4873" w:rsidRDefault="00B64BE4" w:rsidP="007E7C75">
            <w:pPr>
              <w:pStyle w:val="TableParagraph"/>
              <w:spacing w:line="244" w:lineRule="auto"/>
              <w:ind w:right="144"/>
              <w:jc w:val="both"/>
              <w:rPr>
                <w:sz w:val="24"/>
                <w:szCs w:val="24"/>
              </w:rPr>
            </w:pPr>
            <w:r w:rsidRPr="004A4873">
              <w:rPr>
                <w:sz w:val="24"/>
                <w:szCs w:val="24"/>
              </w:rPr>
              <w:t>Neni 3</w:t>
            </w:r>
            <w:r w:rsidR="007E7C75" w:rsidRPr="004A4873">
              <w:rPr>
                <w:sz w:val="24"/>
                <w:szCs w:val="24"/>
              </w:rPr>
              <w:t xml:space="preserve"> i ligjit bazik </w:t>
            </w:r>
            <w:r w:rsidR="00FA27DF" w:rsidRPr="004A4873">
              <w:rPr>
                <w:sz w:val="24"/>
                <w:szCs w:val="24"/>
              </w:rPr>
              <w:t xml:space="preserve">nën </w:t>
            </w:r>
            <w:proofErr w:type="spellStart"/>
            <w:r w:rsidR="007E7C75" w:rsidRPr="004A4873">
              <w:rPr>
                <w:sz w:val="24"/>
                <w:szCs w:val="24"/>
              </w:rPr>
              <w:t>paragarfi</w:t>
            </w:r>
            <w:proofErr w:type="spellEnd"/>
            <w:r w:rsidR="007E7C75" w:rsidRPr="004A4873">
              <w:rPr>
                <w:sz w:val="24"/>
                <w:szCs w:val="24"/>
              </w:rPr>
              <w:t xml:space="preserve"> 1.24 dhe 1.25 fshihet dhe riformulohet</w:t>
            </w:r>
            <w:r w:rsidR="00FA27DF" w:rsidRPr="004A4873">
              <w:rPr>
                <w:sz w:val="24"/>
                <w:szCs w:val="24"/>
              </w:rPr>
              <w:t xml:space="preserve">, ndërsa pas nën paragrafit 1.25. shtohet një nën </w:t>
            </w:r>
            <w:proofErr w:type="spellStart"/>
            <w:r w:rsidR="00FA27DF" w:rsidRPr="004A4873">
              <w:rPr>
                <w:sz w:val="24"/>
                <w:szCs w:val="24"/>
              </w:rPr>
              <w:t>paragarf</w:t>
            </w:r>
            <w:proofErr w:type="spellEnd"/>
            <w:r w:rsidR="00FA27DF" w:rsidRPr="004A4873">
              <w:rPr>
                <w:sz w:val="24"/>
                <w:szCs w:val="24"/>
              </w:rPr>
              <w:t xml:space="preserve"> i ri 1.26. si </w:t>
            </w:r>
            <w:r w:rsidR="007E7C75" w:rsidRPr="004A4873">
              <w:rPr>
                <w:sz w:val="24"/>
                <w:szCs w:val="24"/>
              </w:rPr>
              <w:t>vijon:</w:t>
            </w:r>
          </w:p>
          <w:p w14:paraId="1E8B5C54" w14:textId="77777777" w:rsidR="007E7C75" w:rsidRPr="004A4873" w:rsidRDefault="007E7C75" w:rsidP="007E7C75">
            <w:pPr>
              <w:pStyle w:val="TableParagraph"/>
              <w:spacing w:line="244" w:lineRule="auto"/>
              <w:ind w:right="144"/>
              <w:jc w:val="both"/>
              <w:rPr>
                <w:sz w:val="24"/>
                <w:szCs w:val="24"/>
              </w:rPr>
            </w:pPr>
          </w:p>
          <w:p w14:paraId="10B67DDF" w14:textId="526C2AC7" w:rsidR="007E7C75" w:rsidRPr="004A4873" w:rsidRDefault="007E7C75" w:rsidP="007A14F4">
            <w:pPr>
              <w:pStyle w:val="TableParagraph"/>
              <w:spacing w:line="244" w:lineRule="auto"/>
              <w:ind w:left="313" w:right="144"/>
              <w:jc w:val="both"/>
              <w:rPr>
                <w:sz w:val="24"/>
                <w:szCs w:val="24"/>
              </w:rPr>
            </w:pPr>
            <w:r w:rsidRPr="004A4873">
              <w:rPr>
                <w:sz w:val="24"/>
                <w:szCs w:val="24"/>
              </w:rPr>
              <w:t>1.24. Ministria përkatëse për industri dhe tregti;</w:t>
            </w:r>
          </w:p>
          <w:p w14:paraId="70081687" w14:textId="0DF6DBBE" w:rsidR="007E7C75" w:rsidRPr="004A4873" w:rsidRDefault="007E7C75" w:rsidP="00FA27DF">
            <w:pPr>
              <w:pStyle w:val="TableParagraph"/>
              <w:spacing w:line="244" w:lineRule="auto"/>
              <w:ind w:left="313" w:right="144"/>
              <w:jc w:val="both"/>
              <w:rPr>
                <w:sz w:val="24"/>
                <w:szCs w:val="24"/>
              </w:rPr>
            </w:pPr>
            <w:r w:rsidRPr="004A4873">
              <w:rPr>
                <w:sz w:val="24"/>
                <w:szCs w:val="24"/>
              </w:rPr>
              <w:lastRenderedPageBreak/>
              <w:t>1.25. Ministria përkatëse pë</w:t>
            </w:r>
            <w:r w:rsidR="00FA27DF" w:rsidRPr="004A4873">
              <w:rPr>
                <w:sz w:val="24"/>
                <w:szCs w:val="24"/>
              </w:rPr>
              <w:t>r financa;</w:t>
            </w:r>
          </w:p>
          <w:p w14:paraId="7752442F" w14:textId="77777777" w:rsidR="00B64BE4" w:rsidRPr="004A4873" w:rsidRDefault="00B64BE4" w:rsidP="00B64BE4">
            <w:pPr>
              <w:pStyle w:val="TableParagraph"/>
              <w:spacing w:line="244" w:lineRule="auto"/>
              <w:ind w:right="144"/>
              <w:rPr>
                <w:sz w:val="24"/>
                <w:szCs w:val="24"/>
              </w:rPr>
            </w:pPr>
          </w:p>
          <w:p w14:paraId="2A0EAA4C" w14:textId="574AA01E" w:rsidR="00B64BE4" w:rsidRPr="004A4873" w:rsidRDefault="00FA27DF" w:rsidP="00FA27DF">
            <w:pPr>
              <w:ind w:left="313"/>
              <w:jc w:val="both"/>
            </w:pPr>
            <w:r w:rsidRPr="004A4873">
              <w:t>1.26</w:t>
            </w:r>
            <w:r w:rsidR="007A14F4" w:rsidRPr="004A4873">
              <w:t>.</w:t>
            </w:r>
            <w:r w:rsidR="00B64BE4" w:rsidRPr="004A4873">
              <w:t xml:space="preserve"> </w:t>
            </w:r>
            <w:r w:rsidR="00B64BE4" w:rsidRPr="004A4873">
              <w:rPr>
                <w:b/>
                <w:bCs/>
              </w:rPr>
              <w:t>Leje</w:t>
            </w:r>
            <w:r w:rsidR="00B64BE4" w:rsidRPr="004A4873">
              <w:t xml:space="preserve"> </w:t>
            </w:r>
            <w:r w:rsidRPr="004A4873">
              <w:t>–</w:t>
            </w:r>
            <w:r w:rsidR="00B64BE4" w:rsidRPr="004A4873">
              <w:t xml:space="preserve"> </w:t>
            </w:r>
            <w:r w:rsidRPr="004A4873">
              <w:t xml:space="preserve">nënkupton </w:t>
            </w:r>
            <w:r w:rsidR="00B64BE4" w:rsidRPr="004A4873">
              <w:t>lloj i lejimit që autoritetet kompetente mund ta kërkojnë pasi që të përcaktohet se veprimtaria për prodhimin, grumbullimin, përpunimin dhe tregtimin e duhanit dhe produkteve të tijë në Republikën e Kosovës paraqet rrezik të mesëm apo të lartë për shëndetin publik, sigurinë dhe mjedisin dhe që nuk është e rregulluar me licencë profesionale.</w:t>
            </w:r>
          </w:p>
          <w:p w14:paraId="0FA7FCC1" w14:textId="77777777" w:rsidR="00B64BE4" w:rsidRPr="004A4873" w:rsidRDefault="00B64BE4" w:rsidP="00B64BE4">
            <w:pPr>
              <w:pStyle w:val="TableParagraph"/>
              <w:spacing w:line="244" w:lineRule="auto"/>
              <w:ind w:right="144"/>
              <w:rPr>
                <w:sz w:val="24"/>
                <w:szCs w:val="24"/>
              </w:rPr>
            </w:pPr>
            <w:r w:rsidRPr="004A4873">
              <w:rPr>
                <w:sz w:val="24"/>
                <w:szCs w:val="24"/>
              </w:rPr>
              <w:t xml:space="preserve"> </w:t>
            </w:r>
          </w:p>
          <w:p w14:paraId="3A98351B" w14:textId="77777777" w:rsidR="00B64BE4" w:rsidRPr="004A4873" w:rsidRDefault="00B64BE4" w:rsidP="00B64BE4">
            <w:pPr>
              <w:pStyle w:val="TableParagraph"/>
              <w:spacing w:line="244" w:lineRule="auto"/>
              <w:ind w:right="144"/>
              <w:jc w:val="center"/>
              <w:rPr>
                <w:b/>
                <w:sz w:val="24"/>
                <w:szCs w:val="24"/>
              </w:rPr>
            </w:pPr>
            <w:r w:rsidRPr="004A4873">
              <w:rPr>
                <w:b/>
                <w:sz w:val="24"/>
                <w:szCs w:val="24"/>
              </w:rPr>
              <w:t>Neni 3</w:t>
            </w:r>
          </w:p>
          <w:p w14:paraId="2CD61959" w14:textId="77777777" w:rsidR="007A14F4" w:rsidRPr="004A4873" w:rsidRDefault="007A14F4" w:rsidP="00B64BE4">
            <w:pPr>
              <w:pStyle w:val="TableParagraph"/>
              <w:spacing w:line="244" w:lineRule="auto"/>
              <w:ind w:right="144"/>
              <w:jc w:val="center"/>
              <w:rPr>
                <w:b/>
                <w:sz w:val="24"/>
                <w:szCs w:val="24"/>
              </w:rPr>
            </w:pPr>
          </w:p>
          <w:p w14:paraId="7C3A2119" w14:textId="77777777" w:rsidR="00B64BE4" w:rsidRPr="004A4873" w:rsidRDefault="00B64BE4" w:rsidP="00B64BE4">
            <w:pPr>
              <w:pStyle w:val="TableParagraph"/>
              <w:spacing w:line="244" w:lineRule="auto"/>
              <w:ind w:right="144"/>
              <w:jc w:val="both"/>
              <w:rPr>
                <w:bCs/>
                <w:sz w:val="24"/>
                <w:szCs w:val="24"/>
              </w:rPr>
            </w:pPr>
            <w:r w:rsidRPr="004A4873">
              <w:rPr>
                <w:bCs/>
                <w:sz w:val="24"/>
                <w:szCs w:val="24"/>
              </w:rPr>
              <w:t xml:space="preserve">Neni i 4 i ligjit bazik fshihet në tërësi dhe riformulohet si në vijim: </w:t>
            </w:r>
          </w:p>
          <w:p w14:paraId="0184D74E" w14:textId="77777777" w:rsidR="00B64BE4" w:rsidRPr="004A4873" w:rsidRDefault="00B64BE4" w:rsidP="00B64BE4">
            <w:pPr>
              <w:pStyle w:val="TableParagraph"/>
              <w:spacing w:line="244" w:lineRule="auto"/>
              <w:ind w:right="144"/>
              <w:jc w:val="both"/>
              <w:rPr>
                <w:bCs/>
                <w:sz w:val="24"/>
                <w:szCs w:val="24"/>
              </w:rPr>
            </w:pPr>
          </w:p>
          <w:p w14:paraId="60447DD6" w14:textId="77777777" w:rsidR="00B64BE4" w:rsidRPr="004A4873" w:rsidRDefault="00B64BE4" w:rsidP="00B64BE4">
            <w:pPr>
              <w:jc w:val="center"/>
              <w:rPr>
                <w:b/>
                <w:bCs/>
              </w:rPr>
            </w:pPr>
            <w:r w:rsidRPr="004A4873">
              <w:rPr>
                <w:b/>
                <w:bCs/>
              </w:rPr>
              <w:t xml:space="preserve">Neni 4 </w:t>
            </w:r>
          </w:p>
          <w:p w14:paraId="3E9C64EB" w14:textId="77777777" w:rsidR="00B64BE4" w:rsidRPr="004A4873" w:rsidRDefault="00B64BE4" w:rsidP="00B64BE4">
            <w:pPr>
              <w:jc w:val="center"/>
              <w:rPr>
                <w:b/>
                <w:bCs/>
              </w:rPr>
            </w:pPr>
            <w:r w:rsidRPr="004A4873">
              <w:rPr>
                <w:b/>
                <w:bCs/>
              </w:rPr>
              <w:t>Regjistrimi i Prodhueve dhe Leja për Grumbullues dhe Përpunues</w:t>
            </w:r>
          </w:p>
          <w:p w14:paraId="10D85913" w14:textId="77777777" w:rsidR="00B64BE4" w:rsidRPr="004A4873" w:rsidRDefault="00B64BE4" w:rsidP="00B64BE4">
            <w:pPr>
              <w:jc w:val="center"/>
              <w:rPr>
                <w:b/>
                <w:bCs/>
              </w:rPr>
            </w:pPr>
          </w:p>
          <w:p w14:paraId="56DDEF3D" w14:textId="77777777" w:rsidR="00B64BE4" w:rsidRPr="004A4873" w:rsidRDefault="00B64BE4" w:rsidP="00B64BE4">
            <w:pPr>
              <w:jc w:val="both"/>
            </w:pPr>
            <w:r w:rsidRPr="004A4873">
              <w:t xml:space="preserve">1. Të gjithë prodhuesit e duhanit, duhet të regjistrohen në regjistrin zyrtar të ministrisë përkatëse për bujqësi. </w:t>
            </w:r>
          </w:p>
          <w:p w14:paraId="653A3E1F" w14:textId="77777777" w:rsidR="00FA27DF" w:rsidRPr="004A4873" w:rsidRDefault="00FA27DF" w:rsidP="00B64BE4">
            <w:pPr>
              <w:jc w:val="both"/>
            </w:pPr>
          </w:p>
          <w:p w14:paraId="1B2FDFFD" w14:textId="15248D0E" w:rsidR="00B64BE4" w:rsidRPr="004A4873" w:rsidRDefault="00B64BE4" w:rsidP="00B64BE4">
            <w:pPr>
              <w:jc w:val="both"/>
            </w:pPr>
            <w:r w:rsidRPr="004A4873">
              <w:t>2. Të gjithë grumbulluesit dhe përpunuesit industrial të duhanit, duhet të paisen me Leje për Grumbull</w:t>
            </w:r>
            <w:r w:rsidR="00F378DB" w:rsidRPr="004A4873">
              <w:t>im</w:t>
            </w:r>
            <w:r w:rsidRPr="004A4873">
              <w:t xml:space="preserve"> dhe Përpun</w:t>
            </w:r>
            <w:r w:rsidR="00F378DB" w:rsidRPr="004A4873">
              <w:t>im industrial n</w:t>
            </w:r>
            <w:r w:rsidRPr="004A4873">
              <w:t xml:space="preserve">ë </w:t>
            </w:r>
            <w:r w:rsidR="0074545B" w:rsidRPr="004A4873">
              <w:t xml:space="preserve">Ministrinë </w:t>
            </w:r>
            <w:r w:rsidRPr="004A4873">
              <w:t xml:space="preserve">përkatëse për bujqësi. </w:t>
            </w:r>
          </w:p>
          <w:p w14:paraId="42D4310D" w14:textId="77777777" w:rsidR="007A14F4" w:rsidRPr="004A4873" w:rsidRDefault="007A14F4" w:rsidP="00FA27DF">
            <w:pPr>
              <w:jc w:val="both"/>
            </w:pPr>
          </w:p>
          <w:p w14:paraId="16B0A4CF" w14:textId="6E2E0D99" w:rsidR="00B64BE4" w:rsidRPr="004A4873" w:rsidRDefault="00B64BE4" w:rsidP="00FA27DF">
            <w:pPr>
              <w:jc w:val="both"/>
            </w:pPr>
            <w:r w:rsidRPr="004A4873">
              <w:t xml:space="preserve">3. Formën, përmbajtjen dhe mënyrën e dhënies së </w:t>
            </w:r>
            <w:r w:rsidR="00FA27DF" w:rsidRPr="004A4873">
              <w:t>lejës</w:t>
            </w:r>
            <w:r w:rsidRPr="004A4873">
              <w:t xml:space="preserve"> nga paragrafi 2 i këtij neni e përcakton me akt nënligjor </w:t>
            </w:r>
            <w:r w:rsidR="0074545B" w:rsidRPr="004A4873">
              <w:t xml:space="preserve">Ministria </w:t>
            </w:r>
            <w:r w:rsidRPr="004A4873">
              <w:t>përkatëse për bujqësi.</w:t>
            </w:r>
          </w:p>
          <w:p w14:paraId="1002F928" w14:textId="77777777" w:rsidR="00B64BE4" w:rsidRPr="004A4873" w:rsidRDefault="00B64BE4" w:rsidP="00FA27DF">
            <w:pPr>
              <w:pStyle w:val="NoSpacing"/>
              <w:jc w:val="both"/>
            </w:pPr>
          </w:p>
          <w:p w14:paraId="0A20F14F" w14:textId="77777777" w:rsidR="007A14F4" w:rsidRPr="004A4873" w:rsidRDefault="007A14F4" w:rsidP="00FA27DF">
            <w:pPr>
              <w:pStyle w:val="NoSpacing"/>
              <w:jc w:val="both"/>
            </w:pPr>
          </w:p>
          <w:p w14:paraId="5D1D317F" w14:textId="77777777" w:rsidR="00B64BE4" w:rsidRPr="004A4873" w:rsidRDefault="00B64BE4" w:rsidP="00FA27DF">
            <w:pPr>
              <w:pStyle w:val="NoSpacing"/>
              <w:jc w:val="center"/>
              <w:rPr>
                <w:b/>
              </w:rPr>
            </w:pPr>
            <w:r w:rsidRPr="004A4873">
              <w:rPr>
                <w:b/>
              </w:rPr>
              <w:lastRenderedPageBreak/>
              <w:t>Neni 4</w:t>
            </w:r>
          </w:p>
          <w:p w14:paraId="4400B74B" w14:textId="77777777" w:rsidR="00B64BE4" w:rsidRPr="004A4873" w:rsidRDefault="00B64BE4" w:rsidP="00FA27DF">
            <w:pPr>
              <w:pStyle w:val="NoSpacing"/>
              <w:jc w:val="both"/>
            </w:pPr>
          </w:p>
          <w:p w14:paraId="6A849022" w14:textId="77777777" w:rsidR="00B64BE4" w:rsidRPr="004A4873" w:rsidRDefault="00B64BE4" w:rsidP="00FA27DF">
            <w:pPr>
              <w:pStyle w:val="TableParagraph"/>
              <w:spacing w:line="244" w:lineRule="auto"/>
              <w:jc w:val="both"/>
              <w:rPr>
                <w:bCs/>
                <w:sz w:val="24"/>
                <w:szCs w:val="24"/>
              </w:rPr>
            </w:pPr>
            <w:r w:rsidRPr="004A4873">
              <w:rPr>
                <w:bCs/>
                <w:sz w:val="24"/>
                <w:szCs w:val="24"/>
              </w:rPr>
              <w:t xml:space="preserve">Neni i 5 i ligjit bazik fshihet në tërësi dhe riformulohet si në vijim: </w:t>
            </w:r>
          </w:p>
          <w:p w14:paraId="7A9A6B06" w14:textId="77777777" w:rsidR="00B64BE4" w:rsidRPr="004A4873" w:rsidRDefault="00B64BE4" w:rsidP="00FA27DF">
            <w:pPr>
              <w:pStyle w:val="TableParagraph"/>
              <w:spacing w:line="244" w:lineRule="auto"/>
              <w:jc w:val="both"/>
              <w:rPr>
                <w:bCs/>
                <w:sz w:val="24"/>
                <w:szCs w:val="24"/>
              </w:rPr>
            </w:pPr>
          </w:p>
          <w:p w14:paraId="1108BCFE" w14:textId="77777777" w:rsidR="00B64BE4" w:rsidRPr="004A4873" w:rsidRDefault="00B64BE4" w:rsidP="00FA27DF">
            <w:pPr>
              <w:jc w:val="center"/>
              <w:rPr>
                <w:b/>
                <w:bCs/>
              </w:rPr>
            </w:pPr>
            <w:r w:rsidRPr="004A4873">
              <w:rPr>
                <w:b/>
                <w:bCs/>
              </w:rPr>
              <w:t>Neni 5</w:t>
            </w:r>
          </w:p>
          <w:p w14:paraId="174720D6" w14:textId="77777777" w:rsidR="00B64BE4" w:rsidRPr="004A4873" w:rsidRDefault="00B64BE4" w:rsidP="00FA27DF">
            <w:pPr>
              <w:jc w:val="center"/>
              <w:rPr>
                <w:b/>
                <w:bCs/>
              </w:rPr>
            </w:pPr>
            <w:r w:rsidRPr="004A4873">
              <w:rPr>
                <w:b/>
                <w:bCs/>
              </w:rPr>
              <w:t>Lidhja e kontratës</w:t>
            </w:r>
          </w:p>
          <w:p w14:paraId="1EC36CF0" w14:textId="77777777" w:rsidR="00B64BE4" w:rsidRPr="004A4873" w:rsidRDefault="00B64BE4" w:rsidP="00FA27DF">
            <w:pPr>
              <w:jc w:val="both"/>
            </w:pPr>
          </w:p>
          <w:p w14:paraId="4A36F9B2" w14:textId="79F0C110" w:rsidR="00B64BE4" w:rsidRPr="004A4873" w:rsidRDefault="00B64BE4" w:rsidP="00FA27DF">
            <w:pPr>
              <w:jc w:val="both"/>
              <w:rPr>
                <w:lang w:val="sq-AL"/>
              </w:rPr>
            </w:pPr>
            <w:r w:rsidRPr="004A4873">
              <w:t>1. Subjektet me rastin e lidhjes së kontratës në formë të shkruar për prodhimin dhe grumbullimin e duhanit me koperuesit, prodhuesit, obligohen që të paraqesin prodhimin e planifikuar të duhanit të vitit prodhues më së voni deri më 31 mars të vitit vijues në ministrinë përkatëse për bujqësi</w:t>
            </w:r>
            <w:r w:rsidRPr="004A4873">
              <w:rPr>
                <w:lang w:val="sq-AL"/>
              </w:rPr>
              <w:t>.</w:t>
            </w:r>
          </w:p>
          <w:p w14:paraId="3A15F895" w14:textId="77777777" w:rsidR="00B64BE4" w:rsidRPr="004A4873" w:rsidRDefault="00B64BE4" w:rsidP="00FA27DF">
            <w:pPr>
              <w:jc w:val="both"/>
              <w:rPr>
                <w:lang w:val="sq-AL"/>
              </w:rPr>
            </w:pPr>
          </w:p>
          <w:p w14:paraId="77EE3A93" w14:textId="77777777" w:rsidR="00B64BE4" w:rsidRPr="004A4873" w:rsidRDefault="00B64BE4" w:rsidP="00FA27DF">
            <w:pPr>
              <w:jc w:val="both"/>
            </w:pPr>
            <w:r w:rsidRPr="004A4873">
              <w:t xml:space="preserve">2. Subjekteve nga paragrafi 1. i këtij neni MBPZHR-ja i lëshon </w:t>
            </w:r>
            <w:r w:rsidRPr="004A4873">
              <w:rPr>
                <w:lang w:val="sq-AL"/>
              </w:rPr>
              <w:t>“Leje</w:t>
            </w:r>
            <w:r w:rsidRPr="004A4873">
              <w:t xml:space="preserve"> për ngastrat e verifikuara nga inspektorët fitosanitar ku prodhohet duhani</w:t>
            </w:r>
            <w:r w:rsidRPr="004A4873">
              <w:rPr>
                <w:lang w:val="sq-AL"/>
              </w:rPr>
              <w:t>”</w:t>
            </w:r>
            <w:r w:rsidRPr="004A4873">
              <w:t xml:space="preserve">. </w:t>
            </w:r>
          </w:p>
          <w:p w14:paraId="094A206D" w14:textId="77777777" w:rsidR="00B64BE4" w:rsidRPr="004A4873" w:rsidRDefault="00B64BE4" w:rsidP="00FA27DF">
            <w:pPr>
              <w:jc w:val="both"/>
            </w:pPr>
          </w:p>
          <w:p w14:paraId="7BCAB55C" w14:textId="77777777" w:rsidR="00B64BE4" w:rsidRPr="004A4873" w:rsidRDefault="00B64BE4" w:rsidP="00FA27DF">
            <w:pPr>
              <w:jc w:val="both"/>
            </w:pPr>
            <w:r w:rsidRPr="004A4873">
              <w:t>3. Formën, përmbajtjen dhe mënyrën e dhënies së lejes nga paragrafi 2. i këtij neni ministria përkatëse për bujqësi e përcakton me akt nënligjor.</w:t>
            </w:r>
          </w:p>
          <w:p w14:paraId="500F2A02" w14:textId="77777777" w:rsidR="00B64BE4" w:rsidRPr="004A4873" w:rsidRDefault="00B64BE4" w:rsidP="00FA27DF">
            <w:pPr>
              <w:pStyle w:val="NoSpacing"/>
              <w:jc w:val="both"/>
            </w:pPr>
          </w:p>
          <w:p w14:paraId="64ED8E04" w14:textId="77777777" w:rsidR="007A14F4" w:rsidRPr="004A4873" w:rsidRDefault="007A14F4" w:rsidP="00FA27DF">
            <w:pPr>
              <w:pStyle w:val="NoSpacing"/>
              <w:jc w:val="both"/>
            </w:pPr>
          </w:p>
          <w:p w14:paraId="70CB81F7" w14:textId="77777777" w:rsidR="00B64BE4" w:rsidRPr="004A4873" w:rsidRDefault="00B64BE4" w:rsidP="00FA27DF">
            <w:pPr>
              <w:pStyle w:val="NoSpacing"/>
              <w:jc w:val="center"/>
              <w:rPr>
                <w:b/>
              </w:rPr>
            </w:pPr>
            <w:r w:rsidRPr="004A4873">
              <w:rPr>
                <w:b/>
              </w:rPr>
              <w:t>Neni 5</w:t>
            </w:r>
          </w:p>
          <w:p w14:paraId="4A45C881" w14:textId="77777777" w:rsidR="00B64BE4" w:rsidRPr="004A4873" w:rsidRDefault="00B64BE4" w:rsidP="00F378DB">
            <w:pPr>
              <w:pStyle w:val="NoSpacing"/>
              <w:rPr>
                <w:b/>
              </w:rPr>
            </w:pPr>
          </w:p>
          <w:p w14:paraId="6FBE5F78" w14:textId="5D9438E0" w:rsidR="00B64BE4" w:rsidRPr="004A4873" w:rsidRDefault="00B64BE4" w:rsidP="007A14F4">
            <w:pPr>
              <w:pStyle w:val="NoSpacing"/>
              <w:jc w:val="both"/>
            </w:pPr>
            <w:r w:rsidRPr="004A4873">
              <w:t xml:space="preserve">Neni 12 i ligjit bazik </w:t>
            </w:r>
            <w:r w:rsidR="00F378DB" w:rsidRPr="004A4873">
              <w:t xml:space="preserve">paragrafi 1, 2 dhe 3 fjala “Licencë” </w:t>
            </w:r>
            <w:proofErr w:type="spellStart"/>
            <w:r w:rsidR="00F378DB" w:rsidRPr="004A4873">
              <w:t>zëvendsohet</w:t>
            </w:r>
            <w:proofErr w:type="spellEnd"/>
            <w:r w:rsidR="00F378DB" w:rsidRPr="004A4873">
              <w:t xml:space="preserve"> me fjalën “Leje”</w:t>
            </w:r>
            <w:r w:rsidR="00A81A01" w:rsidRPr="004A4873">
              <w:t>.</w:t>
            </w:r>
          </w:p>
          <w:p w14:paraId="0531A342" w14:textId="77777777" w:rsidR="00304AF9" w:rsidRPr="004A4873" w:rsidRDefault="00304AF9" w:rsidP="00B64BE4">
            <w:pPr>
              <w:pStyle w:val="NoSpacing"/>
              <w:rPr>
                <w:b/>
              </w:rPr>
            </w:pPr>
          </w:p>
          <w:p w14:paraId="75618097" w14:textId="77777777" w:rsidR="00B64BE4" w:rsidRPr="004A4873" w:rsidRDefault="00B64BE4" w:rsidP="00B64BE4">
            <w:pPr>
              <w:pStyle w:val="NoSpacing"/>
              <w:jc w:val="both"/>
            </w:pPr>
            <w:r w:rsidRPr="004A4873">
              <w:t>Titulli i Kreut VII në ligjin bazik fshihet në tërësi dhe riformulohet si në vijim:</w:t>
            </w:r>
          </w:p>
          <w:p w14:paraId="388F26C1" w14:textId="77777777" w:rsidR="00B64BE4" w:rsidRPr="004A4873" w:rsidRDefault="00B64BE4" w:rsidP="00B64BE4">
            <w:pPr>
              <w:pStyle w:val="NoSpacing"/>
              <w:jc w:val="both"/>
            </w:pPr>
          </w:p>
          <w:p w14:paraId="1A56D8CC" w14:textId="77777777" w:rsidR="007A14F4" w:rsidRPr="004A4873" w:rsidRDefault="007A14F4" w:rsidP="00B64BE4">
            <w:pPr>
              <w:pStyle w:val="NoSpacing"/>
              <w:jc w:val="both"/>
            </w:pPr>
          </w:p>
          <w:p w14:paraId="66CE845D" w14:textId="77777777" w:rsidR="00B64BE4" w:rsidRPr="004A4873" w:rsidRDefault="00B64BE4" w:rsidP="00B64BE4">
            <w:pPr>
              <w:pStyle w:val="NoSpacing"/>
              <w:jc w:val="center"/>
              <w:rPr>
                <w:b/>
              </w:rPr>
            </w:pPr>
            <w:r w:rsidRPr="004A4873">
              <w:rPr>
                <w:b/>
              </w:rPr>
              <w:lastRenderedPageBreak/>
              <w:t>KREU VII</w:t>
            </w:r>
          </w:p>
          <w:p w14:paraId="1BB8E437" w14:textId="77777777" w:rsidR="00B64BE4" w:rsidRPr="004A4873" w:rsidRDefault="00B64BE4" w:rsidP="00B64BE4">
            <w:pPr>
              <w:pStyle w:val="NoSpacing"/>
              <w:jc w:val="center"/>
              <w:rPr>
                <w:b/>
              </w:rPr>
            </w:pPr>
            <w:r w:rsidRPr="004A4873">
              <w:rPr>
                <w:b/>
              </w:rPr>
              <w:t>LEJA PËR TREGTIMIN E DUHANIT DHE PRODUKETET E TIJ</w:t>
            </w:r>
          </w:p>
          <w:p w14:paraId="6FE79530" w14:textId="77777777" w:rsidR="00B64BE4" w:rsidRPr="004A4873" w:rsidRDefault="00B64BE4" w:rsidP="00304AF9">
            <w:pPr>
              <w:pStyle w:val="NoSpacing"/>
              <w:jc w:val="both"/>
            </w:pPr>
          </w:p>
          <w:p w14:paraId="22534827" w14:textId="0D8A0096" w:rsidR="00B64BE4" w:rsidRPr="004A4873" w:rsidRDefault="00A81A01" w:rsidP="00B64BE4">
            <w:pPr>
              <w:pStyle w:val="NoSpacing"/>
              <w:jc w:val="center"/>
              <w:rPr>
                <w:b/>
              </w:rPr>
            </w:pPr>
            <w:r w:rsidRPr="004A4873">
              <w:rPr>
                <w:b/>
              </w:rPr>
              <w:t>Neni 6</w:t>
            </w:r>
          </w:p>
          <w:p w14:paraId="7003C16E" w14:textId="77777777" w:rsidR="00B64BE4" w:rsidRPr="004A4873" w:rsidRDefault="00B64BE4" w:rsidP="00B64BE4">
            <w:pPr>
              <w:pStyle w:val="NoSpacing"/>
              <w:jc w:val="center"/>
              <w:rPr>
                <w:b/>
              </w:rPr>
            </w:pPr>
          </w:p>
          <w:p w14:paraId="5B207AD1" w14:textId="77777777" w:rsidR="00B64BE4" w:rsidRPr="004A4873" w:rsidRDefault="00B64BE4" w:rsidP="00B64BE4">
            <w:pPr>
              <w:pStyle w:val="NoSpacing"/>
              <w:jc w:val="both"/>
            </w:pPr>
            <w:r w:rsidRPr="004A4873">
              <w:t>Neni 17 i ligjit bazik fshihet në tërësi dhe riformulohet si në vijim:</w:t>
            </w:r>
          </w:p>
          <w:p w14:paraId="16770AE0" w14:textId="77777777" w:rsidR="00B64BE4" w:rsidRPr="004A4873" w:rsidRDefault="00B64BE4" w:rsidP="00B64BE4">
            <w:pPr>
              <w:pStyle w:val="NoSpacing"/>
              <w:jc w:val="both"/>
            </w:pPr>
          </w:p>
          <w:p w14:paraId="6FE8FB14" w14:textId="77777777" w:rsidR="00B64BE4" w:rsidRPr="004A4873" w:rsidRDefault="00B64BE4" w:rsidP="00B64BE4">
            <w:pPr>
              <w:jc w:val="center"/>
              <w:rPr>
                <w:b/>
                <w:bCs/>
                <w:iCs/>
              </w:rPr>
            </w:pPr>
            <w:r w:rsidRPr="004A4873">
              <w:rPr>
                <w:b/>
                <w:bCs/>
                <w:iCs/>
              </w:rPr>
              <w:t xml:space="preserve">Neni 17 </w:t>
            </w:r>
          </w:p>
          <w:p w14:paraId="57F527F3" w14:textId="33C4CBF9" w:rsidR="00B64BE4" w:rsidRPr="004A4873" w:rsidRDefault="00B64BE4" w:rsidP="00B64BE4">
            <w:pPr>
              <w:jc w:val="center"/>
              <w:rPr>
                <w:b/>
                <w:bCs/>
                <w:iCs/>
              </w:rPr>
            </w:pPr>
            <w:r w:rsidRPr="004A4873">
              <w:rPr>
                <w:b/>
                <w:bCs/>
                <w:iCs/>
              </w:rPr>
              <w:t>L</w:t>
            </w:r>
            <w:proofErr w:type="spellStart"/>
            <w:r w:rsidRPr="004A4873">
              <w:rPr>
                <w:b/>
                <w:bCs/>
                <w:iCs/>
                <w:lang w:val="en-US"/>
              </w:rPr>
              <w:t>eja</w:t>
            </w:r>
            <w:proofErr w:type="spellEnd"/>
            <w:r w:rsidRPr="004A4873">
              <w:rPr>
                <w:b/>
                <w:bCs/>
                <w:iCs/>
                <w:lang w:val="en-US"/>
              </w:rPr>
              <w:t xml:space="preserve"> </w:t>
            </w:r>
            <w:proofErr w:type="spellStart"/>
            <w:r w:rsidRPr="004A4873">
              <w:rPr>
                <w:b/>
                <w:bCs/>
                <w:iCs/>
                <w:lang w:val="en-US"/>
              </w:rPr>
              <w:t>për</w:t>
            </w:r>
            <w:proofErr w:type="spellEnd"/>
            <w:r w:rsidRPr="004A4873">
              <w:rPr>
                <w:b/>
                <w:bCs/>
                <w:iCs/>
                <w:lang w:val="en-US"/>
              </w:rPr>
              <w:t xml:space="preserve"> </w:t>
            </w:r>
            <w:proofErr w:type="spellStart"/>
            <w:r w:rsidRPr="004A4873">
              <w:rPr>
                <w:b/>
                <w:bCs/>
                <w:iCs/>
                <w:lang w:val="en-US"/>
              </w:rPr>
              <w:t>Tregtimin</w:t>
            </w:r>
            <w:proofErr w:type="spellEnd"/>
            <w:r w:rsidRPr="004A4873">
              <w:rPr>
                <w:b/>
                <w:bCs/>
                <w:iCs/>
                <w:lang w:val="en-US"/>
              </w:rPr>
              <w:t xml:space="preserve"> e </w:t>
            </w:r>
            <w:proofErr w:type="spellStart"/>
            <w:r w:rsidRPr="004A4873">
              <w:rPr>
                <w:b/>
                <w:bCs/>
                <w:iCs/>
                <w:lang w:val="en-US"/>
              </w:rPr>
              <w:t>Duhanit</w:t>
            </w:r>
            <w:proofErr w:type="spellEnd"/>
            <w:r w:rsidRPr="004A4873">
              <w:rPr>
                <w:b/>
                <w:bCs/>
                <w:iCs/>
                <w:lang w:val="en-US"/>
              </w:rPr>
              <w:t xml:space="preserve"> </w:t>
            </w:r>
            <w:proofErr w:type="spellStart"/>
            <w:r w:rsidRPr="004A4873">
              <w:rPr>
                <w:b/>
                <w:bCs/>
                <w:iCs/>
                <w:lang w:val="en-US"/>
              </w:rPr>
              <w:t>dhe</w:t>
            </w:r>
            <w:proofErr w:type="spellEnd"/>
            <w:r w:rsidRPr="004A4873">
              <w:rPr>
                <w:b/>
                <w:bCs/>
                <w:iCs/>
                <w:lang w:val="en-US"/>
              </w:rPr>
              <w:t xml:space="preserve"> </w:t>
            </w:r>
            <w:proofErr w:type="spellStart"/>
            <w:r w:rsidR="00A81A01" w:rsidRPr="004A4873">
              <w:rPr>
                <w:b/>
                <w:bCs/>
                <w:iCs/>
                <w:lang w:val="en-US"/>
              </w:rPr>
              <w:t>Produkteve</w:t>
            </w:r>
            <w:proofErr w:type="spellEnd"/>
            <w:r w:rsidR="00A81A01" w:rsidRPr="004A4873">
              <w:rPr>
                <w:b/>
                <w:bCs/>
                <w:iCs/>
                <w:lang w:val="en-US"/>
              </w:rPr>
              <w:t xml:space="preserve"> </w:t>
            </w:r>
            <w:proofErr w:type="spellStart"/>
            <w:r w:rsidRPr="004A4873">
              <w:rPr>
                <w:b/>
                <w:bCs/>
                <w:iCs/>
                <w:lang w:val="en-US"/>
              </w:rPr>
              <w:t>të</w:t>
            </w:r>
            <w:proofErr w:type="spellEnd"/>
            <w:r w:rsidRPr="004A4873">
              <w:rPr>
                <w:b/>
                <w:bCs/>
                <w:iCs/>
                <w:lang w:val="en-US"/>
              </w:rPr>
              <w:t xml:space="preserve"> </w:t>
            </w:r>
            <w:proofErr w:type="spellStart"/>
            <w:r w:rsidRPr="004A4873">
              <w:rPr>
                <w:b/>
                <w:bCs/>
                <w:iCs/>
                <w:lang w:val="en-US"/>
              </w:rPr>
              <w:t>tij</w:t>
            </w:r>
            <w:proofErr w:type="spellEnd"/>
          </w:p>
          <w:p w14:paraId="730A6E84" w14:textId="77777777" w:rsidR="00B64BE4" w:rsidRPr="004A4873" w:rsidRDefault="00B64BE4" w:rsidP="00B64BE4"/>
          <w:p w14:paraId="723EA49A" w14:textId="511E463C" w:rsidR="00B64BE4" w:rsidRPr="004A4873" w:rsidRDefault="00B64BE4" w:rsidP="00B64BE4">
            <w:pPr>
              <w:jc w:val="both"/>
            </w:pPr>
            <w:r w:rsidRPr="004A4873">
              <w:t xml:space="preserve">1. Kompanitë të cilat ushtrojnë veprimtarinë e tregtimit të duhanit dhe produkteve të tij duhet të pajisen me Leje për Tregtimin e Duhanit dhe produkteve të tij nga </w:t>
            </w:r>
            <w:r w:rsidR="00A81A01" w:rsidRPr="004A4873">
              <w:t xml:space="preserve">Ministria </w:t>
            </w:r>
            <w:r w:rsidRPr="004A4873">
              <w:t xml:space="preserve">përkatëse për </w:t>
            </w:r>
            <w:r w:rsidR="00D2546C" w:rsidRPr="004A4873">
              <w:t xml:space="preserve">industri dhe </w:t>
            </w:r>
            <w:r w:rsidRPr="004A4873">
              <w:t>tregti.</w:t>
            </w:r>
          </w:p>
          <w:p w14:paraId="683DA273" w14:textId="77777777" w:rsidR="00B64BE4" w:rsidRPr="004A4873" w:rsidRDefault="00B64BE4" w:rsidP="00B64BE4">
            <w:pPr>
              <w:pStyle w:val="NoSpacing"/>
              <w:jc w:val="both"/>
            </w:pPr>
          </w:p>
          <w:p w14:paraId="1F8E1562" w14:textId="755465AB" w:rsidR="00B64BE4" w:rsidRPr="004A4873" w:rsidRDefault="00B64BE4" w:rsidP="00B64BE4">
            <w:pPr>
              <w:jc w:val="both"/>
              <w:rPr>
                <w:lang w:val="sq-AL"/>
              </w:rPr>
            </w:pPr>
            <w:r w:rsidRPr="004A4873">
              <w:rPr>
                <w:lang w:val="sq-AL"/>
              </w:rPr>
              <w:t>2</w:t>
            </w:r>
            <w:r w:rsidRPr="004A4873">
              <w:t xml:space="preserve">. Kriteret, mënyra dhe forma e dhënies së </w:t>
            </w:r>
            <w:r w:rsidRPr="004A4873">
              <w:rPr>
                <w:lang w:val="sq-AL"/>
              </w:rPr>
              <w:t>lejes</w:t>
            </w:r>
            <w:r w:rsidRPr="004A4873">
              <w:t xml:space="preserve"> nga paragrafi 1. i këtij neni përcaktohen me akt nënligjor nga</w:t>
            </w:r>
            <w:r w:rsidRPr="004A4873">
              <w:rPr>
                <w:lang w:val="sq-AL"/>
              </w:rPr>
              <w:t xml:space="preserve"> </w:t>
            </w:r>
            <w:r w:rsidR="00A81A01" w:rsidRPr="004A4873">
              <w:t xml:space="preserve">Ministria </w:t>
            </w:r>
            <w:r w:rsidRPr="004A4873">
              <w:t xml:space="preserve">përkatëse për </w:t>
            </w:r>
            <w:r w:rsidR="00D2546C" w:rsidRPr="004A4873">
              <w:t xml:space="preserve">industri dhe </w:t>
            </w:r>
            <w:r w:rsidRPr="004A4873">
              <w:rPr>
                <w:lang w:val="sq-AL"/>
              </w:rPr>
              <w:t>tregti.</w:t>
            </w:r>
          </w:p>
          <w:p w14:paraId="1E0F8B6E" w14:textId="77777777" w:rsidR="00B64BE4" w:rsidRPr="004A4873" w:rsidRDefault="00B64BE4" w:rsidP="00B64BE4">
            <w:pPr>
              <w:pStyle w:val="NoSpacing"/>
              <w:rPr>
                <w:b/>
              </w:rPr>
            </w:pPr>
          </w:p>
          <w:p w14:paraId="5564AA77" w14:textId="79D8AFCD" w:rsidR="00B64BE4" w:rsidRPr="004A4873" w:rsidRDefault="00A81A01" w:rsidP="00B64BE4">
            <w:pPr>
              <w:pStyle w:val="NoSpacing"/>
              <w:jc w:val="center"/>
              <w:rPr>
                <w:b/>
              </w:rPr>
            </w:pPr>
            <w:r w:rsidRPr="004A4873">
              <w:rPr>
                <w:b/>
              </w:rPr>
              <w:t>Neni 7</w:t>
            </w:r>
          </w:p>
          <w:p w14:paraId="11EC7737" w14:textId="77777777" w:rsidR="00B64BE4" w:rsidRPr="004A4873" w:rsidRDefault="00B64BE4" w:rsidP="00B64BE4">
            <w:pPr>
              <w:pStyle w:val="NoSpacing"/>
              <w:jc w:val="center"/>
              <w:rPr>
                <w:b/>
              </w:rPr>
            </w:pPr>
          </w:p>
          <w:p w14:paraId="37A6469B" w14:textId="77777777" w:rsidR="00B64BE4" w:rsidRPr="004A4873" w:rsidRDefault="00B64BE4" w:rsidP="00B64BE4">
            <w:pPr>
              <w:pStyle w:val="NoSpacing"/>
              <w:jc w:val="both"/>
            </w:pPr>
            <w:r w:rsidRPr="004A4873">
              <w:t>Neni 18 i ligjit bazik fshihet në tërësi dhe riformulohet si në vijim:</w:t>
            </w:r>
          </w:p>
          <w:p w14:paraId="165AE685" w14:textId="77777777" w:rsidR="00BA4BDC" w:rsidRPr="004A4873" w:rsidRDefault="00BA4BDC" w:rsidP="007A14F4">
            <w:pPr>
              <w:pStyle w:val="NoSpacing"/>
              <w:rPr>
                <w:b/>
                <w:iCs/>
              </w:rPr>
            </w:pPr>
          </w:p>
          <w:p w14:paraId="00693195" w14:textId="77777777" w:rsidR="00B64BE4" w:rsidRPr="004A4873" w:rsidRDefault="00B64BE4" w:rsidP="00B64BE4">
            <w:pPr>
              <w:pStyle w:val="NoSpacing"/>
              <w:jc w:val="center"/>
              <w:rPr>
                <w:b/>
                <w:iCs/>
              </w:rPr>
            </w:pPr>
            <w:r w:rsidRPr="004A4873">
              <w:rPr>
                <w:b/>
                <w:iCs/>
              </w:rPr>
              <w:t>Neni 18</w:t>
            </w:r>
          </w:p>
          <w:p w14:paraId="5E9FD8A7" w14:textId="291DC6AB" w:rsidR="00B64BE4" w:rsidRPr="004A4873" w:rsidRDefault="00B64BE4" w:rsidP="00B64BE4">
            <w:pPr>
              <w:jc w:val="center"/>
              <w:rPr>
                <w:b/>
                <w:bCs/>
                <w:iCs/>
                <w:lang w:val="en-US"/>
              </w:rPr>
            </w:pPr>
            <w:r w:rsidRPr="004A4873">
              <w:rPr>
                <w:b/>
                <w:iCs/>
              </w:rPr>
              <w:t xml:space="preserve">Pezullimi i </w:t>
            </w:r>
            <w:r w:rsidRPr="004A4873">
              <w:rPr>
                <w:b/>
                <w:bCs/>
                <w:iCs/>
              </w:rPr>
              <w:t>L</w:t>
            </w:r>
            <w:proofErr w:type="spellStart"/>
            <w:r w:rsidRPr="004A4873">
              <w:rPr>
                <w:b/>
                <w:bCs/>
                <w:iCs/>
                <w:lang w:val="en-US"/>
              </w:rPr>
              <w:t>ejës</w:t>
            </w:r>
            <w:proofErr w:type="spellEnd"/>
            <w:r w:rsidRPr="004A4873">
              <w:rPr>
                <w:b/>
                <w:bCs/>
                <w:iCs/>
                <w:lang w:val="en-US"/>
              </w:rPr>
              <w:t xml:space="preserve"> </w:t>
            </w:r>
            <w:proofErr w:type="spellStart"/>
            <w:r w:rsidRPr="004A4873">
              <w:rPr>
                <w:b/>
                <w:bCs/>
                <w:iCs/>
                <w:lang w:val="en-US"/>
              </w:rPr>
              <w:t>për</w:t>
            </w:r>
            <w:proofErr w:type="spellEnd"/>
            <w:r w:rsidRPr="004A4873">
              <w:rPr>
                <w:b/>
                <w:bCs/>
                <w:iCs/>
                <w:lang w:val="en-US"/>
              </w:rPr>
              <w:t xml:space="preserve"> </w:t>
            </w:r>
            <w:proofErr w:type="spellStart"/>
            <w:r w:rsidRPr="004A4873">
              <w:rPr>
                <w:b/>
                <w:bCs/>
                <w:iCs/>
                <w:lang w:val="en-US"/>
              </w:rPr>
              <w:t>Tregtimin</w:t>
            </w:r>
            <w:proofErr w:type="spellEnd"/>
            <w:r w:rsidRPr="004A4873">
              <w:rPr>
                <w:b/>
                <w:bCs/>
                <w:iCs/>
                <w:lang w:val="en-US"/>
              </w:rPr>
              <w:t xml:space="preserve"> e </w:t>
            </w:r>
            <w:proofErr w:type="spellStart"/>
            <w:r w:rsidRPr="004A4873">
              <w:rPr>
                <w:b/>
                <w:bCs/>
                <w:iCs/>
                <w:lang w:val="en-US"/>
              </w:rPr>
              <w:t>Duhanit</w:t>
            </w:r>
            <w:proofErr w:type="spellEnd"/>
            <w:r w:rsidRPr="004A4873">
              <w:rPr>
                <w:b/>
                <w:bCs/>
                <w:iCs/>
                <w:lang w:val="en-US"/>
              </w:rPr>
              <w:t xml:space="preserve"> </w:t>
            </w:r>
            <w:proofErr w:type="spellStart"/>
            <w:r w:rsidRPr="004A4873">
              <w:rPr>
                <w:b/>
                <w:bCs/>
                <w:iCs/>
                <w:lang w:val="en-US"/>
              </w:rPr>
              <w:t>dhe</w:t>
            </w:r>
            <w:proofErr w:type="spellEnd"/>
            <w:r w:rsidRPr="004A4873">
              <w:rPr>
                <w:b/>
                <w:bCs/>
                <w:iCs/>
                <w:lang w:val="en-US"/>
              </w:rPr>
              <w:t xml:space="preserve"> </w:t>
            </w:r>
            <w:proofErr w:type="spellStart"/>
            <w:r w:rsidR="00A81A01" w:rsidRPr="004A4873">
              <w:rPr>
                <w:b/>
                <w:bCs/>
                <w:iCs/>
                <w:lang w:val="en-US"/>
              </w:rPr>
              <w:t>Produkteve</w:t>
            </w:r>
            <w:proofErr w:type="spellEnd"/>
            <w:r w:rsidR="00A81A01" w:rsidRPr="004A4873">
              <w:rPr>
                <w:b/>
                <w:bCs/>
                <w:iCs/>
                <w:lang w:val="en-US"/>
              </w:rPr>
              <w:t xml:space="preserve"> </w:t>
            </w:r>
            <w:proofErr w:type="spellStart"/>
            <w:r w:rsidRPr="004A4873">
              <w:rPr>
                <w:b/>
                <w:bCs/>
                <w:iCs/>
                <w:lang w:val="en-US"/>
              </w:rPr>
              <w:t>të</w:t>
            </w:r>
            <w:proofErr w:type="spellEnd"/>
            <w:r w:rsidRPr="004A4873">
              <w:rPr>
                <w:b/>
                <w:bCs/>
                <w:iCs/>
                <w:lang w:val="en-US"/>
              </w:rPr>
              <w:t xml:space="preserve"> </w:t>
            </w:r>
            <w:proofErr w:type="spellStart"/>
            <w:r w:rsidRPr="004A4873">
              <w:rPr>
                <w:b/>
                <w:bCs/>
                <w:iCs/>
                <w:lang w:val="en-US"/>
              </w:rPr>
              <w:t>tij</w:t>
            </w:r>
            <w:proofErr w:type="spellEnd"/>
          </w:p>
          <w:p w14:paraId="3547547F" w14:textId="77777777" w:rsidR="00B64BE4" w:rsidRPr="004A4873" w:rsidRDefault="00B64BE4" w:rsidP="00B64BE4">
            <w:pPr>
              <w:jc w:val="center"/>
              <w:rPr>
                <w:b/>
                <w:bCs/>
              </w:rPr>
            </w:pPr>
          </w:p>
          <w:p w14:paraId="3D48BE26" w14:textId="54A603D9" w:rsidR="00B64BE4" w:rsidRPr="004A4873" w:rsidRDefault="00D2546C" w:rsidP="00D25DB3">
            <w:pPr>
              <w:jc w:val="both"/>
              <w:rPr>
                <w:rFonts w:eastAsia="Times New Roman"/>
              </w:rPr>
            </w:pPr>
            <w:r w:rsidRPr="004A4873">
              <w:rPr>
                <w:bCs/>
              </w:rPr>
              <w:lastRenderedPageBreak/>
              <w:t>Në</w:t>
            </w:r>
            <w:r w:rsidR="00B64BE4" w:rsidRPr="004A4873">
              <w:rPr>
                <w:bCs/>
              </w:rPr>
              <w:t xml:space="preserve">se ndaj pronarëve, personave të autorizuar nga kompania e cila është e pajisur me </w:t>
            </w:r>
            <w:r w:rsidR="00B64BE4" w:rsidRPr="004A4873">
              <w:t xml:space="preserve">Leje për  Tregtimin e Duhanit dhe produkteve të tij është konfimuar aktakuza nga Gjykata kompetente gjatë ushtrimit të veprimtarisë së tregtimit të </w:t>
            </w:r>
            <w:r w:rsidR="00A81A01" w:rsidRPr="004A4873">
              <w:t xml:space="preserve">duhanit dhe produkteve të tijë, </w:t>
            </w:r>
            <w:r w:rsidR="00B64BE4" w:rsidRPr="004A4873">
              <w:t>Ministria për</w:t>
            </w:r>
            <w:r w:rsidR="00A81A01" w:rsidRPr="004A4873">
              <w:t>katëse</w:t>
            </w:r>
            <w:r w:rsidR="00B64BE4" w:rsidRPr="004A4873">
              <w:t xml:space="preserve"> për </w:t>
            </w:r>
            <w:r w:rsidRPr="004A4873">
              <w:t xml:space="preserve">Industri dhe </w:t>
            </w:r>
            <w:r w:rsidR="00B64BE4" w:rsidRPr="004A4873">
              <w:t>Tregti e pezullon Lejen për Tregtimin e Duhanit dhe produkteve të tij</w:t>
            </w:r>
            <w:r w:rsidRPr="004A4873">
              <w:t xml:space="preserve"> për at kompani</w:t>
            </w:r>
            <w:r w:rsidR="00D25DB3" w:rsidRPr="004A4873">
              <w:t xml:space="preserve"> </w:t>
            </w:r>
            <w:r w:rsidR="00D25DB3" w:rsidRPr="004A4873">
              <w:rPr>
                <w:rFonts w:eastAsia="Times New Roman"/>
              </w:rPr>
              <w:t>deri ne marrjen e vendimit te formes se prere nga gjykata kompetente</w:t>
            </w:r>
          </w:p>
          <w:p w14:paraId="2AB37F4A" w14:textId="77777777" w:rsidR="00B64BE4" w:rsidRPr="004A4873" w:rsidRDefault="00B64BE4" w:rsidP="00B64BE4">
            <w:pPr>
              <w:pStyle w:val="NoSpacing"/>
              <w:rPr>
                <w:b/>
              </w:rPr>
            </w:pPr>
          </w:p>
          <w:p w14:paraId="4326F84C" w14:textId="7AA95334" w:rsidR="00B64BE4" w:rsidRPr="004A4873" w:rsidRDefault="00A81A01" w:rsidP="00B64BE4">
            <w:pPr>
              <w:pStyle w:val="NoSpacing"/>
              <w:jc w:val="center"/>
              <w:rPr>
                <w:b/>
              </w:rPr>
            </w:pPr>
            <w:r w:rsidRPr="004A4873">
              <w:rPr>
                <w:b/>
              </w:rPr>
              <w:t>Neni 8</w:t>
            </w:r>
          </w:p>
          <w:p w14:paraId="49106136" w14:textId="77777777" w:rsidR="00B64BE4" w:rsidRPr="004A4873" w:rsidRDefault="00B64BE4" w:rsidP="00B64BE4">
            <w:pPr>
              <w:pStyle w:val="NoSpacing"/>
              <w:jc w:val="center"/>
            </w:pPr>
          </w:p>
          <w:p w14:paraId="2332C996" w14:textId="7EEE185F" w:rsidR="00A81A01" w:rsidRPr="004A4873" w:rsidRDefault="0074545B" w:rsidP="00A81A01">
            <w:pPr>
              <w:pStyle w:val="NoSpacing"/>
              <w:jc w:val="both"/>
              <w:rPr>
                <w:b/>
              </w:rPr>
            </w:pPr>
            <w:r w:rsidRPr="004A4873">
              <w:t>Në tërë tekstin e ligjit</w:t>
            </w:r>
            <w:r w:rsidR="00A81A01" w:rsidRPr="004A4873">
              <w:t xml:space="preserve"> bazik fjala “Licencim” </w:t>
            </w:r>
            <w:proofErr w:type="spellStart"/>
            <w:r w:rsidR="00A81A01" w:rsidRPr="004A4873">
              <w:t>zëvendsohet</w:t>
            </w:r>
            <w:proofErr w:type="spellEnd"/>
            <w:r w:rsidR="00A81A01" w:rsidRPr="004A4873">
              <w:t xml:space="preserve"> me fjalën “Leje”. </w:t>
            </w:r>
          </w:p>
          <w:p w14:paraId="5441D259" w14:textId="77777777" w:rsidR="00A81A01" w:rsidRPr="004A4873" w:rsidRDefault="00A81A01" w:rsidP="0074545B">
            <w:pPr>
              <w:pStyle w:val="NoSpacing"/>
            </w:pPr>
          </w:p>
          <w:p w14:paraId="7C2F8A34" w14:textId="46D5DFFB" w:rsidR="00A81A01" w:rsidRPr="004A4873" w:rsidRDefault="00A81A01" w:rsidP="00B64BE4">
            <w:pPr>
              <w:pStyle w:val="NoSpacing"/>
              <w:jc w:val="center"/>
              <w:rPr>
                <w:b/>
              </w:rPr>
            </w:pPr>
            <w:r w:rsidRPr="004A4873">
              <w:rPr>
                <w:b/>
              </w:rPr>
              <w:t>Neni 9</w:t>
            </w:r>
          </w:p>
          <w:p w14:paraId="513815F8" w14:textId="77777777" w:rsidR="00B64BE4" w:rsidRPr="004A4873" w:rsidRDefault="00B64BE4" w:rsidP="00B64BE4">
            <w:pPr>
              <w:pStyle w:val="NoSpacing"/>
              <w:jc w:val="both"/>
              <w:rPr>
                <w:b/>
              </w:rPr>
            </w:pPr>
          </w:p>
          <w:p w14:paraId="6FAFA4C8" w14:textId="0580F54D" w:rsidR="00B64BE4" w:rsidRPr="004A4873" w:rsidRDefault="00B64BE4" w:rsidP="00B64BE4">
            <w:pPr>
              <w:pStyle w:val="NoSpacing"/>
              <w:jc w:val="both"/>
            </w:pPr>
            <w:r w:rsidRPr="004A4873">
              <w:t>Neni 37 i ligjit bazik fshihet në tërësi dhe riformulohet si në vijim:</w:t>
            </w:r>
          </w:p>
          <w:p w14:paraId="48F62718" w14:textId="77777777" w:rsidR="00F378DB" w:rsidRPr="004A4873" w:rsidRDefault="00F378DB" w:rsidP="00A81A01">
            <w:pPr>
              <w:autoSpaceDE w:val="0"/>
              <w:autoSpaceDN w:val="0"/>
              <w:adjustRightInd w:val="0"/>
              <w:rPr>
                <w:rFonts w:eastAsia="Calibri"/>
                <w:b/>
                <w:bCs/>
                <w:lang w:val="sq-AL"/>
              </w:rPr>
            </w:pPr>
          </w:p>
          <w:p w14:paraId="2646B131" w14:textId="5FC426F6" w:rsidR="00F378DB" w:rsidRPr="004A4873" w:rsidRDefault="00A81A01" w:rsidP="00F378DB">
            <w:pPr>
              <w:autoSpaceDE w:val="0"/>
              <w:autoSpaceDN w:val="0"/>
              <w:adjustRightInd w:val="0"/>
              <w:jc w:val="center"/>
              <w:rPr>
                <w:rFonts w:eastAsia="Calibri"/>
                <w:b/>
                <w:bCs/>
                <w:lang w:val="sq-AL"/>
              </w:rPr>
            </w:pPr>
            <w:r w:rsidRPr="004A4873">
              <w:rPr>
                <w:rFonts w:eastAsia="Calibri"/>
                <w:b/>
                <w:bCs/>
                <w:lang w:val="sq-AL"/>
              </w:rPr>
              <w:t>Neni 37</w:t>
            </w:r>
          </w:p>
          <w:p w14:paraId="010866BE" w14:textId="77777777" w:rsidR="00F378DB" w:rsidRPr="004A4873" w:rsidRDefault="00F378DB" w:rsidP="00F378DB">
            <w:pPr>
              <w:autoSpaceDE w:val="0"/>
              <w:autoSpaceDN w:val="0"/>
              <w:adjustRightInd w:val="0"/>
              <w:jc w:val="center"/>
              <w:rPr>
                <w:rFonts w:eastAsia="Calibri"/>
                <w:b/>
                <w:bCs/>
                <w:lang w:val="sq-AL"/>
              </w:rPr>
            </w:pPr>
            <w:r w:rsidRPr="004A4873">
              <w:rPr>
                <w:rFonts w:eastAsia="Calibri"/>
                <w:b/>
                <w:bCs/>
                <w:lang w:val="sq-AL"/>
              </w:rPr>
              <w:t>Aktet nënligjore</w:t>
            </w:r>
          </w:p>
          <w:p w14:paraId="3A5A3481" w14:textId="77777777" w:rsidR="00F378DB" w:rsidRPr="004A4873" w:rsidRDefault="00F378DB" w:rsidP="00F378DB">
            <w:pPr>
              <w:autoSpaceDE w:val="0"/>
              <w:autoSpaceDN w:val="0"/>
              <w:adjustRightInd w:val="0"/>
              <w:jc w:val="both"/>
              <w:rPr>
                <w:rFonts w:eastAsia="Calibri"/>
                <w:b/>
                <w:bCs/>
                <w:lang w:val="sq-AL"/>
              </w:rPr>
            </w:pPr>
          </w:p>
          <w:p w14:paraId="319D1C85" w14:textId="77777777" w:rsidR="00F378DB" w:rsidRPr="004A4873" w:rsidRDefault="00F378DB" w:rsidP="00F378DB">
            <w:pPr>
              <w:numPr>
                <w:ilvl w:val="0"/>
                <w:numId w:val="14"/>
              </w:numPr>
              <w:tabs>
                <w:tab w:val="left" w:pos="360"/>
              </w:tabs>
              <w:autoSpaceDE w:val="0"/>
              <w:autoSpaceDN w:val="0"/>
              <w:adjustRightInd w:val="0"/>
              <w:ind w:left="0" w:firstLine="0"/>
              <w:jc w:val="both"/>
              <w:rPr>
                <w:rFonts w:eastAsia="Calibri"/>
                <w:lang w:val="sq-AL"/>
              </w:rPr>
            </w:pPr>
            <w:r w:rsidRPr="004A4873">
              <w:rPr>
                <w:rFonts w:eastAsia="Calibri"/>
                <w:lang w:val="sq-AL"/>
              </w:rPr>
              <w:t>Aktet nënligjore të cilat janë në fuqi do të zbatohen me kusht që të mos jenë në kundërshtim me këtë ligj, deri në miratimin e akteve nënligjore nga paragrafi 2 i këtij neni për zbatimin e këtij ligji.</w:t>
            </w:r>
          </w:p>
          <w:p w14:paraId="735BEF95" w14:textId="77777777" w:rsidR="00F378DB" w:rsidRPr="004A4873" w:rsidRDefault="00F378DB" w:rsidP="00F378DB">
            <w:pPr>
              <w:tabs>
                <w:tab w:val="left" w:pos="360"/>
              </w:tabs>
              <w:autoSpaceDE w:val="0"/>
              <w:autoSpaceDN w:val="0"/>
              <w:adjustRightInd w:val="0"/>
              <w:jc w:val="both"/>
              <w:rPr>
                <w:rFonts w:eastAsia="Calibri"/>
                <w:lang w:val="sq-AL"/>
              </w:rPr>
            </w:pPr>
          </w:p>
          <w:p w14:paraId="37B7339D" w14:textId="77777777" w:rsidR="007A14F4" w:rsidRPr="004A4873" w:rsidRDefault="007A14F4" w:rsidP="00F378DB">
            <w:pPr>
              <w:tabs>
                <w:tab w:val="left" w:pos="360"/>
              </w:tabs>
              <w:autoSpaceDE w:val="0"/>
              <w:autoSpaceDN w:val="0"/>
              <w:adjustRightInd w:val="0"/>
              <w:jc w:val="both"/>
              <w:rPr>
                <w:rFonts w:eastAsia="Calibri"/>
                <w:lang w:val="sq-AL"/>
              </w:rPr>
            </w:pPr>
          </w:p>
          <w:p w14:paraId="29031C18" w14:textId="3D1B1D5A" w:rsidR="00F378DB" w:rsidRPr="004A4873" w:rsidRDefault="00F378DB" w:rsidP="00F378DB">
            <w:pPr>
              <w:numPr>
                <w:ilvl w:val="0"/>
                <w:numId w:val="14"/>
              </w:numPr>
              <w:tabs>
                <w:tab w:val="left" w:pos="360"/>
              </w:tabs>
              <w:autoSpaceDE w:val="0"/>
              <w:autoSpaceDN w:val="0"/>
              <w:adjustRightInd w:val="0"/>
              <w:ind w:left="0" w:firstLine="0"/>
              <w:jc w:val="both"/>
              <w:rPr>
                <w:rFonts w:eastAsia="Calibri"/>
                <w:lang w:val="sq-AL"/>
              </w:rPr>
            </w:pPr>
            <w:r w:rsidRPr="004A4873">
              <w:rPr>
                <w:rFonts w:eastAsia="Calibri"/>
                <w:lang w:val="sq-AL"/>
              </w:rPr>
              <w:t>Ministria përkatëse pë</w:t>
            </w:r>
            <w:r w:rsidR="00A81A01" w:rsidRPr="004A4873">
              <w:rPr>
                <w:rFonts w:eastAsia="Calibri"/>
                <w:lang w:val="sq-AL"/>
              </w:rPr>
              <w:t>r b</w:t>
            </w:r>
            <w:r w:rsidRPr="004A4873">
              <w:rPr>
                <w:rFonts w:eastAsia="Calibri"/>
                <w:lang w:val="sq-AL"/>
              </w:rPr>
              <w:t xml:space="preserve">ujqësi dhe Ministria përkatëse për industri dhe tregti nxjerr aktet nënligjore për zbatimin e këtij ligji dhe i </w:t>
            </w:r>
            <w:r w:rsidRPr="004A4873">
              <w:rPr>
                <w:rFonts w:eastAsia="Calibri"/>
                <w:lang w:val="sq-AL"/>
              </w:rPr>
              <w:lastRenderedPageBreak/>
              <w:t xml:space="preserve">harmonizojnë aktet nënligjore brenda nëntë (9) muajve nga dita e hyrjes në fuqi të këtij ligji. </w:t>
            </w:r>
          </w:p>
          <w:p w14:paraId="53D99D0A" w14:textId="77777777" w:rsidR="00B64BE4" w:rsidRPr="004A4873" w:rsidRDefault="00B64BE4" w:rsidP="00B64BE4">
            <w:pPr>
              <w:pStyle w:val="NoSpacing"/>
              <w:rPr>
                <w:b/>
              </w:rPr>
            </w:pPr>
          </w:p>
          <w:p w14:paraId="5E6A750D" w14:textId="14D3A483" w:rsidR="00B64BE4" w:rsidRPr="004A4873" w:rsidRDefault="00B64BE4" w:rsidP="00B64BE4">
            <w:pPr>
              <w:pStyle w:val="NoSpacing"/>
              <w:jc w:val="center"/>
              <w:rPr>
                <w:b/>
              </w:rPr>
            </w:pPr>
            <w:r w:rsidRPr="004A4873">
              <w:rPr>
                <w:b/>
              </w:rPr>
              <w:t>Neni 1</w:t>
            </w:r>
            <w:r w:rsidR="00BA4BDC" w:rsidRPr="004A4873">
              <w:rPr>
                <w:b/>
              </w:rPr>
              <w:t>1</w:t>
            </w:r>
          </w:p>
          <w:p w14:paraId="35196D8F" w14:textId="77777777" w:rsidR="00B64BE4" w:rsidRPr="004A4873" w:rsidRDefault="00B64BE4" w:rsidP="00B64BE4">
            <w:pPr>
              <w:pStyle w:val="NoSpacing"/>
              <w:jc w:val="center"/>
              <w:rPr>
                <w:b/>
              </w:rPr>
            </w:pPr>
            <w:r w:rsidRPr="004A4873">
              <w:rPr>
                <w:b/>
              </w:rPr>
              <w:t>Hyrja ne fuqi</w:t>
            </w:r>
          </w:p>
          <w:p w14:paraId="2B8CC7C4" w14:textId="77777777" w:rsidR="00B64BE4" w:rsidRPr="004A4873" w:rsidRDefault="00B64BE4" w:rsidP="00B64BE4">
            <w:pPr>
              <w:pStyle w:val="NoSpacing"/>
              <w:rPr>
                <w:b/>
              </w:rPr>
            </w:pPr>
          </w:p>
          <w:p w14:paraId="52D86240" w14:textId="77777777" w:rsidR="00B64BE4" w:rsidRPr="004A4873" w:rsidRDefault="00B64BE4" w:rsidP="00B64BE4">
            <w:pPr>
              <w:jc w:val="both"/>
              <w:rPr>
                <w:lang w:val="sq-AL"/>
              </w:rPr>
            </w:pPr>
            <w:r w:rsidRPr="004A4873">
              <w:rPr>
                <w:lang w:val="sq-AL"/>
              </w:rPr>
              <w:t>Ky ligj hyn në fuqi pesëmbëdhjetë (15) ditë pas publikimit në Gazetën Zyrtare të Republikës së Kosovës.</w:t>
            </w:r>
          </w:p>
          <w:p w14:paraId="523E05FE" w14:textId="77777777" w:rsidR="00B64BE4" w:rsidRPr="004A4873" w:rsidRDefault="00B64BE4" w:rsidP="00B64BE4">
            <w:pPr>
              <w:pStyle w:val="NoSpacing"/>
              <w:jc w:val="both"/>
            </w:pPr>
          </w:p>
          <w:p w14:paraId="3078CBD3" w14:textId="77777777" w:rsidR="00B64BE4" w:rsidRPr="004A4873" w:rsidRDefault="00B64BE4" w:rsidP="00B64BE4">
            <w:pPr>
              <w:ind w:left="3042"/>
              <w:jc w:val="right"/>
              <w:rPr>
                <w:b/>
                <w:lang w:val="sq-AL"/>
              </w:rPr>
            </w:pPr>
            <w:r w:rsidRPr="004A4873">
              <w:rPr>
                <w:lang w:val="sq-AL"/>
              </w:rPr>
              <w:t xml:space="preserve"> </w:t>
            </w:r>
            <w:r w:rsidRPr="004A4873">
              <w:rPr>
                <w:b/>
                <w:lang w:val="sq-AL"/>
              </w:rPr>
              <w:t>Glauk Konjufca</w:t>
            </w:r>
          </w:p>
          <w:p w14:paraId="25301C5F" w14:textId="77777777" w:rsidR="00B64BE4" w:rsidRPr="004A4873" w:rsidRDefault="00B64BE4" w:rsidP="00B64BE4">
            <w:pPr>
              <w:ind w:left="3042"/>
              <w:jc w:val="right"/>
              <w:rPr>
                <w:lang w:val="sq-AL"/>
              </w:rPr>
            </w:pPr>
            <w:r w:rsidRPr="004A4873">
              <w:rPr>
                <w:lang w:val="sq-AL"/>
              </w:rPr>
              <w:t xml:space="preserve">                                                 </w:t>
            </w:r>
          </w:p>
          <w:p w14:paraId="23A872A8" w14:textId="41BD1D43" w:rsidR="00201512" w:rsidRPr="004A4873" w:rsidRDefault="00B64BE4" w:rsidP="00B64BE4">
            <w:pPr>
              <w:tabs>
                <w:tab w:val="left" w:pos="4887"/>
              </w:tabs>
              <w:ind w:left="142"/>
              <w:jc w:val="right"/>
              <w:rPr>
                <w:b/>
                <w:lang w:val="sq-AL"/>
              </w:rPr>
            </w:pPr>
            <w:r w:rsidRPr="004A4873">
              <w:rPr>
                <w:lang w:val="sq-AL"/>
              </w:rPr>
              <w:t xml:space="preserve">                                                      ____________                                                                                                                                                                                                                        </w:t>
            </w:r>
            <w:r w:rsidRPr="004A4873">
              <w:rPr>
                <w:b/>
                <w:lang w:val="sq-AL"/>
              </w:rPr>
              <w:t>Kryetar i Kuvendit të Republikës së Kosovës</w:t>
            </w:r>
          </w:p>
        </w:tc>
        <w:tc>
          <w:tcPr>
            <w:tcW w:w="5175" w:type="dxa"/>
          </w:tcPr>
          <w:p w14:paraId="781B8D6C" w14:textId="77777777" w:rsidR="00D062A0" w:rsidRPr="004A4873" w:rsidRDefault="00D062A0" w:rsidP="00D062A0">
            <w:pPr>
              <w:jc w:val="both"/>
              <w:rPr>
                <w:b/>
                <w:bCs/>
                <w:iCs/>
              </w:rPr>
            </w:pPr>
            <w:r w:rsidRPr="004A4873">
              <w:rPr>
                <w:b/>
                <w:bCs/>
                <w:iCs/>
              </w:rPr>
              <w:lastRenderedPageBreak/>
              <w:t xml:space="preserve">Assembly of the Republic of Kosovo:   </w:t>
            </w:r>
          </w:p>
          <w:p w14:paraId="540D5435" w14:textId="77777777" w:rsidR="00D062A0" w:rsidRPr="004A4873" w:rsidRDefault="00D062A0" w:rsidP="00D062A0">
            <w:pPr>
              <w:jc w:val="both"/>
              <w:rPr>
                <w:bCs/>
                <w:iCs/>
              </w:rPr>
            </w:pPr>
          </w:p>
          <w:p w14:paraId="1E64455B" w14:textId="77777777" w:rsidR="00D062A0" w:rsidRPr="004A4873" w:rsidRDefault="00D062A0" w:rsidP="00D062A0">
            <w:pPr>
              <w:jc w:val="both"/>
              <w:rPr>
                <w:bCs/>
                <w:iCs/>
              </w:rPr>
            </w:pPr>
            <w:r w:rsidRPr="004A4873">
              <w:rPr>
                <w:bCs/>
                <w:iCs/>
              </w:rPr>
              <w:t xml:space="preserve">Based on Article 65 (1) of the Constitution of the Republic of Kosovo,  </w:t>
            </w:r>
          </w:p>
          <w:p w14:paraId="07C56E35" w14:textId="77777777" w:rsidR="00D062A0" w:rsidRPr="004A4873" w:rsidRDefault="00D062A0" w:rsidP="00D062A0">
            <w:pPr>
              <w:jc w:val="both"/>
              <w:rPr>
                <w:bCs/>
                <w:iCs/>
              </w:rPr>
            </w:pPr>
          </w:p>
          <w:p w14:paraId="3C2198EF" w14:textId="77777777" w:rsidR="00D062A0" w:rsidRPr="004A4873" w:rsidRDefault="00D062A0" w:rsidP="00D062A0">
            <w:pPr>
              <w:jc w:val="both"/>
              <w:rPr>
                <w:bCs/>
                <w:iCs/>
                <w:lang w:val="en-GB"/>
              </w:rPr>
            </w:pPr>
            <w:r w:rsidRPr="004A4873">
              <w:rPr>
                <w:bCs/>
                <w:iCs/>
              </w:rPr>
              <w:t>Adopts:</w:t>
            </w:r>
          </w:p>
          <w:p w14:paraId="796C4201" w14:textId="77777777" w:rsidR="000D41D1" w:rsidRPr="004A4873" w:rsidRDefault="000D41D1" w:rsidP="000D41D1">
            <w:pPr>
              <w:widowControl w:val="0"/>
              <w:autoSpaceDE w:val="0"/>
              <w:autoSpaceDN w:val="0"/>
              <w:adjustRightInd w:val="0"/>
              <w:rPr>
                <w:bCs/>
                <w:iCs/>
                <w:lang w:val="en-GB"/>
              </w:rPr>
            </w:pPr>
          </w:p>
          <w:p w14:paraId="75A27C1A" w14:textId="6C157EA1" w:rsidR="00D062A0" w:rsidRPr="004A4873" w:rsidRDefault="00D062A0" w:rsidP="00312E19">
            <w:pPr>
              <w:widowControl w:val="0"/>
              <w:autoSpaceDE w:val="0"/>
              <w:autoSpaceDN w:val="0"/>
              <w:adjustRightInd w:val="0"/>
              <w:jc w:val="center"/>
              <w:rPr>
                <w:b/>
                <w:bCs/>
                <w:lang w:val="en-GB"/>
              </w:rPr>
            </w:pPr>
            <w:r w:rsidRPr="004A4873">
              <w:rPr>
                <w:b/>
                <w:bCs/>
                <w:iCs/>
                <w:lang w:val="en-US"/>
              </w:rPr>
              <w:t>DRAFT LAW NO. __/L-__</w:t>
            </w:r>
          </w:p>
          <w:p w14:paraId="757FDC37" w14:textId="07ED56DF" w:rsidR="00D062A0" w:rsidRPr="004A4873" w:rsidRDefault="00D062A0" w:rsidP="00312E19">
            <w:pPr>
              <w:widowControl w:val="0"/>
              <w:autoSpaceDE w:val="0"/>
              <w:autoSpaceDN w:val="0"/>
              <w:adjustRightInd w:val="0"/>
              <w:jc w:val="center"/>
              <w:rPr>
                <w:b/>
                <w:bCs/>
                <w:iCs/>
                <w:lang w:val="en-US"/>
              </w:rPr>
            </w:pPr>
            <w:r w:rsidRPr="004A4873">
              <w:rPr>
                <w:b/>
                <w:bCs/>
                <w:iCs/>
                <w:lang w:val="en-US"/>
              </w:rPr>
              <w:t xml:space="preserve">ON AMENDING AND SUPPLEMENTING THE </w:t>
            </w:r>
            <w:r w:rsidR="000D41D1" w:rsidRPr="004A4873">
              <w:rPr>
                <w:b/>
                <w:bCs/>
                <w:iCs/>
                <w:lang w:val="en-US"/>
              </w:rPr>
              <w:t xml:space="preserve">LAW NO. 04/L-041 ON PRODUCTION, COLLECTION, PROCESSING AND </w:t>
            </w:r>
            <w:r w:rsidRPr="004A4873">
              <w:rPr>
                <w:b/>
                <w:bCs/>
                <w:iCs/>
                <w:lang w:val="en-US"/>
              </w:rPr>
              <w:t>TRADING OF TOBACCO</w:t>
            </w:r>
          </w:p>
          <w:p w14:paraId="2529765A" w14:textId="77777777" w:rsidR="00D062A0" w:rsidRPr="004A4873" w:rsidRDefault="00D062A0" w:rsidP="00D062A0">
            <w:pPr>
              <w:autoSpaceDE w:val="0"/>
              <w:autoSpaceDN w:val="0"/>
              <w:adjustRightInd w:val="0"/>
              <w:jc w:val="center"/>
              <w:rPr>
                <w:rFonts w:eastAsia="Calibri"/>
                <w:b/>
                <w:bCs/>
                <w:lang w:val="en-US"/>
              </w:rPr>
            </w:pPr>
          </w:p>
          <w:p w14:paraId="096E9F42" w14:textId="38E786C1" w:rsidR="00D062A0" w:rsidRPr="004A4873" w:rsidRDefault="00D062A0" w:rsidP="00D062A0">
            <w:pPr>
              <w:autoSpaceDE w:val="0"/>
              <w:autoSpaceDN w:val="0"/>
              <w:adjustRightInd w:val="0"/>
              <w:jc w:val="center"/>
              <w:rPr>
                <w:rFonts w:eastAsia="Calibri"/>
                <w:b/>
                <w:bCs/>
              </w:rPr>
            </w:pPr>
            <w:r w:rsidRPr="004A4873">
              <w:rPr>
                <w:rFonts w:eastAsia="Calibri"/>
                <w:b/>
                <w:bCs/>
              </w:rPr>
              <w:t>Article 1</w:t>
            </w:r>
          </w:p>
          <w:p w14:paraId="73E04B04" w14:textId="77777777" w:rsidR="00D062A0" w:rsidRPr="004A4873" w:rsidRDefault="00D062A0" w:rsidP="00D062A0">
            <w:pPr>
              <w:autoSpaceDE w:val="0"/>
              <w:autoSpaceDN w:val="0"/>
              <w:adjustRightInd w:val="0"/>
              <w:jc w:val="center"/>
              <w:rPr>
                <w:rFonts w:eastAsia="Calibri"/>
              </w:rPr>
            </w:pPr>
            <w:r w:rsidRPr="004A4873">
              <w:rPr>
                <w:rFonts w:eastAsia="Calibri"/>
                <w:b/>
                <w:bCs/>
              </w:rPr>
              <w:t>Purpose</w:t>
            </w:r>
          </w:p>
          <w:p w14:paraId="7EAAC073" w14:textId="77777777" w:rsidR="00D062A0" w:rsidRPr="004A4873" w:rsidRDefault="00D062A0" w:rsidP="00D062A0">
            <w:pPr>
              <w:autoSpaceDE w:val="0"/>
              <w:autoSpaceDN w:val="0"/>
              <w:adjustRightInd w:val="0"/>
              <w:jc w:val="both"/>
              <w:rPr>
                <w:rFonts w:eastAsia="Calibri"/>
              </w:rPr>
            </w:pPr>
          </w:p>
          <w:p w14:paraId="77A60079" w14:textId="7C1C9C40" w:rsidR="00D062A0" w:rsidRPr="004A4873" w:rsidRDefault="00D062A0" w:rsidP="00D062A0">
            <w:pPr>
              <w:tabs>
                <w:tab w:val="left" w:pos="360"/>
              </w:tabs>
              <w:autoSpaceDE w:val="0"/>
              <w:autoSpaceDN w:val="0"/>
              <w:adjustRightInd w:val="0"/>
              <w:jc w:val="both"/>
              <w:rPr>
                <w:rFonts w:eastAsia="Calibri"/>
              </w:rPr>
            </w:pPr>
            <w:r w:rsidRPr="004A4873">
              <w:rPr>
                <w:rFonts w:eastAsia="Calibri"/>
              </w:rPr>
              <w:t>1. This Law aims to amend and supplement of the Law No. 04/L-041 on Production, Collection, Processing and Trading of Tobacco (Offici</w:t>
            </w:r>
            <w:r w:rsidR="004E0CF9" w:rsidRPr="004A4873">
              <w:rPr>
                <w:rFonts w:eastAsia="Calibri"/>
              </w:rPr>
              <w:t>al</w:t>
            </w:r>
            <w:r w:rsidRPr="004A4873">
              <w:rPr>
                <w:rFonts w:eastAsia="Calibri"/>
              </w:rPr>
              <w:t xml:space="preserve"> Gazette No. 06/25 N</w:t>
            </w:r>
            <w:r w:rsidR="004E0CF9" w:rsidRPr="004A4873">
              <w:rPr>
                <w:rFonts w:eastAsia="Calibri"/>
              </w:rPr>
              <w:t>o</w:t>
            </w:r>
            <w:r w:rsidRPr="004A4873">
              <w:rPr>
                <w:rFonts w:eastAsia="Calibri"/>
              </w:rPr>
              <w:t>ve</w:t>
            </w:r>
            <w:r w:rsidR="004E0CF9" w:rsidRPr="004A4873">
              <w:rPr>
                <w:rFonts w:eastAsia="Calibri"/>
              </w:rPr>
              <w:t>mber</w:t>
            </w:r>
            <w:r w:rsidRPr="004A4873">
              <w:rPr>
                <w:rFonts w:eastAsia="Calibri"/>
              </w:rPr>
              <w:t xml:space="preserve"> 2011), (hereinafter </w:t>
            </w:r>
            <w:r w:rsidR="004E0CF9" w:rsidRPr="004A4873">
              <w:rPr>
                <w:rFonts w:eastAsia="Calibri"/>
              </w:rPr>
              <w:t xml:space="preserve">the basic law), as part of the process of simplifying, meaning or eliminating permits and licenses within the program to reduce the adminsitrative burden.   </w:t>
            </w:r>
          </w:p>
          <w:p w14:paraId="7C6D9542" w14:textId="31B30703" w:rsidR="004E0CF9" w:rsidRPr="004A4873" w:rsidRDefault="004E0CF9" w:rsidP="00D062A0">
            <w:pPr>
              <w:tabs>
                <w:tab w:val="left" w:pos="360"/>
              </w:tabs>
              <w:autoSpaceDE w:val="0"/>
              <w:autoSpaceDN w:val="0"/>
              <w:adjustRightInd w:val="0"/>
              <w:jc w:val="both"/>
              <w:rPr>
                <w:rFonts w:eastAsia="Calibri"/>
              </w:rPr>
            </w:pPr>
          </w:p>
          <w:p w14:paraId="51CBAD86" w14:textId="37845DF6" w:rsidR="004E0CF9" w:rsidRPr="004A4873" w:rsidRDefault="004E0CF9" w:rsidP="004E0CF9">
            <w:pPr>
              <w:pStyle w:val="TableParagraph"/>
              <w:spacing w:line="244" w:lineRule="auto"/>
              <w:ind w:right="144"/>
              <w:jc w:val="center"/>
              <w:rPr>
                <w:b/>
                <w:sz w:val="24"/>
                <w:szCs w:val="24"/>
              </w:rPr>
            </w:pPr>
            <w:proofErr w:type="spellStart"/>
            <w:r w:rsidRPr="004A4873">
              <w:rPr>
                <w:b/>
                <w:sz w:val="24"/>
                <w:szCs w:val="24"/>
              </w:rPr>
              <w:t>Article</w:t>
            </w:r>
            <w:proofErr w:type="spellEnd"/>
            <w:r w:rsidR="00312E19" w:rsidRPr="004A4873">
              <w:rPr>
                <w:b/>
                <w:sz w:val="24"/>
                <w:szCs w:val="24"/>
              </w:rPr>
              <w:t xml:space="preserve"> </w:t>
            </w:r>
            <w:r w:rsidRPr="004A4873">
              <w:rPr>
                <w:b/>
                <w:sz w:val="24"/>
                <w:szCs w:val="24"/>
              </w:rPr>
              <w:t>2</w:t>
            </w:r>
          </w:p>
          <w:p w14:paraId="0DCCE126" w14:textId="77777777" w:rsidR="004E0CF9" w:rsidRPr="004A4873" w:rsidRDefault="004E0CF9" w:rsidP="004E0CF9">
            <w:pPr>
              <w:pStyle w:val="TableParagraph"/>
              <w:spacing w:line="244" w:lineRule="auto"/>
              <w:ind w:right="144"/>
              <w:rPr>
                <w:sz w:val="24"/>
                <w:szCs w:val="24"/>
              </w:rPr>
            </w:pPr>
          </w:p>
          <w:p w14:paraId="2236DBE9" w14:textId="79B239CE" w:rsidR="004E0CF9" w:rsidRPr="004A4873" w:rsidRDefault="004E0CF9" w:rsidP="004E0CF9">
            <w:pPr>
              <w:pStyle w:val="TableParagraph"/>
              <w:spacing w:line="244" w:lineRule="auto"/>
              <w:ind w:right="144"/>
              <w:jc w:val="both"/>
              <w:rPr>
                <w:sz w:val="24"/>
                <w:szCs w:val="24"/>
              </w:rPr>
            </w:pPr>
            <w:proofErr w:type="spellStart"/>
            <w:r w:rsidRPr="004A4873">
              <w:rPr>
                <w:sz w:val="24"/>
                <w:szCs w:val="24"/>
              </w:rPr>
              <w:t>Article</w:t>
            </w:r>
            <w:proofErr w:type="spellEnd"/>
            <w:r w:rsidRPr="004A4873">
              <w:rPr>
                <w:sz w:val="24"/>
                <w:szCs w:val="24"/>
              </w:rPr>
              <w:t xml:space="preserve"> 3 </w:t>
            </w:r>
            <w:proofErr w:type="spellStart"/>
            <w:r w:rsidRPr="004A4873">
              <w:rPr>
                <w:sz w:val="24"/>
                <w:szCs w:val="24"/>
              </w:rPr>
              <w:t>of</w:t>
            </w:r>
            <w:proofErr w:type="spellEnd"/>
            <w:r w:rsidRPr="004A4873">
              <w:rPr>
                <w:sz w:val="24"/>
                <w:szCs w:val="24"/>
              </w:rPr>
              <w:t xml:space="preserve"> the </w:t>
            </w:r>
            <w:proofErr w:type="spellStart"/>
            <w:r w:rsidRPr="004A4873">
              <w:rPr>
                <w:sz w:val="24"/>
                <w:szCs w:val="24"/>
              </w:rPr>
              <w:t>basic</w:t>
            </w:r>
            <w:proofErr w:type="spellEnd"/>
            <w:r w:rsidRPr="004A4873">
              <w:rPr>
                <w:sz w:val="24"/>
                <w:szCs w:val="24"/>
              </w:rPr>
              <w:t xml:space="preserve"> </w:t>
            </w:r>
            <w:proofErr w:type="spellStart"/>
            <w:r w:rsidRPr="004A4873">
              <w:rPr>
                <w:sz w:val="24"/>
                <w:szCs w:val="24"/>
              </w:rPr>
              <w:t>law</w:t>
            </w:r>
            <w:proofErr w:type="spellEnd"/>
            <w:r w:rsidRPr="004A4873">
              <w:rPr>
                <w:sz w:val="24"/>
                <w:szCs w:val="24"/>
              </w:rPr>
              <w:t xml:space="preserve"> </w:t>
            </w:r>
            <w:proofErr w:type="spellStart"/>
            <w:r w:rsidRPr="004A4873">
              <w:rPr>
                <w:sz w:val="24"/>
                <w:szCs w:val="24"/>
              </w:rPr>
              <w:t>under</w:t>
            </w:r>
            <w:proofErr w:type="spellEnd"/>
            <w:r w:rsidRPr="004A4873">
              <w:rPr>
                <w:sz w:val="24"/>
                <w:szCs w:val="24"/>
              </w:rPr>
              <w:t xml:space="preserve"> </w:t>
            </w:r>
            <w:proofErr w:type="spellStart"/>
            <w:r w:rsidRPr="004A4873">
              <w:rPr>
                <w:sz w:val="24"/>
                <w:szCs w:val="24"/>
              </w:rPr>
              <w:t>paragraph</w:t>
            </w:r>
            <w:proofErr w:type="spellEnd"/>
            <w:r w:rsidRPr="004A4873">
              <w:rPr>
                <w:sz w:val="24"/>
                <w:szCs w:val="24"/>
              </w:rPr>
              <w:t xml:space="preserve"> 1.24 </w:t>
            </w:r>
            <w:proofErr w:type="spellStart"/>
            <w:r w:rsidRPr="004A4873">
              <w:rPr>
                <w:sz w:val="24"/>
                <w:szCs w:val="24"/>
              </w:rPr>
              <w:t>and</w:t>
            </w:r>
            <w:proofErr w:type="spellEnd"/>
            <w:r w:rsidRPr="004A4873">
              <w:rPr>
                <w:sz w:val="24"/>
                <w:szCs w:val="24"/>
              </w:rPr>
              <w:t xml:space="preserve"> 1.25 </w:t>
            </w:r>
            <w:proofErr w:type="spellStart"/>
            <w:r w:rsidRPr="004A4873">
              <w:rPr>
                <w:sz w:val="24"/>
                <w:szCs w:val="24"/>
              </w:rPr>
              <w:t>is</w:t>
            </w:r>
            <w:proofErr w:type="spellEnd"/>
            <w:r w:rsidRPr="004A4873">
              <w:rPr>
                <w:sz w:val="24"/>
                <w:szCs w:val="24"/>
              </w:rPr>
              <w:t xml:space="preserve"> </w:t>
            </w:r>
            <w:proofErr w:type="spellStart"/>
            <w:r w:rsidRPr="004A4873">
              <w:rPr>
                <w:sz w:val="24"/>
                <w:szCs w:val="24"/>
              </w:rPr>
              <w:t>deleted</w:t>
            </w:r>
            <w:proofErr w:type="spellEnd"/>
            <w:r w:rsidRPr="004A4873">
              <w:rPr>
                <w:sz w:val="24"/>
                <w:szCs w:val="24"/>
              </w:rPr>
              <w:t xml:space="preserve"> </w:t>
            </w:r>
            <w:proofErr w:type="spellStart"/>
            <w:r w:rsidRPr="004A4873">
              <w:rPr>
                <w:sz w:val="24"/>
                <w:szCs w:val="24"/>
              </w:rPr>
              <w:t>and</w:t>
            </w:r>
            <w:proofErr w:type="spellEnd"/>
            <w:r w:rsidRPr="004A4873">
              <w:rPr>
                <w:sz w:val="24"/>
                <w:szCs w:val="24"/>
              </w:rPr>
              <w:t xml:space="preserve"> </w:t>
            </w:r>
            <w:proofErr w:type="spellStart"/>
            <w:r w:rsidRPr="004A4873">
              <w:rPr>
                <w:sz w:val="24"/>
                <w:szCs w:val="24"/>
              </w:rPr>
              <w:t>removed</w:t>
            </w:r>
            <w:proofErr w:type="spellEnd"/>
            <w:r w:rsidRPr="004A4873">
              <w:rPr>
                <w:sz w:val="24"/>
                <w:szCs w:val="24"/>
              </w:rPr>
              <w:t xml:space="preserve">, </w:t>
            </w:r>
            <w:proofErr w:type="spellStart"/>
            <w:r w:rsidRPr="004A4873">
              <w:rPr>
                <w:sz w:val="24"/>
                <w:szCs w:val="24"/>
              </w:rPr>
              <w:t>while</w:t>
            </w:r>
            <w:proofErr w:type="spellEnd"/>
            <w:r w:rsidRPr="004A4873">
              <w:rPr>
                <w:sz w:val="24"/>
                <w:szCs w:val="24"/>
              </w:rPr>
              <w:t xml:space="preserve"> </w:t>
            </w:r>
            <w:proofErr w:type="spellStart"/>
            <w:r w:rsidRPr="004A4873">
              <w:rPr>
                <w:sz w:val="24"/>
                <w:szCs w:val="24"/>
              </w:rPr>
              <w:t>after</w:t>
            </w:r>
            <w:proofErr w:type="spellEnd"/>
            <w:r w:rsidRPr="004A4873">
              <w:rPr>
                <w:sz w:val="24"/>
                <w:szCs w:val="24"/>
              </w:rPr>
              <w:t xml:space="preserve"> </w:t>
            </w:r>
            <w:proofErr w:type="spellStart"/>
            <w:r w:rsidRPr="004A4873">
              <w:rPr>
                <w:sz w:val="24"/>
                <w:szCs w:val="24"/>
              </w:rPr>
              <w:t>under</w:t>
            </w:r>
            <w:proofErr w:type="spellEnd"/>
            <w:r w:rsidRPr="004A4873">
              <w:rPr>
                <w:sz w:val="24"/>
                <w:szCs w:val="24"/>
              </w:rPr>
              <w:t xml:space="preserve"> </w:t>
            </w:r>
            <w:proofErr w:type="spellStart"/>
            <w:r w:rsidRPr="004A4873">
              <w:rPr>
                <w:sz w:val="24"/>
                <w:szCs w:val="24"/>
              </w:rPr>
              <w:t>paragraph</w:t>
            </w:r>
            <w:proofErr w:type="spellEnd"/>
            <w:r w:rsidRPr="004A4873">
              <w:rPr>
                <w:sz w:val="24"/>
                <w:szCs w:val="24"/>
              </w:rPr>
              <w:t xml:space="preserve"> 1.25. a </w:t>
            </w:r>
            <w:proofErr w:type="spellStart"/>
            <w:r w:rsidRPr="004A4873">
              <w:rPr>
                <w:sz w:val="24"/>
                <w:szCs w:val="24"/>
              </w:rPr>
              <w:t>new</w:t>
            </w:r>
            <w:proofErr w:type="spellEnd"/>
            <w:r w:rsidRPr="004A4873">
              <w:rPr>
                <w:sz w:val="24"/>
                <w:szCs w:val="24"/>
              </w:rPr>
              <w:t xml:space="preserve"> </w:t>
            </w:r>
            <w:proofErr w:type="spellStart"/>
            <w:r w:rsidRPr="004A4873">
              <w:rPr>
                <w:sz w:val="24"/>
                <w:szCs w:val="24"/>
              </w:rPr>
              <w:t>sub</w:t>
            </w:r>
            <w:proofErr w:type="spellEnd"/>
            <w:r w:rsidRPr="004A4873">
              <w:rPr>
                <w:sz w:val="24"/>
                <w:szCs w:val="24"/>
              </w:rPr>
              <w:t xml:space="preserve"> – </w:t>
            </w:r>
            <w:proofErr w:type="spellStart"/>
            <w:r w:rsidRPr="004A4873">
              <w:rPr>
                <w:sz w:val="24"/>
                <w:szCs w:val="24"/>
              </w:rPr>
              <w:t>paragraph</w:t>
            </w:r>
            <w:proofErr w:type="spellEnd"/>
            <w:r w:rsidRPr="004A4873">
              <w:rPr>
                <w:sz w:val="24"/>
                <w:szCs w:val="24"/>
              </w:rPr>
              <w:t xml:space="preserve"> 1.26 </w:t>
            </w:r>
            <w:proofErr w:type="spellStart"/>
            <w:r w:rsidRPr="004A4873">
              <w:rPr>
                <w:sz w:val="24"/>
                <w:szCs w:val="24"/>
              </w:rPr>
              <w:t>is</w:t>
            </w:r>
            <w:proofErr w:type="spellEnd"/>
            <w:r w:rsidRPr="004A4873">
              <w:rPr>
                <w:sz w:val="24"/>
                <w:szCs w:val="24"/>
              </w:rPr>
              <w:t xml:space="preserve"> </w:t>
            </w:r>
            <w:proofErr w:type="spellStart"/>
            <w:r w:rsidRPr="004A4873">
              <w:rPr>
                <w:sz w:val="24"/>
                <w:szCs w:val="24"/>
              </w:rPr>
              <w:t>added</w:t>
            </w:r>
            <w:proofErr w:type="spellEnd"/>
            <w:r w:rsidRPr="004A4873">
              <w:rPr>
                <w:sz w:val="24"/>
                <w:szCs w:val="24"/>
              </w:rPr>
              <w:t xml:space="preserve"> as </w:t>
            </w:r>
            <w:proofErr w:type="spellStart"/>
            <w:r w:rsidRPr="004A4873">
              <w:rPr>
                <w:sz w:val="24"/>
                <w:szCs w:val="24"/>
              </w:rPr>
              <w:t>follow</w:t>
            </w:r>
            <w:proofErr w:type="spellEnd"/>
          </w:p>
          <w:p w14:paraId="45608C65" w14:textId="77777777" w:rsidR="00F05FAD" w:rsidRPr="004A4873" w:rsidRDefault="00F05FAD" w:rsidP="004E0CF9">
            <w:pPr>
              <w:pStyle w:val="TableParagraph"/>
              <w:spacing w:line="244" w:lineRule="auto"/>
              <w:ind w:right="144"/>
              <w:jc w:val="both"/>
              <w:rPr>
                <w:sz w:val="24"/>
                <w:szCs w:val="24"/>
              </w:rPr>
            </w:pPr>
          </w:p>
          <w:p w14:paraId="2D9F2E8C" w14:textId="23969570" w:rsidR="004E0CF9" w:rsidRPr="004A4873" w:rsidRDefault="004E0CF9" w:rsidP="004E0CF9">
            <w:pPr>
              <w:pStyle w:val="TableParagraph"/>
              <w:spacing w:line="244" w:lineRule="auto"/>
              <w:ind w:left="313" w:right="144"/>
              <w:jc w:val="both"/>
              <w:rPr>
                <w:sz w:val="24"/>
                <w:szCs w:val="24"/>
              </w:rPr>
            </w:pPr>
            <w:r w:rsidRPr="004A4873">
              <w:rPr>
                <w:sz w:val="24"/>
                <w:szCs w:val="24"/>
              </w:rPr>
              <w:t>1.24. Relevant</w:t>
            </w:r>
            <w:r w:rsidR="00F05FAD" w:rsidRPr="004A4873">
              <w:rPr>
                <w:sz w:val="24"/>
                <w:szCs w:val="24"/>
              </w:rPr>
              <w:t xml:space="preserve"> </w:t>
            </w:r>
            <w:proofErr w:type="spellStart"/>
            <w:r w:rsidR="00F05FAD" w:rsidRPr="004A4873">
              <w:rPr>
                <w:sz w:val="24"/>
                <w:szCs w:val="24"/>
              </w:rPr>
              <w:t>Ministry</w:t>
            </w:r>
            <w:proofErr w:type="spellEnd"/>
            <w:r w:rsidR="00F05FAD" w:rsidRPr="004A4873">
              <w:rPr>
                <w:sz w:val="24"/>
                <w:szCs w:val="24"/>
              </w:rPr>
              <w:t xml:space="preserve"> </w:t>
            </w:r>
            <w:proofErr w:type="spellStart"/>
            <w:r w:rsidR="00F05FAD" w:rsidRPr="004A4873">
              <w:rPr>
                <w:sz w:val="24"/>
                <w:szCs w:val="24"/>
              </w:rPr>
              <w:t>of</w:t>
            </w:r>
            <w:proofErr w:type="spellEnd"/>
            <w:r w:rsidR="00F05FAD" w:rsidRPr="004A4873">
              <w:rPr>
                <w:sz w:val="24"/>
                <w:szCs w:val="24"/>
              </w:rPr>
              <w:t xml:space="preserve"> </w:t>
            </w:r>
            <w:proofErr w:type="spellStart"/>
            <w:r w:rsidR="00F05FAD" w:rsidRPr="004A4873">
              <w:rPr>
                <w:sz w:val="24"/>
                <w:szCs w:val="24"/>
              </w:rPr>
              <w:t>Industry</w:t>
            </w:r>
            <w:proofErr w:type="spellEnd"/>
            <w:r w:rsidR="00F05FAD" w:rsidRPr="004A4873">
              <w:rPr>
                <w:sz w:val="24"/>
                <w:szCs w:val="24"/>
              </w:rPr>
              <w:t xml:space="preserve"> </w:t>
            </w:r>
            <w:proofErr w:type="spellStart"/>
            <w:r w:rsidR="00F05FAD" w:rsidRPr="004A4873">
              <w:rPr>
                <w:sz w:val="24"/>
                <w:szCs w:val="24"/>
              </w:rPr>
              <w:t>and</w:t>
            </w:r>
            <w:proofErr w:type="spellEnd"/>
            <w:r w:rsidR="00F05FAD" w:rsidRPr="004A4873">
              <w:rPr>
                <w:sz w:val="24"/>
                <w:szCs w:val="24"/>
              </w:rPr>
              <w:t xml:space="preserve"> </w:t>
            </w:r>
            <w:proofErr w:type="spellStart"/>
            <w:r w:rsidR="00F05FAD" w:rsidRPr="004A4873">
              <w:rPr>
                <w:sz w:val="24"/>
                <w:szCs w:val="24"/>
              </w:rPr>
              <w:t>Trade</w:t>
            </w:r>
            <w:proofErr w:type="spellEnd"/>
            <w:r w:rsidR="00F05FAD" w:rsidRPr="004A4873">
              <w:rPr>
                <w:sz w:val="24"/>
                <w:szCs w:val="24"/>
              </w:rPr>
              <w:t>;</w:t>
            </w:r>
          </w:p>
          <w:p w14:paraId="4EC96D7A" w14:textId="77777777" w:rsidR="004E0CF9" w:rsidRPr="004A4873" w:rsidRDefault="004E0CF9" w:rsidP="004E0CF9">
            <w:pPr>
              <w:pStyle w:val="TableParagraph"/>
              <w:spacing w:line="244" w:lineRule="auto"/>
              <w:ind w:left="313" w:right="144"/>
              <w:jc w:val="both"/>
              <w:rPr>
                <w:sz w:val="24"/>
                <w:szCs w:val="24"/>
              </w:rPr>
            </w:pPr>
          </w:p>
          <w:p w14:paraId="07223748" w14:textId="77777777" w:rsidR="007A14F4" w:rsidRPr="004A4873" w:rsidRDefault="007A14F4" w:rsidP="004E0CF9">
            <w:pPr>
              <w:pStyle w:val="TableParagraph"/>
              <w:spacing w:line="244" w:lineRule="auto"/>
              <w:ind w:left="313" w:right="144"/>
              <w:jc w:val="both"/>
              <w:rPr>
                <w:sz w:val="24"/>
                <w:szCs w:val="24"/>
              </w:rPr>
            </w:pPr>
          </w:p>
          <w:p w14:paraId="2079B923" w14:textId="44A144F9" w:rsidR="004E0CF9" w:rsidRPr="004A4873" w:rsidRDefault="004E0CF9" w:rsidP="004E0CF9">
            <w:pPr>
              <w:pStyle w:val="TableParagraph"/>
              <w:spacing w:line="244" w:lineRule="auto"/>
              <w:ind w:left="313" w:right="144"/>
              <w:jc w:val="both"/>
              <w:rPr>
                <w:sz w:val="24"/>
                <w:szCs w:val="24"/>
              </w:rPr>
            </w:pPr>
            <w:r w:rsidRPr="004A4873">
              <w:rPr>
                <w:sz w:val="24"/>
                <w:szCs w:val="24"/>
              </w:rPr>
              <w:lastRenderedPageBreak/>
              <w:t xml:space="preserve">1.25. Relevant </w:t>
            </w:r>
            <w:proofErr w:type="spellStart"/>
            <w:r w:rsidRPr="004A4873">
              <w:rPr>
                <w:sz w:val="24"/>
                <w:szCs w:val="24"/>
              </w:rPr>
              <w:t>Ministry</w:t>
            </w:r>
            <w:proofErr w:type="spellEnd"/>
            <w:r w:rsidRPr="004A4873">
              <w:rPr>
                <w:sz w:val="24"/>
                <w:szCs w:val="24"/>
              </w:rPr>
              <w:t xml:space="preserve"> </w:t>
            </w:r>
            <w:proofErr w:type="spellStart"/>
            <w:r w:rsidRPr="004A4873">
              <w:rPr>
                <w:sz w:val="24"/>
                <w:szCs w:val="24"/>
              </w:rPr>
              <w:t>of</w:t>
            </w:r>
            <w:proofErr w:type="spellEnd"/>
            <w:r w:rsidRPr="004A4873">
              <w:rPr>
                <w:sz w:val="24"/>
                <w:szCs w:val="24"/>
              </w:rPr>
              <w:t xml:space="preserve"> Finance</w:t>
            </w:r>
            <w:r w:rsidR="00F05FAD" w:rsidRPr="004A4873">
              <w:rPr>
                <w:sz w:val="24"/>
                <w:szCs w:val="24"/>
              </w:rPr>
              <w:t xml:space="preserve">; </w:t>
            </w:r>
          </w:p>
          <w:p w14:paraId="18B2DE64" w14:textId="77777777" w:rsidR="006210FC" w:rsidRPr="004A4873" w:rsidRDefault="006210FC" w:rsidP="0052467D">
            <w:pPr>
              <w:pStyle w:val="TableParagraph"/>
              <w:spacing w:line="244" w:lineRule="auto"/>
              <w:ind w:right="144"/>
              <w:jc w:val="both"/>
              <w:rPr>
                <w:sz w:val="24"/>
                <w:szCs w:val="24"/>
              </w:rPr>
            </w:pPr>
          </w:p>
          <w:p w14:paraId="1CEE5B06" w14:textId="52C8BB23" w:rsidR="0052467D" w:rsidRPr="004A4873" w:rsidRDefault="007A14F4" w:rsidP="0052467D">
            <w:pPr>
              <w:shd w:val="clear" w:color="auto" w:fill="FFFFFF"/>
              <w:spacing w:line="240" w:lineRule="atLeast"/>
              <w:jc w:val="both"/>
              <w:rPr>
                <w:lang w:val="en-US"/>
              </w:rPr>
            </w:pPr>
            <w:r w:rsidRPr="004A4873">
              <w:rPr>
                <w:lang w:val="en-US"/>
              </w:rPr>
              <w:t xml:space="preserve">1.26. </w:t>
            </w:r>
            <w:r w:rsidR="0052467D" w:rsidRPr="004A4873">
              <w:rPr>
                <w:b/>
                <w:bCs/>
                <w:lang w:val="en-US"/>
              </w:rPr>
              <w:t>Permit</w:t>
            </w:r>
            <w:r w:rsidR="0052467D" w:rsidRPr="004A4873">
              <w:rPr>
                <w:lang w:val="en-US"/>
              </w:rPr>
              <w:t xml:space="preserve"> – means the type of permission that the com</w:t>
            </w:r>
            <w:bookmarkStart w:id="0" w:name="_GoBack"/>
            <w:bookmarkEnd w:id="0"/>
            <w:r w:rsidR="0052467D" w:rsidRPr="004A4873">
              <w:rPr>
                <w:lang w:val="en-US"/>
              </w:rPr>
              <w:t xml:space="preserve">petent authorities may require after determining that the activity for the production, collection, processing and marketing of tobacco and its products in the Republic of Kosovo poses a medium or high risk to public health, safety and environment that is not regulated by a professional license.   </w:t>
            </w:r>
          </w:p>
          <w:p w14:paraId="7F26C473" w14:textId="77777777" w:rsidR="0052467D" w:rsidRPr="004A4873" w:rsidRDefault="0052467D" w:rsidP="0052467D">
            <w:pPr>
              <w:shd w:val="clear" w:color="auto" w:fill="FFFFFF"/>
              <w:spacing w:line="240" w:lineRule="atLeast"/>
              <w:jc w:val="center"/>
              <w:rPr>
                <w:lang w:val="en-US"/>
              </w:rPr>
            </w:pPr>
          </w:p>
          <w:p w14:paraId="0D4B76BA" w14:textId="77777777" w:rsidR="0052467D" w:rsidRPr="004A4873" w:rsidRDefault="0052467D" w:rsidP="0052467D">
            <w:pPr>
              <w:shd w:val="clear" w:color="auto" w:fill="FFFFFF"/>
              <w:spacing w:line="240" w:lineRule="atLeast"/>
              <w:jc w:val="center"/>
              <w:rPr>
                <w:lang w:val="en-US"/>
              </w:rPr>
            </w:pPr>
          </w:p>
          <w:p w14:paraId="2316764B" w14:textId="77777777" w:rsidR="0052467D" w:rsidRPr="004A4873" w:rsidRDefault="0052467D" w:rsidP="0052467D">
            <w:pPr>
              <w:pStyle w:val="TableParagraph"/>
              <w:spacing w:line="244" w:lineRule="auto"/>
              <w:ind w:right="144"/>
              <w:jc w:val="center"/>
              <w:rPr>
                <w:b/>
                <w:sz w:val="24"/>
                <w:szCs w:val="24"/>
                <w:lang w:val="en-US"/>
              </w:rPr>
            </w:pPr>
            <w:r w:rsidRPr="004A4873">
              <w:rPr>
                <w:b/>
                <w:sz w:val="24"/>
                <w:szCs w:val="24"/>
                <w:lang w:val="en-US"/>
              </w:rPr>
              <w:t>Article 3</w:t>
            </w:r>
          </w:p>
          <w:p w14:paraId="2C974745" w14:textId="77777777" w:rsidR="007A14F4" w:rsidRPr="004A4873" w:rsidRDefault="007A14F4" w:rsidP="0052467D">
            <w:pPr>
              <w:pStyle w:val="TableParagraph"/>
              <w:spacing w:line="244" w:lineRule="auto"/>
              <w:ind w:right="144"/>
              <w:jc w:val="center"/>
              <w:rPr>
                <w:b/>
                <w:sz w:val="24"/>
                <w:szCs w:val="24"/>
                <w:lang w:val="en-US"/>
              </w:rPr>
            </w:pPr>
          </w:p>
          <w:p w14:paraId="2FC4E1FB" w14:textId="77777777" w:rsidR="0052467D" w:rsidRPr="004A4873" w:rsidRDefault="0052467D" w:rsidP="0052467D">
            <w:pPr>
              <w:pStyle w:val="TableParagraph"/>
              <w:spacing w:line="244" w:lineRule="auto"/>
              <w:ind w:right="144"/>
              <w:jc w:val="both"/>
              <w:rPr>
                <w:bCs/>
                <w:sz w:val="24"/>
                <w:szCs w:val="24"/>
                <w:lang w:val="en-US"/>
              </w:rPr>
            </w:pPr>
            <w:r w:rsidRPr="004A4873">
              <w:rPr>
                <w:bCs/>
                <w:sz w:val="24"/>
                <w:szCs w:val="24"/>
                <w:lang w:val="en-US"/>
              </w:rPr>
              <w:t xml:space="preserve">Article 4 of the basic law is deleted in its entirety and reworded as follows: </w:t>
            </w:r>
          </w:p>
          <w:p w14:paraId="2F1E1FA5" w14:textId="77777777" w:rsidR="0052467D" w:rsidRPr="004A4873" w:rsidRDefault="0052467D" w:rsidP="0052467D">
            <w:pPr>
              <w:pStyle w:val="TableParagraph"/>
              <w:spacing w:line="244" w:lineRule="auto"/>
              <w:ind w:right="144"/>
              <w:jc w:val="both"/>
              <w:rPr>
                <w:bCs/>
                <w:sz w:val="24"/>
                <w:szCs w:val="24"/>
                <w:lang w:val="en-US"/>
              </w:rPr>
            </w:pPr>
          </w:p>
          <w:p w14:paraId="31B0BF08" w14:textId="77777777" w:rsidR="0052467D" w:rsidRPr="004A4873" w:rsidRDefault="0052467D" w:rsidP="0052467D">
            <w:pPr>
              <w:jc w:val="center"/>
              <w:rPr>
                <w:b/>
                <w:bCs/>
                <w:lang w:val="en-US"/>
              </w:rPr>
            </w:pPr>
            <w:r w:rsidRPr="004A4873">
              <w:rPr>
                <w:b/>
                <w:bCs/>
                <w:lang w:val="en-US"/>
              </w:rPr>
              <w:t xml:space="preserve">Article 4 </w:t>
            </w:r>
          </w:p>
          <w:p w14:paraId="649D5153" w14:textId="77777777" w:rsidR="0052467D" w:rsidRPr="004A4873" w:rsidRDefault="0052467D" w:rsidP="0052467D">
            <w:pPr>
              <w:jc w:val="center"/>
              <w:rPr>
                <w:b/>
                <w:bCs/>
                <w:lang w:val="en-US"/>
              </w:rPr>
            </w:pPr>
            <w:r w:rsidRPr="004A4873">
              <w:rPr>
                <w:b/>
                <w:bCs/>
                <w:lang w:val="en-US"/>
              </w:rPr>
              <w:t xml:space="preserve">Registration of Producers and Permit for Collectors and Processors </w:t>
            </w:r>
          </w:p>
          <w:p w14:paraId="0245B892" w14:textId="77777777" w:rsidR="0052467D" w:rsidRPr="004A4873" w:rsidRDefault="0052467D" w:rsidP="0052467D">
            <w:pPr>
              <w:jc w:val="center"/>
              <w:rPr>
                <w:b/>
                <w:bCs/>
                <w:lang w:val="en-US"/>
              </w:rPr>
            </w:pPr>
          </w:p>
          <w:p w14:paraId="47C65D3B" w14:textId="77777777" w:rsidR="0052467D" w:rsidRPr="004A4873" w:rsidRDefault="0052467D" w:rsidP="0052467D">
            <w:pPr>
              <w:jc w:val="both"/>
              <w:rPr>
                <w:lang w:val="en-US"/>
              </w:rPr>
            </w:pPr>
            <w:r w:rsidRPr="004A4873">
              <w:rPr>
                <w:lang w:val="en-US"/>
              </w:rPr>
              <w:t xml:space="preserve">1. All tobacco producers must be registered in the official register of the relevant ministry of agriculture. </w:t>
            </w:r>
          </w:p>
          <w:p w14:paraId="1FF37003" w14:textId="77777777" w:rsidR="0052467D" w:rsidRPr="004A4873" w:rsidRDefault="0052467D" w:rsidP="0052467D">
            <w:pPr>
              <w:jc w:val="both"/>
              <w:rPr>
                <w:lang w:val="en-US"/>
              </w:rPr>
            </w:pPr>
          </w:p>
          <w:p w14:paraId="591CE9D2" w14:textId="77777777" w:rsidR="0052467D" w:rsidRPr="004A4873" w:rsidRDefault="0052467D" w:rsidP="0052467D">
            <w:pPr>
              <w:jc w:val="both"/>
              <w:rPr>
                <w:lang w:val="en-US"/>
              </w:rPr>
            </w:pPr>
            <w:r w:rsidRPr="004A4873">
              <w:rPr>
                <w:lang w:val="en-US"/>
              </w:rPr>
              <w:t xml:space="preserve">2. All collectors and industrial tobacco processors must be provided with a Permit for Collection and Industrial Processing in the relevant Ministry of Agriculture. </w:t>
            </w:r>
          </w:p>
          <w:p w14:paraId="616A8CF9" w14:textId="77777777" w:rsidR="007A14F4" w:rsidRPr="004A4873" w:rsidRDefault="007A14F4" w:rsidP="0052467D">
            <w:pPr>
              <w:jc w:val="both"/>
              <w:rPr>
                <w:lang w:val="en-US"/>
              </w:rPr>
            </w:pPr>
          </w:p>
          <w:p w14:paraId="4543091C" w14:textId="77777777" w:rsidR="0052467D" w:rsidRPr="004A4873" w:rsidRDefault="0052467D" w:rsidP="0052467D">
            <w:pPr>
              <w:jc w:val="both"/>
              <w:rPr>
                <w:lang w:val="en-US"/>
              </w:rPr>
            </w:pPr>
            <w:r w:rsidRPr="004A4873">
              <w:rPr>
                <w:lang w:val="en-US"/>
              </w:rPr>
              <w:t xml:space="preserve">3. The form, content and manner of issuing the permit from paragraph 2 of this article </w:t>
            </w:r>
            <w:proofErr w:type="gramStart"/>
            <w:r w:rsidRPr="004A4873">
              <w:rPr>
                <w:lang w:val="en-US"/>
              </w:rPr>
              <w:t>is determined</w:t>
            </w:r>
            <w:proofErr w:type="gramEnd"/>
            <w:r w:rsidRPr="004A4873">
              <w:rPr>
                <w:lang w:val="en-US"/>
              </w:rPr>
              <w:t xml:space="preserve"> by a sub – legal act of the relevant Ministry of Agriculture. </w:t>
            </w:r>
          </w:p>
          <w:p w14:paraId="37C15F9F" w14:textId="77777777" w:rsidR="0052467D" w:rsidRPr="004A4873" w:rsidRDefault="0052467D" w:rsidP="0052467D">
            <w:pPr>
              <w:pStyle w:val="NoSpacing"/>
              <w:jc w:val="both"/>
              <w:rPr>
                <w:lang w:val="en-US"/>
              </w:rPr>
            </w:pPr>
          </w:p>
          <w:p w14:paraId="107E388C" w14:textId="77777777" w:rsidR="0052467D" w:rsidRPr="004A4873" w:rsidRDefault="0052467D" w:rsidP="0052467D">
            <w:pPr>
              <w:pStyle w:val="NoSpacing"/>
              <w:jc w:val="center"/>
              <w:rPr>
                <w:b/>
                <w:lang w:val="en-US"/>
              </w:rPr>
            </w:pPr>
            <w:r w:rsidRPr="004A4873">
              <w:rPr>
                <w:b/>
                <w:lang w:val="en-US"/>
              </w:rPr>
              <w:lastRenderedPageBreak/>
              <w:t>Article 4</w:t>
            </w:r>
          </w:p>
          <w:p w14:paraId="554C07E8" w14:textId="77777777" w:rsidR="0052467D" w:rsidRPr="004A4873" w:rsidRDefault="0052467D" w:rsidP="0052467D">
            <w:pPr>
              <w:pStyle w:val="NoSpacing"/>
              <w:jc w:val="both"/>
              <w:rPr>
                <w:lang w:val="en-US"/>
              </w:rPr>
            </w:pPr>
          </w:p>
          <w:p w14:paraId="60D84032" w14:textId="77777777" w:rsidR="0052467D" w:rsidRPr="004A4873" w:rsidRDefault="0052467D" w:rsidP="0052467D">
            <w:pPr>
              <w:pStyle w:val="TableParagraph"/>
              <w:spacing w:line="244" w:lineRule="auto"/>
              <w:jc w:val="both"/>
              <w:rPr>
                <w:bCs/>
                <w:sz w:val="24"/>
                <w:szCs w:val="24"/>
                <w:lang w:val="en-US"/>
              </w:rPr>
            </w:pPr>
            <w:r w:rsidRPr="004A4873">
              <w:rPr>
                <w:bCs/>
                <w:sz w:val="24"/>
                <w:szCs w:val="24"/>
                <w:lang w:val="en-US"/>
              </w:rPr>
              <w:t xml:space="preserve">Article 5 of the basic law is deleted in its entirety and reworded as follows: </w:t>
            </w:r>
          </w:p>
          <w:p w14:paraId="016BB791" w14:textId="77777777" w:rsidR="00392851" w:rsidRPr="004A4873" w:rsidRDefault="00392851" w:rsidP="001047F0">
            <w:pPr>
              <w:pStyle w:val="TableParagraph"/>
              <w:spacing w:line="244" w:lineRule="auto"/>
              <w:jc w:val="both"/>
              <w:rPr>
                <w:bCs/>
                <w:sz w:val="24"/>
                <w:szCs w:val="24"/>
                <w:lang w:val="en-US"/>
              </w:rPr>
            </w:pPr>
          </w:p>
          <w:p w14:paraId="16CF0E61" w14:textId="77777777" w:rsidR="0052467D" w:rsidRPr="004A4873" w:rsidRDefault="0052467D" w:rsidP="0052467D">
            <w:pPr>
              <w:jc w:val="center"/>
              <w:rPr>
                <w:b/>
                <w:bCs/>
                <w:lang w:val="en-US"/>
              </w:rPr>
            </w:pPr>
            <w:r w:rsidRPr="004A4873">
              <w:rPr>
                <w:b/>
                <w:bCs/>
                <w:lang w:val="en-US"/>
              </w:rPr>
              <w:t>Article 5</w:t>
            </w:r>
          </w:p>
          <w:p w14:paraId="20675377" w14:textId="77777777" w:rsidR="0052467D" w:rsidRPr="004A4873" w:rsidRDefault="0052467D" w:rsidP="0052467D">
            <w:pPr>
              <w:jc w:val="center"/>
              <w:rPr>
                <w:b/>
                <w:bCs/>
                <w:lang w:val="en-US"/>
              </w:rPr>
            </w:pPr>
            <w:r w:rsidRPr="004A4873">
              <w:rPr>
                <w:b/>
                <w:bCs/>
                <w:lang w:val="en-US"/>
              </w:rPr>
              <w:t xml:space="preserve">Contract signing </w:t>
            </w:r>
          </w:p>
          <w:p w14:paraId="36F9C6DC" w14:textId="77777777" w:rsidR="0052467D" w:rsidRPr="004A4873" w:rsidRDefault="0052467D" w:rsidP="0052467D">
            <w:pPr>
              <w:jc w:val="both"/>
              <w:rPr>
                <w:lang w:val="en-US"/>
              </w:rPr>
            </w:pPr>
          </w:p>
          <w:p w14:paraId="274EBC77" w14:textId="77777777" w:rsidR="0052467D" w:rsidRPr="004A4873" w:rsidRDefault="0052467D" w:rsidP="0052467D">
            <w:pPr>
              <w:jc w:val="both"/>
              <w:rPr>
                <w:lang w:val="en-US"/>
              </w:rPr>
            </w:pPr>
            <w:r w:rsidRPr="004A4873">
              <w:rPr>
                <w:lang w:val="en-US"/>
              </w:rPr>
              <w:t xml:space="preserve">1. Entities upon entering into a written contract for the production and collection of tobacco with the cooperators, producers are obliged to submit the planned production of tobacco of the year of production no later than March 31 of the following year to the relevant ministry for agriculture. </w:t>
            </w:r>
          </w:p>
          <w:p w14:paraId="12A0F335" w14:textId="77777777" w:rsidR="0052467D" w:rsidRPr="004A4873" w:rsidRDefault="0052467D" w:rsidP="0052467D">
            <w:pPr>
              <w:jc w:val="both"/>
              <w:rPr>
                <w:lang w:val="en-US"/>
              </w:rPr>
            </w:pPr>
          </w:p>
          <w:p w14:paraId="439EE0CA" w14:textId="77777777" w:rsidR="0052467D" w:rsidRPr="004A4873" w:rsidRDefault="0052467D" w:rsidP="0052467D">
            <w:pPr>
              <w:jc w:val="both"/>
              <w:rPr>
                <w:lang w:val="en-US"/>
              </w:rPr>
            </w:pPr>
            <w:r w:rsidRPr="004A4873">
              <w:rPr>
                <w:lang w:val="en-US"/>
              </w:rPr>
              <w:t xml:space="preserve">2. To the entities from paragraph 1. of this article, MAFRD issues „Permit for the parcels verified by the </w:t>
            </w:r>
            <w:proofErr w:type="spellStart"/>
            <w:r w:rsidRPr="004A4873">
              <w:rPr>
                <w:lang w:val="en-US"/>
              </w:rPr>
              <w:t>phytosanitary</w:t>
            </w:r>
            <w:proofErr w:type="spellEnd"/>
            <w:r w:rsidRPr="004A4873">
              <w:rPr>
                <w:lang w:val="en-US"/>
              </w:rPr>
              <w:t xml:space="preserve"> inspectors where tobacco is produced “. </w:t>
            </w:r>
          </w:p>
          <w:p w14:paraId="4122897D" w14:textId="77777777" w:rsidR="0052467D" w:rsidRPr="004A4873" w:rsidRDefault="0052467D" w:rsidP="0052467D">
            <w:pPr>
              <w:jc w:val="both"/>
              <w:rPr>
                <w:lang w:val="en-US"/>
              </w:rPr>
            </w:pPr>
          </w:p>
          <w:p w14:paraId="65014DA9" w14:textId="77777777" w:rsidR="0052467D" w:rsidRPr="004A4873" w:rsidRDefault="0052467D" w:rsidP="0052467D">
            <w:pPr>
              <w:jc w:val="both"/>
              <w:rPr>
                <w:lang w:val="en-US"/>
              </w:rPr>
            </w:pPr>
            <w:r w:rsidRPr="004A4873">
              <w:rPr>
                <w:lang w:val="en-US"/>
              </w:rPr>
              <w:t xml:space="preserve">3. The form, content and manner of issuing the permit from paragraph 2. of this article is determined by the relevant ministry of agriculture with a sub – legal act. </w:t>
            </w:r>
          </w:p>
          <w:p w14:paraId="7E0D30A5" w14:textId="77777777" w:rsidR="0052467D" w:rsidRPr="004A4873" w:rsidRDefault="0052467D" w:rsidP="0052467D">
            <w:pPr>
              <w:pStyle w:val="NoSpacing"/>
              <w:jc w:val="both"/>
              <w:rPr>
                <w:lang w:val="en-US"/>
              </w:rPr>
            </w:pPr>
          </w:p>
          <w:p w14:paraId="5B102B7E" w14:textId="77777777" w:rsidR="0052467D" w:rsidRPr="004A4873" w:rsidRDefault="0052467D" w:rsidP="0052467D">
            <w:pPr>
              <w:pStyle w:val="NoSpacing"/>
              <w:jc w:val="center"/>
              <w:rPr>
                <w:b/>
                <w:lang w:val="en-US"/>
              </w:rPr>
            </w:pPr>
            <w:r w:rsidRPr="004A4873">
              <w:rPr>
                <w:b/>
                <w:lang w:val="en-US"/>
              </w:rPr>
              <w:t>Article 5</w:t>
            </w:r>
          </w:p>
          <w:p w14:paraId="16615CDD" w14:textId="77777777" w:rsidR="0052467D" w:rsidRPr="004A4873" w:rsidRDefault="0052467D" w:rsidP="0052467D">
            <w:pPr>
              <w:pStyle w:val="NoSpacing"/>
              <w:rPr>
                <w:b/>
                <w:lang w:val="en-US"/>
              </w:rPr>
            </w:pPr>
          </w:p>
          <w:p w14:paraId="303446D4" w14:textId="73E6FC44" w:rsidR="0052467D" w:rsidRPr="004A4873" w:rsidRDefault="0052467D" w:rsidP="0052467D">
            <w:pPr>
              <w:pStyle w:val="NoSpacing"/>
              <w:jc w:val="both"/>
              <w:rPr>
                <w:lang w:val="en-US"/>
              </w:rPr>
            </w:pPr>
            <w:r w:rsidRPr="004A4873">
              <w:rPr>
                <w:lang w:val="en-US"/>
              </w:rPr>
              <w:t>Article 12 of the basic law paragraph 1,2 and 3 the word “License” is replaced with</w:t>
            </w:r>
            <w:r w:rsidR="00CF2386" w:rsidRPr="004A4873">
              <w:rPr>
                <w:lang w:val="en-US"/>
              </w:rPr>
              <w:t xml:space="preserve"> the </w:t>
            </w:r>
            <w:r w:rsidRPr="004A4873">
              <w:rPr>
                <w:lang w:val="en-US"/>
              </w:rPr>
              <w:t xml:space="preserve">word “Permit”.   </w:t>
            </w:r>
          </w:p>
          <w:p w14:paraId="608E03DD" w14:textId="77777777" w:rsidR="0052467D" w:rsidRPr="004A4873" w:rsidRDefault="0052467D" w:rsidP="0052467D">
            <w:pPr>
              <w:pStyle w:val="NoSpacing"/>
              <w:jc w:val="both"/>
              <w:rPr>
                <w:lang w:val="en-US"/>
              </w:rPr>
            </w:pPr>
          </w:p>
          <w:p w14:paraId="43370EC0" w14:textId="77777777" w:rsidR="0052467D" w:rsidRPr="004A4873" w:rsidRDefault="0052467D" w:rsidP="0052467D">
            <w:pPr>
              <w:rPr>
                <w:lang w:val="en-US"/>
              </w:rPr>
            </w:pPr>
            <w:r w:rsidRPr="004A4873">
              <w:rPr>
                <w:lang w:val="en-US"/>
              </w:rPr>
              <w:t>The title of Chapter VII in the basic law is deleted in its entirety and reworded as follows</w:t>
            </w:r>
            <w:r w:rsidRPr="004A4873">
              <w:t>:</w:t>
            </w:r>
          </w:p>
          <w:p w14:paraId="6A4F310D" w14:textId="37E6207A" w:rsidR="001047F0" w:rsidRPr="004A4873" w:rsidRDefault="001047F0" w:rsidP="001047F0">
            <w:pPr>
              <w:pStyle w:val="NoSpacing"/>
              <w:jc w:val="both"/>
              <w:rPr>
                <w:lang w:val="en-US"/>
              </w:rPr>
            </w:pPr>
          </w:p>
          <w:p w14:paraId="10C7D86A" w14:textId="77777777" w:rsidR="007A14F4" w:rsidRPr="004A4873" w:rsidRDefault="007A14F4" w:rsidP="001047F0">
            <w:pPr>
              <w:pStyle w:val="NoSpacing"/>
              <w:jc w:val="both"/>
              <w:rPr>
                <w:lang w:val="en-US"/>
              </w:rPr>
            </w:pPr>
          </w:p>
          <w:p w14:paraId="2A2DA676" w14:textId="77777777" w:rsidR="0052467D" w:rsidRPr="004A4873" w:rsidRDefault="0052467D" w:rsidP="0052467D">
            <w:pPr>
              <w:pStyle w:val="NoSpacing"/>
              <w:jc w:val="center"/>
              <w:rPr>
                <w:b/>
                <w:lang w:val="en-US"/>
              </w:rPr>
            </w:pPr>
            <w:r w:rsidRPr="004A4873">
              <w:rPr>
                <w:b/>
                <w:lang w:val="en-US"/>
              </w:rPr>
              <w:lastRenderedPageBreak/>
              <w:t>CHAPTER VII</w:t>
            </w:r>
          </w:p>
          <w:p w14:paraId="3457C4CD" w14:textId="77777777" w:rsidR="0052467D" w:rsidRPr="004A4873" w:rsidRDefault="0052467D" w:rsidP="0052467D">
            <w:pPr>
              <w:pStyle w:val="NoSpacing"/>
              <w:jc w:val="center"/>
              <w:rPr>
                <w:b/>
                <w:lang w:val="en-US"/>
              </w:rPr>
            </w:pPr>
            <w:r w:rsidRPr="004A4873">
              <w:rPr>
                <w:b/>
                <w:lang w:val="en-US"/>
              </w:rPr>
              <w:t xml:space="preserve">PERMIT FOR TOBACCO TRADING AND ITS PRODUCTS </w:t>
            </w:r>
          </w:p>
          <w:p w14:paraId="2625AE56" w14:textId="77777777" w:rsidR="0052467D" w:rsidRPr="004A4873" w:rsidRDefault="0052467D" w:rsidP="0052467D">
            <w:pPr>
              <w:pStyle w:val="NoSpacing"/>
              <w:jc w:val="center"/>
              <w:rPr>
                <w:lang w:val="en-US"/>
              </w:rPr>
            </w:pPr>
          </w:p>
          <w:p w14:paraId="0E9DE61F" w14:textId="77777777" w:rsidR="0052467D" w:rsidRPr="004A4873" w:rsidRDefault="0052467D" w:rsidP="0052467D">
            <w:pPr>
              <w:pStyle w:val="NoSpacing"/>
              <w:jc w:val="center"/>
              <w:rPr>
                <w:b/>
                <w:lang w:val="en-US"/>
              </w:rPr>
            </w:pPr>
            <w:r w:rsidRPr="004A4873">
              <w:rPr>
                <w:b/>
                <w:lang w:val="en-US"/>
              </w:rPr>
              <w:t>Article 6</w:t>
            </w:r>
          </w:p>
          <w:p w14:paraId="5A91F4AC" w14:textId="77777777" w:rsidR="0052467D" w:rsidRPr="004A4873" w:rsidRDefault="0052467D" w:rsidP="0052467D">
            <w:pPr>
              <w:pStyle w:val="NoSpacing"/>
              <w:jc w:val="center"/>
              <w:rPr>
                <w:b/>
                <w:lang w:val="en-US"/>
              </w:rPr>
            </w:pPr>
          </w:p>
          <w:p w14:paraId="2C645A47" w14:textId="77777777" w:rsidR="0052467D" w:rsidRPr="004A4873" w:rsidRDefault="0052467D" w:rsidP="0052467D">
            <w:pPr>
              <w:pStyle w:val="NoSpacing"/>
              <w:jc w:val="both"/>
              <w:rPr>
                <w:lang w:val="en-US"/>
              </w:rPr>
            </w:pPr>
            <w:r w:rsidRPr="004A4873">
              <w:rPr>
                <w:lang w:val="en-US"/>
              </w:rPr>
              <w:t xml:space="preserve">Article 17 of the basic law is deleted in its entirety and reworded as follows: </w:t>
            </w:r>
          </w:p>
          <w:p w14:paraId="20E82FEF" w14:textId="77777777" w:rsidR="0052467D" w:rsidRPr="004A4873" w:rsidRDefault="0052467D" w:rsidP="0052467D">
            <w:pPr>
              <w:pStyle w:val="NoSpacing"/>
              <w:jc w:val="both"/>
              <w:rPr>
                <w:lang w:val="en-US"/>
              </w:rPr>
            </w:pPr>
          </w:p>
          <w:p w14:paraId="0683AB03" w14:textId="77777777" w:rsidR="0052467D" w:rsidRPr="004A4873" w:rsidRDefault="0052467D" w:rsidP="0052467D">
            <w:pPr>
              <w:jc w:val="center"/>
              <w:rPr>
                <w:b/>
                <w:bCs/>
                <w:iCs/>
                <w:lang w:val="en-US"/>
              </w:rPr>
            </w:pPr>
            <w:r w:rsidRPr="004A4873">
              <w:rPr>
                <w:b/>
                <w:bCs/>
                <w:iCs/>
                <w:lang w:val="en-US"/>
              </w:rPr>
              <w:t xml:space="preserve">Article 17 </w:t>
            </w:r>
          </w:p>
          <w:p w14:paraId="044434A3" w14:textId="77777777" w:rsidR="0052467D" w:rsidRPr="004A4873" w:rsidRDefault="0052467D" w:rsidP="0052467D">
            <w:pPr>
              <w:jc w:val="center"/>
              <w:rPr>
                <w:b/>
                <w:bCs/>
                <w:iCs/>
                <w:lang w:val="en-US"/>
              </w:rPr>
            </w:pPr>
            <w:r w:rsidRPr="004A4873">
              <w:rPr>
                <w:b/>
                <w:bCs/>
                <w:iCs/>
                <w:lang w:val="en-US"/>
              </w:rPr>
              <w:t xml:space="preserve">Permit for Trade of Tobacco and its Products  </w:t>
            </w:r>
          </w:p>
          <w:p w14:paraId="47A3FA93" w14:textId="39918D45" w:rsidR="0052467D" w:rsidRPr="004A4873" w:rsidRDefault="0052467D" w:rsidP="0052467D">
            <w:pPr>
              <w:rPr>
                <w:lang w:val="en-US"/>
              </w:rPr>
            </w:pPr>
          </w:p>
          <w:p w14:paraId="1FE55F45" w14:textId="77777777" w:rsidR="00411AC0" w:rsidRPr="004A4873" w:rsidRDefault="00411AC0" w:rsidP="0052467D">
            <w:pPr>
              <w:rPr>
                <w:lang w:val="en-US"/>
              </w:rPr>
            </w:pPr>
          </w:p>
          <w:p w14:paraId="78D0BD6E" w14:textId="77777777" w:rsidR="0052467D" w:rsidRPr="004A4873" w:rsidRDefault="0052467D" w:rsidP="0052467D">
            <w:pPr>
              <w:jc w:val="both"/>
              <w:rPr>
                <w:lang w:val="en-US"/>
              </w:rPr>
            </w:pPr>
            <w:r w:rsidRPr="004A4873">
              <w:rPr>
                <w:lang w:val="en-US"/>
              </w:rPr>
              <w:t xml:space="preserve">1. Companies that carry out activity of trade of tobacco and its products must be provided with a Permit for Trade of Tobacco and its products from the relevant Ministry of Industry and Trade. </w:t>
            </w:r>
          </w:p>
          <w:p w14:paraId="7B00119B" w14:textId="77777777" w:rsidR="0052467D" w:rsidRPr="004A4873" w:rsidRDefault="0052467D" w:rsidP="0052467D">
            <w:pPr>
              <w:pStyle w:val="NoSpacing"/>
              <w:jc w:val="both"/>
              <w:rPr>
                <w:lang w:val="en-US"/>
              </w:rPr>
            </w:pPr>
          </w:p>
          <w:p w14:paraId="4CB04FD5" w14:textId="77777777" w:rsidR="0052467D" w:rsidRPr="004A4873" w:rsidRDefault="0052467D" w:rsidP="0052467D">
            <w:pPr>
              <w:pStyle w:val="NoSpacing"/>
              <w:jc w:val="both"/>
              <w:rPr>
                <w:lang w:val="en-US"/>
              </w:rPr>
            </w:pPr>
          </w:p>
          <w:p w14:paraId="22F38735" w14:textId="77777777" w:rsidR="0052467D" w:rsidRPr="004A4873" w:rsidRDefault="0052467D" w:rsidP="0052467D">
            <w:pPr>
              <w:jc w:val="both"/>
              <w:rPr>
                <w:lang w:val="en-US"/>
              </w:rPr>
            </w:pPr>
            <w:r w:rsidRPr="004A4873">
              <w:rPr>
                <w:lang w:val="en-US"/>
              </w:rPr>
              <w:t xml:space="preserve">2. The criteria, manner and form of issuing the permit from paragraph 1. of this article are determined by a sub-legal act by the relevant Ministry of Industry and Trade.  </w:t>
            </w:r>
          </w:p>
          <w:p w14:paraId="7396B426" w14:textId="77777777" w:rsidR="0052467D" w:rsidRPr="004A4873" w:rsidRDefault="0052467D" w:rsidP="0052467D">
            <w:pPr>
              <w:pStyle w:val="NoSpacing"/>
              <w:rPr>
                <w:b/>
                <w:lang w:val="en-US"/>
              </w:rPr>
            </w:pPr>
          </w:p>
          <w:p w14:paraId="778A02F9" w14:textId="77777777" w:rsidR="0052467D" w:rsidRPr="004A4873" w:rsidRDefault="0052467D" w:rsidP="0052467D">
            <w:pPr>
              <w:pStyle w:val="NoSpacing"/>
              <w:jc w:val="center"/>
              <w:rPr>
                <w:b/>
                <w:lang w:val="en-US"/>
              </w:rPr>
            </w:pPr>
            <w:r w:rsidRPr="004A4873">
              <w:rPr>
                <w:b/>
                <w:lang w:val="en-US"/>
              </w:rPr>
              <w:t>Article 7</w:t>
            </w:r>
          </w:p>
          <w:p w14:paraId="04A0FD53" w14:textId="77777777" w:rsidR="0052467D" w:rsidRPr="004A4873" w:rsidRDefault="0052467D" w:rsidP="0052467D">
            <w:pPr>
              <w:pStyle w:val="NoSpacing"/>
              <w:jc w:val="center"/>
              <w:rPr>
                <w:b/>
                <w:lang w:val="en-US"/>
              </w:rPr>
            </w:pPr>
          </w:p>
          <w:p w14:paraId="2F231E2A" w14:textId="77777777" w:rsidR="0052467D" w:rsidRPr="004A4873" w:rsidRDefault="0052467D" w:rsidP="0052467D">
            <w:pPr>
              <w:pStyle w:val="NoSpacing"/>
              <w:jc w:val="both"/>
              <w:rPr>
                <w:lang w:val="en-US"/>
              </w:rPr>
            </w:pPr>
            <w:r w:rsidRPr="004A4873">
              <w:rPr>
                <w:lang w:val="en-US"/>
              </w:rPr>
              <w:t xml:space="preserve">Article 18 of the basic law is deleted in its entirety and reworded as follows: </w:t>
            </w:r>
          </w:p>
          <w:p w14:paraId="16281EB4" w14:textId="77777777" w:rsidR="0052467D" w:rsidRPr="004A4873" w:rsidRDefault="0052467D" w:rsidP="0052467D">
            <w:pPr>
              <w:pStyle w:val="NoSpacing"/>
              <w:jc w:val="both"/>
              <w:rPr>
                <w:b/>
                <w:iCs/>
                <w:lang w:val="en-US"/>
              </w:rPr>
            </w:pPr>
          </w:p>
          <w:p w14:paraId="1C2E9245" w14:textId="77777777" w:rsidR="0052467D" w:rsidRPr="004A4873" w:rsidRDefault="0052467D" w:rsidP="0052467D">
            <w:pPr>
              <w:pStyle w:val="NoSpacing"/>
              <w:jc w:val="center"/>
              <w:rPr>
                <w:b/>
                <w:iCs/>
                <w:lang w:val="en-US"/>
              </w:rPr>
            </w:pPr>
            <w:r w:rsidRPr="004A4873">
              <w:rPr>
                <w:b/>
                <w:iCs/>
                <w:lang w:val="en-US"/>
              </w:rPr>
              <w:t>Article 18</w:t>
            </w:r>
          </w:p>
          <w:p w14:paraId="41AE215B" w14:textId="26FB5874" w:rsidR="0052467D" w:rsidRPr="004A4873" w:rsidRDefault="0052467D" w:rsidP="0052467D">
            <w:pPr>
              <w:jc w:val="center"/>
              <w:rPr>
                <w:b/>
                <w:bCs/>
                <w:iCs/>
                <w:lang w:val="en-US"/>
              </w:rPr>
            </w:pPr>
            <w:r w:rsidRPr="004A4873">
              <w:rPr>
                <w:b/>
                <w:iCs/>
                <w:lang w:val="en-US"/>
              </w:rPr>
              <w:t xml:space="preserve">Suspension of the </w:t>
            </w:r>
            <w:r w:rsidR="00411AC0" w:rsidRPr="004A4873">
              <w:rPr>
                <w:b/>
                <w:iCs/>
                <w:lang w:val="en-US"/>
              </w:rPr>
              <w:t xml:space="preserve">Permit </w:t>
            </w:r>
            <w:r w:rsidRPr="004A4873">
              <w:rPr>
                <w:b/>
                <w:iCs/>
                <w:lang w:val="en-US"/>
              </w:rPr>
              <w:t xml:space="preserve">for Trade of Tobacco and its Products </w:t>
            </w:r>
          </w:p>
          <w:p w14:paraId="5042740D" w14:textId="77777777" w:rsidR="0052467D" w:rsidRPr="004A4873" w:rsidRDefault="0052467D" w:rsidP="0052467D">
            <w:pPr>
              <w:jc w:val="center"/>
              <w:rPr>
                <w:b/>
                <w:bCs/>
                <w:lang w:val="en-US"/>
              </w:rPr>
            </w:pPr>
          </w:p>
          <w:p w14:paraId="206B0851" w14:textId="197359D5" w:rsidR="0052467D" w:rsidRPr="004A4873" w:rsidRDefault="0052467D" w:rsidP="0052467D">
            <w:pPr>
              <w:jc w:val="both"/>
              <w:rPr>
                <w:rFonts w:eastAsia="Times New Roman"/>
                <w:lang w:val="en-US"/>
              </w:rPr>
            </w:pPr>
            <w:r w:rsidRPr="004A4873">
              <w:rPr>
                <w:bCs/>
                <w:lang w:val="en-US"/>
              </w:rPr>
              <w:lastRenderedPageBreak/>
              <w:t xml:space="preserve">If against the owners, persons authorized by the company which is provided with a </w:t>
            </w:r>
            <w:r w:rsidR="00411AC0" w:rsidRPr="004A4873">
              <w:rPr>
                <w:bCs/>
                <w:lang w:val="en-US"/>
              </w:rPr>
              <w:t xml:space="preserve">Permit </w:t>
            </w:r>
            <w:r w:rsidRPr="004A4873">
              <w:rPr>
                <w:bCs/>
                <w:lang w:val="en-US"/>
              </w:rPr>
              <w:t xml:space="preserve">for Trade of Tobacco and its products, an indictment has been confirmed by the competent Court during the exercise of the activity of trade of tobacco and its products, the relevant Ministry of Industry and Trade must suspend the </w:t>
            </w:r>
            <w:r w:rsidR="00411AC0" w:rsidRPr="004A4873">
              <w:rPr>
                <w:bCs/>
                <w:lang w:val="en-US"/>
              </w:rPr>
              <w:t xml:space="preserve">Permit </w:t>
            </w:r>
            <w:r w:rsidRPr="004A4873">
              <w:rPr>
                <w:bCs/>
                <w:lang w:val="en-US"/>
              </w:rPr>
              <w:t xml:space="preserve">for Trade of Tobacco and its products for that company until the final decision is made by the competent court. </w:t>
            </w:r>
          </w:p>
          <w:p w14:paraId="17FB4B34" w14:textId="77777777" w:rsidR="001047F0" w:rsidRPr="004A4873" w:rsidRDefault="001047F0" w:rsidP="001047F0">
            <w:pPr>
              <w:pStyle w:val="NoSpacing"/>
              <w:rPr>
                <w:b/>
                <w:lang w:val="en-US"/>
              </w:rPr>
            </w:pPr>
          </w:p>
          <w:p w14:paraId="3F81E105" w14:textId="77777777" w:rsidR="000600DB" w:rsidRPr="004A4873" w:rsidRDefault="000600DB" w:rsidP="001047F0">
            <w:pPr>
              <w:pStyle w:val="NoSpacing"/>
              <w:jc w:val="center"/>
              <w:rPr>
                <w:b/>
              </w:rPr>
            </w:pPr>
          </w:p>
          <w:p w14:paraId="50F17768" w14:textId="77777777" w:rsidR="0052467D" w:rsidRPr="004A4873" w:rsidRDefault="0052467D" w:rsidP="0052467D">
            <w:pPr>
              <w:pStyle w:val="NoSpacing"/>
              <w:jc w:val="center"/>
              <w:rPr>
                <w:b/>
                <w:lang w:val="en-US"/>
              </w:rPr>
            </w:pPr>
            <w:r w:rsidRPr="004A4873">
              <w:rPr>
                <w:b/>
                <w:lang w:val="en-US"/>
              </w:rPr>
              <w:t>Article 8</w:t>
            </w:r>
          </w:p>
          <w:p w14:paraId="5A7EB928" w14:textId="77777777" w:rsidR="0052467D" w:rsidRPr="004A4873" w:rsidRDefault="0052467D" w:rsidP="0052467D">
            <w:pPr>
              <w:pStyle w:val="NoSpacing"/>
              <w:jc w:val="center"/>
              <w:rPr>
                <w:lang w:val="en-US"/>
              </w:rPr>
            </w:pPr>
          </w:p>
          <w:p w14:paraId="4A920E58" w14:textId="77777777" w:rsidR="0052467D" w:rsidRPr="004A4873" w:rsidRDefault="0052467D" w:rsidP="0052467D">
            <w:pPr>
              <w:pStyle w:val="NoSpacing"/>
              <w:jc w:val="both"/>
              <w:rPr>
                <w:b/>
                <w:lang w:val="en-US"/>
              </w:rPr>
            </w:pPr>
            <w:r w:rsidRPr="004A4873">
              <w:rPr>
                <w:lang w:val="en-US"/>
              </w:rPr>
              <w:t xml:space="preserve">Throughout the text of the basic law, the word “Licensing” is replaced by the word “Permit”.  </w:t>
            </w:r>
          </w:p>
          <w:p w14:paraId="603D2580" w14:textId="77777777" w:rsidR="0052467D" w:rsidRPr="004A4873" w:rsidRDefault="0052467D" w:rsidP="0052467D">
            <w:pPr>
              <w:pStyle w:val="NoSpacing"/>
              <w:rPr>
                <w:lang w:val="en-US"/>
              </w:rPr>
            </w:pPr>
          </w:p>
          <w:p w14:paraId="24D4900B" w14:textId="77777777" w:rsidR="0052467D" w:rsidRPr="004A4873" w:rsidRDefault="0052467D" w:rsidP="0052467D">
            <w:pPr>
              <w:pStyle w:val="NoSpacing"/>
              <w:jc w:val="center"/>
              <w:rPr>
                <w:b/>
                <w:lang w:val="en-US"/>
              </w:rPr>
            </w:pPr>
            <w:r w:rsidRPr="004A4873">
              <w:rPr>
                <w:b/>
                <w:lang w:val="en-US"/>
              </w:rPr>
              <w:t>Article 9</w:t>
            </w:r>
          </w:p>
          <w:p w14:paraId="09A6C918" w14:textId="77777777" w:rsidR="0052467D" w:rsidRPr="004A4873" w:rsidRDefault="0052467D" w:rsidP="0052467D">
            <w:pPr>
              <w:pStyle w:val="NoSpacing"/>
              <w:jc w:val="both"/>
              <w:rPr>
                <w:b/>
                <w:lang w:val="en-US"/>
              </w:rPr>
            </w:pPr>
          </w:p>
          <w:p w14:paraId="5E7D620D" w14:textId="77777777" w:rsidR="0052467D" w:rsidRPr="004A4873" w:rsidRDefault="0052467D" w:rsidP="0052467D">
            <w:pPr>
              <w:pStyle w:val="NoSpacing"/>
              <w:jc w:val="both"/>
              <w:rPr>
                <w:lang w:val="en-US"/>
              </w:rPr>
            </w:pPr>
            <w:r w:rsidRPr="004A4873">
              <w:rPr>
                <w:lang w:val="en-US"/>
              </w:rPr>
              <w:t xml:space="preserve">Article 37 of the basic law is deleted in its entirety and reworded as follows:  </w:t>
            </w:r>
          </w:p>
          <w:p w14:paraId="0B277FBE" w14:textId="77777777" w:rsidR="0052467D" w:rsidRPr="004A4873" w:rsidRDefault="0052467D" w:rsidP="0052467D">
            <w:pPr>
              <w:pStyle w:val="NoSpacing"/>
              <w:jc w:val="both"/>
              <w:rPr>
                <w:lang w:val="en-US"/>
              </w:rPr>
            </w:pPr>
          </w:p>
          <w:p w14:paraId="055C4889" w14:textId="77777777" w:rsidR="0052467D" w:rsidRPr="004A4873" w:rsidRDefault="0052467D" w:rsidP="0052467D">
            <w:pPr>
              <w:pStyle w:val="NoSpacing"/>
              <w:jc w:val="center"/>
              <w:rPr>
                <w:b/>
                <w:lang w:val="en-US"/>
              </w:rPr>
            </w:pPr>
            <w:r w:rsidRPr="004A4873">
              <w:rPr>
                <w:b/>
                <w:lang w:val="en-US"/>
              </w:rPr>
              <w:t>Article 37</w:t>
            </w:r>
          </w:p>
          <w:p w14:paraId="40575F33" w14:textId="77777777" w:rsidR="0052467D" w:rsidRPr="004A4873" w:rsidRDefault="0052467D" w:rsidP="0052467D">
            <w:pPr>
              <w:pStyle w:val="NoSpacing"/>
              <w:jc w:val="center"/>
              <w:rPr>
                <w:b/>
                <w:lang w:val="en-US"/>
              </w:rPr>
            </w:pPr>
            <w:r w:rsidRPr="004A4873">
              <w:rPr>
                <w:b/>
                <w:lang w:val="en-US"/>
              </w:rPr>
              <w:t xml:space="preserve">Sub-legal acts </w:t>
            </w:r>
          </w:p>
          <w:p w14:paraId="72EC008A" w14:textId="77777777" w:rsidR="0052467D" w:rsidRPr="004A4873" w:rsidRDefault="0052467D" w:rsidP="0052467D">
            <w:pPr>
              <w:pStyle w:val="NoSpacing"/>
              <w:jc w:val="both"/>
              <w:rPr>
                <w:lang w:val="en-US"/>
              </w:rPr>
            </w:pPr>
          </w:p>
          <w:p w14:paraId="62DDA63E" w14:textId="77777777" w:rsidR="0052467D" w:rsidRPr="004A4873" w:rsidRDefault="0052467D" w:rsidP="007A14F4">
            <w:pPr>
              <w:pStyle w:val="NoSpacing"/>
              <w:tabs>
                <w:tab w:val="left" w:pos="244"/>
              </w:tabs>
              <w:jc w:val="both"/>
              <w:rPr>
                <w:lang w:val="en-US"/>
              </w:rPr>
            </w:pPr>
            <w:r w:rsidRPr="004A4873">
              <w:rPr>
                <w:lang w:val="en-US"/>
              </w:rPr>
              <w:t>1.</w:t>
            </w:r>
            <w:r w:rsidRPr="004A4873">
              <w:rPr>
                <w:lang w:val="en-US"/>
              </w:rPr>
              <w:tab/>
              <w:t xml:space="preserve">Sub-legal acts which are in force shall be implemented provided that they are not in conflict with this law, until the approval of sub – legal acts from paragraph 2 of this article for the implementation of this law. </w:t>
            </w:r>
          </w:p>
          <w:p w14:paraId="6C3F78F4" w14:textId="77777777" w:rsidR="0052467D" w:rsidRPr="004A4873" w:rsidRDefault="0052467D" w:rsidP="007A14F4">
            <w:pPr>
              <w:pStyle w:val="NoSpacing"/>
              <w:tabs>
                <w:tab w:val="left" w:pos="244"/>
              </w:tabs>
              <w:jc w:val="both"/>
              <w:rPr>
                <w:lang w:val="en-US"/>
              </w:rPr>
            </w:pPr>
          </w:p>
          <w:p w14:paraId="5A102013" w14:textId="77777777" w:rsidR="0052467D" w:rsidRPr="004A4873" w:rsidRDefault="0052467D" w:rsidP="007A14F4">
            <w:pPr>
              <w:pStyle w:val="NoSpacing"/>
              <w:tabs>
                <w:tab w:val="left" w:pos="244"/>
              </w:tabs>
              <w:jc w:val="both"/>
              <w:rPr>
                <w:lang w:val="en-US"/>
              </w:rPr>
            </w:pPr>
            <w:r w:rsidRPr="004A4873">
              <w:rPr>
                <w:lang w:val="en-US"/>
              </w:rPr>
              <w:t>2.</w:t>
            </w:r>
            <w:r w:rsidRPr="004A4873">
              <w:rPr>
                <w:lang w:val="en-US"/>
              </w:rPr>
              <w:tab/>
              <w:t xml:space="preserve">The relevant Ministry of Agriculture and the relevant Ministry of Industry and Trade shall issue sub – legal acts for the implementation of this law </w:t>
            </w:r>
            <w:r w:rsidRPr="004A4873">
              <w:rPr>
                <w:lang w:val="en-US"/>
              </w:rPr>
              <w:lastRenderedPageBreak/>
              <w:t xml:space="preserve">and harmonize the sub – legal acts within nine (9) months from the date of entry into force of this law. </w:t>
            </w:r>
          </w:p>
          <w:p w14:paraId="1CF40DDB" w14:textId="77777777" w:rsidR="006371F8" w:rsidRPr="004A4873" w:rsidRDefault="006371F8" w:rsidP="001047F0">
            <w:pPr>
              <w:pStyle w:val="NoSpacing"/>
              <w:jc w:val="both"/>
            </w:pPr>
          </w:p>
          <w:p w14:paraId="0F15C900" w14:textId="1C2A5974" w:rsidR="006371F8" w:rsidRPr="004A4873" w:rsidRDefault="006371F8" w:rsidP="006371F8">
            <w:pPr>
              <w:autoSpaceDE w:val="0"/>
              <w:autoSpaceDN w:val="0"/>
              <w:adjustRightInd w:val="0"/>
              <w:jc w:val="center"/>
              <w:rPr>
                <w:rFonts w:eastAsia="Calibri"/>
                <w:b/>
                <w:bCs/>
                <w:lang w:val="sq-AL"/>
              </w:rPr>
            </w:pPr>
            <w:r w:rsidRPr="004A4873">
              <w:rPr>
                <w:rFonts w:eastAsia="Calibri"/>
                <w:b/>
                <w:bCs/>
                <w:lang w:val="en-GB"/>
              </w:rPr>
              <w:t>Article 11</w:t>
            </w:r>
          </w:p>
          <w:p w14:paraId="51CCAE96" w14:textId="77777777" w:rsidR="006371F8" w:rsidRPr="004A4873" w:rsidRDefault="006371F8" w:rsidP="006371F8">
            <w:pPr>
              <w:autoSpaceDE w:val="0"/>
              <w:autoSpaceDN w:val="0"/>
              <w:adjustRightInd w:val="0"/>
              <w:jc w:val="center"/>
              <w:rPr>
                <w:b/>
                <w:bCs/>
              </w:rPr>
            </w:pPr>
            <w:r w:rsidRPr="004A4873">
              <w:rPr>
                <w:b/>
                <w:bCs/>
              </w:rPr>
              <w:t>Entry into force</w:t>
            </w:r>
          </w:p>
          <w:p w14:paraId="34528310" w14:textId="77777777" w:rsidR="006371F8" w:rsidRPr="004A4873" w:rsidRDefault="006371F8" w:rsidP="006371F8">
            <w:pPr>
              <w:jc w:val="both"/>
              <w:rPr>
                <w:lang w:val="sq-AL"/>
              </w:rPr>
            </w:pPr>
          </w:p>
          <w:p w14:paraId="5C7ADD18" w14:textId="77777777" w:rsidR="006371F8" w:rsidRPr="004A4873" w:rsidRDefault="006371F8" w:rsidP="006371F8">
            <w:pPr>
              <w:autoSpaceDE w:val="0"/>
              <w:autoSpaceDN w:val="0"/>
              <w:adjustRightInd w:val="0"/>
              <w:jc w:val="both"/>
            </w:pPr>
            <w:r w:rsidRPr="004A4873">
              <w:t>This Law shall enter into force fifteen (15) days after publication to the Official Gazette of the Republic of Kosovo</w:t>
            </w:r>
            <w:r w:rsidRPr="004A4873">
              <w:rPr>
                <w:lang w:val="sq-AL"/>
              </w:rPr>
              <w:t xml:space="preserve">.                                       </w:t>
            </w:r>
          </w:p>
          <w:p w14:paraId="7080CB37" w14:textId="77777777" w:rsidR="006371F8" w:rsidRPr="004A4873" w:rsidRDefault="006371F8" w:rsidP="006371F8">
            <w:pPr>
              <w:widowControl w:val="0"/>
              <w:tabs>
                <w:tab w:val="left" w:pos="5940"/>
              </w:tabs>
              <w:autoSpaceDE w:val="0"/>
              <w:autoSpaceDN w:val="0"/>
              <w:adjustRightInd w:val="0"/>
              <w:jc w:val="both"/>
              <w:rPr>
                <w:lang w:val="sq-AL"/>
              </w:rPr>
            </w:pPr>
            <w:r w:rsidRPr="004A4873">
              <w:rPr>
                <w:lang w:val="sq-AL"/>
              </w:rPr>
              <w:t xml:space="preserve">                                                  </w:t>
            </w:r>
          </w:p>
          <w:p w14:paraId="1800F398" w14:textId="77777777" w:rsidR="006371F8" w:rsidRPr="004A4873" w:rsidRDefault="006371F8" w:rsidP="00F11C0C">
            <w:pPr>
              <w:widowControl w:val="0"/>
              <w:tabs>
                <w:tab w:val="left" w:pos="5940"/>
              </w:tabs>
              <w:autoSpaceDE w:val="0"/>
              <w:autoSpaceDN w:val="0"/>
              <w:adjustRightInd w:val="0"/>
              <w:jc w:val="right"/>
              <w:rPr>
                <w:b/>
                <w:lang w:val="sq-AL"/>
              </w:rPr>
            </w:pPr>
            <w:r w:rsidRPr="004A4873">
              <w:rPr>
                <w:b/>
                <w:lang w:val="sq-AL"/>
              </w:rPr>
              <w:t xml:space="preserve">                                               </w:t>
            </w:r>
            <w:proofErr w:type="spellStart"/>
            <w:r w:rsidRPr="004A4873">
              <w:rPr>
                <w:b/>
                <w:lang w:val="sq-AL"/>
              </w:rPr>
              <w:t>Glauk</w:t>
            </w:r>
            <w:proofErr w:type="spellEnd"/>
            <w:r w:rsidRPr="004A4873">
              <w:rPr>
                <w:b/>
                <w:lang w:val="sq-AL"/>
              </w:rPr>
              <w:t xml:space="preserve"> </w:t>
            </w:r>
            <w:proofErr w:type="spellStart"/>
            <w:r w:rsidRPr="004A4873">
              <w:rPr>
                <w:b/>
                <w:lang w:val="sq-AL"/>
              </w:rPr>
              <w:t>Konjufca</w:t>
            </w:r>
            <w:proofErr w:type="spellEnd"/>
            <w:r w:rsidRPr="004A4873">
              <w:rPr>
                <w:b/>
                <w:lang w:val="sq-AL"/>
              </w:rPr>
              <w:t xml:space="preserve">         </w:t>
            </w:r>
          </w:p>
          <w:p w14:paraId="778DD65F" w14:textId="71E7E3D6" w:rsidR="006371F8" w:rsidRPr="004A4873" w:rsidRDefault="006371F8" w:rsidP="00F11C0C">
            <w:pPr>
              <w:widowControl w:val="0"/>
              <w:tabs>
                <w:tab w:val="left" w:pos="5940"/>
              </w:tabs>
              <w:autoSpaceDE w:val="0"/>
              <w:autoSpaceDN w:val="0"/>
              <w:adjustRightInd w:val="0"/>
              <w:jc w:val="right"/>
              <w:rPr>
                <w:b/>
                <w:lang w:val="sq-AL"/>
              </w:rPr>
            </w:pPr>
            <w:r w:rsidRPr="004A4873">
              <w:rPr>
                <w:b/>
                <w:lang w:val="sq-AL"/>
              </w:rPr>
              <w:t xml:space="preserve">                                                     _______</w:t>
            </w:r>
            <w:r w:rsidR="00F11C0C" w:rsidRPr="004A4873">
              <w:rPr>
                <w:b/>
                <w:lang w:val="sq-AL"/>
              </w:rPr>
              <w:t>__</w:t>
            </w:r>
            <w:r w:rsidRPr="004A4873">
              <w:rPr>
                <w:b/>
                <w:lang w:val="sq-AL"/>
              </w:rPr>
              <w:t>___</w:t>
            </w:r>
          </w:p>
          <w:p w14:paraId="1765F7A5" w14:textId="77777777" w:rsidR="006371F8" w:rsidRPr="004A4873" w:rsidRDefault="006371F8" w:rsidP="00F11C0C">
            <w:pPr>
              <w:widowControl w:val="0"/>
              <w:tabs>
                <w:tab w:val="left" w:pos="5940"/>
              </w:tabs>
              <w:autoSpaceDE w:val="0"/>
              <w:autoSpaceDN w:val="0"/>
              <w:adjustRightInd w:val="0"/>
              <w:jc w:val="right"/>
              <w:rPr>
                <w:b/>
                <w:lang w:val="sq-AL"/>
              </w:rPr>
            </w:pPr>
            <w:r w:rsidRPr="004A4873">
              <w:rPr>
                <w:b/>
                <w:lang w:val="sq-AL"/>
              </w:rPr>
              <w:t xml:space="preserve">       </w:t>
            </w:r>
          </w:p>
          <w:p w14:paraId="3DDA359B" w14:textId="77777777" w:rsidR="006371F8" w:rsidRPr="004A4873" w:rsidRDefault="006371F8" w:rsidP="00F11C0C">
            <w:pPr>
              <w:jc w:val="right"/>
              <w:rPr>
                <w:b/>
                <w:bCs/>
                <w:iCs/>
              </w:rPr>
            </w:pPr>
            <w:r w:rsidRPr="004A4873">
              <w:rPr>
                <w:b/>
                <w:bCs/>
                <w:iCs/>
              </w:rPr>
              <w:t>President of the Assembly of the Republic of Kosovo</w:t>
            </w:r>
          </w:p>
          <w:p w14:paraId="4177B38A" w14:textId="63799C96" w:rsidR="004A43F5" w:rsidRPr="004A4873" w:rsidRDefault="006371F8" w:rsidP="007A14F4">
            <w:pPr>
              <w:widowControl w:val="0"/>
              <w:tabs>
                <w:tab w:val="left" w:pos="5940"/>
              </w:tabs>
              <w:autoSpaceDE w:val="0"/>
              <w:autoSpaceDN w:val="0"/>
              <w:adjustRightInd w:val="0"/>
              <w:jc w:val="right"/>
              <w:rPr>
                <w:b/>
                <w:lang w:val="sq-AL"/>
              </w:rPr>
            </w:pPr>
            <w:r w:rsidRPr="004A4873">
              <w:rPr>
                <w:b/>
                <w:lang w:val="sq-AL"/>
              </w:rPr>
              <w:t xml:space="preserve">                                                                                                                                                                    </w:t>
            </w:r>
            <w:r w:rsidR="007A14F4" w:rsidRPr="004A4873">
              <w:rPr>
                <w:b/>
                <w:lang w:val="sq-AL"/>
              </w:rPr>
              <w:t xml:space="preserve">                               </w:t>
            </w:r>
            <w:r w:rsidR="004A43F5" w:rsidRPr="004A4873">
              <w:rPr>
                <w:rFonts w:eastAsia="Times New Roman"/>
                <w:vanish/>
                <w:lang w:val="sq-AL"/>
              </w:rPr>
              <w:t>3. Për kundërvajtje nga paragrafi 1 i këtij neni, personi fizik i cili kryen biznes individual në shumën prej pesëqind (500) Euro deri në katër mijë (4,000) Euro dënohet. ”3. For violation of paragraph 1 of this Article shall be punished natural person who carries out individual business in the amount of five hundred (500) euro up to four thousand (4,000) euros. "3. Për shkelje të paragrafit 1 të këtij neni, ndëshkohet personi fizik i cili ushtron veprimtari individuale në vlerë prej pesëqind (500) euro deri në katër mijë (4,000) euro. "</w:t>
            </w:r>
          </w:p>
          <w:p w14:paraId="282F7E7D" w14:textId="77777777" w:rsidR="004A43F5" w:rsidRPr="004A4873" w:rsidRDefault="004A43F5" w:rsidP="001F5CC6">
            <w:pPr>
              <w:shd w:val="clear" w:color="auto" w:fill="FFFFFF"/>
              <w:spacing w:line="300" w:lineRule="atLeast"/>
              <w:jc w:val="center"/>
              <w:rPr>
                <w:rFonts w:eastAsia="Times New Roman"/>
                <w:vanish/>
                <w:lang w:val="sq-AL"/>
              </w:rPr>
            </w:pPr>
            <w:r w:rsidRPr="004A4873">
              <w:rPr>
                <w:rFonts w:eastAsia="Times New Roman"/>
                <w:vanish/>
                <w:lang w:val="sq-AL"/>
              </w:rPr>
              <w:t>Can't load full results</w:t>
            </w:r>
          </w:p>
          <w:p w14:paraId="41145495" w14:textId="77777777" w:rsidR="004A43F5" w:rsidRPr="004A4873" w:rsidRDefault="004A43F5" w:rsidP="001F5CC6">
            <w:pPr>
              <w:shd w:val="clear" w:color="auto" w:fill="FFFFFF"/>
              <w:spacing w:line="300" w:lineRule="atLeast"/>
              <w:jc w:val="center"/>
              <w:rPr>
                <w:rFonts w:eastAsia="Times New Roman"/>
                <w:vanish/>
                <w:lang w:val="sq-AL"/>
              </w:rPr>
            </w:pPr>
            <w:r w:rsidRPr="004A4873">
              <w:rPr>
                <w:rFonts w:eastAsia="Times New Roman"/>
                <w:vanish/>
                <w:lang w:val="sq-AL"/>
              </w:rPr>
              <w:t>Try again</w:t>
            </w:r>
          </w:p>
          <w:p w14:paraId="43FDA36F" w14:textId="77777777" w:rsidR="004A43F5" w:rsidRPr="004A4873" w:rsidRDefault="004A43F5" w:rsidP="001F5CC6">
            <w:pPr>
              <w:shd w:val="clear" w:color="auto" w:fill="FFFFFF"/>
              <w:spacing w:line="405" w:lineRule="atLeast"/>
              <w:jc w:val="center"/>
              <w:rPr>
                <w:rFonts w:eastAsia="Times New Roman"/>
                <w:vanish/>
                <w:lang w:val="sq-AL"/>
              </w:rPr>
            </w:pPr>
            <w:r w:rsidRPr="004A4873">
              <w:rPr>
                <w:rFonts w:eastAsia="Times New Roman"/>
                <w:vanish/>
                <w:lang w:val="sq-AL"/>
              </w:rPr>
              <w:t>Retrying...</w:t>
            </w:r>
          </w:p>
          <w:p w14:paraId="7473A1DA" w14:textId="77777777" w:rsidR="004A43F5" w:rsidRPr="004A4873" w:rsidRDefault="004A43F5" w:rsidP="001F5CC6">
            <w:pPr>
              <w:shd w:val="clear" w:color="auto" w:fill="FFFFFF"/>
              <w:spacing w:line="405" w:lineRule="atLeast"/>
              <w:jc w:val="center"/>
              <w:rPr>
                <w:rFonts w:eastAsia="Times New Roman"/>
                <w:vanish/>
                <w:lang w:val="sq-AL"/>
              </w:rPr>
            </w:pPr>
            <w:r w:rsidRPr="004A4873">
              <w:rPr>
                <w:rFonts w:eastAsia="Times New Roman"/>
                <w:vanish/>
                <w:lang w:val="sq-AL"/>
              </w:rPr>
              <w:t>Retrying...</w:t>
            </w:r>
          </w:p>
          <w:p w14:paraId="131521CF" w14:textId="77777777" w:rsidR="00201512" w:rsidRPr="004A4873" w:rsidRDefault="00201512" w:rsidP="00630523">
            <w:pPr>
              <w:jc w:val="both"/>
              <w:rPr>
                <w:lang w:val="sq-AL"/>
              </w:rPr>
            </w:pPr>
          </w:p>
        </w:tc>
        <w:tc>
          <w:tcPr>
            <w:tcW w:w="52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8"/>
            </w:tblGrid>
            <w:tr w:rsidR="007A14F4" w:rsidRPr="004A4873" w14:paraId="7297CFEF" w14:textId="77777777" w:rsidTr="00DB23E5">
              <w:trPr>
                <w:trHeight w:val="3680"/>
              </w:trPr>
              <w:tc>
                <w:tcPr>
                  <w:tcW w:w="5368" w:type="dxa"/>
                </w:tcPr>
                <w:p w14:paraId="4B6A14CC" w14:textId="77777777" w:rsidR="007A14F4" w:rsidRPr="004A4873" w:rsidRDefault="007A14F4" w:rsidP="007A14F4">
                  <w:pPr>
                    <w:jc w:val="both"/>
                    <w:rPr>
                      <w:b/>
                    </w:rPr>
                  </w:pPr>
                  <w:r w:rsidRPr="004A4873">
                    <w:rPr>
                      <w:b/>
                    </w:rPr>
                    <w:lastRenderedPageBreak/>
                    <w:t>Skupština Republike Kosovo,</w:t>
                  </w:r>
                </w:p>
                <w:p w14:paraId="3FACA65C" w14:textId="77777777" w:rsidR="007A14F4" w:rsidRPr="004A4873" w:rsidRDefault="007A14F4" w:rsidP="007A14F4">
                  <w:pPr>
                    <w:jc w:val="both"/>
                    <w:rPr>
                      <w:b/>
                    </w:rPr>
                  </w:pPr>
                </w:p>
                <w:p w14:paraId="5D76DF80" w14:textId="77777777" w:rsidR="007A14F4" w:rsidRPr="004A4873" w:rsidRDefault="007A14F4" w:rsidP="007A14F4">
                  <w:pPr>
                    <w:jc w:val="both"/>
                  </w:pPr>
                  <w:r w:rsidRPr="004A4873">
                    <w:t>U skladu sa članom 65 (1) Ustava Republike Kosovo,</w:t>
                  </w:r>
                </w:p>
                <w:p w14:paraId="346927AA" w14:textId="77777777" w:rsidR="007A14F4" w:rsidRPr="004A4873" w:rsidRDefault="007A14F4" w:rsidP="007A14F4">
                  <w:pPr>
                    <w:jc w:val="both"/>
                  </w:pPr>
                </w:p>
                <w:p w14:paraId="45110B38" w14:textId="77777777" w:rsidR="007A14F4" w:rsidRPr="004A4873" w:rsidRDefault="007A14F4" w:rsidP="007A14F4">
                  <w:pPr>
                    <w:jc w:val="both"/>
                  </w:pPr>
                </w:p>
                <w:p w14:paraId="41236964" w14:textId="29B4DB50" w:rsidR="007A14F4" w:rsidRPr="004A4873" w:rsidRDefault="007A14F4" w:rsidP="007A14F4">
                  <w:pPr>
                    <w:jc w:val="both"/>
                  </w:pPr>
                  <w:r w:rsidRPr="004A4873">
                    <w:t>Usvaja:</w:t>
                  </w:r>
                </w:p>
                <w:p w14:paraId="068F09DB" w14:textId="77777777" w:rsidR="007A14F4" w:rsidRPr="004A4873" w:rsidRDefault="007A14F4" w:rsidP="007A14F4">
                  <w:pPr>
                    <w:tabs>
                      <w:tab w:val="left" w:pos="4887"/>
                    </w:tabs>
                    <w:ind w:left="142"/>
                    <w:jc w:val="right"/>
                    <w:rPr>
                      <w:b/>
                    </w:rPr>
                  </w:pPr>
                </w:p>
                <w:p w14:paraId="3879D8F2" w14:textId="77777777" w:rsidR="007A14F4" w:rsidRPr="004A4873" w:rsidRDefault="007A14F4" w:rsidP="007A14F4">
                  <w:pPr>
                    <w:pStyle w:val="NoSpacing"/>
                    <w:jc w:val="center"/>
                    <w:rPr>
                      <w:b/>
                      <w:bCs/>
                    </w:rPr>
                  </w:pPr>
                  <w:r w:rsidRPr="004A4873">
                    <w:rPr>
                      <w:b/>
                      <w:bCs/>
                    </w:rPr>
                    <w:t xml:space="preserve">NACRT ZAKONA </w:t>
                  </w:r>
                  <w:r w:rsidRPr="004A4873">
                    <w:rPr>
                      <w:b/>
                      <w:lang w:val="sr-Latn-RS"/>
                    </w:rPr>
                    <w:t>BR.___/L-___</w:t>
                  </w:r>
                </w:p>
                <w:p w14:paraId="35849335" w14:textId="77777777" w:rsidR="007A14F4" w:rsidRPr="004A4873" w:rsidRDefault="007A14F4" w:rsidP="007A14F4">
                  <w:pPr>
                    <w:pStyle w:val="NoSpacing"/>
                    <w:jc w:val="center"/>
                    <w:rPr>
                      <w:b/>
                      <w:bCs/>
                    </w:rPr>
                  </w:pPr>
                  <w:r w:rsidRPr="004A4873">
                    <w:rPr>
                      <w:b/>
                      <w:bCs/>
                    </w:rPr>
                    <w:t>O IZMENI I DOPUNI ZAKONA BR. 04/L-041 O PROIZVODNJU, OTKUP, OBRADU I STAVLJANJE U PROMET DUVANA</w:t>
                  </w:r>
                </w:p>
                <w:p w14:paraId="3A10232F" w14:textId="77777777" w:rsidR="007A14F4" w:rsidRPr="004A4873" w:rsidRDefault="007A14F4" w:rsidP="007A14F4">
                  <w:pPr>
                    <w:jc w:val="center"/>
                  </w:pPr>
                </w:p>
                <w:p w14:paraId="18228E21" w14:textId="77777777" w:rsidR="007A14F4" w:rsidRPr="004A4873" w:rsidRDefault="007A14F4" w:rsidP="007A14F4"/>
                <w:p w14:paraId="00B3497B" w14:textId="77777777" w:rsidR="007A14F4" w:rsidRPr="004A4873" w:rsidRDefault="007A14F4" w:rsidP="007A14F4">
                  <w:pPr>
                    <w:jc w:val="center"/>
                    <w:rPr>
                      <w:b/>
                    </w:rPr>
                  </w:pPr>
                  <w:r w:rsidRPr="004A4873">
                    <w:rPr>
                      <w:b/>
                    </w:rPr>
                    <w:t>Član 1</w:t>
                  </w:r>
                </w:p>
                <w:p w14:paraId="79169DB7" w14:textId="77777777" w:rsidR="007A14F4" w:rsidRPr="004A4873" w:rsidRDefault="007A14F4" w:rsidP="007A14F4">
                  <w:pPr>
                    <w:jc w:val="center"/>
                  </w:pPr>
                  <w:r w:rsidRPr="004A4873">
                    <w:rPr>
                      <w:b/>
                    </w:rPr>
                    <w:t>Svrha</w:t>
                  </w:r>
                </w:p>
                <w:p w14:paraId="73AD71DC" w14:textId="77777777" w:rsidR="007A14F4" w:rsidRPr="004A4873" w:rsidRDefault="007A14F4" w:rsidP="007A14F4"/>
                <w:p w14:paraId="5FF5FE61" w14:textId="77777777" w:rsidR="007A14F4" w:rsidRPr="004A4873" w:rsidRDefault="007A14F4" w:rsidP="007A14F4">
                  <w:pPr>
                    <w:jc w:val="both"/>
                  </w:pPr>
                  <w:r w:rsidRPr="004A4873">
                    <w:t>Ovaj zakon ima za cilj izmenu i dopunu Zakona br.04/L-041 o proizvodnji, otkupu, preradi i trgovini duvanom („Službeni list“, br. 06/25. Novembra 2011), (u daljem tekstu osnovni zakon), kao deo procesa pojednostavljenja, spajanja ili ukidanja dozvola i licenci u okviru programa za smanjenje administrativnog opterećenja.</w:t>
                  </w:r>
                </w:p>
                <w:p w14:paraId="7DE8D8B5" w14:textId="77777777" w:rsidR="007A14F4" w:rsidRPr="004A4873" w:rsidRDefault="007A14F4" w:rsidP="007A14F4"/>
                <w:p w14:paraId="68CE8CDD" w14:textId="77777777" w:rsidR="007A14F4" w:rsidRPr="004A4873" w:rsidRDefault="007A14F4" w:rsidP="007A14F4">
                  <w:pPr>
                    <w:jc w:val="center"/>
                    <w:rPr>
                      <w:b/>
                    </w:rPr>
                  </w:pPr>
                  <w:r w:rsidRPr="004A4873">
                    <w:rPr>
                      <w:b/>
                    </w:rPr>
                    <w:t>Član 2</w:t>
                  </w:r>
                </w:p>
                <w:p w14:paraId="56FEF6E4" w14:textId="77777777" w:rsidR="007A14F4" w:rsidRPr="004A4873" w:rsidRDefault="007A14F4" w:rsidP="007A14F4">
                  <w:pPr>
                    <w:jc w:val="center"/>
                  </w:pPr>
                </w:p>
                <w:p w14:paraId="0E52654B" w14:textId="77777777" w:rsidR="007A14F4" w:rsidRPr="004A4873" w:rsidRDefault="007A14F4" w:rsidP="007A14F4">
                  <w:pPr>
                    <w:jc w:val="both"/>
                  </w:pPr>
                  <w:r w:rsidRPr="004A4873">
                    <w:t>Član 3. osnovnog zakona iz stavova 1.24 i 1.25 briše se i preformuliše, dok posle pdstava 1.25. dodaje se novi podstav 1.26. kao sledi:</w:t>
                  </w:r>
                </w:p>
                <w:p w14:paraId="0A04A745" w14:textId="77777777" w:rsidR="007A14F4" w:rsidRPr="004A4873" w:rsidRDefault="007A14F4" w:rsidP="007A14F4"/>
                <w:p w14:paraId="6F91BE4E" w14:textId="77777777" w:rsidR="007A14F4" w:rsidRPr="004A4873" w:rsidRDefault="007A14F4" w:rsidP="007A14F4">
                  <w:pPr>
                    <w:tabs>
                      <w:tab w:val="left" w:pos="311"/>
                    </w:tabs>
                    <w:ind w:left="269"/>
                  </w:pPr>
                </w:p>
                <w:p w14:paraId="12271B4C" w14:textId="6825A46F" w:rsidR="007A14F4" w:rsidRPr="004A4873" w:rsidRDefault="007A14F4" w:rsidP="007A14F4">
                  <w:pPr>
                    <w:tabs>
                      <w:tab w:val="left" w:pos="311"/>
                    </w:tabs>
                    <w:ind w:left="269"/>
                    <w:jc w:val="both"/>
                  </w:pPr>
                  <w:r w:rsidRPr="004A4873">
                    <w:t>1.24. Nadležno ministarstvo za industriju i trgovinu;</w:t>
                  </w:r>
                </w:p>
                <w:p w14:paraId="46AF696C" w14:textId="77777777" w:rsidR="007A14F4" w:rsidRPr="004A4873" w:rsidRDefault="007A14F4" w:rsidP="007A14F4">
                  <w:pPr>
                    <w:tabs>
                      <w:tab w:val="left" w:pos="311"/>
                    </w:tabs>
                    <w:ind w:left="269"/>
                    <w:jc w:val="both"/>
                  </w:pPr>
                </w:p>
                <w:p w14:paraId="014EE6EA" w14:textId="77777777" w:rsidR="007A14F4" w:rsidRPr="004A4873" w:rsidRDefault="007A14F4" w:rsidP="007A14F4">
                  <w:pPr>
                    <w:tabs>
                      <w:tab w:val="left" w:pos="311"/>
                    </w:tabs>
                    <w:ind w:left="269"/>
                    <w:jc w:val="both"/>
                  </w:pPr>
                  <w:r w:rsidRPr="004A4873">
                    <w:lastRenderedPageBreak/>
                    <w:t>1.25. Nadležno ministarstvo za finansije;</w:t>
                  </w:r>
                </w:p>
                <w:p w14:paraId="4AFD4A3E" w14:textId="77777777" w:rsidR="007A14F4" w:rsidRPr="004A4873" w:rsidRDefault="007A14F4" w:rsidP="007A14F4">
                  <w:pPr>
                    <w:tabs>
                      <w:tab w:val="left" w:pos="311"/>
                    </w:tabs>
                    <w:ind w:left="269" w:firstLine="720"/>
                    <w:jc w:val="both"/>
                  </w:pPr>
                </w:p>
                <w:p w14:paraId="7215FEF1" w14:textId="79C009F3" w:rsidR="007A14F4" w:rsidRPr="004A4873" w:rsidRDefault="007A14F4" w:rsidP="007A14F4">
                  <w:pPr>
                    <w:tabs>
                      <w:tab w:val="left" w:pos="311"/>
                    </w:tabs>
                    <w:ind w:left="269"/>
                    <w:jc w:val="both"/>
                  </w:pPr>
                  <w:r w:rsidRPr="004A4873">
                    <w:t xml:space="preserve">1.26. </w:t>
                  </w:r>
                  <w:r w:rsidRPr="004A4873">
                    <w:rPr>
                      <w:b/>
                    </w:rPr>
                    <w:t>Dozvola</w:t>
                  </w:r>
                  <w:r w:rsidRPr="004A4873">
                    <w:t xml:space="preserve"> - podrazumeva vrstu dozvole koju nadležni organi mogu zahtevati nakon što utvrde da aktivnost za proizvodnju, sakupljanje, preradu i plasman duvana i njegovih proizvoda u Republici Kosovo predstavlja srednji ili visoki rizik po javno zdravlje, bezbednost i okruženje i da nije regulisano profesionalnom licencom.</w:t>
                  </w:r>
                </w:p>
                <w:p w14:paraId="50E267B9" w14:textId="77777777" w:rsidR="007A14F4" w:rsidRPr="004A4873" w:rsidRDefault="007A14F4" w:rsidP="007A14F4"/>
                <w:p w14:paraId="1AB1E644" w14:textId="77777777" w:rsidR="007A14F4" w:rsidRPr="004A4873" w:rsidRDefault="007A14F4" w:rsidP="007A14F4"/>
                <w:p w14:paraId="18B20DEF" w14:textId="77777777" w:rsidR="007A14F4" w:rsidRPr="004A4873" w:rsidRDefault="007A14F4" w:rsidP="007A14F4">
                  <w:pPr>
                    <w:jc w:val="center"/>
                    <w:rPr>
                      <w:b/>
                    </w:rPr>
                  </w:pPr>
                  <w:r w:rsidRPr="004A4873">
                    <w:rPr>
                      <w:b/>
                    </w:rPr>
                    <w:t>Član 3</w:t>
                  </w:r>
                </w:p>
                <w:p w14:paraId="4295F709" w14:textId="77777777" w:rsidR="007A14F4" w:rsidRPr="004A4873" w:rsidRDefault="007A14F4" w:rsidP="007A14F4">
                  <w:pPr>
                    <w:jc w:val="center"/>
                    <w:rPr>
                      <w:b/>
                    </w:rPr>
                  </w:pPr>
                </w:p>
                <w:p w14:paraId="01CD489E" w14:textId="77777777" w:rsidR="007A14F4" w:rsidRPr="004A4873" w:rsidRDefault="007A14F4" w:rsidP="007A14F4">
                  <w:pPr>
                    <w:jc w:val="both"/>
                  </w:pPr>
                  <w:r w:rsidRPr="004A4873">
                    <w:t>Član 4 osnovnog zakona briše se u celosti i reformuliše se kako sledi:</w:t>
                  </w:r>
                </w:p>
                <w:p w14:paraId="0F36FCD4" w14:textId="35DB8D9B" w:rsidR="007A14F4" w:rsidRPr="004A4873" w:rsidRDefault="007A14F4" w:rsidP="007A14F4">
                  <w:pPr>
                    <w:tabs>
                      <w:tab w:val="left" w:pos="3150"/>
                    </w:tabs>
                  </w:pPr>
                  <w:r w:rsidRPr="004A4873">
                    <w:tab/>
                  </w:r>
                </w:p>
                <w:p w14:paraId="4B8DFBB9" w14:textId="77777777" w:rsidR="007A14F4" w:rsidRPr="004A4873" w:rsidRDefault="007A14F4" w:rsidP="007A14F4">
                  <w:pPr>
                    <w:jc w:val="center"/>
                    <w:rPr>
                      <w:b/>
                    </w:rPr>
                  </w:pPr>
                  <w:r w:rsidRPr="004A4873">
                    <w:rPr>
                      <w:b/>
                    </w:rPr>
                    <w:t>Član 4</w:t>
                  </w:r>
                </w:p>
                <w:p w14:paraId="20FED694" w14:textId="77777777" w:rsidR="007A14F4" w:rsidRPr="004A4873" w:rsidRDefault="007A14F4" w:rsidP="007A14F4">
                  <w:pPr>
                    <w:jc w:val="center"/>
                  </w:pPr>
                  <w:r w:rsidRPr="004A4873">
                    <w:rPr>
                      <w:b/>
                    </w:rPr>
                    <w:t>Registracija proizvođača i dozvola za sakupljače i prerađivače</w:t>
                  </w:r>
                </w:p>
                <w:p w14:paraId="6B7AB498" w14:textId="77777777" w:rsidR="007A14F4" w:rsidRPr="004A4873" w:rsidRDefault="007A14F4" w:rsidP="007A14F4"/>
                <w:p w14:paraId="5D6F1A56" w14:textId="77777777" w:rsidR="007A14F4" w:rsidRPr="004A4873" w:rsidRDefault="007A14F4" w:rsidP="007A14F4">
                  <w:pPr>
                    <w:jc w:val="both"/>
                  </w:pPr>
                  <w:r w:rsidRPr="004A4873">
                    <w:t>1. Svi proizvođači duvana moraju biti registrovani u zvaničnom registru nadležnog ministarstva poljoprivrede.</w:t>
                  </w:r>
                </w:p>
                <w:p w14:paraId="0A523D79" w14:textId="77777777" w:rsidR="007A14F4" w:rsidRPr="004A4873" w:rsidRDefault="007A14F4" w:rsidP="007A14F4">
                  <w:pPr>
                    <w:jc w:val="both"/>
                  </w:pPr>
                </w:p>
                <w:p w14:paraId="100CF179" w14:textId="77777777" w:rsidR="007A14F4" w:rsidRPr="004A4873" w:rsidRDefault="007A14F4" w:rsidP="007A14F4">
                  <w:pPr>
                    <w:jc w:val="both"/>
                  </w:pPr>
                  <w:r w:rsidRPr="004A4873">
                    <w:t>2. Svi sakupljači i industrijski prerađivači duvana moraju imati dozvolu za sakupljanje i industrijsku preradu u nadležnom Ministarstvu poljoprivrede.</w:t>
                  </w:r>
                </w:p>
                <w:p w14:paraId="5B98705E" w14:textId="77777777" w:rsidR="007A14F4" w:rsidRPr="004A4873" w:rsidRDefault="007A14F4" w:rsidP="007A14F4">
                  <w:pPr>
                    <w:jc w:val="both"/>
                  </w:pPr>
                  <w:r w:rsidRPr="004A4873">
                    <w:t xml:space="preserve"> </w:t>
                  </w:r>
                </w:p>
                <w:p w14:paraId="4FAF10B6" w14:textId="77777777" w:rsidR="007A14F4" w:rsidRPr="004A4873" w:rsidRDefault="007A14F4" w:rsidP="007A14F4">
                  <w:pPr>
                    <w:jc w:val="both"/>
                  </w:pPr>
                </w:p>
                <w:p w14:paraId="021BB5F2" w14:textId="77777777" w:rsidR="007A14F4" w:rsidRPr="004A4873" w:rsidRDefault="007A14F4" w:rsidP="007A14F4">
                  <w:pPr>
                    <w:jc w:val="both"/>
                  </w:pPr>
                  <w:r w:rsidRPr="004A4873">
                    <w:t>3. Oblik, sadržaj i način izdavanja dozvole iz stava 2. ovog člana utvrđuje se podzakonskim aktom nadležno Ministarstvo poljoprivrede.</w:t>
                  </w:r>
                </w:p>
                <w:p w14:paraId="7C1FB8B0" w14:textId="77777777" w:rsidR="007A14F4" w:rsidRPr="004A4873" w:rsidRDefault="007A14F4" w:rsidP="007A14F4"/>
                <w:p w14:paraId="67FD257C" w14:textId="77777777" w:rsidR="007A14F4" w:rsidRPr="004A4873" w:rsidRDefault="007A14F4" w:rsidP="007A14F4"/>
                <w:p w14:paraId="7593E607" w14:textId="77777777" w:rsidR="007A14F4" w:rsidRPr="004A4873" w:rsidRDefault="007A14F4" w:rsidP="007A14F4">
                  <w:pPr>
                    <w:pStyle w:val="NoSpacing"/>
                    <w:jc w:val="center"/>
                    <w:rPr>
                      <w:b/>
                    </w:rPr>
                  </w:pPr>
                  <w:proofErr w:type="spellStart"/>
                  <w:r w:rsidRPr="004A4873">
                    <w:rPr>
                      <w:b/>
                    </w:rPr>
                    <w:lastRenderedPageBreak/>
                    <w:t>Član</w:t>
                  </w:r>
                  <w:proofErr w:type="spellEnd"/>
                  <w:r w:rsidRPr="004A4873">
                    <w:rPr>
                      <w:b/>
                    </w:rPr>
                    <w:t xml:space="preserve"> 4</w:t>
                  </w:r>
                </w:p>
                <w:p w14:paraId="45EC8E88" w14:textId="77777777" w:rsidR="007A14F4" w:rsidRPr="004A4873" w:rsidRDefault="007A14F4" w:rsidP="007A14F4">
                  <w:pPr>
                    <w:pStyle w:val="NoSpacing"/>
                    <w:jc w:val="center"/>
                    <w:rPr>
                      <w:b/>
                    </w:rPr>
                  </w:pPr>
                </w:p>
                <w:p w14:paraId="1F24D824" w14:textId="77777777" w:rsidR="007A14F4" w:rsidRPr="004A4873" w:rsidRDefault="007A14F4" w:rsidP="007A14F4">
                  <w:pPr>
                    <w:jc w:val="both"/>
                  </w:pPr>
                  <w:r w:rsidRPr="004A4873">
                    <w:t>Član 5 osnovnog zakona briše se u celosti i reformuliše se kako sledi:</w:t>
                  </w:r>
                </w:p>
                <w:p w14:paraId="6384A3A9" w14:textId="77777777" w:rsidR="007A14F4" w:rsidRPr="004A4873" w:rsidRDefault="007A14F4" w:rsidP="007A14F4"/>
                <w:p w14:paraId="72876847" w14:textId="77777777" w:rsidR="007A14F4" w:rsidRPr="004A4873" w:rsidRDefault="007A14F4" w:rsidP="007A14F4">
                  <w:pPr>
                    <w:jc w:val="center"/>
                    <w:rPr>
                      <w:b/>
                    </w:rPr>
                  </w:pPr>
                  <w:r w:rsidRPr="004A4873">
                    <w:rPr>
                      <w:b/>
                    </w:rPr>
                    <w:t>Član 5</w:t>
                  </w:r>
                </w:p>
                <w:p w14:paraId="4FB85C7C" w14:textId="77777777" w:rsidR="007A14F4" w:rsidRPr="004A4873" w:rsidRDefault="007A14F4" w:rsidP="007A14F4">
                  <w:pPr>
                    <w:jc w:val="center"/>
                    <w:rPr>
                      <w:b/>
                    </w:rPr>
                  </w:pPr>
                  <w:r w:rsidRPr="004A4873">
                    <w:rPr>
                      <w:b/>
                    </w:rPr>
                    <w:t>Sklopljenje ugovora</w:t>
                  </w:r>
                </w:p>
                <w:p w14:paraId="6EC0E214" w14:textId="77777777" w:rsidR="007A14F4" w:rsidRPr="004A4873" w:rsidRDefault="007A14F4" w:rsidP="007A14F4">
                  <w:pPr>
                    <w:jc w:val="both"/>
                  </w:pPr>
                </w:p>
                <w:p w14:paraId="78ADFBB8" w14:textId="77777777" w:rsidR="007A14F4" w:rsidRPr="004A4873" w:rsidRDefault="007A14F4" w:rsidP="007A14F4">
                  <w:pPr>
                    <w:jc w:val="both"/>
                  </w:pPr>
                  <w:r w:rsidRPr="004A4873">
                    <w:t>1. Subjekti pri sklapanju u pisanoj formi ugovora o proizvodnji i sakupljanju duvana sa zadrugama, proizvođačima, obavezuju se da dostave planiranu proizvodnju  duvan za godinu proizvodnje najkasnije do 31. marta naredne godine u nadležno ministarstvo za poljoprivredu.</w:t>
                  </w:r>
                </w:p>
                <w:p w14:paraId="459EB5C2" w14:textId="77777777" w:rsidR="007A14F4" w:rsidRPr="004A4873" w:rsidRDefault="007A14F4" w:rsidP="007A14F4">
                  <w:pPr>
                    <w:jc w:val="both"/>
                  </w:pPr>
                </w:p>
                <w:p w14:paraId="74AFAD50" w14:textId="77777777" w:rsidR="007A14F4" w:rsidRPr="004A4873" w:rsidRDefault="007A14F4" w:rsidP="007A14F4">
                  <w:pPr>
                    <w:jc w:val="both"/>
                  </w:pPr>
                  <w:r w:rsidRPr="004A4873">
                    <w:t>2. Subjektima iz stava 1. ovog člana, MPŠRR izdaje „Dozvolu za parcele verifikovane od fitosanitarnih inspektora u kojima se proizvodi duvan“.</w:t>
                  </w:r>
                </w:p>
                <w:p w14:paraId="1298CE1A" w14:textId="77777777" w:rsidR="007A14F4" w:rsidRPr="004A4873" w:rsidRDefault="007A14F4" w:rsidP="007A14F4">
                  <w:pPr>
                    <w:jc w:val="both"/>
                  </w:pPr>
                </w:p>
                <w:p w14:paraId="028C5B39" w14:textId="77777777" w:rsidR="007A14F4" w:rsidRPr="004A4873" w:rsidRDefault="007A14F4" w:rsidP="007A14F4">
                  <w:pPr>
                    <w:jc w:val="both"/>
                  </w:pPr>
                </w:p>
                <w:p w14:paraId="0B276EA0" w14:textId="77777777" w:rsidR="007A14F4" w:rsidRPr="004A4873" w:rsidRDefault="007A14F4" w:rsidP="007A14F4">
                  <w:pPr>
                    <w:jc w:val="both"/>
                  </w:pPr>
                  <w:r w:rsidRPr="004A4873">
                    <w:t>3. Oblik, sadržaj i način izdavanja dozvole iz stava 2. ovog člana nadležno ministarstvo poljoprivrede određuje podzakonskim aktom.</w:t>
                  </w:r>
                </w:p>
                <w:p w14:paraId="59A9389B" w14:textId="77777777" w:rsidR="007A14F4" w:rsidRPr="004A4873" w:rsidRDefault="007A14F4" w:rsidP="007A14F4"/>
                <w:p w14:paraId="086E179B" w14:textId="77777777" w:rsidR="007A14F4" w:rsidRPr="004A4873" w:rsidRDefault="007A14F4" w:rsidP="007A14F4"/>
                <w:p w14:paraId="4BED8566" w14:textId="77777777" w:rsidR="007A14F4" w:rsidRPr="004A4873" w:rsidRDefault="007A14F4" w:rsidP="007A14F4">
                  <w:pPr>
                    <w:tabs>
                      <w:tab w:val="left" w:pos="1920"/>
                    </w:tabs>
                    <w:rPr>
                      <w:b/>
                    </w:rPr>
                  </w:pPr>
                  <w:r w:rsidRPr="004A4873">
                    <w:tab/>
                  </w:r>
                  <w:r w:rsidRPr="004A4873">
                    <w:rPr>
                      <w:b/>
                    </w:rPr>
                    <w:t>Član 5</w:t>
                  </w:r>
                </w:p>
                <w:p w14:paraId="72238AE5" w14:textId="77777777" w:rsidR="007A14F4" w:rsidRPr="004A4873" w:rsidRDefault="007A14F4" w:rsidP="007A14F4">
                  <w:pPr>
                    <w:tabs>
                      <w:tab w:val="left" w:pos="1920"/>
                    </w:tabs>
                  </w:pPr>
                </w:p>
                <w:p w14:paraId="58946229" w14:textId="77777777" w:rsidR="007A14F4" w:rsidRPr="004A4873" w:rsidRDefault="007A14F4" w:rsidP="007A14F4">
                  <w:pPr>
                    <w:tabs>
                      <w:tab w:val="left" w:pos="1920"/>
                    </w:tabs>
                    <w:jc w:val="both"/>
                  </w:pPr>
                  <w:r w:rsidRPr="004A4873">
                    <w:t>Član 12 osnovnog zakona, stav 1, 2 i 3 reč „Licenca“ zamenjuje se rečju „Dozvola“.</w:t>
                  </w:r>
                </w:p>
                <w:p w14:paraId="5B2FBFD3" w14:textId="77777777" w:rsidR="007A14F4" w:rsidRPr="004A4873" w:rsidRDefault="007A14F4" w:rsidP="007A14F4">
                  <w:pPr>
                    <w:tabs>
                      <w:tab w:val="left" w:pos="1920"/>
                    </w:tabs>
                    <w:jc w:val="both"/>
                  </w:pPr>
                </w:p>
                <w:p w14:paraId="51DEF890" w14:textId="77777777" w:rsidR="007A14F4" w:rsidRPr="004A4873" w:rsidRDefault="007A14F4" w:rsidP="007A14F4">
                  <w:pPr>
                    <w:tabs>
                      <w:tab w:val="left" w:pos="1920"/>
                    </w:tabs>
                    <w:jc w:val="both"/>
                  </w:pPr>
                  <w:r w:rsidRPr="004A4873">
                    <w:t>Naslov Poglavlja VII u osnovnom zakonu briše se u celosti i menja se kako  sledi:</w:t>
                  </w:r>
                </w:p>
                <w:p w14:paraId="71F29044" w14:textId="77777777" w:rsidR="007A14F4" w:rsidRPr="004A4873" w:rsidRDefault="007A14F4" w:rsidP="007A14F4">
                  <w:pPr>
                    <w:tabs>
                      <w:tab w:val="left" w:pos="1920"/>
                    </w:tabs>
                    <w:jc w:val="both"/>
                  </w:pPr>
                </w:p>
                <w:p w14:paraId="5DC606DD" w14:textId="77777777" w:rsidR="007A14F4" w:rsidRPr="004A4873" w:rsidRDefault="007A14F4" w:rsidP="007A14F4">
                  <w:pPr>
                    <w:tabs>
                      <w:tab w:val="left" w:pos="1920"/>
                    </w:tabs>
                    <w:jc w:val="both"/>
                  </w:pPr>
                </w:p>
                <w:p w14:paraId="01956663" w14:textId="77777777" w:rsidR="007A14F4" w:rsidRPr="004A4873" w:rsidRDefault="007A14F4" w:rsidP="007A14F4">
                  <w:pPr>
                    <w:tabs>
                      <w:tab w:val="left" w:pos="1920"/>
                    </w:tabs>
                    <w:jc w:val="center"/>
                    <w:rPr>
                      <w:b/>
                    </w:rPr>
                  </w:pPr>
                  <w:r w:rsidRPr="004A4873">
                    <w:rPr>
                      <w:b/>
                    </w:rPr>
                    <w:lastRenderedPageBreak/>
                    <w:t>POGLAVLJE VII</w:t>
                  </w:r>
                </w:p>
                <w:p w14:paraId="5B8583CF" w14:textId="77777777" w:rsidR="007A14F4" w:rsidRPr="004A4873" w:rsidRDefault="007A14F4" w:rsidP="007A14F4">
                  <w:pPr>
                    <w:tabs>
                      <w:tab w:val="left" w:pos="1920"/>
                    </w:tabs>
                    <w:jc w:val="center"/>
                  </w:pPr>
                  <w:r w:rsidRPr="004A4873">
                    <w:rPr>
                      <w:b/>
                    </w:rPr>
                    <w:t>DOZVOLA ZA TRGOVINU DUVANOM I NJEGOVIM PROIZVODIMA</w:t>
                  </w:r>
                </w:p>
                <w:p w14:paraId="2C1E7D9C" w14:textId="77777777" w:rsidR="007A14F4" w:rsidRPr="004A4873" w:rsidRDefault="007A14F4" w:rsidP="007A14F4"/>
                <w:p w14:paraId="46763161" w14:textId="26BFD72F" w:rsidR="007A14F4" w:rsidRPr="004A4873" w:rsidRDefault="007A14F4" w:rsidP="007A14F4">
                  <w:pPr>
                    <w:jc w:val="center"/>
                    <w:rPr>
                      <w:b/>
                      <w:bCs/>
                      <w:iCs/>
                    </w:rPr>
                  </w:pPr>
                  <w:r w:rsidRPr="004A4873">
                    <w:rPr>
                      <w:b/>
                      <w:bCs/>
                      <w:iCs/>
                    </w:rPr>
                    <w:t>Član 6</w:t>
                  </w:r>
                </w:p>
                <w:p w14:paraId="1D8B481F" w14:textId="77777777" w:rsidR="007A14F4" w:rsidRPr="004A4873" w:rsidRDefault="007A14F4" w:rsidP="007A14F4"/>
                <w:p w14:paraId="28C58DB5" w14:textId="77777777" w:rsidR="007A14F4" w:rsidRPr="004A4873" w:rsidRDefault="007A14F4" w:rsidP="007A14F4">
                  <w:pPr>
                    <w:jc w:val="both"/>
                  </w:pPr>
                  <w:proofErr w:type="spellStart"/>
                  <w:r w:rsidRPr="004A4873">
                    <w:rPr>
                      <w:rFonts w:eastAsia="Times New Roman"/>
                      <w:lang w:val="sq-AL"/>
                    </w:rPr>
                    <w:t>Član</w:t>
                  </w:r>
                  <w:proofErr w:type="spellEnd"/>
                  <w:r w:rsidRPr="004A4873">
                    <w:rPr>
                      <w:rFonts w:eastAsia="Times New Roman"/>
                      <w:lang w:val="sq-AL"/>
                    </w:rPr>
                    <w:t xml:space="preserve"> 17. </w:t>
                  </w:r>
                  <w:proofErr w:type="spellStart"/>
                  <w:r w:rsidRPr="004A4873">
                    <w:rPr>
                      <w:rFonts w:eastAsia="Times New Roman"/>
                      <w:lang w:val="sq-AL"/>
                    </w:rPr>
                    <w:t>osnovnog</w:t>
                  </w:r>
                  <w:proofErr w:type="spellEnd"/>
                  <w:r w:rsidRPr="004A4873">
                    <w:rPr>
                      <w:rFonts w:eastAsia="Times New Roman"/>
                      <w:lang w:val="sq-AL"/>
                    </w:rPr>
                    <w:t xml:space="preserve"> </w:t>
                  </w:r>
                  <w:proofErr w:type="spellStart"/>
                  <w:r w:rsidRPr="004A4873">
                    <w:rPr>
                      <w:rFonts w:eastAsia="Times New Roman"/>
                      <w:lang w:val="sq-AL"/>
                    </w:rPr>
                    <w:t>zakona</w:t>
                  </w:r>
                  <w:proofErr w:type="spellEnd"/>
                  <w:r w:rsidRPr="004A4873">
                    <w:rPr>
                      <w:rFonts w:eastAsia="Times New Roman"/>
                      <w:lang w:val="sq-AL"/>
                    </w:rPr>
                    <w:t xml:space="preserve"> </w:t>
                  </w:r>
                  <w:proofErr w:type="spellStart"/>
                  <w:r w:rsidRPr="004A4873">
                    <w:rPr>
                      <w:rFonts w:eastAsia="Times New Roman"/>
                      <w:lang w:val="sq-AL"/>
                    </w:rPr>
                    <w:t>briše</w:t>
                  </w:r>
                  <w:proofErr w:type="spellEnd"/>
                  <w:r w:rsidRPr="004A4873">
                    <w:rPr>
                      <w:rFonts w:eastAsia="Times New Roman"/>
                      <w:lang w:val="sq-AL"/>
                    </w:rPr>
                    <w:t xml:space="preserve"> se u </w:t>
                  </w:r>
                  <w:proofErr w:type="spellStart"/>
                  <w:r w:rsidRPr="004A4873">
                    <w:rPr>
                      <w:rFonts w:eastAsia="Times New Roman"/>
                      <w:lang w:val="sq-AL"/>
                    </w:rPr>
                    <w:t>celosti</w:t>
                  </w:r>
                  <w:proofErr w:type="spellEnd"/>
                  <w:r w:rsidRPr="004A4873">
                    <w:rPr>
                      <w:rFonts w:eastAsia="Times New Roman"/>
                      <w:lang w:val="sq-AL"/>
                    </w:rPr>
                    <w:t xml:space="preserve"> i </w:t>
                  </w:r>
                  <w:proofErr w:type="spellStart"/>
                  <w:r w:rsidRPr="004A4873">
                    <w:rPr>
                      <w:rFonts w:eastAsia="Times New Roman"/>
                      <w:lang w:val="sq-AL"/>
                    </w:rPr>
                    <w:t>reformuliše</w:t>
                  </w:r>
                  <w:proofErr w:type="spellEnd"/>
                  <w:r w:rsidRPr="004A4873">
                    <w:rPr>
                      <w:rFonts w:eastAsia="Times New Roman"/>
                      <w:lang w:val="sq-AL"/>
                    </w:rPr>
                    <w:t xml:space="preserve">  se </w:t>
                  </w:r>
                  <w:proofErr w:type="spellStart"/>
                  <w:r w:rsidRPr="004A4873">
                    <w:rPr>
                      <w:rFonts w:eastAsia="Times New Roman"/>
                      <w:lang w:val="sq-AL"/>
                    </w:rPr>
                    <w:t>kako</w:t>
                  </w:r>
                  <w:proofErr w:type="spellEnd"/>
                  <w:r w:rsidRPr="004A4873">
                    <w:rPr>
                      <w:rFonts w:eastAsia="Times New Roman"/>
                      <w:lang w:val="sq-AL"/>
                    </w:rPr>
                    <w:t xml:space="preserve"> </w:t>
                  </w:r>
                  <w:proofErr w:type="spellStart"/>
                  <w:r w:rsidRPr="004A4873">
                    <w:rPr>
                      <w:rFonts w:eastAsia="Times New Roman"/>
                      <w:lang w:val="sq-AL"/>
                    </w:rPr>
                    <w:t>sledi</w:t>
                  </w:r>
                  <w:proofErr w:type="spellEnd"/>
                  <w:r w:rsidRPr="004A4873">
                    <w:rPr>
                      <w:rFonts w:eastAsia="Times New Roman"/>
                      <w:lang w:val="sq-AL"/>
                    </w:rPr>
                    <w:t>:</w:t>
                  </w:r>
                </w:p>
                <w:p w14:paraId="766C478B" w14:textId="77777777" w:rsidR="007A14F4" w:rsidRPr="004A4873" w:rsidRDefault="007A14F4" w:rsidP="007A14F4"/>
                <w:p w14:paraId="33019A28" w14:textId="77777777" w:rsidR="007A14F4" w:rsidRPr="004A4873" w:rsidRDefault="007A14F4" w:rsidP="007A14F4">
                  <w:pPr>
                    <w:jc w:val="center"/>
                    <w:rPr>
                      <w:b/>
                      <w:bCs/>
                      <w:iCs/>
                    </w:rPr>
                  </w:pPr>
                  <w:r w:rsidRPr="004A4873">
                    <w:rPr>
                      <w:b/>
                      <w:bCs/>
                      <w:iCs/>
                    </w:rPr>
                    <w:t>Član 17</w:t>
                  </w:r>
                </w:p>
                <w:p w14:paraId="5F83B158" w14:textId="77777777" w:rsidR="007A14F4" w:rsidRPr="004A4873" w:rsidRDefault="007A14F4" w:rsidP="007A14F4">
                  <w:pPr>
                    <w:jc w:val="center"/>
                    <w:rPr>
                      <w:b/>
                      <w:bCs/>
                      <w:iCs/>
                    </w:rPr>
                  </w:pPr>
                  <w:r w:rsidRPr="004A4873">
                    <w:rPr>
                      <w:b/>
                      <w:bCs/>
                      <w:iCs/>
                    </w:rPr>
                    <w:t>Dozvola za trgovinu duvanom i njegovim proizvodima</w:t>
                  </w:r>
                </w:p>
                <w:p w14:paraId="18B96CFC" w14:textId="77777777" w:rsidR="007A14F4" w:rsidRPr="004A4873" w:rsidRDefault="007A14F4" w:rsidP="007A14F4"/>
                <w:p w14:paraId="1C96C3BC" w14:textId="77777777" w:rsidR="007A14F4" w:rsidRPr="004A4873" w:rsidRDefault="007A14F4" w:rsidP="007A14F4">
                  <w:pPr>
                    <w:jc w:val="both"/>
                  </w:pPr>
                  <w:r w:rsidRPr="004A4873">
                    <w:t>1. Preduzeća koja obavljaju delatnost trgovine duvanom i njegovim proizvodima moraju imati dozvolu za promet duvana i njegovih proizvoda od nadležnog Ministarstva za industriju i trgovinu.</w:t>
                  </w:r>
                </w:p>
                <w:p w14:paraId="5EDFC203" w14:textId="77777777" w:rsidR="007A14F4" w:rsidRPr="004A4873" w:rsidRDefault="007A14F4" w:rsidP="007A14F4">
                  <w:pPr>
                    <w:jc w:val="both"/>
                  </w:pPr>
                </w:p>
                <w:p w14:paraId="28AEEB62" w14:textId="77777777" w:rsidR="007A14F4" w:rsidRPr="004A4873" w:rsidRDefault="007A14F4" w:rsidP="007A14F4">
                  <w:pPr>
                    <w:jc w:val="both"/>
                  </w:pPr>
                </w:p>
                <w:p w14:paraId="4922C834" w14:textId="77777777" w:rsidR="007A14F4" w:rsidRPr="004A4873" w:rsidRDefault="007A14F4" w:rsidP="007A14F4">
                  <w:pPr>
                    <w:jc w:val="both"/>
                  </w:pPr>
                  <w:r w:rsidRPr="004A4873">
                    <w:t>2. Kriterijumi, način i oblik izdavanja dozvole iz stava 1. ovog člana određuju se podzakonskim aktom od nadležnog Ministarstva za industriju i trgovinu.</w:t>
                  </w:r>
                </w:p>
                <w:p w14:paraId="566747EF" w14:textId="77777777" w:rsidR="007A14F4" w:rsidRPr="004A4873" w:rsidRDefault="007A14F4" w:rsidP="007A14F4"/>
                <w:p w14:paraId="533F7BE2" w14:textId="77777777" w:rsidR="007A14F4" w:rsidRPr="004A4873" w:rsidRDefault="007A14F4" w:rsidP="007A14F4"/>
                <w:p w14:paraId="458061B2" w14:textId="77777777" w:rsidR="007A14F4" w:rsidRPr="004A4873" w:rsidRDefault="007A14F4" w:rsidP="007A14F4">
                  <w:pPr>
                    <w:jc w:val="center"/>
                    <w:rPr>
                      <w:b/>
                    </w:rPr>
                  </w:pPr>
                  <w:r w:rsidRPr="004A4873">
                    <w:rPr>
                      <w:b/>
                    </w:rPr>
                    <w:t>Član 7</w:t>
                  </w:r>
                </w:p>
                <w:p w14:paraId="6930C646" w14:textId="77777777" w:rsidR="007A14F4" w:rsidRPr="004A4873" w:rsidRDefault="007A14F4" w:rsidP="007A14F4">
                  <w:pPr>
                    <w:jc w:val="center"/>
                  </w:pPr>
                </w:p>
                <w:p w14:paraId="26386CA0" w14:textId="5988E91D" w:rsidR="007A14F4" w:rsidRPr="004A4873" w:rsidRDefault="007A14F4" w:rsidP="007A14F4">
                  <w:pPr>
                    <w:jc w:val="both"/>
                  </w:pPr>
                  <w:r w:rsidRPr="004A4873">
                    <w:t>Član 18 osnovnog zakona briše se u celosti i reformuliše se kako sledi:</w:t>
                  </w:r>
                </w:p>
                <w:p w14:paraId="5DABF2AA" w14:textId="77777777" w:rsidR="007A14F4" w:rsidRPr="004A4873" w:rsidRDefault="007A14F4" w:rsidP="007A14F4"/>
                <w:p w14:paraId="28895AF8" w14:textId="77777777" w:rsidR="007A14F4" w:rsidRPr="004A4873" w:rsidRDefault="007A14F4" w:rsidP="007A14F4">
                  <w:pPr>
                    <w:jc w:val="center"/>
                    <w:rPr>
                      <w:b/>
                    </w:rPr>
                  </w:pPr>
                  <w:r w:rsidRPr="004A4873">
                    <w:rPr>
                      <w:b/>
                    </w:rPr>
                    <w:t>Član 18</w:t>
                  </w:r>
                </w:p>
                <w:p w14:paraId="3873B58F" w14:textId="77777777" w:rsidR="007A14F4" w:rsidRPr="004A4873" w:rsidRDefault="007A14F4" w:rsidP="007A14F4">
                  <w:pPr>
                    <w:jc w:val="center"/>
                    <w:rPr>
                      <w:b/>
                    </w:rPr>
                  </w:pPr>
                  <w:r w:rsidRPr="004A4873">
                    <w:rPr>
                      <w:b/>
                    </w:rPr>
                    <w:t>Suspenzija dozvole za promet duvana i njegovih proizvoda</w:t>
                  </w:r>
                </w:p>
                <w:p w14:paraId="4A090424" w14:textId="77777777" w:rsidR="007A14F4" w:rsidRPr="004A4873" w:rsidRDefault="007A14F4" w:rsidP="007A14F4">
                  <w:pPr>
                    <w:jc w:val="center"/>
                    <w:rPr>
                      <w:b/>
                    </w:rPr>
                  </w:pPr>
                </w:p>
                <w:p w14:paraId="56F0C712" w14:textId="77777777" w:rsidR="007A14F4" w:rsidRPr="004A4873" w:rsidRDefault="007A14F4" w:rsidP="007A14F4">
                  <w:pPr>
                    <w:jc w:val="both"/>
                  </w:pPr>
                  <w:r w:rsidRPr="004A4873">
                    <w:lastRenderedPageBreak/>
                    <w:t>Ako nad vlasnicima, licima ovlašćenih od kompanije kojoj je snadbeven dozvolom za promet duvana i njegovih proizvoda, nadležni sud potvrdio optužnicu tokom obavljanja delatnosti trgovine duvanom i njegovim proizvodima, relevantno ministarstvo  industrije i trgovine suspenduje Dozvolu za promet duvana i njegovih proizvoda za tu kompaniju do donošenja konačne odluke od nadležnog suda</w:t>
                  </w:r>
                </w:p>
                <w:p w14:paraId="6E11F040" w14:textId="77777777" w:rsidR="007A14F4" w:rsidRPr="004A4873" w:rsidRDefault="007A14F4" w:rsidP="007A14F4"/>
                <w:p w14:paraId="413ACAF9" w14:textId="77777777" w:rsidR="007A14F4" w:rsidRPr="004A4873" w:rsidRDefault="007A14F4" w:rsidP="007A14F4"/>
                <w:p w14:paraId="7463E78E" w14:textId="77777777" w:rsidR="007A14F4" w:rsidRPr="004A4873" w:rsidRDefault="007A14F4" w:rsidP="007A14F4"/>
                <w:p w14:paraId="078998E3" w14:textId="77777777" w:rsidR="007A14F4" w:rsidRPr="004A4873" w:rsidRDefault="007A14F4" w:rsidP="007A14F4">
                  <w:pPr>
                    <w:jc w:val="center"/>
                    <w:rPr>
                      <w:b/>
                    </w:rPr>
                  </w:pPr>
                  <w:r w:rsidRPr="004A4873">
                    <w:rPr>
                      <w:b/>
                    </w:rPr>
                    <w:t>Član 8</w:t>
                  </w:r>
                </w:p>
                <w:p w14:paraId="44BAFB8E" w14:textId="77777777" w:rsidR="007A14F4" w:rsidRPr="004A4873" w:rsidRDefault="007A14F4" w:rsidP="007A14F4">
                  <w:pPr>
                    <w:jc w:val="center"/>
                  </w:pPr>
                </w:p>
                <w:p w14:paraId="54514E2D" w14:textId="77777777" w:rsidR="007A14F4" w:rsidRPr="004A4873" w:rsidRDefault="007A14F4" w:rsidP="007A14F4">
                  <w:pPr>
                    <w:jc w:val="both"/>
                  </w:pPr>
                  <w:r w:rsidRPr="004A4873">
                    <w:t>U celom tekstu osnovnog zakona reč „Licenciranje“ zamenjuje se rečju“Dozvola“.</w:t>
                  </w:r>
                </w:p>
                <w:p w14:paraId="4E30FB26" w14:textId="77777777" w:rsidR="007A14F4" w:rsidRPr="004A4873" w:rsidRDefault="007A14F4" w:rsidP="007A14F4">
                  <w:pPr>
                    <w:jc w:val="center"/>
                  </w:pPr>
                </w:p>
                <w:p w14:paraId="481FC2BC" w14:textId="77777777" w:rsidR="007A14F4" w:rsidRPr="004A4873" w:rsidRDefault="007A14F4" w:rsidP="007A14F4">
                  <w:pPr>
                    <w:jc w:val="center"/>
                    <w:rPr>
                      <w:b/>
                    </w:rPr>
                  </w:pPr>
                  <w:r w:rsidRPr="004A4873">
                    <w:rPr>
                      <w:b/>
                    </w:rPr>
                    <w:t>Član 9</w:t>
                  </w:r>
                </w:p>
                <w:p w14:paraId="057E8FA6" w14:textId="77777777" w:rsidR="007A14F4" w:rsidRPr="004A4873" w:rsidRDefault="007A14F4" w:rsidP="007A14F4">
                  <w:pPr>
                    <w:jc w:val="center"/>
                  </w:pPr>
                </w:p>
                <w:p w14:paraId="6359959D" w14:textId="77777777" w:rsidR="007A14F4" w:rsidRPr="004A4873" w:rsidRDefault="007A14F4" w:rsidP="007A14F4">
                  <w:pPr>
                    <w:jc w:val="both"/>
                  </w:pPr>
                  <w:r w:rsidRPr="004A4873">
                    <w:t>Član 37. osnovnog zakona briše se u celosti i reformuliše se kako sledi:</w:t>
                  </w:r>
                </w:p>
                <w:p w14:paraId="314EEE42" w14:textId="77777777" w:rsidR="007A14F4" w:rsidRPr="004A4873" w:rsidRDefault="007A14F4" w:rsidP="007A14F4"/>
                <w:p w14:paraId="3C1725BB" w14:textId="77777777" w:rsidR="007A14F4" w:rsidRPr="004A4873" w:rsidRDefault="007A14F4" w:rsidP="007A14F4">
                  <w:pPr>
                    <w:jc w:val="center"/>
                    <w:rPr>
                      <w:b/>
                    </w:rPr>
                  </w:pPr>
                  <w:r w:rsidRPr="004A4873">
                    <w:rPr>
                      <w:b/>
                    </w:rPr>
                    <w:t>Član 37</w:t>
                  </w:r>
                </w:p>
                <w:p w14:paraId="5F0F42E9" w14:textId="77777777" w:rsidR="007A14F4" w:rsidRPr="004A4873" w:rsidRDefault="007A14F4" w:rsidP="007A14F4">
                  <w:pPr>
                    <w:jc w:val="center"/>
                  </w:pPr>
                  <w:r w:rsidRPr="004A4873">
                    <w:rPr>
                      <w:b/>
                    </w:rPr>
                    <w:t>Podzakonski akti</w:t>
                  </w:r>
                </w:p>
                <w:p w14:paraId="6786C586" w14:textId="77777777" w:rsidR="007A14F4" w:rsidRPr="004A4873" w:rsidRDefault="007A14F4" w:rsidP="007A14F4"/>
                <w:p w14:paraId="3854A090" w14:textId="77777777" w:rsidR="007A14F4" w:rsidRPr="004A4873" w:rsidRDefault="007A14F4" w:rsidP="007A14F4">
                  <w:pPr>
                    <w:jc w:val="both"/>
                  </w:pPr>
                  <w:r w:rsidRPr="004A4873">
                    <w:t>1. Podzakonski akti koji su na snazi će se sprovodu pod uslovom da nisu u suprotnosti sa ovim zakonom, do odobrenja podzakonskih akata iz stava 2 ovog člana za sprovođenje ovog zakona.</w:t>
                  </w:r>
                </w:p>
                <w:p w14:paraId="21A089F5" w14:textId="77777777" w:rsidR="007A14F4" w:rsidRPr="004A4873" w:rsidRDefault="007A14F4" w:rsidP="007A14F4">
                  <w:pPr>
                    <w:jc w:val="both"/>
                  </w:pPr>
                </w:p>
                <w:p w14:paraId="0A43DFC9" w14:textId="77777777" w:rsidR="007A14F4" w:rsidRPr="004A4873" w:rsidRDefault="007A14F4" w:rsidP="007A14F4">
                  <w:pPr>
                    <w:jc w:val="both"/>
                  </w:pPr>
                </w:p>
                <w:p w14:paraId="26D94715" w14:textId="77777777" w:rsidR="007A14F4" w:rsidRPr="004A4873" w:rsidRDefault="007A14F4" w:rsidP="007A14F4">
                  <w:pPr>
                    <w:jc w:val="both"/>
                  </w:pPr>
                  <w:r w:rsidRPr="004A4873">
                    <w:t xml:space="preserve">2. Nadležno Ministarstvo poljoprivrede i nadležno Ministarstvo za industriju i trgovinu izdaje podzakonske akte za sprovođenje ovog zakona i </w:t>
                  </w:r>
                  <w:r w:rsidRPr="004A4873">
                    <w:lastRenderedPageBreak/>
                    <w:t>uskladiće podzakonske akte u okviru devet (9) meseci od dana stupanja na snagu ovog zakona.</w:t>
                  </w:r>
                </w:p>
                <w:p w14:paraId="7888CA9D" w14:textId="77777777" w:rsidR="007A14F4" w:rsidRPr="004A4873" w:rsidRDefault="007A14F4" w:rsidP="007A14F4">
                  <w:pPr>
                    <w:jc w:val="center"/>
                  </w:pPr>
                  <w:r w:rsidRPr="004A4873">
                    <w:t xml:space="preserve"> </w:t>
                  </w:r>
                </w:p>
                <w:p w14:paraId="32D1EF02" w14:textId="77777777" w:rsidR="007A14F4" w:rsidRPr="004A4873" w:rsidRDefault="007A14F4" w:rsidP="007A14F4">
                  <w:pPr>
                    <w:jc w:val="center"/>
                    <w:rPr>
                      <w:b/>
                    </w:rPr>
                  </w:pPr>
                  <w:r w:rsidRPr="004A4873">
                    <w:rPr>
                      <w:b/>
                    </w:rPr>
                    <w:t>Član 11</w:t>
                  </w:r>
                </w:p>
                <w:p w14:paraId="3ACAF0E0" w14:textId="77777777" w:rsidR="007A14F4" w:rsidRPr="004A4873" w:rsidRDefault="007A14F4" w:rsidP="007A14F4">
                  <w:pPr>
                    <w:jc w:val="center"/>
                    <w:rPr>
                      <w:b/>
                    </w:rPr>
                  </w:pPr>
                  <w:r w:rsidRPr="004A4873">
                    <w:rPr>
                      <w:b/>
                    </w:rPr>
                    <w:t>Stupanje na snagu</w:t>
                  </w:r>
                </w:p>
                <w:p w14:paraId="1687905A" w14:textId="77777777" w:rsidR="007A14F4" w:rsidRPr="004A4873" w:rsidRDefault="007A14F4" w:rsidP="007A14F4">
                  <w:pPr>
                    <w:jc w:val="center"/>
                  </w:pPr>
                </w:p>
                <w:p w14:paraId="69B99167" w14:textId="77777777" w:rsidR="007A14F4" w:rsidRPr="004A4873" w:rsidRDefault="007A14F4" w:rsidP="007A14F4">
                  <w:pPr>
                    <w:jc w:val="both"/>
                  </w:pPr>
                  <w:r w:rsidRPr="004A4873">
                    <w:t>Ovaj zakon stupa na snagu petnaest (15) dana nakon objavljivanja u Službenom listu Republike Kosovo.</w:t>
                  </w:r>
                </w:p>
                <w:p w14:paraId="0F0C0BEA" w14:textId="77777777" w:rsidR="007A14F4" w:rsidRPr="004A4873" w:rsidRDefault="007A14F4" w:rsidP="007A14F4">
                  <w:pPr>
                    <w:jc w:val="center"/>
                  </w:pPr>
                </w:p>
                <w:p w14:paraId="5C31CE46" w14:textId="77777777" w:rsidR="007A14F4" w:rsidRPr="004A4873" w:rsidRDefault="007A14F4" w:rsidP="007A14F4">
                  <w:pPr>
                    <w:jc w:val="center"/>
                  </w:pPr>
                </w:p>
                <w:p w14:paraId="7DC32B18" w14:textId="77777777" w:rsidR="007A14F4" w:rsidRPr="004A4873" w:rsidRDefault="007A14F4" w:rsidP="007A14F4">
                  <w:pPr>
                    <w:jc w:val="center"/>
                    <w:rPr>
                      <w:b/>
                    </w:rPr>
                  </w:pPr>
                  <w:r w:rsidRPr="004A4873">
                    <w:t xml:space="preserve">                                      </w:t>
                  </w:r>
                  <w:r w:rsidRPr="004A4873">
                    <w:rPr>
                      <w:b/>
                    </w:rPr>
                    <w:t xml:space="preserve">  Glauk Konjufca</w:t>
                  </w:r>
                </w:p>
                <w:p w14:paraId="4359257D" w14:textId="77777777" w:rsidR="007A14F4" w:rsidRPr="004A4873" w:rsidRDefault="007A14F4" w:rsidP="007A14F4">
                  <w:pPr>
                    <w:jc w:val="center"/>
                    <w:rPr>
                      <w:b/>
                    </w:rPr>
                  </w:pPr>
                  <w:r w:rsidRPr="004A4873">
                    <w:rPr>
                      <w:b/>
                    </w:rPr>
                    <w:t xml:space="preserve">                                            </w:t>
                  </w:r>
                </w:p>
                <w:p w14:paraId="4E000A4B" w14:textId="77777777" w:rsidR="007A14F4" w:rsidRPr="004A4873" w:rsidRDefault="007A14F4" w:rsidP="007A14F4">
                  <w:pPr>
                    <w:jc w:val="center"/>
                  </w:pPr>
                  <w:r w:rsidRPr="004A4873">
                    <w:rPr>
                      <w:b/>
                    </w:rPr>
                    <w:t xml:space="preserve">                                          ____________                     Predsednik Skupštine Republike Kosovo</w:t>
                  </w:r>
                </w:p>
              </w:tc>
            </w:tr>
          </w:tbl>
          <w:p w14:paraId="16D1253D" w14:textId="4C7FED23" w:rsidR="00F82C08" w:rsidRPr="004A4873" w:rsidRDefault="006371F8" w:rsidP="006371F8">
            <w:pPr>
              <w:tabs>
                <w:tab w:val="left" w:pos="4887"/>
              </w:tabs>
              <w:jc w:val="right"/>
              <w:rPr>
                <w:b/>
              </w:rPr>
            </w:pPr>
            <w:r w:rsidRPr="004A4873">
              <w:rPr>
                <w:b/>
              </w:rPr>
              <w:lastRenderedPageBreak/>
              <w:t xml:space="preserve"> </w:t>
            </w:r>
            <w:r w:rsidR="00F82C08" w:rsidRPr="004A4873">
              <w:rPr>
                <w:b/>
              </w:rPr>
              <w:t xml:space="preserve"> </w:t>
            </w:r>
          </w:p>
        </w:tc>
      </w:tr>
    </w:tbl>
    <w:p w14:paraId="1EC5E878" w14:textId="77777777" w:rsidR="002757A2" w:rsidRPr="004A4873" w:rsidRDefault="002757A2" w:rsidP="00633995">
      <w:pPr>
        <w:jc w:val="both"/>
        <w:rPr>
          <w:b/>
          <w:lang w:val="sq-AL"/>
        </w:rPr>
        <w:sectPr w:rsidR="002757A2" w:rsidRPr="004A4873" w:rsidSect="000F7C2C">
          <w:footerReference w:type="even" r:id="rId9"/>
          <w:footerReference w:type="default" r:id="rId10"/>
          <w:footerReference w:type="first" r:id="rId11"/>
          <w:pgSz w:w="16834" w:h="11909" w:orient="landscape" w:code="9"/>
          <w:pgMar w:top="1276" w:right="567" w:bottom="284" w:left="567" w:header="720" w:footer="720" w:gutter="0"/>
          <w:cols w:space="720"/>
          <w:titlePg/>
          <w:docGrid w:linePitch="360"/>
        </w:sectPr>
      </w:pPr>
    </w:p>
    <w:p w14:paraId="29740AB4" w14:textId="77777777" w:rsidR="00633995" w:rsidRPr="004A4873" w:rsidRDefault="00633995" w:rsidP="00D90CBB">
      <w:pPr>
        <w:jc w:val="both"/>
        <w:rPr>
          <w:b/>
          <w:strike/>
        </w:rPr>
      </w:pPr>
    </w:p>
    <w:sectPr w:rsidR="00633995" w:rsidRPr="004A4873" w:rsidSect="002757A2">
      <w:pgSz w:w="11909" w:h="16834" w:code="9"/>
      <w:pgMar w:top="562" w:right="562" w:bottom="562" w:left="5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CCFA7" w14:textId="77777777" w:rsidR="001C66B4" w:rsidRDefault="001C66B4">
      <w:r>
        <w:separator/>
      </w:r>
    </w:p>
  </w:endnote>
  <w:endnote w:type="continuationSeparator" w:id="0">
    <w:p w14:paraId="781FAD3A" w14:textId="77777777" w:rsidR="001C66B4" w:rsidRDefault="001C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swiss"/>
    <w:notTrueType/>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7CFB" w14:textId="77777777" w:rsidR="006371F8" w:rsidRDefault="00637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97ED3" w14:textId="77777777" w:rsidR="006371F8" w:rsidRDefault="00637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53241"/>
      <w:docPartObj>
        <w:docPartGallery w:val="Page Numbers (Bottom of Page)"/>
        <w:docPartUnique/>
      </w:docPartObj>
    </w:sdtPr>
    <w:sdtEndPr>
      <w:rPr>
        <w:noProof/>
      </w:rPr>
    </w:sdtEndPr>
    <w:sdtContent>
      <w:p w14:paraId="209AB0B6" w14:textId="0BED1DC9" w:rsidR="006371F8" w:rsidRDefault="006371F8">
        <w:pPr>
          <w:pStyle w:val="Footer"/>
          <w:jc w:val="center"/>
        </w:pPr>
        <w:r>
          <w:fldChar w:fldCharType="begin"/>
        </w:r>
        <w:r>
          <w:instrText xml:space="preserve"> PAGE   \* MERGEFORMAT </w:instrText>
        </w:r>
        <w:r>
          <w:fldChar w:fldCharType="separate"/>
        </w:r>
        <w:r w:rsidR="004A4873">
          <w:rPr>
            <w:noProof/>
          </w:rPr>
          <w:t>5</w:t>
        </w:r>
        <w:r>
          <w:rPr>
            <w:noProof/>
          </w:rPr>
          <w:fldChar w:fldCharType="end"/>
        </w:r>
      </w:p>
    </w:sdtContent>
  </w:sdt>
  <w:p w14:paraId="6979EF5C" w14:textId="77777777" w:rsidR="006371F8" w:rsidRDefault="006371F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806CD" w14:textId="77777777" w:rsidR="006371F8" w:rsidRDefault="006371F8">
    <w:pPr>
      <w:pStyle w:val="Footer"/>
      <w:jc w:val="center"/>
    </w:pPr>
  </w:p>
  <w:p w14:paraId="4A49AB2E" w14:textId="77777777" w:rsidR="006371F8" w:rsidRDefault="00637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F0574" w14:textId="77777777" w:rsidR="001C66B4" w:rsidRDefault="001C66B4">
      <w:r>
        <w:separator/>
      </w:r>
    </w:p>
  </w:footnote>
  <w:footnote w:type="continuationSeparator" w:id="0">
    <w:p w14:paraId="4DA9E3BE" w14:textId="77777777" w:rsidR="001C66B4" w:rsidRDefault="001C6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238C16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CF1CCF"/>
    <w:multiLevelType w:val="multilevel"/>
    <w:tmpl w:val="CA165F48"/>
    <w:lvl w:ilvl="0">
      <w:start w:val="1"/>
      <w:numFmt w:val="decimal"/>
      <w:lvlText w:val="%1."/>
      <w:lvlJc w:val="left"/>
      <w:pPr>
        <w:ind w:left="420" w:hanging="420"/>
      </w:pPr>
      <w:rPr>
        <w:rFonts w:hint="default"/>
      </w:rPr>
    </w:lvl>
    <w:lvl w:ilvl="1">
      <w:start w:val="1"/>
      <w:numFmt w:val="decimal"/>
      <w:lvlText w:val="%1.%2."/>
      <w:lvlJc w:val="left"/>
      <w:pPr>
        <w:ind w:left="537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B06305"/>
    <w:multiLevelType w:val="hybridMultilevel"/>
    <w:tmpl w:val="35F0B9F8"/>
    <w:lvl w:ilvl="0" w:tplc="4AB8D3F2">
      <w:start w:val="1"/>
      <w:numFmt w:val="lowerLetter"/>
      <w:lvlText w:val="%1."/>
      <w:lvlJc w:val="left"/>
      <w:pPr>
        <w:tabs>
          <w:tab w:val="num" w:pos="680"/>
        </w:tabs>
        <w:ind w:left="680" w:hanging="340"/>
      </w:pPr>
      <w:rPr>
        <w:rFonts w:hint="default"/>
      </w:rPr>
    </w:lvl>
    <w:lvl w:ilvl="1" w:tplc="71067656">
      <w:start w:val="1"/>
      <w:numFmt w:val="lowerLetter"/>
      <w:lvlText w:val="%2)"/>
      <w:lvlJc w:val="left"/>
      <w:pPr>
        <w:tabs>
          <w:tab w:val="num" w:pos="1440"/>
        </w:tabs>
        <w:ind w:left="1440" w:hanging="360"/>
      </w:pPr>
      <w:rPr>
        <w:rFonts w:hint="default"/>
      </w:rPr>
    </w:lvl>
    <w:lvl w:ilvl="2" w:tplc="3782E04E">
      <w:start w:val="3"/>
      <w:numFmt w:val="upperLetter"/>
      <w:pStyle w:val="Heading9"/>
      <w:lvlText w:val="%3."/>
      <w:lvlJc w:val="left"/>
      <w:pPr>
        <w:tabs>
          <w:tab w:val="num" w:pos="2340"/>
        </w:tabs>
        <w:ind w:left="2340" w:hanging="360"/>
      </w:pPr>
      <w:rPr>
        <w:rFonts w:hint="default"/>
      </w:rPr>
    </w:lvl>
    <w:lvl w:ilvl="3" w:tplc="B722055C">
      <w:start w:val="1"/>
      <w:numFmt w:val="decimal"/>
      <w:lvlText w:val="%4."/>
      <w:lvlJc w:val="left"/>
      <w:pPr>
        <w:tabs>
          <w:tab w:val="num" w:pos="2880"/>
        </w:tabs>
        <w:ind w:left="2880" w:hanging="360"/>
      </w:pPr>
    </w:lvl>
    <w:lvl w:ilvl="4" w:tplc="DCA061EC">
      <w:start w:val="1"/>
      <w:numFmt w:val="lowerLetter"/>
      <w:lvlText w:val="%5."/>
      <w:lvlJc w:val="left"/>
      <w:pPr>
        <w:tabs>
          <w:tab w:val="num" w:pos="3600"/>
        </w:tabs>
        <w:ind w:left="3600" w:hanging="360"/>
      </w:pPr>
    </w:lvl>
    <w:lvl w:ilvl="5" w:tplc="FF1C6F94">
      <w:start w:val="1"/>
      <w:numFmt w:val="lowerRoman"/>
      <w:lvlText w:val="%6."/>
      <w:lvlJc w:val="right"/>
      <w:pPr>
        <w:tabs>
          <w:tab w:val="num" w:pos="4320"/>
        </w:tabs>
        <w:ind w:left="4320" w:hanging="180"/>
      </w:pPr>
    </w:lvl>
    <w:lvl w:ilvl="6" w:tplc="F32C7AF4">
      <w:start w:val="1"/>
      <w:numFmt w:val="decimal"/>
      <w:lvlText w:val="%7."/>
      <w:lvlJc w:val="left"/>
      <w:pPr>
        <w:tabs>
          <w:tab w:val="num" w:pos="5040"/>
        </w:tabs>
        <w:ind w:left="5040" w:hanging="360"/>
      </w:pPr>
    </w:lvl>
    <w:lvl w:ilvl="7" w:tplc="815626E0">
      <w:start w:val="1"/>
      <w:numFmt w:val="lowerLetter"/>
      <w:lvlText w:val="%8."/>
      <w:lvlJc w:val="left"/>
      <w:pPr>
        <w:tabs>
          <w:tab w:val="num" w:pos="5760"/>
        </w:tabs>
        <w:ind w:left="5760" w:hanging="360"/>
      </w:pPr>
    </w:lvl>
    <w:lvl w:ilvl="8" w:tplc="B3D6A8BE">
      <w:start w:val="1"/>
      <w:numFmt w:val="lowerRoman"/>
      <w:lvlText w:val="%9."/>
      <w:lvlJc w:val="right"/>
      <w:pPr>
        <w:tabs>
          <w:tab w:val="num" w:pos="6480"/>
        </w:tabs>
        <w:ind w:left="6480" w:hanging="180"/>
      </w:pPr>
    </w:lvl>
  </w:abstractNum>
  <w:abstractNum w:abstractNumId="3" w15:restartNumberingAfterBreak="0">
    <w:nsid w:val="1BBB03F7"/>
    <w:multiLevelType w:val="multilevel"/>
    <w:tmpl w:val="ABF668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11A3E"/>
    <w:multiLevelType w:val="hybridMultilevel"/>
    <w:tmpl w:val="4BF45DBC"/>
    <w:lvl w:ilvl="0" w:tplc="8DE07594">
      <w:start w:val="1"/>
      <w:numFmt w:val="upperRoman"/>
      <w:pStyle w:val="Heading4"/>
      <w:lvlText w:val="%1."/>
      <w:lvlJc w:val="left"/>
      <w:pPr>
        <w:tabs>
          <w:tab w:val="num" w:pos="1080"/>
        </w:tabs>
        <w:ind w:left="1080" w:hanging="720"/>
      </w:pPr>
      <w:rPr>
        <w:rFonts w:hint="default"/>
      </w:rPr>
    </w:lvl>
    <w:lvl w:ilvl="1" w:tplc="0D7221C2">
      <w:start w:val="1"/>
      <w:numFmt w:val="decimal"/>
      <w:lvlText w:val="%2."/>
      <w:lvlJc w:val="left"/>
      <w:pPr>
        <w:tabs>
          <w:tab w:val="num" w:pos="1440"/>
        </w:tabs>
        <w:ind w:left="1440" w:hanging="360"/>
      </w:pPr>
      <w:rPr>
        <w:rFonts w:hint="default"/>
      </w:rPr>
    </w:lvl>
    <w:lvl w:ilvl="2" w:tplc="897E2E2A">
      <w:start w:val="1"/>
      <w:numFmt w:val="upperLetter"/>
      <w:lvlText w:val="%3)"/>
      <w:lvlJc w:val="left"/>
      <w:pPr>
        <w:tabs>
          <w:tab w:val="num" w:pos="2340"/>
        </w:tabs>
        <w:ind w:left="2340" w:hanging="360"/>
      </w:pPr>
      <w:rPr>
        <w:rFonts w:hint="default"/>
      </w:rPr>
    </w:lvl>
    <w:lvl w:ilvl="3" w:tplc="473C1D8A">
      <w:start w:val="1000"/>
      <w:numFmt w:val="bullet"/>
      <w:lvlText w:val="-"/>
      <w:lvlJc w:val="left"/>
      <w:pPr>
        <w:tabs>
          <w:tab w:val="num" w:pos="2880"/>
        </w:tabs>
        <w:ind w:left="2880" w:hanging="360"/>
      </w:pPr>
      <w:rPr>
        <w:rFonts w:ascii="Times New Roman" w:eastAsia="Times New Roman" w:hAnsi="Times New Roman" w:hint="default"/>
      </w:rPr>
    </w:lvl>
    <w:lvl w:ilvl="4" w:tplc="B630F812">
      <w:start w:val="1"/>
      <w:numFmt w:val="lowerLetter"/>
      <w:lvlText w:val="%5)"/>
      <w:lvlJc w:val="left"/>
      <w:pPr>
        <w:tabs>
          <w:tab w:val="num" w:pos="3600"/>
        </w:tabs>
        <w:ind w:left="3600" w:hanging="360"/>
      </w:pPr>
      <w:rPr>
        <w:rFonts w:hint="default"/>
      </w:rPr>
    </w:lvl>
    <w:lvl w:ilvl="5" w:tplc="8272E398">
      <w:start w:val="1"/>
      <w:numFmt w:val="lowerRoman"/>
      <w:lvlText w:val="%6."/>
      <w:lvlJc w:val="right"/>
      <w:pPr>
        <w:tabs>
          <w:tab w:val="num" w:pos="4320"/>
        </w:tabs>
        <w:ind w:left="4320" w:hanging="180"/>
      </w:pPr>
    </w:lvl>
    <w:lvl w:ilvl="6" w:tplc="01100CF4">
      <w:start w:val="1"/>
      <w:numFmt w:val="decimal"/>
      <w:lvlText w:val="%7."/>
      <w:lvlJc w:val="left"/>
      <w:pPr>
        <w:tabs>
          <w:tab w:val="num" w:pos="5040"/>
        </w:tabs>
        <w:ind w:left="5040" w:hanging="360"/>
      </w:pPr>
    </w:lvl>
    <w:lvl w:ilvl="7" w:tplc="347E4B50">
      <w:start w:val="1"/>
      <w:numFmt w:val="lowerLetter"/>
      <w:lvlText w:val="%8."/>
      <w:lvlJc w:val="left"/>
      <w:pPr>
        <w:tabs>
          <w:tab w:val="num" w:pos="5760"/>
        </w:tabs>
        <w:ind w:left="5760" w:hanging="360"/>
      </w:pPr>
    </w:lvl>
    <w:lvl w:ilvl="8" w:tplc="C18457AC">
      <w:start w:val="1"/>
      <w:numFmt w:val="lowerRoman"/>
      <w:lvlText w:val="%9."/>
      <w:lvlJc w:val="right"/>
      <w:pPr>
        <w:tabs>
          <w:tab w:val="num" w:pos="6480"/>
        </w:tabs>
        <w:ind w:left="6480" w:hanging="180"/>
      </w:pPr>
    </w:lvl>
  </w:abstractNum>
  <w:abstractNum w:abstractNumId="5" w15:restartNumberingAfterBreak="0">
    <w:nsid w:val="21946392"/>
    <w:multiLevelType w:val="hybridMultilevel"/>
    <w:tmpl w:val="8EACDD46"/>
    <w:lvl w:ilvl="0" w:tplc="752A41D4">
      <w:start w:val="1"/>
      <w:numFmt w:val="decimal"/>
      <w:lvlText w:val="%1."/>
      <w:lvlJc w:val="left"/>
      <w:pPr>
        <w:tabs>
          <w:tab w:val="num" w:pos="720"/>
        </w:tabs>
        <w:ind w:left="720" w:hanging="360"/>
      </w:pPr>
      <w:rPr>
        <w:rFonts w:hint="default"/>
      </w:rPr>
    </w:lvl>
    <w:lvl w:ilvl="1" w:tplc="E7983BDC">
      <w:start w:val="1"/>
      <w:numFmt w:val="upperLetter"/>
      <w:pStyle w:val="Heading7"/>
      <w:lvlText w:val="%2."/>
      <w:lvlJc w:val="left"/>
      <w:pPr>
        <w:tabs>
          <w:tab w:val="num" w:pos="1440"/>
        </w:tabs>
        <w:ind w:left="1440" w:hanging="360"/>
      </w:pPr>
      <w:rPr>
        <w:rFonts w:hint="default"/>
      </w:rPr>
    </w:lvl>
    <w:lvl w:ilvl="2" w:tplc="EE32AE26">
      <w:start w:val="1"/>
      <w:numFmt w:val="lowerRoman"/>
      <w:lvlText w:val="%3."/>
      <w:lvlJc w:val="right"/>
      <w:pPr>
        <w:tabs>
          <w:tab w:val="num" w:pos="2160"/>
        </w:tabs>
        <w:ind w:left="2160" w:hanging="180"/>
      </w:pPr>
    </w:lvl>
    <w:lvl w:ilvl="3" w:tplc="6ED0C268">
      <w:start w:val="1"/>
      <w:numFmt w:val="decimal"/>
      <w:lvlText w:val="%4."/>
      <w:lvlJc w:val="left"/>
      <w:pPr>
        <w:tabs>
          <w:tab w:val="num" w:pos="2880"/>
        </w:tabs>
        <w:ind w:left="2880" w:hanging="360"/>
      </w:pPr>
    </w:lvl>
    <w:lvl w:ilvl="4" w:tplc="8392DA56">
      <w:start w:val="1"/>
      <w:numFmt w:val="lowerLetter"/>
      <w:lvlText w:val="%5."/>
      <w:lvlJc w:val="left"/>
      <w:pPr>
        <w:tabs>
          <w:tab w:val="num" w:pos="3600"/>
        </w:tabs>
        <w:ind w:left="3600" w:hanging="360"/>
      </w:pPr>
    </w:lvl>
    <w:lvl w:ilvl="5" w:tplc="911ED234">
      <w:start w:val="1"/>
      <w:numFmt w:val="lowerRoman"/>
      <w:lvlText w:val="%6."/>
      <w:lvlJc w:val="right"/>
      <w:pPr>
        <w:tabs>
          <w:tab w:val="num" w:pos="4320"/>
        </w:tabs>
        <w:ind w:left="4320" w:hanging="180"/>
      </w:pPr>
    </w:lvl>
    <w:lvl w:ilvl="6" w:tplc="CF50AA8C">
      <w:start w:val="1"/>
      <w:numFmt w:val="decimal"/>
      <w:lvlText w:val="%7."/>
      <w:lvlJc w:val="left"/>
      <w:pPr>
        <w:tabs>
          <w:tab w:val="num" w:pos="5040"/>
        </w:tabs>
        <w:ind w:left="5040" w:hanging="360"/>
      </w:pPr>
    </w:lvl>
    <w:lvl w:ilvl="7" w:tplc="67523FE8">
      <w:start w:val="1"/>
      <w:numFmt w:val="lowerLetter"/>
      <w:lvlText w:val="%8."/>
      <w:lvlJc w:val="left"/>
      <w:pPr>
        <w:tabs>
          <w:tab w:val="num" w:pos="5760"/>
        </w:tabs>
        <w:ind w:left="5760" w:hanging="360"/>
      </w:pPr>
    </w:lvl>
    <w:lvl w:ilvl="8" w:tplc="31DAF5C2">
      <w:start w:val="1"/>
      <w:numFmt w:val="lowerRoman"/>
      <w:lvlText w:val="%9."/>
      <w:lvlJc w:val="right"/>
      <w:pPr>
        <w:tabs>
          <w:tab w:val="num" w:pos="6480"/>
        </w:tabs>
        <w:ind w:left="6480" w:hanging="180"/>
      </w:pPr>
    </w:lvl>
  </w:abstractNum>
  <w:abstractNum w:abstractNumId="6" w15:restartNumberingAfterBreak="0">
    <w:nsid w:val="2E0C47D0"/>
    <w:multiLevelType w:val="multilevel"/>
    <w:tmpl w:val="93080C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5F62D5"/>
    <w:multiLevelType w:val="multilevel"/>
    <w:tmpl w:val="2EFE15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014500"/>
    <w:multiLevelType w:val="multilevel"/>
    <w:tmpl w:val="E1E803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B9670B"/>
    <w:multiLevelType w:val="hybridMultilevel"/>
    <w:tmpl w:val="F9C0CF8C"/>
    <w:lvl w:ilvl="0" w:tplc="C28E6CF6">
      <w:start w:val="1"/>
      <w:numFmt w:val="decimal"/>
      <w:pStyle w:val="ListBullet4"/>
      <w:lvlText w:val="%1."/>
      <w:lvlJc w:val="left"/>
      <w:pPr>
        <w:tabs>
          <w:tab w:val="num" w:pos="720"/>
        </w:tabs>
        <w:ind w:left="720" w:hanging="360"/>
      </w:pPr>
      <w:rPr>
        <w:rFonts w:hint="default"/>
        <w:b/>
      </w:rPr>
    </w:lvl>
    <w:lvl w:ilvl="1" w:tplc="99861220" w:tentative="1">
      <w:start w:val="1"/>
      <w:numFmt w:val="lowerLetter"/>
      <w:lvlText w:val="%2."/>
      <w:lvlJc w:val="left"/>
      <w:pPr>
        <w:tabs>
          <w:tab w:val="num" w:pos="1440"/>
        </w:tabs>
        <w:ind w:left="1440" w:hanging="360"/>
      </w:pPr>
    </w:lvl>
    <w:lvl w:ilvl="2" w:tplc="B3AC3F12" w:tentative="1">
      <w:start w:val="1"/>
      <w:numFmt w:val="lowerRoman"/>
      <w:lvlText w:val="%3."/>
      <w:lvlJc w:val="right"/>
      <w:pPr>
        <w:tabs>
          <w:tab w:val="num" w:pos="2160"/>
        </w:tabs>
        <w:ind w:left="2160" w:hanging="180"/>
      </w:pPr>
    </w:lvl>
    <w:lvl w:ilvl="3" w:tplc="05FE4CD4" w:tentative="1">
      <w:start w:val="1"/>
      <w:numFmt w:val="decimal"/>
      <w:lvlText w:val="%4."/>
      <w:lvlJc w:val="left"/>
      <w:pPr>
        <w:tabs>
          <w:tab w:val="num" w:pos="2880"/>
        </w:tabs>
        <w:ind w:left="2880" w:hanging="360"/>
      </w:pPr>
    </w:lvl>
    <w:lvl w:ilvl="4" w:tplc="F346531E" w:tentative="1">
      <w:start w:val="1"/>
      <w:numFmt w:val="lowerLetter"/>
      <w:lvlText w:val="%5."/>
      <w:lvlJc w:val="left"/>
      <w:pPr>
        <w:tabs>
          <w:tab w:val="num" w:pos="3600"/>
        </w:tabs>
        <w:ind w:left="3600" w:hanging="360"/>
      </w:pPr>
    </w:lvl>
    <w:lvl w:ilvl="5" w:tplc="1EAE4680" w:tentative="1">
      <w:start w:val="1"/>
      <w:numFmt w:val="lowerRoman"/>
      <w:lvlText w:val="%6."/>
      <w:lvlJc w:val="right"/>
      <w:pPr>
        <w:tabs>
          <w:tab w:val="num" w:pos="4320"/>
        </w:tabs>
        <w:ind w:left="4320" w:hanging="180"/>
      </w:pPr>
    </w:lvl>
    <w:lvl w:ilvl="6" w:tplc="F6BE7A1C" w:tentative="1">
      <w:start w:val="1"/>
      <w:numFmt w:val="decimal"/>
      <w:lvlText w:val="%7."/>
      <w:lvlJc w:val="left"/>
      <w:pPr>
        <w:tabs>
          <w:tab w:val="num" w:pos="5040"/>
        </w:tabs>
        <w:ind w:left="5040" w:hanging="360"/>
      </w:pPr>
    </w:lvl>
    <w:lvl w:ilvl="7" w:tplc="16DA2DA2" w:tentative="1">
      <w:start w:val="1"/>
      <w:numFmt w:val="lowerLetter"/>
      <w:lvlText w:val="%8."/>
      <w:lvlJc w:val="left"/>
      <w:pPr>
        <w:tabs>
          <w:tab w:val="num" w:pos="5760"/>
        </w:tabs>
        <w:ind w:left="5760" w:hanging="360"/>
      </w:pPr>
    </w:lvl>
    <w:lvl w:ilvl="8" w:tplc="13CCC594" w:tentative="1">
      <w:start w:val="1"/>
      <w:numFmt w:val="lowerRoman"/>
      <w:lvlText w:val="%9."/>
      <w:lvlJc w:val="right"/>
      <w:pPr>
        <w:tabs>
          <w:tab w:val="num" w:pos="6480"/>
        </w:tabs>
        <w:ind w:left="6480" w:hanging="180"/>
      </w:pPr>
    </w:lvl>
  </w:abstractNum>
  <w:abstractNum w:abstractNumId="10" w15:restartNumberingAfterBreak="0">
    <w:nsid w:val="5AF82E90"/>
    <w:multiLevelType w:val="multilevel"/>
    <w:tmpl w:val="B4F0F9FA"/>
    <w:lvl w:ilvl="0">
      <w:start w:val="1"/>
      <w:numFmt w:val="decimal"/>
      <w:lvlText w:val="%1."/>
      <w:lvlJc w:val="left"/>
      <w:pPr>
        <w:ind w:left="360" w:hanging="360"/>
      </w:pPr>
      <w:rPr>
        <w:rFonts w:hint="default"/>
        <w:sz w:val="24"/>
        <w:szCs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FC384B"/>
    <w:multiLevelType w:val="hybridMultilevel"/>
    <w:tmpl w:val="599C32FE"/>
    <w:lvl w:ilvl="0" w:tplc="F322EA88">
      <w:start w:val="1"/>
      <w:numFmt w:val="bullet"/>
      <w:pStyle w:val="ListBullet"/>
      <w:lvlText w:val=""/>
      <w:lvlJc w:val="left"/>
      <w:pPr>
        <w:tabs>
          <w:tab w:val="num" w:pos="340"/>
        </w:tabs>
        <w:ind w:left="340" w:hanging="340"/>
      </w:pPr>
      <w:rPr>
        <w:rFonts w:ascii="Wingdings" w:hAnsi="Wingdings" w:hint="default"/>
        <w:sz w:val="18"/>
      </w:rPr>
    </w:lvl>
    <w:lvl w:ilvl="1" w:tplc="EAB2709E" w:tentative="1">
      <w:start w:val="1"/>
      <w:numFmt w:val="bullet"/>
      <w:lvlText w:val="o"/>
      <w:lvlJc w:val="left"/>
      <w:pPr>
        <w:tabs>
          <w:tab w:val="num" w:pos="1440"/>
        </w:tabs>
        <w:ind w:left="1440" w:hanging="360"/>
      </w:pPr>
      <w:rPr>
        <w:rFonts w:ascii="Courier New" w:hAnsi="Courier New" w:hint="default"/>
      </w:rPr>
    </w:lvl>
    <w:lvl w:ilvl="2" w:tplc="DA5CA2D2" w:tentative="1">
      <w:start w:val="1"/>
      <w:numFmt w:val="bullet"/>
      <w:lvlText w:val=""/>
      <w:lvlJc w:val="left"/>
      <w:pPr>
        <w:tabs>
          <w:tab w:val="num" w:pos="2160"/>
        </w:tabs>
        <w:ind w:left="2160" w:hanging="360"/>
      </w:pPr>
      <w:rPr>
        <w:rFonts w:ascii="Wingdings" w:hAnsi="Wingdings" w:hint="default"/>
      </w:rPr>
    </w:lvl>
    <w:lvl w:ilvl="3" w:tplc="EB165E74" w:tentative="1">
      <w:start w:val="1"/>
      <w:numFmt w:val="bullet"/>
      <w:lvlText w:val=""/>
      <w:lvlJc w:val="left"/>
      <w:pPr>
        <w:tabs>
          <w:tab w:val="num" w:pos="2880"/>
        </w:tabs>
        <w:ind w:left="2880" w:hanging="360"/>
      </w:pPr>
      <w:rPr>
        <w:rFonts w:ascii="Symbol" w:hAnsi="Symbol" w:hint="default"/>
      </w:rPr>
    </w:lvl>
    <w:lvl w:ilvl="4" w:tplc="FB266742" w:tentative="1">
      <w:start w:val="1"/>
      <w:numFmt w:val="bullet"/>
      <w:lvlText w:val="o"/>
      <w:lvlJc w:val="left"/>
      <w:pPr>
        <w:tabs>
          <w:tab w:val="num" w:pos="3600"/>
        </w:tabs>
        <w:ind w:left="3600" w:hanging="360"/>
      </w:pPr>
      <w:rPr>
        <w:rFonts w:ascii="Courier New" w:hAnsi="Courier New" w:hint="default"/>
      </w:rPr>
    </w:lvl>
    <w:lvl w:ilvl="5" w:tplc="CDA02F10" w:tentative="1">
      <w:start w:val="1"/>
      <w:numFmt w:val="bullet"/>
      <w:lvlText w:val=""/>
      <w:lvlJc w:val="left"/>
      <w:pPr>
        <w:tabs>
          <w:tab w:val="num" w:pos="4320"/>
        </w:tabs>
        <w:ind w:left="4320" w:hanging="360"/>
      </w:pPr>
      <w:rPr>
        <w:rFonts w:ascii="Wingdings" w:hAnsi="Wingdings" w:hint="default"/>
      </w:rPr>
    </w:lvl>
    <w:lvl w:ilvl="6" w:tplc="D60080B4" w:tentative="1">
      <w:start w:val="1"/>
      <w:numFmt w:val="bullet"/>
      <w:lvlText w:val=""/>
      <w:lvlJc w:val="left"/>
      <w:pPr>
        <w:tabs>
          <w:tab w:val="num" w:pos="5040"/>
        </w:tabs>
        <w:ind w:left="5040" w:hanging="360"/>
      </w:pPr>
      <w:rPr>
        <w:rFonts w:ascii="Symbol" w:hAnsi="Symbol" w:hint="default"/>
      </w:rPr>
    </w:lvl>
    <w:lvl w:ilvl="7" w:tplc="D952DFAC" w:tentative="1">
      <w:start w:val="1"/>
      <w:numFmt w:val="bullet"/>
      <w:lvlText w:val="o"/>
      <w:lvlJc w:val="left"/>
      <w:pPr>
        <w:tabs>
          <w:tab w:val="num" w:pos="5760"/>
        </w:tabs>
        <w:ind w:left="5760" w:hanging="360"/>
      </w:pPr>
      <w:rPr>
        <w:rFonts w:ascii="Courier New" w:hAnsi="Courier New" w:hint="default"/>
      </w:rPr>
    </w:lvl>
    <w:lvl w:ilvl="8" w:tplc="73922E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E6C8F"/>
    <w:multiLevelType w:val="singleLevel"/>
    <w:tmpl w:val="9E047E96"/>
    <w:lvl w:ilvl="0">
      <w:start w:val="1"/>
      <w:numFmt w:val="bullet"/>
      <w:pStyle w:val="ListBullet2"/>
      <w:lvlText w:val="-"/>
      <w:lvlJc w:val="left"/>
      <w:pPr>
        <w:tabs>
          <w:tab w:val="num" w:pos="680"/>
        </w:tabs>
        <w:ind w:left="680" w:hanging="340"/>
      </w:pPr>
      <w:rPr>
        <w:rFonts w:ascii="Times New Roman" w:hAnsi="Times New Roman" w:hint="default"/>
      </w:rPr>
    </w:lvl>
  </w:abstractNum>
  <w:num w:numId="1">
    <w:abstractNumId w:val="4"/>
  </w:num>
  <w:num w:numId="2">
    <w:abstractNumId w:val="2"/>
  </w:num>
  <w:num w:numId="3">
    <w:abstractNumId w:val="5"/>
  </w:num>
  <w:num w:numId="4">
    <w:abstractNumId w:val="12"/>
  </w:num>
  <w:num w:numId="5">
    <w:abstractNumId w:val="11"/>
  </w:num>
  <w:num w:numId="6">
    <w:abstractNumId w:val="9"/>
  </w:num>
  <w:num w:numId="7">
    <w:abstractNumId w:val="0"/>
  </w:num>
  <w:num w:numId="8">
    <w:abstractNumId w:val="7"/>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s-DO"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5" w:nlCheck="1" w:checkStyle="1"/>
  <w:activeWritingStyle w:appName="MSWord" w:lang="en-GB" w:vendorID="64" w:dllVersion="5" w:nlCheck="1" w:checkStyle="1"/>
  <w:activeWritingStyle w:appName="MSWord" w:lang="en-AU" w:vendorID="64" w:dllVersion="6" w:nlCheck="1" w:checkStyle="1"/>
  <w:activeWritingStyle w:appName="MSWord" w:lang="es-ES_tradnl" w:vendorID="64" w:dllVersion="6" w:nlCheck="1" w:checkStyle="1"/>
  <w:activeWritingStyle w:appName="MSWord" w:lang="de-DE" w:vendorID="64" w:dllVersion="6" w:nlCheck="1" w:checkStyle="1"/>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7D"/>
    <w:rsid w:val="00001074"/>
    <w:rsid w:val="000013DE"/>
    <w:rsid w:val="000014F7"/>
    <w:rsid w:val="00001883"/>
    <w:rsid w:val="00001F4A"/>
    <w:rsid w:val="00002009"/>
    <w:rsid w:val="00002AD0"/>
    <w:rsid w:val="0000333A"/>
    <w:rsid w:val="00003774"/>
    <w:rsid w:val="000038F8"/>
    <w:rsid w:val="00003D22"/>
    <w:rsid w:val="00003DE3"/>
    <w:rsid w:val="000043F8"/>
    <w:rsid w:val="0000447E"/>
    <w:rsid w:val="00004689"/>
    <w:rsid w:val="00004FFC"/>
    <w:rsid w:val="00006A63"/>
    <w:rsid w:val="000074BC"/>
    <w:rsid w:val="000074EA"/>
    <w:rsid w:val="000075FF"/>
    <w:rsid w:val="00010128"/>
    <w:rsid w:val="00010B95"/>
    <w:rsid w:val="000115F3"/>
    <w:rsid w:val="00011E73"/>
    <w:rsid w:val="00011F93"/>
    <w:rsid w:val="000131E9"/>
    <w:rsid w:val="00013A3A"/>
    <w:rsid w:val="00013D88"/>
    <w:rsid w:val="00014056"/>
    <w:rsid w:val="00014580"/>
    <w:rsid w:val="00014C91"/>
    <w:rsid w:val="000160D4"/>
    <w:rsid w:val="0001657B"/>
    <w:rsid w:val="000167EF"/>
    <w:rsid w:val="000169A1"/>
    <w:rsid w:val="000174C0"/>
    <w:rsid w:val="000175E6"/>
    <w:rsid w:val="00017B03"/>
    <w:rsid w:val="00020501"/>
    <w:rsid w:val="00020BD2"/>
    <w:rsid w:val="00020D03"/>
    <w:rsid w:val="00020DEE"/>
    <w:rsid w:val="000218AF"/>
    <w:rsid w:val="00022C18"/>
    <w:rsid w:val="0002393F"/>
    <w:rsid w:val="00023E69"/>
    <w:rsid w:val="000240C7"/>
    <w:rsid w:val="000244B1"/>
    <w:rsid w:val="00024667"/>
    <w:rsid w:val="000246BD"/>
    <w:rsid w:val="00024AA1"/>
    <w:rsid w:val="00024C13"/>
    <w:rsid w:val="00025111"/>
    <w:rsid w:val="00025E48"/>
    <w:rsid w:val="00026EC1"/>
    <w:rsid w:val="0002727C"/>
    <w:rsid w:val="00027837"/>
    <w:rsid w:val="00027B3E"/>
    <w:rsid w:val="00027B54"/>
    <w:rsid w:val="00027C80"/>
    <w:rsid w:val="00030190"/>
    <w:rsid w:val="000306E9"/>
    <w:rsid w:val="00030D37"/>
    <w:rsid w:val="0003135E"/>
    <w:rsid w:val="00031712"/>
    <w:rsid w:val="0003186B"/>
    <w:rsid w:val="00031930"/>
    <w:rsid w:val="00031BB1"/>
    <w:rsid w:val="00032475"/>
    <w:rsid w:val="00032A08"/>
    <w:rsid w:val="00032FF9"/>
    <w:rsid w:val="00033D65"/>
    <w:rsid w:val="00033EB7"/>
    <w:rsid w:val="00034825"/>
    <w:rsid w:val="00034D9B"/>
    <w:rsid w:val="0003510C"/>
    <w:rsid w:val="000352E5"/>
    <w:rsid w:val="00036C1B"/>
    <w:rsid w:val="00036CDF"/>
    <w:rsid w:val="000372DF"/>
    <w:rsid w:val="00037E14"/>
    <w:rsid w:val="0004034B"/>
    <w:rsid w:val="00040F43"/>
    <w:rsid w:val="000428FB"/>
    <w:rsid w:val="00043872"/>
    <w:rsid w:val="00044A24"/>
    <w:rsid w:val="00044CE0"/>
    <w:rsid w:val="00044FC9"/>
    <w:rsid w:val="0004543B"/>
    <w:rsid w:val="00045AD6"/>
    <w:rsid w:val="000467A0"/>
    <w:rsid w:val="00047ACE"/>
    <w:rsid w:val="00050045"/>
    <w:rsid w:val="00050477"/>
    <w:rsid w:val="0005071F"/>
    <w:rsid w:val="00050AA4"/>
    <w:rsid w:val="00050DBE"/>
    <w:rsid w:val="00050DC7"/>
    <w:rsid w:val="00051731"/>
    <w:rsid w:val="0005371F"/>
    <w:rsid w:val="00054165"/>
    <w:rsid w:val="00055327"/>
    <w:rsid w:val="00055A99"/>
    <w:rsid w:val="00055B4A"/>
    <w:rsid w:val="0005623B"/>
    <w:rsid w:val="00056A2F"/>
    <w:rsid w:val="00056BC0"/>
    <w:rsid w:val="00056DA4"/>
    <w:rsid w:val="00056F24"/>
    <w:rsid w:val="00056F87"/>
    <w:rsid w:val="000600DB"/>
    <w:rsid w:val="000604AA"/>
    <w:rsid w:val="00060765"/>
    <w:rsid w:val="00060B01"/>
    <w:rsid w:val="00060D78"/>
    <w:rsid w:val="00060F58"/>
    <w:rsid w:val="0006123D"/>
    <w:rsid w:val="0006214C"/>
    <w:rsid w:val="00062329"/>
    <w:rsid w:val="000624D0"/>
    <w:rsid w:val="00062A03"/>
    <w:rsid w:val="00062E9A"/>
    <w:rsid w:val="00063340"/>
    <w:rsid w:val="00063C13"/>
    <w:rsid w:val="00065243"/>
    <w:rsid w:val="00065297"/>
    <w:rsid w:val="00066261"/>
    <w:rsid w:val="00066642"/>
    <w:rsid w:val="00066B04"/>
    <w:rsid w:val="00066BE2"/>
    <w:rsid w:val="0006718F"/>
    <w:rsid w:val="00067A38"/>
    <w:rsid w:val="00067BCE"/>
    <w:rsid w:val="00070114"/>
    <w:rsid w:val="0007040D"/>
    <w:rsid w:val="00072CCB"/>
    <w:rsid w:val="00073A71"/>
    <w:rsid w:val="00074EA4"/>
    <w:rsid w:val="000751DE"/>
    <w:rsid w:val="00075595"/>
    <w:rsid w:val="000757A7"/>
    <w:rsid w:val="00076548"/>
    <w:rsid w:val="00076802"/>
    <w:rsid w:val="00076B85"/>
    <w:rsid w:val="00076C0E"/>
    <w:rsid w:val="00076D3C"/>
    <w:rsid w:val="00077AC9"/>
    <w:rsid w:val="0008056E"/>
    <w:rsid w:val="0008088A"/>
    <w:rsid w:val="00081FAF"/>
    <w:rsid w:val="000823C0"/>
    <w:rsid w:val="00083199"/>
    <w:rsid w:val="0008408A"/>
    <w:rsid w:val="00084255"/>
    <w:rsid w:val="00084C7B"/>
    <w:rsid w:val="000851E7"/>
    <w:rsid w:val="00085470"/>
    <w:rsid w:val="0008655C"/>
    <w:rsid w:val="00086B52"/>
    <w:rsid w:val="000870EF"/>
    <w:rsid w:val="0008770E"/>
    <w:rsid w:val="00090DE1"/>
    <w:rsid w:val="00090E3F"/>
    <w:rsid w:val="00091CA8"/>
    <w:rsid w:val="00091F98"/>
    <w:rsid w:val="00092815"/>
    <w:rsid w:val="00092EE1"/>
    <w:rsid w:val="00093570"/>
    <w:rsid w:val="00094F68"/>
    <w:rsid w:val="0009586C"/>
    <w:rsid w:val="000962DD"/>
    <w:rsid w:val="00096DFD"/>
    <w:rsid w:val="00097E3C"/>
    <w:rsid w:val="00097F7E"/>
    <w:rsid w:val="000A03BE"/>
    <w:rsid w:val="000A0CC4"/>
    <w:rsid w:val="000A163A"/>
    <w:rsid w:val="000A1C8A"/>
    <w:rsid w:val="000A3889"/>
    <w:rsid w:val="000A3B56"/>
    <w:rsid w:val="000A467A"/>
    <w:rsid w:val="000A5553"/>
    <w:rsid w:val="000A5707"/>
    <w:rsid w:val="000A58BC"/>
    <w:rsid w:val="000A59B3"/>
    <w:rsid w:val="000A6B00"/>
    <w:rsid w:val="000A7CE5"/>
    <w:rsid w:val="000A7F10"/>
    <w:rsid w:val="000B006A"/>
    <w:rsid w:val="000B01C2"/>
    <w:rsid w:val="000B031C"/>
    <w:rsid w:val="000B044E"/>
    <w:rsid w:val="000B05E9"/>
    <w:rsid w:val="000B2464"/>
    <w:rsid w:val="000B311F"/>
    <w:rsid w:val="000B34B4"/>
    <w:rsid w:val="000B4B2F"/>
    <w:rsid w:val="000B5CF7"/>
    <w:rsid w:val="000B645D"/>
    <w:rsid w:val="000B666A"/>
    <w:rsid w:val="000B6853"/>
    <w:rsid w:val="000B6AC6"/>
    <w:rsid w:val="000B6B86"/>
    <w:rsid w:val="000B6EC1"/>
    <w:rsid w:val="000B73AB"/>
    <w:rsid w:val="000B7558"/>
    <w:rsid w:val="000B7A98"/>
    <w:rsid w:val="000C11A8"/>
    <w:rsid w:val="000C12D4"/>
    <w:rsid w:val="000C1B57"/>
    <w:rsid w:val="000C1CBA"/>
    <w:rsid w:val="000C2B2B"/>
    <w:rsid w:val="000C3AA7"/>
    <w:rsid w:val="000C4C50"/>
    <w:rsid w:val="000C55E5"/>
    <w:rsid w:val="000C6980"/>
    <w:rsid w:val="000C6A11"/>
    <w:rsid w:val="000C7E44"/>
    <w:rsid w:val="000D0667"/>
    <w:rsid w:val="000D0DF9"/>
    <w:rsid w:val="000D1947"/>
    <w:rsid w:val="000D19F4"/>
    <w:rsid w:val="000D1A64"/>
    <w:rsid w:val="000D2E55"/>
    <w:rsid w:val="000D38BC"/>
    <w:rsid w:val="000D3D85"/>
    <w:rsid w:val="000D41D1"/>
    <w:rsid w:val="000D6C67"/>
    <w:rsid w:val="000D6FB0"/>
    <w:rsid w:val="000D7934"/>
    <w:rsid w:val="000D7A44"/>
    <w:rsid w:val="000D7F7C"/>
    <w:rsid w:val="000E0949"/>
    <w:rsid w:val="000E0E2C"/>
    <w:rsid w:val="000E1BA3"/>
    <w:rsid w:val="000E2897"/>
    <w:rsid w:val="000E28B5"/>
    <w:rsid w:val="000E29C4"/>
    <w:rsid w:val="000E2A90"/>
    <w:rsid w:val="000E2F55"/>
    <w:rsid w:val="000E4366"/>
    <w:rsid w:val="000E5FDF"/>
    <w:rsid w:val="000E72B0"/>
    <w:rsid w:val="000E7675"/>
    <w:rsid w:val="000E770B"/>
    <w:rsid w:val="000E78DE"/>
    <w:rsid w:val="000E7D23"/>
    <w:rsid w:val="000F0A19"/>
    <w:rsid w:val="000F0D5A"/>
    <w:rsid w:val="000F0EBF"/>
    <w:rsid w:val="000F154E"/>
    <w:rsid w:val="000F2310"/>
    <w:rsid w:val="000F2850"/>
    <w:rsid w:val="000F3183"/>
    <w:rsid w:val="000F352D"/>
    <w:rsid w:val="000F368A"/>
    <w:rsid w:val="000F385C"/>
    <w:rsid w:val="000F3A34"/>
    <w:rsid w:val="000F55DA"/>
    <w:rsid w:val="000F57D8"/>
    <w:rsid w:val="000F5834"/>
    <w:rsid w:val="000F5BAA"/>
    <w:rsid w:val="000F6A31"/>
    <w:rsid w:val="000F6DF7"/>
    <w:rsid w:val="000F7191"/>
    <w:rsid w:val="000F7339"/>
    <w:rsid w:val="000F7C2C"/>
    <w:rsid w:val="001019D9"/>
    <w:rsid w:val="00101ADB"/>
    <w:rsid w:val="00101DD7"/>
    <w:rsid w:val="001024DC"/>
    <w:rsid w:val="00102857"/>
    <w:rsid w:val="001034B0"/>
    <w:rsid w:val="0010431F"/>
    <w:rsid w:val="001047F0"/>
    <w:rsid w:val="00104DE5"/>
    <w:rsid w:val="0010623C"/>
    <w:rsid w:val="00106C7D"/>
    <w:rsid w:val="00110EB4"/>
    <w:rsid w:val="0011121F"/>
    <w:rsid w:val="001115F9"/>
    <w:rsid w:val="00112DB6"/>
    <w:rsid w:val="001130F5"/>
    <w:rsid w:val="001135AA"/>
    <w:rsid w:val="00113E37"/>
    <w:rsid w:val="001142F4"/>
    <w:rsid w:val="001146E2"/>
    <w:rsid w:val="0011493C"/>
    <w:rsid w:val="001150CC"/>
    <w:rsid w:val="00115335"/>
    <w:rsid w:val="001157EC"/>
    <w:rsid w:val="0011598F"/>
    <w:rsid w:val="00115BDB"/>
    <w:rsid w:val="001166D4"/>
    <w:rsid w:val="00116CCD"/>
    <w:rsid w:val="001170F5"/>
    <w:rsid w:val="00117F4E"/>
    <w:rsid w:val="00120BF0"/>
    <w:rsid w:val="00121028"/>
    <w:rsid w:val="00121D7B"/>
    <w:rsid w:val="00122AF1"/>
    <w:rsid w:val="001239A2"/>
    <w:rsid w:val="00124BBC"/>
    <w:rsid w:val="00124FB7"/>
    <w:rsid w:val="00125635"/>
    <w:rsid w:val="0012697E"/>
    <w:rsid w:val="00126A84"/>
    <w:rsid w:val="00127DFC"/>
    <w:rsid w:val="001300C0"/>
    <w:rsid w:val="00130C63"/>
    <w:rsid w:val="001332C4"/>
    <w:rsid w:val="00133EC4"/>
    <w:rsid w:val="00134868"/>
    <w:rsid w:val="00135795"/>
    <w:rsid w:val="00135937"/>
    <w:rsid w:val="00135DC5"/>
    <w:rsid w:val="001360CE"/>
    <w:rsid w:val="00136608"/>
    <w:rsid w:val="00136A3F"/>
    <w:rsid w:val="001370D4"/>
    <w:rsid w:val="001372E3"/>
    <w:rsid w:val="00137AA5"/>
    <w:rsid w:val="00137FC2"/>
    <w:rsid w:val="00140913"/>
    <w:rsid w:val="00140FE2"/>
    <w:rsid w:val="0014155A"/>
    <w:rsid w:val="00141905"/>
    <w:rsid w:val="00141C7C"/>
    <w:rsid w:val="00143BDD"/>
    <w:rsid w:val="001444CD"/>
    <w:rsid w:val="001454E1"/>
    <w:rsid w:val="00145750"/>
    <w:rsid w:val="0014683E"/>
    <w:rsid w:val="00147E0E"/>
    <w:rsid w:val="00147FA6"/>
    <w:rsid w:val="0015088B"/>
    <w:rsid w:val="00150B30"/>
    <w:rsid w:val="00151610"/>
    <w:rsid w:val="00152D9D"/>
    <w:rsid w:val="0015374F"/>
    <w:rsid w:val="00153D11"/>
    <w:rsid w:val="0015490D"/>
    <w:rsid w:val="00154F4B"/>
    <w:rsid w:val="001565C2"/>
    <w:rsid w:val="001568D6"/>
    <w:rsid w:val="001568FA"/>
    <w:rsid w:val="00157C07"/>
    <w:rsid w:val="00160BA3"/>
    <w:rsid w:val="0016112B"/>
    <w:rsid w:val="001614A0"/>
    <w:rsid w:val="0016176A"/>
    <w:rsid w:val="00161EA2"/>
    <w:rsid w:val="001621F9"/>
    <w:rsid w:val="001623A6"/>
    <w:rsid w:val="00162D14"/>
    <w:rsid w:val="0016344D"/>
    <w:rsid w:val="0016388B"/>
    <w:rsid w:val="00164F53"/>
    <w:rsid w:val="001655FC"/>
    <w:rsid w:val="001661F5"/>
    <w:rsid w:val="0016620B"/>
    <w:rsid w:val="00166443"/>
    <w:rsid w:val="001664CE"/>
    <w:rsid w:val="00166550"/>
    <w:rsid w:val="00166FF3"/>
    <w:rsid w:val="00167446"/>
    <w:rsid w:val="00167C2C"/>
    <w:rsid w:val="0017042C"/>
    <w:rsid w:val="00170980"/>
    <w:rsid w:val="00171266"/>
    <w:rsid w:val="00171289"/>
    <w:rsid w:val="00171731"/>
    <w:rsid w:val="00171DC6"/>
    <w:rsid w:val="00173788"/>
    <w:rsid w:val="00173867"/>
    <w:rsid w:val="00173A8E"/>
    <w:rsid w:val="00173C81"/>
    <w:rsid w:val="00175BFE"/>
    <w:rsid w:val="00176E86"/>
    <w:rsid w:val="00177356"/>
    <w:rsid w:val="00177492"/>
    <w:rsid w:val="001775DC"/>
    <w:rsid w:val="00180430"/>
    <w:rsid w:val="001807CF"/>
    <w:rsid w:val="00180C99"/>
    <w:rsid w:val="001817AE"/>
    <w:rsid w:val="001821CD"/>
    <w:rsid w:val="001824FF"/>
    <w:rsid w:val="0018256D"/>
    <w:rsid w:val="00182639"/>
    <w:rsid w:val="001831A1"/>
    <w:rsid w:val="00183F21"/>
    <w:rsid w:val="00184AF3"/>
    <w:rsid w:val="00184B04"/>
    <w:rsid w:val="00184CCD"/>
    <w:rsid w:val="00184D95"/>
    <w:rsid w:val="00184F5B"/>
    <w:rsid w:val="00186AD5"/>
    <w:rsid w:val="00186B9E"/>
    <w:rsid w:val="00186E72"/>
    <w:rsid w:val="00190491"/>
    <w:rsid w:val="00190A59"/>
    <w:rsid w:val="00191029"/>
    <w:rsid w:val="001915EC"/>
    <w:rsid w:val="0019336C"/>
    <w:rsid w:val="00193A71"/>
    <w:rsid w:val="001947E2"/>
    <w:rsid w:val="00195194"/>
    <w:rsid w:val="00195B57"/>
    <w:rsid w:val="00195F1E"/>
    <w:rsid w:val="0019675F"/>
    <w:rsid w:val="00196808"/>
    <w:rsid w:val="00197360"/>
    <w:rsid w:val="0019767E"/>
    <w:rsid w:val="00197FA3"/>
    <w:rsid w:val="001A0081"/>
    <w:rsid w:val="001A03B6"/>
    <w:rsid w:val="001A0500"/>
    <w:rsid w:val="001A1223"/>
    <w:rsid w:val="001A1249"/>
    <w:rsid w:val="001A14FA"/>
    <w:rsid w:val="001A1FF4"/>
    <w:rsid w:val="001A26E7"/>
    <w:rsid w:val="001A2D0C"/>
    <w:rsid w:val="001A352F"/>
    <w:rsid w:val="001A3D83"/>
    <w:rsid w:val="001A44FA"/>
    <w:rsid w:val="001A5034"/>
    <w:rsid w:val="001A52B9"/>
    <w:rsid w:val="001A63DC"/>
    <w:rsid w:val="001B1577"/>
    <w:rsid w:val="001B1586"/>
    <w:rsid w:val="001B26B6"/>
    <w:rsid w:val="001B2CD2"/>
    <w:rsid w:val="001B37B6"/>
    <w:rsid w:val="001B4728"/>
    <w:rsid w:val="001B4EDA"/>
    <w:rsid w:val="001B5F88"/>
    <w:rsid w:val="001B664D"/>
    <w:rsid w:val="001B6891"/>
    <w:rsid w:val="001B69B9"/>
    <w:rsid w:val="001B792C"/>
    <w:rsid w:val="001B7E64"/>
    <w:rsid w:val="001C05B0"/>
    <w:rsid w:val="001C0CCE"/>
    <w:rsid w:val="001C0E27"/>
    <w:rsid w:val="001C1FF1"/>
    <w:rsid w:val="001C264A"/>
    <w:rsid w:val="001C29D2"/>
    <w:rsid w:val="001C2F6C"/>
    <w:rsid w:val="001C3598"/>
    <w:rsid w:val="001C364A"/>
    <w:rsid w:val="001C3BB5"/>
    <w:rsid w:val="001C3EBF"/>
    <w:rsid w:val="001C50B6"/>
    <w:rsid w:val="001C51BA"/>
    <w:rsid w:val="001C5B10"/>
    <w:rsid w:val="001C66B4"/>
    <w:rsid w:val="001C6AAE"/>
    <w:rsid w:val="001C6B30"/>
    <w:rsid w:val="001C6B6C"/>
    <w:rsid w:val="001D003C"/>
    <w:rsid w:val="001D0F67"/>
    <w:rsid w:val="001D1764"/>
    <w:rsid w:val="001D1D18"/>
    <w:rsid w:val="001D22AF"/>
    <w:rsid w:val="001D3430"/>
    <w:rsid w:val="001D478C"/>
    <w:rsid w:val="001D5651"/>
    <w:rsid w:val="001D5A3F"/>
    <w:rsid w:val="001D5D7B"/>
    <w:rsid w:val="001D643F"/>
    <w:rsid w:val="001D756B"/>
    <w:rsid w:val="001D7BAE"/>
    <w:rsid w:val="001E0740"/>
    <w:rsid w:val="001E0CCB"/>
    <w:rsid w:val="001E0FAF"/>
    <w:rsid w:val="001E1047"/>
    <w:rsid w:val="001E10DB"/>
    <w:rsid w:val="001E13B5"/>
    <w:rsid w:val="001E1441"/>
    <w:rsid w:val="001E14F0"/>
    <w:rsid w:val="001E1988"/>
    <w:rsid w:val="001E1CCA"/>
    <w:rsid w:val="001E2B31"/>
    <w:rsid w:val="001E2BD5"/>
    <w:rsid w:val="001E2C90"/>
    <w:rsid w:val="001E3AAE"/>
    <w:rsid w:val="001E3ACE"/>
    <w:rsid w:val="001E454B"/>
    <w:rsid w:val="001E4AD0"/>
    <w:rsid w:val="001E5B25"/>
    <w:rsid w:val="001E5E3B"/>
    <w:rsid w:val="001E60C4"/>
    <w:rsid w:val="001E6271"/>
    <w:rsid w:val="001E6399"/>
    <w:rsid w:val="001E710A"/>
    <w:rsid w:val="001E714F"/>
    <w:rsid w:val="001E71E9"/>
    <w:rsid w:val="001E7BD0"/>
    <w:rsid w:val="001F0FC8"/>
    <w:rsid w:val="001F17C5"/>
    <w:rsid w:val="001F2107"/>
    <w:rsid w:val="001F35C4"/>
    <w:rsid w:val="001F5872"/>
    <w:rsid w:val="001F5CC6"/>
    <w:rsid w:val="001F5CCE"/>
    <w:rsid w:val="001F5E77"/>
    <w:rsid w:val="001F5FD0"/>
    <w:rsid w:val="001F63E9"/>
    <w:rsid w:val="001F668F"/>
    <w:rsid w:val="001F6CD7"/>
    <w:rsid w:val="001F6E12"/>
    <w:rsid w:val="001F6F4E"/>
    <w:rsid w:val="001F7506"/>
    <w:rsid w:val="001F7692"/>
    <w:rsid w:val="00200168"/>
    <w:rsid w:val="00200417"/>
    <w:rsid w:val="00201212"/>
    <w:rsid w:val="00201512"/>
    <w:rsid w:val="00201C64"/>
    <w:rsid w:val="002025D5"/>
    <w:rsid w:val="00203022"/>
    <w:rsid w:val="002032CE"/>
    <w:rsid w:val="00203318"/>
    <w:rsid w:val="0020339E"/>
    <w:rsid w:val="0020375A"/>
    <w:rsid w:val="00203E2F"/>
    <w:rsid w:val="002042A9"/>
    <w:rsid w:val="00204D9F"/>
    <w:rsid w:val="00205554"/>
    <w:rsid w:val="00205D7B"/>
    <w:rsid w:val="002064E5"/>
    <w:rsid w:val="00206A5A"/>
    <w:rsid w:val="00206D6F"/>
    <w:rsid w:val="00206F18"/>
    <w:rsid w:val="00210A35"/>
    <w:rsid w:val="00210C5C"/>
    <w:rsid w:val="00210E2E"/>
    <w:rsid w:val="00211599"/>
    <w:rsid w:val="00212921"/>
    <w:rsid w:val="00212978"/>
    <w:rsid w:val="00213743"/>
    <w:rsid w:val="00213BE6"/>
    <w:rsid w:val="00213CB9"/>
    <w:rsid w:val="00213CF0"/>
    <w:rsid w:val="002142A4"/>
    <w:rsid w:val="00215526"/>
    <w:rsid w:val="002159AA"/>
    <w:rsid w:val="002159E0"/>
    <w:rsid w:val="00216205"/>
    <w:rsid w:val="00216400"/>
    <w:rsid w:val="002165EE"/>
    <w:rsid w:val="00217073"/>
    <w:rsid w:val="002171A8"/>
    <w:rsid w:val="00217212"/>
    <w:rsid w:val="0021788D"/>
    <w:rsid w:val="00217C86"/>
    <w:rsid w:val="00220826"/>
    <w:rsid w:val="00221EB2"/>
    <w:rsid w:val="00221F97"/>
    <w:rsid w:val="00222427"/>
    <w:rsid w:val="002244CC"/>
    <w:rsid w:val="0022478E"/>
    <w:rsid w:val="00224BC7"/>
    <w:rsid w:val="00224E40"/>
    <w:rsid w:val="002251F6"/>
    <w:rsid w:val="00225691"/>
    <w:rsid w:val="00225ACD"/>
    <w:rsid w:val="00226D74"/>
    <w:rsid w:val="00227484"/>
    <w:rsid w:val="00230626"/>
    <w:rsid w:val="00230695"/>
    <w:rsid w:val="00230A38"/>
    <w:rsid w:val="00230A8B"/>
    <w:rsid w:val="00230BC3"/>
    <w:rsid w:val="00230ECF"/>
    <w:rsid w:val="00231177"/>
    <w:rsid w:val="00232747"/>
    <w:rsid w:val="00232865"/>
    <w:rsid w:val="0023297C"/>
    <w:rsid w:val="00232C1C"/>
    <w:rsid w:val="002336BD"/>
    <w:rsid w:val="00233708"/>
    <w:rsid w:val="0023410F"/>
    <w:rsid w:val="00234520"/>
    <w:rsid w:val="00234869"/>
    <w:rsid w:val="002350C9"/>
    <w:rsid w:val="0023513F"/>
    <w:rsid w:val="0023749D"/>
    <w:rsid w:val="002377DF"/>
    <w:rsid w:val="002406C5"/>
    <w:rsid w:val="00240EFD"/>
    <w:rsid w:val="00241C98"/>
    <w:rsid w:val="00242362"/>
    <w:rsid w:val="00244180"/>
    <w:rsid w:val="00244242"/>
    <w:rsid w:val="00244B49"/>
    <w:rsid w:val="00246701"/>
    <w:rsid w:val="00246CCA"/>
    <w:rsid w:val="00247E4E"/>
    <w:rsid w:val="00250803"/>
    <w:rsid w:val="002514C2"/>
    <w:rsid w:val="0025150D"/>
    <w:rsid w:val="00251B4D"/>
    <w:rsid w:val="00251F20"/>
    <w:rsid w:val="002524EB"/>
    <w:rsid w:val="002530D0"/>
    <w:rsid w:val="0025319F"/>
    <w:rsid w:val="00253210"/>
    <w:rsid w:val="00253428"/>
    <w:rsid w:val="00253986"/>
    <w:rsid w:val="00253C95"/>
    <w:rsid w:val="00254177"/>
    <w:rsid w:val="00255830"/>
    <w:rsid w:val="00256320"/>
    <w:rsid w:val="0025796E"/>
    <w:rsid w:val="00260812"/>
    <w:rsid w:val="00260944"/>
    <w:rsid w:val="0026174F"/>
    <w:rsid w:val="00261A65"/>
    <w:rsid w:val="00261D8F"/>
    <w:rsid w:val="00262432"/>
    <w:rsid w:val="002626BA"/>
    <w:rsid w:val="002629E3"/>
    <w:rsid w:val="00263390"/>
    <w:rsid w:val="00263E29"/>
    <w:rsid w:val="00264012"/>
    <w:rsid w:val="0026467C"/>
    <w:rsid w:val="00264CE0"/>
    <w:rsid w:val="00264DB0"/>
    <w:rsid w:val="0026501A"/>
    <w:rsid w:val="00265E1D"/>
    <w:rsid w:val="00265E4C"/>
    <w:rsid w:val="00266164"/>
    <w:rsid w:val="002663C2"/>
    <w:rsid w:val="00266DD1"/>
    <w:rsid w:val="00267684"/>
    <w:rsid w:val="0026770D"/>
    <w:rsid w:val="00270097"/>
    <w:rsid w:val="002701C3"/>
    <w:rsid w:val="00270CD5"/>
    <w:rsid w:val="00271C75"/>
    <w:rsid w:val="002729BD"/>
    <w:rsid w:val="00273AED"/>
    <w:rsid w:val="0027405A"/>
    <w:rsid w:val="00274B31"/>
    <w:rsid w:val="00274FA1"/>
    <w:rsid w:val="002757A2"/>
    <w:rsid w:val="00275875"/>
    <w:rsid w:val="00275BB3"/>
    <w:rsid w:val="00275D17"/>
    <w:rsid w:val="00276337"/>
    <w:rsid w:val="00276C57"/>
    <w:rsid w:val="002771C2"/>
    <w:rsid w:val="002777BB"/>
    <w:rsid w:val="002815CF"/>
    <w:rsid w:val="002818B2"/>
    <w:rsid w:val="0028279C"/>
    <w:rsid w:val="00282D1B"/>
    <w:rsid w:val="00283C0B"/>
    <w:rsid w:val="002842FA"/>
    <w:rsid w:val="00284387"/>
    <w:rsid w:val="0028462E"/>
    <w:rsid w:val="00284868"/>
    <w:rsid w:val="002849E5"/>
    <w:rsid w:val="0028670A"/>
    <w:rsid w:val="00286D70"/>
    <w:rsid w:val="00291C17"/>
    <w:rsid w:val="00291C29"/>
    <w:rsid w:val="00292384"/>
    <w:rsid w:val="00293066"/>
    <w:rsid w:val="002942BC"/>
    <w:rsid w:val="00294778"/>
    <w:rsid w:val="002947E1"/>
    <w:rsid w:val="00294E0F"/>
    <w:rsid w:val="00295092"/>
    <w:rsid w:val="002952D8"/>
    <w:rsid w:val="0029568C"/>
    <w:rsid w:val="0029598E"/>
    <w:rsid w:val="00295CD4"/>
    <w:rsid w:val="00295DC3"/>
    <w:rsid w:val="00295EDD"/>
    <w:rsid w:val="00297AD5"/>
    <w:rsid w:val="002A03EA"/>
    <w:rsid w:val="002A04ED"/>
    <w:rsid w:val="002A1137"/>
    <w:rsid w:val="002A1553"/>
    <w:rsid w:val="002A201F"/>
    <w:rsid w:val="002A2F45"/>
    <w:rsid w:val="002A31CB"/>
    <w:rsid w:val="002A3B29"/>
    <w:rsid w:val="002A46EC"/>
    <w:rsid w:val="002A4944"/>
    <w:rsid w:val="002A5383"/>
    <w:rsid w:val="002A67E2"/>
    <w:rsid w:val="002A696C"/>
    <w:rsid w:val="002A7E4D"/>
    <w:rsid w:val="002B0BE5"/>
    <w:rsid w:val="002B0C7F"/>
    <w:rsid w:val="002B0E5C"/>
    <w:rsid w:val="002B0FB2"/>
    <w:rsid w:val="002B164A"/>
    <w:rsid w:val="002B1704"/>
    <w:rsid w:val="002B1DAD"/>
    <w:rsid w:val="002B225B"/>
    <w:rsid w:val="002B28E7"/>
    <w:rsid w:val="002B37EA"/>
    <w:rsid w:val="002B5E3E"/>
    <w:rsid w:val="002B5EFD"/>
    <w:rsid w:val="002B6036"/>
    <w:rsid w:val="002B6465"/>
    <w:rsid w:val="002B6CF2"/>
    <w:rsid w:val="002B794A"/>
    <w:rsid w:val="002C0BA6"/>
    <w:rsid w:val="002C0E1B"/>
    <w:rsid w:val="002C1340"/>
    <w:rsid w:val="002C14FD"/>
    <w:rsid w:val="002C1616"/>
    <w:rsid w:val="002C1C52"/>
    <w:rsid w:val="002C2484"/>
    <w:rsid w:val="002C2738"/>
    <w:rsid w:val="002C2866"/>
    <w:rsid w:val="002C2EB1"/>
    <w:rsid w:val="002C31C5"/>
    <w:rsid w:val="002C34A5"/>
    <w:rsid w:val="002C3837"/>
    <w:rsid w:val="002C5084"/>
    <w:rsid w:val="002C57FE"/>
    <w:rsid w:val="002C5CFE"/>
    <w:rsid w:val="002C7065"/>
    <w:rsid w:val="002C78CF"/>
    <w:rsid w:val="002C79E9"/>
    <w:rsid w:val="002D00EC"/>
    <w:rsid w:val="002D0408"/>
    <w:rsid w:val="002D13C3"/>
    <w:rsid w:val="002D180D"/>
    <w:rsid w:val="002D2681"/>
    <w:rsid w:val="002D30D7"/>
    <w:rsid w:val="002D3195"/>
    <w:rsid w:val="002D3CDB"/>
    <w:rsid w:val="002D3E59"/>
    <w:rsid w:val="002D403B"/>
    <w:rsid w:val="002D4177"/>
    <w:rsid w:val="002D4767"/>
    <w:rsid w:val="002D5232"/>
    <w:rsid w:val="002D577D"/>
    <w:rsid w:val="002D58BB"/>
    <w:rsid w:val="002D6C52"/>
    <w:rsid w:val="002D7C0F"/>
    <w:rsid w:val="002E08B1"/>
    <w:rsid w:val="002E0A4D"/>
    <w:rsid w:val="002E10D8"/>
    <w:rsid w:val="002E151F"/>
    <w:rsid w:val="002E1593"/>
    <w:rsid w:val="002E17CF"/>
    <w:rsid w:val="002E1C64"/>
    <w:rsid w:val="002E2D82"/>
    <w:rsid w:val="002E3026"/>
    <w:rsid w:val="002E4741"/>
    <w:rsid w:val="002E58B2"/>
    <w:rsid w:val="002E69F0"/>
    <w:rsid w:val="002E6AB7"/>
    <w:rsid w:val="002E6FBA"/>
    <w:rsid w:val="002E779F"/>
    <w:rsid w:val="002E7B57"/>
    <w:rsid w:val="002E7B89"/>
    <w:rsid w:val="002E7E5A"/>
    <w:rsid w:val="002E7F43"/>
    <w:rsid w:val="002F0302"/>
    <w:rsid w:val="002F086A"/>
    <w:rsid w:val="002F09FC"/>
    <w:rsid w:val="002F1177"/>
    <w:rsid w:val="002F16B0"/>
    <w:rsid w:val="002F1E19"/>
    <w:rsid w:val="002F20AD"/>
    <w:rsid w:val="002F2BF5"/>
    <w:rsid w:val="002F2E8D"/>
    <w:rsid w:val="002F3759"/>
    <w:rsid w:val="002F4966"/>
    <w:rsid w:val="002F498D"/>
    <w:rsid w:val="002F4E58"/>
    <w:rsid w:val="002F5576"/>
    <w:rsid w:val="002F6729"/>
    <w:rsid w:val="002F6DB0"/>
    <w:rsid w:val="002F6E41"/>
    <w:rsid w:val="002F7987"/>
    <w:rsid w:val="002F7F46"/>
    <w:rsid w:val="003018D0"/>
    <w:rsid w:val="003020B5"/>
    <w:rsid w:val="00302235"/>
    <w:rsid w:val="003028FE"/>
    <w:rsid w:val="00302EEC"/>
    <w:rsid w:val="00303A13"/>
    <w:rsid w:val="00303B27"/>
    <w:rsid w:val="00303F6C"/>
    <w:rsid w:val="00304AF9"/>
    <w:rsid w:val="00305A8F"/>
    <w:rsid w:val="00306EC7"/>
    <w:rsid w:val="00306EDA"/>
    <w:rsid w:val="0030757B"/>
    <w:rsid w:val="003077C9"/>
    <w:rsid w:val="00307A7D"/>
    <w:rsid w:val="00307BBB"/>
    <w:rsid w:val="00307D46"/>
    <w:rsid w:val="0031096E"/>
    <w:rsid w:val="0031115E"/>
    <w:rsid w:val="0031155D"/>
    <w:rsid w:val="0031179F"/>
    <w:rsid w:val="00311B72"/>
    <w:rsid w:val="00311C94"/>
    <w:rsid w:val="00312313"/>
    <w:rsid w:val="003124F7"/>
    <w:rsid w:val="00312E19"/>
    <w:rsid w:val="00314ABA"/>
    <w:rsid w:val="0031549D"/>
    <w:rsid w:val="00315605"/>
    <w:rsid w:val="00315696"/>
    <w:rsid w:val="0031637F"/>
    <w:rsid w:val="00316713"/>
    <w:rsid w:val="00316D9B"/>
    <w:rsid w:val="00316F4E"/>
    <w:rsid w:val="003170E4"/>
    <w:rsid w:val="00320443"/>
    <w:rsid w:val="00320652"/>
    <w:rsid w:val="00321A1F"/>
    <w:rsid w:val="00321F59"/>
    <w:rsid w:val="00322879"/>
    <w:rsid w:val="003238DD"/>
    <w:rsid w:val="0032449F"/>
    <w:rsid w:val="00325907"/>
    <w:rsid w:val="00325A9A"/>
    <w:rsid w:val="00325CA6"/>
    <w:rsid w:val="0032639B"/>
    <w:rsid w:val="00327247"/>
    <w:rsid w:val="00327812"/>
    <w:rsid w:val="00327C53"/>
    <w:rsid w:val="003303CB"/>
    <w:rsid w:val="00330A0D"/>
    <w:rsid w:val="00330A9D"/>
    <w:rsid w:val="003317CA"/>
    <w:rsid w:val="00331E7A"/>
    <w:rsid w:val="003321DA"/>
    <w:rsid w:val="00332357"/>
    <w:rsid w:val="003328F8"/>
    <w:rsid w:val="00333A62"/>
    <w:rsid w:val="00333C42"/>
    <w:rsid w:val="00333EEA"/>
    <w:rsid w:val="00334100"/>
    <w:rsid w:val="00335043"/>
    <w:rsid w:val="00335D62"/>
    <w:rsid w:val="00336E48"/>
    <w:rsid w:val="003370AB"/>
    <w:rsid w:val="003401F0"/>
    <w:rsid w:val="00340844"/>
    <w:rsid w:val="0034090B"/>
    <w:rsid w:val="00340AFD"/>
    <w:rsid w:val="003410C1"/>
    <w:rsid w:val="00342915"/>
    <w:rsid w:val="00342D19"/>
    <w:rsid w:val="003435FA"/>
    <w:rsid w:val="00343827"/>
    <w:rsid w:val="003438F0"/>
    <w:rsid w:val="00343D77"/>
    <w:rsid w:val="003441AB"/>
    <w:rsid w:val="0034506F"/>
    <w:rsid w:val="00345733"/>
    <w:rsid w:val="00345994"/>
    <w:rsid w:val="00345FE6"/>
    <w:rsid w:val="003504DF"/>
    <w:rsid w:val="00350663"/>
    <w:rsid w:val="0035090C"/>
    <w:rsid w:val="00351110"/>
    <w:rsid w:val="0035140F"/>
    <w:rsid w:val="003515B7"/>
    <w:rsid w:val="0035179E"/>
    <w:rsid w:val="003522A1"/>
    <w:rsid w:val="003523EB"/>
    <w:rsid w:val="0035246F"/>
    <w:rsid w:val="00352C14"/>
    <w:rsid w:val="00353E0C"/>
    <w:rsid w:val="00354A46"/>
    <w:rsid w:val="003563A3"/>
    <w:rsid w:val="0035681A"/>
    <w:rsid w:val="003600DE"/>
    <w:rsid w:val="00360931"/>
    <w:rsid w:val="003610FE"/>
    <w:rsid w:val="003613CD"/>
    <w:rsid w:val="00362DEA"/>
    <w:rsid w:val="00363029"/>
    <w:rsid w:val="00363E09"/>
    <w:rsid w:val="00363F10"/>
    <w:rsid w:val="00364AE2"/>
    <w:rsid w:val="00364BB4"/>
    <w:rsid w:val="00365FA4"/>
    <w:rsid w:val="003662D1"/>
    <w:rsid w:val="003673E1"/>
    <w:rsid w:val="00367BA2"/>
    <w:rsid w:val="00367DA1"/>
    <w:rsid w:val="00370D64"/>
    <w:rsid w:val="0037154F"/>
    <w:rsid w:val="0037174F"/>
    <w:rsid w:val="00371989"/>
    <w:rsid w:val="003719A3"/>
    <w:rsid w:val="0037220D"/>
    <w:rsid w:val="00372743"/>
    <w:rsid w:val="003736A7"/>
    <w:rsid w:val="003739AB"/>
    <w:rsid w:val="00373F23"/>
    <w:rsid w:val="00375AC9"/>
    <w:rsid w:val="00375E06"/>
    <w:rsid w:val="003767DC"/>
    <w:rsid w:val="003767E2"/>
    <w:rsid w:val="00376842"/>
    <w:rsid w:val="003809A9"/>
    <w:rsid w:val="00380BF5"/>
    <w:rsid w:val="00380CD2"/>
    <w:rsid w:val="00380F0E"/>
    <w:rsid w:val="0038104E"/>
    <w:rsid w:val="0038108F"/>
    <w:rsid w:val="003819CB"/>
    <w:rsid w:val="003829DE"/>
    <w:rsid w:val="00382B91"/>
    <w:rsid w:val="00383092"/>
    <w:rsid w:val="003832B3"/>
    <w:rsid w:val="0038355F"/>
    <w:rsid w:val="0038416C"/>
    <w:rsid w:val="00385232"/>
    <w:rsid w:val="00385411"/>
    <w:rsid w:val="0038631C"/>
    <w:rsid w:val="00386625"/>
    <w:rsid w:val="00386E4E"/>
    <w:rsid w:val="00390275"/>
    <w:rsid w:val="003905AE"/>
    <w:rsid w:val="00390BDF"/>
    <w:rsid w:val="00390D32"/>
    <w:rsid w:val="00391614"/>
    <w:rsid w:val="00392767"/>
    <w:rsid w:val="00392851"/>
    <w:rsid w:val="00392E54"/>
    <w:rsid w:val="00393032"/>
    <w:rsid w:val="003930B9"/>
    <w:rsid w:val="003933DB"/>
    <w:rsid w:val="00393659"/>
    <w:rsid w:val="00393E4B"/>
    <w:rsid w:val="00394373"/>
    <w:rsid w:val="00394EAB"/>
    <w:rsid w:val="003956AD"/>
    <w:rsid w:val="003957DA"/>
    <w:rsid w:val="0039604B"/>
    <w:rsid w:val="003960B5"/>
    <w:rsid w:val="0039613D"/>
    <w:rsid w:val="003963A8"/>
    <w:rsid w:val="00397041"/>
    <w:rsid w:val="003978C6"/>
    <w:rsid w:val="003A0B61"/>
    <w:rsid w:val="003A1147"/>
    <w:rsid w:val="003A1D29"/>
    <w:rsid w:val="003A374A"/>
    <w:rsid w:val="003A37E2"/>
    <w:rsid w:val="003A3E1D"/>
    <w:rsid w:val="003A477E"/>
    <w:rsid w:val="003A478C"/>
    <w:rsid w:val="003A49E4"/>
    <w:rsid w:val="003A557F"/>
    <w:rsid w:val="003A5651"/>
    <w:rsid w:val="003A5E88"/>
    <w:rsid w:val="003A5EBF"/>
    <w:rsid w:val="003A6570"/>
    <w:rsid w:val="003A765D"/>
    <w:rsid w:val="003B0938"/>
    <w:rsid w:val="003B14B3"/>
    <w:rsid w:val="003B1A54"/>
    <w:rsid w:val="003B1AF0"/>
    <w:rsid w:val="003B1C86"/>
    <w:rsid w:val="003B1F2F"/>
    <w:rsid w:val="003B2E05"/>
    <w:rsid w:val="003B36D0"/>
    <w:rsid w:val="003B3C72"/>
    <w:rsid w:val="003B3DDA"/>
    <w:rsid w:val="003B3DDB"/>
    <w:rsid w:val="003B427C"/>
    <w:rsid w:val="003B4BA8"/>
    <w:rsid w:val="003B54E6"/>
    <w:rsid w:val="003B5CAB"/>
    <w:rsid w:val="003B6645"/>
    <w:rsid w:val="003B6DD8"/>
    <w:rsid w:val="003B6E39"/>
    <w:rsid w:val="003B752D"/>
    <w:rsid w:val="003B7AB1"/>
    <w:rsid w:val="003C0119"/>
    <w:rsid w:val="003C0120"/>
    <w:rsid w:val="003C10A6"/>
    <w:rsid w:val="003C1126"/>
    <w:rsid w:val="003C228B"/>
    <w:rsid w:val="003C2C04"/>
    <w:rsid w:val="003C2CB7"/>
    <w:rsid w:val="003C3530"/>
    <w:rsid w:val="003C37F8"/>
    <w:rsid w:val="003C3CA2"/>
    <w:rsid w:val="003C53C4"/>
    <w:rsid w:val="003C5680"/>
    <w:rsid w:val="003C6640"/>
    <w:rsid w:val="003C771F"/>
    <w:rsid w:val="003C7D38"/>
    <w:rsid w:val="003D03C6"/>
    <w:rsid w:val="003D03E2"/>
    <w:rsid w:val="003D1959"/>
    <w:rsid w:val="003D1F24"/>
    <w:rsid w:val="003D210D"/>
    <w:rsid w:val="003D22ED"/>
    <w:rsid w:val="003D268D"/>
    <w:rsid w:val="003D27D3"/>
    <w:rsid w:val="003D27DA"/>
    <w:rsid w:val="003D3229"/>
    <w:rsid w:val="003D3EEE"/>
    <w:rsid w:val="003D4102"/>
    <w:rsid w:val="003D4CF3"/>
    <w:rsid w:val="003D4E0C"/>
    <w:rsid w:val="003D4E33"/>
    <w:rsid w:val="003D4E7D"/>
    <w:rsid w:val="003D52B0"/>
    <w:rsid w:val="003D5888"/>
    <w:rsid w:val="003D6B91"/>
    <w:rsid w:val="003D6DAA"/>
    <w:rsid w:val="003D717C"/>
    <w:rsid w:val="003D7265"/>
    <w:rsid w:val="003D76E4"/>
    <w:rsid w:val="003D7E96"/>
    <w:rsid w:val="003E0205"/>
    <w:rsid w:val="003E02E8"/>
    <w:rsid w:val="003E0573"/>
    <w:rsid w:val="003E1DA6"/>
    <w:rsid w:val="003E2083"/>
    <w:rsid w:val="003E22E0"/>
    <w:rsid w:val="003E28A5"/>
    <w:rsid w:val="003E2A7F"/>
    <w:rsid w:val="003E3345"/>
    <w:rsid w:val="003E3DB6"/>
    <w:rsid w:val="003E40F4"/>
    <w:rsid w:val="003E5821"/>
    <w:rsid w:val="003E697A"/>
    <w:rsid w:val="003E7094"/>
    <w:rsid w:val="003E72EB"/>
    <w:rsid w:val="003F195B"/>
    <w:rsid w:val="003F1964"/>
    <w:rsid w:val="003F1C49"/>
    <w:rsid w:val="003F231C"/>
    <w:rsid w:val="003F25D9"/>
    <w:rsid w:val="003F44E7"/>
    <w:rsid w:val="003F4AA5"/>
    <w:rsid w:val="003F51BF"/>
    <w:rsid w:val="003F5B22"/>
    <w:rsid w:val="003F5E2A"/>
    <w:rsid w:val="003F5F96"/>
    <w:rsid w:val="003F6BA3"/>
    <w:rsid w:val="003F6C9C"/>
    <w:rsid w:val="003F6CE6"/>
    <w:rsid w:val="003F77FC"/>
    <w:rsid w:val="003F7D62"/>
    <w:rsid w:val="004001A2"/>
    <w:rsid w:val="00401AD4"/>
    <w:rsid w:val="004024DA"/>
    <w:rsid w:val="004027EA"/>
    <w:rsid w:val="00402AB0"/>
    <w:rsid w:val="00402B0C"/>
    <w:rsid w:val="00402B13"/>
    <w:rsid w:val="004032FA"/>
    <w:rsid w:val="004045BF"/>
    <w:rsid w:val="00404D4B"/>
    <w:rsid w:val="00404D76"/>
    <w:rsid w:val="00405ED0"/>
    <w:rsid w:val="00406891"/>
    <w:rsid w:val="0040691D"/>
    <w:rsid w:val="00407287"/>
    <w:rsid w:val="00407D16"/>
    <w:rsid w:val="00410A07"/>
    <w:rsid w:val="00410F7A"/>
    <w:rsid w:val="004112A0"/>
    <w:rsid w:val="00411AC0"/>
    <w:rsid w:val="00413253"/>
    <w:rsid w:val="00414008"/>
    <w:rsid w:val="00414354"/>
    <w:rsid w:val="0041467E"/>
    <w:rsid w:val="004146F3"/>
    <w:rsid w:val="0041499D"/>
    <w:rsid w:val="00414C91"/>
    <w:rsid w:val="00415795"/>
    <w:rsid w:val="004165FB"/>
    <w:rsid w:val="004168DB"/>
    <w:rsid w:val="00416A2C"/>
    <w:rsid w:val="00416A58"/>
    <w:rsid w:val="00417021"/>
    <w:rsid w:val="004200D2"/>
    <w:rsid w:val="00420940"/>
    <w:rsid w:val="00420EF7"/>
    <w:rsid w:val="0042117C"/>
    <w:rsid w:val="004212C4"/>
    <w:rsid w:val="0042152A"/>
    <w:rsid w:val="00421CEE"/>
    <w:rsid w:val="004221E4"/>
    <w:rsid w:val="0042290B"/>
    <w:rsid w:val="00423EAB"/>
    <w:rsid w:val="004241A2"/>
    <w:rsid w:val="0042466A"/>
    <w:rsid w:val="00424A60"/>
    <w:rsid w:val="00424CA6"/>
    <w:rsid w:val="0042608E"/>
    <w:rsid w:val="0042625B"/>
    <w:rsid w:val="0042665C"/>
    <w:rsid w:val="00426889"/>
    <w:rsid w:val="00427DBD"/>
    <w:rsid w:val="00430580"/>
    <w:rsid w:val="00430B25"/>
    <w:rsid w:val="00430F08"/>
    <w:rsid w:val="004314AA"/>
    <w:rsid w:val="00431BDB"/>
    <w:rsid w:val="00432F53"/>
    <w:rsid w:val="00433EEB"/>
    <w:rsid w:val="00434539"/>
    <w:rsid w:val="00435515"/>
    <w:rsid w:val="00435CAA"/>
    <w:rsid w:val="004361B0"/>
    <w:rsid w:val="00436FFE"/>
    <w:rsid w:val="004378C6"/>
    <w:rsid w:val="00437B0F"/>
    <w:rsid w:val="00437D53"/>
    <w:rsid w:val="004403F0"/>
    <w:rsid w:val="00440789"/>
    <w:rsid w:val="0044087F"/>
    <w:rsid w:val="0044180A"/>
    <w:rsid w:val="004419E0"/>
    <w:rsid w:val="00441EC6"/>
    <w:rsid w:val="004420F4"/>
    <w:rsid w:val="00442412"/>
    <w:rsid w:val="0044261B"/>
    <w:rsid w:val="0044267B"/>
    <w:rsid w:val="00442923"/>
    <w:rsid w:val="00442970"/>
    <w:rsid w:val="0044343B"/>
    <w:rsid w:val="0044440C"/>
    <w:rsid w:val="004446BF"/>
    <w:rsid w:val="00444B57"/>
    <w:rsid w:val="004451B4"/>
    <w:rsid w:val="004454C4"/>
    <w:rsid w:val="004459F6"/>
    <w:rsid w:val="004463B9"/>
    <w:rsid w:val="00447069"/>
    <w:rsid w:val="00450DBC"/>
    <w:rsid w:val="00450E5D"/>
    <w:rsid w:val="004516CE"/>
    <w:rsid w:val="0045175C"/>
    <w:rsid w:val="00451E33"/>
    <w:rsid w:val="00452833"/>
    <w:rsid w:val="00453986"/>
    <w:rsid w:val="00453A75"/>
    <w:rsid w:val="00454ADF"/>
    <w:rsid w:val="00454F63"/>
    <w:rsid w:val="0045542C"/>
    <w:rsid w:val="00455CDD"/>
    <w:rsid w:val="004561B1"/>
    <w:rsid w:val="004561EC"/>
    <w:rsid w:val="004568CE"/>
    <w:rsid w:val="004577E7"/>
    <w:rsid w:val="00457ABE"/>
    <w:rsid w:val="004603F9"/>
    <w:rsid w:val="004608B1"/>
    <w:rsid w:val="00460C52"/>
    <w:rsid w:val="004622D0"/>
    <w:rsid w:val="0046274A"/>
    <w:rsid w:val="00462B9D"/>
    <w:rsid w:val="00463868"/>
    <w:rsid w:val="004638F1"/>
    <w:rsid w:val="00464DEF"/>
    <w:rsid w:val="00465063"/>
    <w:rsid w:val="004658AB"/>
    <w:rsid w:val="004663BC"/>
    <w:rsid w:val="0046695A"/>
    <w:rsid w:val="00466BDB"/>
    <w:rsid w:val="00466E5B"/>
    <w:rsid w:val="00467DAB"/>
    <w:rsid w:val="00467F37"/>
    <w:rsid w:val="0047093C"/>
    <w:rsid w:val="00471E01"/>
    <w:rsid w:val="00471E82"/>
    <w:rsid w:val="00472751"/>
    <w:rsid w:val="004733F3"/>
    <w:rsid w:val="0047465F"/>
    <w:rsid w:val="004752C0"/>
    <w:rsid w:val="00475568"/>
    <w:rsid w:val="00475B5B"/>
    <w:rsid w:val="00475BAF"/>
    <w:rsid w:val="0047635B"/>
    <w:rsid w:val="0047644A"/>
    <w:rsid w:val="0047646E"/>
    <w:rsid w:val="00476B0C"/>
    <w:rsid w:val="00476F8D"/>
    <w:rsid w:val="0047738A"/>
    <w:rsid w:val="0047779E"/>
    <w:rsid w:val="00477FB6"/>
    <w:rsid w:val="00480596"/>
    <w:rsid w:val="004811EA"/>
    <w:rsid w:val="00481D01"/>
    <w:rsid w:val="0048232E"/>
    <w:rsid w:val="00482D37"/>
    <w:rsid w:val="0048383B"/>
    <w:rsid w:val="00483991"/>
    <w:rsid w:val="00484328"/>
    <w:rsid w:val="00484B21"/>
    <w:rsid w:val="00485A53"/>
    <w:rsid w:val="004865E8"/>
    <w:rsid w:val="00487060"/>
    <w:rsid w:val="00487288"/>
    <w:rsid w:val="00487DD9"/>
    <w:rsid w:val="0049047A"/>
    <w:rsid w:val="004908BC"/>
    <w:rsid w:val="0049100F"/>
    <w:rsid w:val="00492455"/>
    <w:rsid w:val="004925B7"/>
    <w:rsid w:val="00492F92"/>
    <w:rsid w:val="00492FAA"/>
    <w:rsid w:val="004946BF"/>
    <w:rsid w:val="0049474C"/>
    <w:rsid w:val="00495A18"/>
    <w:rsid w:val="00495A7E"/>
    <w:rsid w:val="0049717F"/>
    <w:rsid w:val="0049727D"/>
    <w:rsid w:val="004977D7"/>
    <w:rsid w:val="00497AAB"/>
    <w:rsid w:val="00497CED"/>
    <w:rsid w:val="004A0124"/>
    <w:rsid w:val="004A024F"/>
    <w:rsid w:val="004A074C"/>
    <w:rsid w:val="004A1B9D"/>
    <w:rsid w:val="004A1E6D"/>
    <w:rsid w:val="004A3CB6"/>
    <w:rsid w:val="004A43F5"/>
    <w:rsid w:val="004A4873"/>
    <w:rsid w:val="004A49F3"/>
    <w:rsid w:val="004A4E27"/>
    <w:rsid w:val="004A4F03"/>
    <w:rsid w:val="004A525F"/>
    <w:rsid w:val="004A5AB0"/>
    <w:rsid w:val="004A6BF3"/>
    <w:rsid w:val="004B07E3"/>
    <w:rsid w:val="004B0A79"/>
    <w:rsid w:val="004B0AA8"/>
    <w:rsid w:val="004B0FB4"/>
    <w:rsid w:val="004B0FCE"/>
    <w:rsid w:val="004B109C"/>
    <w:rsid w:val="004B112E"/>
    <w:rsid w:val="004B1842"/>
    <w:rsid w:val="004B1B75"/>
    <w:rsid w:val="004B23D4"/>
    <w:rsid w:val="004B2988"/>
    <w:rsid w:val="004B320C"/>
    <w:rsid w:val="004B3F6D"/>
    <w:rsid w:val="004B408E"/>
    <w:rsid w:val="004B4569"/>
    <w:rsid w:val="004B52B9"/>
    <w:rsid w:val="004B5A66"/>
    <w:rsid w:val="004B6216"/>
    <w:rsid w:val="004B6456"/>
    <w:rsid w:val="004B70D0"/>
    <w:rsid w:val="004B713E"/>
    <w:rsid w:val="004B723B"/>
    <w:rsid w:val="004C015C"/>
    <w:rsid w:val="004C01AB"/>
    <w:rsid w:val="004C0329"/>
    <w:rsid w:val="004C0CBC"/>
    <w:rsid w:val="004C13F5"/>
    <w:rsid w:val="004C235A"/>
    <w:rsid w:val="004C26C6"/>
    <w:rsid w:val="004C2A99"/>
    <w:rsid w:val="004C30C9"/>
    <w:rsid w:val="004C3284"/>
    <w:rsid w:val="004C42F5"/>
    <w:rsid w:val="004C49D7"/>
    <w:rsid w:val="004C514B"/>
    <w:rsid w:val="004C5176"/>
    <w:rsid w:val="004C5742"/>
    <w:rsid w:val="004C619A"/>
    <w:rsid w:val="004C7958"/>
    <w:rsid w:val="004D0265"/>
    <w:rsid w:val="004D0601"/>
    <w:rsid w:val="004D0E9C"/>
    <w:rsid w:val="004D1227"/>
    <w:rsid w:val="004D1CED"/>
    <w:rsid w:val="004D1D19"/>
    <w:rsid w:val="004D2C80"/>
    <w:rsid w:val="004D2D30"/>
    <w:rsid w:val="004D2F0E"/>
    <w:rsid w:val="004D30FB"/>
    <w:rsid w:val="004D3104"/>
    <w:rsid w:val="004D316E"/>
    <w:rsid w:val="004D36AD"/>
    <w:rsid w:val="004D54E6"/>
    <w:rsid w:val="004D5E8D"/>
    <w:rsid w:val="004D6B81"/>
    <w:rsid w:val="004E0030"/>
    <w:rsid w:val="004E0C73"/>
    <w:rsid w:val="004E0CF9"/>
    <w:rsid w:val="004E131A"/>
    <w:rsid w:val="004E1B32"/>
    <w:rsid w:val="004E2178"/>
    <w:rsid w:val="004E2183"/>
    <w:rsid w:val="004E28DC"/>
    <w:rsid w:val="004E2B1C"/>
    <w:rsid w:val="004E3164"/>
    <w:rsid w:val="004E3400"/>
    <w:rsid w:val="004E3D67"/>
    <w:rsid w:val="004E3EB6"/>
    <w:rsid w:val="004E5FFF"/>
    <w:rsid w:val="004E614E"/>
    <w:rsid w:val="004E68CC"/>
    <w:rsid w:val="004E69BA"/>
    <w:rsid w:val="004E7C48"/>
    <w:rsid w:val="004E7E1A"/>
    <w:rsid w:val="004F1B1E"/>
    <w:rsid w:val="004F2A92"/>
    <w:rsid w:val="004F4751"/>
    <w:rsid w:val="004F4ECB"/>
    <w:rsid w:val="004F53F2"/>
    <w:rsid w:val="004F6805"/>
    <w:rsid w:val="004F6B2D"/>
    <w:rsid w:val="004F6D51"/>
    <w:rsid w:val="004F72AF"/>
    <w:rsid w:val="004F773A"/>
    <w:rsid w:val="004F7FFD"/>
    <w:rsid w:val="005004D4"/>
    <w:rsid w:val="005008E4"/>
    <w:rsid w:val="00500B66"/>
    <w:rsid w:val="0050214C"/>
    <w:rsid w:val="00502177"/>
    <w:rsid w:val="0050295F"/>
    <w:rsid w:val="005030E5"/>
    <w:rsid w:val="0050349A"/>
    <w:rsid w:val="00503B52"/>
    <w:rsid w:val="00503BD3"/>
    <w:rsid w:val="00503BF1"/>
    <w:rsid w:val="00503D7F"/>
    <w:rsid w:val="00503FB0"/>
    <w:rsid w:val="0050516D"/>
    <w:rsid w:val="005054A5"/>
    <w:rsid w:val="00506211"/>
    <w:rsid w:val="00506F81"/>
    <w:rsid w:val="00506FC9"/>
    <w:rsid w:val="00507A1F"/>
    <w:rsid w:val="00507B7A"/>
    <w:rsid w:val="00507BCE"/>
    <w:rsid w:val="00510277"/>
    <w:rsid w:val="00510495"/>
    <w:rsid w:val="0051096E"/>
    <w:rsid w:val="0051140B"/>
    <w:rsid w:val="00511DF2"/>
    <w:rsid w:val="00511E3D"/>
    <w:rsid w:val="00512099"/>
    <w:rsid w:val="0051241C"/>
    <w:rsid w:val="00512C34"/>
    <w:rsid w:val="00513140"/>
    <w:rsid w:val="0051385C"/>
    <w:rsid w:val="00514039"/>
    <w:rsid w:val="005141CE"/>
    <w:rsid w:val="005142B7"/>
    <w:rsid w:val="00514638"/>
    <w:rsid w:val="00514D05"/>
    <w:rsid w:val="00515C4A"/>
    <w:rsid w:val="00516E96"/>
    <w:rsid w:val="00517402"/>
    <w:rsid w:val="005178A7"/>
    <w:rsid w:val="005179C0"/>
    <w:rsid w:val="0052015E"/>
    <w:rsid w:val="005206C1"/>
    <w:rsid w:val="005207AD"/>
    <w:rsid w:val="005208B6"/>
    <w:rsid w:val="00521638"/>
    <w:rsid w:val="00521AA6"/>
    <w:rsid w:val="00521BA9"/>
    <w:rsid w:val="00521BDB"/>
    <w:rsid w:val="005220D5"/>
    <w:rsid w:val="005227BB"/>
    <w:rsid w:val="00522EDA"/>
    <w:rsid w:val="00523B6B"/>
    <w:rsid w:val="00523E88"/>
    <w:rsid w:val="00524397"/>
    <w:rsid w:val="0052467D"/>
    <w:rsid w:val="00524CF4"/>
    <w:rsid w:val="00524FED"/>
    <w:rsid w:val="005252B3"/>
    <w:rsid w:val="00525CEC"/>
    <w:rsid w:val="00525E92"/>
    <w:rsid w:val="00526561"/>
    <w:rsid w:val="005268AB"/>
    <w:rsid w:val="0052724C"/>
    <w:rsid w:val="00527DA1"/>
    <w:rsid w:val="00527F86"/>
    <w:rsid w:val="005303D9"/>
    <w:rsid w:val="00530F18"/>
    <w:rsid w:val="0053123A"/>
    <w:rsid w:val="00531ACB"/>
    <w:rsid w:val="00531E35"/>
    <w:rsid w:val="005329A4"/>
    <w:rsid w:val="0053335B"/>
    <w:rsid w:val="00533848"/>
    <w:rsid w:val="005339AE"/>
    <w:rsid w:val="00533B3C"/>
    <w:rsid w:val="00533C38"/>
    <w:rsid w:val="00533F05"/>
    <w:rsid w:val="005342BC"/>
    <w:rsid w:val="00534DDA"/>
    <w:rsid w:val="00534F60"/>
    <w:rsid w:val="00535BCF"/>
    <w:rsid w:val="00535C43"/>
    <w:rsid w:val="00535FA9"/>
    <w:rsid w:val="00536364"/>
    <w:rsid w:val="00536FF1"/>
    <w:rsid w:val="0053723D"/>
    <w:rsid w:val="005377ED"/>
    <w:rsid w:val="00537CD2"/>
    <w:rsid w:val="00540828"/>
    <w:rsid w:val="00540BC0"/>
    <w:rsid w:val="00540C0B"/>
    <w:rsid w:val="005410F9"/>
    <w:rsid w:val="0054139D"/>
    <w:rsid w:val="00541A5E"/>
    <w:rsid w:val="00541E16"/>
    <w:rsid w:val="00542292"/>
    <w:rsid w:val="00542BF6"/>
    <w:rsid w:val="00542CC3"/>
    <w:rsid w:val="005430F9"/>
    <w:rsid w:val="0054347C"/>
    <w:rsid w:val="00543761"/>
    <w:rsid w:val="005452F5"/>
    <w:rsid w:val="005453F5"/>
    <w:rsid w:val="005468C2"/>
    <w:rsid w:val="0054698E"/>
    <w:rsid w:val="00547D31"/>
    <w:rsid w:val="00550220"/>
    <w:rsid w:val="005505DD"/>
    <w:rsid w:val="0055168C"/>
    <w:rsid w:val="0055272B"/>
    <w:rsid w:val="005535A3"/>
    <w:rsid w:val="00553612"/>
    <w:rsid w:val="00554075"/>
    <w:rsid w:val="0055407B"/>
    <w:rsid w:val="005543B3"/>
    <w:rsid w:val="00554C3E"/>
    <w:rsid w:val="00554F96"/>
    <w:rsid w:val="00557831"/>
    <w:rsid w:val="0056015E"/>
    <w:rsid w:val="005607C4"/>
    <w:rsid w:val="0056084D"/>
    <w:rsid w:val="0056116F"/>
    <w:rsid w:val="0056135C"/>
    <w:rsid w:val="00561B16"/>
    <w:rsid w:val="00561E19"/>
    <w:rsid w:val="00562062"/>
    <w:rsid w:val="00562497"/>
    <w:rsid w:val="00562E10"/>
    <w:rsid w:val="00562E16"/>
    <w:rsid w:val="005631CE"/>
    <w:rsid w:val="005634EC"/>
    <w:rsid w:val="005638CB"/>
    <w:rsid w:val="00563E00"/>
    <w:rsid w:val="00564154"/>
    <w:rsid w:val="00564477"/>
    <w:rsid w:val="0056543A"/>
    <w:rsid w:val="0056665C"/>
    <w:rsid w:val="005668A3"/>
    <w:rsid w:val="00566BD0"/>
    <w:rsid w:val="00567D0A"/>
    <w:rsid w:val="00570052"/>
    <w:rsid w:val="00570A08"/>
    <w:rsid w:val="0057100E"/>
    <w:rsid w:val="0057111D"/>
    <w:rsid w:val="00571738"/>
    <w:rsid w:val="00571B68"/>
    <w:rsid w:val="00571DB1"/>
    <w:rsid w:val="00573954"/>
    <w:rsid w:val="005765E7"/>
    <w:rsid w:val="00576641"/>
    <w:rsid w:val="00576B36"/>
    <w:rsid w:val="00576F44"/>
    <w:rsid w:val="005770A3"/>
    <w:rsid w:val="00577D7B"/>
    <w:rsid w:val="00580C0C"/>
    <w:rsid w:val="00582350"/>
    <w:rsid w:val="00582BE8"/>
    <w:rsid w:val="00583613"/>
    <w:rsid w:val="00583806"/>
    <w:rsid w:val="00583F5C"/>
    <w:rsid w:val="00584041"/>
    <w:rsid w:val="005847F2"/>
    <w:rsid w:val="0058541C"/>
    <w:rsid w:val="0058634E"/>
    <w:rsid w:val="00586E1F"/>
    <w:rsid w:val="00586E26"/>
    <w:rsid w:val="00586E8B"/>
    <w:rsid w:val="005873F6"/>
    <w:rsid w:val="0058764B"/>
    <w:rsid w:val="0058778C"/>
    <w:rsid w:val="00587889"/>
    <w:rsid w:val="00590298"/>
    <w:rsid w:val="005902A0"/>
    <w:rsid w:val="0059081B"/>
    <w:rsid w:val="0059090A"/>
    <w:rsid w:val="00590E5A"/>
    <w:rsid w:val="005910AB"/>
    <w:rsid w:val="005910C0"/>
    <w:rsid w:val="005922BE"/>
    <w:rsid w:val="005923A9"/>
    <w:rsid w:val="00592653"/>
    <w:rsid w:val="00592D84"/>
    <w:rsid w:val="005937BB"/>
    <w:rsid w:val="00593902"/>
    <w:rsid w:val="005945DF"/>
    <w:rsid w:val="00594B16"/>
    <w:rsid w:val="005957F7"/>
    <w:rsid w:val="00595975"/>
    <w:rsid w:val="00596742"/>
    <w:rsid w:val="00596955"/>
    <w:rsid w:val="005A055F"/>
    <w:rsid w:val="005A0C1A"/>
    <w:rsid w:val="005A0F16"/>
    <w:rsid w:val="005A2D15"/>
    <w:rsid w:val="005A3814"/>
    <w:rsid w:val="005A3844"/>
    <w:rsid w:val="005A3976"/>
    <w:rsid w:val="005A3C0F"/>
    <w:rsid w:val="005A40D7"/>
    <w:rsid w:val="005A4BCD"/>
    <w:rsid w:val="005A60F7"/>
    <w:rsid w:val="005A6689"/>
    <w:rsid w:val="005A714C"/>
    <w:rsid w:val="005A7454"/>
    <w:rsid w:val="005A7A13"/>
    <w:rsid w:val="005B07D9"/>
    <w:rsid w:val="005B1702"/>
    <w:rsid w:val="005B1721"/>
    <w:rsid w:val="005B1795"/>
    <w:rsid w:val="005B1C36"/>
    <w:rsid w:val="005B24C8"/>
    <w:rsid w:val="005B2668"/>
    <w:rsid w:val="005B2A62"/>
    <w:rsid w:val="005B3305"/>
    <w:rsid w:val="005B3BF5"/>
    <w:rsid w:val="005B3C70"/>
    <w:rsid w:val="005B434B"/>
    <w:rsid w:val="005B4741"/>
    <w:rsid w:val="005B495C"/>
    <w:rsid w:val="005B5EBA"/>
    <w:rsid w:val="005B6015"/>
    <w:rsid w:val="005B63B2"/>
    <w:rsid w:val="005B72BC"/>
    <w:rsid w:val="005C03B5"/>
    <w:rsid w:val="005C093F"/>
    <w:rsid w:val="005C0D9D"/>
    <w:rsid w:val="005C2A1D"/>
    <w:rsid w:val="005C2EE4"/>
    <w:rsid w:val="005C435E"/>
    <w:rsid w:val="005C437E"/>
    <w:rsid w:val="005C43DA"/>
    <w:rsid w:val="005C490D"/>
    <w:rsid w:val="005C5222"/>
    <w:rsid w:val="005C5B50"/>
    <w:rsid w:val="005C5CF7"/>
    <w:rsid w:val="005C5FE4"/>
    <w:rsid w:val="005D12C8"/>
    <w:rsid w:val="005D19E7"/>
    <w:rsid w:val="005D1C7A"/>
    <w:rsid w:val="005D23AC"/>
    <w:rsid w:val="005D2423"/>
    <w:rsid w:val="005D2DB3"/>
    <w:rsid w:val="005D30C5"/>
    <w:rsid w:val="005D3614"/>
    <w:rsid w:val="005D3A6A"/>
    <w:rsid w:val="005D3BE2"/>
    <w:rsid w:val="005D3F94"/>
    <w:rsid w:val="005D460D"/>
    <w:rsid w:val="005D5866"/>
    <w:rsid w:val="005D65C6"/>
    <w:rsid w:val="005D6776"/>
    <w:rsid w:val="005D71A5"/>
    <w:rsid w:val="005D7893"/>
    <w:rsid w:val="005E0A48"/>
    <w:rsid w:val="005E0F3E"/>
    <w:rsid w:val="005E1211"/>
    <w:rsid w:val="005E12F4"/>
    <w:rsid w:val="005E1A5E"/>
    <w:rsid w:val="005E2458"/>
    <w:rsid w:val="005E337A"/>
    <w:rsid w:val="005E3EA4"/>
    <w:rsid w:val="005E4265"/>
    <w:rsid w:val="005E4DC2"/>
    <w:rsid w:val="005E509C"/>
    <w:rsid w:val="005E50E0"/>
    <w:rsid w:val="005E5A30"/>
    <w:rsid w:val="005E72A6"/>
    <w:rsid w:val="005E73CF"/>
    <w:rsid w:val="005E7576"/>
    <w:rsid w:val="005F029D"/>
    <w:rsid w:val="005F0708"/>
    <w:rsid w:val="005F124C"/>
    <w:rsid w:val="005F1521"/>
    <w:rsid w:val="005F1B34"/>
    <w:rsid w:val="005F200E"/>
    <w:rsid w:val="005F2967"/>
    <w:rsid w:val="005F2ED1"/>
    <w:rsid w:val="005F312F"/>
    <w:rsid w:val="005F3506"/>
    <w:rsid w:val="005F36AA"/>
    <w:rsid w:val="005F3751"/>
    <w:rsid w:val="005F4016"/>
    <w:rsid w:val="005F42E1"/>
    <w:rsid w:val="005F43E1"/>
    <w:rsid w:val="005F43E9"/>
    <w:rsid w:val="005F5096"/>
    <w:rsid w:val="005F53CF"/>
    <w:rsid w:val="005F6AB2"/>
    <w:rsid w:val="005F715D"/>
    <w:rsid w:val="005F7598"/>
    <w:rsid w:val="0060084B"/>
    <w:rsid w:val="00600F05"/>
    <w:rsid w:val="006013C9"/>
    <w:rsid w:val="006015F8"/>
    <w:rsid w:val="00601C24"/>
    <w:rsid w:val="006020D6"/>
    <w:rsid w:val="00603707"/>
    <w:rsid w:val="0060370F"/>
    <w:rsid w:val="00603B0E"/>
    <w:rsid w:val="00603D09"/>
    <w:rsid w:val="006045DA"/>
    <w:rsid w:val="006048DA"/>
    <w:rsid w:val="00604C80"/>
    <w:rsid w:val="00605506"/>
    <w:rsid w:val="006065BB"/>
    <w:rsid w:val="00606C88"/>
    <w:rsid w:val="00607911"/>
    <w:rsid w:val="00610303"/>
    <w:rsid w:val="006108AD"/>
    <w:rsid w:val="00611016"/>
    <w:rsid w:val="00612226"/>
    <w:rsid w:val="006123C3"/>
    <w:rsid w:val="006127E0"/>
    <w:rsid w:val="00613B6B"/>
    <w:rsid w:val="00613C99"/>
    <w:rsid w:val="00614689"/>
    <w:rsid w:val="00615049"/>
    <w:rsid w:val="00615310"/>
    <w:rsid w:val="006156C9"/>
    <w:rsid w:val="006159EF"/>
    <w:rsid w:val="00615DF8"/>
    <w:rsid w:val="006167CE"/>
    <w:rsid w:val="00616F2F"/>
    <w:rsid w:val="00617F11"/>
    <w:rsid w:val="00620C14"/>
    <w:rsid w:val="00620EDD"/>
    <w:rsid w:val="006210FC"/>
    <w:rsid w:val="006219CD"/>
    <w:rsid w:val="00623472"/>
    <w:rsid w:val="006240A2"/>
    <w:rsid w:val="00624158"/>
    <w:rsid w:val="0062485D"/>
    <w:rsid w:val="00624A1E"/>
    <w:rsid w:val="0062510B"/>
    <w:rsid w:val="00625292"/>
    <w:rsid w:val="00625BFF"/>
    <w:rsid w:val="0062688E"/>
    <w:rsid w:val="006270A9"/>
    <w:rsid w:val="00627430"/>
    <w:rsid w:val="00630523"/>
    <w:rsid w:val="006313E0"/>
    <w:rsid w:val="00631F2A"/>
    <w:rsid w:val="00633995"/>
    <w:rsid w:val="00633CC2"/>
    <w:rsid w:val="00634999"/>
    <w:rsid w:val="00634EFD"/>
    <w:rsid w:val="006354C8"/>
    <w:rsid w:val="0063621D"/>
    <w:rsid w:val="00636672"/>
    <w:rsid w:val="006371F8"/>
    <w:rsid w:val="0063721D"/>
    <w:rsid w:val="00637252"/>
    <w:rsid w:val="0063756D"/>
    <w:rsid w:val="00640A3A"/>
    <w:rsid w:val="00640B7B"/>
    <w:rsid w:val="00641ADE"/>
    <w:rsid w:val="00641FDF"/>
    <w:rsid w:val="00642219"/>
    <w:rsid w:val="006431B4"/>
    <w:rsid w:val="0064332C"/>
    <w:rsid w:val="00643502"/>
    <w:rsid w:val="00643A28"/>
    <w:rsid w:val="00644A23"/>
    <w:rsid w:val="006463D3"/>
    <w:rsid w:val="006464DB"/>
    <w:rsid w:val="006477DF"/>
    <w:rsid w:val="006478AB"/>
    <w:rsid w:val="00647B33"/>
    <w:rsid w:val="00647CEB"/>
    <w:rsid w:val="00647CFF"/>
    <w:rsid w:val="00647D55"/>
    <w:rsid w:val="00647DD3"/>
    <w:rsid w:val="0065023B"/>
    <w:rsid w:val="006502B4"/>
    <w:rsid w:val="00650461"/>
    <w:rsid w:val="0065141D"/>
    <w:rsid w:val="00651D9A"/>
    <w:rsid w:val="00652460"/>
    <w:rsid w:val="00652682"/>
    <w:rsid w:val="0065398A"/>
    <w:rsid w:val="006539C2"/>
    <w:rsid w:val="00653B02"/>
    <w:rsid w:val="0065438B"/>
    <w:rsid w:val="0065438E"/>
    <w:rsid w:val="006544C7"/>
    <w:rsid w:val="006557EC"/>
    <w:rsid w:val="006560F5"/>
    <w:rsid w:val="00656444"/>
    <w:rsid w:val="00656906"/>
    <w:rsid w:val="006575E0"/>
    <w:rsid w:val="00657B4C"/>
    <w:rsid w:val="00657E7B"/>
    <w:rsid w:val="00660326"/>
    <w:rsid w:val="0066058C"/>
    <w:rsid w:val="0066191C"/>
    <w:rsid w:val="00661958"/>
    <w:rsid w:val="00661A33"/>
    <w:rsid w:val="00661C0B"/>
    <w:rsid w:val="00661E44"/>
    <w:rsid w:val="00662335"/>
    <w:rsid w:val="006629C9"/>
    <w:rsid w:val="00662F77"/>
    <w:rsid w:val="00662FFC"/>
    <w:rsid w:val="006639AD"/>
    <w:rsid w:val="00664119"/>
    <w:rsid w:val="00664A58"/>
    <w:rsid w:val="00665F00"/>
    <w:rsid w:val="00665FFA"/>
    <w:rsid w:val="00666444"/>
    <w:rsid w:val="00666461"/>
    <w:rsid w:val="006668D6"/>
    <w:rsid w:val="006675C3"/>
    <w:rsid w:val="00670FB5"/>
    <w:rsid w:val="00671067"/>
    <w:rsid w:val="00671B24"/>
    <w:rsid w:val="00671EDE"/>
    <w:rsid w:val="006721B6"/>
    <w:rsid w:val="00672CD5"/>
    <w:rsid w:val="006735B5"/>
    <w:rsid w:val="00674456"/>
    <w:rsid w:val="0067456F"/>
    <w:rsid w:val="00674759"/>
    <w:rsid w:val="00674DE8"/>
    <w:rsid w:val="00675417"/>
    <w:rsid w:val="00676109"/>
    <w:rsid w:val="0067636D"/>
    <w:rsid w:val="00676608"/>
    <w:rsid w:val="00677070"/>
    <w:rsid w:val="0067773E"/>
    <w:rsid w:val="00677CD3"/>
    <w:rsid w:val="0068159C"/>
    <w:rsid w:val="00681838"/>
    <w:rsid w:val="00681A53"/>
    <w:rsid w:val="00681C98"/>
    <w:rsid w:val="00681FA0"/>
    <w:rsid w:val="006829E3"/>
    <w:rsid w:val="00682C89"/>
    <w:rsid w:val="00682D33"/>
    <w:rsid w:val="006834EB"/>
    <w:rsid w:val="00683BF5"/>
    <w:rsid w:val="00684209"/>
    <w:rsid w:val="006847E1"/>
    <w:rsid w:val="00684B57"/>
    <w:rsid w:val="00684D8A"/>
    <w:rsid w:val="006851C9"/>
    <w:rsid w:val="0068526C"/>
    <w:rsid w:val="00685863"/>
    <w:rsid w:val="00686CBB"/>
    <w:rsid w:val="00687198"/>
    <w:rsid w:val="0068758F"/>
    <w:rsid w:val="006906EA"/>
    <w:rsid w:val="00690EC2"/>
    <w:rsid w:val="00692936"/>
    <w:rsid w:val="0069357A"/>
    <w:rsid w:val="00694F62"/>
    <w:rsid w:val="006A046A"/>
    <w:rsid w:val="006A076F"/>
    <w:rsid w:val="006A0A54"/>
    <w:rsid w:val="006A0C2A"/>
    <w:rsid w:val="006A10C5"/>
    <w:rsid w:val="006A13D3"/>
    <w:rsid w:val="006A1741"/>
    <w:rsid w:val="006A258F"/>
    <w:rsid w:val="006A25B3"/>
    <w:rsid w:val="006A25D6"/>
    <w:rsid w:val="006A292F"/>
    <w:rsid w:val="006A2FD7"/>
    <w:rsid w:val="006A2FE4"/>
    <w:rsid w:val="006A320D"/>
    <w:rsid w:val="006A442D"/>
    <w:rsid w:val="006A4A08"/>
    <w:rsid w:val="006A4E1C"/>
    <w:rsid w:val="006A53A9"/>
    <w:rsid w:val="006A5BEC"/>
    <w:rsid w:val="006A6A2E"/>
    <w:rsid w:val="006A717F"/>
    <w:rsid w:val="006A7634"/>
    <w:rsid w:val="006A7B76"/>
    <w:rsid w:val="006A7DD0"/>
    <w:rsid w:val="006B0267"/>
    <w:rsid w:val="006B0C8C"/>
    <w:rsid w:val="006B0DBE"/>
    <w:rsid w:val="006B0E28"/>
    <w:rsid w:val="006B0E80"/>
    <w:rsid w:val="006B13BD"/>
    <w:rsid w:val="006B18AE"/>
    <w:rsid w:val="006B1AC0"/>
    <w:rsid w:val="006B1C6A"/>
    <w:rsid w:val="006B20E4"/>
    <w:rsid w:val="006B2138"/>
    <w:rsid w:val="006B2735"/>
    <w:rsid w:val="006B2FA6"/>
    <w:rsid w:val="006B312C"/>
    <w:rsid w:val="006B3538"/>
    <w:rsid w:val="006B42F8"/>
    <w:rsid w:val="006B4436"/>
    <w:rsid w:val="006B4CCF"/>
    <w:rsid w:val="006B516E"/>
    <w:rsid w:val="006B5453"/>
    <w:rsid w:val="006B570C"/>
    <w:rsid w:val="006B5A1C"/>
    <w:rsid w:val="006B5F2F"/>
    <w:rsid w:val="006B63BD"/>
    <w:rsid w:val="006B680C"/>
    <w:rsid w:val="006B7F6D"/>
    <w:rsid w:val="006C00CE"/>
    <w:rsid w:val="006C0124"/>
    <w:rsid w:val="006C02E5"/>
    <w:rsid w:val="006C1BCD"/>
    <w:rsid w:val="006C1D28"/>
    <w:rsid w:val="006C27FD"/>
    <w:rsid w:val="006C29F2"/>
    <w:rsid w:val="006C2F61"/>
    <w:rsid w:val="006C39F1"/>
    <w:rsid w:val="006C48C3"/>
    <w:rsid w:val="006C50C3"/>
    <w:rsid w:val="006C52B4"/>
    <w:rsid w:val="006C6042"/>
    <w:rsid w:val="006C720D"/>
    <w:rsid w:val="006C7BF2"/>
    <w:rsid w:val="006C7FDD"/>
    <w:rsid w:val="006D0CA4"/>
    <w:rsid w:val="006D114C"/>
    <w:rsid w:val="006D1202"/>
    <w:rsid w:val="006D18F2"/>
    <w:rsid w:val="006D1A3E"/>
    <w:rsid w:val="006D1F0D"/>
    <w:rsid w:val="006D22D7"/>
    <w:rsid w:val="006D286E"/>
    <w:rsid w:val="006D2C2C"/>
    <w:rsid w:val="006D2EF5"/>
    <w:rsid w:val="006D35C6"/>
    <w:rsid w:val="006D46D8"/>
    <w:rsid w:val="006D48D0"/>
    <w:rsid w:val="006D5418"/>
    <w:rsid w:val="006D58A6"/>
    <w:rsid w:val="006D5BFB"/>
    <w:rsid w:val="006D63A7"/>
    <w:rsid w:val="006E0076"/>
    <w:rsid w:val="006E0387"/>
    <w:rsid w:val="006E06BF"/>
    <w:rsid w:val="006E0DB4"/>
    <w:rsid w:val="006E1E3C"/>
    <w:rsid w:val="006E2962"/>
    <w:rsid w:val="006E2BF2"/>
    <w:rsid w:val="006E2CB0"/>
    <w:rsid w:val="006E35C6"/>
    <w:rsid w:val="006E35D3"/>
    <w:rsid w:val="006E4373"/>
    <w:rsid w:val="006E4B3B"/>
    <w:rsid w:val="006E4B8C"/>
    <w:rsid w:val="006E5851"/>
    <w:rsid w:val="006E647D"/>
    <w:rsid w:val="006E6888"/>
    <w:rsid w:val="006E6AB0"/>
    <w:rsid w:val="006E7FE5"/>
    <w:rsid w:val="006F0214"/>
    <w:rsid w:val="006F070E"/>
    <w:rsid w:val="006F1E92"/>
    <w:rsid w:val="006F224A"/>
    <w:rsid w:val="006F2760"/>
    <w:rsid w:val="006F2EF9"/>
    <w:rsid w:val="006F3352"/>
    <w:rsid w:val="006F38FF"/>
    <w:rsid w:val="006F4047"/>
    <w:rsid w:val="006F4D98"/>
    <w:rsid w:val="006F5227"/>
    <w:rsid w:val="006F5E60"/>
    <w:rsid w:val="006F61FD"/>
    <w:rsid w:val="006F644A"/>
    <w:rsid w:val="007008EB"/>
    <w:rsid w:val="00700DD2"/>
    <w:rsid w:val="00702318"/>
    <w:rsid w:val="00702725"/>
    <w:rsid w:val="007037A4"/>
    <w:rsid w:val="007045A2"/>
    <w:rsid w:val="0070469B"/>
    <w:rsid w:val="00704EE8"/>
    <w:rsid w:val="00705000"/>
    <w:rsid w:val="00705F60"/>
    <w:rsid w:val="0070665D"/>
    <w:rsid w:val="00706817"/>
    <w:rsid w:val="007075CD"/>
    <w:rsid w:val="00707A6B"/>
    <w:rsid w:val="007113FE"/>
    <w:rsid w:val="0071193B"/>
    <w:rsid w:val="00711A04"/>
    <w:rsid w:val="00711BA9"/>
    <w:rsid w:val="00711BDC"/>
    <w:rsid w:val="00711F43"/>
    <w:rsid w:val="0071218C"/>
    <w:rsid w:val="0071253F"/>
    <w:rsid w:val="0071281B"/>
    <w:rsid w:val="00712EFC"/>
    <w:rsid w:val="00713096"/>
    <w:rsid w:val="00713223"/>
    <w:rsid w:val="0071352C"/>
    <w:rsid w:val="00713657"/>
    <w:rsid w:val="007137A1"/>
    <w:rsid w:val="00714102"/>
    <w:rsid w:val="0071418A"/>
    <w:rsid w:val="00715553"/>
    <w:rsid w:val="00715753"/>
    <w:rsid w:val="0071593D"/>
    <w:rsid w:val="00715D38"/>
    <w:rsid w:val="007167E7"/>
    <w:rsid w:val="0071688A"/>
    <w:rsid w:val="00717FE5"/>
    <w:rsid w:val="007203B2"/>
    <w:rsid w:val="00720769"/>
    <w:rsid w:val="00721283"/>
    <w:rsid w:val="00721292"/>
    <w:rsid w:val="007217F6"/>
    <w:rsid w:val="0072304D"/>
    <w:rsid w:val="00723530"/>
    <w:rsid w:val="00723B96"/>
    <w:rsid w:val="00723E1C"/>
    <w:rsid w:val="00723EE4"/>
    <w:rsid w:val="007242F1"/>
    <w:rsid w:val="007245AF"/>
    <w:rsid w:val="0072468A"/>
    <w:rsid w:val="00724B01"/>
    <w:rsid w:val="0072589C"/>
    <w:rsid w:val="00725B15"/>
    <w:rsid w:val="00725E6E"/>
    <w:rsid w:val="007260BA"/>
    <w:rsid w:val="00727C56"/>
    <w:rsid w:val="00730233"/>
    <w:rsid w:val="00730636"/>
    <w:rsid w:val="0073167F"/>
    <w:rsid w:val="007316A0"/>
    <w:rsid w:val="007316D7"/>
    <w:rsid w:val="00731B4B"/>
    <w:rsid w:val="007328A4"/>
    <w:rsid w:val="00732B76"/>
    <w:rsid w:val="0073463C"/>
    <w:rsid w:val="0073465E"/>
    <w:rsid w:val="00734B55"/>
    <w:rsid w:val="00734C72"/>
    <w:rsid w:val="007351C8"/>
    <w:rsid w:val="0073598B"/>
    <w:rsid w:val="00736F95"/>
    <w:rsid w:val="00737329"/>
    <w:rsid w:val="007374AB"/>
    <w:rsid w:val="00737BD9"/>
    <w:rsid w:val="00737E47"/>
    <w:rsid w:val="007403FD"/>
    <w:rsid w:val="007405C1"/>
    <w:rsid w:val="00740D88"/>
    <w:rsid w:val="007412BE"/>
    <w:rsid w:val="0074154A"/>
    <w:rsid w:val="00742D55"/>
    <w:rsid w:val="00742DA0"/>
    <w:rsid w:val="00743A75"/>
    <w:rsid w:val="00743E19"/>
    <w:rsid w:val="0074425C"/>
    <w:rsid w:val="00744F3B"/>
    <w:rsid w:val="00745082"/>
    <w:rsid w:val="0074525A"/>
    <w:rsid w:val="007452C4"/>
    <w:rsid w:val="0074545B"/>
    <w:rsid w:val="007455AC"/>
    <w:rsid w:val="0074578C"/>
    <w:rsid w:val="0074582A"/>
    <w:rsid w:val="00746141"/>
    <w:rsid w:val="00746C46"/>
    <w:rsid w:val="00746F32"/>
    <w:rsid w:val="0074714A"/>
    <w:rsid w:val="007471A6"/>
    <w:rsid w:val="00747E78"/>
    <w:rsid w:val="00747EB2"/>
    <w:rsid w:val="007505E2"/>
    <w:rsid w:val="007510D9"/>
    <w:rsid w:val="00751E29"/>
    <w:rsid w:val="00752152"/>
    <w:rsid w:val="00752246"/>
    <w:rsid w:val="0075231A"/>
    <w:rsid w:val="007525ED"/>
    <w:rsid w:val="007531AD"/>
    <w:rsid w:val="00753F42"/>
    <w:rsid w:val="00754646"/>
    <w:rsid w:val="0075467B"/>
    <w:rsid w:val="0075481E"/>
    <w:rsid w:val="00755899"/>
    <w:rsid w:val="00755CBE"/>
    <w:rsid w:val="0075659A"/>
    <w:rsid w:val="00756779"/>
    <w:rsid w:val="00757DD9"/>
    <w:rsid w:val="00760D11"/>
    <w:rsid w:val="007614A5"/>
    <w:rsid w:val="0076220E"/>
    <w:rsid w:val="00763554"/>
    <w:rsid w:val="00763758"/>
    <w:rsid w:val="00763E45"/>
    <w:rsid w:val="00764583"/>
    <w:rsid w:val="00764961"/>
    <w:rsid w:val="007650D4"/>
    <w:rsid w:val="00765CB5"/>
    <w:rsid w:val="00765F4C"/>
    <w:rsid w:val="00766133"/>
    <w:rsid w:val="0076656E"/>
    <w:rsid w:val="00766DCE"/>
    <w:rsid w:val="00766FBF"/>
    <w:rsid w:val="007677CB"/>
    <w:rsid w:val="00767B77"/>
    <w:rsid w:val="00767E49"/>
    <w:rsid w:val="0077013B"/>
    <w:rsid w:val="007704D9"/>
    <w:rsid w:val="007711B1"/>
    <w:rsid w:val="0077128F"/>
    <w:rsid w:val="00771C56"/>
    <w:rsid w:val="0077203C"/>
    <w:rsid w:val="00772734"/>
    <w:rsid w:val="00772903"/>
    <w:rsid w:val="007731B0"/>
    <w:rsid w:val="00773F57"/>
    <w:rsid w:val="00773F98"/>
    <w:rsid w:val="007750A6"/>
    <w:rsid w:val="0077536E"/>
    <w:rsid w:val="00776503"/>
    <w:rsid w:val="0077673B"/>
    <w:rsid w:val="00776A4D"/>
    <w:rsid w:val="007777C0"/>
    <w:rsid w:val="00777A7F"/>
    <w:rsid w:val="0078026E"/>
    <w:rsid w:val="00780330"/>
    <w:rsid w:val="00780462"/>
    <w:rsid w:val="00780568"/>
    <w:rsid w:val="00780FFD"/>
    <w:rsid w:val="0078107B"/>
    <w:rsid w:val="007817DA"/>
    <w:rsid w:val="00781910"/>
    <w:rsid w:val="007823B8"/>
    <w:rsid w:val="0078253E"/>
    <w:rsid w:val="00782589"/>
    <w:rsid w:val="00782619"/>
    <w:rsid w:val="00784CF8"/>
    <w:rsid w:val="00784D42"/>
    <w:rsid w:val="007851E6"/>
    <w:rsid w:val="00785335"/>
    <w:rsid w:val="007866A4"/>
    <w:rsid w:val="0078670E"/>
    <w:rsid w:val="007867B6"/>
    <w:rsid w:val="00786D12"/>
    <w:rsid w:val="00786EBE"/>
    <w:rsid w:val="007875B0"/>
    <w:rsid w:val="00790060"/>
    <w:rsid w:val="007906AD"/>
    <w:rsid w:val="007909EA"/>
    <w:rsid w:val="00790B9D"/>
    <w:rsid w:val="00792328"/>
    <w:rsid w:val="007923C7"/>
    <w:rsid w:val="007926A3"/>
    <w:rsid w:val="0079299F"/>
    <w:rsid w:val="007929B3"/>
    <w:rsid w:val="00792C20"/>
    <w:rsid w:val="00793160"/>
    <w:rsid w:val="007935D8"/>
    <w:rsid w:val="00793792"/>
    <w:rsid w:val="007938DB"/>
    <w:rsid w:val="00794348"/>
    <w:rsid w:val="0079456F"/>
    <w:rsid w:val="0079506E"/>
    <w:rsid w:val="00795392"/>
    <w:rsid w:val="0079594B"/>
    <w:rsid w:val="00796C59"/>
    <w:rsid w:val="00796D97"/>
    <w:rsid w:val="00797575"/>
    <w:rsid w:val="00797E39"/>
    <w:rsid w:val="00797FB2"/>
    <w:rsid w:val="007A00E8"/>
    <w:rsid w:val="007A04DF"/>
    <w:rsid w:val="007A0743"/>
    <w:rsid w:val="007A0CCC"/>
    <w:rsid w:val="007A14F4"/>
    <w:rsid w:val="007A2D78"/>
    <w:rsid w:val="007A30ED"/>
    <w:rsid w:val="007A3780"/>
    <w:rsid w:val="007A3BAD"/>
    <w:rsid w:val="007A4135"/>
    <w:rsid w:val="007A42BD"/>
    <w:rsid w:val="007A48C8"/>
    <w:rsid w:val="007A48D7"/>
    <w:rsid w:val="007A5145"/>
    <w:rsid w:val="007A5239"/>
    <w:rsid w:val="007A66B9"/>
    <w:rsid w:val="007A769A"/>
    <w:rsid w:val="007A7ED2"/>
    <w:rsid w:val="007B06EF"/>
    <w:rsid w:val="007B0BBF"/>
    <w:rsid w:val="007B0BE8"/>
    <w:rsid w:val="007B1102"/>
    <w:rsid w:val="007B1BA6"/>
    <w:rsid w:val="007B264D"/>
    <w:rsid w:val="007B2747"/>
    <w:rsid w:val="007B2AC3"/>
    <w:rsid w:val="007B2FA6"/>
    <w:rsid w:val="007B5033"/>
    <w:rsid w:val="007B551B"/>
    <w:rsid w:val="007B776C"/>
    <w:rsid w:val="007B7D9E"/>
    <w:rsid w:val="007C06DA"/>
    <w:rsid w:val="007C0A15"/>
    <w:rsid w:val="007C0B2B"/>
    <w:rsid w:val="007C1058"/>
    <w:rsid w:val="007C1830"/>
    <w:rsid w:val="007C1EA4"/>
    <w:rsid w:val="007C27D4"/>
    <w:rsid w:val="007C3F20"/>
    <w:rsid w:val="007C437F"/>
    <w:rsid w:val="007C4F9A"/>
    <w:rsid w:val="007C50B4"/>
    <w:rsid w:val="007C5C6C"/>
    <w:rsid w:val="007C6A84"/>
    <w:rsid w:val="007C6B8A"/>
    <w:rsid w:val="007C72C9"/>
    <w:rsid w:val="007C76B0"/>
    <w:rsid w:val="007D0E01"/>
    <w:rsid w:val="007D19EC"/>
    <w:rsid w:val="007D1F78"/>
    <w:rsid w:val="007D2DC0"/>
    <w:rsid w:val="007D3725"/>
    <w:rsid w:val="007D5171"/>
    <w:rsid w:val="007D5E96"/>
    <w:rsid w:val="007D67D1"/>
    <w:rsid w:val="007D6981"/>
    <w:rsid w:val="007D6E64"/>
    <w:rsid w:val="007D735C"/>
    <w:rsid w:val="007D74B7"/>
    <w:rsid w:val="007E0719"/>
    <w:rsid w:val="007E0889"/>
    <w:rsid w:val="007E0CB4"/>
    <w:rsid w:val="007E1564"/>
    <w:rsid w:val="007E2079"/>
    <w:rsid w:val="007E2A1C"/>
    <w:rsid w:val="007E2B49"/>
    <w:rsid w:val="007E34A3"/>
    <w:rsid w:val="007E3A46"/>
    <w:rsid w:val="007E3C53"/>
    <w:rsid w:val="007E3E96"/>
    <w:rsid w:val="007E43B3"/>
    <w:rsid w:val="007E46B3"/>
    <w:rsid w:val="007E4779"/>
    <w:rsid w:val="007E4B6C"/>
    <w:rsid w:val="007E4D38"/>
    <w:rsid w:val="007E5569"/>
    <w:rsid w:val="007E6F31"/>
    <w:rsid w:val="007E7222"/>
    <w:rsid w:val="007E73DB"/>
    <w:rsid w:val="007E76FF"/>
    <w:rsid w:val="007E7C75"/>
    <w:rsid w:val="007E7F7A"/>
    <w:rsid w:val="007F0A53"/>
    <w:rsid w:val="007F1677"/>
    <w:rsid w:val="007F19B6"/>
    <w:rsid w:val="007F1B18"/>
    <w:rsid w:val="007F2181"/>
    <w:rsid w:val="007F28C3"/>
    <w:rsid w:val="007F2F46"/>
    <w:rsid w:val="007F317F"/>
    <w:rsid w:val="007F36A6"/>
    <w:rsid w:val="007F38FB"/>
    <w:rsid w:val="007F3F4C"/>
    <w:rsid w:val="007F4108"/>
    <w:rsid w:val="007F43E5"/>
    <w:rsid w:val="007F443D"/>
    <w:rsid w:val="007F463D"/>
    <w:rsid w:val="007F4B42"/>
    <w:rsid w:val="007F5853"/>
    <w:rsid w:val="007F5AAC"/>
    <w:rsid w:val="007F6C9A"/>
    <w:rsid w:val="007F7498"/>
    <w:rsid w:val="00800AF9"/>
    <w:rsid w:val="00800D23"/>
    <w:rsid w:val="00801684"/>
    <w:rsid w:val="00801C20"/>
    <w:rsid w:val="00801E00"/>
    <w:rsid w:val="008021BD"/>
    <w:rsid w:val="00802209"/>
    <w:rsid w:val="00802383"/>
    <w:rsid w:val="00802496"/>
    <w:rsid w:val="008025AC"/>
    <w:rsid w:val="00802892"/>
    <w:rsid w:val="00802A89"/>
    <w:rsid w:val="00803240"/>
    <w:rsid w:val="00803810"/>
    <w:rsid w:val="00803CC6"/>
    <w:rsid w:val="00803DCF"/>
    <w:rsid w:val="00803FBA"/>
    <w:rsid w:val="008047A0"/>
    <w:rsid w:val="00804800"/>
    <w:rsid w:val="00804938"/>
    <w:rsid w:val="00804E88"/>
    <w:rsid w:val="00805053"/>
    <w:rsid w:val="00805A31"/>
    <w:rsid w:val="00806A6A"/>
    <w:rsid w:val="008071BB"/>
    <w:rsid w:val="00807B50"/>
    <w:rsid w:val="00807DFC"/>
    <w:rsid w:val="00807F25"/>
    <w:rsid w:val="008103DB"/>
    <w:rsid w:val="008105C1"/>
    <w:rsid w:val="00810B33"/>
    <w:rsid w:val="00811C1F"/>
    <w:rsid w:val="008122AA"/>
    <w:rsid w:val="00812D27"/>
    <w:rsid w:val="00813385"/>
    <w:rsid w:val="00814506"/>
    <w:rsid w:val="00814BBA"/>
    <w:rsid w:val="00814C08"/>
    <w:rsid w:val="00814D8D"/>
    <w:rsid w:val="0081648B"/>
    <w:rsid w:val="00816531"/>
    <w:rsid w:val="00816EFD"/>
    <w:rsid w:val="00820C07"/>
    <w:rsid w:val="008210E4"/>
    <w:rsid w:val="008213DE"/>
    <w:rsid w:val="008218BA"/>
    <w:rsid w:val="00821D4A"/>
    <w:rsid w:val="008223EB"/>
    <w:rsid w:val="008224C3"/>
    <w:rsid w:val="0082268F"/>
    <w:rsid w:val="008227D1"/>
    <w:rsid w:val="00822E39"/>
    <w:rsid w:val="0082371B"/>
    <w:rsid w:val="00823E81"/>
    <w:rsid w:val="00825A17"/>
    <w:rsid w:val="0082658B"/>
    <w:rsid w:val="00827973"/>
    <w:rsid w:val="00827DDB"/>
    <w:rsid w:val="008301D8"/>
    <w:rsid w:val="00830BEA"/>
    <w:rsid w:val="00830D53"/>
    <w:rsid w:val="00831626"/>
    <w:rsid w:val="008317F4"/>
    <w:rsid w:val="00831CAA"/>
    <w:rsid w:val="00831E3E"/>
    <w:rsid w:val="0083234B"/>
    <w:rsid w:val="008323D9"/>
    <w:rsid w:val="00833356"/>
    <w:rsid w:val="008338F9"/>
    <w:rsid w:val="0083393B"/>
    <w:rsid w:val="0083429C"/>
    <w:rsid w:val="00834936"/>
    <w:rsid w:val="00835216"/>
    <w:rsid w:val="008361B1"/>
    <w:rsid w:val="008366D7"/>
    <w:rsid w:val="008366E2"/>
    <w:rsid w:val="00836930"/>
    <w:rsid w:val="008373A3"/>
    <w:rsid w:val="008377F5"/>
    <w:rsid w:val="0083791B"/>
    <w:rsid w:val="00840042"/>
    <w:rsid w:val="008405FE"/>
    <w:rsid w:val="008407FE"/>
    <w:rsid w:val="00840877"/>
    <w:rsid w:val="0084150D"/>
    <w:rsid w:val="00841E62"/>
    <w:rsid w:val="008423B7"/>
    <w:rsid w:val="008434AF"/>
    <w:rsid w:val="0084351D"/>
    <w:rsid w:val="00843EB4"/>
    <w:rsid w:val="0084480E"/>
    <w:rsid w:val="00845753"/>
    <w:rsid w:val="008459DC"/>
    <w:rsid w:val="00846398"/>
    <w:rsid w:val="00846627"/>
    <w:rsid w:val="0084736A"/>
    <w:rsid w:val="00847C91"/>
    <w:rsid w:val="00850CEC"/>
    <w:rsid w:val="00851BB9"/>
    <w:rsid w:val="00851D75"/>
    <w:rsid w:val="00851D9B"/>
    <w:rsid w:val="00851EA3"/>
    <w:rsid w:val="00852056"/>
    <w:rsid w:val="00852A30"/>
    <w:rsid w:val="00853882"/>
    <w:rsid w:val="0085456A"/>
    <w:rsid w:val="008548A0"/>
    <w:rsid w:val="00854B8E"/>
    <w:rsid w:val="00855257"/>
    <w:rsid w:val="0085578F"/>
    <w:rsid w:val="0085632E"/>
    <w:rsid w:val="00856FFE"/>
    <w:rsid w:val="008577C4"/>
    <w:rsid w:val="00857AD9"/>
    <w:rsid w:val="00857E19"/>
    <w:rsid w:val="00861100"/>
    <w:rsid w:val="00861E14"/>
    <w:rsid w:val="00861ED8"/>
    <w:rsid w:val="00861F90"/>
    <w:rsid w:val="00862C41"/>
    <w:rsid w:val="00862E60"/>
    <w:rsid w:val="00864292"/>
    <w:rsid w:val="008642A6"/>
    <w:rsid w:val="00864A3C"/>
    <w:rsid w:val="00865ACB"/>
    <w:rsid w:val="00866BE1"/>
    <w:rsid w:val="00866D27"/>
    <w:rsid w:val="008705EF"/>
    <w:rsid w:val="00871246"/>
    <w:rsid w:val="00871645"/>
    <w:rsid w:val="00871B84"/>
    <w:rsid w:val="0087252B"/>
    <w:rsid w:val="00872AED"/>
    <w:rsid w:val="008734F3"/>
    <w:rsid w:val="00873A64"/>
    <w:rsid w:val="00873F08"/>
    <w:rsid w:val="008740E0"/>
    <w:rsid w:val="00874EE3"/>
    <w:rsid w:val="008756DE"/>
    <w:rsid w:val="00875A3D"/>
    <w:rsid w:val="00875DD3"/>
    <w:rsid w:val="008761D3"/>
    <w:rsid w:val="00876205"/>
    <w:rsid w:val="0087682B"/>
    <w:rsid w:val="00876CBD"/>
    <w:rsid w:val="0087715A"/>
    <w:rsid w:val="00877C4D"/>
    <w:rsid w:val="008803D7"/>
    <w:rsid w:val="0088067A"/>
    <w:rsid w:val="00881097"/>
    <w:rsid w:val="00881680"/>
    <w:rsid w:val="00882964"/>
    <w:rsid w:val="008829BC"/>
    <w:rsid w:val="00882BDC"/>
    <w:rsid w:val="008835C2"/>
    <w:rsid w:val="00883C5A"/>
    <w:rsid w:val="00883ED6"/>
    <w:rsid w:val="0088587C"/>
    <w:rsid w:val="00885A53"/>
    <w:rsid w:val="00886719"/>
    <w:rsid w:val="008867E9"/>
    <w:rsid w:val="0088693F"/>
    <w:rsid w:val="00886B56"/>
    <w:rsid w:val="00886CC0"/>
    <w:rsid w:val="0088702F"/>
    <w:rsid w:val="0088792C"/>
    <w:rsid w:val="00892426"/>
    <w:rsid w:val="00892D2F"/>
    <w:rsid w:val="0089398A"/>
    <w:rsid w:val="00893B41"/>
    <w:rsid w:val="00894219"/>
    <w:rsid w:val="008944A6"/>
    <w:rsid w:val="00895386"/>
    <w:rsid w:val="0089569C"/>
    <w:rsid w:val="00895914"/>
    <w:rsid w:val="00895EF8"/>
    <w:rsid w:val="00897A62"/>
    <w:rsid w:val="00897AFC"/>
    <w:rsid w:val="008A0A7C"/>
    <w:rsid w:val="008A122D"/>
    <w:rsid w:val="008A158E"/>
    <w:rsid w:val="008A18DD"/>
    <w:rsid w:val="008A199F"/>
    <w:rsid w:val="008A1CA0"/>
    <w:rsid w:val="008A3552"/>
    <w:rsid w:val="008A3729"/>
    <w:rsid w:val="008A3A49"/>
    <w:rsid w:val="008A427C"/>
    <w:rsid w:val="008A4511"/>
    <w:rsid w:val="008A614B"/>
    <w:rsid w:val="008A667D"/>
    <w:rsid w:val="008B026A"/>
    <w:rsid w:val="008B0326"/>
    <w:rsid w:val="008B0C01"/>
    <w:rsid w:val="008B154C"/>
    <w:rsid w:val="008B18A5"/>
    <w:rsid w:val="008B1940"/>
    <w:rsid w:val="008B1E0B"/>
    <w:rsid w:val="008B2C6A"/>
    <w:rsid w:val="008B305D"/>
    <w:rsid w:val="008B45EB"/>
    <w:rsid w:val="008B5F75"/>
    <w:rsid w:val="008B6935"/>
    <w:rsid w:val="008B7E52"/>
    <w:rsid w:val="008C092F"/>
    <w:rsid w:val="008C0A02"/>
    <w:rsid w:val="008C1E03"/>
    <w:rsid w:val="008C248F"/>
    <w:rsid w:val="008C31D2"/>
    <w:rsid w:val="008C36E0"/>
    <w:rsid w:val="008C3746"/>
    <w:rsid w:val="008C3858"/>
    <w:rsid w:val="008C489F"/>
    <w:rsid w:val="008C4A5C"/>
    <w:rsid w:val="008C5640"/>
    <w:rsid w:val="008C5C58"/>
    <w:rsid w:val="008C5EAA"/>
    <w:rsid w:val="008C5F7E"/>
    <w:rsid w:val="008C6CA1"/>
    <w:rsid w:val="008C6FC3"/>
    <w:rsid w:val="008C7CFC"/>
    <w:rsid w:val="008C7D92"/>
    <w:rsid w:val="008C7EAC"/>
    <w:rsid w:val="008C7ED5"/>
    <w:rsid w:val="008D0494"/>
    <w:rsid w:val="008D05D5"/>
    <w:rsid w:val="008D0938"/>
    <w:rsid w:val="008D0A01"/>
    <w:rsid w:val="008D0F2F"/>
    <w:rsid w:val="008D1374"/>
    <w:rsid w:val="008D153A"/>
    <w:rsid w:val="008D1598"/>
    <w:rsid w:val="008D22BB"/>
    <w:rsid w:val="008D3207"/>
    <w:rsid w:val="008D3B36"/>
    <w:rsid w:val="008D3DF0"/>
    <w:rsid w:val="008D4652"/>
    <w:rsid w:val="008D4910"/>
    <w:rsid w:val="008D5680"/>
    <w:rsid w:val="008D59CF"/>
    <w:rsid w:val="008D5C3C"/>
    <w:rsid w:val="008D64B3"/>
    <w:rsid w:val="008D692A"/>
    <w:rsid w:val="008D6CBB"/>
    <w:rsid w:val="008D6DBF"/>
    <w:rsid w:val="008D7B3F"/>
    <w:rsid w:val="008E1575"/>
    <w:rsid w:val="008E15B5"/>
    <w:rsid w:val="008E1C37"/>
    <w:rsid w:val="008E1D8E"/>
    <w:rsid w:val="008E20B3"/>
    <w:rsid w:val="008E223C"/>
    <w:rsid w:val="008E26D9"/>
    <w:rsid w:val="008E2C73"/>
    <w:rsid w:val="008E35C2"/>
    <w:rsid w:val="008E4D09"/>
    <w:rsid w:val="008E6846"/>
    <w:rsid w:val="008E6851"/>
    <w:rsid w:val="008E75EA"/>
    <w:rsid w:val="008E784A"/>
    <w:rsid w:val="008E7E1A"/>
    <w:rsid w:val="008F0436"/>
    <w:rsid w:val="008F05F9"/>
    <w:rsid w:val="008F09F4"/>
    <w:rsid w:val="008F0DE5"/>
    <w:rsid w:val="008F0F8B"/>
    <w:rsid w:val="008F14C1"/>
    <w:rsid w:val="008F1865"/>
    <w:rsid w:val="008F250D"/>
    <w:rsid w:val="008F3931"/>
    <w:rsid w:val="008F39FD"/>
    <w:rsid w:val="008F3D42"/>
    <w:rsid w:val="008F4885"/>
    <w:rsid w:val="008F4CCF"/>
    <w:rsid w:val="008F4D24"/>
    <w:rsid w:val="008F53AE"/>
    <w:rsid w:val="008F6AA9"/>
    <w:rsid w:val="008F76FB"/>
    <w:rsid w:val="008F7A3F"/>
    <w:rsid w:val="008F7F29"/>
    <w:rsid w:val="00901C67"/>
    <w:rsid w:val="00901CB6"/>
    <w:rsid w:val="00902BDB"/>
    <w:rsid w:val="0090415D"/>
    <w:rsid w:val="00904925"/>
    <w:rsid w:val="00904F98"/>
    <w:rsid w:val="0090525C"/>
    <w:rsid w:val="009052FC"/>
    <w:rsid w:val="0090548D"/>
    <w:rsid w:val="00906C8F"/>
    <w:rsid w:val="009076CC"/>
    <w:rsid w:val="009101DE"/>
    <w:rsid w:val="00910EEB"/>
    <w:rsid w:val="00911536"/>
    <w:rsid w:val="0091182F"/>
    <w:rsid w:val="00912515"/>
    <w:rsid w:val="00912D30"/>
    <w:rsid w:val="00912FC8"/>
    <w:rsid w:val="00913298"/>
    <w:rsid w:val="009138D7"/>
    <w:rsid w:val="009147FD"/>
    <w:rsid w:val="00915772"/>
    <w:rsid w:val="00916187"/>
    <w:rsid w:val="0091670B"/>
    <w:rsid w:val="00916AA5"/>
    <w:rsid w:val="00916CF9"/>
    <w:rsid w:val="00916D71"/>
    <w:rsid w:val="00917100"/>
    <w:rsid w:val="00917774"/>
    <w:rsid w:val="00917985"/>
    <w:rsid w:val="00921310"/>
    <w:rsid w:val="0092135A"/>
    <w:rsid w:val="009219A7"/>
    <w:rsid w:val="0092216C"/>
    <w:rsid w:val="00922175"/>
    <w:rsid w:val="00922604"/>
    <w:rsid w:val="00922785"/>
    <w:rsid w:val="00922B87"/>
    <w:rsid w:val="00922C65"/>
    <w:rsid w:val="0092321C"/>
    <w:rsid w:val="009235EB"/>
    <w:rsid w:val="00923984"/>
    <w:rsid w:val="00923F0F"/>
    <w:rsid w:val="0092438C"/>
    <w:rsid w:val="0092482B"/>
    <w:rsid w:val="0092498C"/>
    <w:rsid w:val="00925124"/>
    <w:rsid w:val="009264A8"/>
    <w:rsid w:val="009266DA"/>
    <w:rsid w:val="00926785"/>
    <w:rsid w:val="00926FBD"/>
    <w:rsid w:val="00927AAC"/>
    <w:rsid w:val="009309CF"/>
    <w:rsid w:val="009314BA"/>
    <w:rsid w:val="00931B83"/>
    <w:rsid w:val="00931EF1"/>
    <w:rsid w:val="009326C4"/>
    <w:rsid w:val="00932C6E"/>
    <w:rsid w:val="00933297"/>
    <w:rsid w:val="0093407D"/>
    <w:rsid w:val="00934827"/>
    <w:rsid w:val="009348EB"/>
    <w:rsid w:val="00934A25"/>
    <w:rsid w:val="00935176"/>
    <w:rsid w:val="00935E17"/>
    <w:rsid w:val="00936C26"/>
    <w:rsid w:val="00937006"/>
    <w:rsid w:val="00937559"/>
    <w:rsid w:val="00937E5E"/>
    <w:rsid w:val="00940163"/>
    <w:rsid w:val="00940293"/>
    <w:rsid w:val="00940842"/>
    <w:rsid w:val="00940903"/>
    <w:rsid w:val="00941E50"/>
    <w:rsid w:val="009422E0"/>
    <w:rsid w:val="0094279A"/>
    <w:rsid w:val="00942AD0"/>
    <w:rsid w:val="00942C53"/>
    <w:rsid w:val="00942D89"/>
    <w:rsid w:val="0094309F"/>
    <w:rsid w:val="00944576"/>
    <w:rsid w:val="009445BD"/>
    <w:rsid w:val="00944C26"/>
    <w:rsid w:val="00944C43"/>
    <w:rsid w:val="00944D93"/>
    <w:rsid w:val="00944EC1"/>
    <w:rsid w:val="0094584F"/>
    <w:rsid w:val="00945F9A"/>
    <w:rsid w:val="00945FF9"/>
    <w:rsid w:val="0094642C"/>
    <w:rsid w:val="009467FC"/>
    <w:rsid w:val="00946B57"/>
    <w:rsid w:val="00946BDD"/>
    <w:rsid w:val="00946F45"/>
    <w:rsid w:val="00947637"/>
    <w:rsid w:val="009501D7"/>
    <w:rsid w:val="00950987"/>
    <w:rsid w:val="00950D30"/>
    <w:rsid w:val="00950E08"/>
    <w:rsid w:val="0095192D"/>
    <w:rsid w:val="00951BFC"/>
    <w:rsid w:val="00953764"/>
    <w:rsid w:val="00953ED8"/>
    <w:rsid w:val="009541AF"/>
    <w:rsid w:val="0095433A"/>
    <w:rsid w:val="00954515"/>
    <w:rsid w:val="009545B8"/>
    <w:rsid w:val="0095466B"/>
    <w:rsid w:val="009548B7"/>
    <w:rsid w:val="009548FF"/>
    <w:rsid w:val="00954B4F"/>
    <w:rsid w:val="0095531A"/>
    <w:rsid w:val="00955980"/>
    <w:rsid w:val="00955C3A"/>
    <w:rsid w:val="00960184"/>
    <w:rsid w:val="009605A5"/>
    <w:rsid w:val="00960C27"/>
    <w:rsid w:val="00962B14"/>
    <w:rsid w:val="00962D46"/>
    <w:rsid w:val="0096403B"/>
    <w:rsid w:val="0096431C"/>
    <w:rsid w:val="009653C3"/>
    <w:rsid w:val="009658F2"/>
    <w:rsid w:val="0096648B"/>
    <w:rsid w:val="0096651E"/>
    <w:rsid w:val="00967760"/>
    <w:rsid w:val="00967B6B"/>
    <w:rsid w:val="00970521"/>
    <w:rsid w:val="00970B6E"/>
    <w:rsid w:val="0097120E"/>
    <w:rsid w:val="0097159A"/>
    <w:rsid w:val="0097187A"/>
    <w:rsid w:val="009722E9"/>
    <w:rsid w:val="009732C4"/>
    <w:rsid w:val="00973987"/>
    <w:rsid w:val="00974701"/>
    <w:rsid w:val="00974796"/>
    <w:rsid w:val="009762EA"/>
    <w:rsid w:val="0097648B"/>
    <w:rsid w:val="009766FA"/>
    <w:rsid w:val="00976B38"/>
    <w:rsid w:val="00977104"/>
    <w:rsid w:val="00977487"/>
    <w:rsid w:val="00977985"/>
    <w:rsid w:val="00980268"/>
    <w:rsid w:val="0098055B"/>
    <w:rsid w:val="0098174B"/>
    <w:rsid w:val="00982509"/>
    <w:rsid w:val="00982C1C"/>
    <w:rsid w:val="00982CE2"/>
    <w:rsid w:val="009830BD"/>
    <w:rsid w:val="009831E7"/>
    <w:rsid w:val="0098354A"/>
    <w:rsid w:val="00983DE4"/>
    <w:rsid w:val="00983E9E"/>
    <w:rsid w:val="00984579"/>
    <w:rsid w:val="00984E56"/>
    <w:rsid w:val="00985FCA"/>
    <w:rsid w:val="009869C4"/>
    <w:rsid w:val="00986F0A"/>
    <w:rsid w:val="00986FAE"/>
    <w:rsid w:val="009870AC"/>
    <w:rsid w:val="00987667"/>
    <w:rsid w:val="00987CF3"/>
    <w:rsid w:val="00987DC5"/>
    <w:rsid w:val="0099019E"/>
    <w:rsid w:val="009901F7"/>
    <w:rsid w:val="00991C4A"/>
    <w:rsid w:val="0099424A"/>
    <w:rsid w:val="00994306"/>
    <w:rsid w:val="009948C7"/>
    <w:rsid w:val="00995172"/>
    <w:rsid w:val="00995281"/>
    <w:rsid w:val="00995311"/>
    <w:rsid w:val="00995BDB"/>
    <w:rsid w:val="00995D18"/>
    <w:rsid w:val="009969FD"/>
    <w:rsid w:val="00996AD9"/>
    <w:rsid w:val="00997110"/>
    <w:rsid w:val="0099715E"/>
    <w:rsid w:val="009974F6"/>
    <w:rsid w:val="00997754"/>
    <w:rsid w:val="009A0D76"/>
    <w:rsid w:val="009A0D96"/>
    <w:rsid w:val="009A1289"/>
    <w:rsid w:val="009A200F"/>
    <w:rsid w:val="009A2633"/>
    <w:rsid w:val="009A28F3"/>
    <w:rsid w:val="009A3837"/>
    <w:rsid w:val="009A3E74"/>
    <w:rsid w:val="009A414C"/>
    <w:rsid w:val="009A471A"/>
    <w:rsid w:val="009A4C55"/>
    <w:rsid w:val="009A5D88"/>
    <w:rsid w:val="009A644A"/>
    <w:rsid w:val="009A6C06"/>
    <w:rsid w:val="009A6C8B"/>
    <w:rsid w:val="009A7676"/>
    <w:rsid w:val="009A7A7C"/>
    <w:rsid w:val="009B0CB2"/>
    <w:rsid w:val="009B1051"/>
    <w:rsid w:val="009B16FC"/>
    <w:rsid w:val="009B1D00"/>
    <w:rsid w:val="009B20AD"/>
    <w:rsid w:val="009B28F0"/>
    <w:rsid w:val="009B4960"/>
    <w:rsid w:val="009B63E0"/>
    <w:rsid w:val="009B769D"/>
    <w:rsid w:val="009B7745"/>
    <w:rsid w:val="009B77CA"/>
    <w:rsid w:val="009B791E"/>
    <w:rsid w:val="009C19BA"/>
    <w:rsid w:val="009C1B03"/>
    <w:rsid w:val="009C21EF"/>
    <w:rsid w:val="009C26A8"/>
    <w:rsid w:val="009C3406"/>
    <w:rsid w:val="009C34E8"/>
    <w:rsid w:val="009C3C74"/>
    <w:rsid w:val="009C3FDD"/>
    <w:rsid w:val="009C495F"/>
    <w:rsid w:val="009C641C"/>
    <w:rsid w:val="009C74AC"/>
    <w:rsid w:val="009D0100"/>
    <w:rsid w:val="009D0121"/>
    <w:rsid w:val="009D0CE8"/>
    <w:rsid w:val="009D2ECE"/>
    <w:rsid w:val="009D2ED2"/>
    <w:rsid w:val="009D2FA4"/>
    <w:rsid w:val="009D32F8"/>
    <w:rsid w:val="009D510A"/>
    <w:rsid w:val="009D5C02"/>
    <w:rsid w:val="009D68EA"/>
    <w:rsid w:val="009E057A"/>
    <w:rsid w:val="009E0D08"/>
    <w:rsid w:val="009E1B83"/>
    <w:rsid w:val="009E1F87"/>
    <w:rsid w:val="009E238E"/>
    <w:rsid w:val="009E30B9"/>
    <w:rsid w:val="009E3292"/>
    <w:rsid w:val="009E34E1"/>
    <w:rsid w:val="009E3C6E"/>
    <w:rsid w:val="009E4059"/>
    <w:rsid w:val="009E450D"/>
    <w:rsid w:val="009E569B"/>
    <w:rsid w:val="009E5838"/>
    <w:rsid w:val="009E6291"/>
    <w:rsid w:val="009E63C0"/>
    <w:rsid w:val="009E744D"/>
    <w:rsid w:val="009E7784"/>
    <w:rsid w:val="009F00C8"/>
    <w:rsid w:val="009F0565"/>
    <w:rsid w:val="009F0B60"/>
    <w:rsid w:val="009F0E90"/>
    <w:rsid w:val="009F1A23"/>
    <w:rsid w:val="009F1FB3"/>
    <w:rsid w:val="009F3183"/>
    <w:rsid w:val="009F37FA"/>
    <w:rsid w:val="009F4F52"/>
    <w:rsid w:val="009F62BE"/>
    <w:rsid w:val="009F6937"/>
    <w:rsid w:val="009F7F80"/>
    <w:rsid w:val="00A0007A"/>
    <w:rsid w:val="00A006D6"/>
    <w:rsid w:val="00A02444"/>
    <w:rsid w:val="00A02A0B"/>
    <w:rsid w:val="00A039B3"/>
    <w:rsid w:val="00A04E08"/>
    <w:rsid w:val="00A0550A"/>
    <w:rsid w:val="00A05714"/>
    <w:rsid w:val="00A068B3"/>
    <w:rsid w:val="00A06B8A"/>
    <w:rsid w:val="00A070B7"/>
    <w:rsid w:val="00A07F5E"/>
    <w:rsid w:val="00A103B8"/>
    <w:rsid w:val="00A104A0"/>
    <w:rsid w:val="00A11236"/>
    <w:rsid w:val="00A11463"/>
    <w:rsid w:val="00A11669"/>
    <w:rsid w:val="00A118B0"/>
    <w:rsid w:val="00A11BE9"/>
    <w:rsid w:val="00A11C54"/>
    <w:rsid w:val="00A126FB"/>
    <w:rsid w:val="00A1334A"/>
    <w:rsid w:val="00A14291"/>
    <w:rsid w:val="00A155C6"/>
    <w:rsid w:val="00A15DD4"/>
    <w:rsid w:val="00A160B4"/>
    <w:rsid w:val="00A1685C"/>
    <w:rsid w:val="00A16956"/>
    <w:rsid w:val="00A16E3E"/>
    <w:rsid w:val="00A170D8"/>
    <w:rsid w:val="00A171F6"/>
    <w:rsid w:val="00A17D65"/>
    <w:rsid w:val="00A208AE"/>
    <w:rsid w:val="00A20987"/>
    <w:rsid w:val="00A2280A"/>
    <w:rsid w:val="00A23126"/>
    <w:rsid w:val="00A23163"/>
    <w:rsid w:val="00A23680"/>
    <w:rsid w:val="00A23F9A"/>
    <w:rsid w:val="00A263FD"/>
    <w:rsid w:val="00A2751F"/>
    <w:rsid w:val="00A2780E"/>
    <w:rsid w:val="00A30A29"/>
    <w:rsid w:val="00A3111D"/>
    <w:rsid w:val="00A3175C"/>
    <w:rsid w:val="00A319F7"/>
    <w:rsid w:val="00A3251B"/>
    <w:rsid w:val="00A3278B"/>
    <w:rsid w:val="00A32DA4"/>
    <w:rsid w:val="00A33231"/>
    <w:rsid w:val="00A33C84"/>
    <w:rsid w:val="00A345DC"/>
    <w:rsid w:val="00A35345"/>
    <w:rsid w:val="00A35BE4"/>
    <w:rsid w:val="00A362AC"/>
    <w:rsid w:val="00A36623"/>
    <w:rsid w:val="00A3677F"/>
    <w:rsid w:val="00A36826"/>
    <w:rsid w:val="00A3695A"/>
    <w:rsid w:val="00A36F61"/>
    <w:rsid w:val="00A37140"/>
    <w:rsid w:val="00A40311"/>
    <w:rsid w:val="00A4065F"/>
    <w:rsid w:val="00A406F0"/>
    <w:rsid w:val="00A410C3"/>
    <w:rsid w:val="00A41D68"/>
    <w:rsid w:val="00A4222F"/>
    <w:rsid w:val="00A42640"/>
    <w:rsid w:val="00A429A7"/>
    <w:rsid w:val="00A44D9C"/>
    <w:rsid w:val="00A453A6"/>
    <w:rsid w:val="00A4574A"/>
    <w:rsid w:val="00A471F9"/>
    <w:rsid w:val="00A47720"/>
    <w:rsid w:val="00A47EEF"/>
    <w:rsid w:val="00A50122"/>
    <w:rsid w:val="00A50364"/>
    <w:rsid w:val="00A510B4"/>
    <w:rsid w:val="00A51404"/>
    <w:rsid w:val="00A519BF"/>
    <w:rsid w:val="00A52A70"/>
    <w:rsid w:val="00A52E23"/>
    <w:rsid w:val="00A53B68"/>
    <w:rsid w:val="00A540CE"/>
    <w:rsid w:val="00A54839"/>
    <w:rsid w:val="00A54B51"/>
    <w:rsid w:val="00A55415"/>
    <w:rsid w:val="00A55681"/>
    <w:rsid w:val="00A5621D"/>
    <w:rsid w:val="00A565DD"/>
    <w:rsid w:val="00A56E68"/>
    <w:rsid w:val="00A56F09"/>
    <w:rsid w:val="00A577BE"/>
    <w:rsid w:val="00A579BE"/>
    <w:rsid w:val="00A60000"/>
    <w:rsid w:val="00A60102"/>
    <w:rsid w:val="00A616C9"/>
    <w:rsid w:val="00A625DD"/>
    <w:rsid w:val="00A62C17"/>
    <w:rsid w:val="00A637FE"/>
    <w:rsid w:val="00A64FD1"/>
    <w:rsid w:val="00A65585"/>
    <w:rsid w:val="00A656B4"/>
    <w:rsid w:val="00A6585F"/>
    <w:rsid w:val="00A658EB"/>
    <w:rsid w:val="00A664A8"/>
    <w:rsid w:val="00A66B5B"/>
    <w:rsid w:val="00A66CC5"/>
    <w:rsid w:val="00A67BE0"/>
    <w:rsid w:val="00A67E58"/>
    <w:rsid w:val="00A7055B"/>
    <w:rsid w:val="00A708F0"/>
    <w:rsid w:val="00A7090B"/>
    <w:rsid w:val="00A719CA"/>
    <w:rsid w:val="00A72641"/>
    <w:rsid w:val="00A726DC"/>
    <w:rsid w:val="00A733A9"/>
    <w:rsid w:val="00A7366A"/>
    <w:rsid w:val="00A74C8D"/>
    <w:rsid w:val="00A75174"/>
    <w:rsid w:val="00A758E1"/>
    <w:rsid w:val="00A75EC9"/>
    <w:rsid w:val="00A76063"/>
    <w:rsid w:val="00A76802"/>
    <w:rsid w:val="00A775A3"/>
    <w:rsid w:val="00A8118D"/>
    <w:rsid w:val="00A81A01"/>
    <w:rsid w:val="00A81CC3"/>
    <w:rsid w:val="00A8219C"/>
    <w:rsid w:val="00A82237"/>
    <w:rsid w:val="00A844BE"/>
    <w:rsid w:val="00A85D9D"/>
    <w:rsid w:val="00A864E1"/>
    <w:rsid w:val="00A8677F"/>
    <w:rsid w:val="00A86D2C"/>
    <w:rsid w:val="00A87025"/>
    <w:rsid w:val="00A87DEA"/>
    <w:rsid w:val="00A87F79"/>
    <w:rsid w:val="00A902D0"/>
    <w:rsid w:val="00A90535"/>
    <w:rsid w:val="00A9108C"/>
    <w:rsid w:val="00A91A83"/>
    <w:rsid w:val="00A92002"/>
    <w:rsid w:val="00A92464"/>
    <w:rsid w:val="00A926DC"/>
    <w:rsid w:val="00A928B5"/>
    <w:rsid w:val="00A94477"/>
    <w:rsid w:val="00A9458F"/>
    <w:rsid w:val="00A951AC"/>
    <w:rsid w:val="00A953B0"/>
    <w:rsid w:val="00A96424"/>
    <w:rsid w:val="00A97EE1"/>
    <w:rsid w:val="00AA08BA"/>
    <w:rsid w:val="00AA1888"/>
    <w:rsid w:val="00AA1DCA"/>
    <w:rsid w:val="00AA1EF3"/>
    <w:rsid w:val="00AA2028"/>
    <w:rsid w:val="00AA2084"/>
    <w:rsid w:val="00AA223D"/>
    <w:rsid w:val="00AA2EB8"/>
    <w:rsid w:val="00AA333F"/>
    <w:rsid w:val="00AA33E2"/>
    <w:rsid w:val="00AA4618"/>
    <w:rsid w:val="00AA503F"/>
    <w:rsid w:val="00AA5763"/>
    <w:rsid w:val="00AA5C22"/>
    <w:rsid w:val="00AA6267"/>
    <w:rsid w:val="00AA632C"/>
    <w:rsid w:val="00AA69BC"/>
    <w:rsid w:val="00AA6BDA"/>
    <w:rsid w:val="00AA723B"/>
    <w:rsid w:val="00AB14CA"/>
    <w:rsid w:val="00AB1704"/>
    <w:rsid w:val="00AB1979"/>
    <w:rsid w:val="00AB1AF7"/>
    <w:rsid w:val="00AB1D6D"/>
    <w:rsid w:val="00AB2A1D"/>
    <w:rsid w:val="00AB2DB9"/>
    <w:rsid w:val="00AB30AC"/>
    <w:rsid w:val="00AB499E"/>
    <w:rsid w:val="00AB4A16"/>
    <w:rsid w:val="00AB4B30"/>
    <w:rsid w:val="00AB55E7"/>
    <w:rsid w:val="00AB5C5C"/>
    <w:rsid w:val="00AB5F04"/>
    <w:rsid w:val="00AB68FC"/>
    <w:rsid w:val="00AB7092"/>
    <w:rsid w:val="00AB7796"/>
    <w:rsid w:val="00AC122D"/>
    <w:rsid w:val="00AC18F8"/>
    <w:rsid w:val="00AC1CF3"/>
    <w:rsid w:val="00AC32C3"/>
    <w:rsid w:val="00AC33C9"/>
    <w:rsid w:val="00AC3702"/>
    <w:rsid w:val="00AC382F"/>
    <w:rsid w:val="00AC3B25"/>
    <w:rsid w:val="00AC3E3F"/>
    <w:rsid w:val="00AC4088"/>
    <w:rsid w:val="00AC4C47"/>
    <w:rsid w:val="00AC4D07"/>
    <w:rsid w:val="00AC4D18"/>
    <w:rsid w:val="00AC4EF8"/>
    <w:rsid w:val="00AC58A7"/>
    <w:rsid w:val="00AC5A77"/>
    <w:rsid w:val="00AC628C"/>
    <w:rsid w:val="00AC62BB"/>
    <w:rsid w:val="00AC6653"/>
    <w:rsid w:val="00AC6E60"/>
    <w:rsid w:val="00AC6FEC"/>
    <w:rsid w:val="00AC7751"/>
    <w:rsid w:val="00AD0890"/>
    <w:rsid w:val="00AD0EC4"/>
    <w:rsid w:val="00AD0F35"/>
    <w:rsid w:val="00AD109A"/>
    <w:rsid w:val="00AD11E0"/>
    <w:rsid w:val="00AD1823"/>
    <w:rsid w:val="00AD1AFA"/>
    <w:rsid w:val="00AD1C7A"/>
    <w:rsid w:val="00AD22BC"/>
    <w:rsid w:val="00AD2601"/>
    <w:rsid w:val="00AD260D"/>
    <w:rsid w:val="00AD27C9"/>
    <w:rsid w:val="00AD3060"/>
    <w:rsid w:val="00AD3697"/>
    <w:rsid w:val="00AD3766"/>
    <w:rsid w:val="00AD39A4"/>
    <w:rsid w:val="00AD3C73"/>
    <w:rsid w:val="00AD4419"/>
    <w:rsid w:val="00AD4B37"/>
    <w:rsid w:val="00AD4BCA"/>
    <w:rsid w:val="00AD4D26"/>
    <w:rsid w:val="00AD53AF"/>
    <w:rsid w:val="00AD5A69"/>
    <w:rsid w:val="00AD6566"/>
    <w:rsid w:val="00AD6FF8"/>
    <w:rsid w:val="00AE090E"/>
    <w:rsid w:val="00AE1B76"/>
    <w:rsid w:val="00AE1B8C"/>
    <w:rsid w:val="00AE2D39"/>
    <w:rsid w:val="00AE3346"/>
    <w:rsid w:val="00AE491E"/>
    <w:rsid w:val="00AE496D"/>
    <w:rsid w:val="00AE5247"/>
    <w:rsid w:val="00AE5810"/>
    <w:rsid w:val="00AE68BC"/>
    <w:rsid w:val="00AE75FA"/>
    <w:rsid w:val="00AE7842"/>
    <w:rsid w:val="00AE787B"/>
    <w:rsid w:val="00AE79DB"/>
    <w:rsid w:val="00AE79E6"/>
    <w:rsid w:val="00AF00FF"/>
    <w:rsid w:val="00AF049B"/>
    <w:rsid w:val="00AF0EE5"/>
    <w:rsid w:val="00AF19DC"/>
    <w:rsid w:val="00AF2066"/>
    <w:rsid w:val="00AF3E8E"/>
    <w:rsid w:val="00AF505C"/>
    <w:rsid w:val="00AF5108"/>
    <w:rsid w:val="00AF5222"/>
    <w:rsid w:val="00AF5DF7"/>
    <w:rsid w:val="00AF637B"/>
    <w:rsid w:val="00AF6551"/>
    <w:rsid w:val="00AF68B5"/>
    <w:rsid w:val="00AF6ED7"/>
    <w:rsid w:val="00AF7230"/>
    <w:rsid w:val="00AF7732"/>
    <w:rsid w:val="00AF78E6"/>
    <w:rsid w:val="00AF7A08"/>
    <w:rsid w:val="00AF7B56"/>
    <w:rsid w:val="00B00B3F"/>
    <w:rsid w:val="00B010B0"/>
    <w:rsid w:val="00B01AFC"/>
    <w:rsid w:val="00B027AA"/>
    <w:rsid w:val="00B04803"/>
    <w:rsid w:val="00B04AE1"/>
    <w:rsid w:val="00B04CDB"/>
    <w:rsid w:val="00B04EB6"/>
    <w:rsid w:val="00B04ED6"/>
    <w:rsid w:val="00B053D7"/>
    <w:rsid w:val="00B05E91"/>
    <w:rsid w:val="00B0652B"/>
    <w:rsid w:val="00B07D2B"/>
    <w:rsid w:val="00B10F3F"/>
    <w:rsid w:val="00B11062"/>
    <w:rsid w:val="00B11273"/>
    <w:rsid w:val="00B11B4E"/>
    <w:rsid w:val="00B12F6F"/>
    <w:rsid w:val="00B131DA"/>
    <w:rsid w:val="00B133D6"/>
    <w:rsid w:val="00B133FE"/>
    <w:rsid w:val="00B136AC"/>
    <w:rsid w:val="00B14996"/>
    <w:rsid w:val="00B1499B"/>
    <w:rsid w:val="00B15B26"/>
    <w:rsid w:val="00B15B8F"/>
    <w:rsid w:val="00B16042"/>
    <w:rsid w:val="00B2094A"/>
    <w:rsid w:val="00B2199F"/>
    <w:rsid w:val="00B226C1"/>
    <w:rsid w:val="00B2292C"/>
    <w:rsid w:val="00B23328"/>
    <w:rsid w:val="00B23716"/>
    <w:rsid w:val="00B24307"/>
    <w:rsid w:val="00B244DD"/>
    <w:rsid w:val="00B24AE2"/>
    <w:rsid w:val="00B25648"/>
    <w:rsid w:val="00B258E6"/>
    <w:rsid w:val="00B25ADC"/>
    <w:rsid w:val="00B26633"/>
    <w:rsid w:val="00B27652"/>
    <w:rsid w:val="00B27FB4"/>
    <w:rsid w:val="00B30798"/>
    <w:rsid w:val="00B3150B"/>
    <w:rsid w:val="00B3208C"/>
    <w:rsid w:val="00B32343"/>
    <w:rsid w:val="00B32EDC"/>
    <w:rsid w:val="00B34E7E"/>
    <w:rsid w:val="00B35209"/>
    <w:rsid w:val="00B35707"/>
    <w:rsid w:val="00B3688A"/>
    <w:rsid w:val="00B405CE"/>
    <w:rsid w:val="00B40B29"/>
    <w:rsid w:val="00B418D9"/>
    <w:rsid w:val="00B41A6B"/>
    <w:rsid w:val="00B41C19"/>
    <w:rsid w:val="00B41E85"/>
    <w:rsid w:val="00B42275"/>
    <w:rsid w:val="00B42AF8"/>
    <w:rsid w:val="00B43793"/>
    <w:rsid w:val="00B439B5"/>
    <w:rsid w:val="00B43D5E"/>
    <w:rsid w:val="00B444F3"/>
    <w:rsid w:val="00B45964"/>
    <w:rsid w:val="00B4666A"/>
    <w:rsid w:val="00B46B1D"/>
    <w:rsid w:val="00B46BE0"/>
    <w:rsid w:val="00B46EE7"/>
    <w:rsid w:val="00B47199"/>
    <w:rsid w:val="00B4765C"/>
    <w:rsid w:val="00B47D2A"/>
    <w:rsid w:val="00B50D75"/>
    <w:rsid w:val="00B51B0D"/>
    <w:rsid w:val="00B51C1D"/>
    <w:rsid w:val="00B51C34"/>
    <w:rsid w:val="00B520EB"/>
    <w:rsid w:val="00B52563"/>
    <w:rsid w:val="00B5318F"/>
    <w:rsid w:val="00B533BA"/>
    <w:rsid w:val="00B53535"/>
    <w:rsid w:val="00B5472A"/>
    <w:rsid w:val="00B54ACC"/>
    <w:rsid w:val="00B54E32"/>
    <w:rsid w:val="00B55374"/>
    <w:rsid w:val="00B5581A"/>
    <w:rsid w:val="00B5692A"/>
    <w:rsid w:val="00B56C82"/>
    <w:rsid w:val="00B571C0"/>
    <w:rsid w:val="00B57F2E"/>
    <w:rsid w:val="00B610B1"/>
    <w:rsid w:val="00B61408"/>
    <w:rsid w:val="00B61BB7"/>
    <w:rsid w:val="00B61E66"/>
    <w:rsid w:val="00B62CCF"/>
    <w:rsid w:val="00B6332A"/>
    <w:rsid w:val="00B63C7A"/>
    <w:rsid w:val="00B63DD0"/>
    <w:rsid w:val="00B64BE4"/>
    <w:rsid w:val="00B65CED"/>
    <w:rsid w:val="00B65E0B"/>
    <w:rsid w:val="00B66D85"/>
    <w:rsid w:val="00B6731B"/>
    <w:rsid w:val="00B673DB"/>
    <w:rsid w:val="00B6752A"/>
    <w:rsid w:val="00B67A2E"/>
    <w:rsid w:val="00B67D77"/>
    <w:rsid w:val="00B67E33"/>
    <w:rsid w:val="00B67FC3"/>
    <w:rsid w:val="00B70363"/>
    <w:rsid w:val="00B719AF"/>
    <w:rsid w:val="00B72D56"/>
    <w:rsid w:val="00B7366C"/>
    <w:rsid w:val="00B73754"/>
    <w:rsid w:val="00B73A52"/>
    <w:rsid w:val="00B73DC4"/>
    <w:rsid w:val="00B747E4"/>
    <w:rsid w:val="00B74BAF"/>
    <w:rsid w:val="00B756C8"/>
    <w:rsid w:val="00B75852"/>
    <w:rsid w:val="00B764C7"/>
    <w:rsid w:val="00B76B8F"/>
    <w:rsid w:val="00B77191"/>
    <w:rsid w:val="00B77BF8"/>
    <w:rsid w:val="00B8172D"/>
    <w:rsid w:val="00B81768"/>
    <w:rsid w:val="00B81BA7"/>
    <w:rsid w:val="00B82D4E"/>
    <w:rsid w:val="00B835F9"/>
    <w:rsid w:val="00B83B5C"/>
    <w:rsid w:val="00B84D52"/>
    <w:rsid w:val="00B84E83"/>
    <w:rsid w:val="00B856E8"/>
    <w:rsid w:val="00B85854"/>
    <w:rsid w:val="00B85D91"/>
    <w:rsid w:val="00B85FF3"/>
    <w:rsid w:val="00B86294"/>
    <w:rsid w:val="00B86514"/>
    <w:rsid w:val="00B8683A"/>
    <w:rsid w:val="00B871BA"/>
    <w:rsid w:val="00B87680"/>
    <w:rsid w:val="00B87C7F"/>
    <w:rsid w:val="00B9045E"/>
    <w:rsid w:val="00B904DA"/>
    <w:rsid w:val="00B906BC"/>
    <w:rsid w:val="00B9076E"/>
    <w:rsid w:val="00B90F91"/>
    <w:rsid w:val="00B91507"/>
    <w:rsid w:val="00B92101"/>
    <w:rsid w:val="00B930B7"/>
    <w:rsid w:val="00B93154"/>
    <w:rsid w:val="00B935A1"/>
    <w:rsid w:val="00B9372D"/>
    <w:rsid w:val="00B93AC6"/>
    <w:rsid w:val="00B93DBE"/>
    <w:rsid w:val="00B95BCE"/>
    <w:rsid w:val="00B96668"/>
    <w:rsid w:val="00B9694F"/>
    <w:rsid w:val="00B97862"/>
    <w:rsid w:val="00BA050C"/>
    <w:rsid w:val="00BA05AF"/>
    <w:rsid w:val="00BA0DD7"/>
    <w:rsid w:val="00BA12D0"/>
    <w:rsid w:val="00BA210C"/>
    <w:rsid w:val="00BA2C56"/>
    <w:rsid w:val="00BA304A"/>
    <w:rsid w:val="00BA3287"/>
    <w:rsid w:val="00BA47DC"/>
    <w:rsid w:val="00BA4BDC"/>
    <w:rsid w:val="00BA5159"/>
    <w:rsid w:val="00BA52B1"/>
    <w:rsid w:val="00BA5508"/>
    <w:rsid w:val="00BA5AD0"/>
    <w:rsid w:val="00BA5B3F"/>
    <w:rsid w:val="00BA5C42"/>
    <w:rsid w:val="00BA6225"/>
    <w:rsid w:val="00BA725F"/>
    <w:rsid w:val="00BA73B7"/>
    <w:rsid w:val="00BB027F"/>
    <w:rsid w:val="00BB06A6"/>
    <w:rsid w:val="00BB11DC"/>
    <w:rsid w:val="00BB1448"/>
    <w:rsid w:val="00BB2303"/>
    <w:rsid w:val="00BB2517"/>
    <w:rsid w:val="00BB25C9"/>
    <w:rsid w:val="00BB30F3"/>
    <w:rsid w:val="00BB40B6"/>
    <w:rsid w:val="00BB436B"/>
    <w:rsid w:val="00BB46A7"/>
    <w:rsid w:val="00BB49B2"/>
    <w:rsid w:val="00BB4DC0"/>
    <w:rsid w:val="00BB55AD"/>
    <w:rsid w:val="00BB5CE8"/>
    <w:rsid w:val="00BB5DB1"/>
    <w:rsid w:val="00BB6E13"/>
    <w:rsid w:val="00BC09D2"/>
    <w:rsid w:val="00BC0B72"/>
    <w:rsid w:val="00BC0C27"/>
    <w:rsid w:val="00BC17AA"/>
    <w:rsid w:val="00BC2084"/>
    <w:rsid w:val="00BC208E"/>
    <w:rsid w:val="00BC26FB"/>
    <w:rsid w:val="00BC295F"/>
    <w:rsid w:val="00BC2EBE"/>
    <w:rsid w:val="00BC3385"/>
    <w:rsid w:val="00BC3682"/>
    <w:rsid w:val="00BC3C1D"/>
    <w:rsid w:val="00BC4C6B"/>
    <w:rsid w:val="00BC4E45"/>
    <w:rsid w:val="00BC57C1"/>
    <w:rsid w:val="00BC5B2F"/>
    <w:rsid w:val="00BC63BE"/>
    <w:rsid w:val="00BC7280"/>
    <w:rsid w:val="00BC76B1"/>
    <w:rsid w:val="00BD0DE6"/>
    <w:rsid w:val="00BD211D"/>
    <w:rsid w:val="00BD3A45"/>
    <w:rsid w:val="00BD3CEA"/>
    <w:rsid w:val="00BD40E0"/>
    <w:rsid w:val="00BD424F"/>
    <w:rsid w:val="00BD4B7F"/>
    <w:rsid w:val="00BD53B6"/>
    <w:rsid w:val="00BD64BF"/>
    <w:rsid w:val="00BD6EAC"/>
    <w:rsid w:val="00BD7CC1"/>
    <w:rsid w:val="00BD7EF3"/>
    <w:rsid w:val="00BE132F"/>
    <w:rsid w:val="00BE1685"/>
    <w:rsid w:val="00BE19FC"/>
    <w:rsid w:val="00BE1C7F"/>
    <w:rsid w:val="00BE2222"/>
    <w:rsid w:val="00BE25E7"/>
    <w:rsid w:val="00BE2BC1"/>
    <w:rsid w:val="00BE2C30"/>
    <w:rsid w:val="00BE2EB6"/>
    <w:rsid w:val="00BE388C"/>
    <w:rsid w:val="00BE4465"/>
    <w:rsid w:val="00BE49D3"/>
    <w:rsid w:val="00BE4D6D"/>
    <w:rsid w:val="00BE506A"/>
    <w:rsid w:val="00BE5342"/>
    <w:rsid w:val="00BE5428"/>
    <w:rsid w:val="00BE6B9D"/>
    <w:rsid w:val="00BE72E6"/>
    <w:rsid w:val="00BF015A"/>
    <w:rsid w:val="00BF11AE"/>
    <w:rsid w:val="00BF1260"/>
    <w:rsid w:val="00BF13DC"/>
    <w:rsid w:val="00BF1402"/>
    <w:rsid w:val="00BF1C8C"/>
    <w:rsid w:val="00BF224D"/>
    <w:rsid w:val="00BF25FB"/>
    <w:rsid w:val="00BF2607"/>
    <w:rsid w:val="00BF26F4"/>
    <w:rsid w:val="00BF2B70"/>
    <w:rsid w:val="00BF3A10"/>
    <w:rsid w:val="00BF3C01"/>
    <w:rsid w:val="00BF4464"/>
    <w:rsid w:val="00BF4471"/>
    <w:rsid w:val="00BF4F8E"/>
    <w:rsid w:val="00BF557A"/>
    <w:rsid w:val="00BF57EA"/>
    <w:rsid w:val="00BF5907"/>
    <w:rsid w:val="00BF5FBE"/>
    <w:rsid w:val="00BF66D7"/>
    <w:rsid w:val="00BF7AAB"/>
    <w:rsid w:val="00C002C3"/>
    <w:rsid w:val="00C00CD4"/>
    <w:rsid w:val="00C01496"/>
    <w:rsid w:val="00C01520"/>
    <w:rsid w:val="00C01ADB"/>
    <w:rsid w:val="00C01BAF"/>
    <w:rsid w:val="00C01D4B"/>
    <w:rsid w:val="00C029D1"/>
    <w:rsid w:val="00C03DD8"/>
    <w:rsid w:val="00C04D53"/>
    <w:rsid w:val="00C04E07"/>
    <w:rsid w:val="00C04ED7"/>
    <w:rsid w:val="00C04F39"/>
    <w:rsid w:val="00C053B1"/>
    <w:rsid w:val="00C056E6"/>
    <w:rsid w:val="00C05DE9"/>
    <w:rsid w:val="00C06443"/>
    <w:rsid w:val="00C067B1"/>
    <w:rsid w:val="00C070F8"/>
    <w:rsid w:val="00C0715B"/>
    <w:rsid w:val="00C07E10"/>
    <w:rsid w:val="00C119AC"/>
    <w:rsid w:val="00C11BD8"/>
    <w:rsid w:val="00C11DE1"/>
    <w:rsid w:val="00C12004"/>
    <w:rsid w:val="00C121ED"/>
    <w:rsid w:val="00C126DC"/>
    <w:rsid w:val="00C12C41"/>
    <w:rsid w:val="00C1345B"/>
    <w:rsid w:val="00C159BC"/>
    <w:rsid w:val="00C17A5E"/>
    <w:rsid w:val="00C17E9D"/>
    <w:rsid w:val="00C20511"/>
    <w:rsid w:val="00C20E43"/>
    <w:rsid w:val="00C21318"/>
    <w:rsid w:val="00C21C56"/>
    <w:rsid w:val="00C22015"/>
    <w:rsid w:val="00C225A8"/>
    <w:rsid w:val="00C22760"/>
    <w:rsid w:val="00C23BBD"/>
    <w:rsid w:val="00C23BC2"/>
    <w:rsid w:val="00C23E98"/>
    <w:rsid w:val="00C24E3D"/>
    <w:rsid w:val="00C25E7E"/>
    <w:rsid w:val="00C26279"/>
    <w:rsid w:val="00C26AD8"/>
    <w:rsid w:val="00C26B34"/>
    <w:rsid w:val="00C26E21"/>
    <w:rsid w:val="00C2799E"/>
    <w:rsid w:val="00C3008E"/>
    <w:rsid w:val="00C305A7"/>
    <w:rsid w:val="00C313B9"/>
    <w:rsid w:val="00C33F9F"/>
    <w:rsid w:val="00C342D5"/>
    <w:rsid w:val="00C342EF"/>
    <w:rsid w:val="00C3525E"/>
    <w:rsid w:val="00C35428"/>
    <w:rsid w:val="00C354BE"/>
    <w:rsid w:val="00C355C5"/>
    <w:rsid w:val="00C3615B"/>
    <w:rsid w:val="00C362DD"/>
    <w:rsid w:val="00C40F45"/>
    <w:rsid w:val="00C4178B"/>
    <w:rsid w:val="00C41936"/>
    <w:rsid w:val="00C41F67"/>
    <w:rsid w:val="00C42F32"/>
    <w:rsid w:val="00C4430C"/>
    <w:rsid w:val="00C448E1"/>
    <w:rsid w:val="00C44A44"/>
    <w:rsid w:val="00C44E18"/>
    <w:rsid w:val="00C45162"/>
    <w:rsid w:val="00C451BC"/>
    <w:rsid w:val="00C457EB"/>
    <w:rsid w:val="00C4660A"/>
    <w:rsid w:val="00C46A2A"/>
    <w:rsid w:val="00C46CB7"/>
    <w:rsid w:val="00C46E7D"/>
    <w:rsid w:val="00C46F5F"/>
    <w:rsid w:val="00C474EB"/>
    <w:rsid w:val="00C47668"/>
    <w:rsid w:val="00C4775A"/>
    <w:rsid w:val="00C47782"/>
    <w:rsid w:val="00C504E1"/>
    <w:rsid w:val="00C50ECC"/>
    <w:rsid w:val="00C51797"/>
    <w:rsid w:val="00C51B50"/>
    <w:rsid w:val="00C51B98"/>
    <w:rsid w:val="00C5213B"/>
    <w:rsid w:val="00C52242"/>
    <w:rsid w:val="00C52BC1"/>
    <w:rsid w:val="00C52F24"/>
    <w:rsid w:val="00C53487"/>
    <w:rsid w:val="00C53B3E"/>
    <w:rsid w:val="00C5445B"/>
    <w:rsid w:val="00C5448B"/>
    <w:rsid w:val="00C5479F"/>
    <w:rsid w:val="00C556E0"/>
    <w:rsid w:val="00C55CCD"/>
    <w:rsid w:val="00C55D24"/>
    <w:rsid w:val="00C61983"/>
    <w:rsid w:val="00C620F6"/>
    <w:rsid w:val="00C629F5"/>
    <w:rsid w:val="00C62B9A"/>
    <w:rsid w:val="00C6367D"/>
    <w:rsid w:val="00C636D1"/>
    <w:rsid w:val="00C64F7F"/>
    <w:rsid w:val="00C651DD"/>
    <w:rsid w:val="00C659DE"/>
    <w:rsid w:val="00C65D9F"/>
    <w:rsid w:val="00C65F24"/>
    <w:rsid w:val="00C66373"/>
    <w:rsid w:val="00C66436"/>
    <w:rsid w:val="00C671BB"/>
    <w:rsid w:val="00C700B4"/>
    <w:rsid w:val="00C7024A"/>
    <w:rsid w:val="00C70370"/>
    <w:rsid w:val="00C70E18"/>
    <w:rsid w:val="00C70E93"/>
    <w:rsid w:val="00C71456"/>
    <w:rsid w:val="00C717FF"/>
    <w:rsid w:val="00C7275E"/>
    <w:rsid w:val="00C73829"/>
    <w:rsid w:val="00C73D92"/>
    <w:rsid w:val="00C73EA8"/>
    <w:rsid w:val="00C74295"/>
    <w:rsid w:val="00C745CF"/>
    <w:rsid w:val="00C74C09"/>
    <w:rsid w:val="00C7564A"/>
    <w:rsid w:val="00C75BC8"/>
    <w:rsid w:val="00C76A45"/>
    <w:rsid w:val="00C77371"/>
    <w:rsid w:val="00C774F3"/>
    <w:rsid w:val="00C817BF"/>
    <w:rsid w:val="00C81DB4"/>
    <w:rsid w:val="00C82A1F"/>
    <w:rsid w:val="00C82DC4"/>
    <w:rsid w:val="00C833B0"/>
    <w:rsid w:val="00C83A0D"/>
    <w:rsid w:val="00C83D80"/>
    <w:rsid w:val="00C83FDB"/>
    <w:rsid w:val="00C8430E"/>
    <w:rsid w:val="00C84707"/>
    <w:rsid w:val="00C84E9E"/>
    <w:rsid w:val="00C8581D"/>
    <w:rsid w:val="00C85CD5"/>
    <w:rsid w:val="00C86368"/>
    <w:rsid w:val="00C87C3E"/>
    <w:rsid w:val="00C90B3B"/>
    <w:rsid w:val="00C91721"/>
    <w:rsid w:val="00C91D6D"/>
    <w:rsid w:val="00C91F7C"/>
    <w:rsid w:val="00C92427"/>
    <w:rsid w:val="00C92D39"/>
    <w:rsid w:val="00C93715"/>
    <w:rsid w:val="00C93C18"/>
    <w:rsid w:val="00C9417F"/>
    <w:rsid w:val="00C9425D"/>
    <w:rsid w:val="00C9465A"/>
    <w:rsid w:val="00C94B39"/>
    <w:rsid w:val="00C957E2"/>
    <w:rsid w:val="00C95B12"/>
    <w:rsid w:val="00C95F1F"/>
    <w:rsid w:val="00C96783"/>
    <w:rsid w:val="00C969E4"/>
    <w:rsid w:val="00C96BEF"/>
    <w:rsid w:val="00C97268"/>
    <w:rsid w:val="00C97F62"/>
    <w:rsid w:val="00C97FC1"/>
    <w:rsid w:val="00CA021D"/>
    <w:rsid w:val="00CA0AE2"/>
    <w:rsid w:val="00CA0E08"/>
    <w:rsid w:val="00CA0E67"/>
    <w:rsid w:val="00CA1562"/>
    <w:rsid w:val="00CA1CAB"/>
    <w:rsid w:val="00CA22C4"/>
    <w:rsid w:val="00CA3330"/>
    <w:rsid w:val="00CA3363"/>
    <w:rsid w:val="00CA39C0"/>
    <w:rsid w:val="00CA3EC1"/>
    <w:rsid w:val="00CA3F22"/>
    <w:rsid w:val="00CA58B1"/>
    <w:rsid w:val="00CA59B3"/>
    <w:rsid w:val="00CA5B10"/>
    <w:rsid w:val="00CA5DF2"/>
    <w:rsid w:val="00CA7203"/>
    <w:rsid w:val="00CA7273"/>
    <w:rsid w:val="00CA7503"/>
    <w:rsid w:val="00CA77A6"/>
    <w:rsid w:val="00CA79C0"/>
    <w:rsid w:val="00CA7CFF"/>
    <w:rsid w:val="00CA7E6E"/>
    <w:rsid w:val="00CB0449"/>
    <w:rsid w:val="00CB1DDC"/>
    <w:rsid w:val="00CB1ED0"/>
    <w:rsid w:val="00CB25B6"/>
    <w:rsid w:val="00CB2998"/>
    <w:rsid w:val="00CB2B1C"/>
    <w:rsid w:val="00CB340E"/>
    <w:rsid w:val="00CB36AD"/>
    <w:rsid w:val="00CB36E9"/>
    <w:rsid w:val="00CB3C2A"/>
    <w:rsid w:val="00CB4496"/>
    <w:rsid w:val="00CB5486"/>
    <w:rsid w:val="00CB59D2"/>
    <w:rsid w:val="00CB5B69"/>
    <w:rsid w:val="00CB5D35"/>
    <w:rsid w:val="00CB64A3"/>
    <w:rsid w:val="00CB6909"/>
    <w:rsid w:val="00CB7CEA"/>
    <w:rsid w:val="00CC1DAB"/>
    <w:rsid w:val="00CC2222"/>
    <w:rsid w:val="00CC3061"/>
    <w:rsid w:val="00CC328D"/>
    <w:rsid w:val="00CC3650"/>
    <w:rsid w:val="00CC3759"/>
    <w:rsid w:val="00CC377C"/>
    <w:rsid w:val="00CC4426"/>
    <w:rsid w:val="00CC4790"/>
    <w:rsid w:val="00CC5450"/>
    <w:rsid w:val="00CC5ED4"/>
    <w:rsid w:val="00CC6D52"/>
    <w:rsid w:val="00CC6FCD"/>
    <w:rsid w:val="00CC741E"/>
    <w:rsid w:val="00CD0B16"/>
    <w:rsid w:val="00CD0F45"/>
    <w:rsid w:val="00CD127A"/>
    <w:rsid w:val="00CD192D"/>
    <w:rsid w:val="00CD1F08"/>
    <w:rsid w:val="00CD268D"/>
    <w:rsid w:val="00CD276B"/>
    <w:rsid w:val="00CD3947"/>
    <w:rsid w:val="00CD468D"/>
    <w:rsid w:val="00CD5D2C"/>
    <w:rsid w:val="00CD61A2"/>
    <w:rsid w:val="00CD6436"/>
    <w:rsid w:val="00CD6801"/>
    <w:rsid w:val="00CD6FC2"/>
    <w:rsid w:val="00CD774B"/>
    <w:rsid w:val="00CD7797"/>
    <w:rsid w:val="00CD7EA5"/>
    <w:rsid w:val="00CE0840"/>
    <w:rsid w:val="00CE10B8"/>
    <w:rsid w:val="00CE2260"/>
    <w:rsid w:val="00CE2D28"/>
    <w:rsid w:val="00CE3561"/>
    <w:rsid w:val="00CE3A28"/>
    <w:rsid w:val="00CE41F1"/>
    <w:rsid w:val="00CE464E"/>
    <w:rsid w:val="00CE478B"/>
    <w:rsid w:val="00CE492E"/>
    <w:rsid w:val="00CE4A38"/>
    <w:rsid w:val="00CE4E93"/>
    <w:rsid w:val="00CE5907"/>
    <w:rsid w:val="00CE5A9B"/>
    <w:rsid w:val="00CE5C84"/>
    <w:rsid w:val="00CE5DF5"/>
    <w:rsid w:val="00CE6D8D"/>
    <w:rsid w:val="00CE79E2"/>
    <w:rsid w:val="00CE7B84"/>
    <w:rsid w:val="00CE7D03"/>
    <w:rsid w:val="00CF0B34"/>
    <w:rsid w:val="00CF0EE4"/>
    <w:rsid w:val="00CF187B"/>
    <w:rsid w:val="00CF207F"/>
    <w:rsid w:val="00CF20E1"/>
    <w:rsid w:val="00CF221F"/>
    <w:rsid w:val="00CF2386"/>
    <w:rsid w:val="00CF379D"/>
    <w:rsid w:val="00CF40AD"/>
    <w:rsid w:val="00CF40B2"/>
    <w:rsid w:val="00CF4248"/>
    <w:rsid w:val="00CF4883"/>
    <w:rsid w:val="00CF4A95"/>
    <w:rsid w:val="00CF5588"/>
    <w:rsid w:val="00CF584D"/>
    <w:rsid w:val="00CF58DF"/>
    <w:rsid w:val="00CF592C"/>
    <w:rsid w:val="00CF6B8D"/>
    <w:rsid w:val="00CF79A2"/>
    <w:rsid w:val="00CF7D05"/>
    <w:rsid w:val="00D0048B"/>
    <w:rsid w:val="00D00657"/>
    <w:rsid w:val="00D00771"/>
    <w:rsid w:val="00D01410"/>
    <w:rsid w:val="00D01CE5"/>
    <w:rsid w:val="00D02D2F"/>
    <w:rsid w:val="00D04395"/>
    <w:rsid w:val="00D044AE"/>
    <w:rsid w:val="00D04C1D"/>
    <w:rsid w:val="00D053FA"/>
    <w:rsid w:val="00D057B8"/>
    <w:rsid w:val="00D062A0"/>
    <w:rsid w:val="00D062D4"/>
    <w:rsid w:val="00D071C0"/>
    <w:rsid w:val="00D07945"/>
    <w:rsid w:val="00D07DEF"/>
    <w:rsid w:val="00D10342"/>
    <w:rsid w:val="00D1097D"/>
    <w:rsid w:val="00D10B00"/>
    <w:rsid w:val="00D10B95"/>
    <w:rsid w:val="00D1117C"/>
    <w:rsid w:val="00D11594"/>
    <w:rsid w:val="00D1184C"/>
    <w:rsid w:val="00D11AE9"/>
    <w:rsid w:val="00D12B63"/>
    <w:rsid w:val="00D143FB"/>
    <w:rsid w:val="00D14CE5"/>
    <w:rsid w:val="00D14F6F"/>
    <w:rsid w:val="00D152D3"/>
    <w:rsid w:val="00D15AAB"/>
    <w:rsid w:val="00D166A3"/>
    <w:rsid w:val="00D1676B"/>
    <w:rsid w:val="00D2077C"/>
    <w:rsid w:val="00D208E9"/>
    <w:rsid w:val="00D209A7"/>
    <w:rsid w:val="00D2152E"/>
    <w:rsid w:val="00D2212A"/>
    <w:rsid w:val="00D22BB3"/>
    <w:rsid w:val="00D23860"/>
    <w:rsid w:val="00D23D1A"/>
    <w:rsid w:val="00D24129"/>
    <w:rsid w:val="00D247BB"/>
    <w:rsid w:val="00D250F8"/>
    <w:rsid w:val="00D2546C"/>
    <w:rsid w:val="00D25605"/>
    <w:rsid w:val="00D25DB3"/>
    <w:rsid w:val="00D25E30"/>
    <w:rsid w:val="00D26E04"/>
    <w:rsid w:val="00D275FC"/>
    <w:rsid w:val="00D27F2E"/>
    <w:rsid w:val="00D30158"/>
    <w:rsid w:val="00D3019C"/>
    <w:rsid w:val="00D30492"/>
    <w:rsid w:val="00D30619"/>
    <w:rsid w:val="00D30BBC"/>
    <w:rsid w:val="00D32811"/>
    <w:rsid w:val="00D32C46"/>
    <w:rsid w:val="00D330CD"/>
    <w:rsid w:val="00D338FF"/>
    <w:rsid w:val="00D342A5"/>
    <w:rsid w:val="00D34E04"/>
    <w:rsid w:val="00D34EBF"/>
    <w:rsid w:val="00D350BF"/>
    <w:rsid w:val="00D36EA6"/>
    <w:rsid w:val="00D37932"/>
    <w:rsid w:val="00D37B19"/>
    <w:rsid w:val="00D402A0"/>
    <w:rsid w:val="00D40518"/>
    <w:rsid w:val="00D40997"/>
    <w:rsid w:val="00D41152"/>
    <w:rsid w:val="00D4136E"/>
    <w:rsid w:val="00D41574"/>
    <w:rsid w:val="00D41A27"/>
    <w:rsid w:val="00D41E49"/>
    <w:rsid w:val="00D41E9C"/>
    <w:rsid w:val="00D4261E"/>
    <w:rsid w:val="00D42DFE"/>
    <w:rsid w:val="00D43A89"/>
    <w:rsid w:val="00D43EBC"/>
    <w:rsid w:val="00D4544C"/>
    <w:rsid w:val="00D46363"/>
    <w:rsid w:val="00D46569"/>
    <w:rsid w:val="00D46A04"/>
    <w:rsid w:val="00D46C29"/>
    <w:rsid w:val="00D46E40"/>
    <w:rsid w:val="00D46FEE"/>
    <w:rsid w:val="00D478A4"/>
    <w:rsid w:val="00D505B4"/>
    <w:rsid w:val="00D50813"/>
    <w:rsid w:val="00D50DDE"/>
    <w:rsid w:val="00D50EAD"/>
    <w:rsid w:val="00D512AC"/>
    <w:rsid w:val="00D51D50"/>
    <w:rsid w:val="00D5210E"/>
    <w:rsid w:val="00D52475"/>
    <w:rsid w:val="00D52880"/>
    <w:rsid w:val="00D5335C"/>
    <w:rsid w:val="00D53936"/>
    <w:rsid w:val="00D540BF"/>
    <w:rsid w:val="00D54155"/>
    <w:rsid w:val="00D5490B"/>
    <w:rsid w:val="00D54DE4"/>
    <w:rsid w:val="00D554F6"/>
    <w:rsid w:val="00D55955"/>
    <w:rsid w:val="00D55A5F"/>
    <w:rsid w:val="00D55CEE"/>
    <w:rsid w:val="00D55D4F"/>
    <w:rsid w:val="00D55EDD"/>
    <w:rsid w:val="00D5696D"/>
    <w:rsid w:val="00D572FC"/>
    <w:rsid w:val="00D573A0"/>
    <w:rsid w:val="00D57726"/>
    <w:rsid w:val="00D6094B"/>
    <w:rsid w:val="00D611B4"/>
    <w:rsid w:val="00D61AE0"/>
    <w:rsid w:val="00D62356"/>
    <w:rsid w:val="00D62601"/>
    <w:rsid w:val="00D6299D"/>
    <w:rsid w:val="00D629D9"/>
    <w:rsid w:val="00D62E60"/>
    <w:rsid w:val="00D6358C"/>
    <w:rsid w:val="00D63984"/>
    <w:rsid w:val="00D639A2"/>
    <w:rsid w:val="00D63D1F"/>
    <w:rsid w:val="00D63FE8"/>
    <w:rsid w:val="00D640CE"/>
    <w:rsid w:val="00D6433D"/>
    <w:rsid w:val="00D645AA"/>
    <w:rsid w:val="00D64D85"/>
    <w:rsid w:val="00D64FF1"/>
    <w:rsid w:val="00D65346"/>
    <w:rsid w:val="00D654BD"/>
    <w:rsid w:val="00D6781A"/>
    <w:rsid w:val="00D67D15"/>
    <w:rsid w:val="00D70B97"/>
    <w:rsid w:val="00D716BA"/>
    <w:rsid w:val="00D72CFD"/>
    <w:rsid w:val="00D72F16"/>
    <w:rsid w:val="00D73247"/>
    <w:rsid w:val="00D7353E"/>
    <w:rsid w:val="00D741D2"/>
    <w:rsid w:val="00D743FD"/>
    <w:rsid w:val="00D75154"/>
    <w:rsid w:val="00D769D7"/>
    <w:rsid w:val="00D77AC1"/>
    <w:rsid w:val="00D803A7"/>
    <w:rsid w:val="00D804EB"/>
    <w:rsid w:val="00D80BEB"/>
    <w:rsid w:val="00D810E8"/>
    <w:rsid w:val="00D81487"/>
    <w:rsid w:val="00D8255F"/>
    <w:rsid w:val="00D82E31"/>
    <w:rsid w:val="00D83386"/>
    <w:rsid w:val="00D83E9F"/>
    <w:rsid w:val="00D8536A"/>
    <w:rsid w:val="00D8551B"/>
    <w:rsid w:val="00D8594F"/>
    <w:rsid w:val="00D8657A"/>
    <w:rsid w:val="00D86612"/>
    <w:rsid w:val="00D8757F"/>
    <w:rsid w:val="00D87B07"/>
    <w:rsid w:val="00D90CBB"/>
    <w:rsid w:val="00D916B8"/>
    <w:rsid w:val="00D917CA"/>
    <w:rsid w:val="00D9180D"/>
    <w:rsid w:val="00D93252"/>
    <w:rsid w:val="00D93286"/>
    <w:rsid w:val="00D933AB"/>
    <w:rsid w:val="00D93D57"/>
    <w:rsid w:val="00D9486A"/>
    <w:rsid w:val="00D94C0E"/>
    <w:rsid w:val="00D9526A"/>
    <w:rsid w:val="00D95615"/>
    <w:rsid w:val="00D96063"/>
    <w:rsid w:val="00D9659C"/>
    <w:rsid w:val="00D96ABD"/>
    <w:rsid w:val="00D97963"/>
    <w:rsid w:val="00DA0053"/>
    <w:rsid w:val="00DA024B"/>
    <w:rsid w:val="00DA0609"/>
    <w:rsid w:val="00DA13A4"/>
    <w:rsid w:val="00DA2E4B"/>
    <w:rsid w:val="00DA4386"/>
    <w:rsid w:val="00DA43E6"/>
    <w:rsid w:val="00DA44A1"/>
    <w:rsid w:val="00DA4B9E"/>
    <w:rsid w:val="00DA4EB7"/>
    <w:rsid w:val="00DA5073"/>
    <w:rsid w:val="00DA5BDC"/>
    <w:rsid w:val="00DA627A"/>
    <w:rsid w:val="00DA75FC"/>
    <w:rsid w:val="00DA77CD"/>
    <w:rsid w:val="00DA7CAD"/>
    <w:rsid w:val="00DA7E07"/>
    <w:rsid w:val="00DB1614"/>
    <w:rsid w:val="00DB1BE7"/>
    <w:rsid w:val="00DB2082"/>
    <w:rsid w:val="00DB3824"/>
    <w:rsid w:val="00DB3979"/>
    <w:rsid w:val="00DB3D51"/>
    <w:rsid w:val="00DB4A9C"/>
    <w:rsid w:val="00DB50A6"/>
    <w:rsid w:val="00DB5882"/>
    <w:rsid w:val="00DB74F0"/>
    <w:rsid w:val="00DB7E08"/>
    <w:rsid w:val="00DB7FE6"/>
    <w:rsid w:val="00DC03EE"/>
    <w:rsid w:val="00DC14D6"/>
    <w:rsid w:val="00DC17A7"/>
    <w:rsid w:val="00DC1867"/>
    <w:rsid w:val="00DC3124"/>
    <w:rsid w:val="00DC3A6A"/>
    <w:rsid w:val="00DC4039"/>
    <w:rsid w:val="00DC5EEF"/>
    <w:rsid w:val="00DC631C"/>
    <w:rsid w:val="00DC6845"/>
    <w:rsid w:val="00DC689F"/>
    <w:rsid w:val="00DC6FFC"/>
    <w:rsid w:val="00DC79C4"/>
    <w:rsid w:val="00DD01AE"/>
    <w:rsid w:val="00DD073B"/>
    <w:rsid w:val="00DD1667"/>
    <w:rsid w:val="00DD1952"/>
    <w:rsid w:val="00DD1FC4"/>
    <w:rsid w:val="00DD215E"/>
    <w:rsid w:val="00DD3ADF"/>
    <w:rsid w:val="00DD40D3"/>
    <w:rsid w:val="00DD41CA"/>
    <w:rsid w:val="00DD52D0"/>
    <w:rsid w:val="00DD581E"/>
    <w:rsid w:val="00DD6866"/>
    <w:rsid w:val="00DD701F"/>
    <w:rsid w:val="00DD7D65"/>
    <w:rsid w:val="00DD7FF2"/>
    <w:rsid w:val="00DE0234"/>
    <w:rsid w:val="00DE1015"/>
    <w:rsid w:val="00DE1B80"/>
    <w:rsid w:val="00DE1CF9"/>
    <w:rsid w:val="00DE24C3"/>
    <w:rsid w:val="00DE25C5"/>
    <w:rsid w:val="00DE2A3A"/>
    <w:rsid w:val="00DE2A8E"/>
    <w:rsid w:val="00DE2DCF"/>
    <w:rsid w:val="00DE3AA6"/>
    <w:rsid w:val="00DE517A"/>
    <w:rsid w:val="00DE60DB"/>
    <w:rsid w:val="00DE6651"/>
    <w:rsid w:val="00DE6943"/>
    <w:rsid w:val="00DE6AF5"/>
    <w:rsid w:val="00DE75F1"/>
    <w:rsid w:val="00DE7D91"/>
    <w:rsid w:val="00DE7DE6"/>
    <w:rsid w:val="00DE7F10"/>
    <w:rsid w:val="00DF08BC"/>
    <w:rsid w:val="00DF0B45"/>
    <w:rsid w:val="00DF1346"/>
    <w:rsid w:val="00DF189F"/>
    <w:rsid w:val="00DF1B09"/>
    <w:rsid w:val="00DF1B9E"/>
    <w:rsid w:val="00DF2446"/>
    <w:rsid w:val="00DF379C"/>
    <w:rsid w:val="00DF39F9"/>
    <w:rsid w:val="00DF3C2D"/>
    <w:rsid w:val="00DF3D0A"/>
    <w:rsid w:val="00DF452C"/>
    <w:rsid w:val="00DF4B5F"/>
    <w:rsid w:val="00DF4D73"/>
    <w:rsid w:val="00DF549D"/>
    <w:rsid w:val="00DF5990"/>
    <w:rsid w:val="00DF5BD6"/>
    <w:rsid w:val="00DF5CCB"/>
    <w:rsid w:val="00DF5D0B"/>
    <w:rsid w:val="00DF6A87"/>
    <w:rsid w:val="00DF6CE9"/>
    <w:rsid w:val="00DF7ECA"/>
    <w:rsid w:val="00E00852"/>
    <w:rsid w:val="00E02AC7"/>
    <w:rsid w:val="00E035DB"/>
    <w:rsid w:val="00E03A7B"/>
    <w:rsid w:val="00E041D4"/>
    <w:rsid w:val="00E04319"/>
    <w:rsid w:val="00E046F6"/>
    <w:rsid w:val="00E047E5"/>
    <w:rsid w:val="00E04C0C"/>
    <w:rsid w:val="00E050A9"/>
    <w:rsid w:val="00E05E37"/>
    <w:rsid w:val="00E05F9B"/>
    <w:rsid w:val="00E06809"/>
    <w:rsid w:val="00E07560"/>
    <w:rsid w:val="00E075BD"/>
    <w:rsid w:val="00E07994"/>
    <w:rsid w:val="00E07A3A"/>
    <w:rsid w:val="00E10FA6"/>
    <w:rsid w:val="00E121EE"/>
    <w:rsid w:val="00E12278"/>
    <w:rsid w:val="00E12F58"/>
    <w:rsid w:val="00E135A0"/>
    <w:rsid w:val="00E13B3D"/>
    <w:rsid w:val="00E13E29"/>
    <w:rsid w:val="00E146DB"/>
    <w:rsid w:val="00E158C6"/>
    <w:rsid w:val="00E165BD"/>
    <w:rsid w:val="00E16F2C"/>
    <w:rsid w:val="00E1730A"/>
    <w:rsid w:val="00E17D58"/>
    <w:rsid w:val="00E17FB4"/>
    <w:rsid w:val="00E2071B"/>
    <w:rsid w:val="00E20CC9"/>
    <w:rsid w:val="00E20F0E"/>
    <w:rsid w:val="00E21800"/>
    <w:rsid w:val="00E21A44"/>
    <w:rsid w:val="00E22962"/>
    <w:rsid w:val="00E229A2"/>
    <w:rsid w:val="00E22E30"/>
    <w:rsid w:val="00E2618D"/>
    <w:rsid w:val="00E27715"/>
    <w:rsid w:val="00E2798C"/>
    <w:rsid w:val="00E27A4B"/>
    <w:rsid w:val="00E27B71"/>
    <w:rsid w:val="00E309C6"/>
    <w:rsid w:val="00E30A58"/>
    <w:rsid w:val="00E30B0F"/>
    <w:rsid w:val="00E30FF4"/>
    <w:rsid w:val="00E31627"/>
    <w:rsid w:val="00E31A84"/>
    <w:rsid w:val="00E321B2"/>
    <w:rsid w:val="00E321FA"/>
    <w:rsid w:val="00E3220E"/>
    <w:rsid w:val="00E328E2"/>
    <w:rsid w:val="00E32EA3"/>
    <w:rsid w:val="00E331B7"/>
    <w:rsid w:val="00E3402F"/>
    <w:rsid w:val="00E34D78"/>
    <w:rsid w:val="00E34E36"/>
    <w:rsid w:val="00E354D1"/>
    <w:rsid w:val="00E35C87"/>
    <w:rsid w:val="00E36038"/>
    <w:rsid w:val="00E3725F"/>
    <w:rsid w:val="00E3757D"/>
    <w:rsid w:val="00E3771D"/>
    <w:rsid w:val="00E37EE2"/>
    <w:rsid w:val="00E37FCC"/>
    <w:rsid w:val="00E40529"/>
    <w:rsid w:val="00E40AB9"/>
    <w:rsid w:val="00E41118"/>
    <w:rsid w:val="00E41232"/>
    <w:rsid w:val="00E41382"/>
    <w:rsid w:val="00E4176F"/>
    <w:rsid w:val="00E4186D"/>
    <w:rsid w:val="00E4239E"/>
    <w:rsid w:val="00E42780"/>
    <w:rsid w:val="00E4294C"/>
    <w:rsid w:val="00E42FBA"/>
    <w:rsid w:val="00E43943"/>
    <w:rsid w:val="00E439F5"/>
    <w:rsid w:val="00E43AB3"/>
    <w:rsid w:val="00E43BE3"/>
    <w:rsid w:val="00E43D5C"/>
    <w:rsid w:val="00E44490"/>
    <w:rsid w:val="00E4482F"/>
    <w:rsid w:val="00E4487C"/>
    <w:rsid w:val="00E45542"/>
    <w:rsid w:val="00E45910"/>
    <w:rsid w:val="00E45D24"/>
    <w:rsid w:val="00E46B34"/>
    <w:rsid w:val="00E4786C"/>
    <w:rsid w:val="00E47A43"/>
    <w:rsid w:val="00E47DCB"/>
    <w:rsid w:val="00E47F1A"/>
    <w:rsid w:val="00E50E8E"/>
    <w:rsid w:val="00E51EA1"/>
    <w:rsid w:val="00E52EF6"/>
    <w:rsid w:val="00E53CAB"/>
    <w:rsid w:val="00E53F1A"/>
    <w:rsid w:val="00E551E6"/>
    <w:rsid w:val="00E5544C"/>
    <w:rsid w:val="00E555D5"/>
    <w:rsid w:val="00E57C0B"/>
    <w:rsid w:val="00E57C0F"/>
    <w:rsid w:val="00E60068"/>
    <w:rsid w:val="00E61022"/>
    <w:rsid w:val="00E61BB2"/>
    <w:rsid w:val="00E61DF8"/>
    <w:rsid w:val="00E62FEE"/>
    <w:rsid w:val="00E638F1"/>
    <w:rsid w:val="00E63E58"/>
    <w:rsid w:val="00E63E9C"/>
    <w:rsid w:val="00E64A1A"/>
    <w:rsid w:val="00E64F33"/>
    <w:rsid w:val="00E659FD"/>
    <w:rsid w:val="00E66F88"/>
    <w:rsid w:val="00E675D9"/>
    <w:rsid w:val="00E676F4"/>
    <w:rsid w:val="00E700AC"/>
    <w:rsid w:val="00E7142B"/>
    <w:rsid w:val="00E71ED4"/>
    <w:rsid w:val="00E72133"/>
    <w:rsid w:val="00E72758"/>
    <w:rsid w:val="00E728DB"/>
    <w:rsid w:val="00E72BF8"/>
    <w:rsid w:val="00E72EB1"/>
    <w:rsid w:val="00E73264"/>
    <w:rsid w:val="00E732BE"/>
    <w:rsid w:val="00E753AC"/>
    <w:rsid w:val="00E75781"/>
    <w:rsid w:val="00E758E5"/>
    <w:rsid w:val="00E758F0"/>
    <w:rsid w:val="00E760E0"/>
    <w:rsid w:val="00E77063"/>
    <w:rsid w:val="00E77275"/>
    <w:rsid w:val="00E81649"/>
    <w:rsid w:val="00E81CBD"/>
    <w:rsid w:val="00E82382"/>
    <w:rsid w:val="00E82681"/>
    <w:rsid w:val="00E82D73"/>
    <w:rsid w:val="00E8461C"/>
    <w:rsid w:val="00E8468F"/>
    <w:rsid w:val="00E85044"/>
    <w:rsid w:val="00E850A1"/>
    <w:rsid w:val="00E85DD3"/>
    <w:rsid w:val="00E86237"/>
    <w:rsid w:val="00E86256"/>
    <w:rsid w:val="00E8720A"/>
    <w:rsid w:val="00E87DA1"/>
    <w:rsid w:val="00E90146"/>
    <w:rsid w:val="00E91680"/>
    <w:rsid w:val="00E91936"/>
    <w:rsid w:val="00E923CD"/>
    <w:rsid w:val="00E92672"/>
    <w:rsid w:val="00E92EC7"/>
    <w:rsid w:val="00E93F75"/>
    <w:rsid w:val="00E94108"/>
    <w:rsid w:val="00E94B5D"/>
    <w:rsid w:val="00E94D2B"/>
    <w:rsid w:val="00E9507D"/>
    <w:rsid w:val="00E95118"/>
    <w:rsid w:val="00E95584"/>
    <w:rsid w:val="00E95DF2"/>
    <w:rsid w:val="00E96253"/>
    <w:rsid w:val="00E96375"/>
    <w:rsid w:val="00E975DB"/>
    <w:rsid w:val="00EA0748"/>
    <w:rsid w:val="00EA297B"/>
    <w:rsid w:val="00EA327B"/>
    <w:rsid w:val="00EA344E"/>
    <w:rsid w:val="00EA39A0"/>
    <w:rsid w:val="00EA47AD"/>
    <w:rsid w:val="00EA511A"/>
    <w:rsid w:val="00EA55BB"/>
    <w:rsid w:val="00EA5F07"/>
    <w:rsid w:val="00EA6701"/>
    <w:rsid w:val="00EA6D1B"/>
    <w:rsid w:val="00EA6E36"/>
    <w:rsid w:val="00EA7644"/>
    <w:rsid w:val="00EB110A"/>
    <w:rsid w:val="00EB11F1"/>
    <w:rsid w:val="00EB1486"/>
    <w:rsid w:val="00EB1791"/>
    <w:rsid w:val="00EB1AC0"/>
    <w:rsid w:val="00EB1C35"/>
    <w:rsid w:val="00EB1DEE"/>
    <w:rsid w:val="00EB3CFA"/>
    <w:rsid w:val="00EB5640"/>
    <w:rsid w:val="00EB5C1A"/>
    <w:rsid w:val="00EB5F00"/>
    <w:rsid w:val="00EB73C7"/>
    <w:rsid w:val="00EB78EA"/>
    <w:rsid w:val="00EB7DF5"/>
    <w:rsid w:val="00EC06ED"/>
    <w:rsid w:val="00EC1469"/>
    <w:rsid w:val="00EC17DD"/>
    <w:rsid w:val="00EC1A4C"/>
    <w:rsid w:val="00EC280C"/>
    <w:rsid w:val="00EC3610"/>
    <w:rsid w:val="00EC3ABA"/>
    <w:rsid w:val="00EC49AC"/>
    <w:rsid w:val="00EC5716"/>
    <w:rsid w:val="00EC5C73"/>
    <w:rsid w:val="00EC5E1A"/>
    <w:rsid w:val="00EC636C"/>
    <w:rsid w:val="00EC7FC4"/>
    <w:rsid w:val="00ED04F3"/>
    <w:rsid w:val="00ED053C"/>
    <w:rsid w:val="00ED0824"/>
    <w:rsid w:val="00ED1AA4"/>
    <w:rsid w:val="00ED1ECA"/>
    <w:rsid w:val="00ED2909"/>
    <w:rsid w:val="00ED3790"/>
    <w:rsid w:val="00ED3FA6"/>
    <w:rsid w:val="00ED49E4"/>
    <w:rsid w:val="00ED5032"/>
    <w:rsid w:val="00ED54DB"/>
    <w:rsid w:val="00ED59EA"/>
    <w:rsid w:val="00ED6CB9"/>
    <w:rsid w:val="00ED7852"/>
    <w:rsid w:val="00ED7E78"/>
    <w:rsid w:val="00EE1922"/>
    <w:rsid w:val="00EE1D4E"/>
    <w:rsid w:val="00EE308C"/>
    <w:rsid w:val="00EE31FB"/>
    <w:rsid w:val="00EE343C"/>
    <w:rsid w:val="00EE4720"/>
    <w:rsid w:val="00EE5427"/>
    <w:rsid w:val="00EE5B1A"/>
    <w:rsid w:val="00EE5E6B"/>
    <w:rsid w:val="00EE6E2B"/>
    <w:rsid w:val="00EF2C4C"/>
    <w:rsid w:val="00EF38CC"/>
    <w:rsid w:val="00EF3993"/>
    <w:rsid w:val="00EF40EF"/>
    <w:rsid w:val="00EF45A8"/>
    <w:rsid w:val="00EF476A"/>
    <w:rsid w:val="00EF6D94"/>
    <w:rsid w:val="00EF73D9"/>
    <w:rsid w:val="00EF7AD2"/>
    <w:rsid w:val="00EF7B41"/>
    <w:rsid w:val="00EF7D03"/>
    <w:rsid w:val="00F0025F"/>
    <w:rsid w:val="00F00ABF"/>
    <w:rsid w:val="00F00F9C"/>
    <w:rsid w:val="00F020B8"/>
    <w:rsid w:val="00F02A8B"/>
    <w:rsid w:val="00F02E69"/>
    <w:rsid w:val="00F03057"/>
    <w:rsid w:val="00F03DEA"/>
    <w:rsid w:val="00F03F78"/>
    <w:rsid w:val="00F04841"/>
    <w:rsid w:val="00F053CB"/>
    <w:rsid w:val="00F05469"/>
    <w:rsid w:val="00F05837"/>
    <w:rsid w:val="00F05CBD"/>
    <w:rsid w:val="00F05FAD"/>
    <w:rsid w:val="00F0620E"/>
    <w:rsid w:val="00F0626C"/>
    <w:rsid w:val="00F0670B"/>
    <w:rsid w:val="00F06D63"/>
    <w:rsid w:val="00F10B1D"/>
    <w:rsid w:val="00F10D5C"/>
    <w:rsid w:val="00F11283"/>
    <w:rsid w:val="00F118ED"/>
    <w:rsid w:val="00F11C0C"/>
    <w:rsid w:val="00F11E76"/>
    <w:rsid w:val="00F121CB"/>
    <w:rsid w:val="00F121DD"/>
    <w:rsid w:val="00F1256F"/>
    <w:rsid w:val="00F1297D"/>
    <w:rsid w:val="00F12BCF"/>
    <w:rsid w:val="00F131CB"/>
    <w:rsid w:val="00F13D1D"/>
    <w:rsid w:val="00F149EC"/>
    <w:rsid w:val="00F1515A"/>
    <w:rsid w:val="00F159A6"/>
    <w:rsid w:val="00F159F9"/>
    <w:rsid w:val="00F16D8D"/>
    <w:rsid w:val="00F175C6"/>
    <w:rsid w:val="00F17898"/>
    <w:rsid w:val="00F17FAF"/>
    <w:rsid w:val="00F205DA"/>
    <w:rsid w:val="00F20994"/>
    <w:rsid w:val="00F20F16"/>
    <w:rsid w:val="00F21D83"/>
    <w:rsid w:val="00F21F76"/>
    <w:rsid w:val="00F225F5"/>
    <w:rsid w:val="00F2284A"/>
    <w:rsid w:val="00F23172"/>
    <w:rsid w:val="00F2402B"/>
    <w:rsid w:val="00F24160"/>
    <w:rsid w:val="00F24971"/>
    <w:rsid w:val="00F24B1A"/>
    <w:rsid w:val="00F24C9A"/>
    <w:rsid w:val="00F24D56"/>
    <w:rsid w:val="00F24F56"/>
    <w:rsid w:val="00F255A7"/>
    <w:rsid w:val="00F256CD"/>
    <w:rsid w:val="00F25EE6"/>
    <w:rsid w:val="00F2608E"/>
    <w:rsid w:val="00F26194"/>
    <w:rsid w:val="00F26377"/>
    <w:rsid w:val="00F27A22"/>
    <w:rsid w:val="00F3080D"/>
    <w:rsid w:val="00F30950"/>
    <w:rsid w:val="00F3106C"/>
    <w:rsid w:val="00F31F66"/>
    <w:rsid w:val="00F32EE0"/>
    <w:rsid w:val="00F32EE4"/>
    <w:rsid w:val="00F3323E"/>
    <w:rsid w:val="00F336CA"/>
    <w:rsid w:val="00F33874"/>
    <w:rsid w:val="00F33F3A"/>
    <w:rsid w:val="00F346FD"/>
    <w:rsid w:val="00F349CB"/>
    <w:rsid w:val="00F35AB3"/>
    <w:rsid w:val="00F36172"/>
    <w:rsid w:val="00F3663E"/>
    <w:rsid w:val="00F3689B"/>
    <w:rsid w:val="00F36C70"/>
    <w:rsid w:val="00F378DB"/>
    <w:rsid w:val="00F37D9D"/>
    <w:rsid w:val="00F37F1B"/>
    <w:rsid w:val="00F40754"/>
    <w:rsid w:val="00F40ABE"/>
    <w:rsid w:val="00F412BE"/>
    <w:rsid w:val="00F41E2D"/>
    <w:rsid w:val="00F43081"/>
    <w:rsid w:val="00F43254"/>
    <w:rsid w:val="00F435A0"/>
    <w:rsid w:val="00F438B3"/>
    <w:rsid w:val="00F43B02"/>
    <w:rsid w:val="00F44317"/>
    <w:rsid w:val="00F44439"/>
    <w:rsid w:val="00F446FD"/>
    <w:rsid w:val="00F4727E"/>
    <w:rsid w:val="00F478DD"/>
    <w:rsid w:val="00F4790F"/>
    <w:rsid w:val="00F50F13"/>
    <w:rsid w:val="00F51023"/>
    <w:rsid w:val="00F51EF1"/>
    <w:rsid w:val="00F5307E"/>
    <w:rsid w:val="00F53397"/>
    <w:rsid w:val="00F536B9"/>
    <w:rsid w:val="00F54A2F"/>
    <w:rsid w:val="00F54CEA"/>
    <w:rsid w:val="00F55269"/>
    <w:rsid w:val="00F56CD9"/>
    <w:rsid w:val="00F57203"/>
    <w:rsid w:val="00F57295"/>
    <w:rsid w:val="00F57EFD"/>
    <w:rsid w:val="00F60901"/>
    <w:rsid w:val="00F60997"/>
    <w:rsid w:val="00F61D2B"/>
    <w:rsid w:val="00F62176"/>
    <w:rsid w:val="00F62D2D"/>
    <w:rsid w:val="00F630BD"/>
    <w:rsid w:val="00F640A3"/>
    <w:rsid w:val="00F644FD"/>
    <w:rsid w:val="00F646A9"/>
    <w:rsid w:val="00F64CDD"/>
    <w:rsid w:val="00F64E71"/>
    <w:rsid w:val="00F650D3"/>
    <w:rsid w:val="00F654BC"/>
    <w:rsid w:val="00F65F6B"/>
    <w:rsid w:val="00F666E2"/>
    <w:rsid w:val="00F66C8B"/>
    <w:rsid w:val="00F676C2"/>
    <w:rsid w:val="00F6782B"/>
    <w:rsid w:val="00F705E1"/>
    <w:rsid w:val="00F70D9B"/>
    <w:rsid w:val="00F70E7B"/>
    <w:rsid w:val="00F715FA"/>
    <w:rsid w:val="00F7190B"/>
    <w:rsid w:val="00F734D2"/>
    <w:rsid w:val="00F73584"/>
    <w:rsid w:val="00F73C51"/>
    <w:rsid w:val="00F73F11"/>
    <w:rsid w:val="00F760A0"/>
    <w:rsid w:val="00F76F65"/>
    <w:rsid w:val="00F771A2"/>
    <w:rsid w:val="00F77BBF"/>
    <w:rsid w:val="00F8200C"/>
    <w:rsid w:val="00F82165"/>
    <w:rsid w:val="00F822AD"/>
    <w:rsid w:val="00F825E5"/>
    <w:rsid w:val="00F82774"/>
    <w:rsid w:val="00F82C08"/>
    <w:rsid w:val="00F82DC6"/>
    <w:rsid w:val="00F841C0"/>
    <w:rsid w:val="00F847CC"/>
    <w:rsid w:val="00F84AE9"/>
    <w:rsid w:val="00F85249"/>
    <w:rsid w:val="00F855D8"/>
    <w:rsid w:val="00F85A92"/>
    <w:rsid w:val="00F85A98"/>
    <w:rsid w:val="00F86DF8"/>
    <w:rsid w:val="00F874FF"/>
    <w:rsid w:val="00F87D19"/>
    <w:rsid w:val="00F87F63"/>
    <w:rsid w:val="00F87F7C"/>
    <w:rsid w:val="00F90AD7"/>
    <w:rsid w:val="00F91D67"/>
    <w:rsid w:val="00F926B0"/>
    <w:rsid w:val="00F92B19"/>
    <w:rsid w:val="00F92EC3"/>
    <w:rsid w:val="00F93027"/>
    <w:rsid w:val="00F932B3"/>
    <w:rsid w:val="00F9337E"/>
    <w:rsid w:val="00F936AF"/>
    <w:rsid w:val="00F93834"/>
    <w:rsid w:val="00F9480C"/>
    <w:rsid w:val="00F949B7"/>
    <w:rsid w:val="00F9520F"/>
    <w:rsid w:val="00F952A0"/>
    <w:rsid w:val="00F9544B"/>
    <w:rsid w:val="00F97FD6"/>
    <w:rsid w:val="00FA0E0A"/>
    <w:rsid w:val="00FA0ED6"/>
    <w:rsid w:val="00FA1015"/>
    <w:rsid w:val="00FA19E0"/>
    <w:rsid w:val="00FA247C"/>
    <w:rsid w:val="00FA27DF"/>
    <w:rsid w:val="00FA55ED"/>
    <w:rsid w:val="00FA638C"/>
    <w:rsid w:val="00FA66CC"/>
    <w:rsid w:val="00FA67BF"/>
    <w:rsid w:val="00FA6855"/>
    <w:rsid w:val="00FA755D"/>
    <w:rsid w:val="00FA7B45"/>
    <w:rsid w:val="00FA7FC1"/>
    <w:rsid w:val="00FB0B16"/>
    <w:rsid w:val="00FB142C"/>
    <w:rsid w:val="00FB157C"/>
    <w:rsid w:val="00FB1F27"/>
    <w:rsid w:val="00FB2287"/>
    <w:rsid w:val="00FB2CAF"/>
    <w:rsid w:val="00FB2D0D"/>
    <w:rsid w:val="00FB3487"/>
    <w:rsid w:val="00FB4BC2"/>
    <w:rsid w:val="00FB654C"/>
    <w:rsid w:val="00FC06B5"/>
    <w:rsid w:val="00FC07DE"/>
    <w:rsid w:val="00FC112B"/>
    <w:rsid w:val="00FC168D"/>
    <w:rsid w:val="00FC2200"/>
    <w:rsid w:val="00FC3183"/>
    <w:rsid w:val="00FC31A6"/>
    <w:rsid w:val="00FC3302"/>
    <w:rsid w:val="00FC3331"/>
    <w:rsid w:val="00FC3E73"/>
    <w:rsid w:val="00FC3F2F"/>
    <w:rsid w:val="00FC4293"/>
    <w:rsid w:val="00FC538F"/>
    <w:rsid w:val="00FC590E"/>
    <w:rsid w:val="00FC5996"/>
    <w:rsid w:val="00FC5DAF"/>
    <w:rsid w:val="00FC644E"/>
    <w:rsid w:val="00FC665A"/>
    <w:rsid w:val="00FC67C1"/>
    <w:rsid w:val="00FC6ACD"/>
    <w:rsid w:val="00FC6FFF"/>
    <w:rsid w:val="00FD03A8"/>
    <w:rsid w:val="00FD1813"/>
    <w:rsid w:val="00FD45BA"/>
    <w:rsid w:val="00FD52EB"/>
    <w:rsid w:val="00FD5CF3"/>
    <w:rsid w:val="00FD5FDC"/>
    <w:rsid w:val="00FD6DCE"/>
    <w:rsid w:val="00FD7115"/>
    <w:rsid w:val="00FD7543"/>
    <w:rsid w:val="00FD7694"/>
    <w:rsid w:val="00FD775D"/>
    <w:rsid w:val="00FE00AA"/>
    <w:rsid w:val="00FE154B"/>
    <w:rsid w:val="00FE18BE"/>
    <w:rsid w:val="00FE1A58"/>
    <w:rsid w:val="00FE25F8"/>
    <w:rsid w:val="00FE34EB"/>
    <w:rsid w:val="00FE4516"/>
    <w:rsid w:val="00FE52C5"/>
    <w:rsid w:val="00FE55C3"/>
    <w:rsid w:val="00FE56E4"/>
    <w:rsid w:val="00FE5AD3"/>
    <w:rsid w:val="00FE639F"/>
    <w:rsid w:val="00FE6792"/>
    <w:rsid w:val="00FE69C1"/>
    <w:rsid w:val="00FE6A34"/>
    <w:rsid w:val="00FE6A97"/>
    <w:rsid w:val="00FE6D4B"/>
    <w:rsid w:val="00FE70B1"/>
    <w:rsid w:val="00FE72EE"/>
    <w:rsid w:val="00FE733F"/>
    <w:rsid w:val="00FE7833"/>
    <w:rsid w:val="00FF01DC"/>
    <w:rsid w:val="00FF061A"/>
    <w:rsid w:val="00FF1425"/>
    <w:rsid w:val="00FF1CFD"/>
    <w:rsid w:val="00FF1EC9"/>
    <w:rsid w:val="00FF3370"/>
    <w:rsid w:val="00FF351C"/>
    <w:rsid w:val="00FF4862"/>
    <w:rsid w:val="00FF4F93"/>
    <w:rsid w:val="00FF537D"/>
    <w:rsid w:val="00FF6911"/>
    <w:rsid w:val="00FF69FC"/>
    <w:rsid w:val="00FF6DBE"/>
    <w:rsid w:val="00FF7333"/>
    <w:rsid w:val="00FF740E"/>
    <w:rsid w:val="00FF7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D41F4"/>
  <w15:chartTrackingRefBased/>
  <w15:docId w15:val="{40A3F164-5BEB-41D1-9AB6-15732459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Body Text 3" w:uiPriority="99"/>
    <w:lsdException w:name="FollowedHyperlink" w:uiPriority="99"/>
    <w:lsdException w:name="Strong"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96"/>
    <w:rPr>
      <w:sz w:val="24"/>
      <w:szCs w:val="24"/>
      <w:lang w:val="sr-Latn-BA"/>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lang w:val="sq-AL" w:eastAsia="x-none"/>
    </w:rPr>
  </w:style>
  <w:style w:type="paragraph" w:styleId="Heading2">
    <w:name w:val="heading 2"/>
    <w:basedOn w:val="Normal"/>
    <w:next w:val="Normal"/>
    <w:link w:val="Heading2Char"/>
    <w:qFormat/>
    <w:pPr>
      <w:keepNext/>
      <w:jc w:val="both"/>
      <w:outlineLvl w:val="1"/>
    </w:pPr>
    <w:rPr>
      <w:b/>
      <w:lang w:val="de-DE" w:eastAsia="x-none"/>
    </w:rPr>
  </w:style>
  <w:style w:type="paragraph" w:styleId="Heading3">
    <w:name w:val="heading 3"/>
    <w:basedOn w:val="Normal"/>
    <w:next w:val="Normal"/>
    <w:link w:val="Heading3Char"/>
    <w:qFormat/>
    <w:pPr>
      <w:keepNext/>
      <w:jc w:val="both"/>
      <w:outlineLvl w:val="2"/>
    </w:pPr>
    <w:rPr>
      <w:b/>
      <w:bCs/>
      <w:lang w:val="sq-AL" w:eastAsia="x-none"/>
    </w:rPr>
  </w:style>
  <w:style w:type="paragraph" w:styleId="Heading4">
    <w:name w:val="heading 4"/>
    <w:basedOn w:val="Normal"/>
    <w:next w:val="Normal"/>
    <w:link w:val="Heading4Char"/>
    <w:qFormat/>
    <w:pPr>
      <w:keepNext/>
      <w:numPr>
        <w:numId w:val="1"/>
      </w:numPr>
      <w:outlineLvl w:val="3"/>
    </w:pPr>
    <w:rPr>
      <w:b/>
      <w:bCs/>
      <w:lang w:val="sl-SI" w:eastAsia="sl-SI"/>
    </w:rPr>
  </w:style>
  <w:style w:type="paragraph" w:styleId="Heading5">
    <w:name w:val="heading 5"/>
    <w:basedOn w:val="Normal"/>
    <w:next w:val="Normal"/>
    <w:link w:val="Heading5Char"/>
    <w:qFormat/>
    <w:pPr>
      <w:spacing w:before="240" w:after="60"/>
      <w:outlineLvl w:val="4"/>
    </w:pPr>
    <w:rPr>
      <w:b/>
      <w:bCs/>
      <w:i/>
      <w:iCs/>
      <w:sz w:val="26"/>
      <w:szCs w:val="26"/>
      <w:lang w:val="sq-AL" w:eastAsia="x-none"/>
    </w:rPr>
  </w:style>
  <w:style w:type="paragraph" w:styleId="Heading6">
    <w:name w:val="heading 6"/>
    <w:basedOn w:val="Normal"/>
    <w:next w:val="Normal"/>
    <w:link w:val="Heading6Char"/>
    <w:qFormat/>
    <w:pPr>
      <w:spacing w:before="240" w:after="60"/>
      <w:outlineLvl w:val="5"/>
    </w:pPr>
    <w:rPr>
      <w:b/>
      <w:bCs/>
      <w:sz w:val="22"/>
      <w:szCs w:val="22"/>
      <w:lang w:val="sq-AL" w:eastAsia="x-none"/>
    </w:rPr>
  </w:style>
  <w:style w:type="paragraph" w:styleId="Heading7">
    <w:name w:val="heading 7"/>
    <w:basedOn w:val="Normal"/>
    <w:next w:val="Normal"/>
    <w:link w:val="Heading7Char"/>
    <w:qFormat/>
    <w:pPr>
      <w:keepNext/>
      <w:numPr>
        <w:ilvl w:val="1"/>
        <w:numId w:val="3"/>
      </w:numPr>
      <w:jc w:val="both"/>
      <w:outlineLvl w:val="6"/>
    </w:pPr>
    <w:rPr>
      <w:b/>
      <w:bCs/>
      <w:u w:val="single"/>
      <w:lang w:val="sl-SI" w:eastAsia="sl-SI"/>
    </w:rPr>
  </w:style>
  <w:style w:type="paragraph" w:styleId="Heading8">
    <w:name w:val="heading 8"/>
    <w:basedOn w:val="Normal"/>
    <w:next w:val="Normal"/>
    <w:link w:val="Heading8Char"/>
    <w:qFormat/>
    <w:pPr>
      <w:spacing w:before="240" w:after="60"/>
      <w:outlineLvl w:val="7"/>
    </w:pPr>
    <w:rPr>
      <w:i/>
      <w:iCs/>
      <w:lang w:val="sq-AL" w:eastAsia="x-none"/>
    </w:rPr>
  </w:style>
  <w:style w:type="paragraph" w:styleId="Heading9">
    <w:name w:val="heading 9"/>
    <w:basedOn w:val="Normal"/>
    <w:next w:val="Normal"/>
    <w:link w:val="Heading9Char"/>
    <w:qFormat/>
    <w:pPr>
      <w:keepNext/>
      <w:numPr>
        <w:ilvl w:val="2"/>
        <w:numId w:val="2"/>
      </w:numPr>
      <w:jc w:val="both"/>
      <w:outlineLvl w:val="8"/>
    </w:pPr>
    <w:rPr>
      <w:b/>
      <w:bCs/>
      <w:u w:val="single"/>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0"/>
      <w:szCs w:val="20"/>
      <w:lang w:val="sq-AL" w:eastAsia="x-none"/>
    </w:rPr>
  </w:style>
  <w:style w:type="character" w:styleId="PageNumber">
    <w:name w:val="page number"/>
    <w:basedOn w:val="DefaultParagraphFont"/>
  </w:style>
  <w:style w:type="paragraph" w:styleId="BodyText">
    <w:name w:val="Body Text"/>
    <w:basedOn w:val="Normal"/>
    <w:link w:val="BodyTextChar"/>
    <w:pPr>
      <w:jc w:val="both"/>
    </w:pPr>
    <w:rPr>
      <w:lang w:val="sq-AL" w:eastAsia="x-none"/>
    </w:rPr>
  </w:style>
  <w:style w:type="paragraph" w:styleId="BalloonText">
    <w:name w:val="Balloon Text"/>
    <w:basedOn w:val="Normal"/>
    <w:link w:val="BalloonTextChar"/>
    <w:uiPriority w:val="99"/>
    <w:semiHidden/>
    <w:rPr>
      <w:rFonts w:ascii="Tahoma" w:hAnsi="Tahoma"/>
      <w:sz w:val="16"/>
      <w:szCs w:val="16"/>
      <w:lang w:val="sq-AL" w:eastAsia="x-none"/>
    </w:rPr>
  </w:style>
  <w:style w:type="paragraph" w:customStyle="1" w:styleId="NormalBold">
    <w:name w:val="Normal + Bold"/>
    <w:basedOn w:val="Normal"/>
    <w:pPr>
      <w:jc w:val="center"/>
    </w:pPr>
    <w:rPr>
      <w:lang w:val="pl-PL"/>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link w:val="BodyTextIndentChar"/>
    <w:pPr>
      <w:spacing w:after="120"/>
      <w:ind w:left="360"/>
    </w:pPr>
    <w:rPr>
      <w:lang w:val="sq-AL" w:eastAsia="x-none"/>
    </w:rPr>
  </w:style>
  <w:style w:type="paragraph" w:styleId="BodyText3">
    <w:name w:val="Body Text 3"/>
    <w:basedOn w:val="Normal"/>
    <w:link w:val="BodyText3Char"/>
    <w:uiPriority w:val="99"/>
    <w:pPr>
      <w:spacing w:after="120"/>
    </w:pPr>
    <w:rPr>
      <w:sz w:val="16"/>
      <w:szCs w:val="16"/>
      <w:lang w:val="sq-AL" w:eastAsia="x-none"/>
    </w:rPr>
  </w:style>
  <w:style w:type="paragraph" w:customStyle="1" w:styleId="NormalJustified">
    <w:name w:val="Normal + Justified"/>
    <w:basedOn w:val="Normal"/>
    <w:rPr>
      <w:lang w:val="hr-HR"/>
    </w:rPr>
  </w:style>
  <w:style w:type="paragraph" w:customStyle="1" w:styleId="NormalJustifiedBold">
    <w:name w:val="Normal + Justified + Bold"/>
    <w:aliases w:val="Centered]"/>
    <w:basedOn w:val="Heading5"/>
    <w:pPr>
      <w:spacing w:before="0" w:after="0"/>
      <w:jc w:val="center"/>
    </w:pPr>
    <w:rPr>
      <w:sz w:val="24"/>
      <w:szCs w:val="24"/>
    </w:rPr>
  </w:style>
  <w:style w:type="paragraph" w:styleId="FootnoteText">
    <w:name w:val="footnote text"/>
    <w:basedOn w:val="Normal"/>
    <w:link w:val="FootnoteTextChar"/>
    <w:semiHidden/>
    <w:rPr>
      <w:sz w:val="20"/>
      <w:szCs w:val="20"/>
      <w:lang w:val="sq-AL" w:eastAsia="x-none"/>
    </w:rPr>
  </w:style>
  <w:style w:type="character" w:styleId="FootnoteReference">
    <w:name w:val="footnote reference"/>
    <w:rPr>
      <w:vertAlign w:val="superscript"/>
    </w:rPr>
  </w:style>
  <w:style w:type="paragraph" w:styleId="Header">
    <w:name w:val="header"/>
    <w:basedOn w:val="Normal"/>
    <w:link w:val="HeaderChar"/>
    <w:uiPriority w:val="99"/>
    <w:pPr>
      <w:tabs>
        <w:tab w:val="center" w:pos="4320"/>
        <w:tab w:val="right" w:pos="8640"/>
      </w:tabs>
    </w:pPr>
    <w:rPr>
      <w:lang w:val="sq-AL" w:eastAsia="x-none"/>
    </w:rPr>
  </w:style>
  <w:style w:type="character" w:styleId="Hyperlink">
    <w:name w:val="Hyperlink"/>
    <w:rPr>
      <w:color w:val="0000FF"/>
      <w:u w:val="single"/>
    </w:rPr>
  </w:style>
  <w:style w:type="paragraph" w:styleId="NormalWeb">
    <w:name w:val="Normal (Web)"/>
    <w:basedOn w:val="Normal"/>
    <w:rsid w:val="00F85A92"/>
    <w:pPr>
      <w:spacing w:before="100" w:beforeAutospacing="1" w:after="100" w:afterAutospacing="1"/>
    </w:pPr>
    <w:rPr>
      <w:rFonts w:ascii="Arial Unicode MS" w:eastAsia="Arial Unicode MS" w:hAnsi="Arial Unicode MS" w:cs="Arial Unicode MS"/>
      <w:lang w:val="sq-AL"/>
    </w:rPr>
  </w:style>
  <w:style w:type="character" w:styleId="Strong">
    <w:name w:val="Strong"/>
    <w:qFormat/>
    <w:rsid w:val="00F85A92"/>
    <w:rPr>
      <w:bCs/>
    </w:rPr>
  </w:style>
  <w:style w:type="character" w:styleId="FollowedHyperlink">
    <w:name w:val="FollowedHyperlink"/>
    <w:uiPriority w:val="99"/>
    <w:rsid w:val="00F85A92"/>
    <w:rPr>
      <w:color w:val="800080"/>
      <w:u w:val="single"/>
    </w:rPr>
  </w:style>
  <w:style w:type="paragraph" w:styleId="Title">
    <w:name w:val="Title"/>
    <w:basedOn w:val="Normal"/>
    <w:link w:val="TitleChar"/>
    <w:qFormat/>
    <w:rsid w:val="00076802"/>
    <w:pPr>
      <w:jc w:val="center"/>
    </w:pPr>
    <w:rPr>
      <w:b/>
      <w:bCs/>
      <w:sz w:val="36"/>
      <w:lang w:val="sq-AL" w:eastAsia="x-none"/>
    </w:rPr>
  </w:style>
  <w:style w:type="paragraph" w:styleId="Caption">
    <w:name w:val="caption"/>
    <w:basedOn w:val="Normal"/>
    <w:next w:val="Normal"/>
    <w:qFormat/>
    <w:rsid w:val="00076802"/>
    <w:pPr>
      <w:jc w:val="center"/>
    </w:pPr>
    <w:rPr>
      <w:b/>
    </w:rPr>
  </w:style>
  <w:style w:type="table" w:styleId="TableGrid">
    <w:name w:val="Table Grid"/>
    <w:basedOn w:val="TableNormal"/>
    <w:rsid w:val="0032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rsid w:val="00F57203"/>
    <w:pPr>
      <w:widowControl w:val="0"/>
      <w:ind w:right="85"/>
      <w:jc w:val="both"/>
    </w:pPr>
    <w:rPr>
      <w:rFonts w:ascii="Arial" w:hAnsi="Arial"/>
      <w:snapToGrid w:val="0"/>
      <w:szCs w:val="20"/>
      <w:lang w:val="en-GB"/>
    </w:rPr>
  </w:style>
  <w:style w:type="paragraph" w:customStyle="1" w:styleId="ZDGName">
    <w:name w:val="Z_DGName"/>
    <w:basedOn w:val="Normal"/>
    <w:rsid w:val="00F57203"/>
    <w:pPr>
      <w:widowControl w:val="0"/>
      <w:ind w:right="85"/>
      <w:jc w:val="both"/>
    </w:pPr>
    <w:rPr>
      <w:rFonts w:ascii="Arial" w:hAnsi="Arial"/>
      <w:snapToGrid w:val="0"/>
      <w:sz w:val="16"/>
      <w:szCs w:val="20"/>
      <w:lang w:val="en-GB"/>
    </w:rPr>
  </w:style>
  <w:style w:type="paragraph" w:styleId="EnvelopeReturn">
    <w:name w:val="envelope return"/>
    <w:basedOn w:val="Normal"/>
    <w:rsid w:val="00F57203"/>
    <w:rPr>
      <w:szCs w:val="20"/>
    </w:rPr>
  </w:style>
  <w:style w:type="paragraph" w:styleId="List">
    <w:name w:val="List"/>
    <w:basedOn w:val="Normal"/>
    <w:rsid w:val="00F57203"/>
    <w:pPr>
      <w:ind w:left="360" w:hanging="360"/>
    </w:pPr>
    <w:rPr>
      <w:sz w:val="20"/>
      <w:szCs w:val="20"/>
    </w:rPr>
  </w:style>
  <w:style w:type="paragraph" w:styleId="HTMLPreformatted">
    <w:name w:val="HTML Preformatted"/>
    <w:basedOn w:val="Normal"/>
    <w:link w:val="HTMLPreformattedChar"/>
    <w:uiPriority w:val="99"/>
    <w:rsid w:val="00F5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HTMLTypewriter">
    <w:name w:val="HTML Typewriter"/>
    <w:rsid w:val="00F57203"/>
    <w:rPr>
      <w:rFonts w:ascii="Courier New" w:eastAsia="Arial Unicode MS" w:hAnsi="Courier New" w:cs="Courier New"/>
      <w:sz w:val="20"/>
      <w:szCs w:val="20"/>
    </w:rPr>
  </w:style>
  <w:style w:type="paragraph" w:styleId="List2">
    <w:name w:val="List 2"/>
    <w:basedOn w:val="Normal"/>
    <w:rsid w:val="001E6399"/>
    <w:pPr>
      <w:ind w:left="720" w:hanging="360"/>
    </w:pPr>
    <w:rPr>
      <w:sz w:val="20"/>
      <w:szCs w:val="20"/>
    </w:rPr>
  </w:style>
  <w:style w:type="paragraph" w:styleId="ListBullet">
    <w:name w:val="List Bullet"/>
    <w:basedOn w:val="BodyText"/>
    <w:rsid w:val="00915772"/>
    <w:pPr>
      <w:numPr>
        <w:numId w:val="5"/>
      </w:numPr>
      <w:spacing w:after="130" w:line="260" w:lineRule="atLeast"/>
      <w:jc w:val="left"/>
    </w:pPr>
    <w:rPr>
      <w:rFonts w:ascii="Arial" w:eastAsia="Times New Roman" w:hAnsi="Arial"/>
      <w:sz w:val="20"/>
    </w:rPr>
  </w:style>
  <w:style w:type="paragraph" w:customStyle="1" w:styleId="Graphic">
    <w:name w:val="Graphic"/>
    <w:basedOn w:val="Signature"/>
    <w:rsid w:val="00915772"/>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rsid w:val="00915772"/>
    <w:rPr>
      <w:rFonts w:ascii="Arial" w:hAnsi="Arial"/>
      <w:sz w:val="20"/>
    </w:rPr>
  </w:style>
  <w:style w:type="paragraph" w:styleId="ListBullet2">
    <w:name w:val="List Bullet 2"/>
    <w:basedOn w:val="ListBullet"/>
    <w:rsid w:val="00915772"/>
    <w:pPr>
      <w:numPr>
        <w:numId w:val="4"/>
      </w:numPr>
    </w:pPr>
  </w:style>
  <w:style w:type="paragraph" w:styleId="MacroText">
    <w:name w:val="macro"/>
    <w:semiHidden/>
    <w:rsid w:val="0091577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rPr>
  </w:style>
  <w:style w:type="paragraph" w:styleId="PlainText">
    <w:name w:val="Plain Text"/>
    <w:basedOn w:val="Normal"/>
    <w:link w:val="PlainTextChar"/>
    <w:rsid w:val="00915772"/>
    <w:pPr>
      <w:spacing w:line="260" w:lineRule="atLeast"/>
    </w:pPr>
    <w:rPr>
      <w:rFonts w:ascii="Courier New" w:hAnsi="Courier New"/>
      <w:sz w:val="20"/>
      <w:szCs w:val="20"/>
      <w:lang w:val="sq-AL" w:eastAsia="x-none"/>
    </w:rPr>
  </w:style>
  <w:style w:type="paragraph" w:styleId="Subtitle">
    <w:name w:val="Subtitle"/>
    <w:basedOn w:val="Normal"/>
    <w:qFormat/>
    <w:rsid w:val="00915772"/>
    <w:pPr>
      <w:spacing w:line="260" w:lineRule="atLeast"/>
      <w:jc w:val="center"/>
    </w:pPr>
    <w:rPr>
      <w:u w:val="single"/>
    </w:rPr>
  </w:style>
  <w:style w:type="paragraph" w:customStyle="1" w:styleId="BodySingle">
    <w:name w:val="Body Single"/>
    <w:basedOn w:val="Normal"/>
    <w:rsid w:val="00C42F32"/>
    <w:rPr>
      <w:lang w:val="en-GB"/>
    </w:rPr>
  </w:style>
  <w:style w:type="paragraph" w:styleId="BlockText">
    <w:name w:val="Block Text"/>
    <w:basedOn w:val="Normal"/>
    <w:rsid w:val="00F02E69"/>
    <w:pPr>
      <w:ind w:left="3600" w:right="540" w:hanging="1440"/>
    </w:pPr>
    <w:rPr>
      <w:b/>
      <w:bCs/>
      <w:noProof/>
      <w:lang w:val="sr-Latn-CS"/>
    </w:rPr>
  </w:style>
  <w:style w:type="paragraph" w:customStyle="1" w:styleId="StyleJustified">
    <w:name w:val="Style Justified"/>
    <w:basedOn w:val="Normal"/>
    <w:rsid w:val="00E331B7"/>
    <w:pPr>
      <w:jc w:val="both"/>
    </w:pPr>
    <w:rPr>
      <w:szCs w:val="20"/>
    </w:rPr>
  </w:style>
  <w:style w:type="paragraph" w:styleId="List3">
    <w:name w:val="List 3"/>
    <w:basedOn w:val="Normal"/>
    <w:rsid w:val="005A0C1A"/>
    <w:pPr>
      <w:ind w:left="1080" w:hanging="360"/>
    </w:pPr>
  </w:style>
  <w:style w:type="paragraph" w:styleId="List4">
    <w:name w:val="List 4"/>
    <w:basedOn w:val="Normal"/>
    <w:rsid w:val="005A0C1A"/>
    <w:pPr>
      <w:ind w:left="1440" w:hanging="360"/>
    </w:pPr>
  </w:style>
  <w:style w:type="paragraph" w:styleId="ListBullet4">
    <w:name w:val="List Bullet 4"/>
    <w:basedOn w:val="Normal"/>
    <w:autoRedefine/>
    <w:rsid w:val="008423B7"/>
    <w:pPr>
      <w:numPr>
        <w:numId w:val="6"/>
      </w:numPr>
    </w:pPr>
  </w:style>
  <w:style w:type="paragraph" w:customStyle="1" w:styleId="CharCharCharCharCharChar">
    <w:name w:val="Char Char Char Char Char Char"/>
    <w:basedOn w:val="Normal"/>
    <w:rsid w:val="00EE5427"/>
    <w:pPr>
      <w:spacing w:after="160" w:line="240" w:lineRule="exact"/>
    </w:pPr>
    <w:rPr>
      <w:rFonts w:ascii="Tahoma" w:eastAsia="Times New Roman" w:hAnsi="Tahoma"/>
      <w:sz w:val="20"/>
      <w:szCs w:val="20"/>
      <w:lang w:val="en-US"/>
    </w:rPr>
  </w:style>
  <w:style w:type="paragraph" w:styleId="DocumentMap">
    <w:name w:val="Document Map"/>
    <w:basedOn w:val="Normal"/>
    <w:link w:val="DocumentMapChar"/>
    <w:semiHidden/>
    <w:rsid w:val="00363F10"/>
    <w:pPr>
      <w:shd w:val="clear" w:color="auto" w:fill="000080"/>
    </w:pPr>
    <w:rPr>
      <w:rFonts w:ascii="Tahoma" w:hAnsi="Tahoma"/>
      <w:sz w:val="20"/>
      <w:szCs w:val="20"/>
      <w:lang w:val="sq-AL" w:eastAsia="x-none"/>
    </w:rPr>
  </w:style>
  <w:style w:type="paragraph" w:customStyle="1" w:styleId="CharCharCharCharCharChar0">
    <w:name w:val="Char Char Char Char Char Char"/>
    <w:basedOn w:val="Normal"/>
    <w:rsid w:val="00D82E31"/>
    <w:pPr>
      <w:spacing w:after="160" w:line="240" w:lineRule="exact"/>
    </w:pPr>
    <w:rPr>
      <w:rFonts w:ascii="Tahoma" w:eastAsia="Times New Roman" w:hAnsi="Tahoma" w:cs="Tahoma"/>
      <w:sz w:val="20"/>
      <w:szCs w:val="20"/>
      <w:lang w:val="en-US"/>
    </w:rPr>
  </w:style>
  <w:style w:type="paragraph" w:customStyle="1" w:styleId="Timesnewroman">
    <w:name w:val="Times new roman"/>
    <w:basedOn w:val="Normal"/>
    <w:uiPriority w:val="99"/>
    <w:rsid w:val="00BF5FBE"/>
    <w:pPr>
      <w:tabs>
        <w:tab w:val="left" w:pos="6600"/>
      </w:tabs>
      <w:jc w:val="center"/>
    </w:pPr>
    <w:rPr>
      <w:rFonts w:ascii="Book Antiqua" w:hAnsi="Book Antiqua"/>
      <w:b/>
      <w:color w:val="000000"/>
      <w:sz w:val="22"/>
      <w:szCs w:val="22"/>
    </w:rPr>
  </w:style>
  <w:style w:type="paragraph" w:customStyle="1" w:styleId="Char">
    <w:name w:val="Char"/>
    <w:basedOn w:val="Normal"/>
    <w:rsid w:val="007E2A1C"/>
    <w:pPr>
      <w:spacing w:after="160" w:line="240" w:lineRule="exact"/>
    </w:pPr>
    <w:rPr>
      <w:rFonts w:ascii="Tahoma" w:eastAsia="Times New Roman" w:hAnsi="Tahoma"/>
      <w:sz w:val="20"/>
      <w:szCs w:val="20"/>
      <w:lang w:val="en-US"/>
    </w:rPr>
  </w:style>
  <w:style w:type="paragraph" w:styleId="NoSpacing">
    <w:name w:val="No Spacing"/>
    <w:link w:val="NoSpacingChar"/>
    <w:uiPriority w:val="1"/>
    <w:qFormat/>
    <w:rsid w:val="00885A53"/>
    <w:rPr>
      <w:rFonts w:eastAsia="Times New Roman"/>
      <w:sz w:val="24"/>
      <w:szCs w:val="24"/>
      <w:lang w:val="sq-AL"/>
    </w:rPr>
  </w:style>
  <w:style w:type="paragraph" w:customStyle="1" w:styleId="ZchnZchn">
    <w:name w:val="Zchn Zchn"/>
    <w:basedOn w:val="Normal"/>
    <w:rsid w:val="00885A53"/>
    <w:pPr>
      <w:spacing w:after="160" w:line="240" w:lineRule="exact"/>
    </w:pPr>
    <w:rPr>
      <w:rFonts w:eastAsia="Times New Roman"/>
      <w:sz w:val="20"/>
      <w:szCs w:val="20"/>
      <w:lang w:val="en-GB"/>
    </w:rPr>
  </w:style>
  <w:style w:type="paragraph" w:styleId="ListParagraph">
    <w:name w:val="List Paragraph"/>
    <w:basedOn w:val="Normal"/>
    <w:link w:val="ListParagraphChar"/>
    <w:qFormat/>
    <w:rsid w:val="002F6DB0"/>
    <w:pPr>
      <w:ind w:left="720"/>
    </w:pPr>
  </w:style>
  <w:style w:type="paragraph" w:customStyle="1" w:styleId="Normal1">
    <w:name w:val="Normal1"/>
    <w:basedOn w:val="Normal"/>
    <w:uiPriority w:val="99"/>
    <w:rsid w:val="007E4779"/>
    <w:pPr>
      <w:spacing w:before="100" w:beforeAutospacing="1" w:after="100" w:afterAutospacing="1"/>
    </w:pPr>
    <w:rPr>
      <w:rFonts w:eastAsia="Times New Roman"/>
      <w:lang w:val="en-US"/>
    </w:rPr>
  </w:style>
  <w:style w:type="character" w:customStyle="1" w:styleId="normalchar">
    <w:name w:val="normal__char"/>
    <w:basedOn w:val="DefaultParagraphFont"/>
    <w:rsid w:val="007E4779"/>
  </w:style>
  <w:style w:type="character" w:customStyle="1" w:styleId="BodyText3Char">
    <w:name w:val="Body Text 3 Char"/>
    <w:link w:val="BodyText3"/>
    <w:uiPriority w:val="99"/>
    <w:locked/>
    <w:rsid w:val="00CB1DDC"/>
    <w:rPr>
      <w:sz w:val="16"/>
      <w:szCs w:val="16"/>
      <w:lang w:val="sq-AL"/>
    </w:rPr>
  </w:style>
  <w:style w:type="character" w:customStyle="1" w:styleId="FooterChar">
    <w:name w:val="Footer Char"/>
    <w:link w:val="Footer"/>
    <w:uiPriority w:val="99"/>
    <w:locked/>
    <w:rsid w:val="0085632E"/>
    <w:rPr>
      <w:lang w:val="sq-AL"/>
    </w:rPr>
  </w:style>
  <w:style w:type="character" w:customStyle="1" w:styleId="HeaderChar">
    <w:name w:val="Header Char"/>
    <w:link w:val="Header"/>
    <w:uiPriority w:val="99"/>
    <w:locked/>
    <w:rsid w:val="001F5FD0"/>
    <w:rPr>
      <w:sz w:val="24"/>
      <w:szCs w:val="24"/>
      <w:lang w:val="sq-AL"/>
    </w:rPr>
  </w:style>
  <w:style w:type="paragraph" w:styleId="List5">
    <w:name w:val="List 5"/>
    <w:basedOn w:val="Normal"/>
    <w:rsid w:val="001F5FD0"/>
    <w:pPr>
      <w:spacing w:before="120"/>
      <w:ind w:left="1800" w:hanging="360"/>
      <w:jc w:val="both"/>
    </w:pPr>
    <w:rPr>
      <w:rFonts w:eastAsia="SimSun"/>
      <w:lang w:val="am-ET"/>
    </w:rPr>
  </w:style>
  <w:style w:type="paragraph" w:styleId="ListBullet3">
    <w:name w:val="List Bullet 3"/>
    <w:basedOn w:val="Normal"/>
    <w:rsid w:val="001F5FD0"/>
    <w:pPr>
      <w:numPr>
        <w:numId w:val="7"/>
      </w:numPr>
      <w:spacing w:before="120"/>
      <w:jc w:val="both"/>
    </w:pPr>
    <w:rPr>
      <w:rFonts w:eastAsia="SimSun"/>
      <w:lang w:val="am-ET"/>
    </w:rPr>
  </w:style>
  <w:style w:type="paragraph" w:styleId="ListBullet5">
    <w:name w:val="List Bullet 5"/>
    <w:basedOn w:val="Normal"/>
    <w:rsid w:val="001F5FD0"/>
    <w:pPr>
      <w:spacing w:before="120"/>
      <w:jc w:val="both"/>
    </w:pPr>
    <w:rPr>
      <w:rFonts w:eastAsia="SimSun"/>
      <w:lang w:val="am-ET"/>
    </w:rPr>
  </w:style>
  <w:style w:type="paragraph" w:styleId="ListContinue">
    <w:name w:val="List Continue"/>
    <w:basedOn w:val="Normal"/>
    <w:rsid w:val="001F5FD0"/>
    <w:pPr>
      <w:spacing w:before="120" w:after="120"/>
      <w:ind w:left="360"/>
      <w:jc w:val="both"/>
    </w:pPr>
    <w:rPr>
      <w:rFonts w:eastAsia="SimSun"/>
      <w:lang w:val="am-ET"/>
    </w:rPr>
  </w:style>
  <w:style w:type="paragraph" w:styleId="ListContinue2">
    <w:name w:val="List Continue 2"/>
    <w:basedOn w:val="Normal"/>
    <w:rsid w:val="001F5FD0"/>
    <w:pPr>
      <w:spacing w:before="120" w:after="120"/>
      <w:ind w:left="720"/>
      <w:jc w:val="both"/>
    </w:pPr>
    <w:rPr>
      <w:rFonts w:eastAsia="SimSun"/>
      <w:lang w:val="am-ET"/>
    </w:rPr>
  </w:style>
  <w:style w:type="paragraph" w:styleId="ListContinue3">
    <w:name w:val="List Continue 3"/>
    <w:basedOn w:val="Normal"/>
    <w:rsid w:val="001F5FD0"/>
    <w:pPr>
      <w:spacing w:before="120" w:after="120"/>
      <w:ind w:left="1080"/>
      <w:jc w:val="both"/>
    </w:pPr>
    <w:rPr>
      <w:rFonts w:eastAsia="SimSun"/>
      <w:lang w:val="am-ET"/>
    </w:rPr>
  </w:style>
  <w:style w:type="paragraph" w:styleId="BodyTextFirstIndent">
    <w:name w:val="Body Text First Indent"/>
    <w:basedOn w:val="BodyText"/>
    <w:link w:val="BodyTextFirstIndentChar"/>
    <w:rsid w:val="001F5FD0"/>
    <w:pPr>
      <w:spacing w:before="120" w:after="120"/>
      <w:ind w:firstLine="210"/>
    </w:pPr>
    <w:rPr>
      <w:rFonts w:eastAsia="SimSun"/>
      <w:lang w:val="am-ET"/>
    </w:rPr>
  </w:style>
  <w:style w:type="character" w:customStyle="1" w:styleId="BodyTextChar">
    <w:name w:val="Body Text Char"/>
    <w:link w:val="BodyText"/>
    <w:rsid w:val="001F5FD0"/>
    <w:rPr>
      <w:sz w:val="24"/>
      <w:szCs w:val="24"/>
      <w:lang w:val="sq-AL"/>
    </w:rPr>
  </w:style>
  <w:style w:type="character" w:customStyle="1" w:styleId="BodyTextFirstIndentChar">
    <w:name w:val="Body Text First Indent Char"/>
    <w:basedOn w:val="BodyTextChar"/>
    <w:link w:val="BodyTextFirstIndent"/>
    <w:rsid w:val="001F5FD0"/>
    <w:rPr>
      <w:sz w:val="24"/>
      <w:szCs w:val="24"/>
      <w:lang w:val="sq-AL"/>
    </w:rPr>
  </w:style>
  <w:style w:type="paragraph" w:styleId="BodyTextFirstIndent2">
    <w:name w:val="Body Text First Indent 2"/>
    <w:basedOn w:val="BodyTextIndent"/>
    <w:link w:val="BodyTextFirstIndent2Char"/>
    <w:rsid w:val="001F5FD0"/>
    <w:pPr>
      <w:spacing w:before="120"/>
      <w:ind w:firstLine="210"/>
      <w:jc w:val="both"/>
    </w:pPr>
    <w:rPr>
      <w:rFonts w:eastAsia="SimSun"/>
      <w:lang w:val="am-ET"/>
    </w:rPr>
  </w:style>
  <w:style w:type="character" w:customStyle="1" w:styleId="BodyTextIndentChar">
    <w:name w:val="Body Text Indent Char"/>
    <w:link w:val="BodyTextIndent"/>
    <w:rsid w:val="001F5FD0"/>
    <w:rPr>
      <w:sz w:val="24"/>
      <w:szCs w:val="24"/>
      <w:lang w:val="sq-AL"/>
    </w:rPr>
  </w:style>
  <w:style w:type="character" w:customStyle="1" w:styleId="BodyTextFirstIndent2Char">
    <w:name w:val="Body Text First Indent 2 Char"/>
    <w:basedOn w:val="BodyTextIndentChar"/>
    <w:link w:val="BodyTextFirstIndent2"/>
    <w:rsid w:val="001F5FD0"/>
    <w:rPr>
      <w:sz w:val="24"/>
      <w:szCs w:val="24"/>
      <w:lang w:val="sq-AL"/>
    </w:rPr>
  </w:style>
  <w:style w:type="paragraph" w:customStyle="1" w:styleId="MoHHeader2">
    <w:name w:val="MoHHeader 2"/>
    <w:basedOn w:val="Header"/>
    <w:rsid w:val="001F5FD0"/>
    <w:pPr>
      <w:keepNext/>
      <w:tabs>
        <w:tab w:val="left" w:pos="1440"/>
      </w:tabs>
      <w:spacing w:before="240" w:after="80"/>
      <w:jc w:val="both"/>
    </w:pPr>
    <w:rPr>
      <w:rFonts w:ascii="Arial Black" w:eastAsia="SimSun" w:hAnsi="Arial Black" w:cs="Arial"/>
      <w:b/>
      <w:bCs/>
      <w:lang w:val="en-GB"/>
    </w:rPr>
  </w:style>
  <w:style w:type="paragraph" w:customStyle="1" w:styleId="NeniTitull">
    <w:name w:val="Neni_Titull"/>
    <w:next w:val="Normal"/>
    <w:rsid w:val="001F5FD0"/>
    <w:pPr>
      <w:keepNext/>
      <w:widowControl w:val="0"/>
      <w:jc w:val="center"/>
      <w:outlineLvl w:val="2"/>
    </w:pPr>
    <w:rPr>
      <w:rFonts w:ascii="CG Times" w:eastAsia="Times New Roman" w:hAnsi="CG Times"/>
      <w:b/>
      <w:sz w:val="22"/>
      <w:lang w:val="en-GB"/>
    </w:rPr>
  </w:style>
  <w:style w:type="paragraph" w:customStyle="1" w:styleId="Paragrafi">
    <w:name w:val="Paragrafi"/>
    <w:rsid w:val="001F5FD0"/>
    <w:pPr>
      <w:widowControl w:val="0"/>
      <w:ind w:firstLine="720"/>
      <w:jc w:val="both"/>
    </w:pPr>
    <w:rPr>
      <w:rFonts w:ascii="CG Times" w:eastAsia="Times New Roman" w:hAnsi="CG Times"/>
      <w:sz w:val="22"/>
    </w:rPr>
  </w:style>
  <w:style w:type="paragraph" w:customStyle="1" w:styleId="NeniNr">
    <w:name w:val="Neni_Nr"/>
    <w:next w:val="Normal"/>
    <w:rsid w:val="001F5FD0"/>
    <w:pPr>
      <w:keepNext/>
      <w:widowControl w:val="0"/>
      <w:jc w:val="center"/>
    </w:pPr>
    <w:rPr>
      <w:rFonts w:ascii="CG Times" w:eastAsia="Times New Roman" w:hAnsi="CG Times"/>
      <w:sz w:val="22"/>
      <w:lang w:val="en-GB"/>
    </w:rPr>
  </w:style>
  <w:style w:type="paragraph" w:customStyle="1" w:styleId="T-98-2">
    <w:name w:val="T-9/8-2"/>
    <w:basedOn w:val="Normal"/>
    <w:rsid w:val="001F5FD0"/>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hr-HR" w:eastAsia="hr-HR"/>
    </w:rPr>
  </w:style>
  <w:style w:type="paragraph" w:customStyle="1" w:styleId="Clanak">
    <w:name w:val="Clanak"/>
    <w:next w:val="T-98-2"/>
    <w:rsid w:val="001F5FD0"/>
    <w:pPr>
      <w:widowControl w:val="0"/>
      <w:autoSpaceDE w:val="0"/>
      <w:autoSpaceDN w:val="0"/>
      <w:adjustRightInd w:val="0"/>
      <w:spacing w:before="86" w:after="43"/>
      <w:jc w:val="center"/>
    </w:pPr>
    <w:rPr>
      <w:rFonts w:ascii="Times-NewRoman" w:eastAsia="Times New Roman" w:hAnsi="Times-NewRoman"/>
      <w:sz w:val="19"/>
      <w:szCs w:val="19"/>
      <w:lang w:val="hr-HR" w:eastAsia="hr-HR"/>
    </w:rPr>
  </w:style>
  <w:style w:type="paragraph" w:styleId="TOCHeading">
    <w:name w:val="TOC Heading"/>
    <w:basedOn w:val="Heading1"/>
    <w:next w:val="Normal"/>
    <w:uiPriority w:val="39"/>
    <w:semiHidden/>
    <w:unhideWhenUsed/>
    <w:qFormat/>
    <w:rsid w:val="001F5FD0"/>
    <w:pPr>
      <w:keepLines/>
      <w:spacing w:before="480" w:after="0" w:line="276" w:lineRule="auto"/>
      <w:outlineLvl w:val="9"/>
    </w:pPr>
    <w:rPr>
      <w:rFonts w:ascii="Cambria" w:eastAsia="Times New Roman" w:hAnsi="Cambria"/>
      <w:color w:val="365F91"/>
      <w:kern w:val="0"/>
      <w:sz w:val="28"/>
      <w:szCs w:val="28"/>
      <w:lang w:val="en-US"/>
    </w:rPr>
  </w:style>
  <w:style w:type="paragraph" w:styleId="TOC1">
    <w:name w:val="toc 1"/>
    <w:basedOn w:val="Normal"/>
    <w:next w:val="Normal"/>
    <w:autoRedefine/>
    <w:uiPriority w:val="39"/>
    <w:rsid w:val="00CD6436"/>
    <w:pPr>
      <w:tabs>
        <w:tab w:val="right" w:leader="dot" w:pos="8630"/>
      </w:tabs>
      <w:spacing w:before="120"/>
      <w:jc w:val="both"/>
    </w:pPr>
    <w:rPr>
      <w:rFonts w:eastAsia="SimSun"/>
      <w:color w:val="FF0000"/>
    </w:rPr>
  </w:style>
  <w:style w:type="paragraph" w:styleId="TOC2">
    <w:name w:val="toc 2"/>
    <w:basedOn w:val="Normal"/>
    <w:next w:val="Normal"/>
    <w:autoRedefine/>
    <w:uiPriority w:val="39"/>
    <w:rsid w:val="001F5FD0"/>
    <w:pPr>
      <w:tabs>
        <w:tab w:val="right" w:leader="dot" w:pos="8630"/>
      </w:tabs>
      <w:spacing w:before="120"/>
      <w:ind w:left="240"/>
      <w:jc w:val="both"/>
    </w:pPr>
    <w:rPr>
      <w:rFonts w:eastAsia="SimSun"/>
      <w:b/>
      <w:noProof/>
      <w:sz w:val="18"/>
      <w:szCs w:val="18"/>
    </w:rPr>
  </w:style>
  <w:style w:type="paragraph" w:styleId="TOC3">
    <w:name w:val="toc 3"/>
    <w:basedOn w:val="Normal"/>
    <w:next w:val="Normal"/>
    <w:autoRedefine/>
    <w:uiPriority w:val="39"/>
    <w:unhideWhenUsed/>
    <w:rsid w:val="001F5FD0"/>
    <w:pPr>
      <w:spacing w:after="100" w:line="276" w:lineRule="auto"/>
      <w:ind w:left="440"/>
    </w:pPr>
    <w:rPr>
      <w:rFonts w:ascii="Calibri" w:eastAsia="Times New Roman" w:hAnsi="Calibri"/>
      <w:sz w:val="22"/>
      <w:szCs w:val="22"/>
      <w:lang w:val="en-US"/>
    </w:rPr>
  </w:style>
  <w:style w:type="paragraph" w:styleId="TOC4">
    <w:name w:val="toc 4"/>
    <w:basedOn w:val="Normal"/>
    <w:next w:val="Normal"/>
    <w:autoRedefine/>
    <w:uiPriority w:val="39"/>
    <w:unhideWhenUsed/>
    <w:rsid w:val="001F5FD0"/>
    <w:pPr>
      <w:spacing w:after="100" w:line="276" w:lineRule="auto"/>
      <w:ind w:left="660"/>
    </w:pPr>
    <w:rPr>
      <w:rFonts w:ascii="Calibri" w:eastAsia="Times New Roman" w:hAnsi="Calibri"/>
      <w:sz w:val="22"/>
      <w:szCs w:val="22"/>
      <w:lang w:val="en-US"/>
    </w:rPr>
  </w:style>
  <w:style w:type="paragraph" w:styleId="TOC5">
    <w:name w:val="toc 5"/>
    <w:basedOn w:val="Normal"/>
    <w:next w:val="Normal"/>
    <w:autoRedefine/>
    <w:uiPriority w:val="39"/>
    <w:unhideWhenUsed/>
    <w:rsid w:val="001F5FD0"/>
    <w:pPr>
      <w:spacing w:after="100" w:line="276" w:lineRule="auto"/>
      <w:ind w:left="880"/>
    </w:pPr>
    <w:rPr>
      <w:rFonts w:ascii="Calibri" w:eastAsia="Times New Roman" w:hAnsi="Calibri"/>
      <w:sz w:val="22"/>
      <w:szCs w:val="22"/>
      <w:lang w:val="en-US"/>
    </w:rPr>
  </w:style>
  <w:style w:type="paragraph" w:styleId="TOC6">
    <w:name w:val="toc 6"/>
    <w:basedOn w:val="Normal"/>
    <w:next w:val="Normal"/>
    <w:autoRedefine/>
    <w:uiPriority w:val="39"/>
    <w:unhideWhenUsed/>
    <w:rsid w:val="001F5FD0"/>
    <w:pPr>
      <w:spacing w:after="100" w:line="276" w:lineRule="auto"/>
      <w:ind w:left="1100"/>
    </w:pPr>
    <w:rPr>
      <w:rFonts w:ascii="Calibri" w:eastAsia="Times New Roman" w:hAnsi="Calibri"/>
      <w:sz w:val="22"/>
      <w:szCs w:val="22"/>
      <w:lang w:val="en-US"/>
    </w:rPr>
  </w:style>
  <w:style w:type="paragraph" w:styleId="TOC7">
    <w:name w:val="toc 7"/>
    <w:basedOn w:val="Normal"/>
    <w:next w:val="Normal"/>
    <w:autoRedefine/>
    <w:uiPriority w:val="39"/>
    <w:unhideWhenUsed/>
    <w:rsid w:val="001F5FD0"/>
    <w:pPr>
      <w:spacing w:after="100" w:line="276" w:lineRule="auto"/>
      <w:ind w:left="1320"/>
    </w:pPr>
    <w:rPr>
      <w:rFonts w:ascii="Calibri" w:eastAsia="Times New Roman" w:hAnsi="Calibri"/>
      <w:sz w:val="22"/>
      <w:szCs w:val="22"/>
      <w:lang w:val="en-US"/>
    </w:rPr>
  </w:style>
  <w:style w:type="paragraph" w:styleId="TOC8">
    <w:name w:val="toc 8"/>
    <w:basedOn w:val="Normal"/>
    <w:next w:val="Normal"/>
    <w:autoRedefine/>
    <w:uiPriority w:val="39"/>
    <w:unhideWhenUsed/>
    <w:rsid w:val="001F5FD0"/>
    <w:pPr>
      <w:spacing w:after="100" w:line="276" w:lineRule="auto"/>
      <w:ind w:left="1540"/>
    </w:pPr>
    <w:rPr>
      <w:rFonts w:ascii="Calibri" w:eastAsia="Times New Roman" w:hAnsi="Calibri"/>
      <w:sz w:val="22"/>
      <w:szCs w:val="22"/>
      <w:lang w:val="en-US"/>
    </w:rPr>
  </w:style>
  <w:style w:type="paragraph" w:styleId="TOC9">
    <w:name w:val="toc 9"/>
    <w:basedOn w:val="Normal"/>
    <w:next w:val="Normal"/>
    <w:autoRedefine/>
    <w:uiPriority w:val="39"/>
    <w:unhideWhenUsed/>
    <w:rsid w:val="001F5FD0"/>
    <w:pPr>
      <w:spacing w:after="100" w:line="276" w:lineRule="auto"/>
      <w:ind w:left="1760"/>
    </w:pPr>
    <w:rPr>
      <w:rFonts w:ascii="Calibri" w:eastAsia="Times New Roman" w:hAnsi="Calibri"/>
      <w:sz w:val="22"/>
      <w:szCs w:val="22"/>
      <w:lang w:val="en-US"/>
    </w:rPr>
  </w:style>
  <w:style w:type="paragraph" w:customStyle="1" w:styleId="ecxmsonormal">
    <w:name w:val="ecxmsonormal"/>
    <w:basedOn w:val="Normal"/>
    <w:rsid w:val="001F5FD0"/>
    <w:pPr>
      <w:spacing w:before="100" w:beforeAutospacing="1" w:after="100" w:afterAutospacing="1"/>
    </w:pPr>
    <w:rPr>
      <w:rFonts w:eastAsia="Times New Roman"/>
      <w:lang w:val="en-US"/>
    </w:rPr>
  </w:style>
  <w:style w:type="character" w:customStyle="1" w:styleId="Heading1Char">
    <w:name w:val="Heading 1 Char"/>
    <w:link w:val="Heading1"/>
    <w:rsid w:val="00CD6436"/>
    <w:rPr>
      <w:rFonts w:ascii="Arial" w:hAnsi="Arial" w:cs="Arial"/>
      <w:b/>
      <w:bCs/>
      <w:kern w:val="32"/>
      <w:sz w:val="32"/>
      <w:szCs w:val="32"/>
      <w:lang w:val="sq-AL"/>
    </w:rPr>
  </w:style>
  <w:style w:type="character" w:customStyle="1" w:styleId="Heading2Char">
    <w:name w:val="Heading 2 Char"/>
    <w:link w:val="Heading2"/>
    <w:rsid w:val="00CD6436"/>
    <w:rPr>
      <w:b/>
      <w:sz w:val="24"/>
      <w:szCs w:val="24"/>
      <w:lang w:val="de-DE"/>
    </w:rPr>
  </w:style>
  <w:style w:type="character" w:customStyle="1" w:styleId="Heading3Char">
    <w:name w:val="Heading 3 Char"/>
    <w:link w:val="Heading3"/>
    <w:rsid w:val="00CD6436"/>
    <w:rPr>
      <w:b/>
      <w:bCs/>
      <w:sz w:val="24"/>
      <w:szCs w:val="24"/>
      <w:lang w:val="sq-AL"/>
    </w:rPr>
  </w:style>
  <w:style w:type="character" w:customStyle="1" w:styleId="Heading4Char">
    <w:name w:val="Heading 4 Char"/>
    <w:link w:val="Heading4"/>
    <w:rsid w:val="00CD6436"/>
    <w:rPr>
      <w:b/>
      <w:bCs/>
      <w:sz w:val="24"/>
      <w:szCs w:val="24"/>
      <w:lang w:val="sl-SI" w:eastAsia="sl-SI"/>
    </w:rPr>
  </w:style>
  <w:style w:type="character" w:customStyle="1" w:styleId="Heading5Char">
    <w:name w:val="Heading 5 Char"/>
    <w:link w:val="Heading5"/>
    <w:rsid w:val="00CD6436"/>
    <w:rPr>
      <w:b/>
      <w:bCs/>
      <w:i/>
      <w:iCs/>
      <w:sz w:val="26"/>
      <w:szCs w:val="26"/>
      <w:lang w:val="sq-AL"/>
    </w:rPr>
  </w:style>
  <w:style w:type="character" w:customStyle="1" w:styleId="Heading6Char">
    <w:name w:val="Heading 6 Char"/>
    <w:link w:val="Heading6"/>
    <w:rsid w:val="00CD6436"/>
    <w:rPr>
      <w:b/>
      <w:bCs/>
      <w:sz w:val="22"/>
      <w:szCs w:val="22"/>
      <w:lang w:val="sq-AL"/>
    </w:rPr>
  </w:style>
  <w:style w:type="character" w:customStyle="1" w:styleId="Heading7Char">
    <w:name w:val="Heading 7 Char"/>
    <w:link w:val="Heading7"/>
    <w:rsid w:val="00CD6436"/>
    <w:rPr>
      <w:b/>
      <w:bCs/>
      <w:sz w:val="24"/>
      <w:szCs w:val="24"/>
      <w:u w:val="single"/>
      <w:lang w:val="sl-SI" w:eastAsia="sl-SI"/>
    </w:rPr>
  </w:style>
  <w:style w:type="character" w:customStyle="1" w:styleId="Heading8Char">
    <w:name w:val="Heading 8 Char"/>
    <w:link w:val="Heading8"/>
    <w:rsid w:val="00CD6436"/>
    <w:rPr>
      <w:i/>
      <w:iCs/>
      <w:sz w:val="24"/>
      <w:szCs w:val="24"/>
      <w:lang w:val="sq-AL"/>
    </w:rPr>
  </w:style>
  <w:style w:type="character" w:customStyle="1" w:styleId="Heading9Char">
    <w:name w:val="Heading 9 Char"/>
    <w:link w:val="Heading9"/>
    <w:rsid w:val="00CD6436"/>
    <w:rPr>
      <w:b/>
      <w:bCs/>
      <w:sz w:val="24"/>
      <w:szCs w:val="24"/>
      <w:u w:val="single"/>
      <w:lang w:val="sl-SI" w:eastAsia="sl-SI"/>
    </w:rPr>
  </w:style>
  <w:style w:type="character" w:customStyle="1" w:styleId="FootnoteTextChar">
    <w:name w:val="Footnote Text Char"/>
    <w:link w:val="FootnoteText"/>
    <w:semiHidden/>
    <w:rsid w:val="00CD6436"/>
    <w:rPr>
      <w:lang w:val="sq-AL"/>
    </w:rPr>
  </w:style>
  <w:style w:type="character" w:customStyle="1" w:styleId="DocumentMapChar">
    <w:name w:val="Document Map Char"/>
    <w:link w:val="DocumentMap"/>
    <w:semiHidden/>
    <w:rsid w:val="00CD6436"/>
    <w:rPr>
      <w:rFonts w:ascii="Tahoma" w:hAnsi="Tahoma" w:cs="Tahoma"/>
      <w:shd w:val="clear" w:color="auto" w:fill="000080"/>
      <w:lang w:val="sq-AL"/>
    </w:rPr>
  </w:style>
  <w:style w:type="character" w:customStyle="1" w:styleId="BalloonTextChar">
    <w:name w:val="Balloon Text Char"/>
    <w:link w:val="BalloonText"/>
    <w:uiPriority w:val="99"/>
    <w:semiHidden/>
    <w:rsid w:val="00CD6436"/>
    <w:rPr>
      <w:rFonts w:ascii="Tahoma" w:hAnsi="Tahoma" w:cs="Tahoma"/>
      <w:sz w:val="16"/>
      <w:szCs w:val="16"/>
      <w:lang w:val="sq-AL"/>
    </w:rPr>
  </w:style>
  <w:style w:type="character" w:customStyle="1" w:styleId="HeaderChar1">
    <w:name w:val="Header Char1"/>
    <w:semiHidden/>
    <w:locked/>
    <w:rsid w:val="00CD6436"/>
    <w:rPr>
      <w:rFonts w:ascii="SimSun" w:eastAsia="SimSun" w:hAnsi="Times New Roman" w:cs="Times New Roman"/>
      <w:sz w:val="24"/>
      <w:szCs w:val="24"/>
      <w:lang w:val="en-GB"/>
    </w:rPr>
  </w:style>
  <w:style w:type="character" w:customStyle="1" w:styleId="Strong1">
    <w:name w:val="Strong1"/>
    <w:rsid w:val="00CE7D03"/>
    <w:rPr>
      <w:rFonts w:ascii="Lucida Grande" w:hAnsi="Lucida Grande"/>
      <w:b/>
      <w:color w:val="000000"/>
      <w:sz w:val="20"/>
    </w:rPr>
  </w:style>
  <w:style w:type="paragraph" w:customStyle="1" w:styleId="t-10-9-kurz-s">
    <w:name w:val="t-10-9-kurz-s"/>
    <w:basedOn w:val="Normal"/>
    <w:rsid w:val="00CE7D03"/>
    <w:pPr>
      <w:spacing w:before="100" w:beforeAutospacing="1" w:after="100" w:afterAutospacing="1"/>
      <w:jc w:val="center"/>
    </w:pPr>
    <w:rPr>
      <w:rFonts w:eastAsia="Times New Roman"/>
      <w:i/>
      <w:iCs/>
      <w:sz w:val="26"/>
      <w:szCs w:val="26"/>
      <w:lang w:val="en-US"/>
    </w:rPr>
  </w:style>
  <w:style w:type="paragraph" w:customStyle="1" w:styleId="t-9-8">
    <w:name w:val="t-9-8"/>
    <w:basedOn w:val="Normal"/>
    <w:rsid w:val="00CE7D03"/>
    <w:pPr>
      <w:spacing w:before="100" w:beforeAutospacing="1" w:after="100" w:afterAutospacing="1"/>
    </w:pPr>
    <w:rPr>
      <w:rFonts w:eastAsia="Times New Roman"/>
      <w:lang w:val="en-US"/>
    </w:rPr>
  </w:style>
  <w:style w:type="paragraph" w:customStyle="1" w:styleId="clanak0">
    <w:name w:val="clanak"/>
    <w:basedOn w:val="Normal"/>
    <w:rsid w:val="00CE7D03"/>
    <w:pPr>
      <w:spacing w:before="100" w:beforeAutospacing="1" w:after="100" w:afterAutospacing="1"/>
      <w:jc w:val="center"/>
    </w:pPr>
    <w:rPr>
      <w:rFonts w:eastAsia="Times New Roman"/>
      <w:lang w:val="en-US"/>
    </w:rPr>
  </w:style>
  <w:style w:type="character" w:customStyle="1" w:styleId="shorttext">
    <w:name w:val="short_text"/>
    <w:rsid w:val="00CE7D03"/>
    <w:rPr>
      <w:rFonts w:cs="Times New Roman"/>
    </w:rPr>
  </w:style>
  <w:style w:type="character" w:customStyle="1" w:styleId="hps">
    <w:name w:val="hps"/>
    <w:rsid w:val="00CE7D03"/>
    <w:rPr>
      <w:rFonts w:cs="Times New Roman"/>
    </w:rPr>
  </w:style>
  <w:style w:type="character" w:customStyle="1" w:styleId="bold1">
    <w:name w:val="bold1"/>
    <w:rsid w:val="00CE7D03"/>
    <w:rPr>
      <w:rFonts w:cs="Times New Roman"/>
      <w:b/>
      <w:bCs/>
    </w:rPr>
  </w:style>
  <w:style w:type="character" w:customStyle="1" w:styleId="bold-kurziv">
    <w:name w:val="bold-kurziv"/>
    <w:rsid w:val="00CE7D03"/>
    <w:rPr>
      <w:rFonts w:cs="Times New Roman"/>
    </w:rPr>
  </w:style>
  <w:style w:type="character" w:customStyle="1" w:styleId="kurziv1">
    <w:name w:val="kurziv1"/>
    <w:rsid w:val="00CE7D03"/>
    <w:rPr>
      <w:rFonts w:cs="Times New Roman"/>
      <w:i/>
      <w:iCs/>
    </w:rPr>
  </w:style>
  <w:style w:type="character" w:customStyle="1" w:styleId="TitleChar">
    <w:name w:val="Title Char"/>
    <w:link w:val="Title"/>
    <w:rsid w:val="00EC3610"/>
    <w:rPr>
      <w:b/>
      <w:bCs/>
      <w:sz w:val="36"/>
      <w:szCs w:val="24"/>
      <w:lang w:val="sq-AL"/>
    </w:rPr>
  </w:style>
  <w:style w:type="character" w:customStyle="1" w:styleId="PlainTextChar">
    <w:name w:val="Plain Text Char"/>
    <w:link w:val="PlainText"/>
    <w:rsid w:val="009467FC"/>
    <w:rPr>
      <w:rFonts w:ascii="Courier New" w:hAnsi="Courier New" w:cs="Courier New"/>
      <w:lang w:val="sq-AL"/>
    </w:rPr>
  </w:style>
  <w:style w:type="paragraph" w:customStyle="1" w:styleId="Default">
    <w:name w:val="Default"/>
    <w:rsid w:val="009467FC"/>
    <w:pPr>
      <w:autoSpaceDE w:val="0"/>
      <w:autoSpaceDN w:val="0"/>
      <w:adjustRightInd w:val="0"/>
    </w:pPr>
    <w:rPr>
      <w:rFonts w:eastAsia="Times New Roman"/>
      <w:color w:val="000000"/>
      <w:sz w:val="24"/>
      <w:szCs w:val="24"/>
    </w:rPr>
  </w:style>
  <w:style w:type="character" w:customStyle="1" w:styleId="italic">
    <w:name w:val="italic"/>
    <w:rsid w:val="009467FC"/>
  </w:style>
  <w:style w:type="paragraph" w:customStyle="1" w:styleId="t-10-9-fett">
    <w:name w:val="t-10-9-fett"/>
    <w:basedOn w:val="Normal"/>
    <w:rsid w:val="005179C0"/>
    <w:pPr>
      <w:spacing w:before="100" w:beforeAutospacing="1" w:after="100" w:afterAutospacing="1"/>
    </w:pPr>
    <w:rPr>
      <w:rFonts w:eastAsia="Times New Roman"/>
      <w:b/>
      <w:bCs/>
      <w:sz w:val="26"/>
      <w:szCs w:val="26"/>
      <w:lang w:val="en-US"/>
    </w:rPr>
  </w:style>
  <w:style w:type="character" w:styleId="CommentReference">
    <w:name w:val="annotation reference"/>
    <w:rsid w:val="000013DE"/>
    <w:rPr>
      <w:sz w:val="16"/>
      <w:szCs w:val="16"/>
    </w:rPr>
  </w:style>
  <w:style w:type="paragraph" w:styleId="CommentText">
    <w:name w:val="annotation text"/>
    <w:basedOn w:val="Normal"/>
    <w:link w:val="CommentTextChar"/>
    <w:rsid w:val="000013DE"/>
    <w:rPr>
      <w:sz w:val="20"/>
      <w:szCs w:val="20"/>
      <w:lang w:val="sq-AL" w:eastAsia="x-none"/>
    </w:rPr>
  </w:style>
  <w:style w:type="character" w:customStyle="1" w:styleId="CommentTextChar">
    <w:name w:val="Comment Text Char"/>
    <w:link w:val="CommentText"/>
    <w:rsid w:val="000013DE"/>
    <w:rPr>
      <w:lang w:val="sq-AL"/>
    </w:rPr>
  </w:style>
  <w:style w:type="paragraph" w:styleId="CommentSubject">
    <w:name w:val="annotation subject"/>
    <w:basedOn w:val="CommentText"/>
    <w:next w:val="CommentText"/>
    <w:link w:val="CommentSubjectChar"/>
    <w:rsid w:val="000013DE"/>
    <w:rPr>
      <w:b/>
      <w:bCs/>
    </w:rPr>
  </w:style>
  <w:style w:type="character" w:customStyle="1" w:styleId="CommentSubjectChar">
    <w:name w:val="Comment Subject Char"/>
    <w:link w:val="CommentSubject"/>
    <w:rsid w:val="000013DE"/>
    <w:rPr>
      <w:b/>
      <w:bCs/>
      <w:lang w:val="sq-AL"/>
    </w:rPr>
  </w:style>
  <w:style w:type="paragraph" w:styleId="Revision">
    <w:name w:val="Revision"/>
    <w:hidden/>
    <w:uiPriority w:val="99"/>
    <w:semiHidden/>
    <w:rsid w:val="006E2962"/>
    <w:rPr>
      <w:sz w:val="24"/>
      <w:szCs w:val="24"/>
      <w:lang w:val="sq-AL"/>
    </w:rPr>
  </w:style>
  <w:style w:type="character" w:customStyle="1" w:styleId="HTMLPreformattedChar">
    <w:name w:val="HTML Preformatted Char"/>
    <w:link w:val="HTMLPreformatted"/>
    <w:uiPriority w:val="99"/>
    <w:rsid w:val="00542CC3"/>
    <w:rPr>
      <w:rFonts w:ascii="Courier New" w:eastAsia="Arial Unicode MS" w:hAnsi="Courier New" w:cs="Courier New"/>
      <w:lang w:val="sr-Latn-BA"/>
    </w:rPr>
  </w:style>
  <w:style w:type="character" w:customStyle="1" w:styleId="ListParagraphChar">
    <w:name w:val="List Paragraph Char"/>
    <w:link w:val="ListParagraph"/>
    <w:rsid w:val="00427DBD"/>
    <w:rPr>
      <w:sz w:val="24"/>
      <w:szCs w:val="24"/>
      <w:lang w:val="sr-Latn-BA" w:eastAsia="en-US"/>
    </w:rPr>
  </w:style>
  <w:style w:type="paragraph" w:customStyle="1" w:styleId="TableParagraph">
    <w:name w:val="Table Paragraph"/>
    <w:basedOn w:val="Normal"/>
    <w:uiPriority w:val="1"/>
    <w:qFormat/>
    <w:rsid w:val="008C092F"/>
    <w:pPr>
      <w:widowControl w:val="0"/>
      <w:autoSpaceDE w:val="0"/>
      <w:autoSpaceDN w:val="0"/>
    </w:pPr>
    <w:rPr>
      <w:rFonts w:eastAsia="Times New Roman"/>
      <w:sz w:val="22"/>
      <w:szCs w:val="22"/>
      <w:lang w:val="sq-AL" w:eastAsia="sq-AL" w:bidi="sq-AL"/>
    </w:rPr>
  </w:style>
  <w:style w:type="character" w:styleId="Emphasis">
    <w:name w:val="Emphasis"/>
    <w:uiPriority w:val="20"/>
    <w:qFormat/>
    <w:rsid w:val="008C092F"/>
    <w:rPr>
      <w:i/>
      <w:iCs/>
    </w:rPr>
  </w:style>
  <w:style w:type="character" w:customStyle="1" w:styleId="NoSpacingChar">
    <w:name w:val="No Spacing Char"/>
    <w:link w:val="NoSpacing"/>
    <w:uiPriority w:val="1"/>
    <w:rsid w:val="004A43F5"/>
    <w:rPr>
      <w:rFonts w:eastAsia="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8661">
      <w:bodyDiv w:val="1"/>
      <w:marLeft w:val="0"/>
      <w:marRight w:val="0"/>
      <w:marTop w:val="0"/>
      <w:marBottom w:val="0"/>
      <w:divBdr>
        <w:top w:val="none" w:sz="0" w:space="0" w:color="auto"/>
        <w:left w:val="none" w:sz="0" w:space="0" w:color="auto"/>
        <w:bottom w:val="none" w:sz="0" w:space="0" w:color="auto"/>
        <w:right w:val="none" w:sz="0" w:space="0" w:color="auto"/>
      </w:divBdr>
    </w:div>
    <w:div w:id="71588918">
      <w:bodyDiv w:val="1"/>
      <w:marLeft w:val="0"/>
      <w:marRight w:val="0"/>
      <w:marTop w:val="0"/>
      <w:marBottom w:val="0"/>
      <w:divBdr>
        <w:top w:val="none" w:sz="0" w:space="0" w:color="auto"/>
        <w:left w:val="none" w:sz="0" w:space="0" w:color="auto"/>
        <w:bottom w:val="none" w:sz="0" w:space="0" w:color="auto"/>
        <w:right w:val="none" w:sz="0" w:space="0" w:color="auto"/>
      </w:divBdr>
    </w:div>
    <w:div w:id="97219316">
      <w:bodyDiv w:val="1"/>
      <w:marLeft w:val="0"/>
      <w:marRight w:val="0"/>
      <w:marTop w:val="0"/>
      <w:marBottom w:val="0"/>
      <w:divBdr>
        <w:top w:val="none" w:sz="0" w:space="0" w:color="auto"/>
        <w:left w:val="none" w:sz="0" w:space="0" w:color="auto"/>
        <w:bottom w:val="none" w:sz="0" w:space="0" w:color="auto"/>
        <w:right w:val="none" w:sz="0" w:space="0" w:color="auto"/>
      </w:divBdr>
    </w:div>
    <w:div w:id="201871863">
      <w:bodyDiv w:val="1"/>
      <w:marLeft w:val="0"/>
      <w:marRight w:val="0"/>
      <w:marTop w:val="0"/>
      <w:marBottom w:val="0"/>
      <w:divBdr>
        <w:top w:val="none" w:sz="0" w:space="0" w:color="auto"/>
        <w:left w:val="none" w:sz="0" w:space="0" w:color="auto"/>
        <w:bottom w:val="none" w:sz="0" w:space="0" w:color="auto"/>
        <w:right w:val="none" w:sz="0" w:space="0" w:color="auto"/>
      </w:divBdr>
    </w:div>
    <w:div w:id="237177295">
      <w:bodyDiv w:val="1"/>
      <w:marLeft w:val="0"/>
      <w:marRight w:val="0"/>
      <w:marTop w:val="0"/>
      <w:marBottom w:val="0"/>
      <w:divBdr>
        <w:top w:val="none" w:sz="0" w:space="0" w:color="auto"/>
        <w:left w:val="none" w:sz="0" w:space="0" w:color="auto"/>
        <w:bottom w:val="none" w:sz="0" w:space="0" w:color="auto"/>
        <w:right w:val="none" w:sz="0" w:space="0" w:color="auto"/>
      </w:divBdr>
    </w:div>
    <w:div w:id="265162369">
      <w:bodyDiv w:val="1"/>
      <w:marLeft w:val="0"/>
      <w:marRight w:val="0"/>
      <w:marTop w:val="0"/>
      <w:marBottom w:val="0"/>
      <w:divBdr>
        <w:top w:val="none" w:sz="0" w:space="0" w:color="auto"/>
        <w:left w:val="none" w:sz="0" w:space="0" w:color="auto"/>
        <w:bottom w:val="none" w:sz="0" w:space="0" w:color="auto"/>
        <w:right w:val="none" w:sz="0" w:space="0" w:color="auto"/>
      </w:divBdr>
    </w:div>
    <w:div w:id="281965193">
      <w:bodyDiv w:val="1"/>
      <w:marLeft w:val="0"/>
      <w:marRight w:val="0"/>
      <w:marTop w:val="0"/>
      <w:marBottom w:val="0"/>
      <w:divBdr>
        <w:top w:val="none" w:sz="0" w:space="0" w:color="auto"/>
        <w:left w:val="none" w:sz="0" w:space="0" w:color="auto"/>
        <w:bottom w:val="none" w:sz="0" w:space="0" w:color="auto"/>
        <w:right w:val="none" w:sz="0" w:space="0" w:color="auto"/>
      </w:divBdr>
    </w:div>
    <w:div w:id="316036430">
      <w:bodyDiv w:val="1"/>
      <w:marLeft w:val="0"/>
      <w:marRight w:val="0"/>
      <w:marTop w:val="0"/>
      <w:marBottom w:val="0"/>
      <w:divBdr>
        <w:top w:val="none" w:sz="0" w:space="0" w:color="auto"/>
        <w:left w:val="none" w:sz="0" w:space="0" w:color="auto"/>
        <w:bottom w:val="none" w:sz="0" w:space="0" w:color="auto"/>
        <w:right w:val="none" w:sz="0" w:space="0" w:color="auto"/>
      </w:divBdr>
    </w:div>
    <w:div w:id="333731520">
      <w:bodyDiv w:val="1"/>
      <w:marLeft w:val="0"/>
      <w:marRight w:val="0"/>
      <w:marTop w:val="0"/>
      <w:marBottom w:val="0"/>
      <w:divBdr>
        <w:top w:val="none" w:sz="0" w:space="0" w:color="auto"/>
        <w:left w:val="none" w:sz="0" w:space="0" w:color="auto"/>
        <w:bottom w:val="none" w:sz="0" w:space="0" w:color="auto"/>
        <w:right w:val="none" w:sz="0" w:space="0" w:color="auto"/>
      </w:divBdr>
    </w:div>
    <w:div w:id="458233004">
      <w:bodyDiv w:val="1"/>
      <w:marLeft w:val="0"/>
      <w:marRight w:val="0"/>
      <w:marTop w:val="0"/>
      <w:marBottom w:val="0"/>
      <w:divBdr>
        <w:top w:val="none" w:sz="0" w:space="0" w:color="auto"/>
        <w:left w:val="none" w:sz="0" w:space="0" w:color="auto"/>
        <w:bottom w:val="none" w:sz="0" w:space="0" w:color="auto"/>
        <w:right w:val="none" w:sz="0" w:space="0" w:color="auto"/>
      </w:divBdr>
    </w:div>
    <w:div w:id="468131329">
      <w:bodyDiv w:val="1"/>
      <w:marLeft w:val="0"/>
      <w:marRight w:val="0"/>
      <w:marTop w:val="0"/>
      <w:marBottom w:val="0"/>
      <w:divBdr>
        <w:top w:val="none" w:sz="0" w:space="0" w:color="auto"/>
        <w:left w:val="none" w:sz="0" w:space="0" w:color="auto"/>
        <w:bottom w:val="none" w:sz="0" w:space="0" w:color="auto"/>
        <w:right w:val="none" w:sz="0" w:space="0" w:color="auto"/>
      </w:divBdr>
    </w:div>
    <w:div w:id="574629167">
      <w:bodyDiv w:val="1"/>
      <w:marLeft w:val="0"/>
      <w:marRight w:val="0"/>
      <w:marTop w:val="0"/>
      <w:marBottom w:val="0"/>
      <w:divBdr>
        <w:top w:val="none" w:sz="0" w:space="0" w:color="auto"/>
        <w:left w:val="none" w:sz="0" w:space="0" w:color="auto"/>
        <w:bottom w:val="none" w:sz="0" w:space="0" w:color="auto"/>
        <w:right w:val="none" w:sz="0" w:space="0" w:color="auto"/>
      </w:divBdr>
    </w:div>
    <w:div w:id="810830136">
      <w:bodyDiv w:val="1"/>
      <w:marLeft w:val="0"/>
      <w:marRight w:val="0"/>
      <w:marTop w:val="0"/>
      <w:marBottom w:val="0"/>
      <w:divBdr>
        <w:top w:val="none" w:sz="0" w:space="0" w:color="auto"/>
        <w:left w:val="none" w:sz="0" w:space="0" w:color="auto"/>
        <w:bottom w:val="none" w:sz="0" w:space="0" w:color="auto"/>
        <w:right w:val="none" w:sz="0" w:space="0" w:color="auto"/>
      </w:divBdr>
    </w:div>
    <w:div w:id="858664304">
      <w:bodyDiv w:val="1"/>
      <w:marLeft w:val="0"/>
      <w:marRight w:val="0"/>
      <w:marTop w:val="0"/>
      <w:marBottom w:val="0"/>
      <w:divBdr>
        <w:top w:val="none" w:sz="0" w:space="0" w:color="auto"/>
        <w:left w:val="none" w:sz="0" w:space="0" w:color="auto"/>
        <w:bottom w:val="none" w:sz="0" w:space="0" w:color="auto"/>
        <w:right w:val="none" w:sz="0" w:space="0" w:color="auto"/>
      </w:divBdr>
    </w:div>
    <w:div w:id="892931935">
      <w:bodyDiv w:val="1"/>
      <w:marLeft w:val="0"/>
      <w:marRight w:val="0"/>
      <w:marTop w:val="0"/>
      <w:marBottom w:val="0"/>
      <w:divBdr>
        <w:top w:val="none" w:sz="0" w:space="0" w:color="auto"/>
        <w:left w:val="none" w:sz="0" w:space="0" w:color="auto"/>
        <w:bottom w:val="none" w:sz="0" w:space="0" w:color="auto"/>
        <w:right w:val="none" w:sz="0" w:space="0" w:color="auto"/>
      </w:divBdr>
    </w:div>
    <w:div w:id="896740550">
      <w:bodyDiv w:val="1"/>
      <w:marLeft w:val="0"/>
      <w:marRight w:val="0"/>
      <w:marTop w:val="0"/>
      <w:marBottom w:val="0"/>
      <w:divBdr>
        <w:top w:val="none" w:sz="0" w:space="0" w:color="auto"/>
        <w:left w:val="none" w:sz="0" w:space="0" w:color="auto"/>
        <w:bottom w:val="none" w:sz="0" w:space="0" w:color="auto"/>
        <w:right w:val="none" w:sz="0" w:space="0" w:color="auto"/>
      </w:divBdr>
      <w:divsChild>
        <w:div w:id="181093545">
          <w:marLeft w:val="0"/>
          <w:marRight w:val="0"/>
          <w:marTop w:val="0"/>
          <w:marBottom w:val="0"/>
          <w:divBdr>
            <w:top w:val="none" w:sz="0" w:space="0" w:color="auto"/>
            <w:left w:val="none" w:sz="0" w:space="0" w:color="auto"/>
            <w:bottom w:val="none" w:sz="0" w:space="0" w:color="auto"/>
            <w:right w:val="none" w:sz="0" w:space="0" w:color="auto"/>
          </w:divBdr>
        </w:div>
        <w:div w:id="821889639">
          <w:marLeft w:val="0"/>
          <w:marRight w:val="0"/>
          <w:marTop w:val="0"/>
          <w:marBottom w:val="0"/>
          <w:divBdr>
            <w:top w:val="none" w:sz="0" w:space="0" w:color="auto"/>
            <w:left w:val="none" w:sz="0" w:space="0" w:color="auto"/>
            <w:bottom w:val="none" w:sz="0" w:space="0" w:color="auto"/>
            <w:right w:val="none" w:sz="0" w:space="0" w:color="auto"/>
          </w:divBdr>
        </w:div>
        <w:div w:id="1858152197">
          <w:marLeft w:val="0"/>
          <w:marRight w:val="0"/>
          <w:marTop w:val="0"/>
          <w:marBottom w:val="0"/>
          <w:divBdr>
            <w:top w:val="none" w:sz="0" w:space="0" w:color="auto"/>
            <w:left w:val="none" w:sz="0" w:space="0" w:color="auto"/>
            <w:bottom w:val="none" w:sz="0" w:space="0" w:color="auto"/>
            <w:right w:val="none" w:sz="0" w:space="0" w:color="auto"/>
          </w:divBdr>
        </w:div>
      </w:divsChild>
    </w:div>
    <w:div w:id="930502383">
      <w:bodyDiv w:val="1"/>
      <w:marLeft w:val="0"/>
      <w:marRight w:val="0"/>
      <w:marTop w:val="0"/>
      <w:marBottom w:val="0"/>
      <w:divBdr>
        <w:top w:val="none" w:sz="0" w:space="0" w:color="auto"/>
        <w:left w:val="none" w:sz="0" w:space="0" w:color="auto"/>
        <w:bottom w:val="none" w:sz="0" w:space="0" w:color="auto"/>
        <w:right w:val="none" w:sz="0" w:space="0" w:color="auto"/>
      </w:divBdr>
    </w:div>
    <w:div w:id="971057303">
      <w:bodyDiv w:val="1"/>
      <w:marLeft w:val="0"/>
      <w:marRight w:val="0"/>
      <w:marTop w:val="0"/>
      <w:marBottom w:val="0"/>
      <w:divBdr>
        <w:top w:val="none" w:sz="0" w:space="0" w:color="auto"/>
        <w:left w:val="none" w:sz="0" w:space="0" w:color="auto"/>
        <w:bottom w:val="none" w:sz="0" w:space="0" w:color="auto"/>
        <w:right w:val="none" w:sz="0" w:space="0" w:color="auto"/>
      </w:divBdr>
    </w:div>
    <w:div w:id="1059860986">
      <w:bodyDiv w:val="1"/>
      <w:marLeft w:val="0"/>
      <w:marRight w:val="0"/>
      <w:marTop w:val="0"/>
      <w:marBottom w:val="0"/>
      <w:divBdr>
        <w:top w:val="none" w:sz="0" w:space="0" w:color="auto"/>
        <w:left w:val="none" w:sz="0" w:space="0" w:color="auto"/>
        <w:bottom w:val="none" w:sz="0" w:space="0" w:color="auto"/>
        <w:right w:val="none" w:sz="0" w:space="0" w:color="auto"/>
      </w:divBdr>
    </w:div>
    <w:div w:id="1198815023">
      <w:bodyDiv w:val="1"/>
      <w:marLeft w:val="0"/>
      <w:marRight w:val="0"/>
      <w:marTop w:val="0"/>
      <w:marBottom w:val="0"/>
      <w:divBdr>
        <w:top w:val="none" w:sz="0" w:space="0" w:color="auto"/>
        <w:left w:val="none" w:sz="0" w:space="0" w:color="auto"/>
        <w:bottom w:val="none" w:sz="0" w:space="0" w:color="auto"/>
        <w:right w:val="none" w:sz="0" w:space="0" w:color="auto"/>
      </w:divBdr>
    </w:div>
    <w:div w:id="1258750257">
      <w:bodyDiv w:val="1"/>
      <w:marLeft w:val="0"/>
      <w:marRight w:val="0"/>
      <w:marTop w:val="0"/>
      <w:marBottom w:val="0"/>
      <w:divBdr>
        <w:top w:val="none" w:sz="0" w:space="0" w:color="auto"/>
        <w:left w:val="none" w:sz="0" w:space="0" w:color="auto"/>
        <w:bottom w:val="none" w:sz="0" w:space="0" w:color="auto"/>
        <w:right w:val="none" w:sz="0" w:space="0" w:color="auto"/>
      </w:divBdr>
    </w:div>
    <w:div w:id="1272543117">
      <w:bodyDiv w:val="1"/>
      <w:marLeft w:val="0"/>
      <w:marRight w:val="0"/>
      <w:marTop w:val="0"/>
      <w:marBottom w:val="0"/>
      <w:divBdr>
        <w:top w:val="none" w:sz="0" w:space="0" w:color="auto"/>
        <w:left w:val="none" w:sz="0" w:space="0" w:color="auto"/>
        <w:bottom w:val="none" w:sz="0" w:space="0" w:color="auto"/>
        <w:right w:val="none" w:sz="0" w:space="0" w:color="auto"/>
      </w:divBdr>
    </w:div>
    <w:div w:id="1591810099">
      <w:bodyDiv w:val="1"/>
      <w:marLeft w:val="0"/>
      <w:marRight w:val="0"/>
      <w:marTop w:val="0"/>
      <w:marBottom w:val="0"/>
      <w:divBdr>
        <w:top w:val="none" w:sz="0" w:space="0" w:color="auto"/>
        <w:left w:val="none" w:sz="0" w:space="0" w:color="auto"/>
        <w:bottom w:val="none" w:sz="0" w:space="0" w:color="auto"/>
        <w:right w:val="none" w:sz="0" w:space="0" w:color="auto"/>
      </w:divBdr>
    </w:div>
    <w:div w:id="1696805250">
      <w:bodyDiv w:val="1"/>
      <w:marLeft w:val="0"/>
      <w:marRight w:val="0"/>
      <w:marTop w:val="0"/>
      <w:marBottom w:val="0"/>
      <w:divBdr>
        <w:top w:val="none" w:sz="0" w:space="0" w:color="auto"/>
        <w:left w:val="none" w:sz="0" w:space="0" w:color="auto"/>
        <w:bottom w:val="none" w:sz="0" w:space="0" w:color="auto"/>
        <w:right w:val="none" w:sz="0" w:space="0" w:color="auto"/>
      </w:divBdr>
    </w:div>
    <w:div w:id="1754276384">
      <w:bodyDiv w:val="1"/>
      <w:marLeft w:val="0"/>
      <w:marRight w:val="0"/>
      <w:marTop w:val="0"/>
      <w:marBottom w:val="0"/>
      <w:divBdr>
        <w:top w:val="none" w:sz="0" w:space="0" w:color="auto"/>
        <w:left w:val="none" w:sz="0" w:space="0" w:color="auto"/>
        <w:bottom w:val="none" w:sz="0" w:space="0" w:color="auto"/>
        <w:right w:val="none" w:sz="0" w:space="0" w:color="auto"/>
      </w:divBdr>
    </w:div>
    <w:div w:id="2016882744">
      <w:bodyDiv w:val="1"/>
      <w:marLeft w:val="0"/>
      <w:marRight w:val="0"/>
      <w:marTop w:val="0"/>
      <w:marBottom w:val="0"/>
      <w:divBdr>
        <w:top w:val="none" w:sz="0" w:space="0" w:color="auto"/>
        <w:left w:val="none" w:sz="0" w:space="0" w:color="auto"/>
        <w:bottom w:val="none" w:sz="0" w:space="0" w:color="auto"/>
        <w:right w:val="none" w:sz="0" w:space="0" w:color="auto"/>
      </w:divBdr>
    </w:div>
    <w:div w:id="2113625433">
      <w:bodyDiv w:val="1"/>
      <w:marLeft w:val="0"/>
      <w:marRight w:val="0"/>
      <w:marTop w:val="0"/>
      <w:marBottom w:val="0"/>
      <w:divBdr>
        <w:top w:val="none" w:sz="0" w:space="0" w:color="auto"/>
        <w:left w:val="none" w:sz="0" w:space="0" w:color="auto"/>
        <w:bottom w:val="none" w:sz="0" w:space="0" w:color="auto"/>
        <w:right w:val="none" w:sz="0" w:space="0" w:color="auto"/>
      </w:divBdr>
    </w:div>
    <w:div w:id="21418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FFED-BC3F-4DC7-ABCE-57F056B1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vt:lpstr>
    </vt:vector>
  </TitlesOfParts>
  <Company>MMPH</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MMPH</dc:creator>
  <cp:keywords/>
  <cp:lastModifiedBy>Isah Rudaku</cp:lastModifiedBy>
  <cp:revision>38</cp:revision>
  <cp:lastPrinted>2020-06-25T13:07:00Z</cp:lastPrinted>
  <dcterms:created xsi:type="dcterms:W3CDTF">2021-09-08T13:55:00Z</dcterms:created>
  <dcterms:modified xsi:type="dcterms:W3CDTF">2021-09-17T15:49:00Z</dcterms:modified>
</cp:coreProperties>
</file>