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F2CD1F" w14:textId="77777777" w:rsidR="009069FE" w:rsidRPr="006E54D1" w:rsidRDefault="009069FE"/>
    <w:p w14:paraId="5DA404AE" w14:textId="77777777" w:rsidR="009069FE" w:rsidRPr="006E54D1" w:rsidRDefault="009069FE" w:rsidP="009069FE">
      <w:pPr>
        <w:spacing w:line="240" w:lineRule="auto"/>
        <w:jc w:val="center"/>
        <w:rPr>
          <w:rFonts w:ascii="Book Antiqua" w:hAnsi="Book Antiqua"/>
        </w:rPr>
      </w:pPr>
      <w:r w:rsidRPr="006E54D1">
        <w:rPr>
          <w:rFonts w:ascii="Book Antiqua" w:hAnsi="Book Antiqua"/>
        </w:rPr>
        <w:drawing>
          <wp:inline distT="0" distB="0" distL="0" distR="0" wp14:anchorId="64F9B4DC" wp14:editId="5A9C48B7">
            <wp:extent cx="750888" cy="785813"/>
            <wp:effectExtent l="0" t="0" r="0"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6" name="Picture 1" descr="stema_JPG"/>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750888" cy="785813"/>
                    </a:xfrm>
                    <a:prstGeom prst="rect">
                      <a:avLst/>
                    </a:prstGeom>
                    <a:noFill/>
                    <a:ln w="9525">
                      <a:noFill/>
                      <a:miter lim="800000"/>
                      <a:headEnd/>
                      <a:tailEnd/>
                    </a:ln>
                  </pic:spPr>
                </pic:pic>
              </a:graphicData>
            </a:graphic>
          </wp:inline>
        </w:drawing>
      </w:r>
    </w:p>
    <w:p w14:paraId="78545D4D" w14:textId="77777777" w:rsidR="009069FE" w:rsidRPr="006E54D1" w:rsidRDefault="009069FE" w:rsidP="009069FE">
      <w:pPr>
        <w:spacing w:after="0" w:line="240" w:lineRule="auto"/>
        <w:jc w:val="center"/>
        <w:rPr>
          <w:rFonts w:ascii="Book Antiqua" w:hAnsi="Book Antiqua"/>
          <w:b/>
          <w:bCs/>
        </w:rPr>
      </w:pPr>
      <w:r w:rsidRPr="006E54D1">
        <w:rPr>
          <w:rFonts w:ascii="Book Antiqua" w:eastAsia="MS Mincho" w:hAnsi="Book Antiqua"/>
          <w:b/>
          <w:bCs/>
        </w:rPr>
        <w:t>Republika e Kosovës</w:t>
      </w:r>
    </w:p>
    <w:p w14:paraId="578C47DC" w14:textId="77777777" w:rsidR="009069FE" w:rsidRPr="006E54D1" w:rsidRDefault="009069FE" w:rsidP="009069FE">
      <w:pPr>
        <w:spacing w:after="0" w:line="240" w:lineRule="auto"/>
        <w:jc w:val="center"/>
        <w:rPr>
          <w:rFonts w:ascii="Book Antiqua" w:eastAsia="MS Mincho" w:hAnsi="Book Antiqua"/>
          <w:b/>
          <w:bCs/>
        </w:rPr>
      </w:pPr>
      <w:r w:rsidRPr="006E54D1">
        <w:rPr>
          <w:rFonts w:ascii="Book Antiqua" w:hAnsi="Book Antiqua"/>
          <w:b/>
          <w:bCs/>
        </w:rPr>
        <w:t>Republika Kosova-</w:t>
      </w:r>
      <w:proofErr w:type="spellStart"/>
      <w:r w:rsidRPr="006E54D1">
        <w:rPr>
          <w:rFonts w:ascii="Book Antiqua" w:eastAsia="MS Mincho" w:hAnsi="Book Antiqua"/>
          <w:b/>
          <w:bCs/>
        </w:rPr>
        <w:t>Republic</w:t>
      </w:r>
      <w:proofErr w:type="spellEnd"/>
      <w:r w:rsidRPr="006E54D1">
        <w:rPr>
          <w:rFonts w:ascii="Book Antiqua" w:eastAsia="MS Mincho" w:hAnsi="Book Antiqua"/>
          <w:b/>
          <w:bCs/>
        </w:rPr>
        <w:t xml:space="preserve"> of Kosovo</w:t>
      </w:r>
    </w:p>
    <w:p w14:paraId="3BADAA8C" w14:textId="77777777" w:rsidR="009069FE" w:rsidRPr="006E54D1" w:rsidRDefault="009069FE" w:rsidP="009069FE">
      <w:pPr>
        <w:spacing w:after="0" w:line="240" w:lineRule="auto"/>
        <w:jc w:val="center"/>
        <w:rPr>
          <w:rFonts w:ascii="Book Antiqua" w:eastAsia="MS Mincho" w:hAnsi="Book Antiqua"/>
          <w:b/>
          <w:bCs/>
          <w:i/>
          <w:iCs/>
        </w:rPr>
      </w:pPr>
      <w:r w:rsidRPr="006E54D1">
        <w:rPr>
          <w:rFonts w:ascii="Book Antiqua" w:eastAsia="MS Mincho" w:hAnsi="Book Antiqua"/>
          <w:b/>
          <w:bCs/>
          <w:i/>
          <w:iCs/>
        </w:rPr>
        <w:t>Qeveria –</w:t>
      </w:r>
      <w:proofErr w:type="spellStart"/>
      <w:r w:rsidRPr="006E54D1">
        <w:rPr>
          <w:rFonts w:ascii="Book Antiqua" w:eastAsia="MS Mincho" w:hAnsi="Book Antiqua"/>
          <w:b/>
          <w:bCs/>
          <w:i/>
          <w:iCs/>
        </w:rPr>
        <w:t>Vlada-Government</w:t>
      </w:r>
      <w:proofErr w:type="spellEnd"/>
    </w:p>
    <w:p w14:paraId="1DD04F8F" w14:textId="77777777" w:rsidR="00850AC1" w:rsidRPr="006E54D1" w:rsidRDefault="00850AC1" w:rsidP="00850AC1">
      <w:pPr>
        <w:jc w:val="center"/>
        <w:rPr>
          <w:rFonts w:ascii="Book Antiqua" w:eastAsia="MS Mincho" w:hAnsi="Book Antiqua"/>
          <w:b/>
          <w:bCs/>
        </w:rPr>
      </w:pPr>
      <w:r w:rsidRPr="006E54D1">
        <w:rPr>
          <w:rFonts w:ascii="Book Antiqua" w:eastAsia="MS Mincho" w:hAnsi="Book Antiqua"/>
          <w:b/>
          <w:bCs/>
        </w:rPr>
        <w:t xml:space="preserve">Ministria e Punëve te Brendshme / </w:t>
      </w:r>
      <w:proofErr w:type="spellStart"/>
      <w:r w:rsidRPr="006E54D1">
        <w:rPr>
          <w:rFonts w:ascii="Book Antiqua" w:eastAsia="MS Mincho" w:hAnsi="Book Antiqua"/>
          <w:b/>
          <w:bCs/>
        </w:rPr>
        <w:t>Ministarstvo</w:t>
      </w:r>
      <w:proofErr w:type="spellEnd"/>
      <w:r w:rsidRPr="006E54D1">
        <w:rPr>
          <w:rFonts w:ascii="Book Antiqua" w:eastAsia="MS Mincho" w:hAnsi="Book Antiqua"/>
          <w:b/>
          <w:bCs/>
        </w:rPr>
        <w:t xml:space="preserve"> </w:t>
      </w:r>
      <w:proofErr w:type="spellStart"/>
      <w:r w:rsidRPr="006E54D1">
        <w:rPr>
          <w:rFonts w:ascii="Book Antiqua" w:eastAsia="MS Mincho" w:hAnsi="Book Antiqua"/>
          <w:b/>
          <w:bCs/>
        </w:rPr>
        <w:t>unutraśnjih</w:t>
      </w:r>
      <w:proofErr w:type="spellEnd"/>
      <w:r w:rsidRPr="006E54D1">
        <w:rPr>
          <w:rFonts w:ascii="Book Antiqua" w:eastAsia="MS Mincho" w:hAnsi="Book Antiqua"/>
          <w:b/>
          <w:bCs/>
        </w:rPr>
        <w:t xml:space="preserve"> </w:t>
      </w:r>
      <w:proofErr w:type="spellStart"/>
      <w:r w:rsidRPr="006E54D1">
        <w:rPr>
          <w:rFonts w:ascii="Book Antiqua" w:eastAsia="MS Mincho" w:hAnsi="Book Antiqua"/>
          <w:b/>
          <w:bCs/>
        </w:rPr>
        <w:t>poslova</w:t>
      </w:r>
      <w:proofErr w:type="spellEnd"/>
      <w:r w:rsidRPr="006E54D1">
        <w:rPr>
          <w:rFonts w:ascii="Book Antiqua" w:eastAsia="MS Mincho" w:hAnsi="Book Antiqua"/>
          <w:b/>
          <w:bCs/>
        </w:rPr>
        <w:t xml:space="preserve"> / </w:t>
      </w:r>
      <w:proofErr w:type="spellStart"/>
      <w:r w:rsidRPr="006E54D1">
        <w:rPr>
          <w:rFonts w:ascii="Book Antiqua" w:eastAsia="MS Mincho" w:hAnsi="Book Antiqua"/>
          <w:b/>
          <w:bCs/>
        </w:rPr>
        <w:t>Ministry</w:t>
      </w:r>
      <w:proofErr w:type="spellEnd"/>
      <w:r w:rsidRPr="006E54D1">
        <w:rPr>
          <w:rFonts w:ascii="Book Antiqua" w:eastAsia="MS Mincho" w:hAnsi="Book Antiqua"/>
          <w:b/>
          <w:bCs/>
        </w:rPr>
        <w:t xml:space="preserve"> of </w:t>
      </w:r>
      <w:proofErr w:type="spellStart"/>
      <w:r w:rsidRPr="006E54D1">
        <w:rPr>
          <w:rFonts w:ascii="Book Antiqua" w:eastAsia="MS Mincho" w:hAnsi="Book Antiqua"/>
          <w:b/>
          <w:bCs/>
        </w:rPr>
        <w:t>Interrnal</w:t>
      </w:r>
      <w:proofErr w:type="spellEnd"/>
      <w:r w:rsidRPr="006E54D1">
        <w:rPr>
          <w:rFonts w:ascii="Book Antiqua" w:eastAsia="MS Mincho" w:hAnsi="Book Antiqua"/>
          <w:b/>
          <w:bCs/>
        </w:rPr>
        <w:t xml:space="preserve"> </w:t>
      </w:r>
      <w:proofErr w:type="spellStart"/>
      <w:r w:rsidRPr="006E54D1">
        <w:rPr>
          <w:rFonts w:ascii="Book Antiqua" w:eastAsia="MS Mincho" w:hAnsi="Book Antiqua"/>
          <w:b/>
          <w:bCs/>
        </w:rPr>
        <w:t>Affairs</w:t>
      </w:r>
      <w:proofErr w:type="spellEnd"/>
    </w:p>
    <w:p w14:paraId="739BC3B4" w14:textId="77777777" w:rsidR="009069FE" w:rsidRPr="006E54D1" w:rsidRDefault="009069FE"/>
    <w:p w14:paraId="4D77E9C9" w14:textId="77777777" w:rsidR="009069FE" w:rsidRPr="006E54D1" w:rsidRDefault="009069FE"/>
    <w:p w14:paraId="320DDBDE" w14:textId="77777777" w:rsidR="009069FE" w:rsidRPr="006E54D1" w:rsidRDefault="009069FE"/>
    <w:p w14:paraId="6668DB39" w14:textId="516AE081" w:rsidR="009069FE" w:rsidRPr="006E54D1" w:rsidRDefault="009069FE"/>
    <w:p w14:paraId="0C33984C" w14:textId="0F2FBF13" w:rsidR="009069FE" w:rsidRPr="006E54D1" w:rsidRDefault="009069FE"/>
    <w:p w14:paraId="35C1EAE2" w14:textId="0884989D" w:rsidR="009069FE" w:rsidRPr="006E54D1" w:rsidRDefault="009069FE" w:rsidP="00B922E8">
      <w:pPr>
        <w:jc w:val="center"/>
        <w:rPr>
          <w:color w:val="000000" w:themeColor="text1"/>
        </w:rPr>
      </w:pPr>
      <w:r w:rsidRPr="006E54D1">
        <w:rPr>
          <w:rFonts w:ascii="Book Antiqua" w:hAnsi="Book Antiqua"/>
          <w:color w:val="000000" w:themeColor="text1"/>
          <w:sz w:val="44"/>
          <w:szCs w:val="44"/>
        </w:rPr>
        <w:t>KONCEPT DOKUMENT</w:t>
      </w:r>
      <w:r w:rsidR="00B922E8" w:rsidRPr="006E54D1">
        <w:rPr>
          <w:rFonts w:ascii="Book Antiqua" w:hAnsi="Book Antiqua"/>
          <w:color w:val="000000" w:themeColor="text1"/>
          <w:sz w:val="44"/>
          <w:szCs w:val="44"/>
        </w:rPr>
        <w:t>I PËR GJENDJEN CIVILE</w:t>
      </w:r>
    </w:p>
    <w:p w14:paraId="1D6CA709" w14:textId="77777777" w:rsidR="009069FE" w:rsidRPr="006E54D1" w:rsidRDefault="009069FE" w:rsidP="009069FE"/>
    <w:p w14:paraId="4273EE6D" w14:textId="77777777" w:rsidR="009069FE" w:rsidRPr="006E54D1" w:rsidRDefault="009069FE" w:rsidP="009069FE"/>
    <w:p w14:paraId="19367E4F" w14:textId="77777777" w:rsidR="009069FE" w:rsidRPr="006E54D1" w:rsidRDefault="009069FE" w:rsidP="009069FE"/>
    <w:p w14:paraId="05E826CE" w14:textId="77777777" w:rsidR="009069FE" w:rsidRPr="006E54D1" w:rsidRDefault="009069FE" w:rsidP="009069FE"/>
    <w:p w14:paraId="37DDE070" w14:textId="77777777" w:rsidR="009069FE" w:rsidRPr="006E54D1" w:rsidRDefault="009069FE" w:rsidP="009069FE"/>
    <w:p w14:paraId="07739D5C" w14:textId="77777777" w:rsidR="00B34D14" w:rsidRPr="006E54D1" w:rsidRDefault="00B34D14" w:rsidP="009069FE"/>
    <w:p w14:paraId="0ADC04D1" w14:textId="77777777" w:rsidR="00B34D14" w:rsidRPr="006E54D1" w:rsidRDefault="00B34D14" w:rsidP="009069FE"/>
    <w:p w14:paraId="466C1918" w14:textId="77777777" w:rsidR="00B34D14" w:rsidRPr="006E54D1" w:rsidRDefault="00B34D14" w:rsidP="009069FE"/>
    <w:p w14:paraId="5611B699" w14:textId="77777777" w:rsidR="00B34D14" w:rsidRPr="006E54D1" w:rsidRDefault="00B34D14" w:rsidP="009069FE"/>
    <w:p w14:paraId="276B9803" w14:textId="77777777" w:rsidR="00850AC1" w:rsidRPr="006E54D1" w:rsidRDefault="00850AC1" w:rsidP="00850AC1"/>
    <w:p w14:paraId="65B37125" w14:textId="0F3B997A" w:rsidR="00850AC1" w:rsidRPr="006E54D1" w:rsidRDefault="00850AC1" w:rsidP="00850AC1">
      <w:pPr>
        <w:jc w:val="center"/>
        <w:rPr>
          <w:rFonts w:ascii="Times New Roman" w:hAnsi="Times New Roman" w:cs="Times New Roman"/>
          <w:b/>
          <w:bCs/>
        </w:rPr>
      </w:pPr>
      <w:r w:rsidRPr="006E54D1">
        <w:rPr>
          <w:rFonts w:ascii="Times New Roman" w:hAnsi="Times New Roman" w:cs="Times New Roman"/>
          <w:b/>
          <w:bCs/>
        </w:rPr>
        <w:t>Përgatitur nga Ministria e Punëve të Brendshme</w:t>
      </w:r>
    </w:p>
    <w:p w14:paraId="7C7B985C" w14:textId="1067F66E" w:rsidR="00850AC1" w:rsidRPr="006E54D1" w:rsidRDefault="00850AC1" w:rsidP="00850AC1">
      <w:pPr>
        <w:jc w:val="center"/>
        <w:rPr>
          <w:rFonts w:ascii="Times New Roman" w:hAnsi="Times New Roman" w:cs="Times New Roman"/>
          <w:b/>
          <w:bCs/>
        </w:rPr>
      </w:pPr>
      <w:r w:rsidRPr="006E54D1">
        <w:rPr>
          <w:rFonts w:ascii="Times New Roman" w:hAnsi="Times New Roman" w:cs="Times New Roman"/>
          <w:b/>
          <w:bCs/>
        </w:rPr>
        <w:t>Agjencia e Regjistrimit Civil</w:t>
      </w:r>
    </w:p>
    <w:p w14:paraId="30089247" w14:textId="77777777" w:rsidR="00850AC1" w:rsidRPr="006E54D1" w:rsidRDefault="00850AC1" w:rsidP="00850AC1">
      <w:pPr>
        <w:jc w:val="center"/>
        <w:rPr>
          <w:rFonts w:ascii="Times New Roman" w:hAnsi="Times New Roman" w:cs="Times New Roman"/>
          <w:b/>
          <w:bCs/>
        </w:rPr>
      </w:pPr>
      <w:proofErr w:type="spellStart"/>
      <w:r w:rsidRPr="006E54D1">
        <w:rPr>
          <w:rFonts w:ascii="Times New Roman" w:hAnsi="Times New Roman" w:cs="Times New Roman"/>
          <w:b/>
          <w:bCs/>
        </w:rPr>
        <w:t>xy</w:t>
      </w:r>
      <w:proofErr w:type="spellEnd"/>
      <w:r w:rsidRPr="006E54D1">
        <w:rPr>
          <w:rFonts w:ascii="Times New Roman" w:hAnsi="Times New Roman" w:cs="Times New Roman"/>
          <w:b/>
          <w:bCs/>
        </w:rPr>
        <w:t>, 2021</w:t>
      </w:r>
    </w:p>
    <w:p w14:paraId="0B009ED3" w14:textId="3DD861F4" w:rsidR="0021392A" w:rsidRPr="006E54D1" w:rsidRDefault="0021392A" w:rsidP="00850AC1"/>
    <w:sdt>
      <w:sdtPr>
        <w:rPr>
          <w:rFonts w:ascii="Times New Roman" w:hAnsi="Times New Roman" w:cs="Times New Roman"/>
          <w:sz w:val="24"/>
          <w:szCs w:val="24"/>
        </w:rPr>
        <w:id w:val="-341398042"/>
        <w:docPartObj>
          <w:docPartGallery w:val="Table of Contents"/>
          <w:docPartUnique/>
        </w:docPartObj>
      </w:sdtPr>
      <w:sdtEndPr>
        <w:rPr>
          <w:b/>
          <w:bCs/>
        </w:rPr>
      </w:sdtEndPr>
      <w:sdtContent>
        <w:p w14:paraId="111FA79D" w14:textId="57C3BB98" w:rsidR="00A61B6E" w:rsidRPr="006E54D1" w:rsidRDefault="00850AC1" w:rsidP="00850AC1">
          <w:pPr>
            <w:rPr>
              <w:rFonts w:ascii="Times New Roman" w:hAnsi="Times New Roman" w:cs="Times New Roman"/>
              <w:b/>
              <w:bCs/>
              <w:sz w:val="24"/>
              <w:szCs w:val="24"/>
            </w:rPr>
          </w:pPr>
          <w:r w:rsidRPr="006E54D1">
            <w:rPr>
              <w:rFonts w:ascii="Times New Roman" w:hAnsi="Times New Roman" w:cs="Times New Roman"/>
              <w:b/>
              <w:bCs/>
              <w:sz w:val="24"/>
              <w:szCs w:val="24"/>
            </w:rPr>
            <w:t>PËRMBAJTJA</w:t>
          </w:r>
        </w:p>
        <w:p w14:paraId="75C9169E" w14:textId="77777777" w:rsidR="001105BB" w:rsidRPr="006E54D1" w:rsidRDefault="001105BB" w:rsidP="00FE57DB">
          <w:pPr>
            <w:jc w:val="both"/>
            <w:rPr>
              <w:rFonts w:ascii="Times New Roman" w:hAnsi="Times New Roman" w:cs="Times New Roman"/>
              <w:sz w:val="28"/>
              <w:szCs w:val="28"/>
            </w:rPr>
          </w:pPr>
        </w:p>
        <w:p w14:paraId="373B926C" w14:textId="42F82481" w:rsidR="00FE57DB" w:rsidRPr="006E54D1" w:rsidRDefault="00A61B6E" w:rsidP="00FE57DB">
          <w:pPr>
            <w:pStyle w:val="TOC1"/>
            <w:jc w:val="both"/>
            <w:rPr>
              <w:rFonts w:ascii="Times New Roman" w:eastAsiaTheme="minorEastAsia" w:hAnsi="Times New Roman" w:cs="Times New Roman"/>
              <w:sz w:val="28"/>
              <w:szCs w:val="28"/>
            </w:rPr>
          </w:pPr>
          <w:r w:rsidRPr="006E54D1">
            <w:rPr>
              <w:rFonts w:ascii="Times New Roman" w:hAnsi="Times New Roman" w:cs="Times New Roman"/>
              <w:sz w:val="28"/>
              <w:szCs w:val="28"/>
            </w:rPr>
            <w:fldChar w:fldCharType="begin"/>
          </w:r>
          <w:r w:rsidRPr="006E54D1">
            <w:rPr>
              <w:rFonts w:ascii="Times New Roman" w:hAnsi="Times New Roman" w:cs="Times New Roman"/>
              <w:sz w:val="28"/>
              <w:szCs w:val="28"/>
            </w:rPr>
            <w:instrText xml:space="preserve"> TOC \o "1-3" \h \z \u </w:instrText>
          </w:r>
          <w:r w:rsidRPr="006E54D1">
            <w:rPr>
              <w:rFonts w:ascii="Times New Roman" w:hAnsi="Times New Roman" w:cs="Times New Roman"/>
              <w:sz w:val="28"/>
              <w:szCs w:val="28"/>
            </w:rPr>
            <w:fldChar w:fldCharType="separate"/>
          </w:r>
          <w:hyperlink w:anchor="_Toc88569461" w:history="1">
            <w:r w:rsidR="00FE57DB" w:rsidRPr="006E54D1">
              <w:rPr>
                <w:rStyle w:val="Hyperlink"/>
                <w:rFonts w:ascii="Times New Roman" w:hAnsi="Times New Roman" w:cs="Times New Roman"/>
                <w:sz w:val="28"/>
                <w:szCs w:val="28"/>
              </w:rPr>
              <w:t>Përmbledhje e koncept dokumentit</w:t>
            </w:r>
            <w:r w:rsidR="00FE57DB" w:rsidRPr="006E54D1">
              <w:rPr>
                <w:rFonts w:ascii="Times New Roman" w:hAnsi="Times New Roman" w:cs="Times New Roman"/>
                <w:webHidden/>
                <w:sz w:val="28"/>
                <w:szCs w:val="28"/>
              </w:rPr>
              <w:tab/>
            </w:r>
            <w:r w:rsidR="00FE57DB" w:rsidRPr="006E54D1">
              <w:rPr>
                <w:rFonts w:ascii="Times New Roman" w:hAnsi="Times New Roman" w:cs="Times New Roman"/>
                <w:webHidden/>
                <w:sz w:val="28"/>
                <w:szCs w:val="28"/>
              </w:rPr>
              <w:fldChar w:fldCharType="begin"/>
            </w:r>
            <w:r w:rsidR="00FE57DB" w:rsidRPr="006E54D1">
              <w:rPr>
                <w:rFonts w:ascii="Times New Roman" w:hAnsi="Times New Roman" w:cs="Times New Roman"/>
                <w:webHidden/>
                <w:sz w:val="28"/>
                <w:szCs w:val="28"/>
              </w:rPr>
              <w:instrText xml:space="preserve"> PAGEREF _Toc88569461 \h </w:instrText>
            </w:r>
            <w:r w:rsidR="00FE57DB" w:rsidRPr="006E54D1">
              <w:rPr>
                <w:rFonts w:ascii="Times New Roman" w:hAnsi="Times New Roman" w:cs="Times New Roman"/>
                <w:webHidden/>
                <w:sz w:val="28"/>
                <w:szCs w:val="28"/>
              </w:rPr>
            </w:r>
            <w:r w:rsidR="00FE57DB" w:rsidRPr="006E54D1">
              <w:rPr>
                <w:rFonts w:ascii="Times New Roman" w:hAnsi="Times New Roman" w:cs="Times New Roman"/>
                <w:webHidden/>
                <w:sz w:val="28"/>
                <w:szCs w:val="28"/>
              </w:rPr>
              <w:fldChar w:fldCharType="separate"/>
            </w:r>
            <w:r w:rsidR="00FE57DB" w:rsidRPr="006E54D1">
              <w:rPr>
                <w:rFonts w:ascii="Times New Roman" w:hAnsi="Times New Roman" w:cs="Times New Roman"/>
                <w:webHidden/>
                <w:sz w:val="28"/>
                <w:szCs w:val="28"/>
              </w:rPr>
              <w:t>3</w:t>
            </w:r>
            <w:r w:rsidR="00FE57DB" w:rsidRPr="006E54D1">
              <w:rPr>
                <w:rFonts w:ascii="Times New Roman" w:hAnsi="Times New Roman" w:cs="Times New Roman"/>
                <w:webHidden/>
                <w:sz w:val="28"/>
                <w:szCs w:val="28"/>
              </w:rPr>
              <w:fldChar w:fldCharType="end"/>
            </w:r>
          </w:hyperlink>
        </w:p>
        <w:p w14:paraId="036D157A" w14:textId="3E143B20" w:rsidR="00FE57DB" w:rsidRPr="006E54D1" w:rsidRDefault="00840A5E" w:rsidP="00FE57DB">
          <w:pPr>
            <w:pStyle w:val="TOC1"/>
            <w:jc w:val="both"/>
            <w:rPr>
              <w:rFonts w:ascii="Times New Roman" w:eastAsiaTheme="minorEastAsia" w:hAnsi="Times New Roman" w:cs="Times New Roman"/>
              <w:sz w:val="28"/>
              <w:szCs w:val="28"/>
            </w:rPr>
          </w:pPr>
          <w:hyperlink w:anchor="_Toc88569462" w:history="1">
            <w:r w:rsidR="00FE57DB" w:rsidRPr="006E54D1">
              <w:rPr>
                <w:rStyle w:val="Hyperlink"/>
                <w:rFonts w:ascii="Times New Roman" w:hAnsi="Times New Roman" w:cs="Times New Roman"/>
                <w:b/>
                <w:bCs/>
                <w:sz w:val="28"/>
                <w:szCs w:val="28"/>
              </w:rPr>
              <w:t>SHKURTESAT DHE AKRONIMET</w:t>
            </w:r>
            <w:r w:rsidR="00FE57DB" w:rsidRPr="006E54D1">
              <w:rPr>
                <w:rFonts w:ascii="Times New Roman" w:hAnsi="Times New Roman" w:cs="Times New Roman"/>
                <w:webHidden/>
                <w:sz w:val="28"/>
                <w:szCs w:val="28"/>
              </w:rPr>
              <w:tab/>
            </w:r>
            <w:r w:rsidR="00FE57DB" w:rsidRPr="006E54D1">
              <w:rPr>
                <w:rFonts w:ascii="Times New Roman" w:hAnsi="Times New Roman" w:cs="Times New Roman"/>
                <w:webHidden/>
                <w:sz w:val="28"/>
                <w:szCs w:val="28"/>
              </w:rPr>
              <w:fldChar w:fldCharType="begin"/>
            </w:r>
            <w:r w:rsidR="00FE57DB" w:rsidRPr="006E54D1">
              <w:rPr>
                <w:rFonts w:ascii="Times New Roman" w:hAnsi="Times New Roman" w:cs="Times New Roman"/>
                <w:webHidden/>
                <w:sz w:val="28"/>
                <w:szCs w:val="28"/>
              </w:rPr>
              <w:instrText xml:space="preserve"> PAGEREF _Toc88569462 \h </w:instrText>
            </w:r>
            <w:r w:rsidR="00FE57DB" w:rsidRPr="006E54D1">
              <w:rPr>
                <w:rFonts w:ascii="Times New Roman" w:hAnsi="Times New Roman" w:cs="Times New Roman"/>
                <w:webHidden/>
                <w:sz w:val="28"/>
                <w:szCs w:val="28"/>
              </w:rPr>
            </w:r>
            <w:r w:rsidR="00FE57DB" w:rsidRPr="006E54D1">
              <w:rPr>
                <w:rFonts w:ascii="Times New Roman" w:hAnsi="Times New Roman" w:cs="Times New Roman"/>
                <w:webHidden/>
                <w:sz w:val="28"/>
                <w:szCs w:val="28"/>
              </w:rPr>
              <w:fldChar w:fldCharType="separate"/>
            </w:r>
            <w:r w:rsidR="00FE57DB" w:rsidRPr="006E54D1">
              <w:rPr>
                <w:rFonts w:ascii="Times New Roman" w:hAnsi="Times New Roman" w:cs="Times New Roman"/>
                <w:webHidden/>
                <w:sz w:val="28"/>
                <w:szCs w:val="28"/>
              </w:rPr>
              <w:t>5</w:t>
            </w:r>
            <w:r w:rsidR="00FE57DB" w:rsidRPr="006E54D1">
              <w:rPr>
                <w:rFonts w:ascii="Times New Roman" w:hAnsi="Times New Roman" w:cs="Times New Roman"/>
                <w:webHidden/>
                <w:sz w:val="28"/>
                <w:szCs w:val="28"/>
              </w:rPr>
              <w:fldChar w:fldCharType="end"/>
            </w:r>
          </w:hyperlink>
        </w:p>
        <w:p w14:paraId="0ADD8D70" w14:textId="651F9B90" w:rsidR="00FE57DB" w:rsidRPr="006E54D1" w:rsidRDefault="00840A5E" w:rsidP="00FE57DB">
          <w:pPr>
            <w:pStyle w:val="TOC1"/>
            <w:jc w:val="both"/>
            <w:rPr>
              <w:rFonts w:ascii="Times New Roman" w:eastAsiaTheme="minorEastAsia" w:hAnsi="Times New Roman" w:cs="Times New Roman"/>
              <w:sz w:val="28"/>
              <w:szCs w:val="28"/>
            </w:rPr>
          </w:pPr>
          <w:hyperlink w:anchor="_Toc88569463" w:history="1">
            <w:r w:rsidR="00FE57DB" w:rsidRPr="006E54D1">
              <w:rPr>
                <w:rStyle w:val="Hyperlink"/>
                <w:rFonts w:ascii="Times New Roman" w:hAnsi="Times New Roman" w:cs="Times New Roman"/>
                <w:b/>
                <w:bCs/>
                <w:sz w:val="28"/>
                <w:szCs w:val="28"/>
              </w:rPr>
              <w:t>HYRJE</w:t>
            </w:r>
            <w:r w:rsidR="00FE57DB" w:rsidRPr="006E54D1">
              <w:rPr>
                <w:rFonts w:ascii="Times New Roman" w:hAnsi="Times New Roman" w:cs="Times New Roman"/>
                <w:webHidden/>
                <w:sz w:val="28"/>
                <w:szCs w:val="28"/>
              </w:rPr>
              <w:tab/>
            </w:r>
            <w:r w:rsidR="00FE57DB" w:rsidRPr="006E54D1">
              <w:rPr>
                <w:rFonts w:ascii="Times New Roman" w:hAnsi="Times New Roman" w:cs="Times New Roman"/>
                <w:webHidden/>
                <w:sz w:val="28"/>
                <w:szCs w:val="28"/>
              </w:rPr>
              <w:fldChar w:fldCharType="begin"/>
            </w:r>
            <w:r w:rsidR="00FE57DB" w:rsidRPr="006E54D1">
              <w:rPr>
                <w:rFonts w:ascii="Times New Roman" w:hAnsi="Times New Roman" w:cs="Times New Roman"/>
                <w:webHidden/>
                <w:sz w:val="28"/>
                <w:szCs w:val="28"/>
              </w:rPr>
              <w:instrText xml:space="preserve"> PAGEREF _Toc88569463 \h </w:instrText>
            </w:r>
            <w:r w:rsidR="00FE57DB" w:rsidRPr="006E54D1">
              <w:rPr>
                <w:rFonts w:ascii="Times New Roman" w:hAnsi="Times New Roman" w:cs="Times New Roman"/>
                <w:webHidden/>
                <w:sz w:val="28"/>
                <w:szCs w:val="28"/>
              </w:rPr>
            </w:r>
            <w:r w:rsidR="00FE57DB" w:rsidRPr="006E54D1">
              <w:rPr>
                <w:rFonts w:ascii="Times New Roman" w:hAnsi="Times New Roman" w:cs="Times New Roman"/>
                <w:webHidden/>
                <w:sz w:val="28"/>
                <w:szCs w:val="28"/>
              </w:rPr>
              <w:fldChar w:fldCharType="separate"/>
            </w:r>
            <w:r w:rsidR="00FE57DB" w:rsidRPr="006E54D1">
              <w:rPr>
                <w:rFonts w:ascii="Times New Roman" w:hAnsi="Times New Roman" w:cs="Times New Roman"/>
                <w:webHidden/>
                <w:sz w:val="28"/>
                <w:szCs w:val="28"/>
              </w:rPr>
              <w:t>6</w:t>
            </w:r>
            <w:r w:rsidR="00FE57DB" w:rsidRPr="006E54D1">
              <w:rPr>
                <w:rFonts w:ascii="Times New Roman" w:hAnsi="Times New Roman" w:cs="Times New Roman"/>
                <w:webHidden/>
                <w:sz w:val="28"/>
                <w:szCs w:val="28"/>
              </w:rPr>
              <w:fldChar w:fldCharType="end"/>
            </w:r>
          </w:hyperlink>
        </w:p>
        <w:p w14:paraId="7087CA4A" w14:textId="3BBC39AB" w:rsidR="00FE57DB" w:rsidRPr="006E54D1" w:rsidRDefault="00840A5E" w:rsidP="00FE57DB">
          <w:pPr>
            <w:pStyle w:val="TOC1"/>
            <w:jc w:val="both"/>
            <w:rPr>
              <w:rFonts w:ascii="Times New Roman" w:eastAsiaTheme="minorEastAsia" w:hAnsi="Times New Roman" w:cs="Times New Roman"/>
              <w:sz w:val="28"/>
              <w:szCs w:val="28"/>
            </w:rPr>
          </w:pPr>
          <w:hyperlink w:anchor="_Toc88569464" w:history="1">
            <w:r w:rsidR="00FE57DB" w:rsidRPr="006E54D1">
              <w:rPr>
                <w:rStyle w:val="Hyperlink"/>
                <w:rFonts w:ascii="Times New Roman" w:hAnsi="Times New Roman" w:cs="Times New Roman"/>
                <w:b/>
                <w:bCs/>
                <w:sz w:val="28"/>
                <w:szCs w:val="28"/>
              </w:rPr>
              <w:t>KAPITULLI 1: PËRKUFIZIMI I PROBLEMIT</w:t>
            </w:r>
            <w:r w:rsidR="00FE57DB" w:rsidRPr="006E54D1">
              <w:rPr>
                <w:rFonts w:ascii="Times New Roman" w:hAnsi="Times New Roman" w:cs="Times New Roman"/>
                <w:webHidden/>
                <w:sz w:val="28"/>
                <w:szCs w:val="28"/>
              </w:rPr>
              <w:tab/>
            </w:r>
            <w:r w:rsidR="00FE57DB" w:rsidRPr="006E54D1">
              <w:rPr>
                <w:rFonts w:ascii="Times New Roman" w:hAnsi="Times New Roman" w:cs="Times New Roman"/>
                <w:webHidden/>
                <w:sz w:val="28"/>
                <w:szCs w:val="28"/>
              </w:rPr>
              <w:fldChar w:fldCharType="begin"/>
            </w:r>
            <w:r w:rsidR="00FE57DB" w:rsidRPr="006E54D1">
              <w:rPr>
                <w:rFonts w:ascii="Times New Roman" w:hAnsi="Times New Roman" w:cs="Times New Roman"/>
                <w:webHidden/>
                <w:sz w:val="28"/>
                <w:szCs w:val="28"/>
              </w:rPr>
              <w:instrText xml:space="preserve"> PAGEREF _Toc88569464 \h </w:instrText>
            </w:r>
            <w:r w:rsidR="00FE57DB" w:rsidRPr="006E54D1">
              <w:rPr>
                <w:rFonts w:ascii="Times New Roman" w:hAnsi="Times New Roman" w:cs="Times New Roman"/>
                <w:webHidden/>
                <w:sz w:val="28"/>
                <w:szCs w:val="28"/>
              </w:rPr>
            </w:r>
            <w:r w:rsidR="00FE57DB" w:rsidRPr="006E54D1">
              <w:rPr>
                <w:rFonts w:ascii="Times New Roman" w:hAnsi="Times New Roman" w:cs="Times New Roman"/>
                <w:webHidden/>
                <w:sz w:val="28"/>
                <w:szCs w:val="28"/>
              </w:rPr>
              <w:fldChar w:fldCharType="separate"/>
            </w:r>
            <w:r w:rsidR="00FE57DB" w:rsidRPr="006E54D1">
              <w:rPr>
                <w:rFonts w:ascii="Times New Roman" w:hAnsi="Times New Roman" w:cs="Times New Roman"/>
                <w:webHidden/>
                <w:sz w:val="28"/>
                <w:szCs w:val="28"/>
              </w:rPr>
              <w:t>8</w:t>
            </w:r>
            <w:r w:rsidR="00FE57DB" w:rsidRPr="006E54D1">
              <w:rPr>
                <w:rFonts w:ascii="Times New Roman" w:hAnsi="Times New Roman" w:cs="Times New Roman"/>
                <w:webHidden/>
                <w:sz w:val="28"/>
                <w:szCs w:val="28"/>
              </w:rPr>
              <w:fldChar w:fldCharType="end"/>
            </w:r>
          </w:hyperlink>
        </w:p>
        <w:p w14:paraId="24687976" w14:textId="5C0B18AF" w:rsidR="00FE57DB" w:rsidRPr="006E54D1" w:rsidRDefault="00840A5E" w:rsidP="00FE57DB">
          <w:pPr>
            <w:pStyle w:val="TOC2"/>
            <w:tabs>
              <w:tab w:val="right" w:leader="dot" w:pos="9350"/>
            </w:tabs>
            <w:jc w:val="both"/>
            <w:rPr>
              <w:rFonts w:ascii="Times New Roman" w:eastAsiaTheme="minorEastAsia" w:hAnsi="Times New Roman" w:cs="Times New Roman"/>
              <w:sz w:val="28"/>
              <w:szCs w:val="28"/>
            </w:rPr>
          </w:pPr>
          <w:hyperlink w:anchor="_Toc88569465" w:history="1">
            <w:r w:rsidR="00FE57DB" w:rsidRPr="006E54D1">
              <w:rPr>
                <w:rStyle w:val="Hyperlink"/>
                <w:rFonts w:ascii="Times New Roman" w:hAnsi="Times New Roman" w:cs="Times New Roman"/>
                <w:sz w:val="28"/>
                <w:szCs w:val="28"/>
              </w:rPr>
              <w:t>Problemi kryesor</w:t>
            </w:r>
            <w:r w:rsidR="00FE57DB" w:rsidRPr="006E54D1">
              <w:rPr>
                <w:rFonts w:ascii="Times New Roman" w:hAnsi="Times New Roman" w:cs="Times New Roman"/>
                <w:webHidden/>
                <w:sz w:val="28"/>
                <w:szCs w:val="28"/>
              </w:rPr>
              <w:tab/>
            </w:r>
            <w:r w:rsidR="00FE57DB" w:rsidRPr="006E54D1">
              <w:rPr>
                <w:rFonts w:ascii="Times New Roman" w:hAnsi="Times New Roman" w:cs="Times New Roman"/>
                <w:webHidden/>
                <w:sz w:val="28"/>
                <w:szCs w:val="28"/>
              </w:rPr>
              <w:fldChar w:fldCharType="begin"/>
            </w:r>
            <w:r w:rsidR="00FE57DB" w:rsidRPr="006E54D1">
              <w:rPr>
                <w:rFonts w:ascii="Times New Roman" w:hAnsi="Times New Roman" w:cs="Times New Roman"/>
                <w:webHidden/>
                <w:sz w:val="28"/>
                <w:szCs w:val="28"/>
              </w:rPr>
              <w:instrText xml:space="preserve"> PAGEREF _Toc88569465 \h </w:instrText>
            </w:r>
            <w:r w:rsidR="00FE57DB" w:rsidRPr="006E54D1">
              <w:rPr>
                <w:rFonts w:ascii="Times New Roman" w:hAnsi="Times New Roman" w:cs="Times New Roman"/>
                <w:webHidden/>
                <w:sz w:val="28"/>
                <w:szCs w:val="28"/>
              </w:rPr>
            </w:r>
            <w:r w:rsidR="00FE57DB" w:rsidRPr="006E54D1">
              <w:rPr>
                <w:rFonts w:ascii="Times New Roman" w:hAnsi="Times New Roman" w:cs="Times New Roman"/>
                <w:webHidden/>
                <w:sz w:val="28"/>
                <w:szCs w:val="28"/>
              </w:rPr>
              <w:fldChar w:fldCharType="separate"/>
            </w:r>
            <w:r w:rsidR="00FE57DB" w:rsidRPr="006E54D1">
              <w:rPr>
                <w:rFonts w:ascii="Times New Roman" w:hAnsi="Times New Roman" w:cs="Times New Roman"/>
                <w:webHidden/>
                <w:sz w:val="28"/>
                <w:szCs w:val="28"/>
              </w:rPr>
              <w:t>21</w:t>
            </w:r>
            <w:r w:rsidR="00FE57DB" w:rsidRPr="006E54D1">
              <w:rPr>
                <w:rFonts w:ascii="Times New Roman" w:hAnsi="Times New Roman" w:cs="Times New Roman"/>
                <w:webHidden/>
                <w:sz w:val="28"/>
                <w:szCs w:val="28"/>
              </w:rPr>
              <w:fldChar w:fldCharType="end"/>
            </w:r>
          </w:hyperlink>
        </w:p>
        <w:p w14:paraId="57087204" w14:textId="61D8F783" w:rsidR="00FE57DB" w:rsidRPr="006E54D1" w:rsidRDefault="00840A5E" w:rsidP="00FE57DB">
          <w:pPr>
            <w:pStyle w:val="TOC1"/>
            <w:jc w:val="both"/>
            <w:rPr>
              <w:rFonts w:ascii="Times New Roman" w:eastAsiaTheme="minorEastAsia" w:hAnsi="Times New Roman" w:cs="Times New Roman"/>
              <w:sz w:val="28"/>
              <w:szCs w:val="28"/>
            </w:rPr>
          </w:pPr>
          <w:hyperlink w:anchor="_Toc88569466" w:history="1">
            <w:r w:rsidR="00FE57DB" w:rsidRPr="006E54D1">
              <w:rPr>
                <w:rStyle w:val="Hyperlink"/>
                <w:rFonts w:ascii="Times New Roman" w:hAnsi="Times New Roman" w:cs="Times New Roman"/>
                <w:b/>
                <w:bCs/>
                <w:sz w:val="28"/>
                <w:szCs w:val="28"/>
              </w:rPr>
              <w:t>KAPITULLI 2: OBJEKTIVAT</w:t>
            </w:r>
            <w:r w:rsidR="00FE57DB" w:rsidRPr="006E54D1">
              <w:rPr>
                <w:rFonts w:ascii="Times New Roman" w:hAnsi="Times New Roman" w:cs="Times New Roman"/>
                <w:webHidden/>
                <w:sz w:val="28"/>
                <w:szCs w:val="28"/>
              </w:rPr>
              <w:tab/>
            </w:r>
            <w:r w:rsidR="00FE57DB" w:rsidRPr="006E54D1">
              <w:rPr>
                <w:rFonts w:ascii="Times New Roman" w:hAnsi="Times New Roman" w:cs="Times New Roman"/>
                <w:webHidden/>
                <w:sz w:val="28"/>
                <w:szCs w:val="28"/>
              </w:rPr>
              <w:fldChar w:fldCharType="begin"/>
            </w:r>
            <w:r w:rsidR="00FE57DB" w:rsidRPr="006E54D1">
              <w:rPr>
                <w:rFonts w:ascii="Times New Roman" w:hAnsi="Times New Roman" w:cs="Times New Roman"/>
                <w:webHidden/>
                <w:sz w:val="28"/>
                <w:szCs w:val="28"/>
              </w:rPr>
              <w:instrText xml:space="preserve"> PAGEREF _Toc88569466 \h </w:instrText>
            </w:r>
            <w:r w:rsidR="00FE57DB" w:rsidRPr="006E54D1">
              <w:rPr>
                <w:rFonts w:ascii="Times New Roman" w:hAnsi="Times New Roman" w:cs="Times New Roman"/>
                <w:webHidden/>
                <w:sz w:val="28"/>
                <w:szCs w:val="28"/>
              </w:rPr>
            </w:r>
            <w:r w:rsidR="00FE57DB" w:rsidRPr="006E54D1">
              <w:rPr>
                <w:rFonts w:ascii="Times New Roman" w:hAnsi="Times New Roman" w:cs="Times New Roman"/>
                <w:webHidden/>
                <w:sz w:val="28"/>
                <w:szCs w:val="28"/>
              </w:rPr>
              <w:fldChar w:fldCharType="separate"/>
            </w:r>
            <w:r w:rsidR="00FE57DB" w:rsidRPr="006E54D1">
              <w:rPr>
                <w:rFonts w:ascii="Times New Roman" w:hAnsi="Times New Roman" w:cs="Times New Roman"/>
                <w:webHidden/>
                <w:sz w:val="28"/>
                <w:szCs w:val="28"/>
              </w:rPr>
              <w:t>26</w:t>
            </w:r>
            <w:r w:rsidR="00FE57DB" w:rsidRPr="006E54D1">
              <w:rPr>
                <w:rFonts w:ascii="Times New Roman" w:hAnsi="Times New Roman" w:cs="Times New Roman"/>
                <w:webHidden/>
                <w:sz w:val="28"/>
                <w:szCs w:val="28"/>
              </w:rPr>
              <w:fldChar w:fldCharType="end"/>
            </w:r>
          </w:hyperlink>
        </w:p>
        <w:p w14:paraId="7A0AEE99" w14:textId="64561391" w:rsidR="00FE57DB" w:rsidRPr="006E54D1" w:rsidRDefault="00840A5E" w:rsidP="00FE57DB">
          <w:pPr>
            <w:pStyle w:val="TOC1"/>
            <w:jc w:val="both"/>
            <w:rPr>
              <w:rFonts w:ascii="Times New Roman" w:eastAsiaTheme="minorEastAsia" w:hAnsi="Times New Roman" w:cs="Times New Roman"/>
              <w:sz w:val="28"/>
              <w:szCs w:val="28"/>
            </w:rPr>
          </w:pPr>
          <w:hyperlink w:anchor="_Toc88569467" w:history="1">
            <w:r w:rsidR="00FE57DB" w:rsidRPr="006E54D1">
              <w:rPr>
                <w:rStyle w:val="Hyperlink"/>
                <w:rFonts w:ascii="Times New Roman" w:hAnsi="Times New Roman" w:cs="Times New Roman"/>
                <w:b/>
                <w:bCs/>
                <w:sz w:val="28"/>
                <w:szCs w:val="28"/>
              </w:rPr>
              <w:t>KAPITULLI 3: OPSIONET</w:t>
            </w:r>
            <w:r w:rsidR="00FE57DB" w:rsidRPr="006E54D1">
              <w:rPr>
                <w:rFonts w:ascii="Times New Roman" w:hAnsi="Times New Roman" w:cs="Times New Roman"/>
                <w:webHidden/>
                <w:sz w:val="28"/>
                <w:szCs w:val="28"/>
              </w:rPr>
              <w:tab/>
            </w:r>
            <w:r w:rsidR="00FE57DB" w:rsidRPr="006E54D1">
              <w:rPr>
                <w:rFonts w:ascii="Times New Roman" w:hAnsi="Times New Roman" w:cs="Times New Roman"/>
                <w:webHidden/>
                <w:sz w:val="28"/>
                <w:szCs w:val="28"/>
              </w:rPr>
              <w:fldChar w:fldCharType="begin"/>
            </w:r>
            <w:r w:rsidR="00FE57DB" w:rsidRPr="006E54D1">
              <w:rPr>
                <w:rFonts w:ascii="Times New Roman" w:hAnsi="Times New Roman" w:cs="Times New Roman"/>
                <w:webHidden/>
                <w:sz w:val="28"/>
                <w:szCs w:val="28"/>
              </w:rPr>
              <w:instrText xml:space="preserve"> PAGEREF _Toc88569467 \h </w:instrText>
            </w:r>
            <w:r w:rsidR="00FE57DB" w:rsidRPr="006E54D1">
              <w:rPr>
                <w:rFonts w:ascii="Times New Roman" w:hAnsi="Times New Roman" w:cs="Times New Roman"/>
                <w:webHidden/>
                <w:sz w:val="28"/>
                <w:szCs w:val="28"/>
              </w:rPr>
            </w:r>
            <w:r w:rsidR="00FE57DB" w:rsidRPr="006E54D1">
              <w:rPr>
                <w:rFonts w:ascii="Times New Roman" w:hAnsi="Times New Roman" w:cs="Times New Roman"/>
                <w:webHidden/>
                <w:sz w:val="28"/>
                <w:szCs w:val="28"/>
              </w:rPr>
              <w:fldChar w:fldCharType="separate"/>
            </w:r>
            <w:r w:rsidR="00FE57DB" w:rsidRPr="006E54D1">
              <w:rPr>
                <w:rFonts w:ascii="Times New Roman" w:hAnsi="Times New Roman" w:cs="Times New Roman"/>
                <w:webHidden/>
                <w:sz w:val="28"/>
                <w:szCs w:val="28"/>
              </w:rPr>
              <w:t>27</w:t>
            </w:r>
            <w:r w:rsidR="00FE57DB" w:rsidRPr="006E54D1">
              <w:rPr>
                <w:rFonts w:ascii="Times New Roman" w:hAnsi="Times New Roman" w:cs="Times New Roman"/>
                <w:webHidden/>
                <w:sz w:val="28"/>
                <w:szCs w:val="28"/>
              </w:rPr>
              <w:fldChar w:fldCharType="end"/>
            </w:r>
          </w:hyperlink>
        </w:p>
        <w:p w14:paraId="10705A0C" w14:textId="22CEFD68" w:rsidR="00FE57DB" w:rsidRPr="006E54D1" w:rsidRDefault="00840A5E" w:rsidP="00FE57DB">
          <w:pPr>
            <w:pStyle w:val="TOC2"/>
            <w:tabs>
              <w:tab w:val="right" w:leader="dot" w:pos="9350"/>
            </w:tabs>
            <w:jc w:val="both"/>
            <w:rPr>
              <w:rFonts w:ascii="Times New Roman" w:eastAsiaTheme="minorEastAsia" w:hAnsi="Times New Roman" w:cs="Times New Roman"/>
              <w:sz w:val="28"/>
              <w:szCs w:val="28"/>
            </w:rPr>
          </w:pPr>
          <w:hyperlink w:anchor="_Toc88569468" w:history="1">
            <w:r w:rsidR="00FE57DB" w:rsidRPr="006E54D1">
              <w:rPr>
                <w:rStyle w:val="Hyperlink"/>
                <w:rFonts w:ascii="Times New Roman" w:hAnsi="Times New Roman" w:cs="Times New Roman"/>
                <w:sz w:val="28"/>
                <w:szCs w:val="28"/>
              </w:rPr>
              <w:t>Kapitulli 3.1: Opsioni status quo (nuk ka ndryshim)</w:t>
            </w:r>
            <w:r w:rsidR="00FE57DB" w:rsidRPr="006E54D1">
              <w:rPr>
                <w:rFonts w:ascii="Times New Roman" w:hAnsi="Times New Roman" w:cs="Times New Roman"/>
                <w:webHidden/>
                <w:sz w:val="28"/>
                <w:szCs w:val="28"/>
              </w:rPr>
              <w:tab/>
            </w:r>
            <w:r w:rsidR="00FE57DB" w:rsidRPr="006E54D1">
              <w:rPr>
                <w:rFonts w:ascii="Times New Roman" w:hAnsi="Times New Roman" w:cs="Times New Roman"/>
                <w:webHidden/>
                <w:sz w:val="28"/>
                <w:szCs w:val="28"/>
              </w:rPr>
              <w:fldChar w:fldCharType="begin"/>
            </w:r>
            <w:r w:rsidR="00FE57DB" w:rsidRPr="006E54D1">
              <w:rPr>
                <w:rFonts w:ascii="Times New Roman" w:hAnsi="Times New Roman" w:cs="Times New Roman"/>
                <w:webHidden/>
                <w:sz w:val="28"/>
                <w:szCs w:val="28"/>
              </w:rPr>
              <w:instrText xml:space="preserve"> PAGEREF _Toc88569468 \h </w:instrText>
            </w:r>
            <w:r w:rsidR="00FE57DB" w:rsidRPr="006E54D1">
              <w:rPr>
                <w:rFonts w:ascii="Times New Roman" w:hAnsi="Times New Roman" w:cs="Times New Roman"/>
                <w:webHidden/>
                <w:sz w:val="28"/>
                <w:szCs w:val="28"/>
              </w:rPr>
            </w:r>
            <w:r w:rsidR="00FE57DB" w:rsidRPr="006E54D1">
              <w:rPr>
                <w:rFonts w:ascii="Times New Roman" w:hAnsi="Times New Roman" w:cs="Times New Roman"/>
                <w:webHidden/>
                <w:sz w:val="28"/>
                <w:szCs w:val="28"/>
              </w:rPr>
              <w:fldChar w:fldCharType="separate"/>
            </w:r>
            <w:r w:rsidR="00FE57DB" w:rsidRPr="006E54D1">
              <w:rPr>
                <w:rFonts w:ascii="Times New Roman" w:hAnsi="Times New Roman" w:cs="Times New Roman"/>
                <w:webHidden/>
                <w:sz w:val="28"/>
                <w:szCs w:val="28"/>
              </w:rPr>
              <w:t>27</w:t>
            </w:r>
            <w:r w:rsidR="00FE57DB" w:rsidRPr="006E54D1">
              <w:rPr>
                <w:rFonts w:ascii="Times New Roman" w:hAnsi="Times New Roman" w:cs="Times New Roman"/>
                <w:webHidden/>
                <w:sz w:val="28"/>
                <w:szCs w:val="28"/>
              </w:rPr>
              <w:fldChar w:fldCharType="end"/>
            </w:r>
          </w:hyperlink>
        </w:p>
        <w:p w14:paraId="413B3894" w14:textId="1BB419A1" w:rsidR="00FE57DB" w:rsidRPr="006E54D1" w:rsidRDefault="00840A5E" w:rsidP="00FE57DB">
          <w:pPr>
            <w:pStyle w:val="TOC2"/>
            <w:tabs>
              <w:tab w:val="right" w:leader="dot" w:pos="9350"/>
            </w:tabs>
            <w:jc w:val="both"/>
            <w:rPr>
              <w:rFonts w:ascii="Times New Roman" w:eastAsiaTheme="minorEastAsia" w:hAnsi="Times New Roman" w:cs="Times New Roman"/>
              <w:sz w:val="28"/>
              <w:szCs w:val="28"/>
            </w:rPr>
          </w:pPr>
          <w:hyperlink w:anchor="_Toc88569469" w:history="1">
            <w:r w:rsidR="00FE57DB" w:rsidRPr="006E54D1">
              <w:rPr>
                <w:rStyle w:val="Hyperlink"/>
                <w:rFonts w:ascii="Times New Roman" w:hAnsi="Times New Roman" w:cs="Times New Roman"/>
                <w:sz w:val="28"/>
                <w:szCs w:val="28"/>
              </w:rPr>
              <w:t>Kapitulli 3.2: Rishikimi i politikave ekzistuese</w:t>
            </w:r>
            <w:r w:rsidR="00FE57DB" w:rsidRPr="006E54D1">
              <w:rPr>
                <w:rFonts w:ascii="Times New Roman" w:hAnsi="Times New Roman" w:cs="Times New Roman"/>
                <w:webHidden/>
                <w:sz w:val="28"/>
                <w:szCs w:val="28"/>
              </w:rPr>
              <w:tab/>
            </w:r>
            <w:r w:rsidR="00FE57DB" w:rsidRPr="006E54D1">
              <w:rPr>
                <w:rFonts w:ascii="Times New Roman" w:hAnsi="Times New Roman" w:cs="Times New Roman"/>
                <w:webHidden/>
                <w:sz w:val="28"/>
                <w:szCs w:val="28"/>
              </w:rPr>
              <w:fldChar w:fldCharType="begin"/>
            </w:r>
            <w:r w:rsidR="00FE57DB" w:rsidRPr="006E54D1">
              <w:rPr>
                <w:rFonts w:ascii="Times New Roman" w:hAnsi="Times New Roman" w:cs="Times New Roman"/>
                <w:webHidden/>
                <w:sz w:val="28"/>
                <w:szCs w:val="28"/>
              </w:rPr>
              <w:instrText xml:space="preserve"> PAGEREF _Toc88569469 \h </w:instrText>
            </w:r>
            <w:r w:rsidR="00FE57DB" w:rsidRPr="006E54D1">
              <w:rPr>
                <w:rFonts w:ascii="Times New Roman" w:hAnsi="Times New Roman" w:cs="Times New Roman"/>
                <w:webHidden/>
                <w:sz w:val="28"/>
                <w:szCs w:val="28"/>
              </w:rPr>
            </w:r>
            <w:r w:rsidR="00FE57DB" w:rsidRPr="006E54D1">
              <w:rPr>
                <w:rFonts w:ascii="Times New Roman" w:hAnsi="Times New Roman" w:cs="Times New Roman"/>
                <w:webHidden/>
                <w:sz w:val="28"/>
                <w:szCs w:val="28"/>
              </w:rPr>
              <w:fldChar w:fldCharType="separate"/>
            </w:r>
            <w:r w:rsidR="00FE57DB" w:rsidRPr="006E54D1">
              <w:rPr>
                <w:rFonts w:ascii="Times New Roman" w:hAnsi="Times New Roman" w:cs="Times New Roman"/>
                <w:webHidden/>
                <w:sz w:val="28"/>
                <w:szCs w:val="28"/>
              </w:rPr>
              <w:t>27</w:t>
            </w:r>
            <w:r w:rsidR="00FE57DB" w:rsidRPr="006E54D1">
              <w:rPr>
                <w:rFonts w:ascii="Times New Roman" w:hAnsi="Times New Roman" w:cs="Times New Roman"/>
                <w:webHidden/>
                <w:sz w:val="28"/>
                <w:szCs w:val="28"/>
              </w:rPr>
              <w:fldChar w:fldCharType="end"/>
            </w:r>
          </w:hyperlink>
        </w:p>
        <w:p w14:paraId="17F664C7" w14:textId="1094BD74" w:rsidR="00FE57DB" w:rsidRPr="006E54D1" w:rsidRDefault="00840A5E" w:rsidP="00FE57DB">
          <w:pPr>
            <w:pStyle w:val="TOC2"/>
            <w:tabs>
              <w:tab w:val="right" w:leader="dot" w:pos="9350"/>
            </w:tabs>
            <w:jc w:val="both"/>
            <w:rPr>
              <w:rFonts w:ascii="Times New Roman" w:eastAsiaTheme="minorEastAsia" w:hAnsi="Times New Roman" w:cs="Times New Roman"/>
              <w:sz w:val="28"/>
              <w:szCs w:val="28"/>
            </w:rPr>
          </w:pPr>
          <w:hyperlink w:anchor="_Toc88569470" w:history="1">
            <w:r w:rsidR="00FE57DB" w:rsidRPr="006E54D1">
              <w:rPr>
                <w:rStyle w:val="Hyperlink"/>
                <w:rFonts w:ascii="Times New Roman" w:hAnsi="Times New Roman" w:cs="Times New Roman"/>
                <w:sz w:val="28"/>
                <w:szCs w:val="28"/>
              </w:rPr>
              <w:t>Kapitulli 3.3: Opsioni i tretë - Ndryshimi i qasjes ekzistuese të zbatimit përmes ndryshimeve legjislative</w:t>
            </w:r>
            <w:r w:rsidR="00FE57DB" w:rsidRPr="006E54D1">
              <w:rPr>
                <w:rFonts w:ascii="Times New Roman" w:hAnsi="Times New Roman" w:cs="Times New Roman"/>
                <w:webHidden/>
                <w:sz w:val="28"/>
                <w:szCs w:val="28"/>
              </w:rPr>
              <w:tab/>
            </w:r>
            <w:r w:rsidR="00FE57DB" w:rsidRPr="006E54D1">
              <w:rPr>
                <w:rFonts w:ascii="Times New Roman" w:hAnsi="Times New Roman" w:cs="Times New Roman"/>
                <w:webHidden/>
                <w:sz w:val="28"/>
                <w:szCs w:val="28"/>
              </w:rPr>
              <w:fldChar w:fldCharType="begin"/>
            </w:r>
            <w:r w:rsidR="00FE57DB" w:rsidRPr="006E54D1">
              <w:rPr>
                <w:rFonts w:ascii="Times New Roman" w:hAnsi="Times New Roman" w:cs="Times New Roman"/>
                <w:webHidden/>
                <w:sz w:val="28"/>
                <w:szCs w:val="28"/>
              </w:rPr>
              <w:instrText xml:space="preserve"> PAGEREF _Toc88569470 \h </w:instrText>
            </w:r>
            <w:r w:rsidR="00FE57DB" w:rsidRPr="006E54D1">
              <w:rPr>
                <w:rFonts w:ascii="Times New Roman" w:hAnsi="Times New Roman" w:cs="Times New Roman"/>
                <w:webHidden/>
                <w:sz w:val="28"/>
                <w:szCs w:val="28"/>
              </w:rPr>
            </w:r>
            <w:r w:rsidR="00FE57DB" w:rsidRPr="006E54D1">
              <w:rPr>
                <w:rFonts w:ascii="Times New Roman" w:hAnsi="Times New Roman" w:cs="Times New Roman"/>
                <w:webHidden/>
                <w:sz w:val="28"/>
                <w:szCs w:val="28"/>
              </w:rPr>
              <w:fldChar w:fldCharType="separate"/>
            </w:r>
            <w:r w:rsidR="00FE57DB" w:rsidRPr="006E54D1">
              <w:rPr>
                <w:rFonts w:ascii="Times New Roman" w:hAnsi="Times New Roman" w:cs="Times New Roman"/>
                <w:webHidden/>
                <w:sz w:val="28"/>
                <w:szCs w:val="28"/>
              </w:rPr>
              <w:t>28</w:t>
            </w:r>
            <w:r w:rsidR="00FE57DB" w:rsidRPr="006E54D1">
              <w:rPr>
                <w:rFonts w:ascii="Times New Roman" w:hAnsi="Times New Roman" w:cs="Times New Roman"/>
                <w:webHidden/>
                <w:sz w:val="28"/>
                <w:szCs w:val="28"/>
              </w:rPr>
              <w:fldChar w:fldCharType="end"/>
            </w:r>
          </w:hyperlink>
        </w:p>
        <w:p w14:paraId="6284E60E" w14:textId="7D3C5293" w:rsidR="00FE57DB" w:rsidRPr="006E54D1" w:rsidRDefault="00840A5E" w:rsidP="00FE57DB">
          <w:pPr>
            <w:pStyle w:val="TOC1"/>
            <w:jc w:val="both"/>
            <w:rPr>
              <w:rFonts w:ascii="Times New Roman" w:eastAsiaTheme="minorEastAsia" w:hAnsi="Times New Roman" w:cs="Times New Roman"/>
              <w:sz w:val="28"/>
              <w:szCs w:val="28"/>
            </w:rPr>
          </w:pPr>
          <w:hyperlink w:anchor="_Toc88569471" w:history="1">
            <w:r w:rsidR="00FE57DB" w:rsidRPr="006E54D1">
              <w:rPr>
                <w:rStyle w:val="Hyperlink"/>
                <w:rFonts w:ascii="Times New Roman" w:hAnsi="Times New Roman" w:cs="Times New Roman"/>
                <w:b/>
                <w:bCs/>
                <w:sz w:val="28"/>
                <w:szCs w:val="28"/>
              </w:rPr>
              <w:t>Kapitulli 4: Identifikimi dhe vlerësimi i ndikimeve të ardhshme</w:t>
            </w:r>
            <w:r w:rsidR="00FE57DB" w:rsidRPr="006E54D1">
              <w:rPr>
                <w:rFonts w:ascii="Times New Roman" w:hAnsi="Times New Roman" w:cs="Times New Roman"/>
                <w:webHidden/>
                <w:sz w:val="28"/>
                <w:szCs w:val="28"/>
              </w:rPr>
              <w:tab/>
            </w:r>
            <w:r w:rsidR="00FE57DB" w:rsidRPr="006E54D1">
              <w:rPr>
                <w:rFonts w:ascii="Times New Roman" w:hAnsi="Times New Roman" w:cs="Times New Roman"/>
                <w:webHidden/>
                <w:sz w:val="28"/>
                <w:szCs w:val="28"/>
              </w:rPr>
              <w:fldChar w:fldCharType="begin"/>
            </w:r>
            <w:r w:rsidR="00FE57DB" w:rsidRPr="006E54D1">
              <w:rPr>
                <w:rFonts w:ascii="Times New Roman" w:hAnsi="Times New Roman" w:cs="Times New Roman"/>
                <w:webHidden/>
                <w:sz w:val="28"/>
                <w:szCs w:val="28"/>
              </w:rPr>
              <w:instrText xml:space="preserve"> PAGEREF _Toc88569471 \h </w:instrText>
            </w:r>
            <w:r w:rsidR="00FE57DB" w:rsidRPr="006E54D1">
              <w:rPr>
                <w:rFonts w:ascii="Times New Roman" w:hAnsi="Times New Roman" w:cs="Times New Roman"/>
                <w:webHidden/>
                <w:sz w:val="28"/>
                <w:szCs w:val="28"/>
              </w:rPr>
            </w:r>
            <w:r w:rsidR="00FE57DB" w:rsidRPr="006E54D1">
              <w:rPr>
                <w:rFonts w:ascii="Times New Roman" w:hAnsi="Times New Roman" w:cs="Times New Roman"/>
                <w:webHidden/>
                <w:sz w:val="28"/>
                <w:szCs w:val="28"/>
              </w:rPr>
              <w:fldChar w:fldCharType="separate"/>
            </w:r>
            <w:r w:rsidR="00FE57DB" w:rsidRPr="006E54D1">
              <w:rPr>
                <w:rFonts w:ascii="Times New Roman" w:hAnsi="Times New Roman" w:cs="Times New Roman"/>
                <w:webHidden/>
                <w:sz w:val="28"/>
                <w:szCs w:val="28"/>
              </w:rPr>
              <w:t>29</w:t>
            </w:r>
            <w:r w:rsidR="00FE57DB" w:rsidRPr="006E54D1">
              <w:rPr>
                <w:rFonts w:ascii="Times New Roman" w:hAnsi="Times New Roman" w:cs="Times New Roman"/>
                <w:webHidden/>
                <w:sz w:val="28"/>
                <w:szCs w:val="28"/>
              </w:rPr>
              <w:fldChar w:fldCharType="end"/>
            </w:r>
          </w:hyperlink>
        </w:p>
        <w:p w14:paraId="1F7A9708" w14:textId="76548D6E" w:rsidR="00FE57DB" w:rsidRPr="006E54D1" w:rsidRDefault="00840A5E" w:rsidP="00FE57DB">
          <w:pPr>
            <w:pStyle w:val="TOC1"/>
            <w:jc w:val="both"/>
            <w:rPr>
              <w:rFonts w:ascii="Times New Roman" w:eastAsiaTheme="minorEastAsia" w:hAnsi="Times New Roman" w:cs="Times New Roman"/>
              <w:sz w:val="28"/>
              <w:szCs w:val="28"/>
            </w:rPr>
          </w:pPr>
          <w:hyperlink w:anchor="_Toc88569472" w:history="1">
            <w:r w:rsidR="00FE57DB" w:rsidRPr="006E54D1">
              <w:rPr>
                <w:rStyle w:val="Hyperlink"/>
                <w:rFonts w:ascii="Times New Roman" w:hAnsi="Times New Roman" w:cs="Times New Roman"/>
                <w:b/>
                <w:sz w:val="28"/>
                <w:szCs w:val="28"/>
              </w:rPr>
              <w:t>Kategoritë e ndikimeve</w:t>
            </w:r>
            <w:r w:rsidR="00FE57DB" w:rsidRPr="006E54D1">
              <w:rPr>
                <w:rFonts w:ascii="Times New Roman" w:hAnsi="Times New Roman" w:cs="Times New Roman"/>
                <w:webHidden/>
                <w:sz w:val="28"/>
                <w:szCs w:val="28"/>
              </w:rPr>
              <w:tab/>
            </w:r>
            <w:r w:rsidR="00FE57DB" w:rsidRPr="006E54D1">
              <w:rPr>
                <w:rFonts w:ascii="Times New Roman" w:hAnsi="Times New Roman" w:cs="Times New Roman"/>
                <w:webHidden/>
                <w:sz w:val="28"/>
                <w:szCs w:val="28"/>
              </w:rPr>
              <w:fldChar w:fldCharType="begin"/>
            </w:r>
            <w:r w:rsidR="00FE57DB" w:rsidRPr="006E54D1">
              <w:rPr>
                <w:rFonts w:ascii="Times New Roman" w:hAnsi="Times New Roman" w:cs="Times New Roman"/>
                <w:webHidden/>
                <w:sz w:val="28"/>
                <w:szCs w:val="28"/>
              </w:rPr>
              <w:instrText xml:space="preserve"> PAGEREF _Toc88569472 \h </w:instrText>
            </w:r>
            <w:r w:rsidR="00FE57DB" w:rsidRPr="006E54D1">
              <w:rPr>
                <w:rFonts w:ascii="Times New Roman" w:hAnsi="Times New Roman" w:cs="Times New Roman"/>
                <w:webHidden/>
                <w:sz w:val="28"/>
                <w:szCs w:val="28"/>
              </w:rPr>
            </w:r>
            <w:r w:rsidR="00FE57DB" w:rsidRPr="006E54D1">
              <w:rPr>
                <w:rFonts w:ascii="Times New Roman" w:hAnsi="Times New Roman" w:cs="Times New Roman"/>
                <w:webHidden/>
                <w:sz w:val="28"/>
                <w:szCs w:val="28"/>
              </w:rPr>
              <w:fldChar w:fldCharType="separate"/>
            </w:r>
            <w:r w:rsidR="00FE57DB" w:rsidRPr="006E54D1">
              <w:rPr>
                <w:rFonts w:ascii="Times New Roman" w:hAnsi="Times New Roman" w:cs="Times New Roman"/>
                <w:webHidden/>
                <w:sz w:val="28"/>
                <w:szCs w:val="28"/>
              </w:rPr>
              <w:t>30</w:t>
            </w:r>
            <w:r w:rsidR="00FE57DB" w:rsidRPr="006E54D1">
              <w:rPr>
                <w:rFonts w:ascii="Times New Roman" w:hAnsi="Times New Roman" w:cs="Times New Roman"/>
                <w:webHidden/>
                <w:sz w:val="28"/>
                <w:szCs w:val="28"/>
              </w:rPr>
              <w:fldChar w:fldCharType="end"/>
            </w:r>
          </w:hyperlink>
        </w:p>
        <w:p w14:paraId="3D00CF9E" w14:textId="6B7E1985" w:rsidR="00FE57DB" w:rsidRPr="006E54D1" w:rsidRDefault="00840A5E" w:rsidP="00FE57DB">
          <w:pPr>
            <w:pStyle w:val="TOC2"/>
            <w:tabs>
              <w:tab w:val="right" w:leader="dot" w:pos="9350"/>
            </w:tabs>
            <w:jc w:val="both"/>
            <w:rPr>
              <w:rFonts w:ascii="Times New Roman" w:eastAsiaTheme="minorEastAsia" w:hAnsi="Times New Roman" w:cs="Times New Roman"/>
              <w:sz w:val="28"/>
              <w:szCs w:val="28"/>
            </w:rPr>
          </w:pPr>
          <w:hyperlink w:anchor="_Toc88569473" w:history="1">
            <w:r w:rsidR="00FE57DB" w:rsidRPr="006E54D1">
              <w:rPr>
                <w:rStyle w:val="Hyperlink"/>
                <w:rFonts w:ascii="Times New Roman" w:hAnsi="Times New Roman" w:cs="Times New Roman"/>
                <w:sz w:val="28"/>
                <w:szCs w:val="28"/>
              </w:rPr>
              <w:t>Kapitulli 4.1: Sfidat me mbledhjen e të dhënave</w:t>
            </w:r>
            <w:r w:rsidR="00FE57DB" w:rsidRPr="006E54D1">
              <w:rPr>
                <w:rFonts w:ascii="Times New Roman" w:hAnsi="Times New Roman" w:cs="Times New Roman"/>
                <w:webHidden/>
                <w:sz w:val="28"/>
                <w:szCs w:val="28"/>
              </w:rPr>
              <w:tab/>
            </w:r>
            <w:r w:rsidR="00FE57DB" w:rsidRPr="006E54D1">
              <w:rPr>
                <w:rFonts w:ascii="Times New Roman" w:hAnsi="Times New Roman" w:cs="Times New Roman"/>
                <w:webHidden/>
                <w:sz w:val="28"/>
                <w:szCs w:val="28"/>
              </w:rPr>
              <w:fldChar w:fldCharType="begin"/>
            </w:r>
            <w:r w:rsidR="00FE57DB" w:rsidRPr="006E54D1">
              <w:rPr>
                <w:rFonts w:ascii="Times New Roman" w:hAnsi="Times New Roman" w:cs="Times New Roman"/>
                <w:webHidden/>
                <w:sz w:val="28"/>
                <w:szCs w:val="28"/>
              </w:rPr>
              <w:instrText xml:space="preserve"> PAGEREF _Toc88569473 \h </w:instrText>
            </w:r>
            <w:r w:rsidR="00FE57DB" w:rsidRPr="006E54D1">
              <w:rPr>
                <w:rFonts w:ascii="Times New Roman" w:hAnsi="Times New Roman" w:cs="Times New Roman"/>
                <w:webHidden/>
                <w:sz w:val="28"/>
                <w:szCs w:val="28"/>
              </w:rPr>
            </w:r>
            <w:r w:rsidR="00FE57DB" w:rsidRPr="006E54D1">
              <w:rPr>
                <w:rFonts w:ascii="Times New Roman" w:hAnsi="Times New Roman" w:cs="Times New Roman"/>
                <w:webHidden/>
                <w:sz w:val="28"/>
                <w:szCs w:val="28"/>
              </w:rPr>
              <w:fldChar w:fldCharType="separate"/>
            </w:r>
            <w:r w:rsidR="00FE57DB" w:rsidRPr="006E54D1">
              <w:rPr>
                <w:rFonts w:ascii="Times New Roman" w:hAnsi="Times New Roman" w:cs="Times New Roman"/>
                <w:webHidden/>
                <w:sz w:val="28"/>
                <w:szCs w:val="28"/>
              </w:rPr>
              <w:t>31</w:t>
            </w:r>
            <w:r w:rsidR="00FE57DB" w:rsidRPr="006E54D1">
              <w:rPr>
                <w:rFonts w:ascii="Times New Roman" w:hAnsi="Times New Roman" w:cs="Times New Roman"/>
                <w:webHidden/>
                <w:sz w:val="28"/>
                <w:szCs w:val="28"/>
              </w:rPr>
              <w:fldChar w:fldCharType="end"/>
            </w:r>
          </w:hyperlink>
        </w:p>
        <w:p w14:paraId="6329C5B3" w14:textId="75044FE0" w:rsidR="00FE57DB" w:rsidRPr="006E54D1" w:rsidRDefault="00840A5E" w:rsidP="00FE57DB">
          <w:pPr>
            <w:pStyle w:val="TOC1"/>
            <w:jc w:val="both"/>
            <w:rPr>
              <w:rFonts w:ascii="Times New Roman" w:eastAsiaTheme="minorEastAsia" w:hAnsi="Times New Roman" w:cs="Times New Roman"/>
              <w:sz w:val="28"/>
              <w:szCs w:val="28"/>
            </w:rPr>
          </w:pPr>
          <w:hyperlink w:anchor="_Toc88569474" w:history="1">
            <w:r w:rsidR="00FE57DB" w:rsidRPr="006E54D1">
              <w:rPr>
                <w:rStyle w:val="Hyperlink"/>
                <w:rFonts w:ascii="Times New Roman" w:hAnsi="Times New Roman" w:cs="Times New Roman"/>
                <w:b/>
                <w:bCs/>
                <w:sz w:val="28"/>
                <w:szCs w:val="28"/>
              </w:rPr>
              <w:t xml:space="preserve">Kapitulli 5: Komunikimi dhe konsultimi </w:t>
            </w:r>
            <w:r w:rsidR="00FE57DB" w:rsidRPr="006E54D1">
              <w:rPr>
                <w:rStyle w:val="Hyperlink"/>
                <w:rFonts w:ascii="Times New Roman" w:hAnsi="Times New Roman" w:cs="Times New Roman"/>
                <w:b/>
                <w:bCs/>
                <w:sz w:val="28"/>
                <w:szCs w:val="28"/>
                <w:highlight w:val="yellow"/>
              </w:rPr>
              <w:t>(Ky kapitull te plotesohet pas konsultimeve publike)</w:t>
            </w:r>
            <w:r w:rsidR="00FE57DB" w:rsidRPr="006E54D1">
              <w:rPr>
                <w:rFonts w:ascii="Times New Roman" w:hAnsi="Times New Roman" w:cs="Times New Roman"/>
                <w:webHidden/>
                <w:sz w:val="28"/>
                <w:szCs w:val="28"/>
              </w:rPr>
              <w:tab/>
            </w:r>
            <w:r w:rsidR="00FE57DB" w:rsidRPr="006E54D1">
              <w:rPr>
                <w:rFonts w:ascii="Times New Roman" w:hAnsi="Times New Roman" w:cs="Times New Roman"/>
                <w:webHidden/>
                <w:sz w:val="28"/>
                <w:szCs w:val="28"/>
              </w:rPr>
              <w:fldChar w:fldCharType="begin"/>
            </w:r>
            <w:r w:rsidR="00FE57DB" w:rsidRPr="006E54D1">
              <w:rPr>
                <w:rFonts w:ascii="Times New Roman" w:hAnsi="Times New Roman" w:cs="Times New Roman"/>
                <w:webHidden/>
                <w:sz w:val="28"/>
                <w:szCs w:val="28"/>
              </w:rPr>
              <w:instrText xml:space="preserve"> PAGEREF _Toc88569474 \h </w:instrText>
            </w:r>
            <w:r w:rsidR="00FE57DB" w:rsidRPr="006E54D1">
              <w:rPr>
                <w:rFonts w:ascii="Times New Roman" w:hAnsi="Times New Roman" w:cs="Times New Roman"/>
                <w:webHidden/>
                <w:sz w:val="28"/>
                <w:szCs w:val="28"/>
              </w:rPr>
            </w:r>
            <w:r w:rsidR="00FE57DB" w:rsidRPr="006E54D1">
              <w:rPr>
                <w:rFonts w:ascii="Times New Roman" w:hAnsi="Times New Roman" w:cs="Times New Roman"/>
                <w:webHidden/>
                <w:sz w:val="28"/>
                <w:szCs w:val="28"/>
              </w:rPr>
              <w:fldChar w:fldCharType="separate"/>
            </w:r>
            <w:r w:rsidR="00FE57DB" w:rsidRPr="006E54D1">
              <w:rPr>
                <w:rFonts w:ascii="Times New Roman" w:hAnsi="Times New Roman" w:cs="Times New Roman"/>
                <w:webHidden/>
                <w:sz w:val="28"/>
                <w:szCs w:val="28"/>
              </w:rPr>
              <w:t>32</w:t>
            </w:r>
            <w:r w:rsidR="00FE57DB" w:rsidRPr="006E54D1">
              <w:rPr>
                <w:rFonts w:ascii="Times New Roman" w:hAnsi="Times New Roman" w:cs="Times New Roman"/>
                <w:webHidden/>
                <w:sz w:val="28"/>
                <w:szCs w:val="28"/>
              </w:rPr>
              <w:fldChar w:fldCharType="end"/>
            </w:r>
          </w:hyperlink>
        </w:p>
        <w:p w14:paraId="5492540B" w14:textId="79C1C15C" w:rsidR="00FE57DB" w:rsidRPr="006E54D1" w:rsidRDefault="00840A5E" w:rsidP="00FE57DB">
          <w:pPr>
            <w:pStyle w:val="TOC1"/>
            <w:jc w:val="both"/>
            <w:rPr>
              <w:rFonts w:ascii="Times New Roman" w:eastAsiaTheme="minorEastAsia" w:hAnsi="Times New Roman" w:cs="Times New Roman"/>
              <w:sz w:val="28"/>
              <w:szCs w:val="28"/>
            </w:rPr>
          </w:pPr>
          <w:hyperlink w:anchor="_Toc88569475" w:history="1">
            <w:r w:rsidR="00FE57DB" w:rsidRPr="006E54D1">
              <w:rPr>
                <w:rStyle w:val="Hyperlink"/>
                <w:rFonts w:ascii="Times New Roman" w:hAnsi="Times New Roman" w:cs="Times New Roman"/>
                <w:b/>
                <w:bCs/>
                <w:sz w:val="28"/>
                <w:szCs w:val="28"/>
              </w:rPr>
              <w:t>Kapitulli 6: Krahasimi i opsioneve</w:t>
            </w:r>
            <w:r w:rsidR="00FE57DB" w:rsidRPr="006E54D1">
              <w:rPr>
                <w:rFonts w:ascii="Times New Roman" w:hAnsi="Times New Roman" w:cs="Times New Roman"/>
                <w:webHidden/>
                <w:sz w:val="28"/>
                <w:szCs w:val="28"/>
              </w:rPr>
              <w:tab/>
            </w:r>
            <w:r w:rsidR="00FE57DB" w:rsidRPr="006E54D1">
              <w:rPr>
                <w:rFonts w:ascii="Times New Roman" w:hAnsi="Times New Roman" w:cs="Times New Roman"/>
                <w:webHidden/>
                <w:sz w:val="28"/>
                <w:szCs w:val="28"/>
              </w:rPr>
              <w:fldChar w:fldCharType="begin"/>
            </w:r>
            <w:r w:rsidR="00FE57DB" w:rsidRPr="006E54D1">
              <w:rPr>
                <w:rFonts w:ascii="Times New Roman" w:hAnsi="Times New Roman" w:cs="Times New Roman"/>
                <w:webHidden/>
                <w:sz w:val="28"/>
                <w:szCs w:val="28"/>
              </w:rPr>
              <w:instrText xml:space="preserve"> PAGEREF _Toc88569475 \h </w:instrText>
            </w:r>
            <w:r w:rsidR="00FE57DB" w:rsidRPr="006E54D1">
              <w:rPr>
                <w:rFonts w:ascii="Times New Roman" w:hAnsi="Times New Roman" w:cs="Times New Roman"/>
                <w:webHidden/>
                <w:sz w:val="28"/>
                <w:szCs w:val="28"/>
              </w:rPr>
            </w:r>
            <w:r w:rsidR="00FE57DB" w:rsidRPr="006E54D1">
              <w:rPr>
                <w:rFonts w:ascii="Times New Roman" w:hAnsi="Times New Roman" w:cs="Times New Roman"/>
                <w:webHidden/>
                <w:sz w:val="28"/>
                <w:szCs w:val="28"/>
              </w:rPr>
              <w:fldChar w:fldCharType="separate"/>
            </w:r>
            <w:r w:rsidR="00FE57DB" w:rsidRPr="006E54D1">
              <w:rPr>
                <w:rFonts w:ascii="Times New Roman" w:hAnsi="Times New Roman" w:cs="Times New Roman"/>
                <w:webHidden/>
                <w:sz w:val="28"/>
                <w:szCs w:val="28"/>
              </w:rPr>
              <w:t>34</w:t>
            </w:r>
            <w:r w:rsidR="00FE57DB" w:rsidRPr="006E54D1">
              <w:rPr>
                <w:rFonts w:ascii="Times New Roman" w:hAnsi="Times New Roman" w:cs="Times New Roman"/>
                <w:webHidden/>
                <w:sz w:val="28"/>
                <w:szCs w:val="28"/>
              </w:rPr>
              <w:fldChar w:fldCharType="end"/>
            </w:r>
          </w:hyperlink>
        </w:p>
        <w:p w14:paraId="0CAF190B" w14:textId="5DECE194" w:rsidR="00FE57DB" w:rsidRPr="006E54D1" w:rsidRDefault="00840A5E" w:rsidP="00FE57DB">
          <w:pPr>
            <w:pStyle w:val="TOC1"/>
            <w:jc w:val="both"/>
            <w:rPr>
              <w:rFonts w:ascii="Times New Roman" w:eastAsiaTheme="minorEastAsia" w:hAnsi="Times New Roman" w:cs="Times New Roman"/>
              <w:sz w:val="28"/>
              <w:szCs w:val="28"/>
            </w:rPr>
          </w:pPr>
          <w:hyperlink w:anchor="_Toc88569476" w:history="1">
            <w:r w:rsidR="00FE57DB" w:rsidRPr="006E54D1">
              <w:rPr>
                <w:rStyle w:val="Hyperlink"/>
                <w:rFonts w:ascii="Times New Roman" w:hAnsi="Times New Roman" w:cs="Times New Roman"/>
                <w:b/>
                <w:bCs/>
                <w:sz w:val="28"/>
                <w:szCs w:val="28"/>
              </w:rPr>
              <w:t>Kapitulli 7: Konkluzionet dhe hapat e ardhshëm</w:t>
            </w:r>
            <w:r w:rsidR="00FE57DB" w:rsidRPr="006E54D1">
              <w:rPr>
                <w:rFonts w:ascii="Times New Roman" w:hAnsi="Times New Roman" w:cs="Times New Roman"/>
                <w:webHidden/>
                <w:sz w:val="28"/>
                <w:szCs w:val="28"/>
              </w:rPr>
              <w:tab/>
            </w:r>
            <w:r w:rsidR="00FE57DB" w:rsidRPr="006E54D1">
              <w:rPr>
                <w:rFonts w:ascii="Times New Roman" w:hAnsi="Times New Roman" w:cs="Times New Roman"/>
                <w:webHidden/>
                <w:sz w:val="28"/>
                <w:szCs w:val="28"/>
              </w:rPr>
              <w:fldChar w:fldCharType="begin"/>
            </w:r>
            <w:r w:rsidR="00FE57DB" w:rsidRPr="006E54D1">
              <w:rPr>
                <w:rFonts w:ascii="Times New Roman" w:hAnsi="Times New Roman" w:cs="Times New Roman"/>
                <w:webHidden/>
                <w:sz w:val="28"/>
                <w:szCs w:val="28"/>
              </w:rPr>
              <w:instrText xml:space="preserve"> PAGEREF _Toc88569476 \h </w:instrText>
            </w:r>
            <w:r w:rsidR="00FE57DB" w:rsidRPr="006E54D1">
              <w:rPr>
                <w:rFonts w:ascii="Times New Roman" w:hAnsi="Times New Roman" w:cs="Times New Roman"/>
                <w:webHidden/>
                <w:sz w:val="28"/>
                <w:szCs w:val="28"/>
              </w:rPr>
            </w:r>
            <w:r w:rsidR="00FE57DB" w:rsidRPr="006E54D1">
              <w:rPr>
                <w:rFonts w:ascii="Times New Roman" w:hAnsi="Times New Roman" w:cs="Times New Roman"/>
                <w:webHidden/>
                <w:sz w:val="28"/>
                <w:szCs w:val="28"/>
              </w:rPr>
              <w:fldChar w:fldCharType="separate"/>
            </w:r>
            <w:r w:rsidR="00FE57DB" w:rsidRPr="006E54D1">
              <w:rPr>
                <w:rFonts w:ascii="Times New Roman" w:hAnsi="Times New Roman" w:cs="Times New Roman"/>
                <w:webHidden/>
                <w:sz w:val="28"/>
                <w:szCs w:val="28"/>
              </w:rPr>
              <w:t>36</w:t>
            </w:r>
            <w:r w:rsidR="00FE57DB" w:rsidRPr="006E54D1">
              <w:rPr>
                <w:rFonts w:ascii="Times New Roman" w:hAnsi="Times New Roman" w:cs="Times New Roman"/>
                <w:webHidden/>
                <w:sz w:val="28"/>
                <w:szCs w:val="28"/>
              </w:rPr>
              <w:fldChar w:fldCharType="end"/>
            </w:r>
          </w:hyperlink>
        </w:p>
        <w:p w14:paraId="346075D1" w14:textId="7BD45ADC" w:rsidR="00FE57DB" w:rsidRPr="006E54D1" w:rsidRDefault="00840A5E" w:rsidP="00FE57DB">
          <w:pPr>
            <w:pStyle w:val="TOC1"/>
            <w:jc w:val="both"/>
            <w:rPr>
              <w:rFonts w:ascii="Times New Roman" w:eastAsiaTheme="minorEastAsia" w:hAnsi="Times New Roman" w:cs="Times New Roman"/>
              <w:sz w:val="28"/>
              <w:szCs w:val="28"/>
            </w:rPr>
          </w:pPr>
          <w:hyperlink w:anchor="_Toc88569477" w:history="1">
            <w:r w:rsidR="00FE57DB" w:rsidRPr="006E54D1">
              <w:rPr>
                <w:rStyle w:val="Hyperlink"/>
                <w:rFonts w:ascii="Times New Roman" w:hAnsi="Times New Roman" w:cs="Times New Roman"/>
                <w:sz w:val="28"/>
                <w:szCs w:val="28"/>
              </w:rPr>
              <w:t>Shtojca 1: Forma e vlerësimit për ndikimin ekonomik</w:t>
            </w:r>
            <w:r w:rsidR="00FE57DB" w:rsidRPr="006E54D1">
              <w:rPr>
                <w:rFonts w:ascii="Times New Roman" w:hAnsi="Times New Roman" w:cs="Times New Roman"/>
                <w:webHidden/>
                <w:sz w:val="28"/>
                <w:szCs w:val="28"/>
              </w:rPr>
              <w:tab/>
            </w:r>
            <w:r w:rsidR="00FE57DB" w:rsidRPr="006E54D1">
              <w:rPr>
                <w:rFonts w:ascii="Times New Roman" w:hAnsi="Times New Roman" w:cs="Times New Roman"/>
                <w:webHidden/>
                <w:sz w:val="28"/>
                <w:szCs w:val="28"/>
              </w:rPr>
              <w:fldChar w:fldCharType="begin"/>
            </w:r>
            <w:r w:rsidR="00FE57DB" w:rsidRPr="006E54D1">
              <w:rPr>
                <w:rFonts w:ascii="Times New Roman" w:hAnsi="Times New Roman" w:cs="Times New Roman"/>
                <w:webHidden/>
                <w:sz w:val="28"/>
                <w:szCs w:val="28"/>
              </w:rPr>
              <w:instrText xml:space="preserve"> PAGEREF _Toc88569477 \h </w:instrText>
            </w:r>
            <w:r w:rsidR="00FE57DB" w:rsidRPr="006E54D1">
              <w:rPr>
                <w:rFonts w:ascii="Times New Roman" w:hAnsi="Times New Roman" w:cs="Times New Roman"/>
                <w:webHidden/>
                <w:sz w:val="28"/>
                <w:szCs w:val="28"/>
              </w:rPr>
            </w:r>
            <w:r w:rsidR="00FE57DB" w:rsidRPr="006E54D1">
              <w:rPr>
                <w:rFonts w:ascii="Times New Roman" w:hAnsi="Times New Roman" w:cs="Times New Roman"/>
                <w:webHidden/>
                <w:sz w:val="28"/>
                <w:szCs w:val="28"/>
              </w:rPr>
              <w:fldChar w:fldCharType="separate"/>
            </w:r>
            <w:r w:rsidR="00FE57DB" w:rsidRPr="006E54D1">
              <w:rPr>
                <w:rFonts w:ascii="Times New Roman" w:hAnsi="Times New Roman" w:cs="Times New Roman"/>
                <w:webHidden/>
                <w:sz w:val="28"/>
                <w:szCs w:val="28"/>
              </w:rPr>
              <w:t>38</w:t>
            </w:r>
            <w:r w:rsidR="00FE57DB" w:rsidRPr="006E54D1">
              <w:rPr>
                <w:rFonts w:ascii="Times New Roman" w:hAnsi="Times New Roman" w:cs="Times New Roman"/>
                <w:webHidden/>
                <w:sz w:val="28"/>
                <w:szCs w:val="28"/>
              </w:rPr>
              <w:fldChar w:fldCharType="end"/>
            </w:r>
          </w:hyperlink>
        </w:p>
        <w:p w14:paraId="73949CF4" w14:textId="76D3C2FF" w:rsidR="00FE57DB" w:rsidRPr="006E54D1" w:rsidRDefault="00840A5E" w:rsidP="00FE57DB">
          <w:pPr>
            <w:pStyle w:val="TOC1"/>
            <w:jc w:val="both"/>
            <w:rPr>
              <w:rFonts w:ascii="Times New Roman" w:eastAsiaTheme="minorEastAsia" w:hAnsi="Times New Roman" w:cs="Times New Roman"/>
              <w:sz w:val="28"/>
              <w:szCs w:val="28"/>
            </w:rPr>
          </w:pPr>
          <w:hyperlink w:anchor="_Toc88569478" w:history="1">
            <w:r w:rsidR="00FE57DB" w:rsidRPr="006E54D1">
              <w:rPr>
                <w:rStyle w:val="Hyperlink"/>
                <w:rFonts w:ascii="Times New Roman" w:hAnsi="Times New Roman" w:cs="Times New Roman"/>
                <w:sz w:val="28"/>
                <w:szCs w:val="28"/>
              </w:rPr>
              <w:t>Shtojca 2: Forma e vlerësimit për ndikimet shoqërore</w:t>
            </w:r>
            <w:r w:rsidR="00FE57DB" w:rsidRPr="006E54D1">
              <w:rPr>
                <w:rFonts w:ascii="Times New Roman" w:hAnsi="Times New Roman" w:cs="Times New Roman"/>
                <w:webHidden/>
                <w:sz w:val="28"/>
                <w:szCs w:val="28"/>
              </w:rPr>
              <w:tab/>
            </w:r>
            <w:r w:rsidR="00FE57DB" w:rsidRPr="006E54D1">
              <w:rPr>
                <w:rFonts w:ascii="Times New Roman" w:hAnsi="Times New Roman" w:cs="Times New Roman"/>
                <w:webHidden/>
                <w:sz w:val="28"/>
                <w:szCs w:val="28"/>
              </w:rPr>
              <w:fldChar w:fldCharType="begin"/>
            </w:r>
            <w:r w:rsidR="00FE57DB" w:rsidRPr="006E54D1">
              <w:rPr>
                <w:rFonts w:ascii="Times New Roman" w:hAnsi="Times New Roman" w:cs="Times New Roman"/>
                <w:webHidden/>
                <w:sz w:val="28"/>
                <w:szCs w:val="28"/>
              </w:rPr>
              <w:instrText xml:space="preserve"> PAGEREF _Toc88569478 \h </w:instrText>
            </w:r>
            <w:r w:rsidR="00FE57DB" w:rsidRPr="006E54D1">
              <w:rPr>
                <w:rFonts w:ascii="Times New Roman" w:hAnsi="Times New Roman" w:cs="Times New Roman"/>
                <w:webHidden/>
                <w:sz w:val="28"/>
                <w:szCs w:val="28"/>
              </w:rPr>
            </w:r>
            <w:r w:rsidR="00FE57DB" w:rsidRPr="006E54D1">
              <w:rPr>
                <w:rFonts w:ascii="Times New Roman" w:hAnsi="Times New Roman" w:cs="Times New Roman"/>
                <w:webHidden/>
                <w:sz w:val="28"/>
                <w:szCs w:val="28"/>
              </w:rPr>
              <w:fldChar w:fldCharType="separate"/>
            </w:r>
            <w:r w:rsidR="00FE57DB" w:rsidRPr="006E54D1">
              <w:rPr>
                <w:rFonts w:ascii="Times New Roman" w:hAnsi="Times New Roman" w:cs="Times New Roman"/>
                <w:webHidden/>
                <w:sz w:val="28"/>
                <w:szCs w:val="28"/>
              </w:rPr>
              <w:t>41</w:t>
            </w:r>
            <w:r w:rsidR="00FE57DB" w:rsidRPr="006E54D1">
              <w:rPr>
                <w:rFonts w:ascii="Times New Roman" w:hAnsi="Times New Roman" w:cs="Times New Roman"/>
                <w:webHidden/>
                <w:sz w:val="28"/>
                <w:szCs w:val="28"/>
              </w:rPr>
              <w:fldChar w:fldCharType="end"/>
            </w:r>
          </w:hyperlink>
        </w:p>
        <w:p w14:paraId="2756282A" w14:textId="2ECDCFB4" w:rsidR="00FE57DB" w:rsidRPr="006E54D1" w:rsidRDefault="00840A5E" w:rsidP="00FE57DB">
          <w:pPr>
            <w:pStyle w:val="TOC1"/>
            <w:jc w:val="both"/>
            <w:rPr>
              <w:rFonts w:ascii="Times New Roman" w:eastAsiaTheme="minorEastAsia" w:hAnsi="Times New Roman" w:cs="Times New Roman"/>
              <w:sz w:val="28"/>
              <w:szCs w:val="28"/>
            </w:rPr>
          </w:pPr>
          <w:hyperlink w:anchor="_Toc88569479" w:history="1">
            <w:r w:rsidR="00FE57DB" w:rsidRPr="006E54D1">
              <w:rPr>
                <w:rStyle w:val="Hyperlink"/>
                <w:rFonts w:ascii="Times New Roman" w:hAnsi="Times New Roman" w:cs="Times New Roman"/>
                <w:sz w:val="28"/>
                <w:szCs w:val="28"/>
              </w:rPr>
              <w:t>Shtojca 3: Forma e vlerësimit për ndikimet mjedisore</w:t>
            </w:r>
            <w:r w:rsidR="00FE57DB" w:rsidRPr="006E54D1">
              <w:rPr>
                <w:rFonts w:ascii="Times New Roman" w:hAnsi="Times New Roman" w:cs="Times New Roman"/>
                <w:webHidden/>
                <w:sz w:val="28"/>
                <w:szCs w:val="28"/>
              </w:rPr>
              <w:tab/>
            </w:r>
            <w:r w:rsidR="00FE57DB" w:rsidRPr="006E54D1">
              <w:rPr>
                <w:rFonts w:ascii="Times New Roman" w:hAnsi="Times New Roman" w:cs="Times New Roman"/>
                <w:webHidden/>
                <w:sz w:val="28"/>
                <w:szCs w:val="28"/>
              </w:rPr>
              <w:fldChar w:fldCharType="begin"/>
            </w:r>
            <w:r w:rsidR="00FE57DB" w:rsidRPr="006E54D1">
              <w:rPr>
                <w:rFonts w:ascii="Times New Roman" w:hAnsi="Times New Roman" w:cs="Times New Roman"/>
                <w:webHidden/>
                <w:sz w:val="28"/>
                <w:szCs w:val="28"/>
              </w:rPr>
              <w:instrText xml:space="preserve"> PAGEREF _Toc88569479 \h </w:instrText>
            </w:r>
            <w:r w:rsidR="00FE57DB" w:rsidRPr="006E54D1">
              <w:rPr>
                <w:rFonts w:ascii="Times New Roman" w:hAnsi="Times New Roman" w:cs="Times New Roman"/>
                <w:webHidden/>
                <w:sz w:val="28"/>
                <w:szCs w:val="28"/>
              </w:rPr>
            </w:r>
            <w:r w:rsidR="00FE57DB" w:rsidRPr="006E54D1">
              <w:rPr>
                <w:rFonts w:ascii="Times New Roman" w:hAnsi="Times New Roman" w:cs="Times New Roman"/>
                <w:webHidden/>
                <w:sz w:val="28"/>
                <w:szCs w:val="28"/>
              </w:rPr>
              <w:fldChar w:fldCharType="separate"/>
            </w:r>
            <w:r w:rsidR="00FE57DB" w:rsidRPr="006E54D1">
              <w:rPr>
                <w:rFonts w:ascii="Times New Roman" w:hAnsi="Times New Roman" w:cs="Times New Roman"/>
                <w:webHidden/>
                <w:sz w:val="28"/>
                <w:szCs w:val="28"/>
              </w:rPr>
              <w:t>45</w:t>
            </w:r>
            <w:r w:rsidR="00FE57DB" w:rsidRPr="006E54D1">
              <w:rPr>
                <w:rFonts w:ascii="Times New Roman" w:hAnsi="Times New Roman" w:cs="Times New Roman"/>
                <w:webHidden/>
                <w:sz w:val="28"/>
                <w:szCs w:val="28"/>
              </w:rPr>
              <w:fldChar w:fldCharType="end"/>
            </w:r>
          </w:hyperlink>
        </w:p>
        <w:p w14:paraId="2F4F9FE9" w14:textId="2C755AB4" w:rsidR="00FE57DB" w:rsidRPr="006E54D1" w:rsidRDefault="00840A5E" w:rsidP="00FE57DB">
          <w:pPr>
            <w:pStyle w:val="TOC1"/>
            <w:jc w:val="both"/>
            <w:rPr>
              <w:rFonts w:ascii="Times New Roman" w:eastAsiaTheme="minorEastAsia" w:hAnsi="Times New Roman" w:cs="Times New Roman"/>
              <w:sz w:val="28"/>
              <w:szCs w:val="28"/>
            </w:rPr>
          </w:pPr>
          <w:hyperlink w:anchor="_Toc88569480" w:history="1">
            <w:r w:rsidR="00FE57DB" w:rsidRPr="006E54D1">
              <w:rPr>
                <w:rStyle w:val="Hyperlink"/>
                <w:rFonts w:ascii="Times New Roman" w:hAnsi="Times New Roman" w:cs="Times New Roman"/>
                <w:sz w:val="28"/>
                <w:szCs w:val="28"/>
              </w:rPr>
              <w:t>Shtojca 4: Forma e vlerësimit për ndikimin e të drejtave themelore</w:t>
            </w:r>
            <w:r w:rsidR="00FE57DB" w:rsidRPr="006E54D1">
              <w:rPr>
                <w:rFonts w:ascii="Times New Roman" w:hAnsi="Times New Roman" w:cs="Times New Roman"/>
                <w:webHidden/>
                <w:sz w:val="28"/>
                <w:szCs w:val="28"/>
              </w:rPr>
              <w:tab/>
            </w:r>
            <w:r w:rsidR="00FE57DB" w:rsidRPr="006E54D1">
              <w:rPr>
                <w:rFonts w:ascii="Times New Roman" w:hAnsi="Times New Roman" w:cs="Times New Roman"/>
                <w:webHidden/>
                <w:sz w:val="28"/>
                <w:szCs w:val="28"/>
              </w:rPr>
              <w:fldChar w:fldCharType="begin"/>
            </w:r>
            <w:r w:rsidR="00FE57DB" w:rsidRPr="006E54D1">
              <w:rPr>
                <w:rFonts w:ascii="Times New Roman" w:hAnsi="Times New Roman" w:cs="Times New Roman"/>
                <w:webHidden/>
                <w:sz w:val="28"/>
                <w:szCs w:val="28"/>
              </w:rPr>
              <w:instrText xml:space="preserve"> PAGEREF _Toc88569480 \h </w:instrText>
            </w:r>
            <w:r w:rsidR="00FE57DB" w:rsidRPr="006E54D1">
              <w:rPr>
                <w:rFonts w:ascii="Times New Roman" w:hAnsi="Times New Roman" w:cs="Times New Roman"/>
                <w:webHidden/>
                <w:sz w:val="28"/>
                <w:szCs w:val="28"/>
              </w:rPr>
            </w:r>
            <w:r w:rsidR="00FE57DB" w:rsidRPr="006E54D1">
              <w:rPr>
                <w:rFonts w:ascii="Times New Roman" w:hAnsi="Times New Roman" w:cs="Times New Roman"/>
                <w:webHidden/>
                <w:sz w:val="28"/>
                <w:szCs w:val="28"/>
              </w:rPr>
              <w:fldChar w:fldCharType="separate"/>
            </w:r>
            <w:r w:rsidR="00FE57DB" w:rsidRPr="006E54D1">
              <w:rPr>
                <w:rFonts w:ascii="Times New Roman" w:hAnsi="Times New Roman" w:cs="Times New Roman"/>
                <w:webHidden/>
                <w:sz w:val="28"/>
                <w:szCs w:val="28"/>
              </w:rPr>
              <w:t>47</w:t>
            </w:r>
            <w:r w:rsidR="00FE57DB" w:rsidRPr="006E54D1">
              <w:rPr>
                <w:rFonts w:ascii="Times New Roman" w:hAnsi="Times New Roman" w:cs="Times New Roman"/>
                <w:webHidden/>
                <w:sz w:val="28"/>
                <w:szCs w:val="28"/>
              </w:rPr>
              <w:fldChar w:fldCharType="end"/>
            </w:r>
          </w:hyperlink>
        </w:p>
        <w:p w14:paraId="6FC7BFC8" w14:textId="1CB68085" w:rsidR="00A61B6E" w:rsidRPr="006E54D1" w:rsidRDefault="00A61B6E" w:rsidP="00FE57DB">
          <w:pPr>
            <w:jc w:val="both"/>
            <w:rPr>
              <w:rFonts w:ascii="Times New Roman" w:hAnsi="Times New Roman" w:cs="Times New Roman"/>
              <w:sz w:val="24"/>
              <w:szCs w:val="24"/>
            </w:rPr>
          </w:pPr>
          <w:r w:rsidRPr="006E54D1">
            <w:rPr>
              <w:rFonts w:ascii="Times New Roman" w:hAnsi="Times New Roman" w:cs="Times New Roman"/>
              <w:b/>
              <w:bCs/>
              <w:sz w:val="28"/>
              <w:szCs w:val="28"/>
            </w:rPr>
            <w:fldChar w:fldCharType="end"/>
          </w:r>
        </w:p>
      </w:sdtContent>
    </w:sdt>
    <w:p w14:paraId="5D154AA0" w14:textId="77777777" w:rsidR="00A22B1A" w:rsidRPr="006E54D1" w:rsidRDefault="00A22B1A">
      <w:pPr>
        <w:rPr>
          <w:rFonts w:ascii="Times New Roman" w:hAnsi="Times New Roman" w:cs="Times New Roman"/>
        </w:rPr>
      </w:pPr>
      <w:r w:rsidRPr="006E54D1">
        <w:rPr>
          <w:rFonts w:ascii="Times New Roman" w:hAnsi="Times New Roman" w:cs="Times New Roman"/>
        </w:rPr>
        <w:br w:type="page"/>
      </w:r>
    </w:p>
    <w:p w14:paraId="14DCB66B" w14:textId="77777777" w:rsidR="00C966E4" w:rsidRPr="006E54D1" w:rsidRDefault="00A33A00" w:rsidP="00C966E4">
      <w:pPr>
        <w:pStyle w:val="Heading1"/>
        <w:rPr>
          <w:rFonts w:ascii="Times New Roman" w:hAnsi="Times New Roman" w:cs="Times New Roman"/>
          <w:color w:val="000000" w:themeColor="text1"/>
        </w:rPr>
      </w:pPr>
      <w:bookmarkStart w:id="0" w:name="_Toc88569461"/>
      <w:r w:rsidRPr="006E54D1">
        <w:rPr>
          <w:rFonts w:ascii="Times New Roman" w:hAnsi="Times New Roman" w:cs="Times New Roman"/>
          <w:color w:val="000000" w:themeColor="text1"/>
        </w:rPr>
        <w:lastRenderedPageBreak/>
        <w:t xml:space="preserve">Përmbledhje </w:t>
      </w:r>
      <w:r w:rsidR="00730CA6" w:rsidRPr="006E54D1">
        <w:rPr>
          <w:rFonts w:ascii="Times New Roman" w:hAnsi="Times New Roman" w:cs="Times New Roman"/>
          <w:color w:val="000000" w:themeColor="text1"/>
        </w:rPr>
        <w:t>e</w:t>
      </w:r>
      <w:r w:rsidRPr="006E54D1">
        <w:rPr>
          <w:rFonts w:ascii="Times New Roman" w:hAnsi="Times New Roman" w:cs="Times New Roman"/>
          <w:color w:val="000000" w:themeColor="text1"/>
        </w:rPr>
        <w:t xml:space="preserve"> koncept dokument</w:t>
      </w:r>
      <w:r w:rsidR="00730CA6" w:rsidRPr="006E54D1">
        <w:rPr>
          <w:rFonts w:ascii="Times New Roman" w:hAnsi="Times New Roman" w:cs="Times New Roman"/>
          <w:color w:val="000000" w:themeColor="text1"/>
        </w:rPr>
        <w:t>it</w:t>
      </w:r>
      <w:bookmarkEnd w:id="0"/>
      <w:r w:rsidR="00C966E4" w:rsidRPr="006E54D1">
        <w:rPr>
          <w:rFonts w:ascii="Times New Roman" w:hAnsi="Times New Roman" w:cs="Times New Roman"/>
          <w:color w:val="000000" w:themeColor="text1"/>
        </w:rPr>
        <w:t xml:space="preserve"> </w:t>
      </w:r>
    </w:p>
    <w:p w14:paraId="4F04A2B7" w14:textId="7E9F17FC" w:rsidR="00C966E4" w:rsidRPr="006E54D1" w:rsidRDefault="00C966E4" w:rsidP="00C67246">
      <w:pPr>
        <w:jc w:val="both"/>
        <w:rPr>
          <w:rFonts w:ascii="Times New Roman" w:hAnsi="Times New Roman" w:cs="Times New Roman"/>
          <w:color w:val="000000" w:themeColor="text1"/>
          <w:sz w:val="24"/>
          <w:szCs w:val="24"/>
        </w:rPr>
      </w:pPr>
    </w:p>
    <w:tbl>
      <w:tblPr>
        <w:tblStyle w:val="TableGrid"/>
        <w:tblW w:w="9895" w:type="dxa"/>
        <w:tblLook w:val="04A0" w:firstRow="1" w:lastRow="0" w:firstColumn="1" w:lastColumn="0" w:noHBand="0" w:noVBand="1"/>
      </w:tblPr>
      <w:tblGrid>
        <w:gridCol w:w="1795"/>
        <w:gridCol w:w="8100"/>
      </w:tblGrid>
      <w:tr w:rsidR="00C966E4" w:rsidRPr="006E54D1" w14:paraId="48DFCA00" w14:textId="77777777" w:rsidTr="008D7069">
        <w:tc>
          <w:tcPr>
            <w:tcW w:w="9895" w:type="dxa"/>
            <w:gridSpan w:val="2"/>
          </w:tcPr>
          <w:p w14:paraId="468A5FC2" w14:textId="77777777" w:rsidR="00C966E4" w:rsidRPr="006E54D1" w:rsidRDefault="00C13D3C" w:rsidP="00937A2C">
            <w:pPr>
              <w:rPr>
                <w:rFonts w:ascii="Times New Roman" w:hAnsi="Times New Roman" w:cs="Times New Roman"/>
                <w:b/>
                <w:sz w:val="24"/>
                <w:szCs w:val="24"/>
              </w:rPr>
            </w:pPr>
            <w:r w:rsidRPr="006E54D1">
              <w:rPr>
                <w:rFonts w:ascii="Times New Roman" w:hAnsi="Times New Roman" w:cs="Times New Roman"/>
                <w:b/>
                <w:sz w:val="24"/>
                <w:szCs w:val="24"/>
              </w:rPr>
              <w:t>Informacion</w:t>
            </w:r>
            <w:r w:rsidR="00937A2C" w:rsidRPr="006E54D1">
              <w:rPr>
                <w:rFonts w:ascii="Times New Roman" w:hAnsi="Times New Roman" w:cs="Times New Roman"/>
                <w:b/>
                <w:sz w:val="24"/>
                <w:szCs w:val="24"/>
              </w:rPr>
              <w:t>et e</w:t>
            </w:r>
            <w:r w:rsidRPr="006E54D1">
              <w:rPr>
                <w:rFonts w:ascii="Times New Roman" w:hAnsi="Times New Roman" w:cs="Times New Roman"/>
                <w:b/>
                <w:sz w:val="24"/>
                <w:szCs w:val="24"/>
              </w:rPr>
              <w:t xml:space="preserve"> përgjithshm</w:t>
            </w:r>
            <w:r w:rsidR="00937A2C" w:rsidRPr="006E54D1">
              <w:rPr>
                <w:rFonts w:ascii="Times New Roman" w:hAnsi="Times New Roman" w:cs="Times New Roman"/>
                <w:b/>
                <w:sz w:val="24"/>
                <w:szCs w:val="24"/>
              </w:rPr>
              <w:t>e</w:t>
            </w:r>
          </w:p>
          <w:p w14:paraId="7FE32A6E" w14:textId="46E12662" w:rsidR="00AA7C67" w:rsidRPr="006E54D1" w:rsidRDefault="00AA7C67" w:rsidP="00937A2C">
            <w:pPr>
              <w:rPr>
                <w:rFonts w:ascii="Times New Roman" w:hAnsi="Times New Roman" w:cs="Times New Roman"/>
                <w:b/>
                <w:sz w:val="24"/>
                <w:szCs w:val="24"/>
              </w:rPr>
            </w:pPr>
          </w:p>
        </w:tc>
      </w:tr>
      <w:tr w:rsidR="00C966E4" w:rsidRPr="006E54D1" w14:paraId="3B1AAC59" w14:textId="77777777" w:rsidTr="008D7069">
        <w:tc>
          <w:tcPr>
            <w:tcW w:w="1795" w:type="dxa"/>
          </w:tcPr>
          <w:p w14:paraId="4C554E92" w14:textId="77777777" w:rsidR="00C966E4" w:rsidRPr="006E54D1" w:rsidRDefault="00AE5FC2" w:rsidP="008D7069">
            <w:pPr>
              <w:rPr>
                <w:rFonts w:ascii="Times New Roman" w:hAnsi="Times New Roman" w:cs="Times New Roman"/>
                <w:sz w:val="24"/>
                <w:szCs w:val="24"/>
              </w:rPr>
            </w:pPr>
            <w:r w:rsidRPr="006E54D1">
              <w:rPr>
                <w:rFonts w:ascii="Times New Roman" w:hAnsi="Times New Roman" w:cs="Times New Roman"/>
                <w:sz w:val="24"/>
                <w:szCs w:val="24"/>
              </w:rPr>
              <w:t>Titulli</w:t>
            </w:r>
          </w:p>
        </w:tc>
        <w:tc>
          <w:tcPr>
            <w:tcW w:w="8100" w:type="dxa"/>
          </w:tcPr>
          <w:p w14:paraId="43B1F8D1" w14:textId="67A75C61" w:rsidR="009D4C2E" w:rsidRPr="006E54D1" w:rsidRDefault="009D4C2E" w:rsidP="009D4C2E">
            <w:pPr>
              <w:rPr>
                <w:rFonts w:ascii="Times New Roman" w:hAnsi="Times New Roman" w:cs="Times New Roman"/>
                <w:sz w:val="24"/>
                <w:szCs w:val="24"/>
              </w:rPr>
            </w:pPr>
            <w:r w:rsidRPr="006E54D1">
              <w:rPr>
                <w:rFonts w:ascii="Times New Roman" w:hAnsi="Times New Roman" w:cs="Times New Roman"/>
                <w:sz w:val="24"/>
                <w:szCs w:val="24"/>
              </w:rPr>
              <w:t xml:space="preserve">Koncept dokument për </w:t>
            </w:r>
            <w:r w:rsidR="00B922E8" w:rsidRPr="006E54D1">
              <w:rPr>
                <w:rFonts w:ascii="Times New Roman" w:hAnsi="Times New Roman" w:cs="Times New Roman"/>
                <w:sz w:val="24"/>
                <w:szCs w:val="24"/>
              </w:rPr>
              <w:t>Gjendjen Civile</w:t>
            </w:r>
          </w:p>
          <w:p w14:paraId="7FB41871" w14:textId="77777777" w:rsidR="00C966E4" w:rsidRPr="006E54D1" w:rsidRDefault="00C966E4" w:rsidP="008D7069">
            <w:pPr>
              <w:rPr>
                <w:rFonts w:ascii="Times New Roman" w:hAnsi="Times New Roman" w:cs="Times New Roman"/>
                <w:sz w:val="24"/>
                <w:szCs w:val="24"/>
              </w:rPr>
            </w:pPr>
          </w:p>
        </w:tc>
      </w:tr>
      <w:tr w:rsidR="00C966E4" w:rsidRPr="006E54D1" w14:paraId="057BFF8D" w14:textId="77777777" w:rsidTr="008D7069">
        <w:tc>
          <w:tcPr>
            <w:tcW w:w="1795" w:type="dxa"/>
          </w:tcPr>
          <w:p w14:paraId="0952B192" w14:textId="77777777" w:rsidR="00C966E4" w:rsidRPr="006E54D1" w:rsidRDefault="00AE5FC2" w:rsidP="008D7069">
            <w:pPr>
              <w:rPr>
                <w:rFonts w:ascii="Times New Roman" w:hAnsi="Times New Roman" w:cs="Times New Roman"/>
                <w:sz w:val="24"/>
                <w:szCs w:val="24"/>
              </w:rPr>
            </w:pPr>
            <w:r w:rsidRPr="006E54D1">
              <w:rPr>
                <w:rFonts w:ascii="Times New Roman" w:hAnsi="Times New Roman" w:cs="Times New Roman"/>
                <w:sz w:val="24"/>
                <w:szCs w:val="24"/>
              </w:rPr>
              <w:t>Ministria bartëse</w:t>
            </w:r>
          </w:p>
        </w:tc>
        <w:tc>
          <w:tcPr>
            <w:tcW w:w="8100" w:type="dxa"/>
          </w:tcPr>
          <w:p w14:paraId="15D1FF31" w14:textId="1EAF10C0" w:rsidR="009D4C2E" w:rsidRPr="006E54D1" w:rsidRDefault="009D4C2E" w:rsidP="009D4C2E">
            <w:pPr>
              <w:rPr>
                <w:rFonts w:ascii="Times New Roman" w:hAnsi="Times New Roman" w:cs="Times New Roman"/>
                <w:sz w:val="24"/>
                <w:szCs w:val="24"/>
              </w:rPr>
            </w:pPr>
            <w:r w:rsidRPr="006E54D1">
              <w:rPr>
                <w:rFonts w:ascii="Times New Roman" w:hAnsi="Times New Roman" w:cs="Times New Roman"/>
                <w:sz w:val="24"/>
                <w:szCs w:val="24"/>
              </w:rPr>
              <w:t>Ministria e Pun</w:t>
            </w:r>
            <w:r w:rsidR="00B34D14" w:rsidRPr="006E54D1">
              <w:rPr>
                <w:rFonts w:ascii="Times New Roman" w:hAnsi="Times New Roman" w:cs="Times New Roman"/>
                <w:sz w:val="24"/>
                <w:szCs w:val="24"/>
              </w:rPr>
              <w:t>ë</w:t>
            </w:r>
            <w:r w:rsidRPr="006E54D1">
              <w:rPr>
                <w:rFonts w:ascii="Times New Roman" w:hAnsi="Times New Roman" w:cs="Times New Roman"/>
                <w:sz w:val="24"/>
                <w:szCs w:val="24"/>
              </w:rPr>
              <w:t>ve t</w:t>
            </w:r>
            <w:r w:rsidR="00B34D14" w:rsidRPr="006E54D1">
              <w:rPr>
                <w:rFonts w:ascii="Times New Roman" w:hAnsi="Times New Roman" w:cs="Times New Roman"/>
                <w:sz w:val="24"/>
                <w:szCs w:val="24"/>
              </w:rPr>
              <w:t>ë</w:t>
            </w:r>
            <w:r w:rsidRPr="006E54D1">
              <w:rPr>
                <w:rFonts w:ascii="Times New Roman" w:hAnsi="Times New Roman" w:cs="Times New Roman"/>
                <w:sz w:val="24"/>
                <w:szCs w:val="24"/>
              </w:rPr>
              <w:t xml:space="preserve"> Brendshme, </w:t>
            </w:r>
            <w:r w:rsidR="00B922E8" w:rsidRPr="006E54D1">
              <w:rPr>
                <w:rFonts w:ascii="Times New Roman" w:hAnsi="Times New Roman" w:cs="Times New Roman"/>
                <w:sz w:val="24"/>
                <w:szCs w:val="24"/>
              </w:rPr>
              <w:t xml:space="preserve">Agjencia e Regjistrimit Civil </w:t>
            </w:r>
          </w:p>
          <w:p w14:paraId="4472DC58" w14:textId="77777777" w:rsidR="00C966E4" w:rsidRPr="006E54D1" w:rsidRDefault="00C966E4" w:rsidP="005949DF">
            <w:pPr>
              <w:rPr>
                <w:rFonts w:ascii="Times New Roman" w:hAnsi="Times New Roman" w:cs="Times New Roman"/>
                <w:sz w:val="24"/>
                <w:szCs w:val="24"/>
              </w:rPr>
            </w:pPr>
          </w:p>
        </w:tc>
      </w:tr>
      <w:tr w:rsidR="00C966E4" w:rsidRPr="006E54D1" w14:paraId="44007B01" w14:textId="77777777" w:rsidTr="008D7069">
        <w:tc>
          <w:tcPr>
            <w:tcW w:w="1795" w:type="dxa"/>
          </w:tcPr>
          <w:p w14:paraId="01078710" w14:textId="77777777" w:rsidR="00C966E4" w:rsidRPr="006E54D1" w:rsidRDefault="00AE5FC2" w:rsidP="008D7069">
            <w:pPr>
              <w:rPr>
                <w:rFonts w:ascii="Times New Roman" w:hAnsi="Times New Roman" w:cs="Times New Roman"/>
                <w:sz w:val="24"/>
                <w:szCs w:val="24"/>
              </w:rPr>
            </w:pPr>
            <w:r w:rsidRPr="006E54D1">
              <w:rPr>
                <w:rFonts w:ascii="Times New Roman" w:hAnsi="Times New Roman" w:cs="Times New Roman"/>
                <w:sz w:val="24"/>
                <w:szCs w:val="24"/>
              </w:rPr>
              <w:t>Personi kontaktues</w:t>
            </w:r>
          </w:p>
        </w:tc>
        <w:tc>
          <w:tcPr>
            <w:tcW w:w="8100" w:type="dxa"/>
          </w:tcPr>
          <w:p w14:paraId="5655E83A" w14:textId="77EB846D" w:rsidR="00C966E4" w:rsidRPr="006E54D1" w:rsidRDefault="00B922E8" w:rsidP="005949DF">
            <w:pPr>
              <w:rPr>
                <w:rFonts w:ascii="Times New Roman" w:hAnsi="Times New Roman" w:cs="Times New Roman"/>
                <w:b/>
                <w:bCs/>
                <w:sz w:val="24"/>
                <w:szCs w:val="24"/>
              </w:rPr>
            </w:pPr>
            <w:r w:rsidRPr="006E54D1">
              <w:rPr>
                <w:rFonts w:ascii="Times New Roman" w:hAnsi="Times New Roman" w:cs="Times New Roman"/>
                <w:b/>
                <w:bCs/>
                <w:sz w:val="24"/>
                <w:szCs w:val="24"/>
              </w:rPr>
              <w:t xml:space="preserve">Erdon Arifaj </w:t>
            </w:r>
          </w:p>
          <w:p w14:paraId="214452A5" w14:textId="6F176D20" w:rsidR="001105BB" w:rsidRPr="006E54D1" w:rsidRDefault="001105BB" w:rsidP="005949DF">
            <w:pPr>
              <w:rPr>
                <w:rFonts w:ascii="Times New Roman" w:hAnsi="Times New Roman" w:cs="Times New Roman"/>
                <w:sz w:val="24"/>
                <w:szCs w:val="24"/>
              </w:rPr>
            </w:pPr>
            <w:r w:rsidRPr="006E54D1">
              <w:rPr>
                <w:rFonts w:ascii="Times New Roman" w:hAnsi="Times New Roman" w:cs="Times New Roman"/>
                <w:sz w:val="24"/>
                <w:szCs w:val="24"/>
              </w:rPr>
              <w:t>Zëvendësues i Drejtorit të Drejtoratit të Gjendjes Civile</w:t>
            </w:r>
          </w:p>
          <w:p w14:paraId="70C269D8" w14:textId="55B8A907" w:rsidR="001105BB" w:rsidRPr="006E54D1" w:rsidRDefault="001105BB" w:rsidP="005949DF">
            <w:pPr>
              <w:rPr>
                <w:rFonts w:ascii="Times New Roman" w:hAnsi="Times New Roman" w:cs="Times New Roman"/>
                <w:sz w:val="24"/>
                <w:szCs w:val="24"/>
              </w:rPr>
            </w:pPr>
            <w:r w:rsidRPr="006E54D1">
              <w:rPr>
                <w:rFonts w:ascii="Times New Roman" w:hAnsi="Times New Roman" w:cs="Times New Roman"/>
                <w:sz w:val="24"/>
                <w:szCs w:val="24"/>
              </w:rPr>
              <w:t>038-200-</w:t>
            </w:r>
            <w:r w:rsidR="00402BC0" w:rsidRPr="006E54D1">
              <w:rPr>
                <w:rFonts w:ascii="Times New Roman" w:hAnsi="Times New Roman" w:cs="Times New Roman"/>
                <w:sz w:val="24"/>
                <w:szCs w:val="24"/>
              </w:rPr>
              <w:t>19-226</w:t>
            </w:r>
          </w:p>
          <w:p w14:paraId="18D52531" w14:textId="6069CFCD" w:rsidR="009823E2" w:rsidRPr="006E54D1" w:rsidRDefault="009823E2" w:rsidP="005949DF">
            <w:pPr>
              <w:rPr>
                <w:rFonts w:ascii="Times New Roman" w:hAnsi="Times New Roman" w:cs="Times New Roman"/>
                <w:sz w:val="24"/>
                <w:szCs w:val="24"/>
              </w:rPr>
            </w:pPr>
          </w:p>
        </w:tc>
      </w:tr>
      <w:tr w:rsidR="00B42A41" w:rsidRPr="006E54D1" w14:paraId="34F4BBB1" w14:textId="77777777" w:rsidTr="008D7069">
        <w:tc>
          <w:tcPr>
            <w:tcW w:w="1795" w:type="dxa"/>
          </w:tcPr>
          <w:p w14:paraId="617BAF2A" w14:textId="3D22671F" w:rsidR="00B42A41" w:rsidRPr="006E54D1" w:rsidRDefault="00B42A41" w:rsidP="00B42A41">
            <w:pPr>
              <w:rPr>
                <w:rFonts w:ascii="Times New Roman" w:hAnsi="Times New Roman" w:cs="Times New Roman"/>
                <w:sz w:val="24"/>
                <w:szCs w:val="24"/>
              </w:rPr>
            </w:pPr>
            <w:r w:rsidRPr="006E54D1">
              <w:rPr>
                <w:rFonts w:ascii="Times New Roman" w:hAnsi="Times New Roman" w:cs="Times New Roman"/>
                <w:sz w:val="24"/>
                <w:szCs w:val="24"/>
              </w:rPr>
              <w:t>PSO</w:t>
            </w:r>
          </w:p>
        </w:tc>
        <w:tc>
          <w:tcPr>
            <w:tcW w:w="8100" w:type="dxa"/>
          </w:tcPr>
          <w:p w14:paraId="025F2B46" w14:textId="77777777" w:rsidR="00B42A41" w:rsidRPr="006E54D1" w:rsidRDefault="00B42A41" w:rsidP="00B42A41">
            <w:pPr>
              <w:rPr>
                <w:rFonts w:ascii="Times New Roman" w:hAnsi="Times New Roman" w:cs="Times New Roman"/>
                <w:sz w:val="24"/>
                <w:szCs w:val="24"/>
              </w:rPr>
            </w:pPr>
            <w:r w:rsidRPr="006E54D1">
              <w:rPr>
                <w:rFonts w:ascii="Times New Roman" w:hAnsi="Times New Roman" w:cs="Times New Roman"/>
                <w:sz w:val="24"/>
                <w:szCs w:val="24"/>
              </w:rPr>
              <w:t xml:space="preserve"> 2.4.11. - Zgjerimi dhe modernizimi i shërbimeve në Agjencinë e Regjistrimit Civil</w:t>
            </w:r>
          </w:p>
          <w:p w14:paraId="60FBBFAA" w14:textId="6BDAF424" w:rsidR="00B42A41" w:rsidRPr="006E54D1" w:rsidRDefault="00B42A41" w:rsidP="00B42A41">
            <w:pPr>
              <w:rPr>
                <w:rFonts w:ascii="Times New Roman" w:hAnsi="Times New Roman" w:cs="Times New Roman"/>
                <w:sz w:val="24"/>
                <w:szCs w:val="24"/>
                <w:highlight w:val="yellow"/>
              </w:rPr>
            </w:pPr>
          </w:p>
        </w:tc>
      </w:tr>
      <w:tr w:rsidR="00B42A41" w:rsidRPr="006E54D1" w14:paraId="19FCA261" w14:textId="77777777" w:rsidTr="008D7069">
        <w:tc>
          <w:tcPr>
            <w:tcW w:w="1795" w:type="dxa"/>
          </w:tcPr>
          <w:p w14:paraId="2BD15476" w14:textId="49D4E7CA" w:rsidR="00B42A41" w:rsidRPr="006E54D1" w:rsidRDefault="00B42A41" w:rsidP="00B42A41">
            <w:pPr>
              <w:rPr>
                <w:rFonts w:ascii="Times New Roman" w:hAnsi="Times New Roman" w:cs="Times New Roman"/>
                <w:sz w:val="24"/>
                <w:szCs w:val="24"/>
              </w:rPr>
            </w:pPr>
            <w:r w:rsidRPr="006E54D1">
              <w:rPr>
                <w:rFonts w:ascii="Times New Roman" w:hAnsi="Times New Roman" w:cs="Times New Roman"/>
                <w:sz w:val="24"/>
                <w:szCs w:val="24"/>
              </w:rPr>
              <w:t>Prioriteti strategjik</w:t>
            </w:r>
          </w:p>
        </w:tc>
        <w:tc>
          <w:tcPr>
            <w:tcW w:w="8100" w:type="dxa"/>
          </w:tcPr>
          <w:p w14:paraId="77421799" w14:textId="77777777" w:rsidR="00B42A41" w:rsidRPr="006E54D1" w:rsidRDefault="00B42A41" w:rsidP="00B42A41">
            <w:pPr>
              <w:rPr>
                <w:rFonts w:ascii="Times New Roman" w:hAnsi="Times New Roman" w:cs="Times New Roman"/>
                <w:sz w:val="24"/>
                <w:szCs w:val="24"/>
              </w:rPr>
            </w:pPr>
            <w:r w:rsidRPr="006E54D1">
              <w:rPr>
                <w:rFonts w:ascii="Times New Roman" w:hAnsi="Times New Roman" w:cs="Times New Roman"/>
                <w:sz w:val="24"/>
                <w:szCs w:val="24"/>
              </w:rPr>
              <w:t>Rritja dhe ruajtja e sigurisë publike</w:t>
            </w:r>
          </w:p>
          <w:p w14:paraId="18A20092" w14:textId="479CE5D6" w:rsidR="00B42A41" w:rsidRPr="006E54D1" w:rsidRDefault="00B42A41" w:rsidP="00B42A41">
            <w:pPr>
              <w:rPr>
                <w:rFonts w:ascii="Times New Roman" w:hAnsi="Times New Roman" w:cs="Times New Roman"/>
                <w:sz w:val="24"/>
                <w:szCs w:val="24"/>
              </w:rPr>
            </w:pPr>
          </w:p>
        </w:tc>
      </w:tr>
    </w:tbl>
    <w:p w14:paraId="0BEE25B4" w14:textId="77777777" w:rsidR="00C966E4" w:rsidRPr="006E54D1" w:rsidRDefault="00C966E4" w:rsidP="00C966E4">
      <w:pPr>
        <w:rPr>
          <w:rFonts w:ascii="Times New Roman" w:hAnsi="Times New Roman" w:cs="Times New Roman"/>
          <w:sz w:val="24"/>
          <w:szCs w:val="24"/>
        </w:rPr>
      </w:pPr>
    </w:p>
    <w:tbl>
      <w:tblPr>
        <w:tblStyle w:val="TableGrid"/>
        <w:tblW w:w="9895" w:type="dxa"/>
        <w:tblLook w:val="04A0" w:firstRow="1" w:lastRow="0" w:firstColumn="1" w:lastColumn="0" w:noHBand="0" w:noVBand="1"/>
      </w:tblPr>
      <w:tblGrid>
        <w:gridCol w:w="1795"/>
        <w:gridCol w:w="8100"/>
      </w:tblGrid>
      <w:tr w:rsidR="00C966E4" w:rsidRPr="006E54D1" w14:paraId="271537B1" w14:textId="77777777" w:rsidTr="008D7069">
        <w:tc>
          <w:tcPr>
            <w:tcW w:w="9895" w:type="dxa"/>
            <w:gridSpan w:val="2"/>
          </w:tcPr>
          <w:p w14:paraId="146965D9" w14:textId="77777777" w:rsidR="00C966E4" w:rsidRPr="006E54D1" w:rsidRDefault="00AE5FC2" w:rsidP="008D7069">
            <w:pPr>
              <w:rPr>
                <w:rFonts w:ascii="Times New Roman" w:hAnsi="Times New Roman" w:cs="Times New Roman"/>
                <w:b/>
                <w:sz w:val="24"/>
                <w:szCs w:val="24"/>
              </w:rPr>
            </w:pPr>
            <w:r w:rsidRPr="006E54D1">
              <w:rPr>
                <w:rFonts w:ascii="Times New Roman" w:hAnsi="Times New Roman" w:cs="Times New Roman"/>
                <w:b/>
                <w:sz w:val="24"/>
                <w:szCs w:val="24"/>
              </w:rPr>
              <w:t>Vendimi</w:t>
            </w:r>
          </w:p>
          <w:p w14:paraId="4A292249" w14:textId="77F53118" w:rsidR="002B402C" w:rsidRPr="006E54D1" w:rsidRDefault="002B402C" w:rsidP="008D7069">
            <w:pPr>
              <w:rPr>
                <w:rFonts w:ascii="Times New Roman" w:hAnsi="Times New Roman" w:cs="Times New Roman"/>
                <w:b/>
                <w:sz w:val="24"/>
                <w:szCs w:val="24"/>
              </w:rPr>
            </w:pPr>
          </w:p>
        </w:tc>
      </w:tr>
      <w:tr w:rsidR="00C966E4" w:rsidRPr="006E54D1" w14:paraId="38BBA5C9" w14:textId="77777777" w:rsidTr="008D7069">
        <w:tc>
          <w:tcPr>
            <w:tcW w:w="1795" w:type="dxa"/>
          </w:tcPr>
          <w:p w14:paraId="74064DBA" w14:textId="77777777" w:rsidR="00C966E4" w:rsidRPr="006E54D1" w:rsidRDefault="00AE5FC2" w:rsidP="008D7069">
            <w:pPr>
              <w:rPr>
                <w:rFonts w:ascii="Times New Roman" w:hAnsi="Times New Roman" w:cs="Times New Roman"/>
                <w:sz w:val="24"/>
                <w:szCs w:val="24"/>
              </w:rPr>
            </w:pPr>
            <w:r w:rsidRPr="006E54D1">
              <w:rPr>
                <w:rFonts w:ascii="Times New Roman" w:hAnsi="Times New Roman" w:cs="Times New Roman"/>
                <w:sz w:val="24"/>
                <w:szCs w:val="24"/>
              </w:rPr>
              <w:t>Çështja kryesore</w:t>
            </w:r>
          </w:p>
        </w:tc>
        <w:tc>
          <w:tcPr>
            <w:tcW w:w="8100" w:type="dxa"/>
          </w:tcPr>
          <w:p w14:paraId="5C9934B7" w14:textId="0AC0AAC6" w:rsidR="00C966E4" w:rsidRPr="006E54D1" w:rsidRDefault="00402BC0" w:rsidP="002B402C">
            <w:pPr>
              <w:jc w:val="both"/>
              <w:rPr>
                <w:rFonts w:ascii="Times New Roman" w:hAnsi="Times New Roman" w:cs="Times New Roman"/>
                <w:color w:val="000000" w:themeColor="text1"/>
                <w:sz w:val="24"/>
                <w:szCs w:val="24"/>
              </w:rPr>
            </w:pPr>
            <w:r w:rsidRPr="006E54D1">
              <w:rPr>
                <w:rFonts w:ascii="Times New Roman" w:hAnsi="Times New Roman" w:cs="Times New Roman"/>
                <w:color w:val="000000" w:themeColor="text1"/>
                <w:sz w:val="24"/>
                <w:szCs w:val="24"/>
              </w:rPr>
              <w:t xml:space="preserve">Në bazë të analizës së gjendjes aktuale, </w:t>
            </w:r>
            <w:r w:rsidR="002B5A3A" w:rsidRPr="006E54D1">
              <w:rPr>
                <w:rFonts w:ascii="Times New Roman" w:hAnsi="Times New Roman" w:cs="Times New Roman"/>
                <w:color w:val="000000" w:themeColor="text1"/>
                <w:sz w:val="24"/>
                <w:szCs w:val="24"/>
              </w:rPr>
              <w:t>ç</w:t>
            </w:r>
            <w:r w:rsidR="009F0FB3" w:rsidRPr="006E54D1">
              <w:rPr>
                <w:rFonts w:ascii="Times New Roman" w:hAnsi="Times New Roman" w:cs="Times New Roman"/>
                <w:color w:val="000000" w:themeColor="text1"/>
                <w:sz w:val="24"/>
                <w:szCs w:val="24"/>
              </w:rPr>
              <w:t>ë</w:t>
            </w:r>
            <w:r w:rsidR="002B5A3A" w:rsidRPr="006E54D1">
              <w:rPr>
                <w:rFonts w:ascii="Times New Roman" w:hAnsi="Times New Roman" w:cs="Times New Roman"/>
                <w:color w:val="000000" w:themeColor="text1"/>
                <w:sz w:val="24"/>
                <w:szCs w:val="24"/>
              </w:rPr>
              <w:t xml:space="preserve">shtja </w:t>
            </w:r>
            <w:r w:rsidR="008D4A37" w:rsidRPr="006E54D1">
              <w:rPr>
                <w:rFonts w:ascii="Times New Roman" w:hAnsi="Times New Roman" w:cs="Times New Roman"/>
                <w:color w:val="000000" w:themeColor="text1"/>
                <w:sz w:val="24"/>
                <w:szCs w:val="24"/>
              </w:rPr>
              <w:t>kryesore është</w:t>
            </w:r>
            <w:r w:rsidRPr="006E54D1">
              <w:rPr>
                <w:rFonts w:ascii="Times New Roman" w:hAnsi="Times New Roman" w:cs="Times New Roman"/>
                <w:color w:val="000000" w:themeColor="text1"/>
                <w:sz w:val="24"/>
                <w:szCs w:val="24"/>
              </w:rPr>
              <w:t xml:space="preserve"> </w:t>
            </w:r>
            <w:r w:rsidR="002B5A3A" w:rsidRPr="006E54D1">
              <w:rPr>
                <w:rFonts w:ascii="Times New Roman" w:hAnsi="Times New Roman" w:cs="Times New Roman"/>
                <w:color w:val="000000" w:themeColor="text1"/>
                <w:sz w:val="24"/>
                <w:szCs w:val="24"/>
              </w:rPr>
              <w:t>avancim</w:t>
            </w:r>
            <w:r w:rsidR="008D4A37" w:rsidRPr="006E54D1">
              <w:rPr>
                <w:rFonts w:ascii="Times New Roman" w:hAnsi="Times New Roman" w:cs="Times New Roman"/>
                <w:color w:val="000000" w:themeColor="text1"/>
                <w:sz w:val="24"/>
                <w:szCs w:val="24"/>
              </w:rPr>
              <w:t>i i shp</w:t>
            </w:r>
            <w:r w:rsidR="009F0FB3" w:rsidRPr="006E54D1">
              <w:rPr>
                <w:rFonts w:ascii="Times New Roman" w:hAnsi="Times New Roman" w:cs="Times New Roman"/>
                <w:color w:val="000000" w:themeColor="text1"/>
                <w:sz w:val="24"/>
                <w:szCs w:val="24"/>
              </w:rPr>
              <w:t>ë</w:t>
            </w:r>
            <w:r w:rsidR="008D4A37" w:rsidRPr="006E54D1">
              <w:rPr>
                <w:rFonts w:ascii="Times New Roman" w:hAnsi="Times New Roman" w:cs="Times New Roman"/>
                <w:color w:val="000000" w:themeColor="text1"/>
                <w:sz w:val="24"/>
                <w:szCs w:val="24"/>
              </w:rPr>
              <w:t>rndarjes dhe shk</w:t>
            </w:r>
            <w:r w:rsidR="009F0FB3" w:rsidRPr="006E54D1">
              <w:rPr>
                <w:rFonts w:ascii="Times New Roman" w:hAnsi="Times New Roman" w:cs="Times New Roman"/>
                <w:color w:val="000000" w:themeColor="text1"/>
                <w:sz w:val="24"/>
                <w:szCs w:val="24"/>
              </w:rPr>
              <w:t>ë</w:t>
            </w:r>
            <w:r w:rsidR="008D4A37" w:rsidRPr="006E54D1">
              <w:rPr>
                <w:rFonts w:ascii="Times New Roman" w:hAnsi="Times New Roman" w:cs="Times New Roman"/>
                <w:color w:val="000000" w:themeColor="text1"/>
                <w:sz w:val="24"/>
                <w:szCs w:val="24"/>
              </w:rPr>
              <w:t>mbimi t</w:t>
            </w:r>
            <w:r w:rsidR="009F0FB3" w:rsidRPr="006E54D1">
              <w:rPr>
                <w:rFonts w:ascii="Times New Roman" w:hAnsi="Times New Roman" w:cs="Times New Roman"/>
                <w:color w:val="000000" w:themeColor="text1"/>
                <w:sz w:val="24"/>
                <w:szCs w:val="24"/>
              </w:rPr>
              <w:t>ë</w:t>
            </w:r>
            <w:r w:rsidR="008D4A37" w:rsidRPr="006E54D1">
              <w:rPr>
                <w:rFonts w:ascii="Times New Roman" w:hAnsi="Times New Roman" w:cs="Times New Roman"/>
                <w:color w:val="000000" w:themeColor="text1"/>
                <w:sz w:val="24"/>
                <w:szCs w:val="24"/>
              </w:rPr>
              <w:t xml:space="preserve"> </w:t>
            </w:r>
            <w:proofErr w:type="spellStart"/>
            <w:r w:rsidR="008D4A37" w:rsidRPr="006E54D1">
              <w:rPr>
                <w:rFonts w:ascii="Times New Roman" w:hAnsi="Times New Roman" w:cs="Times New Roman"/>
                <w:color w:val="000000" w:themeColor="text1"/>
                <w:sz w:val="24"/>
                <w:szCs w:val="24"/>
              </w:rPr>
              <w:t>t</w:t>
            </w:r>
            <w:r w:rsidR="009F0FB3" w:rsidRPr="006E54D1">
              <w:rPr>
                <w:rFonts w:ascii="Times New Roman" w:hAnsi="Times New Roman" w:cs="Times New Roman"/>
                <w:color w:val="000000" w:themeColor="text1"/>
                <w:sz w:val="24"/>
                <w:szCs w:val="24"/>
              </w:rPr>
              <w:t>ë</w:t>
            </w:r>
            <w:proofErr w:type="spellEnd"/>
            <w:r w:rsidR="008D4A37" w:rsidRPr="006E54D1">
              <w:rPr>
                <w:rFonts w:ascii="Times New Roman" w:hAnsi="Times New Roman" w:cs="Times New Roman"/>
                <w:color w:val="000000" w:themeColor="text1"/>
                <w:sz w:val="24"/>
                <w:szCs w:val="24"/>
              </w:rPr>
              <w:t xml:space="preserve"> </w:t>
            </w:r>
            <w:proofErr w:type="spellStart"/>
            <w:r w:rsidR="008D4A37" w:rsidRPr="006E54D1">
              <w:rPr>
                <w:rFonts w:ascii="Times New Roman" w:hAnsi="Times New Roman" w:cs="Times New Roman"/>
                <w:color w:val="000000" w:themeColor="text1"/>
                <w:sz w:val="24"/>
                <w:szCs w:val="24"/>
              </w:rPr>
              <w:t>dh</w:t>
            </w:r>
            <w:r w:rsidR="009F0FB3" w:rsidRPr="006E54D1">
              <w:rPr>
                <w:rFonts w:ascii="Times New Roman" w:hAnsi="Times New Roman" w:cs="Times New Roman"/>
                <w:color w:val="000000" w:themeColor="text1"/>
                <w:sz w:val="24"/>
                <w:szCs w:val="24"/>
              </w:rPr>
              <w:t>ë</w:t>
            </w:r>
            <w:r w:rsidR="008D4A37" w:rsidRPr="006E54D1">
              <w:rPr>
                <w:rFonts w:ascii="Times New Roman" w:hAnsi="Times New Roman" w:cs="Times New Roman"/>
                <w:color w:val="000000" w:themeColor="text1"/>
                <w:sz w:val="24"/>
                <w:szCs w:val="24"/>
              </w:rPr>
              <w:t>nav</w:t>
            </w:r>
            <w:r w:rsidR="009F0FB3" w:rsidRPr="006E54D1">
              <w:rPr>
                <w:rFonts w:ascii="Times New Roman" w:hAnsi="Times New Roman" w:cs="Times New Roman"/>
                <w:color w:val="000000" w:themeColor="text1"/>
                <w:sz w:val="24"/>
                <w:szCs w:val="24"/>
              </w:rPr>
              <w:t>ë</w:t>
            </w:r>
            <w:r w:rsidR="008D4A37" w:rsidRPr="006E54D1">
              <w:rPr>
                <w:rFonts w:ascii="Times New Roman" w:hAnsi="Times New Roman" w:cs="Times New Roman"/>
                <w:color w:val="000000" w:themeColor="text1"/>
                <w:sz w:val="24"/>
                <w:szCs w:val="24"/>
              </w:rPr>
              <w:t>e</w:t>
            </w:r>
            <w:proofErr w:type="spellEnd"/>
            <w:r w:rsidR="008D4A37" w:rsidRPr="006E54D1">
              <w:rPr>
                <w:rFonts w:ascii="Times New Roman" w:hAnsi="Times New Roman" w:cs="Times New Roman"/>
                <w:color w:val="000000" w:themeColor="text1"/>
                <w:sz w:val="24"/>
                <w:szCs w:val="24"/>
              </w:rPr>
              <w:t xml:space="preserve"> dhe sh</w:t>
            </w:r>
            <w:r w:rsidR="009F0FB3" w:rsidRPr="006E54D1">
              <w:rPr>
                <w:rFonts w:ascii="Times New Roman" w:hAnsi="Times New Roman" w:cs="Times New Roman"/>
                <w:color w:val="000000" w:themeColor="text1"/>
                <w:sz w:val="24"/>
                <w:szCs w:val="24"/>
              </w:rPr>
              <w:t>ë</w:t>
            </w:r>
            <w:r w:rsidR="008D4A37" w:rsidRPr="006E54D1">
              <w:rPr>
                <w:rFonts w:ascii="Times New Roman" w:hAnsi="Times New Roman" w:cs="Times New Roman"/>
                <w:color w:val="000000" w:themeColor="text1"/>
                <w:sz w:val="24"/>
                <w:szCs w:val="24"/>
              </w:rPr>
              <w:t>rbimeve t</w:t>
            </w:r>
            <w:r w:rsidR="009F0FB3" w:rsidRPr="006E54D1">
              <w:rPr>
                <w:rFonts w:ascii="Times New Roman" w:hAnsi="Times New Roman" w:cs="Times New Roman"/>
                <w:color w:val="000000" w:themeColor="text1"/>
                <w:sz w:val="24"/>
                <w:szCs w:val="24"/>
              </w:rPr>
              <w:t>ë</w:t>
            </w:r>
            <w:r w:rsidR="008D4A37" w:rsidRPr="006E54D1">
              <w:rPr>
                <w:rFonts w:ascii="Times New Roman" w:hAnsi="Times New Roman" w:cs="Times New Roman"/>
                <w:color w:val="000000" w:themeColor="text1"/>
                <w:sz w:val="24"/>
                <w:szCs w:val="24"/>
              </w:rPr>
              <w:t xml:space="preserve"> gjendjes civile, si dhe harmonizimi i legjislacionit aktual me </w:t>
            </w:r>
            <w:proofErr w:type="spellStart"/>
            <w:r w:rsidR="009F0FB3" w:rsidRPr="006E54D1">
              <w:rPr>
                <w:rFonts w:ascii="Times New Roman" w:hAnsi="Times New Roman" w:cs="Times New Roman"/>
                <w:i/>
                <w:iCs/>
                <w:color w:val="000000" w:themeColor="text1"/>
                <w:sz w:val="24"/>
                <w:szCs w:val="24"/>
              </w:rPr>
              <w:t>acqui</w:t>
            </w:r>
            <w:proofErr w:type="spellEnd"/>
            <w:r w:rsidR="009F0FB3" w:rsidRPr="006E54D1">
              <w:rPr>
                <w:rFonts w:ascii="Times New Roman" w:hAnsi="Times New Roman" w:cs="Times New Roman"/>
                <w:color w:val="000000" w:themeColor="text1"/>
                <w:sz w:val="24"/>
                <w:szCs w:val="24"/>
              </w:rPr>
              <w:t xml:space="preserve"> të BE-së, si dhe përshtatja me dinamikat dhe trendët e reja në fushën e gjendjes civile. </w:t>
            </w:r>
            <w:r w:rsidR="008D4A37" w:rsidRPr="006E54D1">
              <w:rPr>
                <w:rFonts w:ascii="Times New Roman" w:hAnsi="Times New Roman" w:cs="Times New Roman"/>
                <w:color w:val="000000" w:themeColor="text1"/>
                <w:sz w:val="24"/>
                <w:szCs w:val="24"/>
              </w:rPr>
              <w:t xml:space="preserve"> </w:t>
            </w:r>
            <w:r w:rsidR="002B5A3A" w:rsidRPr="006E54D1">
              <w:rPr>
                <w:rFonts w:ascii="Times New Roman" w:hAnsi="Times New Roman" w:cs="Times New Roman"/>
                <w:color w:val="000000" w:themeColor="text1"/>
                <w:sz w:val="24"/>
                <w:szCs w:val="24"/>
              </w:rPr>
              <w:t xml:space="preserve"> </w:t>
            </w:r>
          </w:p>
          <w:p w14:paraId="30E0BCE7" w14:textId="799ECFDC" w:rsidR="00402BC0" w:rsidRPr="006E54D1" w:rsidRDefault="00402BC0" w:rsidP="0021392A">
            <w:pPr>
              <w:jc w:val="both"/>
              <w:rPr>
                <w:rFonts w:ascii="Times New Roman" w:hAnsi="Times New Roman" w:cs="Times New Roman"/>
                <w:sz w:val="24"/>
                <w:szCs w:val="24"/>
              </w:rPr>
            </w:pPr>
          </w:p>
        </w:tc>
      </w:tr>
      <w:tr w:rsidR="00C966E4" w:rsidRPr="006E54D1" w14:paraId="6C704D48" w14:textId="77777777" w:rsidTr="008D7069">
        <w:tc>
          <w:tcPr>
            <w:tcW w:w="1795" w:type="dxa"/>
            <w:vMerge w:val="restart"/>
          </w:tcPr>
          <w:p w14:paraId="11D3EEE2" w14:textId="77777777" w:rsidR="00C966E4" w:rsidRPr="006E54D1" w:rsidRDefault="00AE5FC2" w:rsidP="008D7069">
            <w:pPr>
              <w:rPr>
                <w:rFonts w:ascii="Times New Roman" w:hAnsi="Times New Roman" w:cs="Times New Roman"/>
                <w:sz w:val="24"/>
                <w:szCs w:val="24"/>
              </w:rPr>
            </w:pPr>
            <w:r w:rsidRPr="006E54D1">
              <w:rPr>
                <w:rFonts w:ascii="Times New Roman" w:hAnsi="Times New Roman" w:cs="Times New Roman"/>
                <w:sz w:val="24"/>
                <w:szCs w:val="24"/>
              </w:rPr>
              <w:t>Përmbledhje e konsultimeve</w:t>
            </w:r>
          </w:p>
        </w:tc>
        <w:tc>
          <w:tcPr>
            <w:tcW w:w="8100" w:type="dxa"/>
          </w:tcPr>
          <w:p w14:paraId="0A8005EF" w14:textId="1DE63EEA" w:rsidR="00C966E4" w:rsidRPr="006E54D1" w:rsidRDefault="00F6338F" w:rsidP="008D7069">
            <w:pPr>
              <w:rPr>
                <w:rFonts w:ascii="Times New Roman" w:hAnsi="Times New Roman" w:cs="Times New Roman"/>
                <w:sz w:val="24"/>
                <w:szCs w:val="24"/>
                <w:highlight w:val="yellow"/>
              </w:rPr>
            </w:pPr>
            <w:r w:rsidRPr="006E54D1">
              <w:rPr>
                <w:rFonts w:ascii="Times New Roman" w:hAnsi="Times New Roman" w:cs="Times New Roman"/>
                <w:sz w:val="24"/>
                <w:szCs w:val="24"/>
                <w:highlight w:val="yellow"/>
              </w:rPr>
              <w:t>Pas konsultimeve publike</w:t>
            </w:r>
          </w:p>
        </w:tc>
      </w:tr>
      <w:tr w:rsidR="00C966E4" w:rsidRPr="006E54D1" w14:paraId="40976847" w14:textId="77777777" w:rsidTr="008D7069">
        <w:tc>
          <w:tcPr>
            <w:tcW w:w="1795" w:type="dxa"/>
            <w:vMerge/>
          </w:tcPr>
          <w:p w14:paraId="2B51AA7C" w14:textId="77777777" w:rsidR="00C966E4" w:rsidRPr="006E54D1" w:rsidRDefault="00C966E4" w:rsidP="008D7069">
            <w:pPr>
              <w:rPr>
                <w:rFonts w:ascii="Times New Roman" w:hAnsi="Times New Roman" w:cs="Times New Roman"/>
                <w:sz w:val="24"/>
                <w:szCs w:val="24"/>
              </w:rPr>
            </w:pPr>
          </w:p>
        </w:tc>
        <w:tc>
          <w:tcPr>
            <w:tcW w:w="8100" w:type="dxa"/>
          </w:tcPr>
          <w:p w14:paraId="77061D1A" w14:textId="4D9634D9" w:rsidR="00C966E4" w:rsidRPr="006E54D1" w:rsidRDefault="00F6338F" w:rsidP="008D7069">
            <w:pPr>
              <w:rPr>
                <w:rFonts w:ascii="Times New Roman" w:hAnsi="Times New Roman" w:cs="Times New Roman"/>
                <w:sz w:val="24"/>
                <w:szCs w:val="24"/>
                <w:highlight w:val="yellow"/>
              </w:rPr>
            </w:pPr>
            <w:r w:rsidRPr="006E54D1">
              <w:rPr>
                <w:rFonts w:ascii="Times New Roman" w:hAnsi="Times New Roman" w:cs="Times New Roman"/>
                <w:sz w:val="24"/>
                <w:szCs w:val="24"/>
                <w:highlight w:val="yellow"/>
              </w:rPr>
              <w:t>Pas konsultimeve publike</w:t>
            </w:r>
          </w:p>
        </w:tc>
      </w:tr>
      <w:tr w:rsidR="00C966E4" w:rsidRPr="006E54D1" w14:paraId="269C4764" w14:textId="77777777" w:rsidTr="008D7069">
        <w:tc>
          <w:tcPr>
            <w:tcW w:w="1795" w:type="dxa"/>
          </w:tcPr>
          <w:p w14:paraId="0B88531F" w14:textId="77777777" w:rsidR="00C966E4" w:rsidRPr="006E54D1" w:rsidRDefault="00AE5FC2" w:rsidP="008D7069">
            <w:pPr>
              <w:rPr>
                <w:rFonts w:ascii="Times New Roman" w:hAnsi="Times New Roman" w:cs="Times New Roman"/>
                <w:sz w:val="24"/>
                <w:szCs w:val="24"/>
              </w:rPr>
            </w:pPr>
            <w:r w:rsidRPr="006E54D1">
              <w:rPr>
                <w:rFonts w:ascii="Times New Roman" w:hAnsi="Times New Roman" w:cs="Times New Roman"/>
                <w:sz w:val="24"/>
                <w:szCs w:val="24"/>
              </w:rPr>
              <w:t>Opsioni i propozuar</w:t>
            </w:r>
          </w:p>
        </w:tc>
        <w:tc>
          <w:tcPr>
            <w:tcW w:w="8100" w:type="dxa"/>
          </w:tcPr>
          <w:p w14:paraId="07E99240" w14:textId="5DB81947" w:rsidR="00C966E4" w:rsidRPr="006E54D1" w:rsidRDefault="00C747BD" w:rsidP="002076A2">
            <w:pPr>
              <w:rPr>
                <w:rFonts w:ascii="Times New Roman" w:hAnsi="Times New Roman" w:cs="Times New Roman"/>
                <w:sz w:val="24"/>
                <w:szCs w:val="24"/>
              </w:rPr>
            </w:pPr>
            <w:r w:rsidRPr="006E54D1">
              <w:rPr>
                <w:rFonts w:ascii="Times New Roman" w:hAnsi="Times New Roman" w:cs="Times New Roman"/>
                <w:color w:val="000000" w:themeColor="text1"/>
                <w:sz w:val="24"/>
                <w:szCs w:val="24"/>
              </w:rPr>
              <w:t xml:space="preserve">Opsioni i shqyrtuar dhe i rekomanduar është ndryshimi i kornizës aktuale legjislative - </w:t>
            </w:r>
            <w:r w:rsidRPr="006E54D1">
              <w:rPr>
                <w:rFonts w:ascii="Times New Roman" w:hAnsi="Times New Roman" w:cs="Times New Roman"/>
                <w:b/>
                <w:bCs/>
                <w:color w:val="000000" w:themeColor="text1"/>
                <w:sz w:val="24"/>
                <w:szCs w:val="24"/>
              </w:rPr>
              <w:t>Opsioni 3</w:t>
            </w:r>
            <w:r w:rsidRPr="006E54D1">
              <w:rPr>
                <w:rFonts w:ascii="Times New Roman" w:hAnsi="Times New Roman" w:cs="Times New Roman"/>
                <w:color w:val="000000" w:themeColor="text1"/>
                <w:sz w:val="24"/>
                <w:szCs w:val="24"/>
              </w:rPr>
              <w:t>.</w:t>
            </w:r>
          </w:p>
        </w:tc>
      </w:tr>
    </w:tbl>
    <w:p w14:paraId="546B8C43" w14:textId="77777777" w:rsidR="00C966E4" w:rsidRPr="006E54D1" w:rsidRDefault="00C966E4" w:rsidP="00C966E4">
      <w:pPr>
        <w:rPr>
          <w:rFonts w:ascii="Times New Roman" w:hAnsi="Times New Roman" w:cs="Times New Roman"/>
          <w:sz w:val="24"/>
          <w:szCs w:val="24"/>
        </w:rPr>
      </w:pPr>
    </w:p>
    <w:tbl>
      <w:tblPr>
        <w:tblStyle w:val="TableGrid"/>
        <w:tblW w:w="9895" w:type="dxa"/>
        <w:tblLook w:val="04A0" w:firstRow="1" w:lastRow="0" w:firstColumn="1" w:lastColumn="0" w:noHBand="0" w:noVBand="1"/>
      </w:tblPr>
      <w:tblGrid>
        <w:gridCol w:w="1795"/>
        <w:gridCol w:w="8100"/>
      </w:tblGrid>
      <w:tr w:rsidR="00C966E4" w:rsidRPr="006E54D1" w14:paraId="7BAA6F23" w14:textId="77777777" w:rsidTr="008D7069">
        <w:tc>
          <w:tcPr>
            <w:tcW w:w="9895" w:type="dxa"/>
            <w:gridSpan w:val="2"/>
          </w:tcPr>
          <w:p w14:paraId="3CF0C460" w14:textId="77777777" w:rsidR="00C966E4" w:rsidRPr="006E54D1" w:rsidRDefault="00AE5FC2" w:rsidP="008D7069">
            <w:pPr>
              <w:rPr>
                <w:rFonts w:ascii="Times New Roman" w:hAnsi="Times New Roman" w:cs="Times New Roman"/>
                <w:b/>
                <w:sz w:val="24"/>
                <w:szCs w:val="24"/>
              </w:rPr>
            </w:pPr>
            <w:r w:rsidRPr="006E54D1">
              <w:rPr>
                <w:rFonts w:ascii="Times New Roman" w:hAnsi="Times New Roman" w:cs="Times New Roman"/>
                <w:b/>
                <w:sz w:val="24"/>
                <w:szCs w:val="24"/>
              </w:rPr>
              <w:t>Ndikimet kryesore të pritshme</w:t>
            </w:r>
          </w:p>
        </w:tc>
      </w:tr>
      <w:tr w:rsidR="00C966E4" w:rsidRPr="006E54D1" w14:paraId="1E25B2CA" w14:textId="77777777" w:rsidTr="008D7069">
        <w:tc>
          <w:tcPr>
            <w:tcW w:w="1795" w:type="dxa"/>
          </w:tcPr>
          <w:p w14:paraId="547690DE" w14:textId="77777777" w:rsidR="00C966E4" w:rsidRPr="006E54D1" w:rsidRDefault="00AE5FC2" w:rsidP="00AE5FC2">
            <w:pPr>
              <w:rPr>
                <w:rFonts w:ascii="Times New Roman" w:hAnsi="Times New Roman" w:cs="Times New Roman"/>
                <w:sz w:val="24"/>
                <w:szCs w:val="24"/>
              </w:rPr>
            </w:pPr>
            <w:r w:rsidRPr="006E54D1">
              <w:rPr>
                <w:rFonts w:ascii="Times New Roman" w:hAnsi="Times New Roman" w:cs="Times New Roman"/>
                <w:sz w:val="24"/>
                <w:szCs w:val="24"/>
              </w:rPr>
              <w:t>Ndikimet buxhetore</w:t>
            </w:r>
          </w:p>
        </w:tc>
        <w:tc>
          <w:tcPr>
            <w:tcW w:w="8100" w:type="dxa"/>
          </w:tcPr>
          <w:p w14:paraId="63A077ED" w14:textId="4257EB3C" w:rsidR="00C966E4" w:rsidRPr="006E54D1" w:rsidRDefault="00AE5FC2" w:rsidP="008D7069">
            <w:pPr>
              <w:rPr>
                <w:rFonts w:ascii="Times New Roman" w:hAnsi="Times New Roman" w:cs="Times New Roman"/>
                <w:b/>
                <w:bCs/>
                <w:sz w:val="24"/>
                <w:szCs w:val="24"/>
              </w:rPr>
            </w:pPr>
            <w:r w:rsidRPr="006E54D1">
              <w:rPr>
                <w:rFonts w:ascii="Times New Roman" w:hAnsi="Times New Roman" w:cs="Times New Roman"/>
                <w:b/>
                <w:bCs/>
                <w:sz w:val="24"/>
                <w:szCs w:val="24"/>
                <w:highlight w:val="yellow"/>
              </w:rPr>
              <w:t>Shënoni ndikimin në buxhet.</w:t>
            </w:r>
            <w:r w:rsidRPr="006E54D1">
              <w:rPr>
                <w:rFonts w:ascii="Times New Roman" w:hAnsi="Times New Roman" w:cs="Times New Roman"/>
                <w:b/>
                <w:bCs/>
                <w:sz w:val="24"/>
                <w:szCs w:val="24"/>
              </w:rPr>
              <w:t xml:space="preserve"> </w:t>
            </w:r>
          </w:p>
        </w:tc>
      </w:tr>
      <w:tr w:rsidR="00C966E4" w:rsidRPr="006E54D1" w14:paraId="0C0CCE3F" w14:textId="77777777" w:rsidTr="008D7069">
        <w:tc>
          <w:tcPr>
            <w:tcW w:w="1795" w:type="dxa"/>
          </w:tcPr>
          <w:p w14:paraId="2748B43E" w14:textId="77777777" w:rsidR="00C966E4" w:rsidRPr="006E54D1" w:rsidRDefault="00AE5FC2" w:rsidP="008D7069">
            <w:pPr>
              <w:rPr>
                <w:rFonts w:ascii="Times New Roman" w:hAnsi="Times New Roman" w:cs="Times New Roman"/>
                <w:sz w:val="24"/>
                <w:szCs w:val="24"/>
              </w:rPr>
            </w:pPr>
            <w:r w:rsidRPr="006E54D1">
              <w:rPr>
                <w:rFonts w:ascii="Times New Roman" w:hAnsi="Times New Roman" w:cs="Times New Roman"/>
                <w:sz w:val="24"/>
                <w:szCs w:val="24"/>
              </w:rPr>
              <w:t>Ndikimet ekonomike</w:t>
            </w:r>
          </w:p>
        </w:tc>
        <w:tc>
          <w:tcPr>
            <w:tcW w:w="8100" w:type="dxa"/>
          </w:tcPr>
          <w:p w14:paraId="335F6CF6" w14:textId="68AC8B8A" w:rsidR="005A2A74" w:rsidRPr="006E54D1" w:rsidRDefault="00F05C21" w:rsidP="00305BE5">
            <w:pPr>
              <w:jc w:val="both"/>
              <w:rPr>
                <w:rFonts w:ascii="Times New Roman" w:hAnsi="Times New Roman" w:cs="Times New Roman"/>
                <w:sz w:val="24"/>
                <w:szCs w:val="24"/>
              </w:rPr>
            </w:pPr>
            <w:r w:rsidRPr="006E54D1">
              <w:rPr>
                <w:rFonts w:ascii="Times New Roman" w:hAnsi="Times New Roman" w:cs="Times New Roman"/>
                <w:sz w:val="24"/>
                <w:szCs w:val="24"/>
              </w:rPr>
              <w:t>Si parim, me hartim të Ligjit të ri për Gjendjen Civile nuk do të ketë ndikime të mëdha ekonomike. Ndikimet ekonomike q</w:t>
            </w:r>
            <w:r w:rsidR="00203B81" w:rsidRPr="006E54D1">
              <w:rPr>
                <w:rFonts w:ascii="Times New Roman" w:hAnsi="Times New Roman" w:cs="Times New Roman"/>
                <w:sz w:val="24"/>
                <w:szCs w:val="24"/>
              </w:rPr>
              <w:t>ë</w:t>
            </w:r>
            <w:r w:rsidRPr="006E54D1">
              <w:rPr>
                <w:rFonts w:ascii="Times New Roman" w:hAnsi="Times New Roman" w:cs="Times New Roman"/>
                <w:sz w:val="24"/>
                <w:szCs w:val="24"/>
              </w:rPr>
              <w:t xml:space="preserve"> do t</w:t>
            </w:r>
            <w:r w:rsidR="00203B81" w:rsidRPr="006E54D1">
              <w:rPr>
                <w:rFonts w:ascii="Times New Roman" w:hAnsi="Times New Roman" w:cs="Times New Roman"/>
                <w:sz w:val="24"/>
                <w:szCs w:val="24"/>
              </w:rPr>
              <w:t>ë</w:t>
            </w:r>
            <w:r w:rsidRPr="006E54D1">
              <w:rPr>
                <w:rFonts w:ascii="Times New Roman" w:hAnsi="Times New Roman" w:cs="Times New Roman"/>
                <w:sz w:val="24"/>
                <w:szCs w:val="24"/>
              </w:rPr>
              <w:t xml:space="preserve"> pasojn</w:t>
            </w:r>
            <w:r w:rsidR="00203B81" w:rsidRPr="006E54D1">
              <w:rPr>
                <w:rFonts w:ascii="Times New Roman" w:hAnsi="Times New Roman" w:cs="Times New Roman"/>
                <w:sz w:val="24"/>
                <w:szCs w:val="24"/>
              </w:rPr>
              <w:t>ë</w:t>
            </w:r>
            <w:r w:rsidRPr="006E54D1">
              <w:rPr>
                <w:rFonts w:ascii="Times New Roman" w:hAnsi="Times New Roman" w:cs="Times New Roman"/>
                <w:sz w:val="24"/>
                <w:szCs w:val="24"/>
              </w:rPr>
              <w:t xml:space="preserve"> nga ligji i ri, do t</w:t>
            </w:r>
            <w:r w:rsidR="00203B81" w:rsidRPr="006E54D1">
              <w:rPr>
                <w:rFonts w:ascii="Times New Roman" w:hAnsi="Times New Roman" w:cs="Times New Roman"/>
                <w:sz w:val="24"/>
                <w:szCs w:val="24"/>
              </w:rPr>
              <w:t>ë</w:t>
            </w:r>
            <w:r w:rsidRPr="006E54D1">
              <w:rPr>
                <w:rFonts w:ascii="Times New Roman" w:hAnsi="Times New Roman" w:cs="Times New Roman"/>
                <w:sz w:val="24"/>
                <w:szCs w:val="24"/>
              </w:rPr>
              <w:t xml:space="preserve"> jen</w:t>
            </w:r>
            <w:r w:rsidR="00203B81" w:rsidRPr="006E54D1">
              <w:rPr>
                <w:rFonts w:ascii="Times New Roman" w:hAnsi="Times New Roman" w:cs="Times New Roman"/>
                <w:sz w:val="24"/>
                <w:szCs w:val="24"/>
              </w:rPr>
              <w:t>ë</w:t>
            </w:r>
            <w:r w:rsidRPr="006E54D1">
              <w:rPr>
                <w:rFonts w:ascii="Times New Roman" w:hAnsi="Times New Roman" w:cs="Times New Roman"/>
                <w:sz w:val="24"/>
                <w:szCs w:val="24"/>
              </w:rPr>
              <w:t xml:space="preserve"> pozitive</w:t>
            </w:r>
          </w:p>
          <w:p w14:paraId="2B378597" w14:textId="389125AF" w:rsidR="00C966E4" w:rsidRPr="006E54D1" w:rsidRDefault="00F05C21" w:rsidP="00305BE5">
            <w:pPr>
              <w:jc w:val="both"/>
              <w:rPr>
                <w:rFonts w:ascii="Times New Roman" w:hAnsi="Times New Roman" w:cs="Times New Roman"/>
                <w:sz w:val="24"/>
                <w:szCs w:val="24"/>
              </w:rPr>
            </w:pPr>
            <w:r w:rsidRPr="006E54D1">
              <w:rPr>
                <w:rFonts w:ascii="Times New Roman" w:hAnsi="Times New Roman" w:cs="Times New Roman"/>
                <w:sz w:val="24"/>
                <w:szCs w:val="24"/>
              </w:rPr>
              <w:t>.</w:t>
            </w:r>
          </w:p>
        </w:tc>
      </w:tr>
      <w:tr w:rsidR="00305BE5" w:rsidRPr="006E54D1" w14:paraId="3D68ECF9" w14:textId="77777777" w:rsidTr="008D7069">
        <w:tc>
          <w:tcPr>
            <w:tcW w:w="1795" w:type="dxa"/>
          </w:tcPr>
          <w:p w14:paraId="6250F8F0" w14:textId="77777777" w:rsidR="00305BE5" w:rsidRPr="006E54D1" w:rsidRDefault="00305BE5" w:rsidP="00305BE5">
            <w:pPr>
              <w:rPr>
                <w:rFonts w:ascii="Times New Roman" w:hAnsi="Times New Roman" w:cs="Times New Roman"/>
                <w:sz w:val="24"/>
                <w:szCs w:val="24"/>
              </w:rPr>
            </w:pPr>
            <w:r w:rsidRPr="006E54D1">
              <w:rPr>
                <w:rFonts w:ascii="Times New Roman" w:hAnsi="Times New Roman" w:cs="Times New Roman"/>
                <w:sz w:val="24"/>
                <w:szCs w:val="24"/>
              </w:rPr>
              <w:t>Ndikimet shoqërore</w:t>
            </w:r>
          </w:p>
        </w:tc>
        <w:tc>
          <w:tcPr>
            <w:tcW w:w="8100" w:type="dxa"/>
          </w:tcPr>
          <w:p w14:paraId="576AF5EA" w14:textId="1FA174EA" w:rsidR="00305BE5" w:rsidRPr="006E54D1" w:rsidRDefault="00102A4E" w:rsidP="00B922E8">
            <w:pPr>
              <w:rPr>
                <w:rFonts w:ascii="Times New Roman" w:hAnsi="Times New Roman" w:cs="Times New Roman"/>
                <w:sz w:val="24"/>
                <w:szCs w:val="24"/>
              </w:rPr>
            </w:pPr>
            <w:r w:rsidRPr="006E54D1">
              <w:rPr>
                <w:rFonts w:ascii="Times New Roman" w:hAnsi="Times New Roman" w:cs="Times New Roman"/>
                <w:sz w:val="24"/>
                <w:szCs w:val="24"/>
              </w:rPr>
              <w:t>Ndikimet shoq</w:t>
            </w:r>
            <w:r w:rsidR="00203B81" w:rsidRPr="006E54D1">
              <w:rPr>
                <w:rFonts w:ascii="Times New Roman" w:hAnsi="Times New Roman" w:cs="Times New Roman"/>
                <w:sz w:val="24"/>
                <w:szCs w:val="24"/>
              </w:rPr>
              <w:t>ë</w:t>
            </w:r>
            <w:r w:rsidRPr="006E54D1">
              <w:rPr>
                <w:rFonts w:ascii="Times New Roman" w:hAnsi="Times New Roman" w:cs="Times New Roman"/>
                <w:sz w:val="24"/>
                <w:szCs w:val="24"/>
              </w:rPr>
              <w:t>rore me hartimin e ri t</w:t>
            </w:r>
            <w:r w:rsidR="00203B81" w:rsidRPr="006E54D1">
              <w:rPr>
                <w:rFonts w:ascii="Times New Roman" w:hAnsi="Times New Roman" w:cs="Times New Roman"/>
                <w:sz w:val="24"/>
                <w:szCs w:val="24"/>
              </w:rPr>
              <w:t>ë</w:t>
            </w:r>
            <w:r w:rsidRPr="006E54D1">
              <w:rPr>
                <w:rFonts w:ascii="Times New Roman" w:hAnsi="Times New Roman" w:cs="Times New Roman"/>
                <w:sz w:val="24"/>
                <w:szCs w:val="24"/>
              </w:rPr>
              <w:t xml:space="preserve"> Ligjit p</w:t>
            </w:r>
            <w:r w:rsidR="00203B81" w:rsidRPr="006E54D1">
              <w:rPr>
                <w:rFonts w:ascii="Times New Roman" w:hAnsi="Times New Roman" w:cs="Times New Roman"/>
                <w:sz w:val="24"/>
                <w:szCs w:val="24"/>
              </w:rPr>
              <w:t>ë</w:t>
            </w:r>
            <w:r w:rsidRPr="006E54D1">
              <w:rPr>
                <w:rFonts w:ascii="Times New Roman" w:hAnsi="Times New Roman" w:cs="Times New Roman"/>
                <w:sz w:val="24"/>
                <w:szCs w:val="24"/>
              </w:rPr>
              <w:t>r Gjendjen Civile do t</w:t>
            </w:r>
            <w:r w:rsidR="00203B81" w:rsidRPr="006E54D1">
              <w:rPr>
                <w:rFonts w:ascii="Times New Roman" w:hAnsi="Times New Roman" w:cs="Times New Roman"/>
                <w:sz w:val="24"/>
                <w:szCs w:val="24"/>
              </w:rPr>
              <w:t>ë</w:t>
            </w:r>
            <w:r w:rsidRPr="006E54D1">
              <w:rPr>
                <w:rFonts w:ascii="Times New Roman" w:hAnsi="Times New Roman" w:cs="Times New Roman"/>
                <w:sz w:val="24"/>
                <w:szCs w:val="24"/>
              </w:rPr>
              <w:t xml:space="preserve"> jen</w:t>
            </w:r>
            <w:r w:rsidR="00203B81" w:rsidRPr="006E54D1">
              <w:rPr>
                <w:rFonts w:ascii="Times New Roman" w:hAnsi="Times New Roman" w:cs="Times New Roman"/>
                <w:sz w:val="24"/>
                <w:szCs w:val="24"/>
              </w:rPr>
              <w:t>ë</w:t>
            </w:r>
            <w:r w:rsidRPr="006E54D1">
              <w:rPr>
                <w:rFonts w:ascii="Times New Roman" w:hAnsi="Times New Roman" w:cs="Times New Roman"/>
                <w:sz w:val="24"/>
                <w:szCs w:val="24"/>
              </w:rPr>
              <w:t xml:space="preserve"> t</w:t>
            </w:r>
            <w:r w:rsidR="00203B81" w:rsidRPr="006E54D1">
              <w:rPr>
                <w:rFonts w:ascii="Times New Roman" w:hAnsi="Times New Roman" w:cs="Times New Roman"/>
                <w:sz w:val="24"/>
                <w:szCs w:val="24"/>
              </w:rPr>
              <w:t>ë</w:t>
            </w:r>
            <w:r w:rsidRPr="006E54D1">
              <w:rPr>
                <w:rFonts w:ascii="Times New Roman" w:hAnsi="Times New Roman" w:cs="Times New Roman"/>
                <w:sz w:val="24"/>
                <w:szCs w:val="24"/>
              </w:rPr>
              <w:t xml:space="preserve"> theksuar, n</w:t>
            </w:r>
            <w:r w:rsidR="00203B81" w:rsidRPr="006E54D1">
              <w:rPr>
                <w:rFonts w:ascii="Times New Roman" w:hAnsi="Times New Roman" w:cs="Times New Roman"/>
                <w:sz w:val="24"/>
                <w:szCs w:val="24"/>
              </w:rPr>
              <w:t>ë</w:t>
            </w:r>
            <w:r w:rsidRPr="006E54D1">
              <w:rPr>
                <w:rFonts w:ascii="Times New Roman" w:hAnsi="Times New Roman" w:cs="Times New Roman"/>
                <w:sz w:val="24"/>
                <w:szCs w:val="24"/>
              </w:rPr>
              <w:t xml:space="preserve"> aspektin pozitiv sepse do t</w:t>
            </w:r>
            <w:r w:rsidR="00203B81" w:rsidRPr="006E54D1">
              <w:rPr>
                <w:rFonts w:ascii="Times New Roman" w:hAnsi="Times New Roman" w:cs="Times New Roman"/>
                <w:sz w:val="24"/>
                <w:szCs w:val="24"/>
              </w:rPr>
              <w:t>ë</w:t>
            </w:r>
            <w:r w:rsidRPr="006E54D1">
              <w:rPr>
                <w:rFonts w:ascii="Times New Roman" w:hAnsi="Times New Roman" w:cs="Times New Roman"/>
                <w:sz w:val="24"/>
                <w:szCs w:val="24"/>
              </w:rPr>
              <w:t xml:space="preserve"> leht</w:t>
            </w:r>
            <w:r w:rsidR="00203B81" w:rsidRPr="006E54D1">
              <w:rPr>
                <w:rFonts w:ascii="Times New Roman" w:hAnsi="Times New Roman" w:cs="Times New Roman"/>
                <w:sz w:val="24"/>
                <w:szCs w:val="24"/>
              </w:rPr>
              <w:t>ë</w:t>
            </w:r>
            <w:r w:rsidRPr="006E54D1">
              <w:rPr>
                <w:rFonts w:ascii="Times New Roman" w:hAnsi="Times New Roman" w:cs="Times New Roman"/>
                <w:sz w:val="24"/>
                <w:szCs w:val="24"/>
              </w:rPr>
              <w:t>sojn</w:t>
            </w:r>
            <w:r w:rsidR="00203B81" w:rsidRPr="006E54D1">
              <w:rPr>
                <w:rFonts w:ascii="Times New Roman" w:hAnsi="Times New Roman" w:cs="Times New Roman"/>
                <w:sz w:val="24"/>
                <w:szCs w:val="24"/>
              </w:rPr>
              <w:t>ë</w:t>
            </w:r>
            <w:r w:rsidRPr="006E54D1">
              <w:rPr>
                <w:rFonts w:ascii="Times New Roman" w:hAnsi="Times New Roman" w:cs="Times New Roman"/>
                <w:sz w:val="24"/>
                <w:szCs w:val="24"/>
              </w:rPr>
              <w:t xml:space="preserve"> qasjen dhe sh</w:t>
            </w:r>
            <w:r w:rsidR="00203B81" w:rsidRPr="006E54D1">
              <w:rPr>
                <w:rFonts w:ascii="Times New Roman" w:hAnsi="Times New Roman" w:cs="Times New Roman"/>
                <w:sz w:val="24"/>
                <w:szCs w:val="24"/>
              </w:rPr>
              <w:t>ë</w:t>
            </w:r>
            <w:r w:rsidRPr="006E54D1">
              <w:rPr>
                <w:rFonts w:ascii="Times New Roman" w:hAnsi="Times New Roman" w:cs="Times New Roman"/>
                <w:sz w:val="24"/>
                <w:szCs w:val="24"/>
              </w:rPr>
              <w:t>rbimin p</w:t>
            </w:r>
            <w:r w:rsidR="00203B81" w:rsidRPr="006E54D1">
              <w:rPr>
                <w:rFonts w:ascii="Times New Roman" w:hAnsi="Times New Roman" w:cs="Times New Roman"/>
                <w:sz w:val="24"/>
                <w:szCs w:val="24"/>
              </w:rPr>
              <w:t>ë</w:t>
            </w:r>
            <w:r w:rsidRPr="006E54D1">
              <w:rPr>
                <w:rFonts w:ascii="Times New Roman" w:hAnsi="Times New Roman" w:cs="Times New Roman"/>
                <w:sz w:val="24"/>
                <w:szCs w:val="24"/>
              </w:rPr>
              <w:t>r qytetar</w:t>
            </w:r>
            <w:r w:rsidR="00203B81" w:rsidRPr="006E54D1">
              <w:rPr>
                <w:rFonts w:ascii="Times New Roman" w:hAnsi="Times New Roman" w:cs="Times New Roman"/>
                <w:sz w:val="24"/>
                <w:szCs w:val="24"/>
              </w:rPr>
              <w:t>ë</w:t>
            </w:r>
            <w:r w:rsidRPr="006E54D1">
              <w:rPr>
                <w:rFonts w:ascii="Times New Roman" w:hAnsi="Times New Roman" w:cs="Times New Roman"/>
                <w:sz w:val="24"/>
                <w:szCs w:val="24"/>
              </w:rPr>
              <w:t>t n</w:t>
            </w:r>
            <w:r w:rsidR="00203B81" w:rsidRPr="006E54D1">
              <w:rPr>
                <w:rFonts w:ascii="Times New Roman" w:hAnsi="Times New Roman" w:cs="Times New Roman"/>
                <w:sz w:val="24"/>
                <w:szCs w:val="24"/>
              </w:rPr>
              <w:t>ë</w:t>
            </w:r>
            <w:r w:rsidRPr="006E54D1">
              <w:rPr>
                <w:rFonts w:ascii="Times New Roman" w:hAnsi="Times New Roman" w:cs="Times New Roman"/>
                <w:sz w:val="24"/>
                <w:szCs w:val="24"/>
              </w:rPr>
              <w:t xml:space="preserve"> p</w:t>
            </w:r>
            <w:r w:rsidR="00203B81" w:rsidRPr="006E54D1">
              <w:rPr>
                <w:rFonts w:ascii="Times New Roman" w:hAnsi="Times New Roman" w:cs="Times New Roman"/>
                <w:sz w:val="24"/>
                <w:szCs w:val="24"/>
              </w:rPr>
              <w:t>ë</w:t>
            </w:r>
            <w:r w:rsidRPr="006E54D1">
              <w:rPr>
                <w:rFonts w:ascii="Times New Roman" w:hAnsi="Times New Roman" w:cs="Times New Roman"/>
                <w:sz w:val="24"/>
                <w:szCs w:val="24"/>
              </w:rPr>
              <w:t>rgjith</w:t>
            </w:r>
            <w:r w:rsidR="00203B81" w:rsidRPr="006E54D1">
              <w:rPr>
                <w:rFonts w:ascii="Times New Roman" w:hAnsi="Times New Roman" w:cs="Times New Roman"/>
                <w:sz w:val="24"/>
                <w:szCs w:val="24"/>
              </w:rPr>
              <w:t>ë</w:t>
            </w:r>
            <w:r w:rsidRPr="006E54D1">
              <w:rPr>
                <w:rFonts w:ascii="Times New Roman" w:hAnsi="Times New Roman" w:cs="Times New Roman"/>
                <w:sz w:val="24"/>
                <w:szCs w:val="24"/>
              </w:rPr>
              <w:t>si.</w:t>
            </w:r>
          </w:p>
        </w:tc>
      </w:tr>
      <w:tr w:rsidR="00305BE5" w:rsidRPr="006E54D1" w14:paraId="42CF11E1" w14:textId="77777777" w:rsidTr="008D7069">
        <w:tc>
          <w:tcPr>
            <w:tcW w:w="1795" w:type="dxa"/>
          </w:tcPr>
          <w:p w14:paraId="7D57D390" w14:textId="77777777" w:rsidR="00305BE5" w:rsidRPr="006E54D1" w:rsidRDefault="00305BE5" w:rsidP="00305BE5">
            <w:pPr>
              <w:rPr>
                <w:rFonts w:ascii="Times New Roman" w:hAnsi="Times New Roman" w:cs="Times New Roman"/>
                <w:sz w:val="24"/>
                <w:szCs w:val="24"/>
              </w:rPr>
            </w:pPr>
            <w:r w:rsidRPr="006E54D1">
              <w:rPr>
                <w:rFonts w:ascii="Times New Roman" w:hAnsi="Times New Roman" w:cs="Times New Roman"/>
                <w:sz w:val="24"/>
                <w:szCs w:val="24"/>
              </w:rPr>
              <w:t>Ndikimet mjedisore</w:t>
            </w:r>
          </w:p>
        </w:tc>
        <w:tc>
          <w:tcPr>
            <w:tcW w:w="8100" w:type="dxa"/>
          </w:tcPr>
          <w:p w14:paraId="4DE0870B" w14:textId="65017FFE" w:rsidR="00F032ED" w:rsidRPr="006E54D1" w:rsidRDefault="00F032ED" w:rsidP="00F032ED">
            <w:pPr>
              <w:jc w:val="both"/>
              <w:rPr>
                <w:rFonts w:ascii="Times New Roman" w:hAnsi="Times New Roman" w:cs="Times New Roman"/>
                <w:color w:val="000000" w:themeColor="text1"/>
                <w:sz w:val="24"/>
                <w:szCs w:val="24"/>
              </w:rPr>
            </w:pPr>
            <w:r w:rsidRPr="006E54D1">
              <w:rPr>
                <w:rFonts w:ascii="Times New Roman" w:hAnsi="Times New Roman" w:cs="Times New Roman"/>
                <w:color w:val="000000" w:themeColor="text1"/>
                <w:sz w:val="24"/>
                <w:szCs w:val="24"/>
              </w:rPr>
              <w:t>Në përgjithësi, opsioni i propozuar nuk do të ketë ndikim t</w:t>
            </w:r>
            <w:r w:rsidR="00203B81" w:rsidRPr="006E54D1">
              <w:rPr>
                <w:rFonts w:ascii="Times New Roman" w:hAnsi="Times New Roman" w:cs="Times New Roman"/>
                <w:color w:val="000000" w:themeColor="text1"/>
                <w:sz w:val="24"/>
                <w:szCs w:val="24"/>
              </w:rPr>
              <w:t>ë</w:t>
            </w:r>
            <w:r w:rsidRPr="006E54D1">
              <w:rPr>
                <w:rFonts w:ascii="Times New Roman" w:hAnsi="Times New Roman" w:cs="Times New Roman"/>
                <w:color w:val="000000" w:themeColor="text1"/>
                <w:sz w:val="24"/>
                <w:szCs w:val="24"/>
              </w:rPr>
              <w:t xml:space="preserve"> madh mjedisor, me përjashtim të digjitalizimit t</w:t>
            </w:r>
            <w:r w:rsidR="00203B81" w:rsidRPr="006E54D1">
              <w:rPr>
                <w:rFonts w:ascii="Times New Roman" w:hAnsi="Times New Roman" w:cs="Times New Roman"/>
                <w:color w:val="000000" w:themeColor="text1"/>
                <w:sz w:val="24"/>
                <w:szCs w:val="24"/>
              </w:rPr>
              <w:t>ë</w:t>
            </w:r>
            <w:r w:rsidRPr="006E54D1">
              <w:rPr>
                <w:rFonts w:ascii="Times New Roman" w:hAnsi="Times New Roman" w:cs="Times New Roman"/>
                <w:color w:val="000000" w:themeColor="text1"/>
                <w:sz w:val="24"/>
                <w:szCs w:val="24"/>
              </w:rPr>
              <w:t xml:space="preserve"> sistemit, i cili do të ketë ndikim pozitiv për nga konsumi më i vogël i letrës. </w:t>
            </w:r>
          </w:p>
          <w:p w14:paraId="2D5C239D" w14:textId="09B692A3" w:rsidR="00305BE5" w:rsidRPr="006E54D1" w:rsidRDefault="00305BE5" w:rsidP="00B922E8">
            <w:pPr>
              <w:rPr>
                <w:rFonts w:ascii="Times New Roman" w:hAnsi="Times New Roman" w:cs="Times New Roman"/>
                <w:sz w:val="24"/>
                <w:szCs w:val="24"/>
              </w:rPr>
            </w:pPr>
          </w:p>
        </w:tc>
      </w:tr>
      <w:tr w:rsidR="00305BE5" w:rsidRPr="006E54D1" w14:paraId="14A6A2C2" w14:textId="77777777" w:rsidTr="008D7069">
        <w:tc>
          <w:tcPr>
            <w:tcW w:w="1795" w:type="dxa"/>
          </w:tcPr>
          <w:p w14:paraId="1CEDC865" w14:textId="77777777" w:rsidR="00305BE5" w:rsidRPr="006E54D1" w:rsidRDefault="00305BE5" w:rsidP="00305BE5">
            <w:pPr>
              <w:rPr>
                <w:rFonts w:ascii="Times New Roman" w:hAnsi="Times New Roman" w:cs="Times New Roman"/>
                <w:sz w:val="24"/>
                <w:szCs w:val="24"/>
              </w:rPr>
            </w:pPr>
            <w:r w:rsidRPr="006E54D1">
              <w:rPr>
                <w:rFonts w:ascii="Times New Roman" w:hAnsi="Times New Roman" w:cs="Times New Roman"/>
                <w:sz w:val="24"/>
                <w:szCs w:val="24"/>
              </w:rPr>
              <w:lastRenderedPageBreak/>
              <w:t>Ndikimet ndër-sektoriale</w:t>
            </w:r>
          </w:p>
        </w:tc>
        <w:tc>
          <w:tcPr>
            <w:tcW w:w="8100" w:type="dxa"/>
          </w:tcPr>
          <w:p w14:paraId="692D947E" w14:textId="433A83BE" w:rsidR="00305BE5" w:rsidRPr="006E54D1" w:rsidRDefault="007760C3" w:rsidP="00B922E8">
            <w:pPr>
              <w:rPr>
                <w:rFonts w:ascii="Times New Roman" w:hAnsi="Times New Roman" w:cs="Times New Roman"/>
                <w:sz w:val="24"/>
                <w:szCs w:val="24"/>
              </w:rPr>
            </w:pPr>
            <w:r w:rsidRPr="006E54D1">
              <w:rPr>
                <w:rFonts w:ascii="Times New Roman" w:hAnsi="Times New Roman" w:cs="Times New Roman"/>
                <w:sz w:val="24"/>
                <w:szCs w:val="24"/>
              </w:rPr>
              <w:t>Masat e propozuara pritet t</w:t>
            </w:r>
            <w:r w:rsidR="00203B81" w:rsidRPr="006E54D1">
              <w:rPr>
                <w:rFonts w:ascii="Times New Roman" w:hAnsi="Times New Roman" w:cs="Times New Roman"/>
                <w:sz w:val="24"/>
                <w:szCs w:val="24"/>
              </w:rPr>
              <w:t>ë</w:t>
            </w:r>
            <w:r w:rsidRPr="006E54D1">
              <w:rPr>
                <w:rFonts w:ascii="Times New Roman" w:hAnsi="Times New Roman" w:cs="Times New Roman"/>
                <w:sz w:val="24"/>
                <w:szCs w:val="24"/>
              </w:rPr>
              <w:t xml:space="preserve"> ken</w:t>
            </w:r>
            <w:r w:rsidR="00203B81" w:rsidRPr="006E54D1">
              <w:rPr>
                <w:rFonts w:ascii="Times New Roman" w:hAnsi="Times New Roman" w:cs="Times New Roman"/>
                <w:sz w:val="24"/>
                <w:szCs w:val="24"/>
              </w:rPr>
              <w:t>ë</w:t>
            </w:r>
            <w:r w:rsidRPr="006E54D1">
              <w:rPr>
                <w:rFonts w:ascii="Times New Roman" w:hAnsi="Times New Roman" w:cs="Times New Roman"/>
                <w:sz w:val="24"/>
                <w:szCs w:val="24"/>
              </w:rPr>
              <w:t xml:space="preserve"> ndikime nd</w:t>
            </w:r>
            <w:r w:rsidR="00203B81" w:rsidRPr="006E54D1">
              <w:rPr>
                <w:rFonts w:ascii="Times New Roman" w:hAnsi="Times New Roman" w:cs="Times New Roman"/>
                <w:sz w:val="24"/>
                <w:szCs w:val="24"/>
              </w:rPr>
              <w:t>ë</w:t>
            </w:r>
            <w:r w:rsidRPr="006E54D1">
              <w:rPr>
                <w:rFonts w:ascii="Times New Roman" w:hAnsi="Times New Roman" w:cs="Times New Roman"/>
                <w:sz w:val="24"/>
                <w:szCs w:val="24"/>
              </w:rPr>
              <w:t>r-sektoriale</w:t>
            </w:r>
            <w:r w:rsidR="005A2A74" w:rsidRPr="006E54D1">
              <w:rPr>
                <w:rFonts w:ascii="Times New Roman" w:hAnsi="Times New Roman" w:cs="Times New Roman"/>
                <w:sz w:val="24"/>
                <w:szCs w:val="24"/>
              </w:rPr>
              <w:t>, sepse Koncept Dokumenti parasheh qe me miratim t</w:t>
            </w:r>
            <w:r w:rsidR="00203B81" w:rsidRPr="006E54D1">
              <w:rPr>
                <w:rFonts w:ascii="Times New Roman" w:hAnsi="Times New Roman" w:cs="Times New Roman"/>
                <w:sz w:val="24"/>
                <w:szCs w:val="24"/>
              </w:rPr>
              <w:t>ë</w:t>
            </w:r>
            <w:r w:rsidR="005A2A74" w:rsidRPr="006E54D1">
              <w:rPr>
                <w:rFonts w:ascii="Times New Roman" w:hAnsi="Times New Roman" w:cs="Times New Roman"/>
                <w:sz w:val="24"/>
                <w:szCs w:val="24"/>
              </w:rPr>
              <w:t xml:space="preserve"> Ligjit t</w:t>
            </w:r>
            <w:r w:rsidR="00203B81" w:rsidRPr="006E54D1">
              <w:rPr>
                <w:rFonts w:ascii="Times New Roman" w:hAnsi="Times New Roman" w:cs="Times New Roman"/>
                <w:sz w:val="24"/>
                <w:szCs w:val="24"/>
              </w:rPr>
              <w:t>ë</w:t>
            </w:r>
            <w:r w:rsidR="005A2A74" w:rsidRPr="006E54D1">
              <w:rPr>
                <w:rFonts w:ascii="Times New Roman" w:hAnsi="Times New Roman" w:cs="Times New Roman"/>
                <w:sz w:val="24"/>
                <w:szCs w:val="24"/>
              </w:rPr>
              <w:t xml:space="preserve"> ri do t</w:t>
            </w:r>
            <w:r w:rsidR="00203B81" w:rsidRPr="006E54D1">
              <w:rPr>
                <w:rFonts w:ascii="Times New Roman" w:hAnsi="Times New Roman" w:cs="Times New Roman"/>
                <w:sz w:val="24"/>
                <w:szCs w:val="24"/>
              </w:rPr>
              <w:t>ë</w:t>
            </w:r>
            <w:r w:rsidR="005A2A74" w:rsidRPr="006E54D1">
              <w:rPr>
                <w:rFonts w:ascii="Times New Roman" w:hAnsi="Times New Roman" w:cs="Times New Roman"/>
                <w:sz w:val="24"/>
                <w:szCs w:val="24"/>
              </w:rPr>
              <w:t xml:space="preserve"> ket</w:t>
            </w:r>
            <w:r w:rsidR="00203B81" w:rsidRPr="006E54D1">
              <w:rPr>
                <w:rFonts w:ascii="Times New Roman" w:hAnsi="Times New Roman" w:cs="Times New Roman"/>
                <w:sz w:val="24"/>
                <w:szCs w:val="24"/>
              </w:rPr>
              <w:t>ë</w:t>
            </w:r>
            <w:r w:rsidR="005A2A74" w:rsidRPr="006E54D1">
              <w:rPr>
                <w:rFonts w:ascii="Times New Roman" w:hAnsi="Times New Roman" w:cs="Times New Roman"/>
                <w:sz w:val="24"/>
                <w:szCs w:val="24"/>
              </w:rPr>
              <w:t xml:space="preserve"> nj</w:t>
            </w:r>
            <w:r w:rsidR="00203B81" w:rsidRPr="006E54D1">
              <w:rPr>
                <w:rFonts w:ascii="Times New Roman" w:hAnsi="Times New Roman" w:cs="Times New Roman"/>
                <w:sz w:val="24"/>
                <w:szCs w:val="24"/>
              </w:rPr>
              <w:t>ë</w:t>
            </w:r>
            <w:r w:rsidR="005A2A74" w:rsidRPr="006E54D1">
              <w:rPr>
                <w:rFonts w:ascii="Times New Roman" w:hAnsi="Times New Roman" w:cs="Times New Roman"/>
                <w:sz w:val="24"/>
                <w:szCs w:val="24"/>
              </w:rPr>
              <w:t xml:space="preserve"> bashk</w:t>
            </w:r>
            <w:r w:rsidR="00203B81" w:rsidRPr="006E54D1">
              <w:rPr>
                <w:rFonts w:ascii="Times New Roman" w:hAnsi="Times New Roman" w:cs="Times New Roman"/>
                <w:sz w:val="24"/>
                <w:szCs w:val="24"/>
              </w:rPr>
              <w:t>ë</w:t>
            </w:r>
            <w:r w:rsidR="005A2A74" w:rsidRPr="006E54D1">
              <w:rPr>
                <w:rFonts w:ascii="Times New Roman" w:hAnsi="Times New Roman" w:cs="Times New Roman"/>
                <w:sz w:val="24"/>
                <w:szCs w:val="24"/>
              </w:rPr>
              <w:t>punim m</w:t>
            </w:r>
            <w:r w:rsidR="00203B81" w:rsidRPr="006E54D1">
              <w:rPr>
                <w:rFonts w:ascii="Times New Roman" w:hAnsi="Times New Roman" w:cs="Times New Roman"/>
                <w:sz w:val="24"/>
                <w:szCs w:val="24"/>
              </w:rPr>
              <w:t>ë</w:t>
            </w:r>
            <w:r w:rsidR="005A2A74" w:rsidRPr="006E54D1">
              <w:rPr>
                <w:rFonts w:ascii="Times New Roman" w:hAnsi="Times New Roman" w:cs="Times New Roman"/>
                <w:sz w:val="24"/>
                <w:szCs w:val="24"/>
              </w:rPr>
              <w:t xml:space="preserve"> t</w:t>
            </w:r>
            <w:r w:rsidR="00203B81" w:rsidRPr="006E54D1">
              <w:rPr>
                <w:rFonts w:ascii="Times New Roman" w:hAnsi="Times New Roman" w:cs="Times New Roman"/>
                <w:sz w:val="24"/>
                <w:szCs w:val="24"/>
              </w:rPr>
              <w:t>ë</w:t>
            </w:r>
            <w:r w:rsidR="005A2A74" w:rsidRPr="006E54D1">
              <w:rPr>
                <w:rFonts w:ascii="Times New Roman" w:hAnsi="Times New Roman" w:cs="Times New Roman"/>
                <w:sz w:val="24"/>
                <w:szCs w:val="24"/>
              </w:rPr>
              <w:t xml:space="preserve"> theksuar nd</w:t>
            </w:r>
            <w:r w:rsidR="00203B81" w:rsidRPr="006E54D1">
              <w:rPr>
                <w:rFonts w:ascii="Times New Roman" w:hAnsi="Times New Roman" w:cs="Times New Roman"/>
                <w:sz w:val="24"/>
                <w:szCs w:val="24"/>
              </w:rPr>
              <w:t>ë</w:t>
            </w:r>
            <w:r w:rsidR="005A2A74" w:rsidRPr="006E54D1">
              <w:rPr>
                <w:rFonts w:ascii="Times New Roman" w:hAnsi="Times New Roman" w:cs="Times New Roman"/>
                <w:sz w:val="24"/>
                <w:szCs w:val="24"/>
              </w:rPr>
              <w:t xml:space="preserve">rmjet institucioneve relevante. </w:t>
            </w:r>
          </w:p>
        </w:tc>
      </w:tr>
      <w:tr w:rsidR="00305BE5" w:rsidRPr="006E54D1" w14:paraId="665650C3" w14:textId="77777777" w:rsidTr="008D7069">
        <w:tc>
          <w:tcPr>
            <w:tcW w:w="1795" w:type="dxa"/>
          </w:tcPr>
          <w:p w14:paraId="57BE9F0D" w14:textId="77777777" w:rsidR="00305BE5" w:rsidRPr="006E54D1" w:rsidRDefault="00305BE5" w:rsidP="00305BE5">
            <w:pPr>
              <w:rPr>
                <w:rFonts w:ascii="Times New Roman" w:hAnsi="Times New Roman" w:cs="Times New Roman"/>
                <w:sz w:val="24"/>
                <w:szCs w:val="24"/>
              </w:rPr>
            </w:pPr>
            <w:r w:rsidRPr="006E54D1">
              <w:rPr>
                <w:rFonts w:ascii="Times New Roman" w:hAnsi="Times New Roman" w:cs="Times New Roman"/>
                <w:sz w:val="24"/>
                <w:szCs w:val="24"/>
              </w:rPr>
              <w:t>Ngarkesat administrative për kompanitë</w:t>
            </w:r>
          </w:p>
        </w:tc>
        <w:tc>
          <w:tcPr>
            <w:tcW w:w="8100" w:type="dxa"/>
          </w:tcPr>
          <w:p w14:paraId="46E8A6DD" w14:textId="3A828CE0" w:rsidR="00305BE5" w:rsidRPr="006E54D1" w:rsidRDefault="00182BFC" w:rsidP="00B922E8">
            <w:pPr>
              <w:rPr>
                <w:rFonts w:ascii="Times New Roman" w:hAnsi="Times New Roman" w:cs="Times New Roman"/>
                <w:sz w:val="24"/>
                <w:szCs w:val="24"/>
              </w:rPr>
            </w:pPr>
            <w:r w:rsidRPr="006E54D1">
              <w:rPr>
                <w:rFonts w:ascii="Times New Roman" w:hAnsi="Times New Roman" w:cs="Times New Roman"/>
                <w:sz w:val="24"/>
                <w:szCs w:val="24"/>
              </w:rPr>
              <w:t>Nuk ka ndikime të drejtpërdrejta</w:t>
            </w:r>
          </w:p>
        </w:tc>
      </w:tr>
      <w:tr w:rsidR="00305BE5" w:rsidRPr="006E54D1" w14:paraId="5D5A1704" w14:textId="77777777" w:rsidTr="008D7069">
        <w:tc>
          <w:tcPr>
            <w:tcW w:w="1795" w:type="dxa"/>
          </w:tcPr>
          <w:p w14:paraId="186538EF" w14:textId="77777777" w:rsidR="00305BE5" w:rsidRPr="006E54D1" w:rsidRDefault="00305BE5" w:rsidP="00305BE5">
            <w:pPr>
              <w:rPr>
                <w:rFonts w:ascii="Times New Roman" w:hAnsi="Times New Roman" w:cs="Times New Roman"/>
                <w:sz w:val="24"/>
                <w:szCs w:val="24"/>
              </w:rPr>
            </w:pPr>
            <w:r w:rsidRPr="006E54D1">
              <w:rPr>
                <w:rFonts w:ascii="Times New Roman" w:hAnsi="Times New Roman" w:cs="Times New Roman"/>
                <w:sz w:val="24"/>
                <w:szCs w:val="24"/>
              </w:rPr>
              <w:t>Testi i NVM-ve</w:t>
            </w:r>
          </w:p>
        </w:tc>
        <w:tc>
          <w:tcPr>
            <w:tcW w:w="8100" w:type="dxa"/>
          </w:tcPr>
          <w:p w14:paraId="7E45F878" w14:textId="751AA3EA" w:rsidR="00305BE5" w:rsidRPr="006E54D1" w:rsidRDefault="00182BFC" w:rsidP="00305BE5">
            <w:pPr>
              <w:rPr>
                <w:rFonts w:ascii="Times New Roman" w:hAnsi="Times New Roman" w:cs="Times New Roman"/>
                <w:sz w:val="24"/>
                <w:szCs w:val="24"/>
              </w:rPr>
            </w:pPr>
            <w:r w:rsidRPr="006E54D1">
              <w:rPr>
                <w:rFonts w:ascii="Times New Roman" w:hAnsi="Times New Roman" w:cs="Times New Roman"/>
                <w:sz w:val="24"/>
                <w:szCs w:val="24"/>
              </w:rPr>
              <w:t xml:space="preserve">Nuk </w:t>
            </w:r>
            <w:r w:rsidR="00DA24C7" w:rsidRPr="006E54D1">
              <w:rPr>
                <w:rFonts w:ascii="Times New Roman" w:hAnsi="Times New Roman" w:cs="Times New Roman"/>
                <w:sz w:val="24"/>
                <w:szCs w:val="24"/>
              </w:rPr>
              <w:t>ë</w:t>
            </w:r>
            <w:r w:rsidRPr="006E54D1">
              <w:rPr>
                <w:rFonts w:ascii="Times New Roman" w:hAnsi="Times New Roman" w:cs="Times New Roman"/>
                <w:sz w:val="24"/>
                <w:szCs w:val="24"/>
              </w:rPr>
              <w:t>sht</w:t>
            </w:r>
            <w:r w:rsidR="00DA24C7" w:rsidRPr="006E54D1">
              <w:rPr>
                <w:rFonts w:ascii="Times New Roman" w:hAnsi="Times New Roman" w:cs="Times New Roman"/>
                <w:sz w:val="24"/>
                <w:szCs w:val="24"/>
              </w:rPr>
              <w:t>ë</w:t>
            </w:r>
            <w:r w:rsidRPr="006E54D1">
              <w:rPr>
                <w:rFonts w:ascii="Times New Roman" w:hAnsi="Times New Roman" w:cs="Times New Roman"/>
                <w:sz w:val="24"/>
                <w:szCs w:val="24"/>
              </w:rPr>
              <w:t xml:space="preserve"> aplikuar testi i NVM-së</w:t>
            </w:r>
          </w:p>
        </w:tc>
      </w:tr>
    </w:tbl>
    <w:p w14:paraId="6431E55E" w14:textId="77777777" w:rsidR="00C966E4" w:rsidRPr="006E54D1" w:rsidRDefault="00C966E4" w:rsidP="00C966E4">
      <w:pPr>
        <w:rPr>
          <w:rFonts w:ascii="Times New Roman" w:hAnsi="Times New Roman" w:cs="Times New Roman"/>
          <w:sz w:val="24"/>
          <w:szCs w:val="24"/>
        </w:rPr>
      </w:pPr>
    </w:p>
    <w:tbl>
      <w:tblPr>
        <w:tblStyle w:val="TableGrid"/>
        <w:tblW w:w="9895" w:type="dxa"/>
        <w:tblLook w:val="04A0" w:firstRow="1" w:lastRow="0" w:firstColumn="1" w:lastColumn="0" w:noHBand="0" w:noVBand="1"/>
      </w:tblPr>
      <w:tblGrid>
        <w:gridCol w:w="1795"/>
        <w:gridCol w:w="8100"/>
      </w:tblGrid>
      <w:tr w:rsidR="00C966E4" w:rsidRPr="006E54D1" w14:paraId="53E94B15" w14:textId="77777777" w:rsidTr="008D7069">
        <w:tc>
          <w:tcPr>
            <w:tcW w:w="9895" w:type="dxa"/>
            <w:gridSpan w:val="2"/>
          </w:tcPr>
          <w:p w14:paraId="69393D15" w14:textId="77777777" w:rsidR="00C966E4" w:rsidRPr="006E54D1" w:rsidRDefault="00AE5FC2" w:rsidP="008D7069">
            <w:pPr>
              <w:rPr>
                <w:rFonts w:ascii="Times New Roman" w:hAnsi="Times New Roman" w:cs="Times New Roman"/>
                <w:b/>
                <w:sz w:val="24"/>
                <w:szCs w:val="24"/>
              </w:rPr>
            </w:pPr>
            <w:r w:rsidRPr="006E54D1">
              <w:rPr>
                <w:rFonts w:ascii="Times New Roman" w:hAnsi="Times New Roman" w:cs="Times New Roman"/>
                <w:b/>
                <w:sz w:val="24"/>
                <w:szCs w:val="24"/>
              </w:rPr>
              <w:t>Hapat e ardhshëm</w:t>
            </w:r>
          </w:p>
        </w:tc>
      </w:tr>
      <w:tr w:rsidR="00C966E4" w:rsidRPr="006E54D1" w14:paraId="0FF983A0" w14:textId="77777777" w:rsidTr="0021392A">
        <w:trPr>
          <w:trHeight w:val="503"/>
        </w:trPr>
        <w:tc>
          <w:tcPr>
            <w:tcW w:w="1795" w:type="dxa"/>
          </w:tcPr>
          <w:p w14:paraId="37F25985" w14:textId="77777777" w:rsidR="00C966E4" w:rsidRPr="006E54D1" w:rsidRDefault="00AE5FC2" w:rsidP="008D7069">
            <w:pPr>
              <w:rPr>
                <w:rFonts w:ascii="Times New Roman" w:hAnsi="Times New Roman" w:cs="Times New Roman"/>
                <w:sz w:val="24"/>
                <w:szCs w:val="24"/>
              </w:rPr>
            </w:pPr>
            <w:r w:rsidRPr="006E54D1">
              <w:rPr>
                <w:rFonts w:ascii="Times New Roman" w:hAnsi="Times New Roman" w:cs="Times New Roman"/>
                <w:sz w:val="24"/>
                <w:szCs w:val="24"/>
              </w:rPr>
              <w:t>Afatshkurtër</w:t>
            </w:r>
          </w:p>
        </w:tc>
        <w:tc>
          <w:tcPr>
            <w:tcW w:w="8100" w:type="dxa"/>
          </w:tcPr>
          <w:p w14:paraId="67610494" w14:textId="13C5C5C3" w:rsidR="00C966E4" w:rsidRPr="006E54D1" w:rsidRDefault="007A47E4" w:rsidP="00B922E8">
            <w:pPr>
              <w:rPr>
                <w:rFonts w:ascii="Times New Roman" w:hAnsi="Times New Roman" w:cs="Times New Roman"/>
                <w:sz w:val="24"/>
                <w:szCs w:val="24"/>
              </w:rPr>
            </w:pPr>
            <w:r w:rsidRPr="006E54D1">
              <w:rPr>
                <w:rFonts w:ascii="Times New Roman" w:hAnsi="Times New Roman" w:cs="Times New Roman"/>
                <w:sz w:val="24"/>
                <w:szCs w:val="24"/>
              </w:rPr>
              <w:t>Hartimi i ligjit të ri për gjendjen civile</w:t>
            </w:r>
          </w:p>
        </w:tc>
      </w:tr>
      <w:tr w:rsidR="00C966E4" w:rsidRPr="006E54D1" w14:paraId="14444354" w14:textId="77777777" w:rsidTr="008D7069">
        <w:tc>
          <w:tcPr>
            <w:tcW w:w="1795" w:type="dxa"/>
          </w:tcPr>
          <w:p w14:paraId="723B4D24" w14:textId="77777777" w:rsidR="00C966E4" w:rsidRPr="006E54D1" w:rsidRDefault="00AE5FC2" w:rsidP="008D7069">
            <w:pPr>
              <w:rPr>
                <w:rFonts w:ascii="Times New Roman" w:hAnsi="Times New Roman" w:cs="Times New Roman"/>
                <w:sz w:val="24"/>
                <w:szCs w:val="24"/>
              </w:rPr>
            </w:pPr>
            <w:r w:rsidRPr="006E54D1">
              <w:rPr>
                <w:rFonts w:ascii="Times New Roman" w:hAnsi="Times New Roman" w:cs="Times New Roman"/>
                <w:sz w:val="24"/>
                <w:szCs w:val="24"/>
              </w:rPr>
              <w:t>Afatmesëm</w:t>
            </w:r>
          </w:p>
        </w:tc>
        <w:tc>
          <w:tcPr>
            <w:tcW w:w="8100" w:type="dxa"/>
          </w:tcPr>
          <w:p w14:paraId="2C9BBBA6" w14:textId="77777777" w:rsidR="00C966E4" w:rsidRPr="006E54D1" w:rsidRDefault="00624184" w:rsidP="00B922E8">
            <w:pPr>
              <w:rPr>
                <w:rFonts w:ascii="Times New Roman" w:hAnsi="Times New Roman" w:cs="Times New Roman"/>
                <w:sz w:val="24"/>
                <w:szCs w:val="24"/>
              </w:rPr>
            </w:pPr>
            <w:r w:rsidRPr="006E54D1">
              <w:rPr>
                <w:rFonts w:ascii="Times New Roman" w:hAnsi="Times New Roman" w:cs="Times New Roman"/>
                <w:sz w:val="24"/>
                <w:szCs w:val="24"/>
              </w:rPr>
              <w:t xml:space="preserve"> </w:t>
            </w:r>
            <w:r w:rsidR="007A47E4" w:rsidRPr="006E54D1">
              <w:rPr>
                <w:rFonts w:ascii="Times New Roman" w:hAnsi="Times New Roman" w:cs="Times New Roman"/>
                <w:sz w:val="24"/>
                <w:szCs w:val="24"/>
              </w:rPr>
              <w:t>Hartimi i legjislacionit sekondar me ligjin e miratuar;</w:t>
            </w:r>
          </w:p>
          <w:p w14:paraId="680B4ADF" w14:textId="680CF15C" w:rsidR="007A47E4" w:rsidRPr="006E54D1" w:rsidRDefault="007A47E4" w:rsidP="00B922E8">
            <w:pPr>
              <w:rPr>
                <w:rFonts w:ascii="Times New Roman" w:hAnsi="Times New Roman" w:cs="Times New Roman"/>
                <w:sz w:val="24"/>
                <w:szCs w:val="24"/>
              </w:rPr>
            </w:pPr>
            <w:r w:rsidRPr="006E54D1">
              <w:rPr>
                <w:rFonts w:ascii="Times New Roman" w:hAnsi="Times New Roman" w:cs="Times New Roman"/>
                <w:sz w:val="24"/>
                <w:szCs w:val="24"/>
              </w:rPr>
              <w:t>Avancimi dhe ndërlidhja</w:t>
            </w:r>
            <w:r w:rsidR="007527B5" w:rsidRPr="006E54D1">
              <w:rPr>
                <w:rFonts w:ascii="Times New Roman" w:hAnsi="Times New Roman" w:cs="Times New Roman"/>
                <w:sz w:val="24"/>
                <w:szCs w:val="24"/>
              </w:rPr>
              <w:t xml:space="preserve"> e </w:t>
            </w:r>
            <w:proofErr w:type="spellStart"/>
            <w:r w:rsidR="007527B5" w:rsidRPr="006E54D1">
              <w:rPr>
                <w:rFonts w:ascii="Times New Roman" w:hAnsi="Times New Roman" w:cs="Times New Roman"/>
                <w:sz w:val="24"/>
                <w:szCs w:val="24"/>
              </w:rPr>
              <w:t>databazave</w:t>
            </w:r>
            <w:proofErr w:type="spellEnd"/>
            <w:r w:rsidR="007527B5" w:rsidRPr="006E54D1">
              <w:rPr>
                <w:rFonts w:ascii="Times New Roman" w:hAnsi="Times New Roman" w:cs="Times New Roman"/>
                <w:sz w:val="24"/>
                <w:szCs w:val="24"/>
              </w:rPr>
              <w:t xml:space="preserve"> si dhe zbatimi i masave q</w:t>
            </w:r>
            <w:r w:rsidR="00203B81" w:rsidRPr="006E54D1">
              <w:rPr>
                <w:rFonts w:ascii="Times New Roman" w:hAnsi="Times New Roman" w:cs="Times New Roman"/>
                <w:sz w:val="24"/>
                <w:szCs w:val="24"/>
              </w:rPr>
              <w:t>ë</w:t>
            </w:r>
            <w:r w:rsidR="007527B5" w:rsidRPr="006E54D1">
              <w:rPr>
                <w:rFonts w:ascii="Times New Roman" w:hAnsi="Times New Roman" w:cs="Times New Roman"/>
                <w:sz w:val="24"/>
                <w:szCs w:val="24"/>
              </w:rPr>
              <w:t xml:space="preserve"> jan</w:t>
            </w:r>
            <w:r w:rsidR="00203B81" w:rsidRPr="006E54D1">
              <w:rPr>
                <w:rFonts w:ascii="Times New Roman" w:hAnsi="Times New Roman" w:cs="Times New Roman"/>
                <w:sz w:val="24"/>
                <w:szCs w:val="24"/>
              </w:rPr>
              <w:t>ë</w:t>
            </w:r>
            <w:r w:rsidR="007527B5" w:rsidRPr="006E54D1">
              <w:rPr>
                <w:rFonts w:ascii="Times New Roman" w:hAnsi="Times New Roman" w:cs="Times New Roman"/>
                <w:sz w:val="24"/>
                <w:szCs w:val="24"/>
              </w:rPr>
              <w:t xml:space="preserve"> paraprar</w:t>
            </w:r>
            <w:r w:rsidR="00203B81" w:rsidRPr="006E54D1">
              <w:rPr>
                <w:rFonts w:ascii="Times New Roman" w:hAnsi="Times New Roman" w:cs="Times New Roman"/>
                <w:sz w:val="24"/>
                <w:szCs w:val="24"/>
              </w:rPr>
              <w:t>ë</w:t>
            </w:r>
            <w:r w:rsidR="007527B5" w:rsidRPr="006E54D1">
              <w:rPr>
                <w:rFonts w:ascii="Times New Roman" w:hAnsi="Times New Roman" w:cs="Times New Roman"/>
                <w:sz w:val="24"/>
                <w:szCs w:val="24"/>
              </w:rPr>
              <w:t xml:space="preserve"> n</w:t>
            </w:r>
            <w:r w:rsidR="00203B81" w:rsidRPr="006E54D1">
              <w:rPr>
                <w:rFonts w:ascii="Times New Roman" w:hAnsi="Times New Roman" w:cs="Times New Roman"/>
                <w:sz w:val="24"/>
                <w:szCs w:val="24"/>
              </w:rPr>
              <w:t>ë</w:t>
            </w:r>
            <w:r w:rsidR="007527B5" w:rsidRPr="006E54D1">
              <w:rPr>
                <w:rFonts w:ascii="Times New Roman" w:hAnsi="Times New Roman" w:cs="Times New Roman"/>
                <w:sz w:val="24"/>
                <w:szCs w:val="24"/>
              </w:rPr>
              <w:t xml:space="preserve"> zbatimin e opsionit t</w:t>
            </w:r>
            <w:r w:rsidR="00203B81" w:rsidRPr="006E54D1">
              <w:rPr>
                <w:rFonts w:ascii="Times New Roman" w:hAnsi="Times New Roman" w:cs="Times New Roman"/>
                <w:sz w:val="24"/>
                <w:szCs w:val="24"/>
              </w:rPr>
              <w:t>ë</w:t>
            </w:r>
            <w:r w:rsidR="007527B5" w:rsidRPr="006E54D1">
              <w:rPr>
                <w:rFonts w:ascii="Times New Roman" w:hAnsi="Times New Roman" w:cs="Times New Roman"/>
                <w:sz w:val="24"/>
                <w:szCs w:val="24"/>
              </w:rPr>
              <w:t xml:space="preserve"> preferuar</w:t>
            </w:r>
          </w:p>
        </w:tc>
      </w:tr>
    </w:tbl>
    <w:p w14:paraId="19D799BA" w14:textId="77777777" w:rsidR="00C966E4" w:rsidRPr="006E54D1" w:rsidRDefault="00C966E4" w:rsidP="00C966E4">
      <w:pPr>
        <w:rPr>
          <w:rFonts w:ascii="Times New Roman" w:hAnsi="Times New Roman" w:cs="Times New Roman"/>
          <w:sz w:val="24"/>
          <w:szCs w:val="24"/>
        </w:rPr>
      </w:pPr>
    </w:p>
    <w:p w14:paraId="7F312E7D" w14:textId="77777777" w:rsidR="00A22B1A" w:rsidRPr="006E54D1" w:rsidRDefault="00A22B1A">
      <w:pPr>
        <w:rPr>
          <w:rFonts w:ascii="Times New Roman" w:hAnsi="Times New Roman" w:cs="Times New Roman"/>
          <w:sz w:val="24"/>
          <w:szCs w:val="24"/>
        </w:rPr>
      </w:pPr>
      <w:r w:rsidRPr="006E54D1">
        <w:rPr>
          <w:rFonts w:ascii="Times New Roman" w:hAnsi="Times New Roman" w:cs="Times New Roman"/>
          <w:sz w:val="24"/>
          <w:szCs w:val="24"/>
        </w:rPr>
        <w:br w:type="page"/>
      </w:r>
    </w:p>
    <w:p w14:paraId="40888460" w14:textId="77777777" w:rsidR="007053DE" w:rsidRPr="006E54D1" w:rsidRDefault="007053DE" w:rsidP="007053DE">
      <w:pPr>
        <w:pStyle w:val="Heading1"/>
        <w:rPr>
          <w:rFonts w:ascii="Times New Roman" w:hAnsi="Times New Roman" w:cs="Times New Roman"/>
          <w:b/>
          <w:bCs/>
          <w:color w:val="auto"/>
          <w:sz w:val="28"/>
          <w:szCs w:val="28"/>
        </w:rPr>
      </w:pPr>
      <w:bookmarkStart w:id="1" w:name="_Toc88569462"/>
      <w:r w:rsidRPr="006E54D1">
        <w:rPr>
          <w:rFonts w:ascii="Times New Roman" w:hAnsi="Times New Roman" w:cs="Times New Roman"/>
          <w:b/>
          <w:bCs/>
          <w:color w:val="auto"/>
          <w:sz w:val="28"/>
          <w:szCs w:val="28"/>
        </w:rPr>
        <w:lastRenderedPageBreak/>
        <w:t>SHKURTESAT DHE AKRONIMET</w:t>
      </w:r>
      <w:bookmarkEnd w:id="1"/>
    </w:p>
    <w:p w14:paraId="504B3CD0" w14:textId="77777777" w:rsidR="007053DE" w:rsidRPr="006E54D1" w:rsidRDefault="007053DE" w:rsidP="007053DE"/>
    <w:p w14:paraId="7168D24C" w14:textId="51D3B73B" w:rsidR="007053DE" w:rsidRPr="006E54D1" w:rsidRDefault="007053DE" w:rsidP="007053DE">
      <w:pPr>
        <w:spacing w:line="240" w:lineRule="auto"/>
        <w:jc w:val="both"/>
        <w:rPr>
          <w:rFonts w:ascii="Times New Roman" w:hAnsi="Times New Roman" w:cs="Times New Roman"/>
          <w:sz w:val="24"/>
          <w:szCs w:val="24"/>
        </w:rPr>
      </w:pPr>
      <w:r w:rsidRPr="006E54D1">
        <w:rPr>
          <w:rFonts w:ascii="Times New Roman" w:hAnsi="Times New Roman" w:cs="Times New Roman"/>
          <w:sz w:val="24"/>
          <w:szCs w:val="24"/>
        </w:rPr>
        <w:t xml:space="preserve">MPB        </w:t>
      </w:r>
      <w:r w:rsidRPr="006E54D1">
        <w:rPr>
          <w:rFonts w:ascii="Times New Roman" w:hAnsi="Times New Roman" w:cs="Times New Roman"/>
          <w:sz w:val="24"/>
          <w:szCs w:val="24"/>
        </w:rPr>
        <w:tab/>
        <w:t xml:space="preserve"> Ministria e Pun</w:t>
      </w:r>
      <w:r w:rsidR="00203B81" w:rsidRPr="006E54D1">
        <w:rPr>
          <w:rFonts w:ascii="Times New Roman" w:hAnsi="Times New Roman" w:cs="Times New Roman"/>
          <w:sz w:val="24"/>
          <w:szCs w:val="24"/>
        </w:rPr>
        <w:t>ë</w:t>
      </w:r>
      <w:r w:rsidRPr="006E54D1">
        <w:rPr>
          <w:rFonts w:ascii="Times New Roman" w:hAnsi="Times New Roman" w:cs="Times New Roman"/>
          <w:sz w:val="24"/>
          <w:szCs w:val="24"/>
        </w:rPr>
        <w:t>ve t</w:t>
      </w:r>
      <w:r w:rsidR="00203B81" w:rsidRPr="006E54D1">
        <w:rPr>
          <w:rFonts w:ascii="Times New Roman" w:hAnsi="Times New Roman" w:cs="Times New Roman"/>
          <w:sz w:val="24"/>
          <w:szCs w:val="24"/>
        </w:rPr>
        <w:t>ë</w:t>
      </w:r>
      <w:r w:rsidRPr="006E54D1">
        <w:rPr>
          <w:rFonts w:ascii="Times New Roman" w:hAnsi="Times New Roman" w:cs="Times New Roman"/>
          <w:sz w:val="24"/>
          <w:szCs w:val="24"/>
        </w:rPr>
        <w:t xml:space="preserve"> Brendshme</w:t>
      </w:r>
    </w:p>
    <w:p w14:paraId="5D58AC89" w14:textId="77777777" w:rsidR="007053DE" w:rsidRPr="006E54D1" w:rsidRDefault="007053DE" w:rsidP="007053DE">
      <w:pPr>
        <w:spacing w:line="240" w:lineRule="auto"/>
        <w:jc w:val="both"/>
        <w:rPr>
          <w:rFonts w:ascii="Times New Roman" w:hAnsi="Times New Roman" w:cs="Times New Roman"/>
          <w:sz w:val="24"/>
          <w:szCs w:val="24"/>
        </w:rPr>
      </w:pPr>
      <w:r w:rsidRPr="006E54D1">
        <w:rPr>
          <w:rFonts w:ascii="Times New Roman" w:hAnsi="Times New Roman" w:cs="Times New Roman"/>
          <w:sz w:val="24"/>
          <w:szCs w:val="24"/>
        </w:rPr>
        <w:t>ARC</w:t>
      </w:r>
      <w:r w:rsidRPr="006E54D1">
        <w:rPr>
          <w:rFonts w:ascii="Times New Roman" w:hAnsi="Times New Roman" w:cs="Times New Roman"/>
          <w:sz w:val="24"/>
          <w:szCs w:val="24"/>
        </w:rPr>
        <w:tab/>
        <w:t xml:space="preserve"> </w:t>
      </w:r>
      <w:r w:rsidRPr="006E54D1">
        <w:rPr>
          <w:rFonts w:ascii="Times New Roman" w:hAnsi="Times New Roman" w:cs="Times New Roman"/>
          <w:sz w:val="24"/>
          <w:szCs w:val="24"/>
        </w:rPr>
        <w:tab/>
        <w:t xml:space="preserve"> Agjencia e Regjistrimit Civil</w:t>
      </w:r>
    </w:p>
    <w:p w14:paraId="1204B5B9" w14:textId="7C798F42" w:rsidR="00FD4E11" w:rsidRPr="006E54D1" w:rsidRDefault="007053DE">
      <w:pPr>
        <w:rPr>
          <w:rFonts w:ascii="Times New Roman" w:hAnsi="Times New Roman" w:cs="Times New Roman"/>
          <w:sz w:val="24"/>
          <w:szCs w:val="24"/>
        </w:rPr>
      </w:pPr>
      <w:r w:rsidRPr="006E54D1">
        <w:rPr>
          <w:rFonts w:ascii="Times New Roman" w:hAnsi="Times New Roman" w:cs="Times New Roman"/>
          <w:sz w:val="24"/>
          <w:szCs w:val="24"/>
        </w:rPr>
        <w:t>RQGJC</w:t>
      </w:r>
      <w:r w:rsidRPr="006E54D1">
        <w:rPr>
          <w:rFonts w:ascii="Times New Roman" w:hAnsi="Times New Roman" w:cs="Times New Roman"/>
          <w:sz w:val="24"/>
          <w:szCs w:val="24"/>
        </w:rPr>
        <w:tab/>
        <w:t xml:space="preserve"> Regjistri Qendror i Gjendjes Civile</w:t>
      </w:r>
    </w:p>
    <w:p w14:paraId="5E79C096" w14:textId="58BBD6A7" w:rsidR="00FD4E11" w:rsidRPr="006E54D1" w:rsidRDefault="00FD4E11">
      <w:pPr>
        <w:rPr>
          <w:rFonts w:ascii="Times New Roman" w:hAnsi="Times New Roman" w:cs="Times New Roman"/>
          <w:sz w:val="24"/>
          <w:szCs w:val="24"/>
        </w:rPr>
      </w:pPr>
      <w:r w:rsidRPr="006E54D1">
        <w:rPr>
          <w:rFonts w:ascii="Times New Roman" w:hAnsi="Times New Roman" w:cs="Times New Roman"/>
          <w:sz w:val="24"/>
          <w:szCs w:val="24"/>
        </w:rPr>
        <w:t>ZGJC</w:t>
      </w:r>
      <w:r w:rsidRPr="006E54D1">
        <w:rPr>
          <w:rFonts w:ascii="Times New Roman" w:hAnsi="Times New Roman" w:cs="Times New Roman"/>
          <w:sz w:val="24"/>
          <w:szCs w:val="24"/>
        </w:rPr>
        <w:tab/>
      </w:r>
      <w:r w:rsidRPr="006E54D1">
        <w:rPr>
          <w:rFonts w:ascii="Times New Roman" w:hAnsi="Times New Roman" w:cs="Times New Roman"/>
          <w:sz w:val="24"/>
          <w:szCs w:val="24"/>
        </w:rPr>
        <w:tab/>
        <w:t xml:space="preserve"> Zyra e Gjendjes Civile</w:t>
      </w:r>
    </w:p>
    <w:p w14:paraId="10F7C0C6" w14:textId="106E5AAA" w:rsidR="007053DE" w:rsidRPr="006E54D1" w:rsidRDefault="007053DE">
      <w:pPr>
        <w:rPr>
          <w:rFonts w:ascii="Times New Roman" w:eastAsiaTheme="majorEastAsia" w:hAnsi="Times New Roman" w:cs="Times New Roman"/>
          <w:color w:val="000000" w:themeColor="text1"/>
          <w:sz w:val="32"/>
          <w:szCs w:val="32"/>
        </w:rPr>
      </w:pPr>
      <w:r w:rsidRPr="006E54D1">
        <w:rPr>
          <w:rFonts w:ascii="Times New Roman" w:hAnsi="Times New Roman" w:cs="Times New Roman"/>
          <w:color w:val="000000" w:themeColor="text1"/>
        </w:rPr>
        <w:br w:type="page"/>
      </w:r>
    </w:p>
    <w:p w14:paraId="66F35545" w14:textId="7CF62828" w:rsidR="0075339D" w:rsidRPr="006E54D1" w:rsidRDefault="007053DE" w:rsidP="00A12F1E">
      <w:pPr>
        <w:pStyle w:val="Heading1"/>
        <w:rPr>
          <w:rFonts w:ascii="Times New Roman" w:hAnsi="Times New Roman" w:cs="Times New Roman"/>
          <w:b/>
          <w:bCs/>
          <w:color w:val="000000" w:themeColor="text1"/>
        </w:rPr>
      </w:pPr>
      <w:bookmarkStart w:id="2" w:name="_Toc88569463"/>
      <w:r w:rsidRPr="006E54D1">
        <w:rPr>
          <w:rFonts w:ascii="Times New Roman" w:hAnsi="Times New Roman" w:cs="Times New Roman"/>
          <w:b/>
          <w:bCs/>
          <w:color w:val="000000" w:themeColor="text1"/>
        </w:rPr>
        <w:lastRenderedPageBreak/>
        <w:t>HYRJE</w:t>
      </w:r>
      <w:bookmarkEnd w:id="2"/>
    </w:p>
    <w:p w14:paraId="48AC1E5D" w14:textId="77777777" w:rsidR="002B402C" w:rsidRPr="006E54D1" w:rsidRDefault="002B402C" w:rsidP="0021392A"/>
    <w:p w14:paraId="201B2E3B" w14:textId="77777777" w:rsidR="0075339D" w:rsidRPr="006E54D1" w:rsidRDefault="00A61B6E" w:rsidP="00A61B6E">
      <w:pPr>
        <w:pStyle w:val="Caption"/>
        <w:rPr>
          <w:rFonts w:ascii="Times New Roman" w:hAnsi="Times New Roman" w:cs="Times New Roman"/>
          <w:b/>
          <w:color w:val="000000" w:themeColor="text1"/>
          <w:sz w:val="24"/>
          <w:szCs w:val="24"/>
        </w:rPr>
      </w:pPr>
      <w:r w:rsidRPr="006E54D1">
        <w:rPr>
          <w:rFonts w:ascii="Times New Roman" w:hAnsi="Times New Roman" w:cs="Times New Roman"/>
          <w:color w:val="000000" w:themeColor="text1"/>
          <w:sz w:val="24"/>
          <w:szCs w:val="24"/>
        </w:rPr>
        <w:t>Figur</w:t>
      </w:r>
      <w:r w:rsidR="00A33A00" w:rsidRPr="006E54D1">
        <w:rPr>
          <w:rFonts w:ascii="Times New Roman" w:hAnsi="Times New Roman" w:cs="Times New Roman"/>
          <w:color w:val="000000" w:themeColor="text1"/>
          <w:sz w:val="24"/>
          <w:szCs w:val="24"/>
        </w:rPr>
        <w:t>a</w:t>
      </w:r>
      <w:r w:rsidRPr="006E54D1">
        <w:rPr>
          <w:rFonts w:ascii="Times New Roman" w:hAnsi="Times New Roman" w:cs="Times New Roman"/>
          <w:color w:val="000000" w:themeColor="text1"/>
          <w:sz w:val="24"/>
          <w:szCs w:val="24"/>
        </w:rPr>
        <w:t xml:space="preserve"> </w:t>
      </w:r>
      <w:r w:rsidR="00180BB0" w:rsidRPr="006E54D1">
        <w:rPr>
          <w:rFonts w:ascii="Times New Roman" w:hAnsi="Times New Roman" w:cs="Times New Roman"/>
          <w:color w:val="000000" w:themeColor="text1"/>
          <w:sz w:val="24"/>
          <w:szCs w:val="24"/>
        </w:rPr>
        <w:fldChar w:fldCharType="begin"/>
      </w:r>
      <w:r w:rsidR="00180BB0" w:rsidRPr="006E54D1">
        <w:rPr>
          <w:rFonts w:ascii="Times New Roman" w:hAnsi="Times New Roman" w:cs="Times New Roman"/>
          <w:color w:val="000000" w:themeColor="text1"/>
          <w:sz w:val="24"/>
          <w:szCs w:val="24"/>
        </w:rPr>
        <w:instrText xml:space="preserve"> SEQ Figure \* ARABIC </w:instrText>
      </w:r>
      <w:r w:rsidR="00180BB0" w:rsidRPr="006E54D1">
        <w:rPr>
          <w:rFonts w:ascii="Times New Roman" w:hAnsi="Times New Roman" w:cs="Times New Roman"/>
          <w:color w:val="000000" w:themeColor="text1"/>
          <w:sz w:val="24"/>
          <w:szCs w:val="24"/>
        </w:rPr>
        <w:fldChar w:fldCharType="separate"/>
      </w:r>
      <w:r w:rsidR="002072D2" w:rsidRPr="006E54D1">
        <w:rPr>
          <w:rFonts w:ascii="Times New Roman" w:hAnsi="Times New Roman" w:cs="Times New Roman"/>
          <w:color w:val="000000" w:themeColor="text1"/>
          <w:sz w:val="24"/>
          <w:szCs w:val="24"/>
        </w:rPr>
        <w:t>1</w:t>
      </w:r>
      <w:r w:rsidR="00180BB0" w:rsidRPr="006E54D1">
        <w:rPr>
          <w:rFonts w:ascii="Times New Roman" w:hAnsi="Times New Roman" w:cs="Times New Roman"/>
          <w:color w:val="000000" w:themeColor="text1"/>
          <w:sz w:val="24"/>
          <w:szCs w:val="24"/>
        </w:rPr>
        <w:fldChar w:fldCharType="end"/>
      </w:r>
      <w:r w:rsidRPr="006E54D1">
        <w:rPr>
          <w:rFonts w:ascii="Times New Roman" w:hAnsi="Times New Roman" w:cs="Times New Roman"/>
          <w:color w:val="000000" w:themeColor="text1"/>
          <w:sz w:val="24"/>
          <w:szCs w:val="24"/>
        </w:rPr>
        <w:t xml:space="preserve">: </w:t>
      </w:r>
      <w:r w:rsidR="00A33A00" w:rsidRPr="006E54D1">
        <w:rPr>
          <w:rFonts w:ascii="Times New Roman" w:hAnsi="Times New Roman" w:cs="Times New Roman"/>
          <w:color w:val="000000" w:themeColor="text1"/>
          <w:sz w:val="24"/>
          <w:szCs w:val="24"/>
        </w:rPr>
        <w:t>Tabela me informacione të përgjithshme për koncept dokument</w:t>
      </w:r>
      <w:r w:rsidR="001E3DB1" w:rsidRPr="006E54D1">
        <w:rPr>
          <w:rFonts w:ascii="Times New Roman" w:hAnsi="Times New Roman" w:cs="Times New Roman"/>
          <w:color w:val="000000" w:themeColor="text1"/>
          <w:sz w:val="24"/>
          <w:szCs w:val="24"/>
        </w:rPr>
        <w:t>in</w:t>
      </w:r>
    </w:p>
    <w:tbl>
      <w:tblPr>
        <w:tblStyle w:val="TableGrid1"/>
        <w:tblW w:w="9895" w:type="dxa"/>
        <w:tblLook w:val="04A0" w:firstRow="1" w:lastRow="0" w:firstColumn="1" w:lastColumn="0" w:noHBand="0" w:noVBand="1"/>
      </w:tblPr>
      <w:tblGrid>
        <w:gridCol w:w="1795"/>
        <w:gridCol w:w="8100"/>
      </w:tblGrid>
      <w:tr w:rsidR="0075339D" w:rsidRPr="006E54D1" w14:paraId="1D9841C8" w14:textId="77777777" w:rsidTr="008D7069">
        <w:tc>
          <w:tcPr>
            <w:tcW w:w="1795" w:type="dxa"/>
          </w:tcPr>
          <w:p w14:paraId="4DC95211" w14:textId="77777777" w:rsidR="0075339D" w:rsidRPr="006E54D1" w:rsidRDefault="0075339D" w:rsidP="0021392A">
            <w:pPr>
              <w:jc w:val="both"/>
              <w:rPr>
                <w:rFonts w:ascii="Times New Roman" w:hAnsi="Times New Roman" w:cs="Times New Roman"/>
                <w:sz w:val="24"/>
                <w:szCs w:val="24"/>
              </w:rPr>
            </w:pPr>
            <w:r w:rsidRPr="006E54D1">
              <w:rPr>
                <w:rFonts w:ascii="Times New Roman" w:hAnsi="Times New Roman" w:cs="Times New Roman"/>
                <w:sz w:val="24"/>
                <w:szCs w:val="24"/>
              </w:rPr>
              <w:t>Tit</w:t>
            </w:r>
            <w:r w:rsidR="00180BB0" w:rsidRPr="006E54D1">
              <w:rPr>
                <w:rFonts w:ascii="Times New Roman" w:hAnsi="Times New Roman" w:cs="Times New Roman"/>
                <w:sz w:val="24"/>
                <w:szCs w:val="24"/>
              </w:rPr>
              <w:t>ulli</w:t>
            </w:r>
            <w:r w:rsidRPr="006E54D1">
              <w:rPr>
                <w:rFonts w:ascii="Times New Roman" w:hAnsi="Times New Roman" w:cs="Times New Roman"/>
                <w:sz w:val="24"/>
                <w:szCs w:val="24"/>
              </w:rPr>
              <w:t xml:space="preserve"> </w:t>
            </w:r>
          </w:p>
        </w:tc>
        <w:tc>
          <w:tcPr>
            <w:tcW w:w="8100" w:type="dxa"/>
          </w:tcPr>
          <w:p w14:paraId="31E80CA4" w14:textId="77777777" w:rsidR="0075339D" w:rsidRPr="006E54D1" w:rsidRDefault="00624184" w:rsidP="0021392A">
            <w:pPr>
              <w:jc w:val="both"/>
              <w:rPr>
                <w:rFonts w:ascii="Times New Roman" w:hAnsi="Times New Roman" w:cs="Times New Roman"/>
                <w:sz w:val="24"/>
                <w:szCs w:val="24"/>
              </w:rPr>
            </w:pPr>
            <w:r w:rsidRPr="006E54D1">
              <w:rPr>
                <w:rFonts w:ascii="Times New Roman" w:hAnsi="Times New Roman" w:cs="Times New Roman"/>
                <w:sz w:val="24"/>
                <w:szCs w:val="24"/>
              </w:rPr>
              <w:t xml:space="preserve">Koncept dokumenti </w:t>
            </w:r>
            <w:r w:rsidR="00B922E8" w:rsidRPr="006E54D1">
              <w:rPr>
                <w:rFonts w:ascii="Times New Roman" w:hAnsi="Times New Roman" w:cs="Times New Roman"/>
                <w:sz w:val="24"/>
                <w:szCs w:val="24"/>
              </w:rPr>
              <w:t xml:space="preserve">për Gjendjen Civile </w:t>
            </w:r>
          </w:p>
          <w:p w14:paraId="3F5E3EB3" w14:textId="4192A59B" w:rsidR="002B402C" w:rsidRPr="006E54D1" w:rsidRDefault="002B402C" w:rsidP="0021392A">
            <w:pPr>
              <w:jc w:val="both"/>
              <w:rPr>
                <w:rFonts w:ascii="Times New Roman" w:hAnsi="Times New Roman" w:cs="Times New Roman"/>
                <w:sz w:val="24"/>
                <w:szCs w:val="24"/>
              </w:rPr>
            </w:pPr>
          </w:p>
        </w:tc>
      </w:tr>
      <w:tr w:rsidR="009069FE" w:rsidRPr="006E54D1" w14:paraId="3730024A" w14:textId="77777777" w:rsidTr="008D7069">
        <w:tc>
          <w:tcPr>
            <w:tcW w:w="1795" w:type="dxa"/>
          </w:tcPr>
          <w:p w14:paraId="75204695" w14:textId="77777777" w:rsidR="009069FE" w:rsidRPr="006E54D1" w:rsidRDefault="009069FE" w:rsidP="0021392A">
            <w:pPr>
              <w:jc w:val="both"/>
              <w:rPr>
                <w:rFonts w:ascii="Times New Roman" w:hAnsi="Times New Roman" w:cs="Times New Roman"/>
                <w:sz w:val="24"/>
                <w:szCs w:val="24"/>
              </w:rPr>
            </w:pPr>
            <w:r w:rsidRPr="006E54D1">
              <w:rPr>
                <w:rFonts w:ascii="Times New Roman" w:hAnsi="Times New Roman" w:cs="Times New Roman"/>
                <w:sz w:val="24"/>
                <w:szCs w:val="24"/>
              </w:rPr>
              <w:t>Ministria bartëse</w:t>
            </w:r>
          </w:p>
        </w:tc>
        <w:tc>
          <w:tcPr>
            <w:tcW w:w="8100" w:type="dxa"/>
          </w:tcPr>
          <w:p w14:paraId="0312E33C" w14:textId="64DDA656" w:rsidR="002B402C" w:rsidRPr="006E54D1" w:rsidRDefault="009069FE" w:rsidP="0021392A">
            <w:pPr>
              <w:jc w:val="both"/>
              <w:rPr>
                <w:rFonts w:ascii="Times New Roman" w:hAnsi="Times New Roman" w:cs="Times New Roman"/>
                <w:sz w:val="24"/>
                <w:szCs w:val="24"/>
              </w:rPr>
            </w:pPr>
            <w:r w:rsidRPr="006E54D1">
              <w:rPr>
                <w:rFonts w:ascii="Times New Roman" w:hAnsi="Times New Roman" w:cs="Times New Roman"/>
                <w:sz w:val="24"/>
                <w:szCs w:val="24"/>
              </w:rPr>
              <w:t>Ministria e Punëve të Brendshme</w:t>
            </w:r>
          </w:p>
          <w:p w14:paraId="01500050" w14:textId="77777777" w:rsidR="009069FE" w:rsidRPr="006E54D1" w:rsidRDefault="009069FE" w:rsidP="0021392A">
            <w:pPr>
              <w:jc w:val="both"/>
              <w:rPr>
                <w:rFonts w:ascii="Times New Roman" w:hAnsi="Times New Roman" w:cs="Times New Roman"/>
                <w:sz w:val="24"/>
                <w:szCs w:val="24"/>
              </w:rPr>
            </w:pPr>
            <w:r w:rsidRPr="006E54D1">
              <w:rPr>
                <w:rFonts w:ascii="Times New Roman" w:hAnsi="Times New Roman" w:cs="Times New Roman"/>
                <w:sz w:val="24"/>
                <w:szCs w:val="24"/>
              </w:rPr>
              <w:t xml:space="preserve"> </w:t>
            </w:r>
            <w:r w:rsidR="00B922E8" w:rsidRPr="006E54D1">
              <w:rPr>
                <w:rFonts w:ascii="Times New Roman" w:hAnsi="Times New Roman" w:cs="Times New Roman"/>
                <w:sz w:val="24"/>
                <w:szCs w:val="24"/>
              </w:rPr>
              <w:t xml:space="preserve">Agjencia e </w:t>
            </w:r>
            <w:proofErr w:type="spellStart"/>
            <w:r w:rsidR="00B922E8" w:rsidRPr="006E54D1">
              <w:rPr>
                <w:rFonts w:ascii="Times New Roman" w:hAnsi="Times New Roman" w:cs="Times New Roman"/>
                <w:sz w:val="24"/>
                <w:szCs w:val="24"/>
              </w:rPr>
              <w:t>Regjstrimit</w:t>
            </w:r>
            <w:proofErr w:type="spellEnd"/>
            <w:r w:rsidR="00B922E8" w:rsidRPr="006E54D1">
              <w:rPr>
                <w:rFonts w:ascii="Times New Roman" w:hAnsi="Times New Roman" w:cs="Times New Roman"/>
                <w:sz w:val="24"/>
                <w:szCs w:val="24"/>
              </w:rPr>
              <w:t xml:space="preserve"> Civil</w:t>
            </w:r>
          </w:p>
          <w:p w14:paraId="7240B36B" w14:textId="55719438" w:rsidR="007B234F" w:rsidRPr="006E54D1" w:rsidRDefault="007B234F" w:rsidP="0021392A">
            <w:pPr>
              <w:jc w:val="both"/>
              <w:rPr>
                <w:rFonts w:ascii="Times New Roman" w:hAnsi="Times New Roman" w:cs="Times New Roman"/>
                <w:sz w:val="24"/>
                <w:szCs w:val="24"/>
              </w:rPr>
            </w:pPr>
          </w:p>
        </w:tc>
      </w:tr>
      <w:tr w:rsidR="0075339D" w:rsidRPr="006E54D1" w14:paraId="29C2288E" w14:textId="77777777" w:rsidTr="008D7069">
        <w:tc>
          <w:tcPr>
            <w:tcW w:w="1795" w:type="dxa"/>
          </w:tcPr>
          <w:p w14:paraId="47D49272" w14:textId="77777777" w:rsidR="0075339D" w:rsidRPr="006E54D1" w:rsidRDefault="00180BB0" w:rsidP="0021392A">
            <w:pPr>
              <w:jc w:val="both"/>
              <w:rPr>
                <w:rFonts w:ascii="Times New Roman" w:hAnsi="Times New Roman" w:cs="Times New Roman"/>
                <w:sz w:val="24"/>
                <w:szCs w:val="24"/>
              </w:rPr>
            </w:pPr>
            <w:r w:rsidRPr="006E54D1">
              <w:rPr>
                <w:rFonts w:ascii="Times New Roman" w:hAnsi="Times New Roman" w:cs="Times New Roman"/>
                <w:sz w:val="24"/>
                <w:szCs w:val="24"/>
              </w:rPr>
              <w:t>Personi kontaktues</w:t>
            </w:r>
          </w:p>
        </w:tc>
        <w:tc>
          <w:tcPr>
            <w:tcW w:w="8100" w:type="dxa"/>
          </w:tcPr>
          <w:p w14:paraId="445017E3" w14:textId="77777777" w:rsidR="00037599" w:rsidRPr="006E54D1" w:rsidRDefault="00037599" w:rsidP="0059240E">
            <w:pPr>
              <w:jc w:val="both"/>
              <w:rPr>
                <w:rFonts w:ascii="Times New Roman" w:hAnsi="Times New Roman" w:cs="Times New Roman"/>
                <w:b/>
                <w:bCs/>
                <w:sz w:val="24"/>
                <w:szCs w:val="24"/>
              </w:rPr>
            </w:pPr>
            <w:r w:rsidRPr="006E54D1">
              <w:rPr>
                <w:rFonts w:ascii="Times New Roman" w:hAnsi="Times New Roman" w:cs="Times New Roman"/>
                <w:b/>
                <w:bCs/>
                <w:sz w:val="24"/>
                <w:szCs w:val="24"/>
              </w:rPr>
              <w:t xml:space="preserve">Erdon Arifaj </w:t>
            </w:r>
          </w:p>
          <w:p w14:paraId="4FB13B8D" w14:textId="77777777" w:rsidR="00037599" w:rsidRPr="006E54D1" w:rsidRDefault="00037599" w:rsidP="0059240E">
            <w:pPr>
              <w:jc w:val="both"/>
              <w:rPr>
                <w:rFonts w:ascii="Times New Roman" w:hAnsi="Times New Roman" w:cs="Times New Roman"/>
                <w:sz w:val="24"/>
                <w:szCs w:val="24"/>
              </w:rPr>
            </w:pPr>
            <w:r w:rsidRPr="006E54D1">
              <w:rPr>
                <w:rFonts w:ascii="Times New Roman" w:hAnsi="Times New Roman" w:cs="Times New Roman"/>
                <w:sz w:val="24"/>
                <w:szCs w:val="24"/>
              </w:rPr>
              <w:t>Zëvendësues i Drejtorit të Drejtoratit të Gjendjes Civile</w:t>
            </w:r>
          </w:p>
          <w:p w14:paraId="5D467320" w14:textId="77777777" w:rsidR="00037599" w:rsidRPr="006E54D1" w:rsidRDefault="00037599" w:rsidP="0059240E">
            <w:pPr>
              <w:jc w:val="both"/>
              <w:rPr>
                <w:rFonts w:ascii="Times New Roman" w:hAnsi="Times New Roman" w:cs="Times New Roman"/>
                <w:sz w:val="24"/>
                <w:szCs w:val="24"/>
              </w:rPr>
            </w:pPr>
            <w:r w:rsidRPr="006E54D1">
              <w:rPr>
                <w:rFonts w:ascii="Times New Roman" w:hAnsi="Times New Roman" w:cs="Times New Roman"/>
                <w:sz w:val="24"/>
                <w:szCs w:val="24"/>
              </w:rPr>
              <w:t>038-200-19-226</w:t>
            </w:r>
          </w:p>
          <w:p w14:paraId="4102F6C8" w14:textId="2643241C" w:rsidR="0075339D" w:rsidRPr="006E54D1" w:rsidRDefault="0075339D" w:rsidP="0021392A">
            <w:pPr>
              <w:jc w:val="both"/>
              <w:rPr>
                <w:rFonts w:ascii="Times New Roman" w:hAnsi="Times New Roman" w:cs="Times New Roman"/>
                <w:sz w:val="24"/>
                <w:szCs w:val="24"/>
              </w:rPr>
            </w:pPr>
          </w:p>
        </w:tc>
      </w:tr>
      <w:tr w:rsidR="009069FE" w:rsidRPr="006E54D1" w14:paraId="6BEF3096" w14:textId="77777777" w:rsidTr="008D7069">
        <w:tc>
          <w:tcPr>
            <w:tcW w:w="1795" w:type="dxa"/>
          </w:tcPr>
          <w:p w14:paraId="189A9785" w14:textId="78CD0B1A" w:rsidR="009069FE" w:rsidRPr="006E54D1" w:rsidRDefault="00394E71" w:rsidP="0021392A">
            <w:pPr>
              <w:jc w:val="both"/>
              <w:rPr>
                <w:rFonts w:ascii="Times New Roman" w:hAnsi="Times New Roman" w:cs="Times New Roman"/>
                <w:sz w:val="24"/>
                <w:szCs w:val="24"/>
              </w:rPr>
            </w:pPr>
            <w:r w:rsidRPr="006E54D1">
              <w:rPr>
                <w:rFonts w:ascii="Times New Roman" w:hAnsi="Times New Roman" w:cs="Times New Roman"/>
                <w:sz w:val="24"/>
                <w:szCs w:val="24"/>
              </w:rPr>
              <w:t>PSO</w:t>
            </w:r>
          </w:p>
        </w:tc>
        <w:tc>
          <w:tcPr>
            <w:tcW w:w="8100" w:type="dxa"/>
          </w:tcPr>
          <w:p w14:paraId="2D6F95B6" w14:textId="62047ECF" w:rsidR="00394E71" w:rsidRPr="006E54D1" w:rsidRDefault="00394E71" w:rsidP="0059240E">
            <w:pPr>
              <w:jc w:val="both"/>
              <w:rPr>
                <w:rFonts w:ascii="Times New Roman" w:hAnsi="Times New Roman" w:cs="Times New Roman"/>
                <w:sz w:val="24"/>
                <w:szCs w:val="24"/>
              </w:rPr>
            </w:pPr>
            <w:r w:rsidRPr="006E54D1">
              <w:rPr>
                <w:rFonts w:ascii="Times New Roman" w:hAnsi="Times New Roman" w:cs="Times New Roman"/>
                <w:sz w:val="24"/>
                <w:szCs w:val="24"/>
              </w:rPr>
              <w:t xml:space="preserve"> 2.4.11. - Zgjerimi dhe modernizimi i shërbimeve në Agjencinë e Regjistrimit Civil</w:t>
            </w:r>
          </w:p>
          <w:p w14:paraId="7DB38B2D" w14:textId="2CCF3C3D" w:rsidR="009069FE" w:rsidRPr="006E54D1" w:rsidRDefault="009069FE" w:rsidP="0021392A">
            <w:pPr>
              <w:jc w:val="both"/>
              <w:rPr>
                <w:rFonts w:ascii="Times New Roman" w:hAnsi="Times New Roman" w:cs="Times New Roman"/>
                <w:sz w:val="24"/>
                <w:szCs w:val="24"/>
              </w:rPr>
            </w:pPr>
          </w:p>
        </w:tc>
      </w:tr>
      <w:tr w:rsidR="00037599" w:rsidRPr="006E54D1" w14:paraId="532417ED" w14:textId="77777777" w:rsidTr="008D7069">
        <w:tc>
          <w:tcPr>
            <w:tcW w:w="1795" w:type="dxa"/>
          </w:tcPr>
          <w:p w14:paraId="5227D26B" w14:textId="77777777" w:rsidR="00037599" w:rsidRPr="006E54D1" w:rsidRDefault="00037599" w:rsidP="0021392A">
            <w:pPr>
              <w:jc w:val="both"/>
              <w:rPr>
                <w:rFonts w:ascii="Times New Roman" w:hAnsi="Times New Roman" w:cs="Times New Roman"/>
                <w:sz w:val="24"/>
                <w:szCs w:val="24"/>
              </w:rPr>
            </w:pPr>
            <w:r w:rsidRPr="006E54D1">
              <w:rPr>
                <w:rFonts w:ascii="Times New Roman" w:hAnsi="Times New Roman" w:cs="Times New Roman"/>
                <w:sz w:val="24"/>
                <w:szCs w:val="24"/>
              </w:rPr>
              <w:t>Prioriteti strategjik</w:t>
            </w:r>
          </w:p>
        </w:tc>
        <w:tc>
          <w:tcPr>
            <w:tcW w:w="8100" w:type="dxa"/>
          </w:tcPr>
          <w:p w14:paraId="39A1C2E0" w14:textId="34630C0E" w:rsidR="00037599" w:rsidRPr="006E54D1" w:rsidRDefault="00394E71" w:rsidP="0059240E">
            <w:pPr>
              <w:jc w:val="both"/>
              <w:rPr>
                <w:rFonts w:ascii="Times New Roman" w:hAnsi="Times New Roman" w:cs="Times New Roman"/>
                <w:sz w:val="24"/>
                <w:szCs w:val="24"/>
              </w:rPr>
            </w:pPr>
            <w:r w:rsidRPr="006E54D1">
              <w:rPr>
                <w:rFonts w:ascii="Times New Roman" w:hAnsi="Times New Roman" w:cs="Times New Roman"/>
                <w:sz w:val="24"/>
                <w:szCs w:val="24"/>
              </w:rPr>
              <w:t>Rritja dhe ruajtja e sigurisë publike</w:t>
            </w:r>
          </w:p>
          <w:p w14:paraId="5CC02A50" w14:textId="5F6177E2" w:rsidR="00037599" w:rsidRPr="006E54D1" w:rsidRDefault="00037599" w:rsidP="0021392A">
            <w:pPr>
              <w:jc w:val="both"/>
              <w:rPr>
                <w:rFonts w:ascii="Times New Roman" w:hAnsi="Times New Roman" w:cs="Times New Roman"/>
                <w:sz w:val="24"/>
                <w:szCs w:val="24"/>
              </w:rPr>
            </w:pPr>
          </w:p>
        </w:tc>
      </w:tr>
      <w:tr w:rsidR="00037599" w:rsidRPr="006E54D1" w14:paraId="58DB1D7A" w14:textId="77777777" w:rsidTr="008D7069">
        <w:tc>
          <w:tcPr>
            <w:tcW w:w="1795" w:type="dxa"/>
          </w:tcPr>
          <w:p w14:paraId="2AB6C946" w14:textId="77777777" w:rsidR="00037599" w:rsidRPr="006E54D1" w:rsidRDefault="00037599" w:rsidP="0021392A">
            <w:pPr>
              <w:jc w:val="both"/>
              <w:rPr>
                <w:rFonts w:ascii="Times New Roman" w:hAnsi="Times New Roman" w:cs="Times New Roman"/>
                <w:sz w:val="24"/>
                <w:szCs w:val="24"/>
              </w:rPr>
            </w:pPr>
            <w:r w:rsidRPr="006E54D1">
              <w:rPr>
                <w:rFonts w:ascii="Times New Roman" w:hAnsi="Times New Roman" w:cs="Times New Roman"/>
                <w:sz w:val="24"/>
                <w:szCs w:val="24"/>
              </w:rPr>
              <w:t>Grupi punues</w:t>
            </w:r>
          </w:p>
        </w:tc>
        <w:tc>
          <w:tcPr>
            <w:tcW w:w="8100" w:type="dxa"/>
          </w:tcPr>
          <w:p w14:paraId="61D5BFE9" w14:textId="3F130941" w:rsidR="00037599" w:rsidRPr="006E54D1" w:rsidRDefault="00037599" w:rsidP="0021392A">
            <w:pPr>
              <w:pStyle w:val="ListParagraph"/>
              <w:numPr>
                <w:ilvl w:val="0"/>
                <w:numId w:val="22"/>
              </w:numPr>
              <w:jc w:val="both"/>
              <w:rPr>
                <w:rFonts w:ascii="Times New Roman" w:hAnsi="Times New Roman" w:cs="Times New Roman"/>
                <w:sz w:val="24"/>
                <w:szCs w:val="24"/>
              </w:rPr>
            </w:pPr>
            <w:r w:rsidRPr="006E54D1">
              <w:rPr>
                <w:rFonts w:ascii="Times New Roman" w:hAnsi="Times New Roman" w:cs="Times New Roman"/>
                <w:sz w:val="24"/>
                <w:szCs w:val="24"/>
              </w:rPr>
              <w:t>Erdon Arifaj / ARC- Kryesues;</w:t>
            </w:r>
          </w:p>
          <w:p w14:paraId="0C496A6F" w14:textId="468B37F5" w:rsidR="00037599" w:rsidRPr="006E54D1" w:rsidRDefault="00037599" w:rsidP="0021392A">
            <w:pPr>
              <w:pStyle w:val="ListParagraph"/>
              <w:numPr>
                <w:ilvl w:val="0"/>
                <w:numId w:val="22"/>
              </w:numPr>
              <w:jc w:val="both"/>
              <w:rPr>
                <w:rFonts w:ascii="Times New Roman" w:hAnsi="Times New Roman" w:cs="Times New Roman"/>
                <w:sz w:val="24"/>
                <w:szCs w:val="24"/>
              </w:rPr>
            </w:pPr>
            <w:r w:rsidRPr="006E54D1">
              <w:rPr>
                <w:rFonts w:ascii="Times New Roman" w:hAnsi="Times New Roman" w:cs="Times New Roman"/>
                <w:sz w:val="24"/>
                <w:szCs w:val="24"/>
              </w:rPr>
              <w:t>Qendrim Bytyqi – DIEKP/MPB  - Zëvendës kryesues;</w:t>
            </w:r>
          </w:p>
          <w:p w14:paraId="5AF5C69F" w14:textId="6FFCDE74" w:rsidR="00037599" w:rsidRPr="006E54D1" w:rsidRDefault="00037599" w:rsidP="0021392A">
            <w:pPr>
              <w:pStyle w:val="ListParagraph"/>
              <w:numPr>
                <w:ilvl w:val="0"/>
                <w:numId w:val="22"/>
              </w:numPr>
              <w:jc w:val="both"/>
              <w:rPr>
                <w:rFonts w:ascii="Times New Roman" w:hAnsi="Times New Roman" w:cs="Times New Roman"/>
                <w:sz w:val="24"/>
                <w:szCs w:val="24"/>
              </w:rPr>
            </w:pPr>
            <w:r w:rsidRPr="006E54D1">
              <w:rPr>
                <w:rFonts w:ascii="Times New Roman" w:hAnsi="Times New Roman" w:cs="Times New Roman"/>
                <w:sz w:val="24"/>
                <w:szCs w:val="24"/>
              </w:rPr>
              <w:t>Meliza Qorraj – Departamenti Ligjor / MPB -Anëtar;</w:t>
            </w:r>
          </w:p>
          <w:p w14:paraId="17F4EA2D" w14:textId="77777777" w:rsidR="00037599" w:rsidRPr="006E54D1" w:rsidRDefault="00037599" w:rsidP="0059240E">
            <w:pPr>
              <w:pStyle w:val="ListParagraph"/>
              <w:numPr>
                <w:ilvl w:val="0"/>
                <w:numId w:val="22"/>
              </w:numPr>
              <w:jc w:val="both"/>
              <w:rPr>
                <w:rFonts w:ascii="Times New Roman" w:hAnsi="Times New Roman" w:cs="Times New Roman"/>
                <w:sz w:val="24"/>
                <w:szCs w:val="24"/>
              </w:rPr>
            </w:pPr>
            <w:r w:rsidRPr="006E54D1">
              <w:rPr>
                <w:rFonts w:ascii="Times New Roman" w:hAnsi="Times New Roman" w:cs="Times New Roman"/>
                <w:sz w:val="24"/>
                <w:szCs w:val="24"/>
              </w:rPr>
              <w:t>Shkodran Manaj – ARC / MPB -Anëtar;</w:t>
            </w:r>
          </w:p>
          <w:p w14:paraId="25763D23" w14:textId="77777777" w:rsidR="00037599" w:rsidRPr="006E54D1" w:rsidRDefault="00037599" w:rsidP="0059240E">
            <w:pPr>
              <w:pStyle w:val="ListParagraph"/>
              <w:numPr>
                <w:ilvl w:val="0"/>
                <w:numId w:val="22"/>
              </w:numPr>
              <w:jc w:val="both"/>
              <w:rPr>
                <w:rFonts w:ascii="Times New Roman" w:hAnsi="Times New Roman" w:cs="Times New Roman"/>
                <w:sz w:val="24"/>
                <w:szCs w:val="24"/>
              </w:rPr>
            </w:pPr>
            <w:r w:rsidRPr="006E54D1">
              <w:rPr>
                <w:rFonts w:ascii="Times New Roman" w:hAnsi="Times New Roman" w:cs="Times New Roman"/>
                <w:sz w:val="24"/>
                <w:szCs w:val="24"/>
              </w:rPr>
              <w:t>Drita Xheladini - DBF / MPB -Anëtar;</w:t>
            </w:r>
          </w:p>
          <w:p w14:paraId="7C9E3011" w14:textId="77777777" w:rsidR="00037599" w:rsidRPr="006E54D1" w:rsidRDefault="00037599" w:rsidP="0059240E">
            <w:pPr>
              <w:pStyle w:val="ListParagraph"/>
              <w:numPr>
                <w:ilvl w:val="0"/>
                <w:numId w:val="22"/>
              </w:numPr>
              <w:jc w:val="both"/>
              <w:rPr>
                <w:rFonts w:ascii="Times New Roman" w:hAnsi="Times New Roman" w:cs="Times New Roman"/>
                <w:sz w:val="24"/>
                <w:szCs w:val="24"/>
              </w:rPr>
            </w:pPr>
            <w:r w:rsidRPr="006E54D1">
              <w:rPr>
                <w:rFonts w:ascii="Times New Roman" w:hAnsi="Times New Roman" w:cs="Times New Roman"/>
                <w:sz w:val="24"/>
                <w:szCs w:val="24"/>
              </w:rPr>
              <w:t xml:space="preserve">Ariana </w:t>
            </w:r>
            <w:proofErr w:type="spellStart"/>
            <w:r w:rsidRPr="006E54D1">
              <w:rPr>
                <w:rFonts w:ascii="Times New Roman" w:hAnsi="Times New Roman" w:cs="Times New Roman"/>
                <w:sz w:val="24"/>
                <w:szCs w:val="24"/>
              </w:rPr>
              <w:t>Podrimaj</w:t>
            </w:r>
            <w:proofErr w:type="spellEnd"/>
            <w:r w:rsidRPr="006E54D1">
              <w:rPr>
                <w:rFonts w:ascii="Times New Roman" w:hAnsi="Times New Roman" w:cs="Times New Roman"/>
                <w:sz w:val="24"/>
                <w:szCs w:val="24"/>
              </w:rPr>
              <w:t xml:space="preserve"> ZIP / MPB -Anëtar;</w:t>
            </w:r>
          </w:p>
          <w:p w14:paraId="3BD9CC6B" w14:textId="77777777" w:rsidR="00037599" w:rsidRPr="006E54D1" w:rsidRDefault="00037599" w:rsidP="0059240E">
            <w:pPr>
              <w:pStyle w:val="ListParagraph"/>
              <w:numPr>
                <w:ilvl w:val="0"/>
                <w:numId w:val="22"/>
              </w:numPr>
              <w:jc w:val="both"/>
              <w:rPr>
                <w:rFonts w:ascii="Times New Roman" w:hAnsi="Times New Roman" w:cs="Times New Roman"/>
                <w:sz w:val="24"/>
                <w:szCs w:val="24"/>
              </w:rPr>
            </w:pPr>
            <w:r w:rsidRPr="006E54D1">
              <w:rPr>
                <w:rFonts w:ascii="Times New Roman" w:hAnsi="Times New Roman" w:cs="Times New Roman"/>
                <w:sz w:val="24"/>
                <w:szCs w:val="24"/>
              </w:rPr>
              <w:t>Venera Dibra NJMBNJ / MPB -Anëtar;</w:t>
            </w:r>
          </w:p>
          <w:p w14:paraId="1BBB89C4" w14:textId="77777777" w:rsidR="00037599" w:rsidRPr="006E54D1" w:rsidRDefault="00037599" w:rsidP="0059240E">
            <w:pPr>
              <w:pStyle w:val="ListParagraph"/>
              <w:numPr>
                <w:ilvl w:val="0"/>
                <w:numId w:val="22"/>
              </w:numPr>
              <w:jc w:val="both"/>
              <w:rPr>
                <w:rFonts w:ascii="Times New Roman" w:hAnsi="Times New Roman" w:cs="Times New Roman"/>
                <w:sz w:val="24"/>
                <w:szCs w:val="24"/>
              </w:rPr>
            </w:pPr>
            <w:r w:rsidRPr="006E54D1">
              <w:rPr>
                <w:rFonts w:ascii="Times New Roman" w:hAnsi="Times New Roman" w:cs="Times New Roman"/>
                <w:sz w:val="24"/>
                <w:szCs w:val="24"/>
              </w:rPr>
              <w:t>Marigona Ramaj - DIEKEP/ MPB -Anëtar;</w:t>
            </w:r>
          </w:p>
          <w:p w14:paraId="52B82AB2" w14:textId="77777777" w:rsidR="00037599" w:rsidRPr="006E54D1" w:rsidRDefault="00037599" w:rsidP="0059240E">
            <w:pPr>
              <w:pStyle w:val="ListParagraph"/>
              <w:numPr>
                <w:ilvl w:val="0"/>
                <w:numId w:val="22"/>
              </w:numPr>
              <w:jc w:val="both"/>
              <w:rPr>
                <w:rFonts w:ascii="Times New Roman" w:hAnsi="Times New Roman" w:cs="Times New Roman"/>
                <w:sz w:val="24"/>
                <w:szCs w:val="24"/>
              </w:rPr>
            </w:pPr>
            <w:r w:rsidRPr="006E54D1">
              <w:rPr>
                <w:rFonts w:ascii="Times New Roman" w:hAnsi="Times New Roman" w:cs="Times New Roman"/>
                <w:sz w:val="24"/>
                <w:szCs w:val="24"/>
              </w:rPr>
              <w:t>Lorik Lipoveci – Kabineti Ministrit / MPB -Anëtar;</w:t>
            </w:r>
          </w:p>
          <w:p w14:paraId="47E67894" w14:textId="77777777" w:rsidR="00037599" w:rsidRPr="006E54D1" w:rsidRDefault="00037599" w:rsidP="0059240E">
            <w:pPr>
              <w:pStyle w:val="ListParagraph"/>
              <w:numPr>
                <w:ilvl w:val="0"/>
                <w:numId w:val="22"/>
              </w:numPr>
              <w:jc w:val="both"/>
              <w:rPr>
                <w:rFonts w:ascii="Times New Roman" w:hAnsi="Times New Roman" w:cs="Times New Roman"/>
                <w:sz w:val="24"/>
                <w:szCs w:val="24"/>
              </w:rPr>
            </w:pPr>
            <w:r w:rsidRPr="006E54D1">
              <w:rPr>
                <w:rFonts w:ascii="Times New Roman" w:hAnsi="Times New Roman" w:cs="Times New Roman"/>
                <w:sz w:val="24"/>
                <w:szCs w:val="24"/>
              </w:rPr>
              <w:t xml:space="preserve">Genc </w:t>
            </w:r>
            <w:proofErr w:type="spellStart"/>
            <w:r w:rsidRPr="006E54D1">
              <w:rPr>
                <w:rFonts w:ascii="Times New Roman" w:hAnsi="Times New Roman" w:cs="Times New Roman"/>
                <w:sz w:val="24"/>
                <w:szCs w:val="24"/>
              </w:rPr>
              <w:t>Hamzaj</w:t>
            </w:r>
            <w:proofErr w:type="spellEnd"/>
            <w:r w:rsidRPr="006E54D1">
              <w:rPr>
                <w:rFonts w:ascii="Times New Roman" w:hAnsi="Times New Roman" w:cs="Times New Roman"/>
                <w:sz w:val="24"/>
                <w:szCs w:val="24"/>
              </w:rPr>
              <w:t xml:space="preserve"> - ARC/ MPB -Anëtar;</w:t>
            </w:r>
          </w:p>
          <w:p w14:paraId="712CE4A7" w14:textId="77777777" w:rsidR="00037599" w:rsidRPr="006E54D1" w:rsidRDefault="00037599" w:rsidP="0059240E">
            <w:pPr>
              <w:pStyle w:val="ListParagraph"/>
              <w:numPr>
                <w:ilvl w:val="0"/>
                <w:numId w:val="22"/>
              </w:numPr>
              <w:jc w:val="both"/>
              <w:rPr>
                <w:rFonts w:ascii="Times New Roman" w:hAnsi="Times New Roman" w:cs="Times New Roman"/>
                <w:sz w:val="24"/>
                <w:szCs w:val="24"/>
              </w:rPr>
            </w:pPr>
            <w:r w:rsidRPr="006E54D1">
              <w:rPr>
                <w:rFonts w:ascii="Times New Roman" w:hAnsi="Times New Roman" w:cs="Times New Roman"/>
                <w:sz w:val="24"/>
                <w:szCs w:val="24"/>
              </w:rPr>
              <w:t xml:space="preserve">Jeton </w:t>
            </w:r>
            <w:proofErr w:type="spellStart"/>
            <w:r w:rsidRPr="006E54D1">
              <w:rPr>
                <w:rFonts w:ascii="Times New Roman" w:hAnsi="Times New Roman" w:cs="Times New Roman"/>
                <w:sz w:val="24"/>
                <w:szCs w:val="24"/>
              </w:rPr>
              <w:t>Sadriu</w:t>
            </w:r>
            <w:proofErr w:type="spellEnd"/>
            <w:r w:rsidRPr="006E54D1">
              <w:rPr>
                <w:rFonts w:ascii="Times New Roman" w:hAnsi="Times New Roman" w:cs="Times New Roman"/>
                <w:sz w:val="24"/>
                <w:szCs w:val="24"/>
              </w:rPr>
              <w:t xml:space="preserve"> – ARC/ MPB -Anëtar;</w:t>
            </w:r>
          </w:p>
          <w:p w14:paraId="3633A15A" w14:textId="77777777" w:rsidR="00037599" w:rsidRPr="006E54D1" w:rsidRDefault="00037599" w:rsidP="0059240E">
            <w:pPr>
              <w:pStyle w:val="ListParagraph"/>
              <w:numPr>
                <w:ilvl w:val="0"/>
                <w:numId w:val="22"/>
              </w:numPr>
              <w:jc w:val="both"/>
              <w:rPr>
                <w:rFonts w:ascii="Times New Roman" w:hAnsi="Times New Roman" w:cs="Times New Roman"/>
                <w:sz w:val="24"/>
                <w:szCs w:val="24"/>
              </w:rPr>
            </w:pPr>
            <w:proofErr w:type="spellStart"/>
            <w:r w:rsidRPr="006E54D1">
              <w:rPr>
                <w:rFonts w:ascii="Times New Roman" w:hAnsi="Times New Roman" w:cs="Times New Roman"/>
                <w:sz w:val="24"/>
                <w:szCs w:val="24"/>
              </w:rPr>
              <w:t>Safet</w:t>
            </w:r>
            <w:proofErr w:type="spellEnd"/>
            <w:r w:rsidRPr="006E54D1">
              <w:rPr>
                <w:rFonts w:ascii="Times New Roman" w:hAnsi="Times New Roman" w:cs="Times New Roman"/>
                <w:sz w:val="24"/>
                <w:szCs w:val="24"/>
              </w:rPr>
              <w:t xml:space="preserve"> Osmani – ARC / MPB -Anëtar;</w:t>
            </w:r>
          </w:p>
          <w:p w14:paraId="2435AFBE" w14:textId="77777777" w:rsidR="00037599" w:rsidRPr="006E54D1" w:rsidRDefault="00037599" w:rsidP="0059240E">
            <w:pPr>
              <w:pStyle w:val="ListParagraph"/>
              <w:numPr>
                <w:ilvl w:val="0"/>
                <w:numId w:val="22"/>
              </w:numPr>
              <w:jc w:val="both"/>
              <w:rPr>
                <w:rFonts w:ascii="Times New Roman" w:hAnsi="Times New Roman" w:cs="Times New Roman"/>
                <w:sz w:val="24"/>
                <w:szCs w:val="24"/>
              </w:rPr>
            </w:pPr>
            <w:r w:rsidRPr="006E54D1">
              <w:rPr>
                <w:rFonts w:ascii="Times New Roman" w:hAnsi="Times New Roman" w:cs="Times New Roman"/>
                <w:sz w:val="24"/>
                <w:szCs w:val="24"/>
              </w:rPr>
              <w:t>Liridon Neziri – DSHAM / MPB -Anëtar;</w:t>
            </w:r>
          </w:p>
          <w:p w14:paraId="24588DCA" w14:textId="77777777" w:rsidR="00037599" w:rsidRPr="006E54D1" w:rsidRDefault="00037599" w:rsidP="0059240E">
            <w:pPr>
              <w:pStyle w:val="ListParagraph"/>
              <w:numPr>
                <w:ilvl w:val="0"/>
                <w:numId w:val="22"/>
              </w:numPr>
              <w:jc w:val="both"/>
              <w:rPr>
                <w:rFonts w:ascii="Times New Roman" w:hAnsi="Times New Roman" w:cs="Times New Roman"/>
                <w:sz w:val="24"/>
                <w:szCs w:val="24"/>
              </w:rPr>
            </w:pPr>
            <w:r w:rsidRPr="006E54D1">
              <w:rPr>
                <w:rFonts w:ascii="Times New Roman" w:hAnsi="Times New Roman" w:cs="Times New Roman"/>
                <w:sz w:val="24"/>
                <w:szCs w:val="24"/>
              </w:rPr>
              <w:t>Drita Hasani – DSHP / MPB -Anëtar;</w:t>
            </w:r>
          </w:p>
          <w:p w14:paraId="4D5E7866" w14:textId="08C90F31" w:rsidR="00037599" w:rsidRPr="006E54D1" w:rsidRDefault="00037599" w:rsidP="0059240E">
            <w:pPr>
              <w:pStyle w:val="ListParagraph"/>
              <w:numPr>
                <w:ilvl w:val="0"/>
                <w:numId w:val="22"/>
              </w:numPr>
              <w:jc w:val="both"/>
              <w:rPr>
                <w:rFonts w:ascii="Times New Roman" w:hAnsi="Times New Roman" w:cs="Times New Roman"/>
                <w:sz w:val="24"/>
                <w:szCs w:val="24"/>
              </w:rPr>
            </w:pPr>
            <w:proofErr w:type="spellStart"/>
            <w:r w:rsidRPr="006E54D1">
              <w:rPr>
                <w:rFonts w:ascii="Times New Roman" w:hAnsi="Times New Roman" w:cs="Times New Roman"/>
                <w:sz w:val="24"/>
                <w:szCs w:val="24"/>
              </w:rPr>
              <w:t>Muhamet</w:t>
            </w:r>
            <w:proofErr w:type="spellEnd"/>
            <w:r w:rsidRPr="006E54D1">
              <w:rPr>
                <w:rFonts w:ascii="Times New Roman" w:hAnsi="Times New Roman" w:cs="Times New Roman"/>
                <w:sz w:val="24"/>
                <w:szCs w:val="24"/>
              </w:rPr>
              <w:t xml:space="preserve"> Berisha – PK / MPB -Anëtar;</w:t>
            </w:r>
          </w:p>
          <w:p w14:paraId="4D291A4D" w14:textId="77777777" w:rsidR="00037599" w:rsidRPr="006E54D1" w:rsidRDefault="00037599" w:rsidP="0059240E">
            <w:pPr>
              <w:pStyle w:val="ListParagraph"/>
              <w:numPr>
                <w:ilvl w:val="0"/>
                <w:numId w:val="22"/>
              </w:numPr>
              <w:jc w:val="both"/>
              <w:rPr>
                <w:rFonts w:ascii="Times New Roman" w:hAnsi="Times New Roman" w:cs="Times New Roman"/>
                <w:sz w:val="24"/>
                <w:szCs w:val="24"/>
              </w:rPr>
            </w:pPr>
            <w:r w:rsidRPr="006E54D1">
              <w:rPr>
                <w:rFonts w:ascii="Times New Roman" w:hAnsi="Times New Roman" w:cs="Times New Roman"/>
                <w:sz w:val="24"/>
                <w:szCs w:val="24"/>
              </w:rPr>
              <w:t>Arta Maxhuni – MPFT – Anëtare;</w:t>
            </w:r>
          </w:p>
          <w:p w14:paraId="4463A74E" w14:textId="77777777" w:rsidR="00037599" w:rsidRPr="006E54D1" w:rsidRDefault="00037599" w:rsidP="0059240E">
            <w:pPr>
              <w:pStyle w:val="ListParagraph"/>
              <w:numPr>
                <w:ilvl w:val="0"/>
                <w:numId w:val="22"/>
              </w:numPr>
              <w:jc w:val="both"/>
              <w:rPr>
                <w:rFonts w:ascii="Times New Roman" w:hAnsi="Times New Roman" w:cs="Times New Roman"/>
                <w:sz w:val="24"/>
                <w:szCs w:val="24"/>
              </w:rPr>
            </w:pPr>
            <w:r w:rsidRPr="006E54D1">
              <w:rPr>
                <w:rFonts w:ascii="Times New Roman" w:hAnsi="Times New Roman" w:cs="Times New Roman"/>
                <w:sz w:val="24"/>
                <w:szCs w:val="24"/>
              </w:rPr>
              <w:t xml:space="preserve">Vlorë </w:t>
            </w:r>
            <w:proofErr w:type="spellStart"/>
            <w:r w:rsidRPr="006E54D1">
              <w:rPr>
                <w:rFonts w:ascii="Times New Roman" w:hAnsi="Times New Roman" w:cs="Times New Roman"/>
                <w:sz w:val="24"/>
                <w:szCs w:val="24"/>
              </w:rPr>
              <w:t>Dobraj</w:t>
            </w:r>
            <w:proofErr w:type="spellEnd"/>
            <w:r w:rsidRPr="006E54D1">
              <w:rPr>
                <w:rFonts w:ascii="Times New Roman" w:hAnsi="Times New Roman" w:cs="Times New Roman"/>
                <w:sz w:val="24"/>
                <w:szCs w:val="24"/>
              </w:rPr>
              <w:t xml:space="preserve"> – MPJD – Anëtare;</w:t>
            </w:r>
          </w:p>
          <w:p w14:paraId="2F38EC48" w14:textId="77777777" w:rsidR="00037599" w:rsidRPr="006E54D1" w:rsidRDefault="00037599" w:rsidP="0059240E">
            <w:pPr>
              <w:pStyle w:val="ListParagraph"/>
              <w:numPr>
                <w:ilvl w:val="0"/>
                <w:numId w:val="22"/>
              </w:numPr>
              <w:jc w:val="both"/>
              <w:rPr>
                <w:rFonts w:ascii="Times New Roman" w:hAnsi="Times New Roman" w:cs="Times New Roman"/>
                <w:sz w:val="24"/>
                <w:szCs w:val="24"/>
              </w:rPr>
            </w:pPr>
            <w:r w:rsidRPr="006E54D1">
              <w:rPr>
                <w:rFonts w:ascii="Times New Roman" w:hAnsi="Times New Roman" w:cs="Times New Roman"/>
                <w:sz w:val="24"/>
                <w:szCs w:val="24"/>
              </w:rPr>
              <w:t>Habit Hajredini – ZQM / ZKM – Anëtar;</w:t>
            </w:r>
          </w:p>
          <w:p w14:paraId="73A6C16F" w14:textId="77777777" w:rsidR="00037599" w:rsidRPr="006E54D1" w:rsidRDefault="00037599" w:rsidP="0059240E">
            <w:pPr>
              <w:pStyle w:val="ListParagraph"/>
              <w:numPr>
                <w:ilvl w:val="0"/>
                <w:numId w:val="22"/>
              </w:numPr>
              <w:jc w:val="both"/>
              <w:rPr>
                <w:rFonts w:ascii="Times New Roman" w:hAnsi="Times New Roman" w:cs="Times New Roman"/>
                <w:sz w:val="24"/>
                <w:szCs w:val="24"/>
              </w:rPr>
            </w:pPr>
            <w:r w:rsidRPr="006E54D1">
              <w:rPr>
                <w:rFonts w:ascii="Times New Roman" w:hAnsi="Times New Roman" w:cs="Times New Roman"/>
                <w:sz w:val="24"/>
                <w:szCs w:val="24"/>
              </w:rPr>
              <w:t xml:space="preserve">Valon </w:t>
            </w:r>
            <w:proofErr w:type="spellStart"/>
            <w:r w:rsidRPr="006E54D1">
              <w:rPr>
                <w:rFonts w:ascii="Times New Roman" w:hAnsi="Times New Roman" w:cs="Times New Roman"/>
                <w:sz w:val="24"/>
                <w:szCs w:val="24"/>
              </w:rPr>
              <w:t>Hetemi</w:t>
            </w:r>
            <w:proofErr w:type="spellEnd"/>
            <w:r w:rsidRPr="006E54D1">
              <w:rPr>
                <w:rFonts w:ascii="Times New Roman" w:hAnsi="Times New Roman" w:cs="Times New Roman"/>
                <w:sz w:val="24"/>
                <w:szCs w:val="24"/>
              </w:rPr>
              <w:t xml:space="preserve"> – ZKM – Anëtar;</w:t>
            </w:r>
          </w:p>
          <w:p w14:paraId="2ED0F60C" w14:textId="77777777" w:rsidR="00037599" w:rsidRPr="006E54D1" w:rsidRDefault="00037599" w:rsidP="0059240E">
            <w:pPr>
              <w:pStyle w:val="ListParagraph"/>
              <w:numPr>
                <w:ilvl w:val="0"/>
                <w:numId w:val="22"/>
              </w:numPr>
              <w:jc w:val="both"/>
              <w:rPr>
                <w:rFonts w:ascii="Times New Roman" w:hAnsi="Times New Roman" w:cs="Times New Roman"/>
                <w:sz w:val="24"/>
                <w:szCs w:val="24"/>
              </w:rPr>
            </w:pPr>
            <w:proofErr w:type="spellStart"/>
            <w:r w:rsidRPr="006E54D1">
              <w:rPr>
                <w:rFonts w:ascii="Times New Roman" w:hAnsi="Times New Roman" w:cs="Times New Roman"/>
                <w:sz w:val="24"/>
                <w:szCs w:val="24"/>
              </w:rPr>
              <w:t>Zenel</w:t>
            </w:r>
            <w:proofErr w:type="spellEnd"/>
            <w:r w:rsidRPr="006E54D1">
              <w:rPr>
                <w:rFonts w:ascii="Times New Roman" w:hAnsi="Times New Roman" w:cs="Times New Roman"/>
                <w:sz w:val="24"/>
                <w:szCs w:val="24"/>
              </w:rPr>
              <w:t xml:space="preserve"> </w:t>
            </w:r>
            <w:proofErr w:type="spellStart"/>
            <w:r w:rsidRPr="006E54D1">
              <w:rPr>
                <w:rFonts w:ascii="Times New Roman" w:hAnsi="Times New Roman" w:cs="Times New Roman"/>
                <w:sz w:val="24"/>
                <w:szCs w:val="24"/>
              </w:rPr>
              <w:t>Hisenaj</w:t>
            </w:r>
            <w:proofErr w:type="spellEnd"/>
            <w:r w:rsidRPr="006E54D1">
              <w:rPr>
                <w:rFonts w:ascii="Times New Roman" w:hAnsi="Times New Roman" w:cs="Times New Roman"/>
                <w:sz w:val="24"/>
                <w:szCs w:val="24"/>
              </w:rPr>
              <w:t xml:space="preserve"> – MSH – Anëtar;</w:t>
            </w:r>
          </w:p>
          <w:p w14:paraId="4A936BDA" w14:textId="77777777" w:rsidR="00037599" w:rsidRPr="006E54D1" w:rsidRDefault="00037599" w:rsidP="0059240E">
            <w:pPr>
              <w:pStyle w:val="ListParagraph"/>
              <w:numPr>
                <w:ilvl w:val="0"/>
                <w:numId w:val="22"/>
              </w:numPr>
              <w:jc w:val="both"/>
              <w:rPr>
                <w:rFonts w:ascii="Times New Roman" w:hAnsi="Times New Roman" w:cs="Times New Roman"/>
                <w:sz w:val="24"/>
                <w:szCs w:val="24"/>
              </w:rPr>
            </w:pPr>
            <w:r w:rsidRPr="006E54D1">
              <w:rPr>
                <w:rFonts w:ascii="Times New Roman" w:hAnsi="Times New Roman" w:cs="Times New Roman"/>
                <w:sz w:val="24"/>
                <w:szCs w:val="24"/>
              </w:rPr>
              <w:t xml:space="preserve">Valdete </w:t>
            </w:r>
            <w:proofErr w:type="spellStart"/>
            <w:r w:rsidRPr="006E54D1">
              <w:rPr>
                <w:rFonts w:ascii="Times New Roman" w:hAnsi="Times New Roman" w:cs="Times New Roman"/>
                <w:sz w:val="24"/>
                <w:szCs w:val="24"/>
              </w:rPr>
              <w:t>Navakazi</w:t>
            </w:r>
            <w:proofErr w:type="spellEnd"/>
            <w:r w:rsidRPr="006E54D1">
              <w:rPr>
                <w:rFonts w:ascii="Times New Roman" w:hAnsi="Times New Roman" w:cs="Times New Roman"/>
                <w:sz w:val="24"/>
                <w:szCs w:val="24"/>
              </w:rPr>
              <w:t xml:space="preserve"> – ASK – Anëtare;</w:t>
            </w:r>
          </w:p>
          <w:p w14:paraId="37BB5574" w14:textId="77777777" w:rsidR="00037599" w:rsidRPr="006E54D1" w:rsidRDefault="00037599" w:rsidP="0059240E">
            <w:pPr>
              <w:pStyle w:val="ListParagraph"/>
              <w:numPr>
                <w:ilvl w:val="0"/>
                <w:numId w:val="22"/>
              </w:numPr>
              <w:jc w:val="both"/>
              <w:rPr>
                <w:rFonts w:ascii="Times New Roman" w:hAnsi="Times New Roman" w:cs="Times New Roman"/>
                <w:sz w:val="24"/>
                <w:szCs w:val="24"/>
              </w:rPr>
            </w:pPr>
            <w:r w:rsidRPr="006E54D1">
              <w:rPr>
                <w:rFonts w:ascii="Times New Roman" w:hAnsi="Times New Roman" w:cs="Times New Roman"/>
                <w:sz w:val="24"/>
                <w:szCs w:val="24"/>
              </w:rPr>
              <w:t>Përfaqësues i MD-së;</w:t>
            </w:r>
          </w:p>
          <w:p w14:paraId="044DFAAF" w14:textId="77777777" w:rsidR="00037599" w:rsidRPr="006E54D1" w:rsidRDefault="00037599" w:rsidP="0059240E">
            <w:pPr>
              <w:pStyle w:val="ListParagraph"/>
              <w:numPr>
                <w:ilvl w:val="0"/>
                <w:numId w:val="22"/>
              </w:numPr>
              <w:jc w:val="both"/>
              <w:rPr>
                <w:rFonts w:ascii="Times New Roman" w:hAnsi="Times New Roman" w:cs="Times New Roman"/>
                <w:sz w:val="24"/>
                <w:szCs w:val="24"/>
              </w:rPr>
            </w:pPr>
            <w:r w:rsidRPr="006E54D1">
              <w:rPr>
                <w:rFonts w:ascii="Times New Roman" w:hAnsi="Times New Roman" w:cs="Times New Roman"/>
                <w:sz w:val="24"/>
                <w:szCs w:val="24"/>
              </w:rPr>
              <w:t>Përfaqësuesi i AKK-së;</w:t>
            </w:r>
          </w:p>
          <w:p w14:paraId="5D6FA8CA" w14:textId="77777777" w:rsidR="00037599" w:rsidRPr="006E54D1" w:rsidRDefault="00037599" w:rsidP="0059240E">
            <w:pPr>
              <w:pStyle w:val="ListParagraph"/>
              <w:numPr>
                <w:ilvl w:val="0"/>
                <w:numId w:val="22"/>
              </w:numPr>
              <w:jc w:val="both"/>
              <w:rPr>
                <w:rFonts w:ascii="Times New Roman" w:hAnsi="Times New Roman" w:cs="Times New Roman"/>
                <w:sz w:val="24"/>
                <w:szCs w:val="24"/>
              </w:rPr>
            </w:pPr>
            <w:r w:rsidRPr="006E54D1">
              <w:rPr>
                <w:rFonts w:ascii="Times New Roman" w:hAnsi="Times New Roman" w:cs="Times New Roman"/>
                <w:sz w:val="24"/>
                <w:szCs w:val="24"/>
              </w:rPr>
              <w:t xml:space="preserve">Drita </w:t>
            </w:r>
            <w:proofErr w:type="spellStart"/>
            <w:r w:rsidRPr="006E54D1">
              <w:rPr>
                <w:rFonts w:ascii="Times New Roman" w:hAnsi="Times New Roman" w:cs="Times New Roman"/>
                <w:sz w:val="24"/>
                <w:szCs w:val="24"/>
              </w:rPr>
              <w:t>Perezic</w:t>
            </w:r>
            <w:proofErr w:type="spellEnd"/>
            <w:r w:rsidRPr="006E54D1">
              <w:rPr>
                <w:rFonts w:ascii="Times New Roman" w:hAnsi="Times New Roman" w:cs="Times New Roman"/>
                <w:sz w:val="24"/>
                <w:szCs w:val="24"/>
              </w:rPr>
              <w:t xml:space="preserve"> – ICITAP – Anëtare e Jashtme;</w:t>
            </w:r>
          </w:p>
          <w:p w14:paraId="22A43323" w14:textId="77777777" w:rsidR="00037599" w:rsidRPr="006E54D1" w:rsidRDefault="00037599" w:rsidP="0059240E">
            <w:pPr>
              <w:pStyle w:val="ListParagraph"/>
              <w:numPr>
                <w:ilvl w:val="0"/>
                <w:numId w:val="22"/>
              </w:numPr>
              <w:jc w:val="both"/>
              <w:rPr>
                <w:rFonts w:ascii="Times New Roman" w:hAnsi="Times New Roman" w:cs="Times New Roman"/>
                <w:sz w:val="24"/>
                <w:szCs w:val="24"/>
              </w:rPr>
            </w:pPr>
            <w:r w:rsidRPr="006E54D1">
              <w:rPr>
                <w:rFonts w:ascii="Times New Roman" w:hAnsi="Times New Roman" w:cs="Times New Roman"/>
                <w:sz w:val="24"/>
                <w:szCs w:val="24"/>
              </w:rPr>
              <w:t>Isa Maloku – ICITAP – Anëtar i Jashtëm;</w:t>
            </w:r>
          </w:p>
          <w:p w14:paraId="2C6348C6" w14:textId="77777777" w:rsidR="00037599" w:rsidRPr="006E54D1" w:rsidRDefault="00037599" w:rsidP="0059240E">
            <w:pPr>
              <w:pStyle w:val="ListParagraph"/>
              <w:numPr>
                <w:ilvl w:val="0"/>
                <w:numId w:val="22"/>
              </w:numPr>
              <w:jc w:val="both"/>
              <w:rPr>
                <w:rFonts w:ascii="Times New Roman" w:hAnsi="Times New Roman" w:cs="Times New Roman"/>
                <w:sz w:val="24"/>
                <w:szCs w:val="24"/>
              </w:rPr>
            </w:pPr>
            <w:r w:rsidRPr="006E54D1">
              <w:rPr>
                <w:rFonts w:ascii="Times New Roman" w:hAnsi="Times New Roman" w:cs="Times New Roman"/>
                <w:sz w:val="24"/>
                <w:szCs w:val="24"/>
              </w:rPr>
              <w:t>Arbër Nuhiu – CSGD – Anëtar i Jashtëm;</w:t>
            </w:r>
          </w:p>
          <w:p w14:paraId="78838F37" w14:textId="77777777" w:rsidR="00037599" w:rsidRPr="006E54D1" w:rsidRDefault="00037599" w:rsidP="0059240E">
            <w:pPr>
              <w:pStyle w:val="ListParagraph"/>
              <w:numPr>
                <w:ilvl w:val="0"/>
                <w:numId w:val="22"/>
              </w:numPr>
              <w:jc w:val="both"/>
              <w:rPr>
                <w:rFonts w:ascii="Times New Roman" w:hAnsi="Times New Roman" w:cs="Times New Roman"/>
                <w:sz w:val="24"/>
                <w:szCs w:val="24"/>
              </w:rPr>
            </w:pPr>
            <w:proofErr w:type="spellStart"/>
            <w:r w:rsidRPr="006E54D1">
              <w:rPr>
                <w:rFonts w:ascii="Times New Roman" w:hAnsi="Times New Roman" w:cs="Times New Roman"/>
                <w:sz w:val="24"/>
                <w:szCs w:val="24"/>
              </w:rPr>
              <w:t>Milanka</w:t>
            </w:r>
            <w:proofErr w:type="spellEnd"/>
            <w:r w:rsidRPr="006E54D1">
              <w:rPr>
                <w:rFonts w:ascii="Times New Roman" w:hAnsi="Times New Roman" w:cs="Times New Roman"/>
                <w:sz w:val="24"/>
                <w:szCs w:val="24"/>
              </w:rPr>
              <w:t xml:space="preserve"> </w:t>
            </w:r>
            <w:proofErr w:type="spellStart"/>
            <w:r w:rsidRPr="006E54D1">
              <w:rPr>
                <w:rFonts w:ascii="Times New Roman" w:hAnsi="Times New Roman" w:cs="Times New Roman"/>
                <w:sz w:val="24"/>
                <w:szCs w:val="24"/>
              </w:rPr>
              <w:t>Bazdar</w:t>
            </w:r>
            <w:proofErr w:type="spellEnd"/>
            <w:r w:rsidRPr="006E54D1">
              <w:rPr>
                <w:rFonts w:ascii="Times New Roman" w:hAnsi="Times New Roman" w:cs="Times New Roman"/>
                <w:sz w:val="24"/>
                <w:szCs w:val="24"/>
              </w:rPr>
              <w:t xml:space="preserve"> – UNHCR – Anëtare e Jashtme;</w:t>
            </w:r>
          </w:p>
          <w:p w14:paraId="017E8DFA" w14:textId="77777777" w:rsidR="00037599" w:rsidRPr="006E54D1" w:rsidRDefault="00037599" w:rsidP="0059240E">
            <w:pPr>
              <w:pStyle w:val="ListParagraph"/>
              <w:numPr>
                <w:ilvl w:val="0"/>
                <w:numId w:val="22"/>
              </w:numPr>
              <w:jc w:val="both"/>
              <w:rPr>
                <w:rFonts w:ascii="Times New Roman" w:hAnsi="Times New Roman" w:cs="Times New Roman"/>
                <w:sz w:val="24"/>
                <w:szCs w:val="24"/>
              </w:rPr>
            </w:pPr>
            <w:r w:rsidRPr="006E54D1">
              <w:rPr>
                <w:rFonts w:ascii="Times New Roman" w:hAnsi="Times New Roman" w:cs="Times New Roman"/>
                <w:sz w:val="24"/>
                <w:szCs w:val="24"/>
              </w:rPr>
              <w:t xml:space="preserve">Mentor </w:t>
            </w:r>
            <w:proofErr w:type="spellStart"/>
            <w:r w:rsidRPr="006E54D1">
              <w:rPr>
                <w:rFonts w:ascii="Times New Roman" w:hAnsi="Times New Roman" w:cs="Times New Roman"/>
                <w:sz w:val="24"/>
                <w:szCs w:val="24"/>
              </w:rPr>
              <w:t>Seferi</w:t>
            </w:r>
            <w:proofErr w:type="spellEnd"/>
            <w:r w:rsidRPr="006E54D1">
              <w:rPr>
                <w:rFonts w:ascii="Times New Roman" w:hAnsi="Times New Roman" w:cs="Times New Roman"/>
                <w:sz w:val="24"/>
                <w:szCs w:val="24"/>
              </w:rPr>
              <w:t xml:space="preserve"> – CRPK / UNHCR – Anëtar i Jashtëm;</w:t>
            </w:r>
          </w:p>
          <w:p w14:paraId="584EC905" w14:textId="77777777" w:rsidR="00037599" w:rsidRPr="006E54D1" w:rsidRDefault="00037599" w:rsidP="0059240E">
            <w:pPr>
              <w:pStyle w:val="ListParagraph"/>
              <w:numPr>
                <w:ilvl w:val="0"/>
                <w:numId w:val="22"/>
              </w:numPr>
              <w:jc w:val="both"/>
              <w:rPr>
                <w:rFonts w:ascii="Times New Roman" w:hAnsi="Times New Roman" w:cs="Times New Roman"/>
                <w:sz w:val="24"/>
                <w:szCs w:val="24"/>
              </w:rPr>
            </w:pPr>
            <w:r w:rsidRPr="006E54D1">
              <w:rPr>
                <w:rFonts w:ascii="Times New Roman" w:hAnsi="Times New Roman" w:cs="Times New Roman"/>
                <w:sz w:val="24"/>
                <w:szCs w:val="24"/>
              </w:rPr>
              <w:lastRenderedPageBreak/>
              <w:t xml:space="preserve">Valbona </w:t>
            </w:r>
            <w:proofErr w:type="spellStart"/>
            <w:r w:rsidRPr="006E54D1">
              <w:rPr>
                <w:rFonts w:ascii="Times New Roman" w:hAnsi="Times New Roman" w:cs="Times New Roman"/>
                <w:sz w:val="24"/>
                <w:szCs w:val="24"/>
              </w:rPr>
              <w:t>Boshtrakaj</w:t>
            </w:r>
            <w:proofErr w:type="spellEnd"/>
            <w:r w:rsidRPr="006E54D1">
              <w:rPr>
                <w:rFonts w:ascii="Times New Roman" w:hAnsi="Times New Roman" w:cs="Times New Roman"/>
                <w:sz w:val="24"/>
                <w:szCs w:val="24"/>
              </w:rPr>
              <w:t xml:space="preserve"> – Zyra e BE-së – Anëtare e Jashtme;</w:t>
            </w:r>
          </w:p>
          <w:p w14:paraId="4A11BBC8" w14:textId="77777777" w:rsidR="00037599" w:rsidRPr="006E54D1" w:rsidRDefault="00037599" w:rsidP="0059240E">
            <w:pPr>
              <w:pStyle w:val="ListParagraph"/>
              <w:numPr>
                <w:ilvl w:val="0"/>
                <w:numId w:val="22"/>
              </w:numPr>
              <w:jc w:val="both"/>
              <w:rPr>
                <w:rFonts w:ascii="Times New Roman" w:hAnsi="Times New Roman" w:cs="Times New Roman"/>
                <w:sz w:val="24"/>
                <w:szCs w:val="24"/>
              </w:rPr>
            </w:pPr>
            <w:proofErr w:type="spellStart"/>
            <w:r w:rsidRPr="006E54D1">
              <w:rPr>
                <w:rFonts w:ascii="Times New Roman" w:hAnsi="Times New Roman" w:cs="Times New Roman"/>
                <w:sz w:val="24"/>
                <w:szCs w:val="24"/>
              </w:rPr>
              <w:t>Fernando</w:t>
            </w:r>
            <w:proofErr w:type="spellEnd"/>
            <w:r w:rsidRPr="006E54D1">
              <w:rPr>
                <w:rFonts w:ascii="Times New Roman" w:hAnsi="Times New Roman" w:cs="Times New Roman"/>
                <w:sz w:val="24"/>
                <w:szCs w:val="24"/>
              </w:rPr>
              <w:t xml:space="preserve"> </w:t>
            </w:r>
            <w:proofErr w:type="spellStart"/>
            <w:r w:rsidRPr="006E54D1">
              <w:rPr>
                <w:rFonts w:ascii="Times New Roman" w:hAnsi="Times New Roman" w:cs="Times New Roman"/>
                <w:sz w:val="24"/>
                <w:szCs w:val="24"/>
              </w:rPr>
              <w:t>Barriero</w:t>
            </w:r>
            <w:proofErr w:type="spellEnd"/>
            <w:r w:rsidRPr="006E54D1">
              <w:rPr>
                <w:rFonts w:ascii="Times New Roman" w:hAnsi="Times New Roman" w:cs="Times New Roman"/>
                <w:sz w:val="24"/>
                <w:szCs w:val="24"/>
              </w:rPr>
              <w:t xml:space="preserve"> </w:t>
            </w:r>
            <w:proofErr w:type="spellStart"/>
            <w:r w:rsidRPr="006E54D1">
              <w:rPr>
                <w:rFonts w:ascii="Times New Roman" w:hAnsi="Times New Roman" w:cs="Times New Roman"/>
                <w:sz w:val="24"/>
                <w:szCs w:val="24"/>
              </w:rPr>
              <w:t>Cacho</w:t>
            </w:r>
            <w:proofErr w:type="spellEnd"/>
            <w:r w:rsidRPr="006E54D1">
              <w:rPr>
                <w:rFonts w:ascii="Times New Roman" w:hAnsi="Times New Roman" w:cs="Times New Roman"/>
                <w:sz w:val="24"/>
                <w:szCs w:val="24"/>
              </w:rPr>
              <w:t xml:space="preserve"> – Zyra e BE-së – Anëtar i Jashtëm;</w:t>
            </w:r>
          </w:p>
          <w:p w14:paraId="3A514255" w14:textId="77777777" w:rsidR="00037599" w:rsidRPr="006E54D1" w:rsidRDefault="00037599" w:rsidP="0059240E">
            <w:pPr>
              <w:pStyle w:val="ListParagraph"/>
              <w:numPr>
                <w:ilvl w:val="0"/>
                <w:numId w:val="22"/>
              </w:numPr>
              <w:jc w:val="both"/>
              <w:rPr>
                <w:rFonts w:ascii="Times New Roman" w:hAnsi="Times New Roman" w:cs="Times New Roman"/>
                <w:sz w:val="24"/>
                <w:szCs w:val="24"/>
              </w:rPr>
            </w:pPr>
            <w:r w:rsidRPr="006E54D1">
              <w:rPr>
                <w:rFonts w:ascii="Times New Roman" w:hAnsi="Times New Roman" w:cs="Times New Roman"/>
                <w:sz w:val="24"/>
                <w:szCs w:val="24"/>
              </w:rPr>
              <w:t xml:space="preserve">Vena </w:t>
            </w:r>
            <w:proofErr w:type="spellStart"/>
            <w:r w:rsidRPr="006E54D1">
              <w:rPr>
                <w:rFonts w:ascii="Times New Roman" w:hAnsi="Times New Roman" w:cs="Times New Roman"/>
                <w:sz w:val="24"/>
                <w:szCs w:val="24"/>
              </w:rPr>
              <w:t>Neivergelt</w:t>
            </w:r>
            <w:proofErr w:type="spellEnd"/>
            <w:r w:rsidRPr="006E54D1">
              <w:rPr>
                <w:rFonts w:ascii="Times New Roman" w:hAnsi="Times New Roman" w:cs="Times New Roman"/>
                <w:sz w:val="24"/>
                <w:szCs w:val="24"/>
              </w:rPr>
              <w:t xml:space="preserve"> – Zyra e BE-së – </w:t>
            </w:r>
            <w:proofErr w:type="spellStart"/>
            <w:r w:rsidRPr="006E54D1">
              <w:rPr>
                <w:rFonts w:ascii="Times New Roman" w:hAnsi="Times New Roman" w:cs="Times New Roman"/>
                <w:sz w:val="24"/>
                <w:szCs w:val="24"/>
              </w:rPr>
              <w:t>Anetare</w:t>
            </w:r>
            <w:proofErr w:type="spellEnd"/>
            <w:r w:rsidRPr="006E54D1">
              <w:rPr>
                <w:rFonts w:ascii="Times New Roman" w:hAnsi="Times New Roman" w:cs="Times New Roman"/>
                <w:sz w:val="24"/>
                <w:szCs w:val="24"/>
              </w:rPr>
              <w:t xml:space="preserve"> e Jashtme;</w:t>
            </w:r>
          </w:p>
          <w:p w14:paraId="008C79DD" w14:textId="2CDD213F" w:rsidR="00037599" w:rsidRPr="006E54D1" w:rsidRDefault="00037599" w:rsidP="0059240E">
            <w:pPr>
              <w:pStyle w:val="ListParagraph"/>
              <w:numPr>
                <w:ilvl w:val="0"/>
                <w:numId w:val="22"/>
              </w:numPr>
              <w:jc w:val="both"/>
              <w:rPr>
                <w:rFonts w:ascii="Times New Roman" w:hAnsi="Times New Roman" w:cs="Times New Roman"/>
                <w:sz w:val="24"/>
                <w:szCs w:val="24"/>
              </w:rPr>
            </w:pPr>
            <w:proofErr w:type="spellStart"/>
            <w:r w:rsidRPr="006E54D1">
              <w:rPr>
                <w:rFonts w:ascii="Times New Roman" w:hAnsi="Times New Roman" w:cs="Times New Roman"/>
                <w:sz w:val="24"/>
                <w:szCs w:val="24"/>
              </w:rPr>
              <w:t>Blert</w:t>
            </w:r>
            <w:proofErr w:type="spellEnd"/>
            <w:r w:rsidRPr="006E54D1">
              <w:rPr>
                <w:rFonts w:ascii="Times New Roman" w:hAnsi="Times New Roman" w:cs="Times New Roman"/>
                <w:sz w:val="24"/>
                <w:szCs w:val="24"/>
              </w:rPr>
              <w:t xml:space="preserve"> Morina – CEL – Anëtar i Jashtëm.</w:t>
            </w:r>
          </w:p>
          <w:p w14:paraId="415444AB" w14:textId="0D165F63" w:rsidR="00037599" w:rsidRPr="006E54D1" w:rsidRDefault="00037599" w:rsidP="0021392A">
            <w:pPr>
              <w:jc w:val="both"/>
              <w:rPr>
                <w:rFonts w:ascii="Times New Roman" w:hAnsi="Times New Roman" w:cs="Times New Roman"/>
                <w:sz w:val="24"/>
                <w:szCs w:val="24"/>
              </w:rPr>
            </w:pPr>
          </w:p>
        </w:tc>
      </w:tr>
    </w:tbl>
    <w:p w14:paraId="75A48EC8" w14:textId="6E396E67" w:rsidR="007B234F" w:rsidRPr="006E54D1" w:rsidRDefault="007B234F" w:rsidP="00CC51AD">
      <w:pPr>
        <w:pStyle w:val="Heading1"/>
        <w:rPr>
          <w:rFonts w:ascii="Times New Roman" w:hAnsi="Times New Roman" w:cs="Times New Roman"/>
        </w:rPr>
      </w:pPr>
    </w:p>
    <w:p w14:paraId="2C4D5997" w14:textId="77777777" w:rsidR="007B234F" w:rsidRPr="006E54D1" w:rsidRDefault="007B234F">
      <w:pPr>
        <w:rPr>
          <w:rFonts w:ascii="Times New Roman" w:eastAsiaTheme="majorEastAsia" w:hAnsi="Times New Roman" w:cs="Times New Roman"/>
          <w:color w:val="2E74B5" w:themeColor="accent1" w:themeShade="BF"/>
          <w:sz w:val="32"/>
          <w:szCs w:val="32"/>
        </w:rPr>
      </w:pPr>
      <w:r w:rsidRPr="006E54D1">
        <w:rPr>
          <w:rFonts w:ascii="Times New Roman" w:hAnsi="Times New Roman" w:cs="Times New Roman"/>
        </w:rPr>
        <w:br w:type="page"/>
      </w:r>
    </w:p>
    <w:p w14:paraId="3DE6D35D" w14:textId="2A2F1BCA" w:rsidR="00CC51AD" w:rsidRPr="006E54D1" w:rsidRDefault="00732D0C" w:rsidP="00CC51AD">
      <w:pPr>
        <w:pStyle w:val="Heading1"/>
        <w:rPr>
          <w:rFonts w:ascii="Times New Roman" w:hAnsi="Times New Roman" w:cs="Times New Roman"/>
          <w:b/>
          <w:bCs/>
          <w:color w:val="auto"/>
          <w:sz w:val="28"/>
          <w:szCs w:val="28"/>
        </w:rPr>
      </w:pPr>
      <w:bookmarkStart w:id="3" w:name="_Toc88569464"/>
      <w:r w:rsidRPr="006E54D1">
        <w:rPr>
          <w:rFonts w:ascii="Times New Roman" w:hAnsi="Times New Roman" w:cs="Times New Roman"/>
          <w:b/>
          <w:bCs/>
          <w:color w:val="auto"/>
          <w:sz w:val="28"/>
          <w:szCs w:val="28"/>
        </w:rPr>
        <w:lastRenderedPageBreak/>
        <w:t>KAPITULLI 1: PËRKUFIZIMI I PROBLEMIT</w:t>
      </w:r>
      <w:bookmarkEnd w:id="3"/>
    </w:p>
    <w:p w14:paraId="0E35B82A" w14:textId="77777777" w:rsidR="00CC51AD" w:rsidRPr="006E54D1" w:rsidRDefault="00CC51AD" w:rsidP="0021392A">
      <w:pPr>
        <w:spacing w:line="240" w:lineRule="auto"/>
        <w:jc w:val="both"/>
        <w:rPr>
          <w:rFonts w:ascii="Times New Roman" w:hAnsi="Times New Roman" w:cs="Times New Roman"/>
        </w:rPr>
      </w:pPr>
    </w:p>
    <w:p w14:paraId="06FD8389" w14:textId="33D8038A" w:rsidR="00222C50" w:rsidRPr="006E54D1" w:rsidRDefault="00222C50" w:rsidP="00A4610A">
      <w:pPr>
        <w:spacing w:line="276" w:lineRule="auto"/>
        <w:jc w:val="both"/>
        <w:rPr>
          <w:rFonts w:ascii="Times New Roman" w:hAnsi="Times New Roman" w:cs="Times New Roman"/>
          <w:sz w:val="24"/>
          <w:szCs w:val="24"/>
        </w:rPr>
      </w:pPr>
      <w:r w:rsidRPr="006E54D1">
        <w:rPr>
          <w:rFonts w:ascii="Times New Roman" w:hAnsi="Times New Roman" w:cs="Times New Roman"/>
          <w:sz w:val="24"/>
          <w:szCs w:val="24"/>
        </w:rPr>
        <w:t xml:space="preserve">Gjendja civile është tërësia e të dhënave personale të shtetasve të Kosovës, shtetasve të </w:t>
      </w:r>
      <w:bookmarkStart w:id="4" w:name="_GoBack"/>
      <w:r w:rsidRPr="006E54D1">
        <w:rPr>
          <w:rFonts w:ascii="Times New Roman" w:hAnsi="Times New Roman" w:cs="Times New Roman"/>
          <w:sz w:val="24"/>
          <w:szCs w:val="24"/>
        </w:rPr>
        <w:t>huaj</w:t>
      </w:r>
      <w:bookmarkEnd w:id="4"/>
      <w:r w:rsidRPr="006E54D1">
        <w:rPr>
          <w:rFonts w:ascii="Times New Roman" w:hAnsi="Times New Roman" w:cs="Times New Roman"/>
          <w:sz w:val="24"/>
          <w:szCs w:val="24"/>
        </w:rPr>
        <w:t>, si dhe të personave pa shtetësi, që janë me banim të përkohshëm apo të përhershëm në Republikën e Kosovës, të cilat regjistrohen dhe mbahen në regjistrin e gjendjes civile dhe që vërtetojnë lindjen, statusin familjar, vdekjen, marrëdhëniet ndërmjet tyre dhe çdo ndryshim që ndodh në këto marrëdhënie.</w:t>
      </w:r>
    </w:p>
    <w:p w14:paraId="317235FB" w14:textId="77777777" w:rsidR="0021392A" w:rsidRPr="006E54D1" w:rsidRDefault="0021392A" w:rsidP="00A4610A">
      <w:pPr>
        <w:spacing w:line="276" w:lineRule="auto"/>
        <w:jc w:val="both"/>
        <w:rPr>
          <w:rFonts w:ascii="Times New Roman" w:hAnsi="Times New Roman" w:cs="Times New Roman"/>
          <w:sz w:val="24"/>
          <w:szCs w:val="24"/>
        </w:rPr>
      </w:pPr>
    </w:p>
    <w:p w14:paraId="7F3B202B" w14:textId="744C62AB" w:rsidR="002629D3" w:rsidRPr="006E54D1" w:rsidRDefault="00CF50B3" w:rsidP="00A4610A">
      <w:pPr>
        <w:spacing w:line="276" w:lineRule="auto"/>
        <w:jc w:val="both"/>
        <w:rPr>
          <w:rFonts w:ascii="Times New Roman" w:hAnsi="Times New Roman" w:cs="Times New Roman"/>
          <w:sz w:val="24"/>
          <w:szCs w:val="24"/>
        </w:rPr>
      </w:pPr>
      <w:r w:rsidRPr="006E54D1">
        <w:rPr>
          <w:rFonts w:ascii="Times New Roman" w:hAnsi="Times New Roman" w:cs="Times New Roman"/>
          <w:sz w:val="24"/>
          <w:szCs w:val="24"/>
        </w:rPr>
        <w:t>Gjendja civile, konkretisht r</w:t>
      </w:r>
      <w:r w:rsidR="00DE6B8F" w:rsidRPr="006E54D1">
        <w:rPr>
          <w:rFonts w:ascii="Times New Roman" w:hAnsi="Times New Roman" w:cs="Times New Roman"/>
          <w:sz w:val="24"/>
          <w:szCs w:val="24"/>
        </w:rPr>
        <w:t>egjistrimi Civil luan nj</w:t>
      </w:r>
      <w:r w:rsidR="00DA24C7" w:rsidRPr="006E54D1">
        <w:rPr>
          <w:rFonts w:ascii="Times New Roman" w:hAnsi="Times New Roman" w:cs="Times New Roman"/>
          <w:sz w:val="24"/>
          <w:szCs w:val="24"/>
        </w:rPr>
        <w:t>ë</w:t>
      </w:r>
      <w:r w:rsidR="00DE6B8F" w:rsidRPr="006E54D1">
        <w:rPr>
          <w:rFonts w:ascii="Times New Roman" w:hAnsi="Times New Roman" w:cs="Times New Roman"/>
          <w:sz w:val="24"/>
          <w:szCs w:val="24"/>
        </w:rPr>
        <w:t xml:space="preserve"> rol tejet t</w:t>
      </w:r>
      <w:r w:rsidR="00DA24C7" w:rsidRPr="006E54D1">
        <w:rPr>
          <w:rFonts w:ascii="Times New Roman" w:hAnsi="Times New Roman" w:cs="Times New Roman"/>
          <w:sz w:val="24"/>
          <w:szCs w:val="24"/>
        </w:rPr>
        <w:t>ë</w:t>
      </w:r>
      <w:r w:rsidR="00DE6B8F" w:rsidRPr="006E54D1">
        <w:rPr>
          <w:rFonts w:ascii="Times New Roman" w:hAnsi="Times New Roman" w:cs="Times New Roman"/>
          <w:sz w:val="24"/>
          <w:szCs w:val="24"/>
        </w:rPr>
        <w:t xml:space="preserve"> r</w:t>
      </w:r>
      <w:r w:rsidR="00DA24C7" w:rsidRPr="006E54D1">
        <w:rPr>
          <w:rFonts w:ascii="Times New Roman" w:hAnsi="Times New Roman" w:cs="Times New Roman"/>
          <w:sz w:val="24"/>
          <w:szCs w:val="24"/>
        </w:rPr>
        <w:t>ë</w:t>
      </w:r>
      <w:r w:rsidR="00DE6B8F" w:rsidRPr="006E54D1">
        <w:rPr>
          <w:rFonts w:ascii="Times New Roman" w:hAnsi="Times New Roman" w:cs="Times New Roman"/>
          <w:sz w:val="24"/>
          <w:szCs w:val="24"/>
        </w:rPr>
        <w:t>nd</w:t>
      </w:r>
      <w:r w:rsidR="00DA24C7" w:rsidRPr="006E54D1">
        <w:rPr>
          <w:rFonts w:ascii="Times New Roman" w:hAnsi="Times New Roman" w:cs="Times New Roman"/>
          <w:sz w:val="24"/>
          <w:szCs w:val="24"/>
        </w:rPr>
        <w:t>ë</w:t>
      </w:r>
      <w:r w:rsidR="00DE6B8F" w:rsidRPr="006E54D1">
        <w:rPr>
          <w:rFonts w:ascii="Times New Roman" w:hAnsi="Times New Roman" w:cs="Times New Roman"/>
          <w:sz w:val="24"/>
          <w:szCs w:val="24"/>
        </w:rPr>
        <w:t>sish</w:t>
      </w:r>
      <w:r w:rsidR="00DA24C7" w:rsidRPr="006E54D1">
        <w:rPr>
          <w:rFonts w:ascii="Times New Roman" w:hAnsi="Times New Roman" w:cs="Times New Roman"/>
          <w:sz w:val="24"/>
          <w:szCs w:val="24"/>
        </w:rPr>
        <w:t>ë</w:t>
      </w:r>
      <w:r w:rsidR="00DE6B8F" w:rsidRPr="006E54D1">
        <w:rPr>
          <w:rFonts w:ascii="Times New Roman" w:hAnsi="Times New Roman" w:cs="Times New Roman"/>
          <w:sz w:val="24"/>
          <w:szCs w:val="24"/>
        </w:rPr>
        <w:t>m p</w:t>
      </w:r>
      <w:r w:rsidR="00DA24C7" w:rsidRPr="006E54D1">
        <w:rPr>
          <w:rFonts w:ascii="Times New Roman" w:hAnsi="Times New Roman" w:cs="Times New Roman"/>
          <w:sz w:val="24"/>
          <w:szCs w:val="24"/>
        </w:rPr>
        <w:t>ë</w:t>
      </w:r>
      <w:r w:rsidR="00DE6B8F" w:rsidRPr="006E54D1">
        <w:rPr>
          <w:rFonts w:ascii="Times New Roman" w:hAnsi="Times New Roman" w:cs="Times New Roman"/>
          <w:sz w:val="24"/>
          <w:szCs w:val="24"/>
        </w:rPr>
        <w:t>r t</w:t>
      </w:r>
      <w:r w:rsidR="00DA24C7" w:rsidRPr="006E54D1">
        <w:rPr>
          <w:rFonts w:ascii="Times New Roman" w:hAnsi="Times New Roman" w:cs="Times New Roman"/>
          <w:sz w:val="24"/>
          <w:szCs w:val="24"/>
        </w:rPr>
        <w:t>ë</w:t>
      </w:r>
      <w:r w:rsidR="00DE6B8F" w:rsidRPr="006E54D1">
        <w:rPr>
          <w:rFonts w:ascii="Times New Roman" w:hAnsi="Times New Roman" w:cs="Times New Roman"/>
          <w:sz w:val="24"/>
          <w:szCs w:val="24"/>
        </w:rPr>
        <w:t xml:space="preserve"> gjith</w:t>
      </w:r>
      <w:r w:rsidR="00DA24C7" w:rsidRPr="006E54D1">
        <w:rPr>
          <w:rFonts w:ascii="Times New Roman" w:hAnsi="Times New Roman" w:cs="Times New Roman"/>
          <w:sz w:val="24"/>
          <w:szCs w:val="24"/>
        </w:rPr>
        <w:t>ë</w:t>
      </w:r>
      <w:r w:rsidR="00DE6B8F" w:rsidRPr="006E54D1">
        <w:rPr>
          <w:rFonts w:ascii="Times New Roman" w:hAnsi="Times New Roman" w:cs="Times New Roman"/>
          <w:sz w:val="24"/>
          <w:szCs w:val="24"/>
        </w:rPr>
        <w:t xml:space="preserve"> individ</w:t>
      </w:r>
      <w:r w:rsidR="00DA24C7" w:rsidRPr="006E54D1">
        <w:rPr>
          <w:rFonts w:ascii="Times New Roman" w:hAnsi="Times New Roman" w:cs="Times New Roman"/>
          <w:sz w:val="24"/>
          <w:szCs w:val="24"/>
        </w:rPr>
        <w:t>ë</w:t>
      </w:r>
      <w:r w:rsidR="00DE6B8F" w:rsidRPr="006E54D1">
        <w:rPr>
          <w:rFonts w:ascii="Times New Roman" w:hAnsi="Times New Roman" w:cs="Times New Roman"/>
          <w:sz w:val="24"/>
          <w:szCs w:val="24"/>
        </w:rPr>
        <w:t>t (qytetar</w:t>
      </w:r>
      <w:r w:rsidR="00DA24C7" w:rsidRPr="006E54D1">
        <w:rPr>
          <w:rFonts w:ascii="Times New Roman" w:hAnsi="Times New Roman" w:cs="Times New Roman"/>
          <w:sz w:val="24"/>
          <w:szCs w:val="24"/>
        </w:rPr>
        <w:t>ë</w:t>
      </w:r>
      <w:r w:rsidR="00DE6B8F" w:rsidRPr="006E54D1">
        <w:rPr>
          <w:rFonts w:ascii="Times New Roman" w:hAnsi="Times New Roman" w:cs="Times New Roman"/>
          <w:sz w:val="24"/>
          <w:szCs w:val="24"/>
        </w:rPr>
        <w:t>t), duke filluar nga e drejta p</w:t>
      </w:r>
      <w:r w:rsidR="00DA24C7" w:rsidRPr="006E54D1">
        <w:rPr>
          <w:rFonts w:ascii="Times New Roman" w:hAnsi="Times New Roman" w:cs="Times New Roman"/>
          <w:sz w:val="24"/>
          <w:szCs w:val="24"/>
        </w:rPr>
        <w:t>ë</w:t>
      </w:r>
      <w:r w:rsidR="00DE6B8F" w:rsidRPr="006E54D1">
        <w:rPr>
          <w:rFonts w:ascii="Times New Roman" w:hAnsi="Times New Roman" w:cs="Times New Roman"/>
          <w:sz w:val="24"/>
          <w:szCs w:val="24"/>
        </w:rPr>
        <w:t>r t</w:t>
      </w:r>
      <w:r w:rsidR="00DA24C7" w:rsidRPr="006E54D1">
        <w:rPr>
          <w:rFonts w:ascii="Times New Roman" w:hAnsi="Times New Roman" w:cs="Times New Roman"/>
          <w:sz w:val="24"/>
          <w:szCs w:val="24"/>
        </w:rPr>
        <w:t>ë</w:t>
      </w:r>
      <w:r w:rsidR="00DE6B8F" w:rsidRPr="006E54D1">
        <w:rPr>
          <w:rFonts w:ascii="Times New Roman" w:hAnsi="Times New Roman" w:cs="Times New Roman"/>
          <w:sz w:val="24"/>
          <w:szCs w:val="24"/>
        </w:rPr>
        <w:t xml:space="preserve"> regjistruar lindje, vdekje, martesa dhe çdo ngjarje tjet</w:t>
      </w:r>
      <w:r w:rsidR="00DA24C7" w:rsidRPr="006E54D1">
        <w:rPr>
          <w:rFonts w:ascii="Times New Roman" w:hAnsi="Times New Roman" w:cs="Times New Roman"/>
          <w:sz w:val="24"/>
          <w:szCs w:val="24"/>
        </w:rPr>
        <w:t>ë</w:t>
      </w:r>
      <w:r w:rsidR="00DE6B8F" w:rsidRPr="006E54D1">
        <w:rPr>
          <w:rFonts w:ascii="Times New Roman" w:hAnsi="Times New Roman" w:cs="Times New Roman"/>
          <w:sz w:val="24"/>
          <w:szCs w:val="24"/>
        </w:rPr>
        <w:t>r t</w:t>
      </w:r>
      <w:r w:rsidR="00DA24C7" w:rsidRPr="006E54D1">
        <w:rPr>
          <w:rFonts w:ascii="Times New Roman" w:hAnsi="Times New Roman" w:cs="Times New Roman"/>
          <w:sz w:val="24"/>
          <w:szCs w:val="24"/>
        </w:rPr>
        <w:t>ë</w:t>
      </w:r>
      <w:r w:rsidR="00DE6B8F" w:rsidRPr="006E54D1">
        <w:rPr>
          <w:rFonts w:ascii="Times New Roman" w:hAnsi="Times New Roman" w:cs="Times New Roman"/>
          <w:sz w:val="24"/>
          <w:szCs w:val="24"/>
        </w:rPr>
        <w:t xml:space="preserve"> ngjashme jet</w:t>
      </w:r>
      <w:r w:rsidR="00DA24C7" w:rsidRPr="006E54D1">
        <w:rPr>
          <w:rFonts w:ascii="Times New Roman" w:hAnsi="Times New Roman" w:cs="Times New Roman"/>
          <w:sz w:val="24"/>
          <w:szCs w:val="24"/>
        </w:rPr>
        <w:t>ë</w:t>
      </w:r>
      <w:r w:rsidR="00DE6B8F" w:rsidRPr="006E54D1">
        <w:rPr>
          <w:rFonts w:ascii="Times New Roman" w:hAnsi="Times New Roman" w:cs="Times New Roman"/>
          <w:sz w:val="24"/>
          <w:szCs w:val="24"/>
        </w:rPr>
        <w:t xml:space="preserve">sore, si dhe shkaqet e </w:t>
      </w:r>
      <w:r w:rsidR="00627272" w:rsidRPr="006E54D1">
        <w:rPr>
          <w:rFonts w:ascii="Times New Roman" w:hAnsi="Times New Roman" w:cs="Times New Roman"/>
          <w:sz w:val="24"/>
          <w:szCs w:val="24"/>
        </w:rPr>
        <w:t>regjistrimit t</w:t>
      </w:r>
      <w:r w:rsidR="00DA24C7" w:rsidRPr="006E54D1">
        <w:rPr>
          <w:rFonts w:ascii="Times New Roman" w:hAnsi="Times New Roman" w:cs="Times New Roman"/>
          <w:sz w:val="24"/>
          <w:szCs w:val="24"/>
        </w:rPr>
        <w:t>ë</w:t>
      </w:r>
      <w:r w:rsidR="00627272" w:rsidRPr="006E54D1">
        <w:rPr>
          <w:rFonts w:ascii="Times New Roman" w:hAnsi="Times New Roman" w:cs="Times New Roman"/>
          <w:sz w:val="24"/>
          <w:szCs w:val="24"/>
        </w:rPr>
        <w:t xml:space="preserve"> vdekjes. P</w:t>
      </w:r>
      <w:r w:rsidR="00DA24C7" w:rsidRPr="006E54D1">
        <w:rPr>
          <w:rFonts w:ascii="Times New Roman" w:hAnsi="Times New Roman" w:cs="Times New Roman"/>
          <w:sz w:val="24"/>
          <w:szCs w:val="24"/>
        </w:rPr>
        <w:t>ë</w:t>
      </w:r>
      <w:r w:rsidR="00627272" w:rsidRPr="006E54D1">
        <w:rPr>
          <w:rFonts w:ascii="Times New Roman" w:hAnsi="Times New Roman" w:cs="Times New Roman"/>
          <w:sz w:val="24"/>
          <w:szCs w:val="24"/>
        </w:rPr>
        <w:t>r m</w:t>
      </w:r>
      <w:r w:rsidR="00DA24C7" w:rsidRPr="006E54D1">
        <w:rPr>
          <w:rFonts w:ascii="Times New Roman" w:hAnsi="Times New Roman" w:cs="Times New Roman"/>
          <w:sz w:val="24"/>
          <w:szCs w:val="24"/>
        </w:rPr>
        <w:t>ë</w:t>
      </w:r>
      <w:r w:rsidR="00627272" w:rsidRPr="006E54D1">
        <w:rPr>
          <w:rFonts w:ascii="Times New Roman" w:hAnsi="Times New Roman" w:cs="Times New Roman"/>
          <w:sz w:val="24"/>
          <w:szCs w:val="24"/>
        </w:rPr>
        <w:t xml:space="preserve"> tep</w:t>
      </w:r>
      <w:r w:rsidR="00DA24C7" w:rsidRPr="006E54D1">
        <w:rPr>
          <w:rFonts w:ascii="Times New Roman" w:hAnsi="Times New Roman" w:cs="Times New Roman"/>
          <w:sz w:val="24"/>
          <w:szCs w:val="24"/>
        </w:rPr>
        <w:t>ë</w:t>
      </w:r>
      <w:r w:rsidR="00627272" w:rsidRPr="006E54D1">
        <w:rPr>
          <w:rFonts w:ascii="Times New Roman" w:hAnsi="Times New Roman" w:cs="Times New Roman"/>
          <w:sz w:val="24"/>
          <w:szCs w:val="24"/>
        </w:rPr>
        <w:t>r, gjendja civile krijon mund</w:t>
      </w:r>
      <w:r w:rsidR="00DA24C7" w:rsidRPr="006E54D1">
        <w:rPr>
          <w:rFonts w:ascii="Times New Roman" w:hAnsi="Times New Roman" w:cs="Times New Roman"/>
          <w:sz w:val="24"/>
          <w:szCs w:val="24"/>
        </w:rPr>
        <w:t>ë</w:t>
      </w:r>
      <w:r w:rsidR="00627272" w:rsidRPr="006E54D1">
        <w:rPr>
          <w:rFonts w:ascii="Times New Roman" w:hAnsi="Times New Roman" w:cs="Times New Roman"/>
          <w:sz w:val="24"/>
          <w:szCs w:val="24"/>
        </w:rPr>
        <w:t>sin</w:t>
      </w:r>
      <w:r w:rsidR="00DA24C7" w:rsidRPr="006E54D1">
        <w:rPr>
          <w:rFonts w:ascii="Times New Roman" w:hAnsi="Times New Roman" w:cs="Times New Roman"/>
          <w:sz w:val="24"/>
          <w:szCs w:val="24"/>
        </w:rPr>
        <w:t>ë</w:t>
      </w:r>
      <w:r w:rsidR="00627272" w:rsidRPr="006E54D1">
        <w:rPr>
          <w:rFonts w:ascii="Times New Roman" w:hAnsi="Times New Roman" w:cs="Times New Roman"/>
          <w:sz w:val="24"/>
          <w:szCs w:val="24"/>
        </w:rPr>
        <w:t xml:space="preserve"> q</w:t>
      </w:r>
      <w:r w:rsidR="00DA24C7" w:rsidRPr="006E54D1">
        <w:rPr>
          <w:rFonts w:ascii="Times New Roman" w:hAnsi="Times New Roman" w:cs="Times New Roman"/>
          <w:sz w:val="24"/>
          <w:szCs w:val="24"/>
        </w:rPr>
        <w:t>ë</w:t>
      </w:r>
      <w:r w:rsidR="00627272" w:rsidRPr="006E54D1">
        <w:rPr>
          <w:rFonts w:ascii="Times New Roman" w:hAnsi="Times New Roman" w:cs="Times New Roman"/>
          <w:sz w:val="24"/>
          <w:szCs w:val="24"/>
        </w:rPr>
        <w:t xml:space="preserve"> qytetar</w:t>
      </w:r>
      <w:r w:rsidR="00DA24C7" w:rsidRPr="006E54D1">
        <w:rPr>
          <w:rFonts w:ascii="Times New Roman" w:hAnsi="Times New Roman" w:cs="Times New Roman"/>
          <w:sz w:val="24"/>
          <w:szCs w:val="24"/>
        </w:rPr>
        <w:t>ë</w:t>
      </w:r>
      <w:r w:rsidR="00627272" w:rsidRPr="006E54D1">
        <w:rPr>
          <w:rFonts w:ascii="Times New Roman" w:hAnsi="Times New Roman" w:cs="Times New Roman"/>
          <w:sz w:val="24"/>
          <w:szCs w:val="24"/>
        </w:rPr>
        <w:t>t t</w:t>
      </w:r>
      <w:r w:rsidR="000174C2" w:rsidRPr="006E54D1">
        <w:rPr>
          <w:rFonts w:ascii="Times New Roman" w:hAnsi="Times New Roman" w:cs="Times New Roman"/>
          <w:sz w:val="24"/>
          <w:szCs w:val="24"/>
        </w:rPr>
        <w:t>ë</w:t>
      </w:r>
      <w:r w:rsidR="00627272" w:rsidRPr="006E54D1">
        <w:rPr>
          <w:rFonts w:ascii="Times New Roman" w:hAnsi="Times New Roman" w:cs="Times New Roman"/>
          <w:sz w:val="24"/>
          <w:szCs w:val="24"/>
        </w:rPr>
        <w:t xml:space="preserve"> pajis</w:t>
      </w:r>
      <w:r w:rsidR="00AA0247" w:rsidRPr="006E54D1">
        <w:rPr>
          <w:rFonts w:ascii="Times New Roman" w:hAnsi="Times New Roman" w:cs="Times New Roman"/>
          <w:sz w:val="24"/>
          <w:szCs w:val="24"/>
        </w:rPr>
        <w:t>en</w:t>
      </w:r>
      <w:r w:rsidR="00627272" w:rsidRPr="006E54D1">
        <w:rPr>
          <w:rFonts w:ascii="Times New Roman" w:hAnsi="Times New Roman" w:cs="Times New Roman"/>
          <w:sz w:val="24"/>
          <w:szCs w:val="24"/>
        </w:rPr>
        <w:t xml:space="preserve"> me forma ligjore t</w:t>
      </w:r>
      <w:r w:rsidR="00DA24C7" w:rsidRPr="006E54D1">
        <w:rPr>
          <w:rFonts w:ascii="Times New Roman" w:hAnsi="Times New Roman" w:cs="Times New Roman"/>
          <w:sz w:val="24"/>
          <w:szCs w:val="24"/>
        </w:rPr>
        <w:t>ë</w:t>
      </w:r>
      <w:r w:rsidR="00627272" w:rsidRPr="006E54D1">
        <w:rPr>
          <w:rFonts w:ascii="Times New Roman" w:hAnsi="Times New Roman" w:cs="Times New Roman"/>
          <w:sz w:val="24"/>
          <w:szCs w:val="24"/>
        </w:rPr>
        <w:t xml:space="preserve"> identifikimit, duke u mund</w:t>
      </w:r>
      <w:r w:rsidR="00DA24C7" w:rsidRPr="006E54D1">
        <w:rPr>
          <w:rFonts w:ascii="Times New Roman" w:hAnsi="Times New Roman" w:cs="Times New Roman"/>
          <w:sz w:val="24"/>
          <w:szCs w:val="24"/>
        </w:rPr>
        <w:t>ë</w:t>
      </w:r>
      <w:r w:rsidR="00627272" w:rsidRPr="006E54D1">
        <w:rPr>
          <w:rFonts w:ascii="Times New Roman" w:hAnsi="Times New Roman" w:cs="Times New Roman"/>
          <w:sz w:val="24"/>
          <w:szCs w:val="24"/>
        </w:rPr>
        <w:t>suar k</w:t>
      </w:r>
      <w:r w:rsidR="00DA24C7" w:rsidRPr="006E54D1">
        <w:rPr>
          <w:rFonts w:ascii="Times New Roman" w:hAnsi="Times New Roman" w:cs="Times New Roman"/>
          <w:sz w:val="24"/>
          <w:szCs w:val="24"/>
        </w:rPr>
        <w:t>ë</w:t>
      </w:r>
      <w:r w:rsidR="00627272" w:rsidRPr="006E54D1">
        <w:rPr>
          <w:rFonts w:ascii="Times New Roman" w:hAnsi="Times New Roman" w:cs="Times New Roman"/>
          <w:sz w:val="24"/>
          <w:szCs w:val="24"/>
        </w:rPr>
        <w:t>shtu qasjen n</w:t>
      </w:r>
      <w:r w:rsidR="00DA24C7" w:rsidRPr="006E54D1">
        <w:rPr>
          <w:rFonts w:ascii="Times New Roman" w:hAnsi="Times New Roman" w:cs="Times New Roman"/>
          <w:sz w:val="24"/>
          <w:szCs w:val="24"/>
        </w:rPr>
        <w:t>ë</w:t>
      </w:r>
      <w:r w:rsidR="00627272" w:rsidRPr="006E54D1">
        <w:rPr>
          <w:rFonts w:ascii="Times New Roman" w:hAnsi="Times New Roman" w:cs="Times New Roman"/>
          <w:sz w:val="24"/>
          <w:szCs w:val="24"/>
        </w:rPr>
        <w:t xml:space="preserve"> çdo sh</w:t>
      </w:r>
      <w:r w:rsidR="00DA24C7" w:rsidRPr="006E54D1">
        <w:rPr>
          <w:rFonts w:ascii="Times New Roman" w:hAnsi="Times New Roman" w:cs="Times New Roman"/>
          <w:sz w:val="24"/>
          <w:szCs w:val="24"/>
        </w:rPr>
        <w:t>ë</w:t>
      </w:r>
      <w:r w:rsidR="00627272" w:rsidRPr="006E54D1">
        <w:rPr>
          <w:rFonts w:ascii="Times New Roman" w:hAnsi="Times New Roman" w:cs="Times New Roman"/>
          <w:sz w:val="24"/>
          <w:szCs w:val="24"/>
        </w:rPr>
        <w:t>rbim</w:t>
      </w:r>
      <w:r w:rsidR="00BA7B09" w:rsidRPr="006E54D1">
        <w:rPr>
          <w:rFonts w:ascii="Times New Roman" w:hAnsi="Times New Roman" w:cs="Times New Roman"/>
          <w:sz w:val="24"/>
          <w:szCs w:val="24"/>
        </w:rPr>
        <w:t>.</w:t>
      </w:r>
      <w:r w:rsidR="00701718" w:rsidRPr="006E54D1">
        <w:rPr>
          <w:rFonts w:ascii="Times New Roman" w:hAnsi="Times New Roman" w:cs="Times New Roman"/>
          <w:sz w:val="24"/>
          <w:szCs w:val="24"/>
        </w:rPr>
        <w:t xml:space="preserve"> Gjithashtu gjendja civile </w:t>
      </w:r>
      <w:r w:rsidR="00147838" w:rsidRPr="006E54D1">
        <w:rPr>
          <w:rFonts w:ascii="Times New Roman" w:hAnsi="Times New Roman" w:cs="Times New Roman"/>
          <w:sz w:val="24"/>
          <w:szCs w:val="24"/>
        </w:rPr>
        <w:t>n</w:t>
      </w:r>
      <w:r w:rsidR="00DA24C7" w:rsidRPr="006E54D1">
        <w:rPr>
          <w:rFonts w:ascii="Times New Roman" w:hAnsi="Times New Roman" w:cs="Times New Roman"/>
          <w:sz w:val="24"/>
          <w:szCs w:val="24"/>
        </w:rPr>
        <w:t>ë</w:t>
      </w:r>
      <w:r w:rsidR="00147838" w:rsidRPr="006E54D1">
        <w:rPr>
          <w:rFonts w:ascii="Times New Roman" w:hAnsi="Times New Roman" w:cs="Times New Roman"/>
          <w:sz w:val="24"/>
          <w:szCs w:val="24"/>
        </w:rPr>
        <w:t>nkupton nj</w:t>
      </w:r>
      <w:r w:rsidR="00DA24C7" w:rsidRPr="006E54D1">
        <w:rPr>
          <w:rFonts w:ascii="Times New Roman" w:hAnsi="Times New Roman" w:cs="Times New Roman"/>
          <w:sz w:val="24"/>
          <w:szCs w:val="24"/>
        </w:rPr>
        <w:t>ë</w:t>
      </w:r>
      <w:r w:rsidR="00147838" w:rsidRPr="006E54D1">
        <w:rPr>
          <w:rFonts w:ascii="Times New Roman" w:hAnsi="Times New Roman" w:cs="Times New Roman"/>
          <w:sz w:val="24"/>
          <w:szCs w:val="24"/>
        </w:rPr>
        <w:t xml:space="preserve"> njohje t</w:t>
      </w:r>
      <w:r w:rsidR="00DA24C7" w:rsidRPr="006E54D1">
        <w:rPr>
          <w:rFonts w:ascii="Times New Roman" w:hAnsi="Times New Roman" w:cs="Times New Roman"/>
          <w:sz w:val="24"/>
          <w:szCs w:val="24"/>
        </w:rPr>
        <w:t>ë</w:t>
      </w:r>
      <w:r w:rsidR="00147838" w:rsidRPr="006E54D1">
        <w:rPr>
          <w:rFonts w:ascii="Times New Roman" w:hAnsi="Times New Roman" w:cs="Times New Roman"/>
          <w:sz w:val="24"/>
          <w:szCs w:val="24"/>
        </w:rPr>
        <w:t xml:space="preserve"> p</w:t>
      </w:r>
      <w:r w:rsidR="00DA24C7" w:rsidRPr="006E54D1">
        <w:rPr>
          <w:rFonts w:ascii="Times New Roman" w:hAnsi="Times New Roman" w:cs="Times New Roman"/>
          <w:sz w:val="24"/>
          <w:szCs w:val="24"/>
        </w:rPr>
        <w:t>ë</w:t>
      </w:r>
      <w:r w:rsidR="00147838" w:rsidRPr="006E54D1">
        <w:rPr>
          <w:rFonts w:ascii="Times New Roman" w:hAnsi="Times New Roman" w:cs="Times New Roman"/>
          <w:sz w:val="24"/>
          <w:szCs w:val="24"/>
        </w:rPr>
        <w:t>rgjegj</w:t>
      </w:r>
      <w:r w:rsidR="00DA24C7" w:rsidRPr="006E54D1">
        <w:rPr>
          <w:rFonts w:ascii="Times New Roman" w:hAnsi="Times New Roman" w:cs="Times New Roman"/>
          <w:sz w:val="24"/>
          <w:szCs w:val="24"/>
        </w:rPr>
        <w:t>ë</w:t>
      </w:r>
      <w:r w:rsidR="00147838" w:rsidRPr="006E54D1">
        <w:rPr>
          <w:rFonts w:ascii="Times New Roman" w:hAnsi="Times New Roman" w:cs="Times New Roman"/>
          <w:sz w:val="24"/>
          <w:szCs w:val="24"/>
        </w:rPr>
        <w:t>sive t</w:t>
      </w:r>
      <w:r w:rsidR="00DA24C7" w:rsidRPr="006E54D1">
        <w:rPr>
          <w:rFonts w:ascii="Times New Roman" w:hAnsi="Times New Roman" w:cs="Times New Roman"/>
          <w:sz w:val="24"/>
          <w:szCs w:val="24"/>
        </w:rPr>
        <w:t>ë</w:t>
      </w:r>
      <w:r w:rsidR="00147838" w:rsidRPr="006E54D1">
        <w:rPr>
          <w:rFonts w:ascii="Times New Roman" w:hAnsi="Times New Roman" w:cs="Times New Roman"/>
          <w:sz w:val="24"/>
          <w:szCs w:val="24"/>
        </w:rPr>
        <w:t xml:space="preserve"> shtetit ndaj nj</w:t>
      </w:r>
      <w:r w:rsidR="00DA24C7" w:rsidRPr="006E54D1">
        <w:rPr>
          <w:rFonts w:ascii="Times New Roman" w:hAnsi="Times New Roman" w:cs="Times New Roman"/>
          <w:sz w:val="24"/>
          <w:szCs w:val="24"/>
        </w:rPr>
        <w:t>ë</w:t>
      </w:r>
      <w:r w:rsidR="00147838" w:rsidRPr="006E54D1">
        <w:rPr>
          <w:rFonts w:ascii="Times New Roman" w:hAnsi="Times New Roman" w:cs="Times New Roman"/>
          <w:sz w:val="24"/>
          <w:szCs w:val="24"/>
        </w:rPr>
        <w:t xml:space="preserve"> individi. Regjistrimi i lindjeve dhe vdekjeve, u mund</w:t>
      </w:r>
      <w:r w:rsidR="00DA24C7" w:rsidRPr="006E54D1">
        <w:rPr>
          <w:rFonts w:ascii="Times New Roman" w:hAnsi="Times New Roman" w:cs="Times New Roman"/>
          <w:sz w:val="24"/>
          <w:szCs w:val="24"/>
        </w:rPr>
        <w:t>ë</w:t>
      </w:r>
      <w:r w:rsidR="00147838" w:rsidRPr="006E54D1">
        <w:rPr>
          <w:rFonts w:ascii="Times New Roman" w:hAnsi="Times New Roman" w:cs="Times New Roman"/>
          <w:sz w:val="24"/>
          <w:szCs w:val="24"/>
        </w:rPr>
        <w:t>son individ</w:t>
      </w:r>
      <w:r w:rsidR="00DA24C7" w:rsidRPr="006E54D1">
        <w:rPr>
          <w:rFonts w:ascii="Times New Roman" w:hAnsi="Times New Roman" w:cs="Times New Roman"/>
          <w:sz w:val="24"/>
          <w:szCs w:val="24"/>
        </w:rPr>
        <w:t>ë</w:t>
      </w:r>
      <w:r w:rsidR="00147838" w:rsidRPr="006E54D1">
        <w:rPr>
          <w:rFonts w:ascii="Times New Roman" w:hAnsi="Times New Roman" w:cs="Times New Roman"/>
          <w:sz w:val="24"/>
          <w:szCs w:val="24"/>
        </w:rPr>
        <w:t>ve dhe familjeve t</w:t>
      </w:r>
      <w:r w:rsidR="00DA24C7" w:rsidRPr="006E54D1">
        <w:rPr>
          <w:rFonts w:ascii="Times New Roman" w:hAnsi="Times New Roman" w:cs="Times New Roman"/>
          <w:sz w:val="24"/>
          <w:szCs w:val="24"/>
        </w:rPr>
        <w:t>ë</w:t>
      </w:r>
      <w:r w:rsidR="00147838" w:rsidRPr="006E54D1">
        <w:rPr>
          <w:rFonts w:ascii="Times New Roman" w:hAnsi="Times New Roman" w:cs="Times New Roman"/>
          <w:sz w:val="24"/>
          <w:szCs w:val="24"/>
        </w:rPr>
        <w:t xml:space="preserve"> tyre qasjen n</w:t>
      </w:r>
      <w:r w:rsidR="00DA24C7" w:rsidRPr="006E54D1">
        <w:rPr>
          <w:rFonts w:ascii="Times New Roman" w:hAnsi="Times New Roman" w:cs="Times New Roman"/>
          <w:sz w:val="24"/>
          <w:szCs w:val="24"/>
        </w:rPr>
        <w:t>ë</w:t>
      </w:r>
      <w:r w:rsidR="00147838" w:rsidRPr="006E54D1">
        <w:rPr>
          <w:rFonts w:ascii="Times New Roman" w:hAnsi="Times New Roman" w:cs="Times New Roman"/>
          <w:sz w:val="24"/>
          <w:szCs w:val="24"/>
        </w:rPr>
        <w:t xml:space="preserve"> burimet dhe disa prej t</w:t>
      </w:r>
      <w:r w:rsidR="00DA24C7" w:rsidRPr="006E54D1">
        <w:rPr>
          <w:rFonts w:ascii="Times New Roman" w:hAnsi="Times New Roman" w:cs="Times New Roman"/>
          <w:sz w:val="24"/>
          <w:szCs w:val="24"/>
        </w:rPr>
        <w:t>ë</w:t>
      </w:r>
      <w:r w:rsidR="00147838" w:rsidRPr="006E54D1">
        <w:rPr>
          <w:rFonts w:ascii="Times New Roman" w:hAnsi="Times New Roman" w:cs="Times New Roman"/>
          <w:sz w:val="24"/>
          <w:szCs w:val="24"/>
        </w:rPr>
        <w:t xml:space="preserve"> drejtave themelore.</w:t>
      </w:r>
      <w:r w:rsidR="003A20E7" w:rsidRPr="006E54D1">
        <w:rPr>
          <w:rFonts w:ascii="Times New Roman" w:hAnsi="Times New Roman" w:cs="Times New Roman"/>
          <w:sz w:val="24"/>
          <w:szCs w:val="24"/>
        </w:rPr>
        <w:t xml:space="preserve"> </w:t>
      </w:r>
      <w:r w:rsidR="002629D3" w:rsidRPr="006E54D1">
        <w:rPr>
          <w:rFonts w:ascii="Times New Roman" w:hAnsi="Times New Roman" w:cs="Times New Roman"/>
          <w:sz w:val="24"/>
          <w:szCs w:val="24"/>
        </w:rPr>
        <w:t xml:space="preserve">Regjistrimi civil </w:t>
      </w:r>
      <w:r w:rsidR="000174C2" w:rsidRPr="006E54D1">
        <w:rPr>
          <w:rFonts w:ascii="Times New Roman" w:hAnsi="Times New Roman" w:cs="Times New Roman"/>
          <w:sz w:val="24"/>
          <w:szCs w:val="24"/>
        </w:rPr>
        <w:t>ë</w:t>
      </w:r>
      <w:r w:rsidR="002629D3" w:rsidRPr="006E54D1">
        <w:rPr>
          <w:rFonts w:ascii="Times New Roman" w:hAnsi="Times New Roman" w:cs="Times New Roman"/>
          <w:sz w:val="24"/>
          <w:szCs w:val="24"/>
        </w:rPr>
        <w:t>sht</w:t>
      </w:r>
      <w:r w:rsidR="000174C2" w:rsidRPr="006E54D1">
        <w:rPr>
          <w:rFonts w:ascii="Times New Roman" w:hAnsi="Times New Roman" w:cs="Times New Roman"/>
          <w:sz w:val="24"/>
          <w:szCs w:val="24"/>
        </w:rPr>
        <w:t>ë</w:t>
      </w:r>
      <w:r w:rsidR="002629D3" w:rsidRPr="006E54D1">
        <w:rPr>
          <w:rFonts w:ascii="Times New Roman" w:hAnsi="Times New Roman" w:cs="Times New Roman"/>
          <w:sz w:val="24"/>
          <w:szCs w:val="24"/>
        </w:rPr>
        <w:t xml:space="preserve"> pjes</w:t>
      </w:r>
      <w:r w:rsidR="000174C2" w:rsidRPr="006E54D1">
        <w:rPr>
          <w:rFonts w:ascii="Times New Roman" w:hAnsi="Times New Roman" w:cs="Times New Roman"/>
          <w:sz w:val="24"/>
          <w:szCs w:val="24"/>
        </w:rPr>
        <w:t>ë</w:t>
      </w:r>
      <w:r w:rsidR="002629D3" w:rsidRPr="006E54D1">
        <w:rPr>
          <w:rFonts w:ascii="Times New Roman" w:hAnsi="Times New Roman" w:cs="Times New Roman"/>
          <w:sz w:val="24"/>
          <w:szCs w:val="24"/>
        </w:rPr>
        <w:t xml:space="preserve"> e t</w:t>
      </w:r>
      <w:r w:rsidR="000174C2" w:rsidRPr="006E54D1">
        <w:rPr>
          <w:rFonts w:ascii="Times New Roman" w:hAnsi="Times New Roman" w:cs="Times New Roman"/>
          <w:sz w:val="24"/>
          <w:szCs w:val="24"/>
        </w:rPr>
        <w:t>ë</w:t>
      </w:r>
      <w:r w:rsidR="002629D3" w:rsidRPr="006E54D1">
        <w:rPr>
          <w:rFonts w:ascii="Times New Roman" w:hAnsi="Times New Roman" w:cs="Times New Roman"/>
          <w:sz w:val="24"/>
          <w:szCs w:val="24"/>
        </w:rPr>
        <w:t xml:space="preserve"> drejtave civile t</w:t>
      </w:r>
      <w:r w:rsidR="000174C2" w:rsidRPr="006E54D1">
        <w:rPr>
          <w:rFonts w:ascii="Times New Roman" w:hAnsi="Times New Roman" w:cs="Times New Roman"/>
          <w:sz w:val="24"/>
          <w:szCs w:val="24"/>
        </w:rPr>
        <w:t>ë</w:t>
      </w:r>
      <w:r w:rsidR="002629D3" w:rsidRPr="006E54D1">
        <w:rPr>
          <w:rFonts w:ascii="Times New Roman" w:hAnsi="Times New Roman" w:cs="Times New Roman"/>
          <w:sz w:val="24"/>
          <w:szCs w:val="24"/>
        </w:rPr>
        <w:t xml:space="preserve"> qytetar</w:t>
      </w:r>
      <w:r w:rsidR="000174C2" w:rsidRPr="006E54D1">
        <w:rPr>
          <w:rFonts w:ascii="Times New Roman" w:hAnsi="Times New Roman" w:cs="Times New Roman"/>
          <w:sz w:val="24"/>
          <w:szCs w:val="24"/>
        </w:rPr>
        <w:t>ë</w:t>
      </w:r>
      <w:r w:rsidR="002629D3" w:rsidRPr="006E54D1">
        <w:rPr>
          <w:rFonts w:ascii="Times New Roman" w:hAnsi="Times New Roman" w:cs="Times New Roman"/>
          <w:sz w:val="24"/>
          <w:szCs w:val="24"/>
        </w:rPr>
        <w:t>ve, q</w:t>
      </w:r>
      <w:r w:rsidR="000174C2" w:rsidRPr="006E54D1">
        <w:rPr>
          <w:rFonts w:ascii="Times New Roman" w:hAnsi="Times New Roman" w:cs="Times New Roman"/>
          <w:sz w:val="24"/>
          <w:szCs w:val="24"/>
        </w:rPr>
        <w:t>ë</w:t>
      </w:r>
      <w:r w:rsidR="002629D3" w:rsidRPr="006E54D1">
        <w:rPr>
          <w:rFonts w:ascii="Times New Roman" w:hAnsi="Times New Roman" w:cs="Times New Roman"/>
          <w:sz w:val="24"/>
          <w:szCs w:val="24"/>
        </w:rPr>
        <w:t xml:space="preserve"> merret me regjistrimin e t</w:t>
      </w:r>
      <w:r w:rsidR="000174C2" w:rsidRPr="006E54D1">
        <w:rPr>
          <w:rFonts w:ascii="Times New Roman" w:hAnsi="Times New Roman" w:cs="Times New Roman"/>
          <w:sz w:val="24"/>
          <w:szCs w:val="24"/>
        </w:rPr>
        <w:t>ë</w:t>
      </w:r>
      <w:r w:rsidR="002629D3" w:rsidRPr="006E54D1">
        <w:rPr>
          <w:rFonts w:ascii="Times New Roman" w:hAnsi="Times New Roman" w:cs="Times New Roman"/>
          <w:sz w:val="24"/>
          <w:szCs w:val="24"/>
        </w:rPr>
        <w:t xml:space="preserve"> dh</w:t>
      </w:r>
      <w:r w:rsidR="000174C2" w:rsidRPr="006E54D1">
        <w:rPr>
          <w:rFonts w:ascii="Times New Roman" w:hAnsi="Times New Roman" w:cs="Times New Roman"/>
          <w:sz w:val="24"/>
          <w:szCs w:val="24"/>
        </w:rPr>
        <w:t>ë</w:t>
      </w:r>
      <w:r w:rsidR="002629D3" w:rsidRPr="006E54D1">
        <w:rPr>
          <w:rFonts w:ascii="Times New Roman" w:hAnsi="Times New Roman" w:cs="Times New Roman"/>
          <w:sz w:val="24"/>
          <w:szCs w:val="24"/>
        </w:rPr>
        <w:t>nave t</w:t>
      </w:r>
      <w:r w:rsidR="000174C2" w:rsidRPr="006E54D1">
        <w:rPr>
          <w:rFonts w:ascii="Times New Roman" w:hAnsi="Times New Roman" w:cs="Times New Roman"/>
          <w:sz w:val="24"/>
          <w:szCs w:val="24"/>
        </w:rPr>
        <w:t>ë</w:t>
      </w:r>
      <w:r w:rsidR="002629D3" w:rsidRPr="006E54D1">
        <w:rPr>
          <w:rFonts w:ascii="Times New Roman" w:hAnsi="Times New Roman" w:cs="Times New Roman"/>
          <w:sz w:val="24"/>
          <w:szCs w:val="24"/>
        </w:rPr>
        <w:t xml:space="preserve"> qytetar</w:t>
      </w:r>
      <w:r w:rsidR="000174C2" w:rsidRPr="006E54D1">
        <w:rPr>
          <w:rFonts w:ascii="Times New Roman" w:hAnsi="Times New Roman" w:cs="Times New Roman"/>
          <w:sz w:val="24"/>
          <w:szCs w:val="24"/>
        </w:rPr>
        <w:t>ë</w:t>
      </w:r>
      <w:r w:rsidR="002629D3" w:rsidRPr="006E54D1">
        <w:rPr>
          <w:rFonts w:ascii="Times New Roman" w:hAnsi="Times New Roman" w:cs="Times New Roman"/>
          <w:sz w:val="24"/>
          <w:szCs w:val="24"/>
        </w:rPr>
        <w:t xml:space="preserve">ve dhe </w:t>
      </w:r>
      <w:proofErr w:type="spellStart"/>
      <w:r w:rsidR="002629D3" w:rsidRPr="006E54D1">
        <w:rPr>
          <w:rFonts w:ascii="Times New Roman" w:hAnsi="Times New Roman" w:cs="Times New Roman"/>
          <w:sz w:val="24"/>
          <w:szCs w:val="24"/>
        </w:rPr>
        <w:t>personalizimin</w:t>
      </w:r>
      <w:proofErr w:type="spellEnd"/>
      <w:r w:rsidR="002629D3" w:rsidRPr="006E54D1">
        <w:rPr>
          <w:rFonts w:ascii="Times New Roman" w:hAnsi="Times New Roman" w:cs="Times New Roman"/>
          <w:sz w:val="24"/>
          <w:szCs w:val="24"/>
        </w:rPr>
        <w:t xml:space="preserve"> e tyre n</w:t>
      </w:r>
      <w:r w:rsidR="000174C2" w:rsidRPr="006E54D1">
        <w:rPr>
          <w:rFonts w:ascii="Times New Roman" w:hAnsi="Times New Roman" w:cs="Times New Roman"/>
          <w:sz w:val="24"/>
          <w:szCs w:val="24"/>
        </w:rPr>
        <w:t>ë</w:t>
      </w:r>
      <w:r w:rsidR="002629D3" w:rsidRPr="006E54D1">
        <w:rPr>
          <w:rFonts w:ascii="Times New Roman" w:hAnsi="Times New Roman" w:cs="Times New Roman"/>
          <w:sz w:val="24"/>
          <w:szCs w:val="24"/>
        </w:rPr>
        <w:t xml:space="preserve"> dokumente personale, si dhe mirëmbajtjen e tyre nga </w:t>
      </w:r>
      <w:proofErr w:type="spellStart"/>
      <w:r w:rsidR="002629D3" w:rsidRPr="006E54D1">
        <w:rPr>
          <w:rFonts w:ascii="Times New Roman" w:hAnsi="Times New Roman" w:cs="Times New Roman"/>
          <w:sz w:val="24"/>
          <w:szCs w:val="24"/>
        </w:rPr>
        <w:t>isntitucionet</w:t>
      </w:r>
      <w:proofErr w:type="spellEnd"/>
      <w:r w:rsidR="002629D3" w:rsidRPr="006E54D1">
        <w:rPr>
          <w:rFonts w:ascii="Times New Roman" w:hAnsi="Times New Roman" w:cs="Times New Roman"/>
          <w:sz w:val="24"/>
          <w:szCs w:val="24"/>
        </w:rPr>
        <w:t xml:space="preserve"> </w:t>
      </w:r>
      <w:r w:rsidR="00111ABD" w:rsidRPr="006E54D1">
        <w:rPr>
          <w:rFonts w:ascii="Times New Roman" w:hAnsi="Times New Roman" w:cs="Times New Roman"/>
          <w:sz w:val="24"/>
          <w:szCs w:val="24"/>
        </w:rPr>
        <w:t>e shtetit t</w:t>
      </w:r>
      <w:r w:rsidR="000174C2" w:rsidRPr="006E54D1">
        <w:rPr>
          <w:rFonts w:ascii="Times New Roman" w:hAnsi="Times New Roman" w:cs="Times New Roman"/>
          <w:sz w:val="24"/>
          <w:szCs w:val="24"/>
        </w:rPr>
        <w:t>ë</w:t>
      </w:r>
      <w:r w:rsidR="00111ABD" w:rsidRPr="006E54D1">
        <w:rPr>
          <w:rFonts w:ascii="Times New Roman" w:hAnsi="Times New Roman" w:cs="Times New Roman"/>
          <w:sz w:val="24"/>
          <w:szCs w:val="24"/>
        </w:rPr>
        <w:t xml:space="preserve"> p</w:t>
      </w:r>
      <w:r w:rsidR="000174C2" w:rsidRPr="006E54D1">
        <w:rPr>
          <w:rFonts w:ascii="Times New Roman" w:hAnsi="Times New Roman" w:cs="Times New Roman"/>
          <w:sz w:val="24"/>
          <w:szCs w:val="24"/>
        </w:rPr>
        <w:t>ë</w:t>
      </w:r>
      <w:r w:rsidR="00111ABD" w:rsidRPr="006E54D1">
        <w:rPr>
          <w:rFonts w:ascii="Times New Roman" w:hAnsi="Times New Roman" w:cs="Times New Roman"/>
          <w:sz w:val="24"/>
          <w:szCs w:val="24"/>
        </w:rPr>
        <w:t xml:space="preserve">rcaktuar me ligj. Regjistrimi civil </w:t>
      </w:r>
      <w:r w:rsidR="000174C2" w:rsidRPr="006E54D1">
        <w:rPr>
          <w:rFonts w:ascii="Times New Roman" w:hAnsi="Times New Roman" w:cs="Times New Roman"/>
          <w:sz w:val="24"/>
          <w:szCs w:val="24"/>
        </w:rPr>
        <w:t>ë</w:t>
      </w:r>
      <w:r w:rsidR="00111ABD" w:rsidRPr="006E54D1">
        <w:rPr>
          <w:rFonts w:ascii="Times New Roman" w:hAnsi="Times New Roman" w:cs="Times New Roman"/>
          <w:sz w:val="24"/>
          <w:szCs w:val="24"/>
        </w:rPr>
        <w:t>sht</w:t>
      </w:r>
      <w:r w:rsidR="000174C2" w:rsidRPr="006E54D1">
        <w:rPr>
          <w:rFonts w:ascii="Times New Roman" w:hAnsi="Times New Roman" w:cs="Times New Roman"/>
          <w:sz w:val="24"/>
          <w:szCs w:val="24"/>
        </w:rPr>
        <w:t>ë</w:t>
      </w:r>
      <w:r w:rsidR="00111ABD" w:rsidRPr="006E54D1">
        <w:rPr>
          <w:rFonts w:ascii="Times New Roman" w:hAnsi="Times New Roman" w:cs="Times New Roman"/>
          <w:sz w:val="24"/>
          <w:szCs w:val="24"/>
        </w:rPr>
        <w:t xml:space="preserve"> em</w:t>
      </w:r>
      <w:r w:rsidR="000174C2" w:rsidRPr="006E54D1">
        <w:rPr>
          <w:rFonts w:ascii="Times New Roman" w:hAnsi="Times New Roman" w:cs="Times New Roman"/>
          <w:sz w:val="24"/>
          <w:szCs w:val="24"/>
        </w:rPr>
        <w:t>ë</w:t>
      </w:r>
      <w:r w:rsidR="00111ABD" w:rsidRPr="006E54D1">
        <w:rPr>
          <w:rFonts w:ascii="Times New Roman" w:hAnsi="Times New Roman" w:cs="Times New Roman"/>
          <w:sz w:val="24"/>
          <w:szCs w:val="24"/>
        </w:rPr>
        <w:t>r i p</w:t>
      </w:r>
      <w:r w:rsidR="000174C2" w:rsidRPr="006E54D1">
        <w:rPr>
          <w:rFonts w:ascii="Times New Roman" w:hAnsi="Times New Roman" w:cs="Times New Roman"/>
          <w:sz w:val="24"/>
          <w:szCs w:val="24"/>
        </w:rPr>
        <w:t>ë</w:t>
      </w:r>
      <w:r w:rsidR="00111ABD" w:rsidRPr="006E54D1">
        <w:rPr>
          <w:rFonts w:ascii="Times New Roman" w:hAnsi="Times New Roman" w:cs="Times New Roman"/>
          <w:sz w:val="24"/>
          <w:szCs w:val="24"/>
        </w:rPr>
        <w:t>rbashk</w:t>
      </w:r>
      <w:r w:rsidR="000174C2" w:rsidRPr="006E54D1">
        <w:rPr>
          <w:rFonts w:ascii="Times New Roman" w:hAnsi="Times New Roman" w:cs="Times New Roman"/>
          <w:sz w:val="24"/>
          <w:szCs w:val="24"/>
        </w:rPr>
        <w:t>ë</w:t>
      </w:r>
      <w:r w:rsidR="00111ABD" w:rsidRPr="006E54D1">
        <w:rPr>
          <w:rFonts w:ascii="Times New Roman" w:hAnsi="Times New Roman" w:cs="Times New Roman"/>
          <w:sz w:val="24"/>
          <w:szCs w:val="24"/>
        </w:rPr>
        <w:t>t i regjistrimit t</w:t>
      </w:r>
      <w:r w:rsidR="000174C2" w:rsidRPr="006E54D1">
        <w:rPr>
          <w:rFonts w:ascii="Times New Roman" w:hAnsi="Times New Roman" w:cs="Times New Roman"/>
          <w:sz w:val="24"/>
          <w:szCs w:val="24"/>
        </w:rPr>
        <w:t>ë</w:t>
      </w:r>
      <w:r w:rsidR="00111ABD" w:rsidRPr="006E54D1">
        <w:rPr>
          <w:rFonts w:ascii="Times New Roman" w:hAnsi="Times New Roman" w:cs="Times New Roman"/>
          <w:sz w:val="24"/>
          <w:szCs w:val="24"/>
        </w:rPr>
        <w:t xml:space="preserve"> fakteve jet</w:t>
      </w:r>
      <w:r w:rsidR="000174C2" w:rsidRPr="006E54D1">
        <w:rPr>
          <w:rFonts w:ascii="Times New Roman" w:hAnsi="Times New Roman" w:cs="Times New Roman"/>
          <w:sz w:val="24"/>
          <w:szCs w:val="24"/>
        </w:rPr>
        <w:t>ë</w:t>
      </w:r>
      <w:r w:rsidR="00111ABD" w:rsidRPr="006E54D1">
        <w:rPr>
          <w:rFonts w:ascii="Times New Roman" w:hAnsi="Times New Roman" w:cs="Times New Roman"/>
          <w:sz w:val="24"/>
          <w:szCs w:val="24"/>
        </w:rPr>
        <w:t>sore, regjistrimi i lin</w:t>
      </w:r>
      <w:r w:rsidR="000174C2" w:rsidRPr="006E54D1">
        <w:rPr>
          <w:rFonts w:ascii="Times New Roman" w:hAnsi="Times New Roman" w:cs="Times New Roman"/>
          <w:sz w:val="24"/>
          <w:szCs w:val="24"/>
        </w:rPr>
        <w:t>djes</w:t>
      </w:r>
      <w:r w:rsidR="00111ABD" w:rsidRPr="006E54D1">
        <w:rPr>
          <w:rFonts w:ascii="Times New Roman" w:hAnsi="Times New Roman" w:cs="Times New Roman"/>
          <w:sz w:val="24"/>
          <w:szCs w:val="24"/>
        </w:rPr>
        <w:t>, regjistrimi i shtet</w:t>
      </w:r>
      <w:r w:rsidR="000174C2" w:rsidRPr="006E54D1">
        <w:rPr>
          <w:rFonts w:ascii="Times New Roman" w:hAnsi="Times New Roman" w:cs="Times New Roman"/>
          <w:sz w:val="24"/>
          <w:szCs w:val="24"/>
        </w:rPr>
        <w:t>ë</w:t>
      </w:r>
      <w:r w:rsidR="00111ABD" w:rsidRPr="006E54D1">
        <w:rPr>
          <w:rFonts w:ascii="Times New Roman" w:hAnsi="Times New Roman" w:cs="Times New Roman"/>
          <w:sz w:val="24"/>
          <w:szCs w:val="24"/>
        </w:rPr>
        <w:t>sis</w:t>
      </w:r>
      <w:r w:rsidR="000174C2" w:rsidRPr="006E54D1">
        <w:rPr>
          <w:rFonts w:ascii="Times New Roman" w:hAnsi="Times New Roman" w:cs="Times New Roman"/>
          <w:sz w:val="24"/>
          <w:szCs w:val="24"/>
        </w:rPr>
        <w:t>ë</w:t>
      </w:r>
      <w:r w:rsidR="00111ABD" w:rsidRPr="006E54D1">
        <w:rPr>
          <w:rFonts w:ascii="Times New Roman" w:hAnsi="Times New Roman" w:cs="Times New Roman"/>
          <w:sz w:val="24"/>
          <w:szCs w:val="24"/>
        </w:rPr>
        <w:t>, martes</w:t>
      </w:r>
      <w:r w:rsidR="000174C2" w:rsidRPr="006E54D1">
        <w:rPr>
          <w:rFonts w:ascii="Times New Roman" w:hAnsi="Times New Roman" w:cs="Times New Roman"/>
          <w:sz w:val="24"/>
          <w:szCs w:val="24"/>
        </w:rPr>
        <w:t>ë</w:t>
      </w:r>
      <w:r w:rsidR="00111ABD" w:rsidRPr="006E54D1">
        <w:rPr>
          <w:rFonts w:ascii="Times New Roman" w:hAnsi="Times New Roman" w:cs="Times New Roman"/>
          <w:sz w:val="24"/>
          <w:szCs w:val="24"/>
        </w:rPr>
        <w:t>s, kuror</w:t>
      </w:r>
      <w:r w:rsidR="000174C2" w:rsidRPr="006E54D1">
        <w:rPr>
          <w:rFonts w:ascii="Times New Roman" w:hAnsi="Times New Roman" w:cs="Times New Roman"/>
          <w:sz w:val="24"/>
          <w:szCs w:val="24"/>
        </w:rPr>
        <w:t>ë</w:t>
      </w:r>
      <w:r w:rsidR="00111ABD" w:rsidRPr="006E54D1">
        <w:rPr>
          <w:rFonts w:ascii="Times New Roman" w:hAnsi="Times New Roman" w:cs="Times New Roman"/>
          <w:sz w:val="24"/>
          <w:szCs w:val="24"/>
        </w:rPr>
        <w:t>s</w:t>
      </w:r>
      <w:r w:rsidR="00311266" w:rsidRPr="006E54D1">
        <w:rPr>
          <w:rFonts w:ascii="Times New Roman" w:hAnsi="Times New Roman" w:cs="Times New Roman"/>
          <w:sz w:val="24"/>
          <w:szCs w:val="24"/>
        </w:rPr>
        <w:t>, lindjes s</w:t>
      </w:r>
      <w:r w:rsidR="000174C2" w:rsidRPr="006E54D1">
        <w:rPr>
          <w:rFonts w:ascii="Times New Roman" w:hAnsi="Times New Roman" w:cs="Times New Roman"/>
          <w:sz w:val="24"/>
          <w:szCs w:val="24"/>
        </w:rPr>
        <w:t>ë</w:t>
      </w:r>
      <w:r w:rsidR="00311266" w:rsidRPr="006E54D1">
        <w:rPr>
          <w:rFonts w:ascii="Times New Roman" w:hAnsi="Times New Roman" w:cs="Times New Roman"/>
          <w:sz w:val="24"/>
          <w:szCs w:val="24"/>
        </w:rPr>
        <w:t xml:space="preserve"> f</w:t>
      </w:r>
      <w:r w:rsidR="000174C2" w:rsidRPr="006E54D1">
        <w:rPr>
          <w:rFonts w:ascii="Times New Roman" w:hAnsi="Times New Roman" w:cs="Times New Roman"/>
          <w:sz w:val="24"/>
          <w:szCs w:val="24"/>
        </w:rPr>
        <w:t>ë</w:t>
      </w:r>
      <w:r w:rsidR="00311266" w:rsidRPr="006E54D1">
        <w:rPr>
          <w:rFonts w:ascii="Times New Roman" w:hAnsi="Times New Roman" w:cs="Times New Roman"/>
          <w:sz w:val="24"/>
          <w:szCs w:val="24"/>
        </w:rPr>
        <w:t>mij</w:t>
      </w:r>
      <w:r w:rsidR="000174C2" w:rsidRPr="006E54D1">
        <w:rPr>
          <w:rFonts w:ascii="Times New Roman" w:hAnsi="Times New Roman" w:cs="Times New Roman"/>
          <w:sz w:val="24"/>
          <w:szCs w:val="24"/>
        </w:rPr>
        <w:t>ë</w:t>
      </w:r>
      <w:r w:rsidR="00311266" w:rsidRPr="006E54D1">
        <w:rPr>
          <w:rFonts w:ascii="Times New Roman" w:hAnsi="Times New Roman" w:cs="Times New Roman"/>
          <w:sz w:val="24"/>
          <w:szCs w:val="24"/>
        </w:rPr>
        <w:t>ve dhe t</w:t>
      </w:r>
      <w:r w:rsidR="000174C2" w:rsidRPr="006E54D1">
        <w:rPr>
          <w:rFonts w:ascii="Times New Roman" w:hAnsi="Times New Roman" w:cs="Times New Roman"/>
          <w:sz w:val="24"/>
          <w:szCs w:val="24"/>
        </w:rPr>
        <w:t>ë</w:t>
      </w:r>
      <w:r w:rsidR="00311266" w:rsidRPr="006E54D1">
        <w:rPr>
          <w:rFonts w:ascii="Times New Roman" w:hAnsi="Times New Roman" w:cs="Times New Roman"/>
          <w:sz w:val="24"/>
          <w:szCs w:val="24"/>
        </w:rPr>
        <w:t xml:space="preserve"> ngjashme. Me fjal</w:t>
      </w:r>
      <w:r w:rsidR="000174C2" w:rsidRPr="006E54D1">
        <w:rPr>
          <w:rFonts w:ascii="Times New Roman" w:hAnsi="Times New Roman" w:cs="Times New Roman"/>
          <w:sz w:val="24"/>
          <w:szCs w:val="24"/>
        </w:rPr>
        <w:t>ë</w:t>
      </w:r>
      <w:r w:rsidR="00311266" w:rsidRPr="006E54D1">
        <w:rPr>
          <w:rFonts w:ascii="Times New Roman" w:hAnsi="Times New Roman" w:cs="Times New Roman"/>
          <w:sz w:val="24"/>
          <w:szCs w:val="24"/>
        </w:rPr>
        <w:t xml:space="preserve"> t</w:t>
      </w:r>
      <w:r w:rsidR="000174C2" w:rsidRPr="006E54D1">
        <w:rPr>
          <w:rFonts w:ascii="Times New Roman" w:hAnsi="Times New Roman" w:cs="Times New Roman"/>
          <w:sz w:val="24"/>
          <w:szCs w:val="24"/>
        </w:rPr>
        <w:t>ë</w:t>
      </w:r>
      <w:r w:rsidR="00311266" w:rsidRPr="006E54D1">
        <w:rPr>
          <w:rFonts w:ascii="Times New Roman" w:hAnsi="Times New Roman" w:cs="Times New Roman"/>
          <w:sz w:val="24"/>
          <w:szCs w:val="24"/>
        </w:rPr>
        <w:t xml:space="preserve"> tjera, regjistrimi civil </w:t>
      </w:r>
      <w:r w:rsidR="000174C2" w:rsidRPr="006E54D1">
        <w:rPr>
          <w:rFonts w:ascii="Times New Roman" w:hAnsi="Times New Roman" w:cs="Times New Roman"/>
          <w:sz w:val="24"/>
          <w:szCs w:val="24"/>
        </w:rPr>
        <w:t>ë</w:t>
      </w:r>
      <w:r w:rsidR="00311266" w:rsidRPr="006E54D1">
        <w:rPr>
          <w:rFonts w:ascii="Times New Roman" w:hAnsi="Times New Roman" w:cs="Times New Roman"/>
          <w:sz w:val="24"/>
          <w:szCs w:val="24"/>
        </w:rPr>
        <w:t>sht</w:t>
      </w:r>
      <w:r w:rsidR="000174C2" w:rsidRPr="006E54D1">
        <w:rPr>
          <w:rFonts w:ascii="Times New Roman" w:hAnsi="Times New Roman" w:cs="Times New Roman"/>
          <w:sz w:val="24"/>
          <w:szCs w:val="24"/>
        </w:rPr>
        <w:t>ë</w:t>
      </w:r>
      <w:r w:rsidR="00311266" w:rsidRPr="006E54D1">
        <w:rPr>
          <w:rFonts w:ascii="Times New Roman" w:hAnsi="Times New Roman" w:cs="Times New Roman"/>
          <w:sz w:val="24"/>
          <w:szCs w:val="24"/>
        </w:rPr>
        <w:t xml:space="preserve"> sh</w:t>
      </w:r>
      <w:r w:rsidR="000174C2" w:rsidRPr="006E54D1">
        <w:rPr>
          <w:rFonts w:ascii="Times New Roman" w:hAnsi="Times New Roman" w:cs="Times New Roman"/>
          <w:sz w:val="24"/>
          <w:szCs w:val="24"/>
        </w:rPr>
        <w:t>ë</w:t>
      </w:r>
      <w:r w:rsidR="00311266" w:rsidRPr="006E54D1">
        <w:rPr>
          <w:rFonts w:ascii="Times New Roman" w:hAnsi="Times New Roman" w:cs="Times New Roman"/>
          <w:sz w:val="24"/>
          <w:szCs w:val="24"/>
        </w:rPr>
        <w:t>nimi (shkrimi) i t</w:t>
      </w:r>
      <w:r w:rsidR="000174C2" w:rsidRPr="006E54D1">
        <w:rPr>
          <w:rFonts w:ascii="Times New Roman" w:hAnsi="Times New Roman" w:cs="Times New Roman"/>
          <w:sz w:val="24"/>
          <w:szCs w:val="24"/>
        </w:rPr>
        <w:t>ë</w:t>
      </w:r>
      <w:r w:rsidR="00311266" w:rsidRPr="006E54D1">
        <w:rPr>
          <w:rFonts w:ascii="Times New Roman" w:hAnsi="Times New Roman" w:cs="Times New Roman"/>
          <w:sz w:val="24"/>
          <w:szCs w:val="24"/>
        </w:rPr>
        <w:t xml:space="preserve"> gjitha fakteve biologjike dhe jet</w:t>
      </w:r>
      <w:r w:rsidR="000174C2" w:rsidRPr="006E54D1">
        <w:rPr>
          <w:rFonts w:ascii="Times New Roman" w:hAnsi="Times New Roman" w:cs="Times New Roman"/>
          <w:sz w:val="24"/>
          <w:szCs w:val="24"/>
        </w:rPr>
        <w:t>ë</w:t>
      </w:r>
      <w:r w:rsidR="00311266" w:rsidRPr="006E54D1">
        <w:rPr>
          <w:rFonts w:ascii="Times New Roman" w:hAnsi="Times New Roman" w:cs="Times New Roman"/>
          <w:sz w:val="24"/>
          <w:szCs w:val="24"/>
        </w:rPr>
        <w:t>sore t</w:t>
      </w:r>
      <w:r w:rsidR="000174C2" w:rsidRPr="006E54D1">
        <w:rPr>
          <w:rFonts w:ascii="Times New Roman" w:hAnsi="Times New Roman" w:cs="Times New Roman"/>
          <w:sz w:val="24"/>
          <w:szCs w:val="24"/>
        </w:rPr>
        <w:t>ë</w:t>
      </w:r>
      <w:r w:rsidR="00311266" w:rsidRPr="006E54D1">
        <w:rPr>
          <w:rFonts w:ascii="Times New Roman" w:hAnsi="Times New Roman" w:cs="Times New Roman"/>
          <w:sz w:val="24"/>
          <w:szCs w:val="24"/>
        </w:rPr>
        <w:t xml:space="preserve"> njer</w:t>
      </w:r>
      <w:r w:rsidR="000174C2" w:rsidRPr="006E54D1">
        <w:rPr>
          <w:rFonts w:ascii="Times New Roman" w:hAnsi="Times New Roman" w:cs="Times New Roman"/>
          <w:sz w:val="24"/>
          <w:szCs w:val="24"/>
        </w:rPr>
        <w:t>ë</w:t>
      </w:r>
      <w:r w:rsidR="00311266" w:rsidRPr="006E54D1">
        <w:rPr>
          <w:rFonts w:ascii="Times New Roman" w:hAnsi="Times New Roman" w:cs="Times New Roman"/>
          <w:sz w:val="24"/>
          <w:szCs w:val="24"/>
        </w:rPr>
        <w:t>zve nga shteti n</w:t>
      </w:r>
      <w:r w:rsidR="000174C2" w:rsidRPr="006E54D1">
        <w:rPr>
          <w:rFonts w:ascii="Times New Roman" w:hAnsi="Times New Roman" w:cs="Times New Roman"/>
          <w:sz w:val="24"/>
          <w:szCs w:val="24"/>
        </w:rPr>
        <w:t>ë</w:t>
      </w:r>
      <w:r w:rsidR="00311266" w:rsidRPr="006E54D1">
        <w:rPr>
          <w:rFonts w:ascii="Times New Roman" w:hAnsi="Times New Roman" w:cs="Times New Roman"/>
          <w:sz w:val="24"/>
          <w:szCs w:val="24"/>
        </w:rPr>
        <w:t xml:space="preserve"> t</w:t>
      </w:r>
      <w:r w:rsidR="000174C2" w:rsidRPr="006E54D1">
        <w:rPr>
          <w:rFonts w:ascii="Times New Roman" w:hAnsi="Times New Roman" w:cs="Times New Roman"/>
          <w:sz w:val="24"/>
          <w:szCs w:val="24"/>
        </w:rPr>
        <w:t>ë</w:t>
      </w:r>
      <w:r w:rsidR="00311266" w:rsidRPr="006E54D1">
        <w:rPr>
          <w:rFonts w:ascii="Times New Roman" w:hAnsi="Times New Roman" w:cs="Times New Roman"/>
          <w:sz w:val="24"/>
          <w:szCs w:val="24"/>
        </w:rPr>
        <w:t xml:space="preserve"> cilin </w:t>
      </w:r>
      <w:proofErr w:type="spellStart"/>
      <w:r w:rsidR="00311266" w:rsidRPr="006E54D1">
        <w:rPr>
          <w:rFonts w:ascii="Times New Roman" w:hAnsi="Times New Roman" w:cs="Times New Roman"/>
          <w:sz w:val="24"/>
          <w:szCs w:val="24"/>
        </w:rPr>
        <w:t>ndohin</w:t>
      </w:r>
      <w:proofErr w:type="spellEnd"/>
      <w:r w:rsidR="00311266" w:rsidRPr="006E54D1">
        <w:rPr>
          <w:rFonts w:ascii="Times New Roman" w:hAnsi="Times New Roman" w:cs="Times New Roman"/>
          <w:sz w:val="24"/>
          <w:szCs w:val="24"/>
        </w:rPr>
        <w:t xml:space="preserve"> k</w:t>
      </w:r>
      <w:r w:rsidR="000174C2" w:rsidRPr="006E54D1">
        <w:rPr>
          <w:rFonts w:ascii="Times New Roman" w:hAnsi="Times New Roman" w:cs="Times New Roman"/>
          <w:sz w:val="24"/>
          <w:szCs w:val="24"/>
        </w:rPr>
        <w:t>ë</w:t>
      </w:r>
      <w:r w:rsidR="00311266" w:rsidRPr="006E54D1">
        <w:rPr>
          <w:rFonts w:ascii="Times New Roman" w:hAnsi="Times New Roman" w:cs="Times New Roman"/>
          <w:sz w:val="24"/>
          <w:szCs w:val="24"/>
        </w:rPr>
        <w:t>to fakte n</w:t>
      </w:r>
      <w:r w:rsidR="000174C2" w:rsidRPr="006E54D1">
        <w:rPr>
          <w:rFonts w:ascii="Times New Roman" w:hAnsi="Times New Roman" w:cs="Times New Roman"/>
          <w:sz w:val="24"/>
          <w:szCs w:val="24"/>
        </w:rPr>
        <w:t>ë</w:t>
      </w:r>
      <w:r w:rsidR="00311266" w:rsidRPr="006E54D1">
        <w:rPr>
          <w:rFonts w:ascii="Times New Roman" w:hAnsi="Times New Roman" w:cs="Times New Roman"/>
          <w:sz w:val="24"/>
          <w:szCs w:val="24"/>
        </w:rPr>
        <w:t xml:space="preserve"> regjistrat t</w:t>
      </w:r>
      <w:r w:rsidR="000174C2" w:rsidRPr="006E54D1">
        <w:rPr>
          <w:rFonts w:ascii="Times New Roman" w:hAnsi="Times New Roman" w:cs="Times New Roman"/>
          <w:sz w:val="24"/>
          <w:szCs w:val="24"/>
        </w:rPr>
        <w:t>ë</w:t>
      </w:r>
      <w:r w:rsidR="00311266" w:rsidRPr="006E54D1">
        <w:rPr>
          <w:rFonts w:ascii="Times New Roman" w:hAnsi="Times New Roman" w:cs="Times New Roman"/>
          <w:sz w:val="24"/>
          <w:szCs w:val="24"/>
        </w:rPr>
        <w:t xml:space="preserve"> cil</w:t>
      </w:r>
      <w:r w:rsidR="000174C2" w:rsidRPr="006E54D1">
        <w:rPr>
          <w:rFonts w:ascii="Times New Roman" w:hAnsi="Times New Roman" w:cs="Times New Roman"/>
          <w:sz w:val="24"/>
          <w:szCs w:val="24"/>
        </w:rPr>
        <w:t>ë</w:t>
      </w:r>
      <w:r w:rsidR="00311266" w:rsidRPr="006E54D1">
        <w:rPr>
          <w:rFonts w:ascii="Times New Roman" w:hAnsi="Times New Roman" w:cs="Times New Roman"/>
          <w:sz w:val="24"/>
          <w:szCs w:val="24"/>
        </w:rPr>
        <w:t>t i krijon shteti.</w:t>
      </w:r>
    </w:p>
    <w:p w14:paraId="213F0D23" w14:textId="4C9E9F11" w:rsidR="00D157DA" w:rsidRPr="006E54D1" w:rsidRDefault="0035424A" w:rsidP="00A4610A">
      <w:pPr>
        <w:spacing w:line="276" w:lineRule="auto"/>
        <w:jc w:val="both"/>
        <w:rPr>
          <w:rFonts w:ascii="Times New Roman" w:hAnsi="Times New Roman" w:cs="Times New Roman"/>
          <w:sz w:val="24"/>
          <w:szCs w:val="24"/>
        </w:rPr>
      </w:pPr>
      <w:r w:rsidRPr="006E54D1">
        <w:rPr>
          <w:rFonts w:ascii="Times New Roman" w:hAnsi="Times New Roman" w:cs="Times New Roman"/>
          <w:sz w:val="24"/>
          <w:szCs w:val="24"/>
        </w:rPr>
        <w:t xml:space="preserve">Duke iu referuar Raportit të Vlerësimit për </w:t>
      </w:r>
      <w:r w:rsidR="00B76376" w:rsidRPr="006E54D1">
        <w:rPr>
          <w:rFonts w:ascii="Times New Roman" w:hAnsi="Times New Roman" w:cs="Times New Roman"/>
          <w:sz w:val="24"/>
          <w:szCs w:val="24"/>
        </w:rPr>
        <w:t>Agjencin</w:t>
      </w:r>
      <w:r w:rsidR="00DA24C7" w:rsidRPr="006E54D1">
        <w:rPr>
          <w:rFonts w:ascii="Times New Roman" w:hAnsi="Times New Roman" w:cs="Times New Roman"/>
          <w:sz w:val="24"/>
          <w:szCs w:val="24"/>
        </w:rPr>
        <w:t>ë</w:t>
      </w:r>
      <w:r w:rsidR="00B76376" w:rsidRPr="006E54D1">
        <w:rPr>
          <w:rFonts w:ascii="Times New Roman" w:hAnsi="Times New Roman" w:cs="Times New Roman"/>
          <w:sz w:val="24"/>
          <w:szCs w:val="24"/>
        </w:rPr>
        <w:t xml:space="preserve"> e Regjistrimit Civil (tani e tutje “ARC”)</w:t>
      </w:r>
      <w:r w:rsidRPr="006E54D1">
        <w:rPr>
          <w:rFonts w:ascii="Times New Roman" w:hAnsi="Times New Roman" w:cs="Times New Roman"/>
          <w:sz w:val="24"/>
          <w:szCs w:val="24"/>
        </w:rPr>
        <w:t xml:space="preserve"> në Kosovë prej</w:t>
      </w:r>
      <w:r w:rsidR="00B76376" w:rsidRPr="006E54D1">
        <w:rPr>
          <w:rFonts w:ascii="Times New Roman" w:hAnsi="Times New Roman" w:cs="Times New Roman"/>
          <w:sz w:val="24"/>
          <w:szCs w:val="24"/>
        </w:rPr>
        <w:t xml:space="preserve"> periudh</w:t>
      </w:r>
      <w:r w:rsidR="00DA24C7" w:rsidRPr="006E54D1">
        <w:rPr>
          <w:rFonts w:ascii="Times New Roman" w:hAnsi="Times New Roman" w:cs="Times New Roman"/>
          <w:sz w:val="24"/>
          <w:szCs w:val="24"/>
        </w:rPr>
        <w:t>ë</w:t>
      </w:r>
      <w:r w:rsidR="00B76376" w:rsidRPr="006E54D1">
        <w:rPr>
          <w:rFonts w:ascii="Times New Roman" w:hAnsi="Times New Roman" w:cs="Times New Roman"/>
          <w:sz w:val="24"/>
          <w:szCs w:val="24"/>
        </w:rPr>
        <w:t xml:space="preserve">s </w:t>
      </w:r>
      <w:r w:rsidRPr="006E54D1">
        <w:rPr>
          <w:rFonts w:ascii="Times New Roman" w:hAnsi="Times New Roman" w:cs="Times New Roman"/>
          <w:sz w:val="24"/>
          <w:szCs w:val="24"/>
        </w:rPr>
        <w:t>24 Nëntorit 2015,</w:t>
      </w:r>
      <w:r w:rsidR="00717A17" w:rsidRPr="006E54D1">
        <w:rPr>
          <w:rFonts w:ascii="Times New Roman" w:hAnsi="Times New Roman" w:cs="Times New Roman"/>
          <w:sz w:val="24"/>
          <w:szCs w:val="24"/>
        </w:rPr>
        <w:t xml:space="preserve"> </w:t>
      </w:r>
      <w:r w:rsidR="00D157DA" w:rsidRPr="006E54D1">
        <w:rPr>
          <w:rFonts w:ascii="Times New Roman" w:hAnsi="Times New Roman" w:cs="Times New Roman"/>
          <w:sz w:val="24"/>
          <w:szCs w:val="24"/>
        </w:rPr>
        <w:t>“</w:t>
      </w:r>
      <w:r w:rsidRPr="006E54D1">
        <w:rPr>
          <w:rFonts w:ascii="Times New Roman" w:hAnsi="Times New Roman" w:cs="Times New Roman"/>
          <w:sz w:val="24"/>
          <w:szCs w:val="24"/>
        </w:rPr>
        <w:t>ARC-ja në periudhën 2011-2015  ka zbatuar përmirësime të rëndësishme në Sistemin e Regjistrimit të Gjendjes Civile, Sistemin e Regjistrimit të Automjeteve, si dhe Ministria e Punëve të Brendshme (</w:t>
      </w:r>
      <w:r w:rsidR="00D157DA" w:rsidRPr="006E54D1">
        <w:rPr>
          <w:rFonts w:ascii="Times New Roman" w:hAnsi="Times New Roman" w:cs="Times New Roman"/>
          <w:sz w:val="24"/>
          <w:szCs w:val="24"/>
        </w:rPr>
        <w:t>tani e tutje “</w:t>
      </w:r>
      <w:r w:rsidRPr="006E54D1">
        <w:rPr>
          <w:rFonts w:ascii="Times New Roman" w:hAnsi="Times New Roman" w:cs="Times New Roman"/>
          <w:sz w:val="24"/>
          <w:szCs w:val="24"/>
        </w:rPr>
        <w:t>MPB</w:t>
      </w:r>
      <w:r w:rsidR="00D157DA" w:rsidRPr="006E54D1">
        <w:rPr>
          <w:rFonts w:ascii="Times New Roman" w:hAnsi="Times New Roman" w:cs="Times New Roman"/>
          <w:sz w:val="24"/>
          <w:szCs w:val="24"/>
        </w:rPr>
        <w:t>”</w:t>
      </w:r>
      <w:r w:rsidRPr="006E54D1">
        <w:rPr>
          <w:rFonts w:ascii="Times New Roman" w:hAnsi="Times New Roman" w:cs="Times New Roman"/>
          <w:sz w:val="24"/>
          <w:szCs w:val="24"/>
        </w:rPr>
        <w:t xml:space="preserve">) ka krijuar dokumentet biometrike të identifikimit. Sistemet për identifikimin e dokumenteve, regjistrimin e automjeteve,  proceset për aplikimin dhe shpërndarjen e dokumenteve të identifikimit dhe patentë shoferëve janë drejtpërdrejt të lidhura me Sistemin për Regjistrimin e Gjendjes Civile si të dhëna burimore kryesore  për aplikimin e dokumenteve.” </w:t>
      </w:r>
    </w:p>
    <w:p w14:paraId="6A0E2741" w14:textId="086CC67E" w:rsidR="0035424A" w:rsidRPr="006E54D1" w:rsidRDefault="00D157DA" w:rsidP="00A4610A">
      <w:pPr>
        <w:spacing w:line="276" w:lineRule="auto"/>
        <w:jc w:val="both"/>
        <w:rPr>
          <w:rFonts w:ascii="Times New Roman" w:hAnsi="Times New Roman" w:cs="Times New Roman"/>
          <w:sz w:val="24"/>
          <w:szCs w:val="24"/>
        </w:rPr>
      </w:pPr>
      <w:r w:rsidRPr="006E54D1">
        <w:rPr>
          <w:rFonts w:ascii="Times New Roman" w:hAnsi="Times New Roman" w:cs="Times New Roman"/>
          <w:sz w:val="24"/>
          <w:szCs w:val="24"/>
        </w:rPr>
        <w:t>Regjistri Qendror i Gjendjes Civile (tani e tutje “</w:t>
      </w:r>
      <w:r w:rsidR="0035424A" w:rsidRPr="006E54D1">
        <w:rPr>
          <w:rFonts w:ascii="Times New Roman" w:hAnsi="Times New Roman" w:cs="Times New Roman"/>
          <w:sz w:val="24"/>
          <w:szCs w:val="24"/>
        </w:rPr>
        <w:t>RQGJC-</w:t>
      </w:r>
      <w:r w:rsidRPr="006E54D1">
        <w:rPr>
          <w:rFonts w:ascii="Times New Roman" w:hAnsi="Times New Roman" w:cs="Times New Roman"/>
          <w:sz w:val="24"/>
          <w:szCs w:val="24"/>
        </w:rPr>
        <w:t>“)</w:t>
      </w:r>
      <w:r w:rsidR="0035424A" w:rsidRPr="006E54D1">
        <w:rPr>
          <w:rFonts w:ascii="Times New Roman" w:hAnsi="Times New Roman" w:cs="Times New Roman"/>
          <w:sz w:val="24"/>
          <w:szCs w:val="24"/>
        </w:rPr>
        <w:t xml:space="preserve"> është themeluar me bazën qendrore me 19 Shkurt 2013,  prej nga dokumente të ndryshme të gjendjes civile janë shtypur në bazë të dhënave të RQGJC-së. </w:t>
      </w:r>
    </w:p>
    <w:p w14:paraId="49C16F7B" w14:textId="77777777" w:rsidR="00203B81" w:rsidRPr="006E54D1" w:rsidRDefault="00203B81" w:rsidP="00A4610A">
      <w:pPr>
        <w:spacing w:line="276" w:lineRule="auto"/>
        <w:jc w:val="both"/>
        <w:rPr>
          <w:rFonts w:ascii="Times New Roman" w:hAnsi="Times New Roman" w:cs="Times New Roman"/>
          <w:sz w:val="24"/>
          <w:szCs w:val="24"/>
        </w:rPr>
      </w:pPr>
    </w:p>
    <w:p w14:paraId="3C04E6B8" w14:textId="5007862C" w:rsidR="0035424A" w:rsidRPr="006E54D1" w:rsidRDefault="0035424A" w:rsidP="00A4610A">
      <w:pPr>
        <w:spacing w:line="276" w:lineRule="auto"/>
        <w:jc w:val="both"/>
        <w:rPr>
          <w:rFonts w:ascii="Times New Roman" w:hAnsi="Times New Roman" w:cs="Times New Roman"/>
          <w:sz w:val="24"/>
          <w:szCs w:val="24"/>
        </w:rPr>
      </w:pPr>
      <w:r w:rsidRPr="006E54D1">
        <w:rPr>
          <w:rFonts w:ascii="Times New Roman" w:hAnsi="Times New Roman" w:cs="Times New Roman"/>
          <w:sz w:val="24"/>
          <w:szCs w:val="24"/>
        </w:rPr>
        <w:t xml:space="preserve">Tendenca globale </w:t>
      </w:r>
      <w:r w:rsidR="00C04908" w:rsidRPr="006E54D1">
        <w:rPr>
          <w:rFonts w:ascii="Times New Roman" w:hAnsi="Times New Roman" w:cs="Times New Roman"/>
          <w:sz w:val="24"/>
          <w:szCs w:val="24"/>
        </w:rPr>
        <w:t>tregon</w:t>
      </w:r>
      <w:r w:rsidRPr="006E54D1">
        <w:rPr>
          <w:rFonts w:ascii="Times New Roman" w:hAnsi="Times New Roman" w:cs="Times New Roman"/>
          <w:sz w:val="24"/>
          <w:szCs w:val="24"/>
        </w:rPr>
        <w:t xml:space="preserve"> një evolucion të vazhdueshëm në teknologji për analizimin, shfrytëzimin, përpunimin dhe shpërndarjen e të dhënave. Ky evolucion i shpejtë teknologjik bën të mundur krijimin e shërbimeve dhe aplikacioneve të reja, të cilat janë ndërtuar për përdorimin, grumbullimin ose kombinimin e të dhënave. Shkalla e grumbullimit dhe shkëmbimit të dhënave </w:t>
      </w:r>
      <w:r w:rsidRPr="006E54D1">
        <w:rPr>
          <w:rFonts w:ascii="Times New Roman" w:hAnsi="Times New Roman" w:cs="Times New Roman"/>
          <w:sz w:val="24"/>
          <w:szCs w:val="24"/>
        </w:rPr>
        <w:lastRenderedPageBreak/>
        <w:t xml:space="preserve">personale është rritur në mënyrë të konsiderueshme.  Teknologjia e bën të mundur që kompanitë private si dhe ato publike të përdorin të dhëna personale për të kryer aktivitete të tyre. Në të njëjtën kohë, duhet të sigurohet niveli i lartë i sigurisë për mbrojtjen e të dhënave personale. </w:t>
      </w:r>
    </w:p>
    <w:p w14:paraId="2313EF39" w14:textId="77777777" w:rsidR="0035424A" w:rsidRPr="006E54D1" w:rsidRDefault="0035424A" w:rsidP="00A4610A">
      <w:pPr>
        <w:spacing w:line="276" w:lineRule="auto"/>
        <w:jc w:val="both"/>
        <w:rPr>
          <w:rFonts w:ascii="Times New Roman" w:hAnsi="Times New Roman" w:cs="Times New Roman"/>
          <w:sz w:val="24"/>
          <w:szCs w:val="24"/>
        </w:rPr>
      </w:pPr>
      <w:r w:rsidRPr="006E54D1">
        <w:rPr>
          <w:rFonts w:ascii="Times New Roman" w:hAnsi="Times New Roman" w:cs="Times New Roman"/>
          <w:sz w:val="24"/>
          <w:szCs w:val="24"/>
        </w:rPr>
        <w:t xml:space="preserve">Programi i Qeverisë së Republikës së Kosovës 2015-2018 dhe Strategjia Kombëtare e Zhvillimit 2016-2021 gjithashtu përcaktojnë objektiva në fushën e përmirësimit të shërbimeve për qytetarët, nëpërmjet përmirësimit të e-qeverisjes dhe shërbimeve elektronike. </w:t>
      </w:r>
    </w:p>
    <w:p w14:paraId="4ECD1108" w14:textId="311AFBDC" w:rsidR="0035424A" w:rsidRPr="006E54D1" w:rsidRDefault="0035424A" w:rsidP="00A4610A">
      <w:pPr>
        <w:spacing w:line="276" w:lineRule="auto"/>
        <w:jc w:val="both"/>
        <w:rPr>
          <w:rFonts w:ascii="Times New Roman" w:hAnsi="Times New Roman" w:cs="Times New Roman"/>
          <w:sz w:val="24"/>
          <w:szCs w:val="24"/>
        </w:rPr>
      </w:pPr>
      <w:r w:rsidRPr="006E54D1">
        <w:rPr>
          <w:rFonts w:ascii="Times New Roman" w:hAnsi="Times New Roman" w:cs="Times New Roman"/>
          <w:sz w:val="24"/>
          <w:szCs w:val="24"/>
        </w:rPr>
        <w:t>Shërbimet lidhur me gjendjen civile kryhen nga Z</w:t>
      </w:r>
      <w:r w:rsidR="006D0C3A" w:rsidRPr="006E54D1">
        <w:rPr>
          <w:rFonts w:ascii="Times New Roman" w:hAnsi="Times New Roman" w:cs="Times New Roman"/>
          <w:sz w:val="24"/>
          <w:szCs w:val="24"/>
        </w:rPr>
        <w:t xml:space="preserve">yra e </w:t>
      </w:r>
      <w:r w:rsidRPr="006E54D1">
        <w:rPr>
          <w:rFonts w:ascii="Times New Roman" w:hAnsi="Times New Roman" w:cs="Times New Roman"/>
          <w:sz w:val="24"/>
          <w:szCs w:val="24"/>
        </w:rPr>
        <w:t>Gj</w:t>
      </w:r>
      <w:r w:rsidR="006D0C3A" w:rsidRPr="006E54D1">
        <w:rPr>
          <w:rFonts w:ascii="Times New Roman" w:hAnsi="Times New Roman" w:cs="Times New Roman"/>
          <w:sz w:val="24"/>
          <w:szCs w:val="24"/>
        </w:rPr>
        <w:t xml:space="preserve">endjes </w:t>
      </w:r>
      <w:r w:rsidRPr="006E54D1">
        <w:rPr>
          <w:rFonts w:ascii="Times New Roman" w:hAnsi="Times New Roman" w:cs="Times New Roman"/>
          <w:sz w:val="24"/>
          <w:szCs w:val="24"/>
        </w:rPr>
        <w:t>C</w:t>
      </w:r>
      <w:r w:rsidR="006D0C3A" w:rsidRPr="006E54D1">
        <w:rPr>
          <w:rFonts w:ascii="Times New Roman" w:hAnsi="Times New Roman" w:cs="Times New Roman"/>
          <w:sz w:val="24"/>
          <w:szCs w:val="24"/>
        </w:rPr>
        <w:t>ivile (tani e tutje “ZGJC”)</w:t>
      </w:r>
      <w:r w:rsidRPr="006E54D1">
        <w:rPr>
          <w:rFonts w:ascii="Times New Roman" w:hAnsi="Times New Roman" w:cs="Times New Roman"/>
          <w:sz w:val="24"/>
          <w:szCs w:val="24"/>
        </w:rPr>
        <w:t>, ata janë përgjegjëse për lëshimin e numrave identifikues personal, certifikatat e lindjes, familjes, martesës dhe vdekjes në mënyrën e parashikuar me ligj; ata kryejnë veprime të shërbimit civil, sipas përcaktimeve të bëra në Ligjin për Gjendjen Civile dhe aktet nënligjore në fuqi.</w:t>
      </w:r>
    </w:p>
    <w:p w14:paraId="26FEC7BD" w14:textId="77777777" w:rsidR="00203B81" w:rsidRPr="006E54D1" w:rsidRDefault="00203B81" w:rsidP="00A4610A">
      <w:pPr>
        <w:spacing w:line="276" w:lineRule="auto"/>
        <w:jc w:val="both"/>
        <w:rPr>
          <w:rFonts w:ascii="Times New Roman" w:hAnsi="Times New Roman" w:cs="Times New Roman"/>
          <w:sz w:val="24"/>
          <w:szCs w:val="24"/>
        </w:rPr>
      </w:pPr>
    </w:p>
    <w:p w14:paraId="2C134A02" w14:textId="733D03C1" w:rsidR="0035424A" w:rsidRPr="006E54D1" w:rsidRDefault="005C6676" w:rsidP="00A4610A">
      <w:pPr>
        <w:spacing w:line="276" w:lineRule="auto"/>
        <w:jc w:val="both"/>
        <w:rPr>
          <w:rFonts w:ascii="Times New Roman" w:hAnsi="Times New Roman" w:cs="Times New Roman"/>
          <w:sz w:val="24"/>
          <w:szCs w:val="24"/>
        </w:rPr>
      </w:pPr>
      <w:r w:rsidRPr="006E54D1">
        <w:rPr>
          <w:rFonts w:ascii="Times New Roman" w:hAnsi="Times New Roman" w:cs="Times New Roman"/>
          <w:sz w:val="24"/>
          <w:szCs w:val="24"/>
        </w:rPr>
        <w:t>P</w:t>
      </w:r>
      <w:r w:rsidR="00DA24C7" w:rsidRPr="006E54D1">
        <w:rPr>
          <w:rFonts w:ascii="Times New Roman" w:hAnsi="Times New Roman" w:cs="Times New Roman"/>
          <w:sz w:val="24"/>
          <w:szCs w:val="24"/>
        </w:rPr>
        <w:t>ë</w:t>
      </w:r>
      <w:r w:rsidRPr="006E54D1">
        <w:rPr>
          <w:rFonts w:ascii="Times New Roman" w:hAnsi="Times New Roman" w:cs="Times New Roman"/>
          <w:sz w:val="24"/>
          <w:szCs w:val="24"/>
        </w:rPr>
        <w:t>r m</w:t>
      </w:r>
      <w:r w:rsidR="00DA24C7" w:rsidRPr="006E54D1">
        <w:rPr>
          <w:rFonts w:ascii="Times New Roman" w:hAnsi="Times New Roman" w:cs="Times New Roman"/>
          <w:sz w:val="24"/>
          <w:szCs w:val="24"/>
        </w:rPr>
        <w:t>ë</w:t>
      </w:r>
      <w:r w:rsidRPr="006E54D1">
        <w:rPr>
          <w:rFonts w:ascii="Times New Roman" w:hAnsi="Times New Roman" w:cs="Times New Roman"/>
          <w:sz w:val="24"/>
          <w:szCs w:val="24"/>
        </w:rPr>
        <w:t xml:space="preserve"> tep</w:t>
      </w:r>
      <w:r w:rsidR="00DA24C7" w:rsidRPr="006E54D1">
        <w:rPr>
          <w:rFonts w:ascii="Times New Roman" w:hAnsi="Times New Roman" w:cs="Times New Roman"/>
          <w:sz w:val="24"/>
          <w:szCs w:val="24"/>
        </w:rPr>
        <w:t>ë</w:t>
      </w:r>
      <w:r w:rsidRPr="006E54D1">
        <w:rPr>
          <w:rFonts w:ascii="Times New Roman" w:hAnsi="Times New Roman" w:cs="Times New Roman"/>
          <w:sz w:val="24"/>
          <w:szCs w:val="24"/>
        </w:rPr>
        <w:t>r, edhe s</w:t>
      </w:r>
      <w:r w:rsidR="0035424A" w:rsidRPr="006E54D1">
        <w:rPr>
          <w:rFonts w:ascii="Times New Roman" w:hAnsi="Times New Roman" w:cs="Times New Roman"/>
          <w:sz w:val="24"/>
          <w:szCs w:val="24"/>
        </w:rPr>
        <w:t xml:space="preserve">hërbimi i Gjendjes Civile në misionet diplomatike dhe konsullore të </w:t>
      </w:r>
      <w:r w:rsidRPr="006E54D1">
        <w:rPr>
          <w:rFonts w:ascii="Times New Roman" w:hAnsi="Times New Roman" w:cs="Times New Roman"/>
          <w:sz w:val="24"/>
          <w:szCs w:val="24"/>
        </w:rPr>
        <w:t>Republik</w:t>
      </w:r>
      <w:r w:rsidR="00DA24C7" w:rsidRPr="006E54D1">
        <w:rPr>
          <w:rFonts w:ascii="Times New Roman" w:hAnsi="Times New Roman" w:cs="Times New Roman"/>
          <w:sz w:val="24"/>
          <w:szCs w:val="24"/>
        </w:rPr>
        <w:t>ë</w:t>
      </w:r>
      <w:r w:rsidRPr="006E54D1">
        <w:rPr>
          <w:rFonts w:ascii="Times New Roman" w:hAnsi="Times New Roman" w:cs="Times New Roman"/>
          <w:sz w:val="24"/>
          <w:szCs w:val="24"/>
        </w:rPr>
        <w:t>s s</w:t>
      </w:r>
      <w:r w:rsidR="00DA24C7" w:rsidRPr="006E54D1">
        <w:rPr>
          <w:rFonts w:ascii="Times New Roman" w:hAnsi="Times New Roman" w:cs="Times New Roman"/>
          <w:sz w:val="24"/>
          <w:szCs w:val="24"/>
        </w:rPr>
        <w:t>ë</w:t>
      </w:r>
      <w:r w:rsidRPr="006E54D1">
        <w:rPr>
          <w:rFonts w:ascii="Times New Roman" w:hAnsi="Times New Roman" w:cs="Times New Roman"/>
          <w:sz w:val="24"/>
          <w:szCs w:val="24"/>
        </w:rPr>
        <w:t xml:space="preserve"> </w:t>
      </w:r>
      <w:r w:rsidR="0035424A" w:rsidRPr="006E54D1">
        <w:rPr>
          <w:rFonts w:ascii="Times New Roman" w:hAnsi="Times New Roman" w:cs="Times New Roman"/>
          <w:sz w:val="24"/>
          <w:szCs w:val="24"/>
        </w:rPr>
        <w:t>Kosovës menaxhon dokumentacionin dhe kryen transaksione në Regjistrin e Gjendjes Civile për shtetasit e Kosovës me vendbanim të përhershëm jashtë vendit, sipas përcaktimeve të bëra në këtë ligj dhe dispozita të tjera</w:t>
      </w:r>
      <w:r w:rsidR="00391D41" w:rsidRPr="006E54D1">
        <w:rPr>
          <w:rFonts w:ascii="Times New Roman" w:hAnsi="Times New Roman" w:cs="Times New Roman"/>
          <w:sz w:val="24"/>
          <w:szCs w:val="24"/>
        </w:rPr>
        <w:t xml:space="preserve"> p</w:t>
      </w:r>
      <w:r w:rsidR="00DA24C7" w:rsidRPr="006E54D1">
        <w:rPr>
          <w:rFonts w:ascii="Times New Roman" w:hAnsi="Times New Roman" w:cs="Times New Roman"/>
          <w:sz w:val="24"/>
          <w:szCs w:val="24"/>
        </w:rPr>
        <w:t>ë</w:t>
      </w:r>
      <w:r w:rsidR="00391D41" w:rsidRPr="006E54D1">
        <w:rPr>
          <w:rFonts w:ascii="Times New Roman" w:hAnsi="Times New Roman" w:cs="Times New Roman"/>
          <w:sz w:val="24"/>
          <w:szCs w:val="24"/>
        </w:rPr>
        <w:t>rkat</w:t>
      </w:r>
      <w:r w:rsidR="00DA24C7" w:rsidRPr="006E54D1">
        <w:rPr>
          <w:rFonts w:ascii="Times New Roman" w:hAnsi="Times New Roman" w:cs="Times New Roman"/>
          <w:sz w:val="24"/>
          <w:szCs w:val="24"/>
        </w:rPr>
        <w:t>ë</w:t>
      </w:r>
      <w:r w:rsidR="00391D41" w:rsidRPr="006E54D1">
        <w:rPr>
          <w:rFonts w:ascii="Times New Roman" w:hAnsi="Times New Roman" w:cs="Times New Roman"/>
          <w:sz w:val="24"/>
          <w:szCs w:val="24"/>
        </w:rPr>
        <w:t>se</w:t>
      </w:r>
      <w:r w:rsidR="0035424A" w:rsidRPr="006E54D1">
        <w:rPr>
          <w:rFonts w:ascii="Times New Roman" w:hAnsi="Times New Roman" w:cs="Times New Roman"/>
          <w:sz w:val="24"/>
          <w:szCs w:val="24"/>
        </w:rPr>
        <w:t xml:space="preserve"> ligjore.</w:t>
      </w:r>
    </w:p>
    <w:p w14:paraId="7B0AE9FE" w14:textId="77777777" w:rsidR="0035424A" w:rsidRPr="006E54D1" w:rsidRDefault="0035424A" w:rsidP="00A4610A">
      <w:pPr>
        <w:spacing w:line="276" w:lineRule="auto"/>
        <w:jc w:val="both"/>
        <w:rPr>
          <w:rFonts w:ascii="Times New Roman" w:hAnsi="Times New Roman" w:cs="Times New Roman"/>
          <w:sz w:val="24"/>
          <w:szCs w:val="24"/>
        </w:rPr>
      </w:pPr>
      <w:r w:rsidRPr="006E54D1">
        <w:rPr>
          <w:rFonts w:ascii="Times New Roman" w:hAnsi="Times New Roman" w:cs="Times New Roman"/>
          <w:sz w:val="24"/>
          <w:szCs w:val="24"/>
        </w:rPr>
        <w:t xml:space="preserve">ARC-ja  ju ofron qytetarëve certifikata zyrtare kur ata duhet të identifikohen. Ekziston një numër i akteve ligjore në Kosovë që rregullojnë dokumentet e identifikimit, pasaportat, regjistrimin e gjendjes civile (lindjen, martesën, vdekjen etj.), regjistrimin e automjeteve, politikat e patentë shoferëve dhe gjithashtu ekzistojnë aktet ligjore që rregullojnë statusin e ARC-së, funksionet, përgjegjësitë si dhe arkivimin e dokumenteve. </w:t>
      </w:r>
    </w:p>
    <w:p w14:paraId="7249B95A" w14:textId="608F2FF3" w:rsidR="0075339D" w:rsidRPr="006E54D1" w:rsidRDefault="0035424A" w:rsidP="00A4610A">
      <w:pPr>
        <w:spacing w:line="276" w:lineRule="auto"/>
        <w:jc w:val="both"/>
        <w:rPr>
          <w:rFonts w:ascii="Times New Roman" w:hAnsi="Times New Roman" w:cs="Times New Roman"/>
          <w:sz w:val="24"/>
          <w:szCs w:val="24"/>
        </w:rPr>
      </w:pPr>
      <w:r w:rsidRPr="006E54D1">
        <w:rPr>
          <w:rFonts w:ascii="Times New Roman" w:hAnsi="Times New Roman" w:cs="Times New Roman"/>
          <w:sz w:val="24"/>
          <w:szCs w:val="24"/>
        </w:rPr>
        <w:t>Pika kryesore është se aktet ligjore në aktivitetet e ARC-së nuk sigurojnë zgjidhje për lëshimin e dokumenteve duke përdorur teknologjinë e cila përjashton përdorimin e letrës. Sidomos udhëzimet administrative dhe rregulloret nuk ndjekin parimin e minimizimit të certifikatave të ndryshme ose ekstrakteve dhe dosjeve të letrës.</w:t>
      </w:r>
    </w:p>
    <w:p w14:paraId="24A57B52" w14:textId="77777777" w:rsidR="00A83F41" w:rsidRPr="006E54D1" w:rsidRDefault="00A83F41" w:rsidP="00A4610A">
      <w:pPr>
        <w:pStyle w:val="Heading2"/>
        <w:spacing w:line="276" w:lineRule="auto"/>
      </w:pPr>
    </w:p>
    <w:p w14:paraId="573E8E02" w14:textId="0B85BCB7" w:rsidR="00BA2829" w:rsidRPr="006E54D1" w:rsidRDefault="00BA2829" w:rsidP="001D7C4E">
      <w:pPr>
        <w:jc w:val="both"/>
        <w:rPr>
          <w:rFonts w:ascii="Times New Roman" w:hAnsi="Times New Roman" w:cs="Times New Roman"/>
          <w:b/>
          <w:bCs/>
          <w:sz w:val="24"/>
          <w:szCs w:val="24"/>
        </w:rPr>
      </w:pPr>
      <w:r w:rsidRPr="006E54D1">
        <w:rPr>
          <w:rFonts w:ascii="Times New Roman" w:hAnsi="Times New Roman" w:cs="Times New Roman"/>
          <w:b/>
          <w:bCs/>
          <w:sz w:val="24"/>
          <w:szCs w:val="24"/>
        </w:rPr>
        <w:t>Korniza institucionale dhe legjislative e</w:t>
      </w:r>
      <w:r w:rsidR="00BD5961" w:rsidRPr="006E54D1">
        <w:rPr>
          <w:rFonts w:ascii="Times New Roman" w:hAnsi="Times New Roman" w:cs="Times New Roman"/>
          <w:b/>
          <w:bCs/>
          <w:sz w:val="24"/>
          <w:szCs w:val="24"/>
        </w:rPr>
        <w:t xml:space="preserve"> gjendjes civile në</w:t>
      </w:r>
      <w:r w:rsidRPr="006E54D1">
        <w:rPr>
          <w:rFonts w:ascii="Times New Roman" w:hAnsi="Times New Roman" w:cs="Times New Roman"/>
          <w:b/>
          <w:bCs/>
          <w:sz w:val="24"/>
          <w:szCs w:val="24"/>
        </w:rPr>
        <w:t xml:space="preserve"> Republikë</w:t>
      </w:r>
      <w:r w:rsidR="00BD5961" w:rsidRPr="006E54D1">
        <w:rPr>
          <w:rFonts w:ascii="Times New Roman" w:hAnsi="Times New Roman" w:cs="Times New Roman"/>
          <w:b/>
          <w:bCs/>
          <w:sz w:val="24"/>
          <w:szCs w:val="24"/>
        </w:rPr>
        <w:t>n</w:t>
      </w:r>
      <w:r w:rsidRPr="006E54D1">
        <w:rPr>
          <w:rFonts w:ascii="Times New Roman" w:hAnsi="Times New Roman" w:cs="Times New Roman"/>
          <w:b/>
          <w:bCs/>
          <w:sz w:val="24"/>
          <w:szCs w:val="24"/>
        </w:rPr>
        <w:t xml:space="preserve"> </w:t>
      </w:r>
      <w:r w:rsidR="00BD5961" w:rsidRPr="006E54D1">
        <w:rPr>
          <w:rFonts w:ascii="Times New Roman" w:hAnsi="Times New Roman" w:cs="Times New Roman"/>
          <w:b/>
          <w:bCs/>
          <w:sz w:val="24"/>
          <w:szCs w:val="24"/>
        </w:rPr>
        <w:t>e</w:t>
      </w:r>
      <w:r w:rsidRPr="006E54D1">
        <w:rPr>
          <w:rFonts w:ascii="Times New Roman" w:hAnsi="Times New Roman" w:cs="Times New Roman"/>
          <w:b/>
          <w:bCs/>
          <w:sz w:val="24"/>
          <w:szCs w:val="24"/>
        </w:rPr>
        <w:t xml:space="preserve"> Kosovës</w:t>
      </w:r>
    </w:p>
    <w:p w14:paraId="0CB1C986" w14:textId="77777777" w:rsidR="007B5CFC" w:rsidRPr="006E54D1" w:rsidRDefault="007B5CFC" w:rsidP="001D7C4E">
      <w:pPr>
        <w:jc w:val="both"/>
        <w:rPr>
          <w:rFonts w:ascii="Times New Roman" w:hAnsi="Times New Roman" w:cs="Times New Roman"/>
          <w:b/>
          <w:bCs/>
          <w:color w:val="000000" w:themeColor="text1"/>
          <w:sz w:val="28"/>
          <w:szCs w:val="28"/>
        </w:rPr>
      </w:pPr>
    </w:p>
    <w:p w14:paraId="719FC5AF" w14:textId="31B876C9" w:rsidR="00BA2829" w:rsidRPr="006E54D1" w:rsidRDefault="0003512E" w:rsidP="00A4610A">
      <w:pPr>
        <w:spacing w:line="276" w:lineRule="auto"/>
        <w:jc w:val="both"/>
        <w:rPr>
          <w:rFonts w:ascii="Times New Roman" w:hAnsi="Times New Roman" w:cs="Times New Roman"/>
          <w:color w:val="000000" w:themeColor="text1"/>
          <w:sz w:val="24"/>
          <w:szCs w:val="24"/>
        </w:rPr>
      </w:pPr>
      <w:r w:rsidRPr="006E54D1">
        <w:rPr>
          <w:rFonts w:ascii="Times New Roman" w:hAnsi="Times New Roman" w:cs="Times New Roman"/>
          <w:color w:val="000000" w:themeColor="text1"/>
          <w:sz w:val="24"/>
          <w:szCs w:val="24"/>
        </w:rPr>
        <w:t xml:space="preserve">Gjatë përgatitjes së këtij Koncept Dokumenti, Ministria Punëve të Brendshme dhe Agjencia e Regjistrimit Civil ka marrë parasysh një numër të instrumenteve </w:t>
      </w:r>
      <w:r w:rsidR="001C60B1" w:rsidRPr="006E54D1">
        <w:rPr>
          <w:rFonts w:ascii="Times New Roman" w:hAnsi="Times New Roman" w:cs="Times New Roman"/>
          <w:color w:val="000000" w:themeColor="text1"/>
          <w:sz w:val="24"/>
          <w:szCs w:val="24"/>
        </w:rPr>
        <w:t xml:space="preserve">dhe parimesh </w:t>
      </w:r>
      <w:r w:rsidRPr="006E54D1">
        <w:rPr>
          <w:rFonts w:ascii="Times New Roman" w:hAnsi="Times New Roman" w:cs="Times New Roman"/>
          <w:color w:val="000000" w:themeColor="text1"/>
          <w:sz w:val="24"/>
          <w:szCs w:val="24"/>
        </w:rPr>
        <w:t>ndërkombëtare që kanë të bëjnë me fushën e gjendjes civile</w:t>
      </w:r>
      <w:r w:rsidR="001C60B1" w:rsidRPr="006E54D1">
        <w:rPr>
          <w:rFonts w:ascii="Times New Roman" w:hAnsi="Times New Roman" w:cs="Times New Roman"/>
          <w:color w:val="000000" w:themeColor="text1"/>
          <w:sz w:val="24"/>
          <w:szCs w:val="24"/>
        </w:rPr>
        <w:t xml:space="preserve">. </w:t>
      </w:r>
    </w:p>
    <w:p w14:paraId="07BAAD46" w14:textId="5F29C23F" w:rsidR="001B6E87" w:rsidRPr="006E54D1" w:rsidRDefault="0035633C" w:rsidP="00A4610A">
      <w:pPr>
        <w:spacing w:line="276" w:lineRule="auto"/>
        <w:jc w:val="both"/>
        <w:rPr>
          <w:rFonts w:ascii="Times New Roman" w:hAnsi="Times New Roman" w:cs="Times New Roman"/>
          <w:color w:val="000000" w:themeColor="text1"/>
          <w:sz w:val="24"/>
          <w:szCs w:val="24"/>
        </w:rPr>
      </w:pPr>
      <w:r w:rsidRPr="006E54D1">
        <w:rPr>
          <w:rFonts w:ascii="Times New Roman" w:hAnsi="Times New Roman" w:cs="Times New Roman"/>
          <w:color w:val="000000" w:themeColor="text1"/>
          <w:sz w:val="24"/>
          <w:szCs w:val="24"/>
        </w:rPr>
        <w:t xml:space="preserve">Në tabelën e mëposhtme identifikohen ligjore dhe nënligjore që kanë të bëjnë me çështjen që trajton ky Koncept Dokument. </w:t>
      </w:r>
      <w:proofErr w:type="spellStart"/>
      <w:r w:rsidRPr="006E54D1">
        <w:rPr>
          <w:rFonts w:ascii="Times New Roman" w:hAnsi="Times New Roman" w:cs="Times New Roman"/>
          <w:color w:val="000000" w:themeColor="text1"/>
          <w:sz w:val="24"/>
          <w:szCs w:val="24"/>
        </w:rPr>
        <w:t>Poashtu</w:t>
      </w:r>
      <w:proofErr w:type="spellEnd"/>
      <w:r w:rsidRPr="006E54D1">
        <w:rPr>
          <w:rFonts w:ascii="Times New Roman" w:hAnsi="Times New Roman" w:cs="Times New Roman"/>
          <w:color w:val="000000" w:themeColor="text1"/>
          <w:sz w:val="24"/>
          <w:szCs w:val="24"/>
        </w:rPr>
        <w:t xml:space="preserve"> precizohen institucionet përgjegjëse për zbatimin e këtyre akteve si dhe roli dhe detyrat e institucioneve zbatuese të ligjit.</w:t>
      </w:r>
    </w:p>
    <w:p w14:paraId="600DD13D" w14:textId="6C03DE4D" w:rsidR="00C63F42" w:rsidRPr="006E54D1" w:rsidRDefault="00C63F42" w:rsidP="0035633C">
      <w:pPr>
        <w:jc w:val="both"/>
        <w:rPr>
          <w:rFonts w:ascii="Times New Roman" w:hAnsi="Times New Roman" w:cs="Times New Roman"/>
          <w:color w:val="000000" w:themeColor="text1"/>
          <w:sz w:val="24"/>
          <w:szCs w:val="24"/>
        </w:rPr>
      </w:pPr>
    </w:p>
    <w:p w14:paraId="6B7428D4" w14:textId="77777777" w:rsidR="00A4610A" w:rsidRPr="006E54D1" w:rsidRDefault="00A4610A" w:rsidP="0035633C">
      <w:pPr>
        <w:jc w:val="both"/>
        <w:rPr>
          <w:rFonts w:ascii="Times New Roman" w:hAnsi="Times New Roman" w:cs="Times New Roman"/>
          <w:color w:val="000000" w:themeColor="text1"/>
          <w:sz w:val="24"/>
          <w:szCs w:val="24"/>
        </w:rPr>
      </w:pPr>
    </w:p>
    <w:p w14:paraId="24422EB1" w14:textId="3F79C7C5" w:rsidR="001B6E87" w:rsidRPr="006E54D1" w:rsidRDefault="001B6E87" w:rsidP="0021392A">
      <w:pPr>
        <w:spacing w:line="240" w:lineRule="auto"/>
        <w:jc w:val="both"/>
        <w:rPr>
          <w:rFonts w:ascii="Times New Roman" w:hAnsi="Times New Roman" w:cs="Times New Roman"/>
          <w:i/>
          <w:sz w:val="24"/>
        </w:rPr>
      </w:pPr>
      <w:r w:rsidRPr="006E54D1">
        <w:rPr>
          <w:rFonts w:ascii="Times New Roman" w:hAnsi="Times New Roman" w:cs="Times New Roman"/>
          <w:i/>
          <w:sz w:val="24"/>
        </w:rPr>
        <w:t xml:space="preserve">Figura </w:t>
      </w:r>
      <w:r w:rsidRPr="006E54D1">
        <w:rPr>
          <w:rFonts w:ascii="Times New Roman" w:hAnsi="Times New Roman" w:cs="Times New Roman"/>
          <w:i/>
          <w:sz w:val="24"/>
        </w:rPr>
        <w:fldChar w:fldCharType="begin"/>
      </w:r>
      <w:r w:rsidRPr="006E54D1">
        <w:rPr>
          <w:rFonts w:ascii="Times New Roman" w:hAnsi="Times New Roman" w:cs="Times New Roman"/>
          <w:i/>
          <w:sz w:val="24"/>
        </w:rPr>
        <w:instrText xml:space="preserve"> SEQ Figure \* ARABIC </w:instrText>
      </w:r>
      <w:r w:rsidRPr="006E54D1">
        <w:rPr>
          <w:rFonts w:ascii="Times New Roman" w:hAnsi="Times New Roman" w:cs="Times New Roman"/>
          <w:i/>
          <w:sz w:val="24"/>
        </w:rPr>
        <w:fldChar w:fldCharType="separate"/>
      </w:r>
      <w:r w:rsidRPr="006E54D1">
        <w:rPr>
          <w:rFonts w:ascii="Times New Roman" w:hAnsi="Times New Roman" w:cs="Times New Roman"/>
          <w:i/>
          <w:sz w:val="24"/>
        </w:rPr>
        <w:t>2</w:t>
      </w:r>
      <w:r w:rsidRPr="006E54D1">
        <w:rPr>
          <w:rFonts w:ascii="Times New Roman" w:hAnsi="Times New Roman" w:cs="Times New Roman"/>
          <w:i/>
          <w:sz w:val="24"/>
        </w:rPr>
        <w:fldChar w:fldCharType="end"/>
      </w:r>
      <w:r w:rsidRPr="006E54D1">
        <w:rPr>
          <w:rFonts w:ascii="Times New Roman" w:hAnsi="Times New Roman" w:cs="Times New Roman"/>
          <w:i/>
          <w:sz w:val="24"/>
        </w:rPr>
        <w:t>: Dokumentet përkatëse të politikave, ligjet dhe aktet nënligjore</w:t>
      </w:r>
    </w:p>
    <w:tbl>
      <w:tblPr>
        <w:tblW w:w="10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4871"/>
        <w:gridCol w:w="1550"/>
        <w:gridCol w:w="1630"/>
      </w:tblGrid>
      <w:tr w:rsidR="001B6E87" w:rsidRPr="006E54D1" w14:paraId="102E768F" w14:textId="77777777" w:rsidTr="00122CAB">
        <w:trPr>
          <w:trHeight w:val="1826"/>
          <w:jc w:val="center"/>
        </w:trPr>
        <w:tc>
          <w:tcPr>
            <w:tcW w:w="2158" w:type="dxa"/>
            <w:shd w:val="clear" w:color="auto" w:fill="D0CECE" w:themeFill="background2" w:themeFillShade="E6"/>
            <w:vAlign w:val="center"/>
          </w:tcPr>
          <w:p w14:paraId="54D3D998" w14:textId="77777777" w:rsidR="001B6E87" w:rsidRPr="006E54D1" w:rsidRDefault="001B6E87" w:rsidP="007706FA">
            <w:pPr>
              <w:spacing w:after="0" w:line="240" w:lineRule="auto"/>
              <w:jc w:val="center"/>
              <w:rPr>
                <w:rFonts w:ascii="Times New Roman" w:hAnsi="Times New Roman" w:cs="Times New Roman"/>
                <w:b/>
                <w:bCs/>
                <w:color w:val="000000" w:themeColor="text1"/>
                <w:sz w:val="24"/>
                <w:szCs w:val="24"/>
              </w:rPr>
            </w:pPr>
            <w:r w:rsidRPr="006E54D1">
              <w:rPr>
                <w:rFonts w:ascii="Times New Roman" w:hAnsi="Times New Roman" w:cs="Times New Roman"/>
                <w:b/>
                <w:bCs/>
                <w:color w:val="000000" w:themeColor="text1"/>
                <w:sz w:val="24"/>
                <w:szCs w:val="24"/>
              </w:rPr>
              <w:t>Dokument i politikave, ligj ose akti nën-ligjor</w:t>
            </w:r>
          </w:p>
        </w:tc>
        <w:tc>
          <w:tcPr>
            <w:tcW w:w="4871" w:type="dxa"/>
            <w:shd w:val="clear" w:color="auto" w:fill="D0CECE" w:themeFill="background2" w:themeFillShade="E6"/>
            <w:vAlign w:val="center"/>
          </w:tcPr>
          <w:p w14:paraId="5E4F77C8" w14:textId="77777777" w:rsidR="001B6E87" w:rsidRPr="006E54D1" w:rsidRDefault="001B6E87" w:rsidP="007706FA">
            <w:pPr>
              <w:tabs>
                <w:tab w:val="left" w:pos="4020"/>
              </w:tabs>
              <w:spacing w:after="0" w:line="240" w:lineRule="auto"/>
              <w:jc w:val="center"/>
              <w:rPr>
                <w:rFonts w:ascii="Times New Roman" w:hAnsi="Times New Roman" w:cs="Times New Roman"/>
                <w:b/>
                <w:bCs/>
                <w:color w:val="000000" w:themeColor="text1"/>
                <w:sz w:val="24"/>
                <w:szCs w:val="24"/>
              </w:rPr>
            </w:pPr>
            <w:r w:rsidRPr="006E54D1">
              <w:rPr>
                <w:rFonts w:ascii="Times New Roman" w:hAnsi="Times New Roman" w:cs="Times New Roman"/>
                <w:b/>
                <w:bCs/>
                <w:color w:val="000000" w:themeColor="text1"/>
                <w:sz w:val="24"/>
                <w:szCs w:val="24"/>
              </w:rPr>
              <w:t>Lidhja me politikën apo dokumentin planifikues përmes internetit ose me aktet ligjore në Gazetën Zyrtare</w:t>
            </w:r>
          </w:p>
        </w:tc>
        <w:tc>
          <w:tcPr>
            <w:tcW w:w="1550" w:type="dxa"/>
            <w:shd w:val="clear" w:color="auto" w:fill="D0CECE" w:themeFill="background2" w:themeFillShade="E6"/>
            <w:vAlign w:val="center"/>
          </w:tcPr>
          <w:p w14:paraId="29B30C26" w14:textId="77777777" w:rsidR="001B6E87" w:rsidRPr="006E54D1" w:rsidRDefault="001B6E87" w:rsidP="007706FA">
            <w:pPr>
              <w:spacing w:after="0" w:line="240" w:lineRule="auto"/>
              <w:jc w:val="center"/>
              <w:rPr>
                <w:rFonts w:ascii="Times New Roman" w:hAnsi="Times New Roman" w:cs="Times New Roman"/>
                <w:b/>
                <w:bCs/>
                <w:color w:val="000000" w:themeColor="text1"/>
                <w:sz w:val="24"/>
                <w:szCs w:val="24"/>
              </w:rPr>
            </w:pPr>
            <w:r w:rsidRPr="006E54D1">
              <w:rPr>
                <w:rFonts w:ascii="Times New Roman" w:hAnsi="Times New Roman" w:cs="Times New Roman"/>
                <w:b/>
                <w:bCs/>
                <w:color w:val="000000" w:themeColor="text1"/>
                <w:sz w:val="24"/>
                <w:szCs w:val="24"/>
              </w:rPr>
              <w:t>Institucioni(-et) shtetëror (e) përgjegjës(e) për zbatim</w:t>
            </w:r>
          </w:p>
        </w:tc>
        <w:tc>
          <w:tcPr>
            <w:tcW w:w="1630" w:type="dxa"/>
            <w:shd w:val="clear" w:color="auto" w:fill="D0CECE" w:themeFill="background2" w:themeFillShade="E6"/>
            <w:vAlign w:val="center"/>
          </w:tcPr>
          <w:p w14:paraId="54E5D523" w14:textId="77777777" w:rsidR="001B6E87" w:rsidRPr="006E54D1" w:rsidRDefault="001B6E87" w:rsidP="007706FA">
            <w:pPr>
              <w:spacing w:after="0" w:line="240" w:lineRule="auto"/>
              <w:jc w:val="center"/>
              <w:rPr>
                <w:rFonts w:ascii="Times New Roman" w:hAnsi="Times New Roman" w:cs="Times New Roman"/>
                <w:b/>
                <w:bCs/>
                <w:color w:val="000000" w:themeColor="text1"/>
                <w:sz w:val="24"/>
                <w:szCs w:val="24"/>
              </w:rPr>
            </w:pPr>
            <w:r w:rsidRPr="006E54D1">
              <w:rPr>
                <w:rFonts w:ascii="Times New Roman" w:hAnsi="Times New Roman" w:cs="Times New Roman"/>
                <w:b/>
                <w:bCs/>
                <w:color w:val="000000" w:themeColor="text1"/>
                <w:sz w:val="24"/>
                <w:szCs w:val="24"/>
              </w:rPr>
              <w:t>Roli dhe detyrat e Institucionit(-eve)</w:t>
            </w:r>
          </w:p>
        </w:tc>
      </w:tr>
      <w:tr w:rsidR="001B6E87" w:rsidRPr="006E54D1" w14:paraId="16A840F0" w14:textId="77777777" w:rsidTr="00122CAB">
        <w:trPr>
          <w:jc w:val="center"/>
        </w:trPr>
        <w:tc>
          <w:tcPr>
            <w:tcW w:w="2158" w:type="dxa"/>
            <w:vAlign w:val="center"/>
          </w:tcPr>
          <w:p w14:paraId="6187136E" w14:textId="5C5A0C5A" w:rsidR="001B6E87" w:rsidRPr="006E54D1" w:rsidRDefault="00EE026B" w:rsidP="007706FA">
            <w:pPr>
              <w:spacing w:after="0" w:line="240" w:lineRule="auto"/>
              <w:rPr>
                <w:rFonts w:ascii="Times New Roman" w:hAnsi="Times New Roman" w:cs="Times New Roman"/>
                <w:color w:val="000000" w:themeColor="text1"/>
                <w:sz w:val="24"/>
                <w:szCs w:val="24"/>
              </w:rPr>
            </w:pPr>
            <w:r w:rsidRPr="006E54D1">
              <w:rPr>
                <w:rFonts w:ascii="Times New Roman" w:hAnsi="Times New Roman" w:cs="Times New Roman"/>
                <w:color w:val="000000" w:themeColor="text1"/>
                <w:sz w:val="24"/>
                <w:szCs w:val="24"/>
              </w:rPr>
              <w:t xml:space="preserve">Ligji Nr. 04/L-003 </w:t>
            </w:r>
            <w:r w:rsidR="00C63F42" w:rsidRPr="006E54D1">
              <w:rPr>
                <w:rFonts w:ascii="Times New Roman" w:hAnsi="Times New Roman" w:cs="Times New Roman"/>
                <w:color w:val="000000" w:themeColor="text1"/>
                <w:sz w:val="24"/>
                <w:szCs w:val="24"/>
              </w:rPr>
              <w:t>p</w:t>
            </w:r>
            <w:r w:rsidRPr="006E54D1">
              <w:rPr>
                <w:rFonts w:ascii="Times New Roman" w:hAnsi="Times New Roman" w:cs="Times New Roman"/>
                <w:color w:val="000000" w:themeColor="text1"/>
                <w:sz w:val="24"/>
                <w:szCs w:val="24"/>
              </w:rPr>
              <w:t>ër Gjendjen Civile</w:t>
            </w:r>
          </w:p>
        </w:tc>
        <w:tc>
          <w:tcPr>
            <w:tcW w:w="4871" w:type="dxa"/>
            <w:vAlign w:val="center"/>
          </w:tcPr>
          <w:p w14:paraId="4A2A0343" w14:textId="446CCE41" w:rsidR="001B6E87" w:rsidRPr="006E54D1" w:rsidRDefault="00C63F42" w:rsidP="007706FA">
            <w:pPr>
              <w:spacing w:after="0" w:line="240" w:lineRule="auto"/>
              <w:rPr>
                <w:rFonts w:ascii="Times New Roman" w:hAnsi="Times New Roman" w:cs="Times New Roman"/>
                <w:color w:val="000000" w:themeColor="text1"/>
                <w:sz w:val="24"/>
                <w:szCs w:val="24"/>
              </w:rPr>
            </w:pPr>
            <w:r w:rsidRPr="006E54D1">
              <w:rPr>
                <w:rFonts w:ascii="Times New Roman" w:hAnsi="Times New Roman" w:cs="Times New Roman"/>
                <w:color w:val="000000" w:themeColor="text1"/>
                <w:sz w:val="24"/>
                <w:szCs w:val="24"/>
              </w:rPr>
              <w:t>https://gzk.rks-gov.net/ActDocumentDetail.aspx?ActID=2743</w:t>
            </w:r>
          </w:p>
        </w:tc>
        <w:tc>
          <w:tcPr>
            <w:tcW w:w="1550" w:type="dxa"/>
            <w:vAlign w:val="center"/>
          </w:tcPr>
          <w:p w14:paraId="48CC06DE" w14:textId="40A5EF15" w:rsidR="001B6E87" w:rsidRPr="006E54D1" w:rsidRDefault="00C63F42" w:rsidP="007706FA">
            <w:pPr>
              <w:spacing w:after="0" w:line="240" w:lineRule="auto"/>
              <w:rPr>
                <w:rFonts w:ascii="Times New Roman" w:hAnsi="Times New Roman" w:cs="Times New Roman"/>
                <w:color w:val="000000" w:themeColor="text1"/>
                <w:sz w:val="24"/>
                <w:szCs w:val="24"/>
              </w:rPr>
            </w:pPr>
            <w:r w:rsidRPr="006E54D1">
              <w:rPr>
                <w:rFonts w:ascii="Times New Roman" w:hAnsi="Times New Roman" w:cs="Times New Roman"/>
                <w:color w:val="000000" w:themeColor="text1"/>
                <w:sz w:val="24"/>
                <w:szCs w:val="24"/>
              </w:rPr>
              <w:t>Ministria e Punëve të Brendshme, Agjencia e Regjistrimit Civil</w:t>
            </w:r>
          </w:p>
        </w:tc>
        <w:tc>
          <w:tcPr>
            <w:tcW w:w="1630" w:type="dxa"/>
            <w:vAlign w:val="center"/>
          </w:tcPr>
          <w:p w14:paraId="56305135" w14:textId="314B7D2A" w:rsidR="001B6E87" w:rsidRPr="006E54D1" w:rsidRDefault="00C63F42" w:rsidP="007706FA">
            <w:pPr>
              <w:spacing w:after="0" w:line="240" w:lineRule="auto"/>
              <w:rPr>
                <w:rFonts w:ascii="Times New Roman" w:hAnsi="Times New Roman" w:cs="Times New Roman"/>
                <w:color w:val="000000" w:themeColor="text1"/>
                <w:sz w:val="24"/>
                <w:szCs w:val="24"/>
              </w:rPr>
            </w:pPr>
            <w:r w:rsidRPr="006E54D1">
              <w:rPr>
                <w:rFonts w:ascii="Times New Roman" w:hAnsi="Times New Roman" w:cs="Times New Roman"/>
                <w:color w:val="000000" w:themeColor="text1"/>
                <w:sz w:val="24"/>
                <w:szCs w:val="24"/>
              </w:rPr>
              <w:t>Ky ligj rregullon kuptimin dhe përbërësit e gjendjes civile të shtetasve të Kosovës, shtetasve të huaj dhe të personave pa shtetësi, me banim të përkohshëm apo të përhershëm në Republikën e Kosovës, përcaktimin e rregullave për krijimin, ruajtjen dhe ndryshimin e tyre, si dhe organizimin dhe funksionimin e shërbimit të gjendjes civile në Republikën e Kosovës.</w:t>
            </w:r>
          </w:p>
        </w:tc>
      </w:tr>
      <w:tr w:rsidR="00122CAB" w:rsidRPr="006E54D1" w14:paraId="216F2EB5" w14:textId="77777777" w:rsidTr="00122CAB">
        <w:trPr>
          <w:jc w:val="center"/>
        </w:trPr>
        <w:tc>
          <w:tcPr>
            <w:tcW w:w="2158" w:type="dxa"/>
            <w:vAlign w:val="center"/>
          </w:tcPr>
          <w:p w14:paraId="1D96A852" w14:textId="4B55201E" w:rsidR="00122CAB" w:rsidRPr="006E54D1" w:rsidRDefault="00F47DCA" w:rsidP="007706FA">
            <w:pPr>
              <w:spacing w:after="0" w:line="240" w:lineRule="auto"/>
              <w:rPr>
                <w:rFonts w:ascii="Times New Roman" w:hAnsi="Times New Roman" w:cs="Times New Roman"/>
                <w:color w:val="000000" w:themeColor="text1"/>
                <w:sz w:val="24"/>
                <w:szCs w:val="24"/>
              </w:rPr>
            </w:pPr>
            <w:r w:rsidRPr="006E54D1">
              <w:rPr>
                <w:rFonts w:ascii="Times New Roman" w:hAnsi="Times New Roman" w:cs="Times New Roman"/>
                <w:color w:val="000000" w:themeColor="text1"/>
                <w:sz w:val="24"/>
                <w:szCs w:val="24"/>
              </w:rPr>
              <w:t>Ministria e Punëve të Brendshme, Agjencia e Regjistrimit Civil</w:t>
            </w:r>
          </w:p>
        </w:tc>
        <w:tc>
          <w:tcPr>
            <w:tcW w:w="4871" w:type="dxa"/>
            <w:vAlign w:val="center"/>
          </w:tcPr>
          <w:p w14:paraId="37C40291" w14:textId="4E3CB33B" w:rsidR="00122CAB" w:rsidRPr="006E54D1" w:rsidRDefault="00F47DCA" w:rsidP="007706FA">
            <w:pPr>
              <w:spacing w:after="0" w:line="240" w:lineRule="auto"/>
              <w:rPr>
                <w:rFonts w:ascii="Times New Roman" w:hAnsi="Times New Roman" w:cs="Times New Roman"/>
                <w:color w:val="000000" w:themeColor="text1"/>
                <w:sz w:val="24"/>
                <w:szCs w:val="24"/>
              </w:rPr>
            </w:pPr>
            <w:r w:rsidRPr="006E54D1">
              <w:rPr>
                <w:rFonts w:ascii="Times New Roman" w:hAnsi="Times New Roman" w:cs="Times New Roman"/>
                <w:color w:val="000000" w:themeColor="text1"/>
                <w:sz w:val="24"/>
                <w:szCs w:val="24"/>
              </w:rPr>
              <w:t>https://gzk.rks-gov.net/ActDocumentDetail.aspx?ActID=2570</w:t>
            </w:r>
          </w:p>
        </w:tc>
        <w:tc>
          <w:tcPr>
            <w:tcW w:w="1550" w:type="dxa"/>
            <w:vAlign w:val="center"/>
          </w:tcPr>
          <w:p w14:paraId="75A35807" w14:textId="79F0FCE0" w:rsidR="00122CAB" w:rsidRPr="006E54D1" w:rsidRDefault="00F47DCA" w:rsidP="007706FA">
            <w:pPr>
              <w:spacing w:after="0" w:line="240" w:lineRule="auto"/>
              <w:rPr>
                <w:rFonts w:ascii="Times New Roman" w:hAnsi="Times New Roman" w:cs="Times New Roman"/>
                <w:color w:val="000000" w:themeColor="text1"/>
                <w:sz w:val="24"/>
                <w:szCs w:val="24"/>
              </w:rPr>
            </w:pPr>
            <w:r w:rsidRPr="006E54D1">
              <w:rPr>
                <w:rFonts w:ascii="Times New Roman" w:hAnsi="Times New Roman" w:cs="Times New Roman"/>
                <w:color w:val="000000" w:themeColor="text1"/>
                <w:sz w:val="24"/>
                <w:szCs w:val="24"/>
              </w:rPr>
              <w:t>Ministria e Punëve të Brendshme, Agjencia e Regjistrimit Civil</w:t>
            </w:r>
          </w:p>
        </w:tc>
        <w:tc>
          <w:tcPr>
            <w:tcW w:w="1630" w:type="dxa"/>
            <w:vAlign w:val="center"/>
          </w:tcPr>
          <w:p w14:paraId="1674FF34" w14:textId="69F505CE" w:rsidR="00122CAB" w:rsidRPr="006E54D1" w:rsidRDefault="00F47DCA" w:rsidP="007706FA">
            <w:pPr>
              <w:spacing w:after="0" w:line="240" w:lineRule="auto"/>
              <w:rPr>
                <w:rFonts w:ascii="Times New Roman" w:hAnsi="Times New Roman" w:cs="Times New Roman"/>
                <w:color w:val="000000" w:themeColor="text1"/>
                <w:sz w:val="24"/>
                <w:szCs w:val="24"/>
              </w:rPr>
            </w:pPr>
            <w:r w:rsidRPr="006E54D1">
              <w:rPr>
                <w:rFonts w:ascii="Times New Roman" w:hAnsi="Times New Roman" w:cs="Times New Roman"/>
                <w:color w:val="000000" w:themeColor="text1"/>
                <w:sz w:val="24"/>
                <w:szCs w:val="24"/>
              </w:rPr>
              <w:t xml:space="preserve">Ky ligj e rregullon kuptimin, përbërjen, procedurën dhe mënyrën e </w:t>
            </w:r>
            <w:r w:rsidRPr="006E54D1">
              <w:rPr>
                <w:rFonts w:ascii="Times New Roman" w:hAnsi="Times New Roman" w:cs="Times New Roman"/>
                <w:color w:val="000000" w:themeColor="text1"/>
                <w:sz w:val="24"/>
                <w:szCs w:val="24"/>
              </w:rPr>
              <w:lastRenderedPageBreak/>
              <w:t>caktimit dhe të përdorimit të emrit personal, si dhe kushtet për, ndryshimin dhe korrigjimin e tij për qytetarët e Kosovës (në vazhdim të tekstit: qytetarët).</w:t>
            </w:r>
          </w:p>
        </w:tc>
      </w:tr>
      <w:tr w:rsidR="001B6E87" w:rsidRPr="006E54D1" w14:paraId="6C696898" w14:textId="77777777" w:rsidTr="00122CAB">
        <w:trPr>
          <w:jc w:val="center"/>
        </w:trPr>
        <w:tc>
          <w:tcPr>
            <w:tcW w:w="2158" w:type="dxa"/>
            <w:vAlign w:val="center"/>
          </w:tcPr>
          <w:p w14:paraId="4FCFF321" w14:textId="507315CC" w:rsidR="001B6E87" w:rsidRPr="006E54D1" w:rsidRDefault="00877CBA" w:rsidP="007706FA">
            <w:pPr>
              <w:spacing w:after="0" w:line="240" w:lineRule="auto"/>
              <w:rPr>
                <w:rFonts w:ascii="Times New Roman" w:hAnsi="Times New Roman" w:cs="Times New Roman"/>
                <w:color w:val="000000" w:themeColor="text1"/>
                <w:sz w:val="24"/>
                <w:szCs w:val="24"/>
              </w:rPr>
            </w:pPr>
            <w:r w:rsidRPr="006E54D1">
              <w:rPr>
                <w:rFonts w:ascii="Times New Roman" w:hAnsi="Times New Roman" w:cs="Times New Roman"/>
                <w:color w:val="000000" w:themeColor="text1"/>
                <w:sz w:val="24"/>
                <w:szCs w:val="24"/>
              </w:rPr>
              <w:lastRenderedPageBreak/>
              <w:t>Ligji Nr. 03/L-040 Për Vetëqeverisjen Lokale</w:t>
            </w:r>
          </w:p>
        </w:tc>
        <w:tc>
          <w:tcPr>
            <w:tcW w:w="4871" w:type="dxa"/>
            <w:vAlign w:val="center"/>
          </w:tcPr>
          <w:p w14:paraId="143E0C00" w14:textId="6FB44DBE" w:rsidR="001B6E87" w:rsidRPr="006E54D1" w:rsidRDefault="00877CBA" w:rsidP="007706FA">
            <w:pPr>
              <w:spacing w:after="0" w:line="240" w:lineRule="auto"/>
              <w:rPr>
                <w:rFonts w:ascii="Times New Roman" w:hAnsi="Times New Roman" w:cs="Times New Roman"/>
                <w:color w:val="000000" w:themeColor="text1"/>
                <w:sz w:val="24"/>
                <w:szCs w:val="24"/>
              </w:rPr>
            </w:pPr>
            <w:r w:rsidRPr="006E54D1">
              <w:rPr>
                <w:rFonts w:ascii="Times New Roman" w:hAnsi="Times New Roman" w:cs="Times New Roman"/>
                <w:color w:val="000000" w:themeColor="text1"/>
                <w:sz w:val="24"/>
                <w:szCs w:val="24"/>
              </w:rPr>
              <w:t>https://gzk.rks-gov.net/ActDocumentDetail.aspx?ActID=2530</w:t>
            </w:r>
          </w:p>
        </w:tc>
        <w:tc>
          <w:tcPr>
            <w:tcW w:w="1550" w:type="dxa"/>
            <w:vAlign w:val="center"/>
          </w:tcPr>
          <w:p w14:paraId="2B5F07FC" w14:textId="4F19160B" w:rsidR="001B6E87" w:rsidRPr="006E54D1" w:rsidRDefault="00877CBA" w:rsidP="007706FA">
            <w:pPr>
              <w:spacing w:after="0" w:line="240" w:lineRule="auto"/>
              <w:rPr>
                <w:rFonts w:ascii="Times New Roman" w:hAnsi="Times New Roman" w:cs="Times New Roman"/>
                <w:color w:val="000000" w:themeColor="text1"/>
                <w:sz w:val="24"/>
                <w:szCs w:val="24"/>
              </w:rPr>
            </w:pPr>
            <w:r w:rsidRPr="006E54D1">
              <w:rPr>
                <w:rFonts w:ascii="Times New Roman" w:hAnsi="Times New Roman" w:cs="Times New Roman"/>
                <w:color w:val="000000" w:themeColor="text1"/>
                <w:sz w:val="24"/>
                <w:szCs w:val="24"/>
              </w:rPr>
              <w:t>Komunat</w:t>
            </w:r>
          </w:p>
        </w:tc>
        <w:tc>
          <w:tcPr>
            <w:tcW w:w="1630" w:type="dxa"/>
            <w:vAlign w:val="center"/>
          </w:tcPr>
          <w:p w14:paraId="77C219EC" w14:textId="0EE6E05E" w:rsidR="001B6E87" w:rsidRPr="006E54D1" w:rsidRDefault="00877CBA" w:rsidP="007706FA">
            <w:pPr>
              <w:spacing w:after="0" w:line="240" w:lineRule="auto"/>
              <w:rPr>
                <w:rFonts w:ascii="Times New Roman" w:hAnsi="Times New Roman" w:cs="Times New Roman"/>
                <w:color w:val="000000" w:themeColor="text1"/>
                <w:sz w:val="24"/>
                <w:szCs w:val="24"/>
              </w:rPr>
            </w:pPr>
            <w:r w:rsidRPr="006E54D1">
              <w:rPr>
                <w:rFonts w:ascii="Times New Roman" w:hAnsi="Times New Roman" w:cs="Times New Roman"/>
                <w:color w:val="000000" w:themeColor="text1"/>
                <w:sz w:val="24"/>
                <w:szCs w:val="24"/>
              </w:rPr>
              <w:t>Ky ligj themelon bazën ligjore për një sistem të qëndrueshëm të vetëqeverisjes lokale në Republikën e Kosovës.</w:t>
            </w:r>
          </w:p>
        </w:tc>
      </w:tr>
      <w:tr w:rsidR="001B6E87" w:rsidRPr="006E54D1" w14:paraId="5C0CA683" w14:textId="77777777" w:rsidTr="00122CAB">
        <w:trPr>
          <w:jc w:val="center"/>
        </w:trPr>
        <w:tc>
          <w:tcPr>
            <w:tcW w:w="2158" w:type="dxa"/>
            <w:vAlign w:val="center"/>
          </w:tcPr>
          <w:p w14:paraId="22DE84C9" w14:textId="7E8D864E" w:rsidR="001B6E87" w:rsidRPr="006E54D1" w:rsidRDefault="005D1C72" w:rsidP="007706FA">
            <w:pPr>
              <w:spacing w:after="0" w:line="240" w:lineRule="auto"/>
              <w:rPr>
                <w:rFonts w:ascii="Times New Roman" w:hAnsi="Times New Roman" w:cs="Times New Roman"/>
                <w:color w:val="000000" w:themeColor="text1"/>
                <w:sz w:val="24"/>
                <w:szCs w:val="24"/>
              </w:rPr>
            </w:pPr>
            <w:r w:rsidRPr="006E54D1">
              <w:rPr>
                <w:rFonts w:ascii="Times New Roman" w:hAnsi="Times New Roman" w:cs="Times New Roman"/>
                <w:color w:val="000000" w:themeColor="text1"/>
                <w:sz w:val="24"/>
                <w:szCs w:val="24"/>
              </w:rPr>
              <w:t>Udhëzim Administrativ Nr. 20/2012 -MPB për Kushtet dhe Procedurat për Dhënien e Provimit Profesional për Zyrtarët e Gjendjes Civile</w:t>
            </w:r>
          </w:p>
        </w:tc>
        <w:tc>
          <w:tcPr>
            <w:tcW w:w="4871" w:type="dxa"/>
            <w:vAlign w:val="center"/>
          </w:tcPr>
          <w:p w14:paraId="78FE0810" w14:textId="2457B0DF" w:rsidR="001B6E87" w:rsidRPr="006E54D1" w:rsidRDefault="00FF120D" w:rsidP="007706FA">
            <w:pPr>
              <w:spacing w:after="0" w:line="240" w:lineRule="auto"/>
              <w:rPr>
                <w:rFonts w:ascii="Times New Roman" w:hAnsi="Times New Roman" w:cs="Times New Roman"/>
                <w:color w:val="000000" w:themeColor="text1"/>
                <w:sz w:val="24"/>
                <w:szCs w:val="24"/>
              </w:rPr>
            </w:pPr>
            <w:r w:rsidRPr="006E54D1">
              <w:rPr>
                <w:rFonts w:ascii="Times New Roman" w:hAnsi="Times New Roman" w:cs="Times New Roman"/>
                <w:color w:val="000000" w:themeColor="text1"/>
                <w:sz w:val="24"/>
                <w:szCs w:val="24"/>
              </w:rPr>
              <w:t>https://gzk.rks-gov.net/ActDetail.aspx?ActID=8166</w:t>
            </w:r>
          </w:p>
        </w:tc>
        <w:tc>
          <w:tcPr>
            <w:tcW w:w="1550" w:type="dxa"/>
            <w:vAlign w:val="center"/>
          </w:tcPr>
          <w:p w14:paraId="448855CF" w14:textId="6F3085F6" w:rsidR="001B6E87" w:rsidRPr="006E54D1" w:rsidRDefault="00FF120D" w:rsidP="007706FA">
            <w:pPr>
              <w:spacing w:after="0" w:line="240" w:lineRule="auto"/>
              <w:rPr>
                <w:rFonts w:ascii="Times New Roman" w:hAnsi="Times New Roman" w:cs="Times New Roman"/>
                <w:color w:val="000000" w:themeColor="text1"/>
                <w:sz w:val="24"/>
                <w:szCs w:val="24"/>
              </w:rPr>
            </w:pPr>
            <w:r w:rsidRPr="006E54D1">
              <w:rPr>
                <w:rFonts w:ascii="Times New Roman" w:hAnsi="Times New Roman" w:cs="Times New Roman"/>
                <w:color w:val="000000" w:themeColor="text1"/>
                <w:sz w:val="24"/>
                <w:szCs w:val="24"/>
              </w:rPr>
              <w:t>Ministria e Punëve të Brendshme, Agjencia e Regjistrimit Civil</w:t>
            </w:r>
          </w:p>
        </w:tc>
        <w:tc>
          <w:tcPr>
            <w:tcW w:w="1630" w:type="dxa"/>
            <w:vAlign w:val="center"/>
          </w:tcPr>
          <w:p w14:paraId="3D50B3C0" w14:textId="6297DF3C" w:rsidR="001B6E87" w:rsidRPr="006E54D1" w:rsidRDefault="005D1C72" w:rsidP="007706FA">
            <w:pPr>
              <w:spacing w:after="0" w:line="240" w:lineRule="auto"/>
              <w:rPr>
                <w:rFonts w:ascii="Times New Roman" w:hAnsi="Times New Roman" w:cs="Times New Roman"/>
                <w:color w:val="000000" w:themeColor="text1"/>
                <w:sz w:val="24"/>
                <w:szCs w:val="24"/>
              </w:rPr>
            </w:pPr>
            <w:r w:rsidRPr="006E54D1">
              <w:rPr>
                <w:rFonts w:ascii="Times New Roman" w:hAnsi="Times New Roman" w:cs="Times New Roman"/>
                <w:color w:val="000000" w:themeColor="text1"/>
                <w:sz w:val="24"/>
                <w:szCs w:val="24"/>
              </w:rPr>
              <w:t>Me këtë udhëzim administrativ përcaktohen dhe rregullohen kushtet dhe procedurat për dhënien e provimit profesional për zyrtarët e gjendjes civile.</w:t>
            </w:r>
          </w:p>
        </w:tc>
      </w:tr>
      <w:tr w:rsidR="001B6E87" w:rsidRPr="006E54D1" w14:paraId="7DD2C3DE" w14:textId="77777777" w:rsidTr="00122CAB">
        <w:trPr>
          <w:jc w:val="center"/>
        </w:trPr>
        <w:tc>
          <w:tcPr>
            <w:tcW w:w="2158" w:type="dxa"/>
            <w:vAlign w:val="center"/>
          </w:tcPr>
          <w:p w14:paraId="6C5CE0A7" w14:textId="0DDDE08D" w:rsidR="001B6E87" w:rsidRPr="006E54D1" w:rsidRDefault="00FF120D" w:rsidP="007706FA">
            <w:pPr>
              <w:spacing w:after="0" w:line="240" w:lineRule="auto"/>
              <w:rPr>
                <w:rFonts w:ascii="Times New Roman" w:hAnsi="Times New Roman" w:cs="Times New Roman"/>
                <w:color w:val="000000" w:themeColor="text1"/>
                <w:sz w:val="24"/>
                <w:szCs w:val="24"/>
              </w:rPr>
            </w:pPr>
            <w:r w:rsidRPr="006E54D1">
              <w:rPr>
                <w:rFonts w:ascii="Times New Roman" w:hAnsi="Times New Roman" w:cs="Times New Roman"/>
                <w:sz w:val="24"/>
                <w:szCs w:val="24"/>
                <w:shd w:val="clear" w:color="auto" w:fill="FFFFFF"/>
              </w:rPr>
              <w:t xml:space="preserve">Udhëzim Administrativ (MPB) Nr. 18/2013 Për Regjistrat Themeltarë Të Gjendjes Civile </w:t>
            </w:r>
            <w:r w:rsidRPr="006E54D1">
              <w:rPr>
                <w:rFonts w:ascii="Times New Roman" w:hAnsi="Times New Roman" w:cs="Times New Roman"/>
                <w:sz w:val="24"/>
                <w:szCs w:val="24"/>
                <w:shd w:val="clear" w:color="auto" w:fill="FFFFFF"/>
              </w:rPr>
              <w:lastRenderedPageBreak/>
              <w:t>Dhe Regjistrat E Veçantë</w:t>
            </w:r>
          </w:p>
        </w:tc>
        <w:tc>
          <w:tcPr>
            <w:tcW w:w="4871" w:type="dxa"/>
            <w:vAlign w:val="center"/>
          </w:tcPr>
          <w:p w14:paraId="63BB2458" w14:textId="0375E1A4" w:rsidR="001B6E87" w:rsidRPr="006E54D1" w:rsidRDefault="001D2AB0" w:rsidP="007706FA">
            <w:pPr>
              <w:spacing w:after="0" w:line="240" w:lineRule="auto"/>
              <w:rPr>
                <w:rFonts w:ascii="Times New Roman" w:hAnsi="Times New Roman" w:cs="Times New Roman"/>
                <w:color w:val="000000" w:themeColor="text1"/>
                <w:sz w:val="24"/>
                <w:szCs w:val="24"/>
              </w:rPr>
            </w:pPr>
            <w:r w:rsidRPr="006E54D1">
              <w:rPr>
                <w:rFonts w:ascii="Times New Roman" w:hAnsi="Times New Roman" w:cs="Times New Roman"/>
                <w:color w:val="000000" w:themeColor="text1"/>
                <w:sz w:val="24"/>
                <w:szCs w:val="24"/>
              </w:rPr>
              <w:lastRenderedPageBreak/>
              <w:t>https://gzk.rks-gov.net/ActDocumentDetail.aspx?ActID=10115</w:t>
            </w:r>
          </w:p>
        </w:tc>
        <w:tc>
          <w:tcPr>
            <w:tcW w:w="1550" w:type="dxa"/>
            <w:vAlign w:val="center"/>
          </w:tcPr>
          <w:p w14:paraId="1D6E399C" w14:textId="37A45548" w:rsidR="001B6E87" w:rsidRPr="006E54D1" w:rsidRDefault="00F47DCA" w:rsidP="007706FA">
            <w:pPr>
              <w:spacing w:after="0" w:line="240" w:lineRule="auto"/>
              <w:rPr>
                <w:rFonts w:ascii="Times New Roman" w:hAnsi="Times New Roman" w:cs="Times New Roman"/>
                <w:color w:val="000000" w:themeColor="text1"/>
                <w:sz w:val="24"/>
                <w:szCs w:val="24"/>
              </w:rPr>
            </w:pPr>
            <w:r w:rsidRPr="006E54D1">
              <w:rPr>
                <w:rFonts w:ascii="Times New Roman" w:hAnsi="Times New Roman" w:cs="Times New Roman"/>
                <w:color w:val="000000" w:themeColor="text1"/>
                <w:sz w:val="24"/>
                <w:szCs w:val="24"/>
              </w:rPr>
              <w:t>Ministria e Punëve të Brendshme, Agjencia e Regjistrimit Civil</w:t>
            </w:r>
          </w:p>
        </w:tc>
        <w:tc>
          <w:tcPr>
            <w:tcW w:w="1630" w:type="dxa"/>
            <w:vAlign w:val="center"/>
          </w:tcPr>
          <w:p w14:paraId="55C83CD6" w14:textId="0A83D0FE" w:rsidR="001B6E87" w:rsidRPr="006E54D1" w:rsidRDefault="001D2AB0" w:rsidP="007706FA">
            <w:pPr>
              <w:spacing w:after="0" w:line="240" w:lineRule="auto"/>
              <w:rPr>
                <w:rFonts w:ascii="Times New Roman" w:hAnsi="Times New Roman" w:cs="Times New Roman"/>
                <w:color w:val="000000" w:themeColor="text1"/>
                <w:sz w:val="24"/>
                <w:szCs w:val="24"/>
              </w:rPr>
            </w:pPr>
            <w:r w:rsidRPr="006E54D1">
              <w:rPr>
                <w:rFonts w:ascii="Times New Roman" w:hAnsi="Times New Roman" w:cs="Times New Roman"/>
                <w:color w:val="000000" w:themeColor="text1"/>
                <w:sz w:val="24"/>
                <w:szCs w:val="24"/>
              </w:rPr>
              <w:t xml:space="preserve">Me këtë udhëzim administrativ përcaktohen llojet, forma, përmbajtja, </w:t>
            </w:r>
            <w:r w:rsidRPr="006E54D1">
              <w:rPr>
                <w:rFonts w:ascii="Times New Roman" w:hAnsi="Times New Roman" w:cs="Times New Roman"/>
                <w:color w:val="000000" w:themeColor="text1"/>
                <w:sz w:val="24"/>
                <w:szCs w:val="24"/>
              </w:rPr>
              <w:lastRenderedPageBreak/>
              <w:t>futja e të dhënave, si dhe mënyra dhe afati i mbajtjes së regjistrave themeltarë dhe të veçantë të gjendjes civile.</w:t>
            </w:r>
          </w:p>
        </w:tc>
      </w:tr>
      <w:tr w:rsidR="001B6E87" w:rsidRPr="006E54D1" w14:paraId="2D85CDDE" w14:textId="77777777" w:rsidTr="0021392A">
        <w:trPr>
          <w:trHeight w:val="557"/>
          <w:jc w:val="center"/>
        </w:trPr>
        <w:tc>
          <w:tcPr>
            <w:tcW w:w="2158" w:type="dxa"/>
            <w:vAlign w:val="center"/>
          </w:tcPr>
          <w:p w14:paraId="19B10B98" w14:textId="553605BF" w:rsidR="001B6E87" w:rsidRPr="006E54D1" w:rsidRDefault="001D2AB0" w:rsidP="007706FA">
            <w:pPr>
              <w:spacing w:after="0" w:line="240" w:lineRule="auto"/>
              <w:rPr>
                <w:rFonts w:ascii="Times New Roman" w:hAnsi="Times New Roman" w:cs="Times New Roman"/>
                <w:color w:val="000000" w:themeColor="text1"/>
                <w:sz w:val="24"/>
                <w:szCs w:val="24"/>
              </w:rPr>
            </w:pPr>
            <w:r w:rsidRPr="006E54D1">
              <w:rPr>
                <w:rFonts w:ascii="Times New Roman" w:hAnsi="Times New Roman" w:cs="Times New Roman"/>
                <w:color w:val="000000" w:themeColor="text1"/>
                <w:sz w:val="24"/>
                <w:szCs w:val="24"/>
              </w:rPr>
              <w:lastRenderedPageBreak/>
              <w:t>Udhëzim Administrativ (</w:t>
            </w:r>
            <w:proofErr w:type="spellStart"/>
            <w:r w:rsidRPr="006E54D1">
              <w:rPr>
                <w:rFonts w:ascii="Times New Roman" w:hAnsi="Times New Roman" w:cs="Times New Roman"/>
                <w:color w:val="000000" w:themeColor="text1"/>
                <w:sz w:val="24"/>
                <w:szCs w:val="24"/>
              </w:rPr>
              <w:t>Mpb</w:t>
            </w:r>
            <w:proofErr w:type="spellEnd"/>
            <w:r w:rsidRPr="006E54D1">
              <w:rPr>
                <w:rFonts w:ascii="Times New Roman" w:hAnsi="Times New Roman" w:cs="Times New Roman"/>
                <w:color w:val="000000" w:themeColor="text1"/>
                <w:sz w:val="24"/>
                <w:szCs w:val="24"/>
              </w:rPr>
              <w:t>) Nr. 11/2017 Për Regjistrin Qendror Të Gjendjes Civile</w:t>
            </w:r>
          </w:p>
        </w:tc>
        <w:tc>
          <w:tcPr>
            <w:tcW w:w="4871" w:type="dxa"/>
            <w:vAlign w:val="center"/>
          </w:tcPr>
          <w:p w14:paraId="536F5A81" w14:textId="387DF0B4" w:rsidR="001B6E87" w:rsidRPr="006E54D1" w:rsidRDefault="001D2AB0" w:rsidP="007706FA">
            <w:pPr>
              <w:spacing w:after="0" w:line="240" w:lineRule="auto"/>
              <w:rPr>
                <w:rFonts w:ascii="Times New Roman" w:hAnsi="Times New Roman" w:cs="Times New Roman"/>
                <w:color w:val="000000" w:themeColor="text1"/>
                <w:sz w:val="24"/>
                <w:szCs w:val="24"/>
              </w:rPr>
            </w:pPr>
            <w:r w:rsidRPr="006E54D1">
              <w:rPr>
                <w:rFonts w:ascii="Times New Roman" w:hAnsi="Times New Roman" w:cs="Times New Roman"/>
                <w:color w:val="000000" w:themeColor="text1"/>
                <w:sz w:val="24"/>
                <w:szCs w:val="24"/>
              </w:rPr>
              <w:t>https://gzk.rks-gov.net/ActDetail.aspx?ActID=15648</w:t>
            </w:r>
          </w:p>
        </w:tc>
        <w:tc>
          <w:tcPr>
            <w:tcW w:w="1550" w:type="dxa"/>
            <w:vAlign w:val="center"/>
          </w:tcPr>
          <w:p w14:paraId="71EFEEA3" w14:textId="2774256C" w:rsidR="001B6E87" w:rsidRPr="006E54D1" w:rsidRDefault="00F47DCA" w:rsidP="007706FA">
            <w:pPr>
              <w:spacing w:after="0" w:line="240" w:lineRule="auto"/>
              <w:rPr>
                <w:rFonts w:ascii="Times New Roman" w:hAnsi="Times New Roman" w:cs="Times New Roman"/>
                <w:color w:val="000000" w:themeColor="text1"/>
                <w:sz w:val="24"/>
                <w:szCs w:val="24"/>
              </w:rPr>
            </w:pPr>
            <w:r w:rsidRPr="006E54D1">
              <w:rPr>
                <w:rFonts w:ascii="Times New Roman" w:hAnsi="Times New Roman" w:cs="Times New Roman"/>
                <w:color w:val="000000" w:themeColor="text1"/>
                <w:sz w:val="24"/>
                <w:szCs w:val="24"/>
              </w:rPr>
              <w:t>Ministria e Punëve të Brendshme, Agjencia e Regjistrimit Civil</w:t>
            </w:r>
          </w:p>
        </w:tc>
        <w:tc>
          <w:tcPr>
            <w:tcW w:w="1630" w:type="dxa"/>
            <w:vAlign w:val="center"/>
          </w:tcPr>
          <w:p w14:paraId="1CA2D303" w14:textId="1E2673CF" w:rsidR="001B6E87" w:rsidRPr="006E54D1" w:rsidRDefault="00463517" w:rsidP="007706FA">
            <w:pPr>
              <w:pBdr>
                <w:top w:val="nil"/>
                <w:left w:val="nil"/>
                <w:bottom w:val="nil"/>
                <w:right w:val="nil"/>
                <w:between w:val="nil"/>
              </w:pBdr>
              <w:spacing w:after="0" w:line="240" w:lineRule="auto"/>
              <w:rPr>
                <w:rFonts w:ascii="Times New Roman" w:hAnsi="Times New Roman" w:cs="Times New Roman"/>
                <w:color w:val="000000" w:themeColor="text1"/>
                <w:sz w:val="24"/>
                <w:szCs w:val="24"/>
              </w:rPr>
            </w:pPr>
            <w:r w:rsidRPr="006E54D1">
              <w:rPr>
                <w:rFonts w:ascii="Times New Roman" w:hAnsi="Times New Roman" w:cs="Times New Roman"/>
                <w:color w:val="000000" w:themeColor="text1"/>
                <w:sz w:val="24"/>
                <w:szCs w:val="24"/>
              </w:rPr>
              <w:t xml:space="preserve">Qëllimi i këtij udhëzimi administrativ është përcaktimi i mënyrës së krijimit, administrimit, </w:t>
            </w:r>
            <w:proofErr w:type="spellStart"/>
            <w:r w:rsidRPr="006E54D1">
              <w:rPr>
                <w:rFonts w:ascii="Times New Roman" w:hAnsi="Times New Roman" w:cs="Times New Roman"/>
                <w:color w:val="000000" w:themeColor="text1"/>
                <w:sz w:val="24"/>
                <w:szCs w:val="24"/>
              </w:rPr>
              <w:t>përmbajtes</w:t>
            </w:r>
            <w:proofErr w:type="spellEnd"/>
            <w:r w:rsidRPr="006E54D1">
              <w:rPr>
                <w:rFonts w:ascii="Times New Roman" w:hAnsi="Times New Roman" w:cs="Times New Roman"/>
                <w:color w:val="000000" w:themeColor="text1"/>
                <w:sz w:val="24"/>
                <w:szCs w:val="24"/>
              </w:rPr>
              <w:t xml:space="preserve">, regjistrimit, përditësimit të </w:t>
            </w:r>
            <w:proofErr w:type="spellStart"/>
            <w:r w:rsidRPr="006E54D1">
              <w:rPr>
                <w:rFonts w:ascii="Times New Roman" w:hAnsi="Times New Roman" w:cs="Times New Roman"/>
                <w:color w:val="000000" w:themeColor="text1"/>
                <w:sz w:val="24"/>
                <w:szCs w:val="24"/>
              </w:rPr>
              <w:t>të</w:t>
            </w:r>
            <w:proofErr w:type="spellEnd"/>
            <w:r w:rsidRPr="006E54D1">
              <w:rPr>
                <w:rFonts w:ascii="Times New Roman" w:hAnsi="Times New Roman" w:cs="Times New Roman"/>
                <w:color w:val="000000" w:themeColor="text1"/>
                <w:sz w:val="24"/>
                <w:szCs w:val="24"/>
              </w:rPr>
              <w:t xml:space="preserve"> dhënave të gjendjes civile, si dhe rregullat për shfrytëzimin e teknologjisë informative që do të përdoren për përdorimin e Regjistrit Qendror të Gjendjes Civile.</w:t>
            </w:r>
          </w:p>
        </w:tc>
      </w:tr>
      <w:tr w:rsidR="001B6E87" w:rsidRPr="006E54D1" w14:paraId="01A7354D" w14:textId="77777777" w:rsidTr="00122CAB">
        <w:trPr>
          <w:jc w:val="center"/>
        </w:trPr>
        <w:tc>
          <w:tcPr>
            <w:tcW w:w="2158" w:type="dxa"/>
            <w:vAlign w:val="center"/>
          </w:tcPr>
          <w:p w14:paraId="013784D6" w14:textId="764F7E16" w:rsidR="001B6E87" w:rsidRPr="006E54D1" w:rsidRDefault="00463517" w:rsidP="007706FA">
            <w:pPr>
              <w:spacing w:after="0" w:line="240" w:lineRule="auto"/>
              <w:rPr>
                <w:rFonts w:ascii="Times New Roman" w:hAnsi="Times New Roman" w:cs="Times New Roman"/>
                <w:color w:val="000000" w:themeColor="text1"/>
                <w:sz w:val="24"/>
                <w:szCs w:val="24"/>
              </w:rPr>
            </w:pPr>
            <w:r w:rsidRPr="006E54D1">
              <w:rPr>
                <w:rFonts w:ascii="Times New Roman" w:hAnsi="Times New Roman" w:cs="Times New Roman"/>
                <w:color w:val="000000" w:themeColor="text1"/>
                <w:sz w:val="24"/>
                <w:szCs w:val="24"/>
              </w:rPr>
              <w:t>Udhëzim Administrativ (</w:t>
            </w:r>
            <w:proofErr w:type="spellStart"/>
            <w:r w:rsidRPr="006E54D1">
              <w:rPr>
                <w:rFonts w:ascii="Times New Roman" w:hAnsi="Times New Roman" w:cs="Times New Roman"/>
                <w:color w:val="000000" w:themeColor="text1"/>
                <w:sz w:val="24"/>
                <w:szCs w:val="24"/>
              </w:rPr>
              <w:t>Mpb</w:t>
            </w:r>
            <w:proofErr w:type="spellEnd"/>
            <w:r w:rsidRPr="006E54D1">
              <w:rPr>
                <w:rFonts w:ascii="Times New Roman" w:hAnsi="Times New Roman" w:cs="Times New Roman"/>
                <w:color w:val="000000" w:themeColor="text1"/>
                <w:sz w:val="24"/>
                <w:szCs w:val="24"/>
              </w:rPr>
              <w:t>) Nr.25/2013 Për Dokumentet E Gjendjes Civile</w:t>
            </w:r>
          </w:p>
        </w:tc>
        <w:tc>
          <w:tcPr>
            <w:tcW w:w="4871" w:type="dxa"/>
            <w:vAlign w:val="center"/>
          </w:tcPr>
          <w:p w14:paraId="0A17C83F" w14:textId="471C30A5" w:rsidR="001B6E87" w:rsidRPr="006E54D1" w:rsidRDefault="00463517" w:rsidP="007706FA">
            <w:pPr>
              <w:spacing w:after="0" w:line="240" w:lineRule="auto"/>
              <w:rPr>
                <w:rFonts w:ascii="Times New Roman" w:hAnsi="Times New Roman" w:cs="Times New Roman"/>
                <w:color w:val="000000" w:themeColor="text1"/>
                <w:sz w:val="24"/>
                <w:szCs w:val="24"/>
              </w:rPr>
            </w:pPr>
            <w:r w:rsidRPr="006E54D1">
              <w:rPr>
                <w:rFonts w:ascii="Times New Roman" w:hAnsi="Times New Roman" w:cs="Times New Roman"/>
                <w:color w:val="000000" w:themeColor="text1"/>
                <w:sz w:val="24"/>
                <w:szCs w:val="24"/>
              </w:rPr>
              <w:t>https://gzk.rks-gov.net/ActDetail.aspx?ActID=10169</w:t>
            </w:r>
          </w:p>
        </w:tc>
        <w:tc>
          <w:tcPr>
            <w:tcW w:w="1550" w:type="dxa"/>
            <w:vAlign w:val="center"/>
          </w:tcPr>
          <w:p w14:paraId="4D69E204" w14:textId="4A286B0A" w:rsidR="001B6E87" w:rsidRPr="006E54D1" w:rsidRDefault="00F47DCA" w:rsidP="007706FA">
            <w:pPr>
              <w:spacing w:after="0" w:line="240" w:lineRule="auto"/>
              <w:rPr>
                <w:rFonts w:ascii="Times New Roman" w:hAnsi="Times New Roman" w:cs="Times New Roman"/>
                <w:color w:val="000000" w:themeColor="text1"/>
                <w:sz w:val="24"/>
                <w:szCs w:val="24"/>
              </w:rPr>
            </w:pPr>
            <w:r w:rsidRPr="006E54D1">
              <w:rPr>
                <w:rFonts w:ascii="Times New Roman" w:hAnsi="Times New Roman" w:cs="Times New Roman"/>
                <w:color w:val="000000" w:themeColor="text1"/>
                <w:sz w:val="24"/>
                <w:szCs w:val="24"/>
              </w:rPr>
              <w:t>Ministria e Punëve të Brendshme, Agjencia e Regjistrimit Civil</w:t>
            </w:r>
          </w:p>
        </w:tc>
        <w:tc>
          <w:tcPr>
            <w:tcW w:w="1630" w:type="dxa"/>
            <w:vAlign w:val="center"/>
          </w:tcPr>
          <w:p w14:paraId="72109814" w14:textId="3BF0A547" w:rsidR="001B6E87" w:rsidRPr="006E54D1" w:rsidRDefault="00CE35C8" w:rsidP="007706FA">
            <w:pPr>
              <w:spacing w:after="0" w:line="240" w:lineRule="auto"/>
              <w:rPr>
                <w:rFonts w:ascii="Times New Roman" w:hAnsi="Times New Roman" w:cs="Times New Roman"/>
                <w:color w:val="000000" w:themeColor="text1"/>
                <w:sz w:val="24"/>
                <w:szCs w:val="24"/>
              </w:rPr>
            </w:pPr>
            <w:r w:rsidRPr="006E54D1">
              <w:rPr>
                <w:rFonts w:ascii="Times New Roman" w:hAnsi="Times New Roman" w:cs="Times New Roman"/>
                <w:color w:val="000000" w:themeColor="text1"/>
                <w:sz w:val="24"/>
                <w:szCs w:val="24"/>
              </w:rPr>
              <w:t xml:space="preserve">Ky udhëzim administrativ përcakton llojet, format, elementet përbërëse, mënyrën e mbajtjes, afatin e përdorimit të dokumenteve </w:t>
            </w:r>
            <w:r w:rsidRPr="006E54D1">
              <w:rPr>
                <w:rFonts w:ascii="Times New Roman" w:hAnsi="Times New Roman" w:cs="Times New Roman"/>
                <w:color w:val="000000" w:themeColor="text1"/>
                <w:sz w:val="24"/>
                <w:szCs w:val="24"/>
              </w:rPr>
              <w:lastRenderedPageBreak/>
              <w:t>që mbahen dhe lëshohen nga shërbimi i gjendjes civile dhe rregullat e lëshimit të këtyre dokumenteve.</w:t>
            </w:r>
          </w:p>
        </w:tc>
      </w:tr>
      <w:tr w:rsidR="001B6E87" w:rsidRPr="006E54D1" w14:paraId="34690072" w14:textId="77777777" w:rsidTr="00122CAB">
        <w:trPr>
          <w:jc w:val="center"/>
        </w:trPr>
        <w:tc>
          <w:tcPr>
            <w:tcW w:w="2158" w:type="dxa"/>
            <w:vAlign w:val="center"/>
          </w:tcPr>
          <w:p w14:paraId="06B46C2B" w14:textId="26BD6780" w:rsidR="001B6E87" w:rsidRPr="006E54D1" w:rsidRDefault="00DC09A8" w:rsidP="0021392A">
            <w:pPr>
              <w:spacing w:after="0" w:line="240" w:lineRule="auto"/>
              <w:jc w:val="both"/>
              <w:rPr>
                <w:rFonts w:ascii="Times New Roman" w:hAnsi="Times New Roman" w:cs="Times New Roman"/>
                <w:color w:val="000000" w:themeColor="text1"/>
                <w:sz w:val="24"/>
                <w:szCs w:val="24"/>
              </w:rPr>
            </w:pPr>
            <w:r w:rsidRPr="006E54D1">
              <w:rPr>
                <w:rFonts w:ascii="Times New Roman" w:hAnsi="Times New Roman" w:cs="Times New Roman"/>
                <w:color w:val="000000" w:themeColor="text1"/>
                <w:sz w:val="24"/>
                <w:szCs w:val="24"/>
              </w:rPr>
              <w:lastRenderedPageBreak/>
              <w:t xml:space="preserve">Udhëzim Administrativ Nr. 05/2012 – </w:t>
            </w:r>
            <w:proofErr w:type="spellStart"/>
            <w:r w:rsidRPr="006E54D1">
              <w:rPr>
                <w:rFonts w:ascii="Times New Roman" w:hAnsi="Times New Roman" w:cs="Times New Roman"/>
                <w:color w:val="000000" w:themeColor="text1"/>
                <w:sz w:val="24"/>
                <w:szCs w:val="24"/>
              </w:rPr>
              <w:t>Mpb</w:t>
            </w:r>
            <w:proofErr w:type="spellEnd"/>
            <w:r w:rsidRPr="006E54D1">
              <w:rPr>
                <w:rFonts w:ascii="Times New Roman" w:hAnsi="Times New Roman" w:cs="Times New Roman"/>
                <w:color w:val="000000" w:themeColor="text1"/>
                <w:sz w:val="24"/>
                <w:szCs w:val="24"/>
              </w:rPr>
              <w:t xml:space="preserve"> Për Komisionin E Shqyrtimit Të Ankesave</w:t>
            </w:r>
          </w:p>
        </w:tc>
        <w:tc>
          <w:tcPr>
            <w:tcW w:w="4871" w:type="dxa"/>
            <w:vAlign w:val="center"/>
          </w:tcPr>
          <w:p w14:paraId="5696DA58" w14:textId="03F59C8D" w:rsidR="001B6E87" w:rsidRPr="006E54D1" w:rsidRDefault="00DC09A8" w:rsidP="007706FA">
            <w:pPr>
              <w:spacing w:after="0" w:line="240" w:lineRule="auto"/>
              <w:rPr>
                <w:rFonts w:ascii="Times New Roman" w:hAnsi="Times New Roman" w:cs="Times New Roman"/>
                <w:color w:val="000000" w:themeColor="text1"/>
                <w:sz w:val="24"/>
                <w:szCs w:val="24"/>
              </w:rPr>
            </w:pPr>
            <w:r w:rsidRPr="006E54D1">
              <w:rPr>
                <w:rFonts w:ascii="Times New Roman" w:hAnsi="Times New Roman" w:cs="Times New Roman"/>
                <w:color w:val="000000" w:themeColor="text1"/>
                <w:sz w:val="24"/>
                <w:szCs w:val="24"/>
              </w:rPr>
              <w:t>https://gzk.rks-gov.net/ActDetail.aspx?ActID=8118</w:t>
            </w:r>
          </w:p>
        </w:tc>
        <w:tc>
          <w:tcPr>
            <w:tcW w:w="1550" w:type="dxa"/>
            <w:vAlign w:val="center"/>
          </w:tcPr>
          <w:p w14:paraId="7443568E" w14:textId="5623FEDD" w:rsidR="001B6E87" w:rsidRPr="006E54D1" w:rsidRDefault="00F47DCA" w:rsidP="007706FA">
            <w:pPr>
              <w:spacing w:after="0" w:line="240" w:lineRule="auto"/>
              <w:rPr>
                <w:rFonts w:ascii="Times New Roman" w:hAnsi="Times New Roman" w:cs="Times New Roman"/>
                <w:color w:val="000000" w:themeColor="text1"/>
                <w:sz w:val="24"/>
                <w:szCs w:val="24"/>
              </w:rPr>
            </w:pPr>
            <w:r w:rsidRPr="006E54D1">
              <w:rPr>
                <w:rFonts w:ascii="Times New Roman" w:hAnsi="Times New Roman" w:cs="Times New Roman"/>
                <w:color w:val="000000" w:themeColor="text1"/>
                <w:sz w:val="24"/>
                <w:szCs w:val="24"/>
              </w:rPr>
              <w:t>Ministria e Punëve të Brendshme, Agjencia e Regjistrimit Civil</w:t>
            </w:r>
          </w:p>
        </w:tc>
        <w:tc>
          <w:tcPr>
            <w:tcW w:w="1630" w:type="dxa"/>
            <w:vAlign w:val="center"/>
          </w:tcPr>
          <w:p w14:paraId="565C77B3" w14:textId="58BB1FEC" w:rsidR="001B6E87" w:rsidRPr="006E54D1" w:rsidRDefault="00DC09A8" w:rsidP="007706FA">
            <w:pPr>
              <w:spacing w:after="0" w:line="240" w:lineRule="auto"/>
              <w:rPr>
                <w:rFonts w:ascii="Times New Roman" w:hAnsi="Times New Roman" w:cs="Times New Roman"/>
                <w:color w:val="000000" w:themeColor="text1"/>
                <w:sz w:val="24"/>
                <w:szCs w:val="24"/>
              </w:rPr>
            </w:pPr>
            <w:r w:rsidRPr="006E54D1">
              <w:rPr>
                <w:rFonts w:ascii="Times New Roman" w:hAnsi="Times New Roman" w:cs="Times New Roman"/>
                <w:color w:val="000000" w:themeColor="text1"/>
                <w:sz w:val="24"/>
                <w:szCs w:val="24"/>
              </w:rPr>
              <w:t>Qëllimi i këtij udhëzimi administrativ është përcaktimi dhe rregullimi i procedurave të punës së Komisionit për shqyrtimin e ankesave të palëve lidhur me dokumentet e lëshuara nga organi komunal i gjendjes civile, si dhe përbërja dhe përcaktimi i përgjegjësive të komisionit.</w:t>
            </w:r>
          </w:p>
        </w:tc>
      </w:tr>
      <w:tr w:rsidR="001B6E87" w:rsidRPr="006E54D1" w14:paraId="17623F97" w14:textId="77777777" w:rsidTr="00122CAB">
        <w:trPr>
          <w:jc w:val="center"/>
        </w:trPr>
        <w:tc>
          <w:tcPr>
            <w:tcW w:w="2158" w:type="dxa"/>
            <w:vAlign w:val="center"/>
          </w:tcPr>
          <w:p w14:paraId="3B42D6E7" w14:textId="6CB9B90A" w:rsidR="001B6E87" w:rsidRPr="006E54D1" w:rsidRDefault="006B65D5" w:rsidP="006B65D5">
            <w:pPr>
              <w:spacing w:after="0" w:line="240" w:lineRule="auto"/>
              <w:rPr>
                <w:rFonts w:ascii="Times New Roman" w:hAnsi="Times New Roman" w:cs="Times New Roman"/>
                <w:color w:val="000000" w:themeColor="text1"/>
                <w:sz w:val="24"/>
                <w:szCs w:val="24"/>
              </w:rPr>
            </w:pPr>
            <w:r w:rsidRPr="006E54D1">
              <w:rPr>
                <w:rFonts w:ascii="Times New Roman" w:hAnsi="Times New Roman" w:cs="Times New Roman"/>
                <w:color w:val="000000" w:themeColor="text1"/>
                <w:sz w:val="24"/>
                <w:szCs w:val="24"/>
              </w:rPr>
              <w:t>Udhëzim Administrativ (</w:t>
            </w:r>
            <w:proofErr w:type="spellStart"/>
            <w:r w:rsidRPr="006E54D1">
              <w:rPr>
                <w:rFonts w:ascii="Times New Roman" w:hAnsi="Times New Roman" w:cs="Times New Roman"/>
                <w:color w:val="000000" w:themeColor="text1"/>
                <w:sz w:val="24"/>
                <w:szCs w:val="24"/>
              </w:rPr>
              <w:t>Mpb</w:t>
            </w:r>
            <w:proofErr w:type="spellEnd"/>
            <w:r w:rsidRPr="006E54D1">
              <w:rPr>
                <w:rFonts w:ascii="Times New Roman" w:hAnsi="Times New Roman" w:cs="Times New Roman"/>
                <w:color w:val="000000" w:themeColor="text1"/>
                <w:sz w:val="24"/>
                <w:szCs w:val="24"/>
              </w:rPr>
              <w:t>) Nr. 06/2016 Për Numrin Personal</w:t>
            </w:r>
          </w:p>
        </w:tc>
        <w:tc>
          <w:tcPr>
            <w:tcW w:w="4871" w:type="dxa"/>
            <w:vAlign w:val="center"/>
          </w:tcPr>
          <w:p w14:paraId="0F1FF572" w14:textId="05D6C3CD" w:rsidR="001B6E87" w:rsidRPr="006E54D1" w:rsidRDefault="006B65D5" w:rsidP="007706FA">
            <w:pPr>
              <w:spacing w:after="0" w:line="240" w:lineRule="auto"/>
              <w:rPr>
                <w:rFonts w:ascii="Times New Roman" w:hAnsi="Times New Roman" w:cs="Times New Roman"/>
                <w:color w:val="000000" w:themeColor="text1"/>
                <w:sz w:val="24"/>
                <w:szCs w:val="24"/>
              </w:rPr>
            </w:pPr>
            <w:r w:rsidRPr="006E54D1">
              <w:rPr>
                <w:rFonts w:ascii="Times New Roman" w:hAnsi="Times New Roman" w:cs="Times New Roman"/>
                <w:color w:val="000000" w:themeColor="text1"/>
                <w:sz w:val="24"/>
                <w:szCs w:val="24"/>
              </w:rPr>
              <w:t>https://gzk.rks-gov.net/ActDetail.aspx?ActID=12653</w:t>
            </w:r>
          </w:p>
        </w:tc>
        <w:tc>
          <w:tcPr>
            <w:tcW w:w="1550" w:type="dxa"/>
            <w:vAlign w:val="center"/>
          </w:tcPr>
          <w:p w14:paraId="5817DDF8" w14:textId="140FCFC8" w:rsidR="001B6E87" w:rsidRPr="006E54D1" w:rsidRDefault="00F47DCA" w:rsidP="007706FA">
            <w:pPr>
              <w:spacing w:after="0" w:line="240" w:lineRule="auto"/>
              <w:rPr>
                <w:rFonts w:ascii="Times New Roman" w:hAnsi="Times New Roman" w:cs="Times New Roman"/>
                <w:color w:val="000000" w:themeColor="text1"/>
                <w:sz w:val="24"/>
                <w:szCs w:val="24"/>
              </w:rPr>
            </w:pPr>
            <w:r w:rsidRPr="006E54D1">
              <w:rPr>
                <w:rFonts w:ascii="Times New Roman" w:hAnsi="Times New Roman" w:cs="Times New Roman"/>
                <w:color w:val="000000" w:themeColor="text1"/>
                <w:sz w:val="24"/>
                <w:szCs w:val="24"/>
              </w:rPr>
              <w:t>Ministria e Punëve të Brendshme, Agjencia e Regjistrimit Civil</w:t>
            </w:r>
          </w:p>
        </w:tc>
        <w:tc>
          <w:tcPr>
            <w:tcW w:w="1630" w:type="dxa"/>
            <w:vAlign w:val="center"/>
          </w:tcPr>
          <w:p w14:paraId="26AB5ED8" w14:textId="6C28AD9F" w:rsidR="001B6E87" w:rsidRPr="006E54D1" w:rsidRDefault="006B65D5" w:rsidP="007706FA">
            <w:pPr>
              <w:spacing w:after="0" w:line="240" w:lineRule="auto"/>
              <w:rPr>
                <w:rFonts w:ascii="Times New Roman" w:hAnsi="Times New Roman" w:cs="Times New Roman"/>
                <w:color w:val="000000" w:themeColor="text1"/>
                <w:sz w:val="24"/>
                <w:szCs w:val="24"/>
              </w:rPr>
            </w:pPr>
            <w:r w:rsidRPr="006E54D1">
              <w:rPr>
                <w:rFonts w:ascii="Times New Roman" w:hAnsi="Times New Roman" w:cs="Times New Roman"/>
                <w:color w:val="000000" w:themeColor="text1"/>
                <w:sz w:val="24"/>
                <w:szCs w:val="24"/>
              </w:rPr>
              <w:t xml:space="preserve">Me këtë udhëzim administrativ përcaktohen kriteret dhe procedurat e lëshimit të numrit personal për shtetasit e Republikës së Kosovës, personat që e rifitojnë shtetësinë e </w:t>
            </w:r>
            <w:r w:rsidRPr="006E54D1">
              <w:rPr>
                <w:rFonts w:ascii="Times New Roman" w:hAnsi="Times New Roman" w:cs="Times New Roman"/>
                <w:color w:val="000000" w:themeColor="text1"/>
                <w:sz w:val="24"/>
                <w:szCs w:val="24"/>
              </w:rPr>
              <w:lastRenderedPageBreak/>
              <w:t>Republikës së Kosovës, shtetasit e huaj dhe personat pa shtetësi me banim të përkohshëm apo të përhershëm në Republikën e Kosovës</w:t>
            </w:r>
          </w:p>
        </w:tc>
      </w:tr>
      <w:tr w:rsidR="001B6E87" w:rsidRPr="006E54D1" w14:paraId="34DDAEA2" w14:textId="77777777" w:rsidTr="00122CAB">
        <w:trPr>
          <w:jc w:val="center"/>
        </w:trPr>
        <w:tc>
          <w:tcPr>
            <w:tcW w:w="2158" w:type="dxa"/>
            <w:vAlign w:val="center"/>
          </w:tcPr>
          <w:p w14:paraId="2F2E4365" w14:textId="19F99CF6" w:rsidR="001B6E87" w:rsidRPr="006E54D1" w:rsidRDefault="00F47DCA" w:rsidP="00F47DCA">
            <w:pPr>
              <w:spacing w:after="0" w:line="240" w:lineRule="auto"/>
              <w:rPr>
                <w:rFonts w:ascii="Times New Roman" w:hAnsi="Times New Roman" w:cs="Times New Roman"/>
                <w:color w:val="000000" w:themeColor="text1"/>
                <w:sz w:val="24"/>
                <w:szCs w:val="24"/>
              </w:rPr>
            </w:pPr>
            <w:r w:rsidRPr="006E54D1">
              <w:rPr>
                <w:rFonts w:ascii="Times New Roman" w:hAnsi="Times New Roman" w:cs="Times New Roman"/>
                <w:color w:val="000000" w:themeColor="text1"/>
                <w:sz w:val="24"/>
                <w:szCs w:val="24"/>
                <w:shd w:val="clear" w:color="auto" w:fill="FFFFFF"/>
              </w:rPr>
              <w:lastRenderedPageBreak/>
              <w:t>Udhëzim Administrativ (</w:t>
            </w:r>
            <w:proofErr w:type="spellStart"/>
            <w:r w:rsidRPr="006E54D1">
              <w:rPr>
                <w:rFonts w:ascii="Times New Roman" w:hAnsi="Times New Roman" w:cs="Times New Roman"/>
                <w:color w:val="000000" w:themeColor="text1"/>
                <w:sz w:val="24"/>
                <w:szCs w:val="24"/>
                <w:shd w:val="clear" w:color="auto" w:fill="FFFFFF"/>
              </w:rPr>
              <w:t>Mpb</w:t>
            </w:r>
            <w:proofErr w:type="spellEnd"/>
            <w:r w:rsidRPr="006E54D1">
              <w:rPr>
                <w:rFonts w:ascii="Times New Roman" w:hAnsi="Times New Roman" w:cs="Times New Roman"/>
                <w:color w:val="000000" w:themeColor="text1"/>
                <w:sz w:val="24"/>
                <w:szCs w:val="24"/>
                <w:shd w:val="clear" w:color="auto" w:fill="FFFFFF"/>
              </w:rPr>
              <w:t xml:space="preserve">) Nr. 08/2015 Për </w:t>
            </w:r>
            <w:proofErr w:type="spellStart"/>
            <w:r w:rsidRPr="006E54D1">
              <w:rPr>
                <w:rFonts w:ascii="Times New Roman" w:hAnsi="Times New Roman" w:cs="Times New Roman"/>
                <w:color w:val="000000" w:themeColor="text1"/>
                <w:sz w:val="24"/>
                <w:szCs w:val="24"/>
                <w:shd w:val="clear" w:color="auto" w:fill="FFFFFF"/>
              </w:rPr>
              <w:t>Riregjistrim</w:t>
            </w:r>
            <w:proofErr w:type="spellEnd"/>
            <w:r w:rsidRPr="006E54D1">
              <w:rPr>
                <w:rFonts w:ascii="Times New Roman" w:hAnsi="Times New Roman" w:cs="Times New Roman"/>
                <w:color w:val="000000" w:themeColor="text1"/>
                <w:sz w:val="24"/>
                <w:szCs w:val="24"/>
                <w:shd w:val="clear" w:color="auto" w:fill="FFFFFF"/>
              </w:rPr>
              <w:t xml:space="preserve"> Në Regjistrat Themeltarë Të Gjendjes Civile</w:t>
            </w:r>
          </w:p>
        </w:tc>
        <w:tc>
          <w:tcPr>
            <w:tcW w:w="4871" w:type="dxa"/>
            <w:vAlign w:val="center"/>
          </w:tcPr>
          <w:p w14:paraId="4BAB5802" w14:textId="2EC0F36F" w:rsidR="001B6E87" w:rsidRPr="006E54D1" w:rsidRDefault="00D44A72" w:rsidP="007706FA">
            <w:pPr>
              <w:spacing w:after="0" w:line="240" w:lineRule="auto"/>
              <w:rPr>
                <w:rFonts w:ascii="Times New Roman" w:hAnsi="Times New Roman" w:cs="Times New Roman"/>
                <w:color w:val="000000" w:themeColor="text1"/>
                <w:sz w:val="24"/>
                <w:szCs w:val="24"/>
              </w:rPr>
            </w:pPr>
            <w:r w:rsidRPr="006E54D1">
              <w:rPr>
                <w:rFonts w:ascii="Times New Roman" w:hAnsi="Times New Roman" w:cs="Times New Roman"/>
                <w:color w:val="000000" w:themeColor="text1"/>
                <w:sz w:val="24"/>
                <w:szCs w:val="24"/>
              </w:rPr>
              <w:t>https://gzk.rks-gov.net/ActDocumentDetail.aspx?ActID=10837</w:t>
            </w:r>
          </w:p>
        </w:tc>
        <w:tc>
          <w:tcPr>
            <w:tcW w:w="1550" w:type="dxa"/>
            <w:vAlign w:val="center"/>
          </w:tcPr>
          <w:p w14:paraId="075C28E9" w14:textId="3C96B629" w:rsidR="001B6E87" w:rsidRPr="006E54D1" w:rsidRDefault="00F47DCA" w:rsidP="007706FA">
            <w:pPr>
              <w:spacing w:after="0" w:line="240" w:lineRule="auto"/>
              <w:rPr>
                <w:rFonts w:ascii="Times New Roman" w:hAnsi="Times New Roman" w:cs="Times New Roman"/>
                <w:color w:val="000000" w:themeColor="text1"/>
                <w:sz w:val="24"/>
                <w:szCs w:val="24"/>
              </w:rPr>
            </w:pPr>
            <w:r w:rsidRPr="006E54D1">
              <w:rPr>
                <w:rFonts w:ascii="Times New Roman" w:hAnsi="Times New Roman" w:cs="Times New Roman"/>
                <w:color w:val="000000" w:themeColor="text1"/>
                <w:sz w:val="24"/>
                <w:szCs w:val="24"/>
              </w:rPr>
              <w:t>Ministria e Punëve të Brendshme, Agjencia e Regjistrimit Civil</w:t>
            </w:r>
          </w:p>
        </w:tc>
        <w:tc>
          <w:tcPr>
            <w:tcW w:w="1630" w:type="dxa"/>
            <w:vAlign w:val="center"/>
          </w:tcPr>
          <w:p w14:paraId="759A207F" w14:textId="5B945A87" w:rsidR="001B6E87" w:rsidRPr="006E54D1" w:rsidRDefault="00D44A72" w:rsidP="007706FA">
            <w:pPr>
              <w:spacing w:after="0" w:line="240" w:lineRule="auto"/>
              <w:rPr>
                <w:rFonts w:ascii="Times New Roman" w:hAnsi="Times New Roman" w:cs="Times New Roman"/>
                <w:color w:val="000000" w:themeColor="text1"/>
                <w:sz w:val="24"/>
                <w:szCs w:val="24"/>
              </w:rPr>
            </w:pPr>
            <w:r w:rsidRPr="006E54D1">
              <w:rPr>
                <w:rFonts w:ascii="Times New Roman" w:hAnsi="Times New Roman" w:cs="Times New Roman"/>
                <w:color w:val="000000" w:themeColor="text1"/>
                <w:sz w:val="24"/>
                <w:szCs w:val="24"/>
              </w:rPr>
              <w:t xml:space="preserve">Ky udhëzim administrativ përcakton kriteret, dhe procedurat për </w:t>
            </w:r>
            <w:proofErr w:type="spellStart"/>
            <w:r w:rsidRPr="006E54D1">
              <w:rPr>
                <w:rFonts w:ascii="Times New Roman" w:hAnsi="Times New Roman" w:cs="Times New Roman"/>
                <w:color w:val="000000" w:themeColor="text1"/>
                <w:sz w:val="24"/>
                <w:szCs w:val="24"/>
              </w:rPr>
              <w:t>riregjistrimin</w:t>
            </w:r>
            <w:proofErr w:type="spellEnd"/>
            <w:r w:rsidRPr="006E54D1">
              <w:rPr>
                <w:rFonts w:ascii="Times New Roman" w:hAnsi="Times New Roman" w:cs="Times New Roman"/>
                <w:color w:val="000000" w:themeColor="text1"/>
                <w:sz w:val="24"/>
                <w:szCs w:val="24"/>
              </w:rPr>
              <w:t xml:space="preserve"> e lindjeve, martesave, dhe/ose vdekjeve në regjistrat themeltar të gjendjes civile në Republikën e Kosovës, në rastet kur regjistrat themeltar janë humbur, dëmtuar ose shkatërruar.</w:t>
            </w:r>
          </w:p>
        </w:tc>
      </w:tr>
      <w:tr w:rsidR="001D2AB0" w:rsidRPr="006E54D1" w14:paraId="2E25821E" w14:textId="77777777" w:rsidTr="00122CAB">
        <w:trPr>
          <w:jc w:val="center"/>
        </w:trPr>
        <w:tc>
          <w:tcPr>
            <w:tcW w:w="2158" w:type="dxa"/>
            <w:vAlign w:val="center"/>
          </w:tcPr>
          <w:p w14:paraId="57F1F89F" w14:textId="31F0BBC4" w:rsidR="001D2AB0" w:rsidRPr="006E54D1" w:rsidRDefault="00F47DCA" w:rsidP="007706FA">
            <w:pPr>
              <w:spacing w:after="0" w:line="240" w:lineRule="auto"/>
              <w:rPr>
                <w:rFonts w:ascii="Times New Roman" w:hAnsi="Times New Roman" w:cs="Times New Roman"/>
                <w:color w:val="000000" w:themeColor="text1"/>
                <w:sz w:val="24"/>
                <w:szCs w:val="24"/>
              </w:rPr>
            </w:pPr>
            <w:r w:rsidRPr="006E54D1">
              <w:rPr>
                <w:rFonts w:ascii="Times New Roman" w:hAnsi="Times New Roman" w:cs="Times New Roman"/>
                <w:color w:val="000000" w:themeColor="text1"/>
                <w:sz w:val="24"/>
                <w:szCs w:val="24"/>
                <w:shd w:val="clear" w:color="auto" w:fill="FFFFFF"/>
              </w:rPr>
              <w:t>Udhëzim Administrativ (</w:t>
            </w:r>
            <w:proofErr w:type="spellStart"/>
            <w:r w:rsidRPr="006E54D1">
              <w:rPr>
                <w:rFonts w:ascii="Times New Roman" w:hAnsi="Times New Roman" w:cs="Times New Roman"/>
                <w:color w:val="000000" w:themeColor="text1"/>
                <w:sz w:val="24"/>
                <w:szCs w:val="24"/>
                <w:shd w:val="clear" w:color="auto" w:fill="FFFFFF"/>
              </w:rPr>
              <w:t>Mpb</w:t>
            </w:r>
            <w:proofErr w:type="spellEnd"/>
            <w:r w:rsidRPr="006E54D1">
              <w:rPr>
                <w:rFonts w:ascii="Times New Roman" w:hAnsi="Times New Roman" w:cs="Times New Roman"/>
                <w:color w:val="000000" w:themeColor="text1"/>
                <w:sz w:val="24"/>
                <w:szCs w:val="24"/>
                <w:shd w:val="clear" w:color="auto" w:fill="FFFFFF"/>
              </w:rPr>
              <w:t>) Nr. 24/2015 Për Regjistrimin E Mëvonshëm Në Regjistrat E Gjendjes Civile</w:t>
            </w:r>
          </w:p>
        </w:tc>
        <w:tc>
          <w:tcPr>
            <w:tcW w:w="4871" w:type="dxa"/>
            <w:vAlign w:val="center"/>
          </w:tcPr>
          <w:p w14:paraId="78DBCF7D" w14:textId="285C7040" w:rsidR="001D2AB0" w:rsidRPr="006E54D1" w:rsidRDefault="00DB393C" w:rsidP="007706FA">
            <w:pPr>
              <w:spacing w:after="0" w:line="240" w:lineRule="auto"/>
              <w:rPr>
                <w:rFonts w:ascii="Times New Roman" w:hAnsi="Times New Roman" w:cs="Times New Roman"/>
                <w:color w:val="000000" w:themeColor="text1"/>
                <w:sz w:val="24"/>
                <w:szCs w:val="24"/>
              </w:rPr>
            </w:pPr>
            <w:r w:rsidRPr="006E54D1">
              <w:rPr>
                <w:rFonts w:ascii="Times New Roman" w:hAnsi="Times New Roman" w:cs="Times New Roman"/>
                <w:color w:val="000000" w:themeColor="text1"/>
                <w:sz w:val="24"/>
                <w:szCs w:val="24"/>
              </w:rPr>
              <w:t>https://gzk.rks-gov.net/ActDocumentDetail.aspx?ActID=11321</w:t>
            </w:r>
          </w:p>
        </w:tc>
        <w:tc>
          <w:tcPr>
            <w:tcW w:w="1550" w:type="dxa"/>
            <w:vAlign w:val="center"/>
          </w:tcPr>
          <w:p w14:paraId="23B3E58C" w14:textId="46754215" w:rsidR="001D2AB0" w:rsidRPr="006E54D1" w:rsidRDefault="00F47DCA" w:rsidP="007706FA">
            <w:pPr>
              <w:spacing w:after="0" w:line="240" w:lineRule="auto"/>
              <w:rPr>
                <w:rFonts w:ascii="Times New Roman" w:hAnsi="Times New Roman" w:cs="Times New Roman"/>
                <w:color w:val="000000" w:themeColor="text1"/>
                <w:sz w:val="24"/>
                <w:szCs w:val="24"/>
              </w:rPr>
            </w:pPr>
            <w:r w:rsidRPr="006E54D1">
              <w:rPr>
                <w:rFonts w:ascii="Times New Roman" w:hAnsi="Times New Roman" w:cs="Times New Roman"/>
                <w:color w:val="000000" w:themeColor="text1"/>
                <w:sz w:val="24"/>
                <w:szCs w:val="24"/>
              </w:rPr>
              <w:t>Ministria e Punëve të Brendshme, Agjencia e Regjistrimit Civil</w:t>
            </w:r>
          </w:p>
        </w:tc>
        <w:tc>
          <w:tcPr>
            <w:tcW w:w="1630" w:type="dxa"/>
            <w:vAlign w:val="center"/>
          </w:tcPr>
          <w:p w14:paraId="4779FE81" w14:textId="02183534" w:rsidR="001D2AB0" w:rsidRPr="006E54D1" w:rsidRDefault="00DB393C" w:rsidP="007706FA">
            <w:pPr>
              <w:spacing w:after="0" w:line="240" w:lineRule="auto"/>
              <w:rPr>
                <w:rFonts w:ascii="Times New Roman" w:hAnsi="Times New Roman" w:cs="Times New Roman"/>
                <w:color w:val="000000" w:themeColor="text1"/>
                <w:sz w:val="24"/>
                <w:szCs w:val="24"/>
              </w:rPr>
            </w:pPr>
            <w:r w:rsidRPr="006E54D1">
              <w:rPr>
                <w:rFonts w:ascii="Times New Roman" w:hAnsi="Times New Roman" w:cs="Times New Roman"/>
                <w:color w:val="000000" w:themeColor="text1"/>
                <w:sz w:val="24"/>
                <w:szCs w:val="24"/>
              </w:rPr>
              <w:t xml:space="preserve">Ky udhëzim administrativ përcakton dhe rregullon kriteret, format dhe procedurat për regjistrimin e mëvonshëm të lindjeve dhe vdekjeve për shtetasit e Republikës së </w:t>
            </w:r>
            <w:r w:rsidRPr="006E54D1">
              <w:rPr>
                <w:rFonts w:ascii="Times New Roman" w:hAnsi="Times New Roman" w:cs="Times New Roman"/>
                <w:color w:val="000000" w:themeColor="text1"/>
                <w:sz w:val="24"/>
                <w:szCs w:val="24"/>
              </w:rPr>
              <w:lastRenderedPageBreak/>
              <w:t>Kosovës dhe shtetasit e huaj, që janë me banim të përkohshëm apo të përhershëm në Republikën e Kosovës, të cilat kanë ndodhur brenda dhe jashtë territorit të Republikës së Kosovës e që nuk janë regjistruar në regjistrat e gjendjes civile brenda afatit ligjor.</w:t>
            </w:r>
          </w:p>
        </w:tc>
      </w:tr>
      <w:tr w:rsidR="001D2AB0" w:rsidRPr="006E54D1" w14:paraId="3D95F80C" w14:textId="77777777" w:rsidTr="00122CAB">
        <w:trPr>
          <w:jc w:val="center"/>
        </w:trPr>
        <w:tc>
          <w:tcPr>
            <w:tcW w:w="2158" w:type="dxa"/>
            <w:vAlign w:val="center"/>
          </w:tcPr>
          <w:p w14:paraId="6FFD77E9" w14:textId="0990E0F9" w:rsidR="001D2AB0" w:rsidRPr="006E54D1" w:rsidRDefault="00F47DCA" w:rsidP="007706FA">
            <w:pPr>
              <w:spacing w:after="0" w:line="240" w:lineRule="auto"/>
              <w:rPr>
                <w:rFonts w:ascii="Times New Roman" w:hAnsi="Times New Roman" w:cs="Times New Roman"/>
                <w:color w:val="000000" w:themeColor="text1"/>
                <w:sz w:val="24"/>
                <w:szCs w:val="24"/>
              </w:rPr>
            </w:pPr>
            <w:r w:rsidRPr="006E54D1">
              <w:rPr>
                <w:rFonts w:ascii="Times New Roman" w:hAnsi="Times New Roman" w:cs="Times New Roman"/>
                <w:color w:val="000000" w:themeColor="text1"/>
                <w:sz w:val="24"/>
                <w:szCs w:val="24"/>
                <w:shd w:val="clear" w:color="auto" w:fill="FFFFFF"/>
              </w:rPr>
              <w:lastRenderedPageBreak/>
              <w:t xml:space="preserve">Udhëzim Administrativ Nr. 03/2013 – </w:t>
            </w:r>
            <w:proofErr w:type="spellStart"/>
            <w:r w:rsidRPr="006E54D1">
              <w:rPr>
                <w:rFonts w:ascii="Times New Roman" w:hAnsi="Times New Roman" w:cs="Times New Roman"/>
                <w:color w:val="000000" w:themeColor="text1"/>
                <w:sz w:val="24"/>
                <w:szCs w:val="24"/>
                <w:shd w:val="clear" w:color="auto" w:fill="FFFFFF"/>
              </w:rPr>
              <w:t>Mpb</w:t>
            </w:r>
            <w:proofErr w:type="spellEnd"/>
            <w:r w:rsidRPr="006E54D1">
              <w:rPr>
                <w:rFonts w:ascii="Times New Roman" w:hAnsi="Times New Roman" w:cs="Times New Roman"/>
                <w:color w:val="000000" w:themeColor="text1"/>
                <w:sz w:val="24"/>
                <w:szCs w:val="24"/>
                <w:shd w:val="clear" w:color="auto" w:fill="FFFFFF"/>
              </w:rPr>
              <w:t xml:space="preserve"> Për Vulën Verifikuese</w:t>
            </w:r>
          </w:p>
        </w:tc>
        <w:tc>
          <w:tcPr>
            <w:tcW w:w="4871" w:type="dxa"/>
            <w:vAlign w:val="center"/>
          </w:tcPr>
          <w:p w14:paraId="69EE1CA1" w14:textId="26279AA5" w:rsidR="001D2AB0" w:rsidRPr="006E54D1" w:rsidRDefault="007C4B70" w:rsidP="007706FA">
            <w:pPr>
              <w:spacing w:after="0" w:line="240" w:lineRule="auto"/>
              <w:rPr>
                <w:rFonts w:ascii="Times New Roman" w:hAnsi="Times New Roman" w:cs="Times New Roman"/>
                <w:color w:val="000000" w:themeColor="text1"/>
                <w:sz w:val="24"/>
                <w:szCs w:val="24"/>
              </w:rPr>
            </w:pPr>
            <w:r w:rsidRPr="006E54D1">
              <w:rPr>
                <w:rFonts w:ascii="Times New Roman" w:hAnsi="Times New Roman" w:cs="Times New Roman"/>
                <w:color w:val="000000" w:themeColor="text1"/>
                <w:sz w:val="24"/>
                <w:szCs w:val="24"/>
              </w:rPr>
              <w:t>https://gzk.rks-gov.net/ActDocumentDetail.aspx?ActID=9880</w:t>
            </w:r>
          </w:p>
        </w:tc>
        <w:tc>
          <w:tcPr>
            <w:tcW w:w="1550" w:type="dxa"/>
            <w:vAlign w:val="center"/>
          </w:tcPr>
          <w:p w14:paraId="6ECD3769" w14:textId="3B491186" w:rsidR="001D2AB0" w:rsidRPr="006E54D1" w:rsidRDefault="00F47DCA" w:rsidP="007706FA">
            <w:pPr>
              <w:spacing w:after="0" w:line="240" w:lineRule="auto"/>
              <w:rPr>
                <w:rFonts w:ascii="Times New Roman" w:hAnsi="Times New Roman" w:cs="Times New Roman"/>
                <w:color w:val="000000" w:themeColor="text1"/>
                <w:sz w:val="24"/>
                <w:szCs w:val="24"/>
              </w:rPr>
            </w:pPr>
            <w:r w:rsidRPr="006E54D1">
              <w:rPr>
                <w:rFonts w:ascii="Times New Roman" w:hAnsi="Times New Roman" w:cs="Times New Roman"/>
                <w:color w:val="000000" w:themeColor="text1"/>
                <w:sz w:val="24"/>
                <w:szCs w:val="24"/>
              </w:rPr>
              <w:t>Ministria e Punëve të Brendshme, Agjencia e Regjistrimit Civil</w:t>
            </w:r>
          </w:p>
        </w:tc>
        <w:tc>
          <w:tcPr>
            <w:tcW w:w="1630" w:type="dxa"/>
            <w:vAlign w:val="center"/>
          </w:tcPr>
          <w:p w14:paraId="51D398B3" w14:textId="415D8778" w:rsidR="001D2AB0" w:rsidRPr="006E54D1" w:rsidRDefault="00FB3E85" w:rsidP="007706FA">
            <w:pPr>
              <w:spacing w:after="0" w:line="240" w:lineRule="auto"/>
              <w:rPr>
                <w:rFonts w:ascii="Times New Roman" w:hAnsi="Times New Roman" w:cs="Times New Roman"/>
                <w:color w:val="000000" w:themeColor="text1"/>
                <w:sz w:val="24"/>
                <w:szCs w:val="24"/>
              </w:rPr>
            </w:pPr>
            <w:r w:rsidRPr="006E54D1">
              <w:rPr>
                <w:rFonts w:ascii="Times New Roman" w:hAnsi="Times New Roman" w:cs="Times New Roman"/>
                <w:color w:val="000000" w:themeColor="text1"/>
                <w:sz w:val="24"/>
                <w:szCs w:val="24"/>
              </w:rPr>
              <w:t xml:space="preserve">Ky udhëzim administrativ përcakton formën dhe përmbajtjen e vulës verifikuese si dhe rregullon procedurat e aplikimit dhe verifikimit, në dokumentet e Gjendjes Civile dhe Regjistrimit Civil për përdorim </w:t>
            </w:r>
            <w:proofErr w:type="spellStart"/>
            <w:r w:rsidRPr="006E54D1">
              <w:rPr>
                <w:rFonts w:ascii="Times New Roman" w:hAnsi="Times New Roman" w:cs="Times New Roman"/>
                <w:color w:val="000000" w:themeColor="text1"/>
                <w:sz w:val="24"/>
                <w:szCs w:val="24"/>
              </w:rPr>
              <w:t>jasht</w:t>
            </w:r>
            <w:proofErr w:type="spellEnd"/>
            <w:r w:rsidRPr="006E54D1">
              <w:rPr>
                <w:rFonts w:ascii="Times New Roman" w:hAnsi="Times New Roman" w:cs="Times New Roman"/>
                <w:color w:val="000000" w:themeColor="text1"/>
                <w:sz w:val="24"/>
                <w:szCs w:val="24"/>
              </w:rPr>
              <w:t xml:space="preserve"> vendit.</w:t>
            </w:r>
          </w:p>
        </w:tc>
      </w:tr>
      <w:tr w:rsidR="001D2AB0" w:rsidRPr="006E54D1" w14:paraId="485AC6A7" w14:textId="77777777" w:rsidTr="00122CAB">
        <w:trPr>
          <w:jc w:val="center"/>
        </w:trPr>
        <w:tc>
          <w:tcPr>
            <w:tcW w:w="2158" w:type="dxa"/>
            <w:vAlign w:val="center"/>
          </w:tcPr>
          <w:p w14:paraId="3D59C937" w14:textId="4C0D784C" w:rsidR="001D2AB0" w:rsidRPr="006E54D1" w:rsidRDefault="00F47DCA" w:rsidP="007706FA">
            <w:pPr>
              <w:spacing w:after="0" w:line="240" w:lineRule="auto"/>
              <w:rPr>
                <w:rFonts w:ascii="Times New Roman" w:hAnsi="Times New Roman" w:cs="Times New Roman"/>
                <w:sz w:val="24"/>
                <w:szCs w:val="24"/>
              </w:rPr>
            </w:pPr>
            <w:r w:rsidRPr="006E54D1">
              <w:rPr>
                <w:rFonts w:ascii="Times New Roman" w:hAnsi="Times New Roman" w:cs="Times New Roman"/>
                <w:sz w:val="24"/>
                <w:szCs w:val="24"/>
                <w:shd w:val="clear" w:color="auto" w:fill="FFFFFF"/>
              </w:rPr>
              <w:t>Udhëzim Administrativ (</w:t>
            </w:r>
            <w:proofErr w:type="spellStart"/>
            <w:r w:rsidRPr="006E54D1">
              <w:rPr>
                <w:rFonts w:ascii="Times New Roman" w:hAnsi="Times New Roman" w:cs="Times New Roman"/>
                <w:sz w:val="24"/>
                <w:szCs w:val="24"/>
                <w:shd w:val="clear" w:color="auto" w:fill="FFFFFF"/>
              </w:rPr>
              <w:t>Mpb</w:t>
            </w:r>
            <w:proofErr w:type="spellEnd"/>
            <w:r w:rsidRPr="006E54D1">
              <w:rPr>
                <w:rFonts w:ascii="Times New Roman" w:hAnsi="Times New Roman" w:cs="Times New Roman"/>
                <w:sz w:val="24"/>
                <w:szCs w:val="24"/>
                <w:shd w:val="clear" w:color="auto" w:fill="FFFFFF"/>
              </w:rPr>
              <w:t xml:space="preserve">) Nr. 11/2018 Për Përdorimin E Kopjeve Të Certifikuara Të </w:t>
            </w:r>
            <w:r w:rsidRPr="006E54D1">
              <w:rPr>
                <w:rFonts w:ascii="Times New Roman" w:hAnsi="Times New Roman" w:cs="Times New Roman"/>
                <w:sz w:val="24"/>
                <w:szCs w:val="24"/>
                <w:shd w:val="clear" w:color="auto" w:fill="FFFFFF"/>
              </w:rPr>
              <w:lastRenderedPageBreak/>
              <w:t>Regjistrave Origjinal Themeltar Të Gjendjes Civile Të Kosovës, Të Cilët Janë Marrë Nga Ish-Pushteti Serb, Para Qershorit Të Vitit 1999</w:t>
            </w:r>
          </w:p>
        </w:tc>
        <w:tc>
          <w:tcPr>
            <w:tcW w:w="4871" w:type="dxa"/>
            <w:vAlign w:val="center"/>
          </w:tcPr>
          <w:p w14:paraId="38890930" w14:textId="05F45E26" w:rsidR="001D2AB0" w:rsidRPr="006E54D1" w:rsidRDefault="00FB3E85" w:rsidP="007706FA">
            <w:pPr>
              <w:spacing w:after="0" w:line="240" w:lineRule="auto"/>
              <w:rPr>
                <w:rFonts w:ascii="Times New Roman" w:hAnsi="Times New Roman" w:cs="Times New Roman"/>
                <w:color w:val="000000" w:themeColor="text1"/>
                <w:sz w:val="24"/>
                <w:szCs w:val="24"/>
              </w:rPr>
            </w:pPr>
            <w:r w:rsidRPr="006E54D1">
              <w:rPr>
                <w:rFonts w:ascii="Times New Roman" w:hAnsi="Times New Roman" w:cs="Times New Roman"/>
                <w:color w:val="000000" w:themeColor="text1"/>
                <w:sz w:val="24"/>
                <w:szCs w:val="24"/>
              </w:rPr>
              <w:lastRenderedPageBreak/>
              <w:t>https://gzk.rks-gov.net/ActDetail.aspx?ActID=18327</w:t>
            </w:r>
          </w:p>
        </w:tc>
        <w:tc>
          <w:tcPr>
            <w:tcW w:w="1550" w:type="dxa"/>
            <w:vAlign w:val="center"/>
          </w:tcPr>
          <w:p w14:paraId="7C3257D7" w14:textId="5A889673" w:rsidR="001D2AB0" w:rsidRPr="006E54D1" w:rsidRDefault="00F47DCA" w:rsidP="007706FA">
            <w:pPr>
              <w:spacing w:after="0" w:line="240" w:lineRule="auto"/>
              <w:rPr>
                <w:rFonts w:ascii="Times New Roman" w:hAnsi="Times New Roman" w:cs="Times New Roman"/>
                <w:color w:val="000000" w:themeColor="text1"/>
                <w:sz w:val="24"/>
                <w:szCs w:val="24"/>
              </w:rPr>
            </w:pPr>
            <w:r w:rsidRPr="006E54D1">
              <w:rPr>
                <w:rFonts w:ascii="Times New Roman" w:hAnsi="Times New Roman" w:cs="Times New Roman"/>
                <w:color w:val="000000" w:themeColor="text1"/>
                <w:sz w:val="24"/>
                <w:szCs w:val="24"/>
              </w:rPr>
              <w:t>Ministria e Punëve të Brendshme, Agjencia e Regjistrimit Civil</w:t>
            </w:r>
          </w:p>
        </w:tc>
        <w:tc>
          <w:tcPr>
            <w:tcW w:w="1630" w:type="dxa"/>
            <w:vAlign w:val="center"/>
          </w:tcPr>
          <w:p w14:paraId="3260D867" w14:textId="5B22D07C" w:rsidR="001D2AB0" w:rsidRPr="006E54D1" w:rsidRDefault="00FB3E85" w:rsidP="007706FA">
            <w:pPr>
              <w:spacing w:after="0" w:line="240" w:lineRule="auto"/>
              <w:rPr>
                <w:rFonts w:ascii="Times New Roman" w:hAnsi="Times New Roman" w:cs="Times New Roman"/>
                <w:color w:val="000000" w:themeColor="text1"/>
                <w:sz w:val="24"/>
                <w:szCs w:val="24"/>
              </w:rPr>
            </w:pPr>
            <w:r w:rsidRPr="006E54D1">
              <w:rPr>
                <w:rFonts w:ascii="Times New Roman" w:hAnsi="Times New Roman" w:cs="Times New Roman"/>
                <w:color w:val="000000" w:themeColor="text1"/>
                <w:sz w:val="24"/>
                <w:szCs w:val="24"/>
              </w:rPr>
              <w:t xml:space="preserve">Qëllimi i këtij Udhëzimi Administrativ është përcaktimi i procedurave </w:t>
            </w:r>
            <w:r w:rsidRPr="006E54D1">
              <w:rPr>
                <w:rFonts w:ascii="Times New Roman" w:hAnsi="Times New Roman" w:cs="Times New Roman"/>
                <w:color w:val="000000" w:themeColor="text1"/>
                <w:sz w:val="24"/>
                <w:szCs w:val="24"/>
              </w:rPr>
              <w:lastRenderedPageBreak/>
              <w:t>për përdorimin e kopjeve të certifikuara të regjistrave themeltar origjinal të gjendjes civile të Kosovës, të cilët janë marrë nga shërbimet amë të gjendjes civile në Kosovë, nga ish pushteti serb para qershorit të vitit 1999.</w:t>
            </w:r>
          </w:p>
        </w:tc>
      </w:tr>
      <w:tr w:rsidR="001D2AB0" w:rsidRPr="006E54D1" w14:paraId="78EC2871" w14:textId="77777777" w:rsidTr="00122CAB">
        <w:trPr>
          <w:jc w:val="center"/>
        </w:trPr>
        <w:tc>
          <w:tcPr>
            <w:tcW w:w="2158" w:type="dxa"/>
            <w:vAlign w:val="center"/>
          </w:tcPr>
          <w:p w14:paraId="5D83C956" w14:textId="7EAEFB36" w:rsidR="001D2AB0" w:rsidRPr="006E54D1" w:rsidRDefault="00F47DCA" w:rsidP="007706FA">
            <w:pPr>
              <w:spacing w:after="0" w:line="240" w:lineRule="auto"/>
              <w:rPr>
                <w:rFonts w:ascii="Times New Roman" w:hAnsi="Times New Roman" w:cs="Times New Roman"/>
                <w:color w:val="000000" w:themeColor="text1"/>
                <w:sz w:val="24"/>
                <w:szCs w:val="24"/>
              </w:rPr>
            </w:pPr>
            <w:r w:rsidRPr="006E54D1">
              <w:rPr>
                <w:rFonts w:ascii="Times New Roman" w:hAnsi="Times New Roman" w:cs="Times New Roman"/>
                <w:sz w:val="24"/>
                <w:szCs w:val="24"/>
                <w:shd w:val="clear" w:color="auto" w:fill="FFFFFF"/>
              </w:rPr>
              <w:lastRenderedPageBreak/>
              <w:t>Udhëzim Administrativ (</w:t>
            </w:r>
            <w:proofErr w:type="spellStart"/>
            <w:r w:rsidRPr="006E54D1">
              <w:rPr>
                <w:rFonts w:ascii="Times New Roman" w:hAnsi="Times New Roman" w:cs="Times New Roman"/>
                <w:sz w:val="24"/>
                <w:szCs w:val="24"/>
                <w:shd w:val="clear" w:color="auto" w:fill="FFFFFF"/>
              </w:rPr>
              <w:t>Mpb</w:t>
            </w:r>
            <w:proofErr w:type="spellEnd"/>
            <w:r w:rsidRPr="006E54D1">
              <w:rPr>
                <w:rFonts w:ascii="Times New Roman" w:hAnsi="Times New Roman" w:cs="Times New Roman"/>
                <w:sz w:val="24"/>
                <w:szCs w:val="24"/>
                <w:shd w:val="clear" w:color="auto" w:fill="FFFFFF"/>
              </w:rPr>
              <w:t>) Nr. 19/2015 Për Kushtet Dhe Procedurat E Ndërrimit Dhe Korrigjimit Të Emrit Personal</w:t>
            </w:r>
          </w:p>
        </w:tc>
        <w:tc>
          <w:tcPr>
            <w:tcW w:w="4871" w:type="dxa"/>
            <w:vAlign w:val="center"/>
          </w:tcPr>
          <w:p w14:paraId="23CFCBD3" w14:textId="0A1032D7" w:rsidR="001D2AB0" w:rsidRPr="006E54D1" w:rsidRDefault="00BC0193" w:rsidP="007706FA">
            <w:pPr>
              <w:spacing w:after="0" w:line="240" w:lineRule="auto"/>
              <w:rPr>
                <w:rFonts w:ascii="Times New Roman" w:hAnsi="Times New Roman" w:cs="Times New Roman"/>
                <w:color w:val="000000" w:themeColor="text1"/>
                <w:sz w:val="24"/>
                <w:szCs w:val="24"/>
              </w:rPr>
            </w:pPr>
            <w:r w:rsidRPr="006E54D1">
              <w:rPr>
                <w:rFonts w:ascii="Times New Roman" w:hAnsi="Times New Roman" w:cs="Times New Roman"/>
                <w:color w:val="000000" w:themeColor="text1"/>
                <w:sz w:val="24"/>
                <w:szCs w:val="24"/>
              </w:rPr>
              <w:t>https://gzk.rks-gov.net/ActDetail.aspx?ActID=11168</w:t>
            </w:r>
          </w:p>
        </w:tc>
        <w:tc>
          <w:tcPr>
            <w:tcW w:w="1550" w:type="dxa"/>
            <w:vAlign w:val="center"/>
          </w:tcPr>
          <w:p w14:paraId="75CB207C" w14:textId="628ABC2D" w:rsidR="001D2AB0" w:rsidRPr="006E54D1" w:rsidRDefault="00F47DCA" w:rsidP="007706FA">
            <w:pPr>
              <w:spacing w:after="0" w:line="240" w:lineRule="auto"/>
              <w:rPr>
                <w:rFonts w:ascii="Times New Roman" w:hAnsi="Times New Roman" w:cs="Times New Roman"/>
                <w:color w:val="000000" w:themeColor="text1"/>
                <w:sz w:val="24"/>
                <w:szCs w:val="24"/>
              </w:rPr>
            </w:pPr>
            <w:r w:rsidRPr="006E54D1">
              <w:rPr>
                <w:rFonts w:ascii="Times New Roman" w:hAnsi="Times New Roman" w:cs="Times New Roman"/>
                <w:color w:val="000000" w:themeColor="text1"/>
                <w:sz w:val="24"/>
                <w:szCs w:val="24"/>
              </w:rPr>
              <w:t>Ministria e Punëve të Brendshme, Agjencia e Regjistrimit Civil</w:t>
            </w:r>
          </w:p>
        </w:tc>
        <w:tc>
          <w:tcPr>
            <w:tcW w:w="1630" w:type="dxa"/>
            <w:vAlign w:val="center"/>
          </w:tcPr>
          <w:p w14:paraId="0CAA3627" w14:textId="45417133" w:rsidR="001D2AB0" w:rsidRPr="006E54D1" w:rsidRDefault="00BC0193" w:rsidP="007706FA">
            <w:pPr>
              <w:spacing w:after="0" w:line="240" w:lineRule="auto"/>
              <w:rPr>
                <w:rFonts w:ascii="Times New Roman" w:hAnsi="Times New Roman" w:cs="Times New Roman"/>
                <w:color w:val="000000" w:themeColor="text1"/>
                <w:sz w:val="24"/>
                <w:szCs w:val="24"/>
              </w:rPr>
            </w:pPr>
            <w:r w:rsidRPr="006E54D1">
              <w:rPr>
                <w:rFonts w:ascii="Times New Roman" w:hAnsi="Times New Roman" w:cs="Times New Roman"/>
                <w:color w:val="000000" w:themeColor="text1"/>
                <w:sz w:val="24"/>
                <w:szCs w:val="24"/>
              </w:rPr>
              <w:t>Ky Udhëzim Administrativ përcakton dhe rregullon kriteret dhe procedurat për ndërrimin dhe korrigjimin e emrit personal për shtetasit e Republikës së Kosovës.</w:t>
            </w:r>
          </w:p>
        </w:tc>
      </w:tr>
      <w:tr w:rsidR="001D2AB0" w:rsidRPr="006E54D1" w14:paraId="71EE20A9" w14:textId="77777777" w:rsidTr="00122CAB">
        <w:trPr>
          <w:jc w:val="center"/>
        </w:trPr>
        <w:tc>
          <w:tcPr>
            <w:tcW w:w="2158" w:type="dxa"/>
            <w:vAlign w:val="center"/>
          </w:tcPr>
          <w:p w14:paraId="16D872AF" w14:textId="7EFD3784" w:rsidR="001D2AB0" w:rsidRPr="006E54D1" w:rsidRDefault="00F47DCA" w:rsidP="007706FA">
            <w:pPr>
              <w:spacing w:after="0" w:line="240" w:lineRule="auto"/>
              <w:rPr>
                <w:rFonts w:ascii="Times New Roman" w:hAnsi="Times New Roman" w:cs="Times New Roman"/>
                <w:color w:val="000000" w:themeColor="text1"/>
                <w:sz w:val="24"/>
                <w:szCs w:val="24"/>
              </w:rPr>
            </w:pPr>
            <w:r w:rsidRPr="006E54D1">
              <w:rPr>
                <w:rFonts w:ascii="Times New Roman" w:hAnsi="Times New Roman" w:cs="Times New Roman"/>
                <w:sz w:val="24"/>
                <w:szCs w:val="24"/>
                <w:shd w:val="clear" w:color="auto" w:fill="FFFFFF"/>
              </w:rPr>
              <w:t>Udhëzim Administrativ (</w:t>
            </w:r>
            <w:proofErr w:type="spellStart"/>
            <w:r w:rsidRPr="006E54D1">
              <w:rPr>
                <w:rFonts w:ascii="Times New Roman" w:hAnsi="Times New Roman" w:cs="Times New Roman"/>
                <w:sz w:val="24"/>
                <w:szCs w:val="24"/>
                <w:shd w:val="clear" w:color="auto" w:fill="FFFFFF"/>
              </w:rPr>
              <w:t>Mpb</w:t>
            </w:r>
            <w:proofErr w:type="spellEnd"/>
            <w:r w:rsidRPr="006E54D1">
              <w:rPr>
                <w:rFonts w:ascii="Times New Roman" w:hAnsi="Times New Roman" w:cs="Times New Roman"/>
                <w:sz w:val="24"/>
                <w:szCs w:val="24"/>
                <w:shd w:val="clear" w:color="auto" w:fill="FFFFFF"/>
              </w:rPr>
              <w:t>) Nr. 12/2018 Për Kushtet Dhe Procedurat E Dhënies Së Provimit Profesional Për Zyrtarë Të Gjendjes Civile</w:t>
            </w:r>
          </w:p>
        </w:tc>
        <w:tc>
          <w:tcPr>
            <w:tcW w:w="4871" w:type="dxa"/>
            <w:vAlign w:val="center"/>
          </w:tcPr>
          <w:p w14:paraId="08B47254" w14:textId="39DCD9C4" w:rsidR="001D2AB0" w:rsidRPr="006E54D1" w:rsidRDefault="001E5D22" w:rsidP="007706FA">
            <w:pPr>
              <w:spacing w:after="0" w:line="240" w:lineRule="auto"/>
              <w:rPr>
                <w:rFonts w:ascii="Times New Roman" w:hAnsi="Times New Roman" w:cs="Times New Roman"/>
                <w:color w:val="000000" w:themeColor="text1"/>
                <w:sz w:val="24"/>
                <w:szCs w:val="24"/>
              </w:rPr>
            </w:pPr>
            <w:r w:rsidRPr="006E54D1">
              <w:rPr>
                <w:rFonts w:ascii="Times New Roman" w:hAnsi="Times New Roman" w:cs="Times New Roman"/>
                <w:color w:val="000000" w:themeColor="text1"/>
                <w:sz w:val="24"/>
                <w:szCs w:val="24"/>
              </w:rPr>
              <w:t>https://gzk.rks-gov.net/ActDetail.aspx?ActID=18412</w:t>
            </w:r>
          </w:p>
        </w:tc>
        <w:tc>
          <w:tcPr>
            <w:tcW w:w="1550" w:type="dxa"/>
            <w:vAlign w:val="center"/>
          </w:tcPr>
          <w:p w14:paraId="0D92B053" w14:textId="46654B15" w:rsidR="001D2AB0" w:rsidRPr="006E54D1" w:rsidRDefault="00F47DCA" w:rsidP="007706FA">
            <w:pPr>
              <w:spacing w:after="0" w:line="240" w:lineRule="auto"/>
              <w:rPr>
                <w:rFonts w:ascii="Times New Roman" w:hAnsi="Times New Roman" w:cs="Times New Roman"/>
                <w:color w:val="000000" w:themeColor="text1"/>
                <w:sz w:val="24"/>
                <w:szCs w:val="24"/>
              </w:rPr>
            </w:pPr>
            <w:r w:rsidRPr="006E54D1">
              <w:rPr>
                <w:rFonts w:ascii="Times New Roman" w:hAnsi="Times New Roman" w:cs="Times New Roman"/>
                <w:color w:val="000000" w:themeColor="text1"/>
                <w:sz w:val="24"/>
                <w:szCs w:val="24"/>
              </w:rPr>
              <w:t>Ministria e Punëve të Brendshme, Agjencia e Regjistrimit Civil</w:t>
            </w:r>
          </w:p>
        </w:tc>
        <w:tc>
          <w:tcPr>
            <w:tcW w:w="1630" w:type="dxa"/>
            <w:vAlign w:val="center"/>
          </w:tcPr>
          <w:p w14:paraId="4F830F48" w14:textId="53EBACFD" w:rsidR="001D2AB0" w:rsidRPr="006E54D1" w:rsidRDefault="001E5D22" w:rsidP="007706FA">
            <w:pPr>
              <w:spacing w:after="0" w:line="240" w:lineRule="auto"/>
              <w:rPr>
                <w:rFonts w:ascii="Times New Roman" w:hAnsi="Times New Roman" w:cs="Times New Roman"/>
                <w:color w:val="000000" w:themeColor="text1"/>
                <w:sz w:val="24"/>
                <w:szCs w:val="24"/>
              </w:rPr>
            </w:pPr>
            <w:r w:rsidRPr="006E54D1">
              <w:rPr>
                <w:rFonts w:ascii="Times New Roman" w:hAnsi="Times New Roman" w:cs="Times New Roman"/>
                <w:color w:val="000000" w:themeColor="text1"/>
                <w:sz w:val="24"/>
                <w:szCs w:val="24"/>
              </w:rPr>
              <w:t xml:space="preserve">Me këtë Udhëzim Administrativ përcaktohen dhe rregullohen kushtet dhe procedurat e dhënies së provimit profesional për zyrtarët që do të ofrojnë shërbime të </w:t>
            </w:r>
            <w:r w:rsidRPr="006E54D1">
              <w:rPr>
                <w:rFonts w:ascii="Times New Roman" w:hAnsi="Times New Roman" w:cs="Times New Roman"/>
                <w:color w:val="000000" w:themeColor="text1"/>
                <w:sz w:val="24"/>
                <w:szCs w:val="24"/>
              </w:rPr>
              <w:lastRenderedPageBreak/>
              <w:t>gjendjes civile.</w:t>
            </w:r>
          </w:p>
        </w:tc>
      </w:tr>
      <w:tr w:rsidR="00BC0193" w:rsidRPr="006E54D1" w14:paraId="350AEB81" w14:textId="77777777" w:rsidTr="00122CAB">
        <w:trPr>
          <w:jc w:val="center"/>
        </w:trPr>
        <w:tc>
          <w:tcPr>
            <w:tcW w:w="2158" w:type="dxa"/>
            <w:vAlign w:val="center"/>
          </w:tcPr>
          <w:p w14:paraId="34EA1CA9" w14:textId="4F12B5A4" w:rsidR="00BC0193" w:rsidRPr="006E54D1" w:rsidRDefault="00F47DCA" w:rsidP="007706FA">
            <w:pPr>
              <w:spacing w:after="0" w:line="240" w:lineRule="auto"/>
              <w:rPr>
                <w:rFonts w:ascii="Times New Roman" w:hAnsi="Times New Roman" w:cs="Times New Roman"/>
                <w:color w:val="000000" w:themeColor="text1"/>
                <w:sz w:val="24"/>
                <w:szCs w:val="24"/>
              </w:rPr>
            </w:pPr>
            <w:r w:rsidRPr="006E54D1">
              <w:rPr>
                <w:rFonts w:ascii="Times New Roman" w:hAnsi="Times New Roman" w:cs="Times New Roman"/>
                <w:color w:val="000000" w:themeColor="text1"/>
                <w:sz w:val="24"/>
                <w:szCs w:val="24"/>
                <w:shd w:val="clear" w:color="auto" w:fill="FFFFFF"/>
              </w:rPr>
              <w:lastRenderedPageBreak/>
              <w:t>Udhëzim Administrativ (</w:t>
            </w:r>
            <w:proofErr w:type="spellStart"/>
            <w:r w:rsidRPr="006E54D1">
              <w:rPr>
                <w:rFonts w:ascii="Times New Roman" w:hAnsi="Times New Roman" w:cs="Times New Roman"/>
                <w:color w:val="000000" w:themeColor="text1"/>
                <w:sz w:val="24"/>
                <w:szCs w:val="24"/>
                <w:shd w:val="clear" w:color="auto" w:fill="FFFFFF"/>
              </w:rPr>
              <w:t>Mpb</w:t>
            </w:r>
            <w:proofErr w:type="spellEnd"/>
            <w:r w:rsidRPr="006E54D1">
              <w:rPr>
                <w:rFonts w:ascii="Times New Roman" w:hAnsi="Times New Roman" w:cs="Times New Roman"/>
                <w:color w:val="000000" w:themeColor="text1"/>
                <w:sz w:val="24"/>
                <w:szCs w:val="24"/>
                <w:shd w:val="clear" w:color="auto" w:fill="FFFFFF"/>
              </w:rPr>
              <w:t>) Nr. 17/2015 Për Procedurën E Përgjithshme Të Regjistrimit Të Faktit Të Lindjes, Martesës Dhe Vdekjes</w:t>
            </w:r>
          </w:p>
        </w:tc>
        <w:tc>
          <w:tcPr>
            <w:tcW w:w="4871" w:type="dxa"/>
            <w:vAlign w:val="center"/>
          </w:tcPr>
          <w:p w14:paraId="145A3C50" w14:textId="5860C169" w:rsidR="00BC0193" w:rsidRPr="006E54D1" w:rsidRDefault="00E27AFC" w:rsidP="007706FA">
            <w:pPr>
              <w:spacing w:after="0" w:line="240" w:lineRule="auto"/>
              <w:rPr>
                <w:rFonts w:ascii="Times New Roman" w:hAnsi="Times New Roman" w:cs="Times New Roman"/>
                <w:color w:val="000000" w:themeColor="text1"/>
                <w:sz w:val="24"/>
                <w:szCs w:val="24"/>
              </w:rPr>
            </w:pPr>
            <w:r w:rsidRPr="006E54D1">
              <w:rPr>
                <w:rFonts w:ascii="Times New Roman" w:hAnsi="Times New Roman" w:cs="Times New Roman"/>
                <w:color w:val="000000" w:themeColor="text1"/>
                <w:sz w:val="24"/>
                <w:szCs w:val="24"/>
              </w:rPr>
              <w:t>https://gzk.rks-gov.net/ActDocumentDetail.aspx?ActID=11020</w:t>
            </w:r>
          </w:p>
        </w:tc>
        <w:tc>
          <w:tcPr>
            <w:tcW w:w="1550" w:type="dxa"/>
            <w:vAlign w:val="center"/>
          </w:tcPr>
          <w:p w14:paraId="64C89663" w14:textId="741E69C5" w:rsidR="00BC0193" w:rsidRPr="006E54D1" w:rsidRDefault="00F47DCA" w:rsidP="007706FA">
            <w:pPr>
              <w:spacing w:after="0" w:line="240" w:lineRule="auto"/>
              <w:rPr>
                <w:rFonts w:ascii="Times New Roman" w:hAnsi="Times New Roman" w:cs="Times New Roman"/>
                <w:color w:val="000000" w:themeColor="text1"/>
                <w:sz w:val="24"/>
                <w:szCs w:val="24"/>
              </w:rPr>
            </w:pPr>
            <w:r w:rsidRPr="006E54D1">
              <w:rPr>
                <w:rFonts w:ascii="Times New Roman" w:hAnsi="Times New Roman" w:cs="Times New Roman"/>
                <w:color w:val="000000" w:themeColor="text1"/>
                <w:sz w:val="24"/>
                <w:szCs w:val="24"/>
              </w:rPr>
              <w:t>Ministria e Punëve të Brendshme, Agjencia e Regjistrimit Civil</w:t>
            </w:r>
          </w:p>
        </w:tc>
        <w:tc>
          <w:tcPr>
            <w:tcW w:w="1630" w:type="dxa"/>
            <w:vAlign w:val="center"/>
          </w:tcPr>
          <w:p w14:paraId="7E3E3F2F" w14:textId="194A2125" w:rsidR="00BC0193" w:rsidRPr="006E54D1" w:rsidRDefault="00E27AFC" w:rsidP="007706FA">
            <w:pPr>
              <w:spacing w:after="0" w:line="240" w:lineRule="auto"/>
              <w:rPr>
                <w:rFonts w:ascii="Times New Roman" w:hAnsi="Times New Roman" w:cs="Times New Roman"/>
                <w:color w:val="000000" w:themeColor="text1"/>
                <w:sz w:val="24"/>
                <w:szCs w:val="24"/>
              </w:rPr>
            </w:pPr>
            <w:r w:rsidRPr="006E54D1">
              <w:rPr>
                <w:rFonts w:ascii="Times New Roman" w:hAnsi="Times New Roman" w:cs="Times New Roman"/>
                <w:color w:val="000000" w:themeColor="text1"/>
                <w:sz w:val="24"/>
                <w:szCs w:val="24"/>
              </w:rPr>
              <w:t>Me këtë Udhëzim Administrativ përcaktohet procedura e përgjithshme e regjistrimit të lindjes, martesës dhe vdekjes, të shtetasve të Republikës së Kosovës të ndodhur në Republikën e Kosovës dhe jashtë saj, shtetasve të huaj dhe personave pa shtetësi të cilët e fitojnë shtetësinë e Republikës së Kosovës apo personave të huaj me qëndrim të përkohshëm dhe të përhershëm që realizojnë të drejtën e shërbimeve të gjendjes civile në Republikën e Kosovës.</w:t>
            </w:r>
          </w:p>
        </w:tc>
      </w:tr>
      <w:tr w:rsidR="00BC0193" w:rsidRPr="006E54D1" w14:paraId="67C3B273" w14:textId="77777777" w:rsidTr="00122CAB">
        <w:trPr>
          <w:jc w:val="center"/>
        </w:trPr>
        <w:tc>
          <w:tcPr>
            <w:tcW w:w="2158" w:type="dxa"/>
            <w:vAlign w:val="center"/>
          </w:tcPr>
          <w:p w14:paraId="6CDBD12C" w14:textId="5440E91C" w:rsidR="00BC0193" w:rsidRPr="006E54D1" w:rsidRDefault="00F47DCA" w:rsidP="007706FA">
            <w:pPr>
              <w:spacing w:after="0" w:line="240" w:lineRule="auto"/>
              <w:rPr>
                <w:rFonts w:ascii="Times New Roman" w:hAnsi="Times New Roman" w:cs="Times New Roman"/>
                <w:color w:val="000000" w:themeColor="text1"/>
                <w:sz w:val="24"/>
                <w:szCs w:val="24"/>
              </w:rPr>
            </w:pPr>
            <w:r w:rsidRPr="006E54D1">
              <w:rPr>
                <w:rFonts w:ascii="Times New Roman" w:hAnsi="Times New Roman" w:cs="Times New Roman"/>
                <w:color w:val="000000" w:themeColor="text1"/>
                <w:sz w:val="24"/>
                <w:szCs w:val="24"/>
                <w:shd w:val="clear" w:color="auto" w:fill="FFFFFF"/>
              </w:rPr>
              <w:t>Udhëzim Administrativ (</w:t>
            </w:r>
            <w:proofErr w:type="spellStart"/>
            <w:r w:rsidRPr="006E54D1">
              <w:rPr>
                <w:rFonts w:ascii="Times New Roman" w:hAnsi="Times New Roman" w:cs="Times New Roman"/>
                <w:color w:val="000000" w:themeColor="text1"/>
                <w:sz w:val="24"/>
                <w:szCs w:val="24"/>
                <w:shd w:val="clear" w:color="auto" w:fill="FFFFFF"/>
              </w:rPr>
              <w:t>Mpb</w:t>
            </w:r>
            <w:proofErr w:type="spellEnd"/>
            <w:r w:rsidRPr="006E54D1">
              <w:rPr>
                <w:rFonts w:ascii="Times New Roman" w:hAnsi="Times New Roman" w:cs="Times New Roman"/>
                <w:color w:val="000000" w:themeColor="text1"/>
                <w:sz w:val="24"/>
                <w:szCs w:val="24"/>
                <w:shd w:val="clear" w:color="auto" w:fill="FFFFFF"/>
              </w:rPr>
              <w:t xml:space="preserve">) Nr. 12/2016 Për Përcaktimin E Procedurës Së Digjitalizimit Të Regjistrave </w:t>
            </w:r>
            <w:r w:rsidRPr="006E54D1">
              <w:rPr>
                <w:rFonts w:ascii="Times New Roman" w:hAnsi="Times New Roman" w:cs="Times New Roman"/>
                <w:color w:val="000000" w:themeColor="text1"/>
                <w:sz w:val="24"/>
                <w:szCs w:val="24"/>
                <w:shd w:val="clear" w:color="auto" w:fill="FFFFFF"/>
              </w:rPr>
              <w:lastRenderedPageBreak/>
              <w:t>Themeltarë Të Skanuar Të Gjendjes Civile</w:t>
            </w:r>
          </w:p>
        </w:tc>
        <w:tc>
          <w:tcPr>
            <w:tcW w:w="4871" w:type="dxa"/>
            <w:vAlign w:val="center"/>
          </w:tcPr>
          <w:p w14:paraId="47F48064" w14:textId="500F994D" w:rsidR="00BC0193" w:rsidRPr="006E54D1" w:rsidRDefault="00CA49BC" w:rsidP="007706FA">
            <w:pPr>
              <w:spacing w:after="0" w:line="240" w:lineRule="auto"/>
              <w:rPr>
                <w:rFonts w:ascii="Times New Roman" w:hAnsi="Times New Roman" w:cs="Times New Roman"/>
                <w:color w:val="000000" w:themeColor="text1"/>
                <w:sz w:val="24"/>
                <w:szCs w:val="24"/>
              </w:rPr>
            </w:pPr>
            <w:r w:rsidRPr="006E54D1">
              <w:rPr>
                <w:rFonts w:ascii="Times New Roman" w:hAnsi="Times New Roman" w:cs="Times New Roman"/>
                <w:color w:val="000000" w:themeColor="text1"/>
                <w:sz w:val="24"/>
                <w:szCs w:val="24"/>
              </w:rPr>
              <w:lastRenderedPageBreak/>
              <w:t>https://gzk.rks-gov.net/ActDocumentDetail.aspx?ActID=12900</w:t>
            </w:r>
          </w:p>
        </w:tc>
        <w:tc>
          <w:tcPr>
            <w:tcW w:w="1550" w:type="dxa"/>
            <w:vAlign w:val="center"/>
          </w:tcPr>
          <w:p w14:paraId="09EE5C77" w14:textId="79F7DFC3" w:rsidR="00BC0193" w:rsidRPr="006E54D1" w:rsidRDefault="00F47DCA" w:rsidP="007706FA">
            <w:pPr>
              <w:spacing w:after="0" w:line="240" w:lineRule="auto"/>
              <w:rPr>
                <w:rFonts w:ascii="Times New Roman" w:hAnsi="Times New Roman" w:cs="Times New Roman"/>
                <w:color w:val="000000" w:themeColor="text1"/>
                <w:sz w:val="24"/>
                <w:szCs w:val="24"/>
              </w:rPr>
            </w:pPr>
            <w:r w:rsidRPr="006E54D1">
              <w:rPr>
                <w:rFonts w:ascii="Times New Roman" w:hAnsi="Times New Roman" w:cs="Times New Roman"/>
                <w:color w:val="000000" w:themeColor="text1"/>
                <w:sz w:val="24"/>
                <w:szCs w:val="24"/>
              </w:rPr>
              <w:t>Ministria e Punëve të Brendshme, Agjencia e Regjistrimit Civil</w:t>
            </w:r>
          </w:p>
        </w:tc>
        <w:tc>
          <w:tcPr>
            <w:tcW w:w="1630" w:type="dxa"/>
            <w:vAlign w:val="center"/>
          </w:tcPr>
          <w:p w14:paraId="185DF66F" w14:textId="464F0C1A" w:rsidR="00BC0193" w:rsidRPr="006E54D1" w:rsidRDefault="00CA49BC" w:rsidP="007706FA">
            <w:pPr>
              <w:spacing w:after="0" w:line="240" w:lineRule="auto"/>
              <w:rPr>
                <w:rFonts w:ascii="Times New Roman" w:hAnsi="Times New Roman" w:cs="Times New Roman"/>
                <w:color w:val="000000" w:themeColor="text1"/>
                <w:sz w:val="24"/>
                <w:szCs w:val="24"/>
              </w:rPr>
            </w:pPr>
            <w:r w:rsidRPr="006E54D1">
              <w:rPr>
                <w:rFonts w:ascii="Times New Roman" w:hAnsi="Times New Roman" w:cs="Times New Roman"/>
                <w:color w:val="000000" w:themeColor="text1"/>
                <w:sz w:val="24"/>
                <w:szCs w:val="24"/>
              </w:rPr>
              <w:t>Me këtë Udhëzim Administrativ</w:t>
            </w:r>
            <w:r w:rsidRPr="006E54D1">
              <w:rPr>
                <w:rFonts w:ascii="Times New Roman" w:hAnsi="Times New Roman" w:cs="Times New Roman"/>
                <w:color w:val="000000" w:themeColor="text1"/>
                <w:sz w:val="24"/>
                <w:szCs w:val="24"/>
              </w:rPr>
              <w:br/>
              <w:t>përcaktohen procedurat e digjitalizimit të</w:t>
            </w:r>
            <w:r w:rsidRPr="006E54D1">
              <w:rPr>
                <w:rFonts w:ascii="Times New Roman" w:hAnsi="Times New Roman" w:cs="Times New Roman"/>
                <w:color w:val="000000" w:themeColor="text1"/>
                <w:sz w:val="24"/>
                <w:szCs w:val="24"/>
              </w:rPr>
              <w:br/>
            </w:r>
            <w:r w:rsidRPr="006E54D1">
              <w:rPr>
                <w:rFonts w:ascii="Times New Roman" w:hAnsi="Times New Roman" w:cs="Times New Roman"/>
                <w:color w:val="000000" w:themeColor="text1"/>
                <w:sz w:val="24"/>
                <w:szCs w:val="24"/>
              </w:rPr>
              <w:lastRenderedPageBreak/>
              <w:t>Regjistrave Themeltarë të Skanuar të</w:t>
            </w:r>
            <w:r w:rsidRPr="006E54D1">
              <w:rPr>
                <w:rFonts w:ascii="Times New Roman" w:hAnsi="Times New Roman" w:cs="Times New Roman"/>
                <w:color w:val="000000" w:themeColor="text1"/>
                <w:sz w:val="24"/>
                <w:szCs w:val="24"/>
              </w:rPr>
              <w:br/>
              <w:t>Gjendjes Civile, për krijimin e Arkivit</w:t>
            </w:r>
            <w:r w:rsidRPr="006E54D1">
              <w:rPr>
                <w:rFonts w:ascii="Times New Roman" w:hAnsi="Times New Roman" w:cs="Times New Roman"/>
                <w:color w:val="000000" w:themeColor="text1"/>
                <w:sz w:val="24"/>
                <w:szCs w:val="24"/>
              </w:rPr>
              <w:br/>
              <w:t>Elektronik të Regjistrave Themeltarë të</w:t>
            </w:r>
            <w:r w:rsidRPr="006E54D1">
              <w:rPr>
                <w:rFonts w:ascii="Times New Roman" w:hAnsi="Times New Roman" w:cs="Times New Roman"/>
                <w:color w:val="000000" w:themeColor="text1"/>
                <w:sz w:val="24"/>
                <w:szCs w:val="24"/>
              </w:rPr>
              <w:br/>
              <w:t>Gjendjes Civile.</w:t>
            </w:r>
          </w:p>
        </w:tc>
      </w:tr>
      <w:tr w:rsidR="00BC0193" w:rsidRPr="006E54D1" w14:paraId="50B94179" w14:textId="77777777" w:rsidTr="00122CAB">
        <w:trPr>
          <w:jc w:val="center"/>
        </w:trPr>
        <w:tc>
          <w:tcPr>
            <w:tcW w:w="2158" w:type="dxa"/>
            <w:vAlign w:val="center"/>
          </w:tcPr>
          <w:p w14:paraId="59A1D379" w14:textId="454614ED" w:rsidR="00BC0193" w:rsidRPr="006E54D1" w:rsidRDefault="00F47DCA" w:rsidP="007706FA">
            <w:pPr>
              <w:spacing w:after="0" w:line="240" w:lineRule="auto"/>
              <w:rPr>
                <w:rFonts w:ascii="Times New Roman" w:hAnsi="Times New Roman" w:cs="Times New Roman"/>
                <w:color w:val="000000" w:themeColor="text1"/>
                <w:sz w:val="24"/>
                <w:szCs w:val="24"/>
              </w:rPr>
            </w:pPr>
            <w:r w:rsidRPr="006E54D1">
              <w:rPr>
                <w:rFonts w:ascii="Times New Roman" w:hAnsi="Times New Roman" w:cs="Times New Roman"/>
                <w:sz w:val="24"/>
                <w:szCs w:val="24"/>
                <w:shd w:val="clear" w:color="auto" w:fill="FFFFFF"/>
              </w:rPr>
              <w:lastRenderedPageBreak/>
              <w:t>Udhëzim Administrativ (</w:t>
            </w:r>
            <w:proofErr w:type="spellStart"/>
            <w:r w:rsidRPr="006E54D1">
              <w:rPr>
                <w:rFonts w:ascii="Times New Roman" w:hAnsi="Times New Roman" w:cs="Times New Roman"/>
                <w:sz w:val="24"/>
                <w:szCs w:val="24"/>
                <w:shd w:val="clear" w:color="auto" w:fill="FFFFFF"/>
              </w:rPr>
              <w:t>Mpb</w:t>
            </w:r>
            <w:proofErr w:type="spellEnd"/>
            <w:r w:rsidRPr="006E54D1">
              <w:rPr>
                <w:rFonts w:ascii="Times New Roman" w:hAnsi="Times New Roman" w:cs="Times New Roman"/>
                <w:sz w:val="24"/>
                <w:szCs w:val="24"/>
                <w:shd w:val="clear" w:color="auto" w:fill="FFFFFF"/>
              </w:rPr>
              <w:t>) Nr. 19/2015 Për Kushtet Dhe Procedurat E Ndërrimit Dhe Korrigjimit Të Emrit Personal</w:t>
            </w:r>
          </w:p>
        </w:tc>
        <w:tc>
          <w:tcPr>
            <w:tcW w:w="4871" w:type="dxa"/>
            <w:vAlign w:val="center"/>
          </w:tcPr>
          <w:p w14:paraId="303A9FCD" w14:textId="190F24C9" w:rsidR="00BC0193" w:rsidRPr="006E54D1" w:rsidRDefault="00631947" w:rsidP="007706FA">
            <w:pPr>
              <w:spacing w:after="0" w:line="240" w:lineRule="auto"/>
              <w:rPr>
                <w:rFonts w:ascii="Times New Roman" w:hAnsi="Times New Roman" w:cs="Times New Roman"/>
                <w:color w:val="000000" w:themeColor="text1"/>
                <w:sz w:val="24"/>
                <w:szCs w:val="24"/>
              </w:rPr>
            </w:pPr>
            <w:r w:rsidRPr="006E54D1">
              <w:rPr>
                <w:rFonts w:ascii="Times New Roman" w:hAnsi="Times New Roman" w:cs="Times New Roman"/>
                <w:color w:val="000000" w:themeColor="text1"/>
                <w:sz w:val="24"/>
                <w:szCs w:val="24"/>
              </w:rPr>
              <w:t>https://gzk.rks-gov.net/ActDetail.aspx?ActID=11168</w:t>
            </w:r>
          </w:p>
        </w:tc>
        <w:tc>
          <w:tcPr>
            <w:tcW w:w="1550" w:type="dxa"/>
            <w:vAlign w:val="center"/>
          </w:tcPr>
          <w:p w14:paraId="541142F4" w14:textId="76D7F281" w:rsidR="00BC0193" w:rsidRPr="006E54D1" w:rsidRDefault="00F47DCA" w:rsidP="007706FA">
            <w:pPr>
              <w:spacing w:after="0" w:line="240" w:lineRule="auto"/>
              <w:rPr>
                <w:rFonts w:ascii="Times New Roman" w:hAnsi="Times New Roman" w:cs="Times New Roman"/>
                <w:color w:val="000000" w:themeColor="text1"/>
                <w:sz w:val="24"/>
                <w:szCs w:val="24"/>
              </w:rPr>
            </w:pPr>
            <w:r w:rsidRPr="006E54D1">
              <w:rPr>
                <w:rFonts w:ascii="Times New Roman" w:hAnsi="Times New Roman" w:cs="Times New Roman"/>
                <w:color w:val="000000" w:themeColor="text1"/>
                <w:sz w:val="24"/>
                <w:szCs w:val="24"/>
              </w:rPr>
              <w:t>Ministria e Punëve të Brendshme, Agjencia e Regjistrimit Civil</w:t>
            </w:r>
          </w:p>
        </w:tc>
        <w:tc>
          <w:tcPr>
            <w:tcW w:w="1630" w:type="dxa"/>
            <w:vAlign w:val="center"/>
          </w:tcPr>
          <w:p w14:paraId="35426F6C" w14:textId="3FC0F453" w:rsidR="00BC0193" w:rsidRPr="006E54D1" w:rsidRDefault="00631947" w:rsidP="007706FA">
            <w:pPr>
              <w:spacing w:after="0" w:line="240" w:lineRule="auto"/>
              <w:rPr>
                <w:rFonts w:ascii="Times New Roman" w:hAnsi="Times New Roman" w:cs="Times New Roman"/>
                <w:color w:val="000000" w:themeColor="text1"/>
                <w:sz w:val="24"/>
                <w:szCs w:val="24"/>
              </w:rPr>
            </w:pPr>
            <w:r w:rsidRPr="006E54D1">
              <w:rPr>
                <w:rFonts w:ascii="Times New Roman" w:hAnsi="Times New Roman" w:cs="Times New Roman"/>
                <w:color w:val="000000" w:themeColor="text1"/>
                <w:sz w:val="24"/>
                <w:szCs w:val="24"/>
              </w:rPr>
              <w:t>Ky Udhëzim Administrativ përcakton dhe rregullon kriteret dhe procedurat për ndërrimin dhe korrigjimin e emrit personal për shtetasit e Republikës së Kosovës</w:t>
            </w:r>
          </w:p>
        </w:tc>
      </w:tr>
    </w:tbl>
    <w:p w14:paraId="3DF1A4A3" w14:textId="77777777" w:rsidR="001B6E87" w:rsidRPr="006E54D1" w:rsidRDefault="001B6E87" w:rsidP="001B6E87">
      <w:pPr>
        <w:rPr>
          <w:rFonts w:ascii="Times New Roman" w:hAnsi="Times New Roman" w:cs="Times New Roman"/>
          <w:iCs/>
          <w:sz w:val="24"/>
        </w:rPr>
      </w:pPr>
    </w:p>
    <w:p w14:paraId="394B3374" w14:textId="77777777" w:rsidR="00BA52C7" w:rsidRPr="006E54D1" w:rsidRDefault="00BA52C7" w:rsidP="00BA52C7">
      <w:pPr>
        <w:spacing w:line="240" w:lineRule="auto"/>
        <w:jc w:val="both"/>
        <w:rPr>
          <w:rFonts w:ascii="Times New Roman" w:hAnsi="Times New Roman" w:cs="Times New Roman"/>
          <w:sz w:val="24"/>
          <w:szCs w:val="24"/>
        </w:rPr>
      </w:pPr>
    </w:p>
    <w:p w14:paraId="1501B233" w14:textId="77777777" w:rsidR="00BA52C7" w:rsidRPr="006E54D1" w:rsidRDefault="00BA52C7" w:rsidP="00BA52C7">
      <w:pPr>
        <w:tabs>
          <w:tab w:val="left" w:pos="0"/>
        </w:tabs>
        <w:autoSpaceDE w:val="0"/>
        <w:autoSpaceDN w:val="0"/>
        <w:adjustRightInd w:val="0"/>
        <w:spacing w:after="200" w:line="240" w:lineRule="auto"/>
        <w:jc w:val="both"/>
        <w:rPr>
          <w:rFonts w:ascii="Times New Roman" w:eastAsia="Cambria" w:hAnsi="Times New Roman" w:cs="Times New Roman"/>
          <w:b/>
          <w:bCs/>
          <w:iCs/>
          <w:sz w:val="24"/>
          <w:szCs w:val="24"/>
        </w:rPr>
      </w:pPr>
      <w:r w:rsidRPr="006E54D1">
        <w:rPr>
          <w:rFonts w:ascii="Times New Roman" w:eastAsia="Cambria" w:hAnsi="Times New Roman" w:cs="Times New Roman"/>
          <w:b/>
          <w:bCs/>
          <w:iCs/>
          <w:sz w:val="24"/>
          <w:szCs w:val="24"/>
        </w:rPr>
        <w:t>Politika aktuale dhe përgjegjësitë</w:t>
      </w:r>
    </w:p>
    <w:p w14:paraId="7D1E05D2" w14:textId="77777777" w:rsidR="00BA52C7" w:rsidRPr="006E54D1" w:rsidRDefault="00BA52C7" w:rsidP="00BA52C7">
      <w:pPr>
        <w:spacing w:after="200" w:line="240" w:lineRule="auto"/>
        <w:jc w:val="both"/>
        <w:rPr>
          <w:rFonts w:ascii="Times New Roman" w:eastAsia="Cambria" w:hAnsi="Times New Roman" w:cs="Times New Roman"/>
          <w:sz w:val="24"/>
          <w:szCs w:val="24"/>
        </w:rPr>
      </w:pPr>
      <w:r w:rsidRPr="006E54D1">
        <w:rPr>
          <w:rFonts w:ascii="Times New Roman" w:eastAsia="Cambria" w:hAnsi="Times New Roman" w:cs="Times New Roman"/>
          <w:sz w:val="24"/>
          <w:szCs w:val="24"/>
        </w:rPr>
        <w:t xml:space="preserve">Tani, Ligji Nr. 04L-003 për Gjendjen Civile përcakton   kuptimin dhe përbërësit e gjendjes civile të shtetasve të Kosovës, shtetasve të huaj dhe të personave pa shtetësi, me banim të përkohshëm apo të përhershëm në Republikën e Kosovës, përcakton rregullat për krijimin, ruajtjen dhe ndryshimin e tyre, si dhe organizimin dhe funksionimin e shërbimit të gjendjes civile në Republikën e Kosovës.  </w:t>
      </w:r>
    </w:p>
    <w:p w14:paraId="03D24B72" w14:textId="77777777" w:rsidR="00BA52C7" w:rsidRPr="006E54D1" w:rsidRDefault="00BA52C7" w:rsidP="00BA52C7">
      <w:pPr>
        <w:spacing w:after="200" w:line="240" w:lineRule="auto"/>
        <w:jc w:val="both"/>
        <w:rPr>
          <w:rFonts w:ascii="Times New Roman" w:eastAsia="Cambria" w:hAnsi="Times New Roman" w:cs="Times New Roman"/>
          <w:sz w:val="24"/>
          <w:szCs w:val="24"/>
        </w:rPr>
      </w:pPr>
      <w:r w:rsidRPr="006E54D1">
        <w:rPr>
          <w:rFonts w:ascii="Times New Roman" w:eastAsia="Cambria" w:hAnsi="Times New Roman" w:cs="Times New Roman"/>
          <w:sz w:val="24"/>
          <w:szCs w:val="24"/>
        </w:rPr>
        <w:t>MPB-ja është përgjegjëse për zhvillimin, zbatimin, organizmin, mbikëqyrjen e lëshimit të letërnjoftimeve dhe pasaportave si dhe për politikat e regjistrimit të gjendjes civile në nivelin qendror, i cili është përgjegjës për RQGJC-në, që  përmban informacionin e gjendjes civile për të gjithë banorët e Kosovës, shtetasit e huaj  dhe personat pa shtetësi, me vendbanim të përkohshëm ose të përhershëm në Kosovë, si dhe për shtetasit e huaj që kanë marrë azil në Kosovë. ARC-ja është një agjenci unike e shërbimit shtetëror. Ajo mban, përditëson dhe menaxhon RQGJC-në, mban aktet e gjendjes civile, lëshon certifikata dhe kryen shërbime të tjera në përputhje me ligjin në fuqi.</w:t>
      </w:r>
    </w:p>
    <w:p w14:paraId="35A4F529" w14:textId="77777777" w:rsidR="00BA52C7" w:rsidRPr="006E54D1" w:rsidRDefault="00BA52C7" w:rsidP="00BA52C7">
      <w:pPr>
        <w:spacing w:after="200" w:line="240" w:lineRule="auto"/>
        <w:jc w:val="both"/>
        <w:rPr>
          <w:rFonts w:ascii="Times New Roman" w:eastAsia="Cambria" w:hAnsi="Times New Roman" w:cs="Times New Roman"/>
          <w:sz w:val="24"/>
          <w:szCs w:val="24"/>
        </w:rPr>
      </w:pPr>
      <w:r w:rsidRPr="006E54D1">
        <w:rPr>
          <w:rFonts w:ascii="Times New Roman" w:eastAsia="Cambria" w:hAnsi="Times New Roman" w:cs="Times New Roman"/>
          <w:sz w:val="24"/>
          <w:szCs w:val="24"/>
        </w:rPr>
        <w:t xml:space="preserve">Ligji  Nr. 04L-003 për Gjendjen Civile përcakton   kuptimin dhe përbërësit e gjendjes civile të shtetasve të Kosovës, shtetasve të huaj dhe të personave pa shtetësi, me banim të përkohshëm apo të përhershëm në Republikën e Kosovës, përcaktimin e rregullave për krijimin, ruajtjen dhe </w:t>
      </w:r>
      <w:r w:rsidRPr="006E54D1">
        <w:rPr>
          <w:rFonts w:ascii="Times New Roman" w:eastAsia="Cambria" w:hAnsi="Times New Roman" w:cs="Times New Roman"/>
          <w:sz w:val="24"/>
          <w:szCs w:val="24"/>
        </w:rPr>
        <w:lastRenderedPageBreak/>
        <w:t xml:space="preserve">ndryshimin e tyre, si dhe organizimin dhe funksionimin e shërbimit të gjendjes civile në Republikën e Kosovës.  </w:t>
      </w:r>
    </w:p>
    <w:p w14:paraId="145DE7D6" w14:textId="77777777" w:rsidR="00BA52C7" w:rsidRPr="006E54D1" w:rsidRDefault="00BA52C7" w:rsidP="00BA52C7">
      <w:pPr>
        <w:spacing w:after="200" w:line="240" w:lineRule="auto"/>
        <w:jc w:val="both"/>
        <w:rPr>
          <w:rFonts w:ascii="Times New Roman" w:eastAsia="Cambria" w:hAnsi="Times New Roman" w:cs="Times New Roman"/>
          <w:sz w:val="24"/>
          <w:szCs w:val="24"/>
        </w:rPr>
      </w:pPr>
      <w:r w:rsidRPr="006E54D1">
        <w:rPr>
          <w:rFonts w:ascii="Times New Roman" w:eastAsia="Cambria" w:hAnsi="Times New Roman" w:cs="Times New Roman"/>
          <w:sz w:val="24"/>
          <w:szCs w:val="24"/>
        </w:rPr>
        <w:t xml:space="preserve">Korniza e </w:t>
      </w:r>
      <w:proofErr w:type="spellStart"/>
      <w:r w:rsidRPr="006E54D1">
        <w:rPr>
          <w:rFonts w:ascii="Times New Roman" w:eastAsia="Cambria" w:hAnsi="Times New Roman" w:cs="Times New Roman"/>
          <w:sz w:val="24"/>
          <w:szCs w:val="24"/>
        </w:rPr>
        <w:t>Interoperabilitetit</w:t>
      </w:r>
      <w:proofErr w:type="spellEnd"/>
      <w:r w:rsidRPr="006E54D1">
        <w:rPr>
          <w:rFonts w:ascii="Times New Roman" w:eastAsia="Cambria" w:hAnsi="Times New Roman" w:cs="Times New Roman"/>
          <w:sz w:val="24"/>
          <w:szCs w:val="24"/>
        </w:rPr>
        <w:t xml:space="preserve"> e Republikës së Kosovës bazohet tërësisht në Strategjinë e Qeverisjes Elektronike 2009-2015 dhe në Planin e Veprimit për zbatimin e kësaj Strategjie. Kjo kornizë bazohet gjithashtu në dokumente të tjera të rëndësishme që kanë të bëjnë me administratën publike, sidomos Kornizën Evropiane të </w:t>
      </w:r>
      <w:proofErr w:type="spellStart"/>
      <w:r w:rsidRPr="006E54D1">
        <w:rPr>
          <w:rFonts w:ascii="Times New Roman" w:eastAsia="Cambria" w:hAnsi="Times New Roman" w:cs="Times New Roman"/>
          <w:sz w:val="24"/>
          <w:szCs w:val="24"/>
        </w:rPr>
        <w:t>Interoperabilitetit</w:t>
      </w:r>
      <w:proofErr w:type="spellEnd"/>
      <w:r w:rsidRPr="006E54D1">
        <w:rPr>
          <w:rFonts w:ascii="Times New Roman" w:eastAsia="Cambria" w:hAnsi="Times New Roman" w:cs="Times New Roman"/>
          <w:sz w:val="24"/>
          <w:szCs w:val="24"/>
        </w:rPr>
        <w:t xml:space="preserve">. </w:t>
      </w:r>
    </w:p>
    <w:p w14:paraId="7193AA39" w14:textId="77777777" w:rsidR="00BA52C7" w:rsidRPr="006E54D1" w:rsidRDefault="00BA52C7" w:rsidP="00BA52C7">
      <w:pPr>
        <w:spacing w:after="200" w:line="240" w:lineRule="auto"/>
        <w:jc w:val="both"/>
        <w:rPr>
          <w:rFonts w:ascii="Times New Roman" w:eastAsia="Cambria" w:hAnsi="Times New Roman" w:cs="Times New Roman"/>
          <w:sz w:val="24"/>
          <w:szCs w:val="24"/>
        </w:rPr>
      </w:pPr>
      <w:r w:rsidRPr="006E54D1">
        <w:rPr>
          <w:rFonts w:ascii="Times New Roman" w:eastAsia="Cambria" w:hAnsi="Times New Roman" w:cs="Times New Roman"/>
          <w:sz w:val="24"/>
          <w:szCs w:val="24"/>
        </w:rPr>
        <w:t xml:space="preserve">Ligji Nr. 04 / l-003 "Për Gjendjen Civile " rregullon përdorimin e të dhënave të mbledhura dhe të regjistruara të gjendjes civile. Paragrafi 4 i nenit 3 përcakton se të dhënat e mbledhura dhe të regjistruara për gjendjen civile do të përdoren vetëm në përputhje me legjislacionin në fuqi. </w:t>
      </w:r>
    </w:p>
    <w:p w14:paraId="48F6305D" w14:textId="77777777" w:rsidR="00BA52C7" w:rsidRPr="006E54D1" w:rsidRDefault="00BA52C7" w:rsidP="00BA52C7">
      <w:pPr>
        <w:spacing w:after="200" w:line="240" w:lineRule="auto"/>
        <w:jc w:val="both"/>
        <w:rPr>
          <w:rFonts w:ascii="Times New Roman" w:eastAsia="Cambria" w:hAnsi="Times New Roman" w:cs="Times New Roman"/>
          <w:sz w:val="24"/>
          <w:szCs w:val="24"/>
        </w:rPr>
      </w:pPr>
      <w:r w:rsidRPr="006E54D1">
        <w:rPr>
          <w:rFonts w:ascii="Times New Roman" w:eastAsia="Cambria" w:hAnsi="Times New Roman" w:cs="Times New Roman"/>
          <w:sz w:val="24"/>
          <w:szCs w:val="24"/>
        </w:rPr>
        <w:t>Sipas nenit 6 të këtij ligji, "institucionet e tjera shtetërore dhe private që grumbullojnë dhe administrojnë bazat e të dhënave të personave që përmbajnë të dhëna në lidhje me gjendjen civile, duhet të sigurojnë të dhënat në fjalë në bazë të kërkesës së ARC-së dhe në përputhje me Ligjin për Mbrojtjen e të Dhënave Personale ". ARC-ja përdor të dhënat e ofruara sipas dispozitave të këtij Neni, për sa kohë që është e nevojshme për të verifikuar dhe siguruar saktësinë e të dhënave të RQGJC-së.</w:t>
      </w:r>
    </w:p>
    <w:p w14:paraId="27AA29BE" w14:textId="77777777" w:rsidR="00BA52C7" w:rsidRPr="006E54D1" w:rsidRDefault="00BA52C7" w:rsidP="00BA52C7">
      <w:pPr>
        <w:spacing w:after="200" w:line="240" w:lineRule="auto"/>
        <w:jc w:val="both"/>
        <w:rPr>
          <w:rFonts w:ascii="Times New Roman" w:eastAsia="Cambria" w:hAnsi="Times New Roman" w:cs="Times New Roman"/>
          <w:sz w:val="24"/>
          <w:szCs w:val="24"/>
        </w:rPr>
      </w:pPr>
      <w:r w:rsidRPr="006E54D1">
        <w:rPr>
          <w:rFonts w:ascii="Times New Roman" w:eastAsia="Cambria" w:hAnsi="Times New Roman" w:cs="Times New Roman"/>
          <w:sz w:val="24"/>
          <w:szCs w:val="24"/>
        </w:rPr>
        <w:t xml:space="preserve">Udhëzimi Administrativ (MPB) Nr.11 / 2017 Për RQGJC-në përcakton se qasja në Regjistrin Qendror u mundësohet të gjithë zyrtarëve brenda rrjetit qeveritar ose një rrjeti virtual të menaxhuar nga Qeveria e Republikës së Kosovës. </w:t>
      </w:r>
    </w:p>
    <w:p w14:paraId="46101C37" w14:textId="77777777" w:rsidR="00BA52C7" w:rsidRPr="006E54D1" w:rsidRDefault="00BA52C7" w:rsidP="00BA52C7">
      <w:pPr>
        <w:spacing w:after="200" w:line="240" w:lineRule="auto"/>
        <w:jc w:val="both"/>
        <w:rPr>
          <w:rFonts w:ascii="Times New Roman" w:eastAsia="Cambria" w:hAnsi="Times New Roman" w:cs="Times New Roman"/>
          <w:sz w:val="24"/>
          <w:szCs w:val="24"/>
        </w:rPr>
      </w:pPr>
      <w:r w:rsidRPr="006E54D1">
        <w:rPr>
          <w:rFonts w:ascii="Times New Roman" w:eastAsia="Cambria" w:hAnsi="Times New Roman" w:cs="Times New Roman"/>
          <w:sz w:val="24"/>
          <w:szCs w:val="24"/>
        </w:rPr>
        <w:t>ARC-ja ka më shumë se 50 marrëveshje për furnizimin e të dhënave për institucionet e tjera qeveritare. Ky proces bazohet në një procedurë standarde nëpërmjet një shërbimi të thjeshtë në internet: pyetje-përgjigje ose periodike (2-3 herë në vit) duke i kopjuar grupet e të dhënave nga marrësi.</w:t>
      </w:r>
    </w:p>
    <w:p w14:paraId="73173AAD" w14:textId="77A48907" w:rsidR="00BA52C7" w:rsidRPr="006E54D1" w:rsidRDefault="00BA52C7" w:rsidP="00BA52C7">
      <w:pPr>
        <w:spacing w:after="200" w:line="240" w:lineRule="auto"/>
        <w:jc w:val="both"/>
        <w:rPr>
          <w:rFonts w:ascii="Times New Roman" w:eastAsia="Cambria" w:hAnsi="Times New Roman" w:cs="Times New Roman"/>
          <w:sz w:val="24"/>
          <w:szCs w:val="24"/>
        </w:rPr>
      </w:pPr>
      <w:r w:rsidRPr="006E54D1">
        <w:rPr>
          <w:rFonts w:ascii="Times New Roman" w:eastAsia="Cambria" w:hAnsi="Times New Roman" w:cs="Times New Roman"/>
          <w:sz w:val="24"/>
          <w:szCs w:val="24"/>
        </w:rPr>
        <w:t>Nga pikëpamja organizative, teknike dhe teknologjike, ARC-ja nuk mund të sigurojë zbatimin e plotë të shërbimeve elektronike për qytetarët dhe biznese nëse nuk janë të lidhur me rrjetin qeveritar ose rrjetin virtual të menaxhuar nga Qeveria e Republikës së Kosovës.</w:t>
      </w:r>
    </w:p>
    <w:p w14:paraId="6CDC6F42" w14:textId="77777777" w:rsidR="00BA52C7" w:rsidRPr="006E54D1" w:rsidRDefault="00BA52C7" w:rsidP="00BA52C7">
      <w:pPr>
        <w:tabs>
          <w:tab w:val="left" w:pos="555"/>
        </w:tabs>
        <w:autoSpaceDE w:val="0"/>
        <w:autoSpaceDN w:val="0"/>
        <w:adjustRightInd w:val="0"/>
        <w:spacing w:after="200" w:line="240" w:lineRule="auto"/>
        <w:jc w:val="both"/>
        <w:rPr>
          <w:rFonts w:ascii="Times New Roman" w:eastAsia="Cambria" w:hAnsi="Times New Roman" w:cs="Times New Roman"/>
          <w:b/>
          <w:bCs/>
          <w:iCs/>
          <w:sz w:val="24"/>
          <w:szCs w:val="24"/>
        </w:rPr>
      </w:pPr>
      <w:r w:rsidRPr="006E54D1">
        <w:rPr>
          <w:rFonts w:ascii="Times New Roman" w:eastAsia="Cambria" w:hAnsi="Times New Roman" w:cs="Times New Roman"/>
          <w:b/>
          <w:bCs/>
          <w:iCs/>
          <w:sz w:val="24"/>
          <w:szCs w:val="24"/>
        </w:rPr>
        <w:t>Vlerësimi plotësues i politikës aktuale</w:t>
      </w:r>
    </w:p>
    <w:p w14:paraId="5FA5171C" w14:textId="77777777" w:rsidR="00BA52C7" w:rsidRPr="006E54D1" w:rsidRDefault="00BA52C7" w:rsidP="00BA52C7">
      <w:pPr>
        <w:autoSpaceDE w:val="0"/>
        <w:autoSpaceDN w:val="0"/>
        <w:adjustRightInd w:val="0"/>
        <w:spacing w:before="240" w:after="240" w:line="240" w:lineRule="auto"/>
        <w:jc w:val="both"/>
        <w:rPr>
          <w:rFonts w:ascii="Times New Roman" w:eastAsia="Times New Roman" w:hAnsi="Times New Roman" w:cs="Times New Roman"/>
          <w:sz w:val="24"/>
          <w:szCs w:val="24"/>
        </w:rPr>
      </w:pPr>
      <w:r w:rsidRPr="006E54D1">
        <w:rPr>
          <w:rFonts w:ascii="Times New Roman" w:eastAsia="Times New Roman" w:hAnsi="Times New Roman" w:cs="Times New Roman"/>
          <w:sz w:val="24"/>
          <w:szCs w:val="24"/>
        </w:rPr>
        <w:t>Ligji për Gjendjen Civile si dhe aktet nënligjore përkatëse janë të avancuara dhe në përputhje me standardet ndërkombëtare.</w:t>
      </w:r>
    </w:p>
    <w:p w14:paraId="5B7468CF" w14:textId="77777777" w:rsidR="00BA52C7" w:rsidRPr="006E54D1" w:rsidRDefault="00BA52C7" w:rsidP="00BA52C7">
      <w:pPr>
        <w:spacing w:after="200" w:line="240" w:lineRule="auto"/>
        <w:jc w:val="both"/>
        <w:rPr>
          <w:rFonts w:ascii="Times New Roman" w:eastAsia="Cambria" w:hAnsi="Times New Roman" w:cs="Times New Roman"/>
          <w:strike/>
          <w:sz w:val="24"/>
          <w:szCs w:val="24"/>
        </w:rPr>
      </w:pPr>
      <w:r w:rsidRPr="006E54D1">
        <w:rPr>
          <w:rFonts w:ascii="Times New Roman" w:eastAsia="Cambria" w:hAnsi="Times New Roman" w:cs="Times New Roman"/>
          <w:sz w:val="24"/>
          <w:szCs w:val="24"/>
        </w:rPr>
        <w:t>Gjatë zbatimit të teknologjive që përjashton përdorimin e letrës, vëmendja duhet t'i kushtohet në:</w:t>
      </w:r>
      <w:r w:rsidRPr="006E54D1" w:rsidDel="00067FA3">
        <w:rPr>
          <w:rFonts w:ascii="Times New Roman" w:eastAsia="Cambria" w:hAnsi="Times New Roman" w:cs="Times New Roman"/>
          <w:strike/>
          <w:sz w:val="24"/>
          <w:szCs w:val="24"/>
        </w:rPr>
        <w:t xml:space="preserve"> </w:t>
      </w:r>
    </w:p>
    <w:p w14:paraId="1BE5ACA9" w14:textId="77777777" w:rsidR="00BA52C7" w:rsidRPr="006E54D1" w:rsidRDefault="00BA52C7" w:rsidP="00BA52C7">
      <w:pPr>
        <w:numPr>
          <w:ilvl w:val="0"/>
          <w:numId w:val="12"/>
        </w:numPr>
        <w:spacing w:after="200" w:line="240" w:lineRule="auto"/>
        <w:ind w:firstLine="0"/>
        <w:jc w:val="both"/>
        <w:rPr>
          <w:rFonts w:ascii="Times New Roman" w:eastAsia="Cambria" w:hAnsi="Times New Roman" w:cs="Times New Roman"/>
          <w:sz w:val="24"/>
          <w:szCs w:val="24"/>
        </w:rPr>
      </w:pPr>
      <w:r w:rsidRPr="006E54D1">
        <w:rPr>
          <w:rFonts w:ascii="Times New Roman" w:eastAsia="Cambria" w:hAnsi="Times New Roman" w:cs="Times New Roman"/>
          <w:sz w:val="24"/>
          <w:szCs w:val="24"/>
        </w:rPr>
        <w:t>Parimet e përgjithshme për ndryshimin e akteve ligjore lidhur me zbatimin e teknologjisë që përjashton përdorimin e letrës në ARC;</w:t>
      </w:r>
    </w:p>
    <w:p w14:paraId="551D929B" w14:textId="77777777" w:rsidR="00BA52C7" w:rsidRPr="006E54D1" w:rsidRDefault="00BA52C7" w:rsidP="00BA52C7">
      <w:pPr>
        <w:pStyle w:val="ListParagraph"/>
        <w:numPr>
          <w:ilvl w:val="0"/>
          <w:numId w:val="12"/>
        </w:numPr>
        <w:spacing w:after="200" w:line="240" w:lineRule="auto"/>
        <w:ind w:firstLine="0"/>
        <w:jc w:val="both"/>
        <w:rPr>
          <w:rFonts w:ascii="Times New Roman" w:eastAsia="Cambria" w:hAnsi="Times New Roman" w:cs="Times New Roman"/>
          <w:sz w:val="24"/>
          <w:szCs w:val="24"/>
        </w:rPr>
      </w:pPr>
      <w:r w:rsidRPr="006E54D1">
        <w:rPr>
          <w:rFonts w:ascii="Times New Roman" w:eastAsia="Cambria" w:hAnsi="Times New Roman" w:cs="Times New Roman"/>
          <w:sz w:val="24"/>
          <w:szCs w:val="24"/>
        </w:rPr>
        <w:t>Sa i përket harmonizimit të akteve ligjore, duhet të behët një propozim për të përgatitur një ligj të veçantë për menaxhimin e burimeve të informacionit. Një ligj të tillë  që rregullon menaxhimin e burimeve të informacionit shtetëror</w:t>
      </w:r>
      <w:r w:rsidRPr="006E54D1">
        <w:rPr>
          <w:rFonts w:ascii="Times New Roman" w:eastAsia="Cambria" w:hAnsi="Times New Roman" w:cs="Times New Roman"/>
          <w:color w:val="000000"/>
          <w:sz w:val="24"/>
          <w:szCs w:val="24"/>
        </w:rPr>
        <w:t>:</w:t>
      </w:r>
    </w:p>
    <w:p w14:paraId="6A8E1B86" w14:textId="77777777" w:rsidR="00BA52C7" w:rsidRPr="006E54D1" w:rsidRDefault="00BA52C7" w:rsidP="00BA52C7">
      <w:pPr>
        <w:numPr>
          <w:ilvl w:val="0"/>
          <w:numId w:val="13"/>
        </w:numPr>
        <w:spacing w:after="200" w:line="240" w:lineRule="auto"/>
        <w:ind w:firstLine="0"/>
        <w:jc w:val="both"/>
        <w:rPr>
          <w:rFonts w:ascii="Times New Roman" w:eastAsia="Times New Roman" w:hAnsi="Times New Roman" w:cs="Times New Roman"/>
          <w:color w:val="000000"/>
          <w:sz w:val="24"/>
          <w:szCs w:val="24"/>
          <w:lang w:eastAsia="lt-LT"/>
        </w:rPr>
      </w:pPr>
      <w:r w:rsidRPr="006E54D1">
        <w:rPr>
          <w:rFonts w:ascii="Times New Roman" w:eastAsia="Times New Roman" w:hAnsi="Times New Roman" w:cs="Times New Roman"/>
          <w:color w:val="000000"/>
          <w:sz w:val="24"/>
          <w:szCs w:val="24"/>
          <w:lang w:eastAsia="lt-LT"/>
        </w:rPr>
        <w:t>Llojet e burimeve të informacionit shtetëror;</w:t>
      </w:r>
    </w:p>
    <w:p w14:paraId="68C2CE00" w14:textId="77777777" w:rsidR="00BA52C7" w:rsidRPr="006E54D1" w:rsidRDefault="00BA52C7" w:rsidP="00BA52C7">
      <w:pPr>
        <w:numPr>
          <w:ilvl w:val="0"/>
          <w:numId w:val="13"/>
        </w:numPr>
        <w:spacing w:after="200" w:line="240" w:lineRule="auto"/>
        <w:ind w:firstLine="0"/>
        <w:jc w:val="both"/>
        <w:rPr>
          <w:rFonts w:ascii="Times New Roman" w:eastAsia="Times New Roman" w:hAnsi="Times New Roman" w:cs="Times New Roman"/>
          <w:color w:val="000000"/>
          <w:sz w:val="24"/>
          <w:szCs w:val="24"/>
          <w:lang w:eastAsia="lt-LT"/>
        </w:rPr>
      </w:pPr>
      <w:r w:rsidRPr="006E54D1">
        <w:rPr>
          <w:rFonts w:ascii="Times New Roman" w:eastAsia="Times New Roman" w:hAnsi="Times New Roman" w:cs="Times New Roman"/>
          <w:color w:val="000000"/>
          <w:sz w:val="24"/>
          <w:szCs w:val="24"/>
          <w:lang w:eastAsia="lt-LT"/>
        </w:rPr>
        <w:t xml:space="preserve"> Formimin dhe zbatimin e politikës së burimeve të informacionit shtetëror;</w:t>
      </w:r>
    </w:p>
    <w:p w14:paraId="1465CC8A" w14:textId="77777777" w:rsidR="00BA52C7" w:rsidRPr="006E54D1" w:rsidRDefault="00BA52C7" w:rsidP="00BA52C7">
      <w:pPr>
        <w:numPr>
          <w:ilvl w:val="0"/>
          <w:numId w:val="13"/>
        </w:numPr>
        <w:spacing w:after="200" w:line="240" w:lineRule="auto"/>
        <w:ind w:firstLine="0"/>
        <w:jc w:val="both"/>
        <w:rPr>
          <w:rFonts w:ascii="Times New Roman" w:eastAsia="Times New Roman" w:hAnsi="Times New Roman" w:cs="Times New Roman"/>
          <w:color w:val="000000"/>
          <w:sz w:val="24"/>
          <w:szCs w:val="24"/>
          <w:lang w:eastAsia="lt-LT"/>
        </w:rPr>
      </w:pPr>
      <w:r w:rsidRPr="006E54D1">
        <w:rPr>
          <w:rFonts w:ascii="Times New Roman" w:eastAsia="Times New Roman" w:hAnsi="Times New Roman" w:cs="Times New Roman"/>
          <w:color w:val="000000"/>
          <w:sz w:val="24"/>
          <w:szCs w:val="24"/>
          <w:lang w:eastAsia="lt-LT"/>
        </w:rPr>
        <w:lastRenderedPageBreak/>
        <w:t>Aktivitetet e autoritetit për menaxhimin e burimeve të informacionit shtetëror dhe personave të autorizuar për menaxhimin e të dhënave;</w:t>
      </w:r>
    </w:p>
    <w:p w14:paraId="20648B3F" w14:textId="77777777" w:rsidR="00BA52C7" w:rsidRPr="006E54D1" w:rsidRDefault="00BA52C7" w:rsidP="00BA52C7">
      <w:pPr>
        <w:numPr>
          <w:ilvl w:val="0"/>
          <w:numId w:val="13"/>
        </w:numPr>
        <w:spacing w:after="200" w:line="240" w:lineRule="auto"/>
        <w:ind w:firstLine="0"/>
        <w:jc w:val="both"/>
        <w:rPr>
          <w:rFonts w:ascii="Times New Roman" w:eastAsia="Times New Roman" w:hAnsi="Times New Roman" w:cs="Times New Roman"/>
          <w:color w:val="000000"/>
          <w:sz w:val="24"/>
          <w:szCs w:val="24"/>
          <w:lang w:eastAsia="lt-LT"/>
        </w:rPr>
      </w:pPr>
      <w:r w:rsidRPr="006E54D1">
        <w:rPr>
          <w:rFonts w:ascii="Times New Roman" w:eastAsia="Times New Roman" w:hAnsi="Times New Roman" w:cs="Times New Roman"/>
          <w:color w:val="000000"/>
          <w:sz w:val="24"/>
          <w:szCs w:val="24"/>
          <w:lang w:eastAsia="lt-LT"/>
        </w:rPr>
        <w:t xml:space="preserve">Të drejtat, detyrat dhe përgjegjësitë e drejtuesve të regjistrave dhe sistemeve shtetërore të informacionit, mbajtësve të regjistrave dhe sistemeve të informacionit shtetëror, personave fizik dhe juridik që japin të dhëna, informacione, dokumente dhe / ose kopje të tyre dhe  që i pranojnë a nga regjistrat dhe sistemet të informacionit shtetëror; </w:t>
      </w:r>
    </w:p>
    <w:p w14:paraId="4C3EC3CE" w14:textId="77777777" w:rsidR="00BA52C7" w:rsidRPr="006E54D1" w:rsidRDefault="00BA52C7" w:rsidP="00BA52C7">
      <w:pPr>
        <w:numPr>
          <w:ilvl w:val="0"/>
          <w:numId w:val="13"/>
        </w:numPr>
        <w:spacing w:after="200" w:line="240" w:lineRule="auto"/>
        <w:ind w:firstLine="0"/>
        <w:jc w:val="both"/>
        <w:rPr>
          <w:rFonts w:ascii="Times New Roman" w:eastAsia="Times New Roman" w:hAnsi="Times New Roman" w:cs="Times New Roman"/>
          <w:color w:val="000000"/>
          <w:sz w:val="24"/>
          <w:szCs w:val="24"/>
          <w:lang w:eastAsia="lt-LT"/>
        </w:rPr>
      </w:pPr>
      <w:r w:rsidRPr="006E54D1">
        <w:rPr>
          <w:rFonts w:ascii="Times New Roman" w:eastAsia="Times New Roman" w:hAnsi="Times New Roman" w:cs="Times New Roman"/>
          <w:color w:val="000000"/>
          <w:sz w:val="24"/>
          <w:szCs w:val="24"/>
          <w:lang w:eastAsia="lt-LT"/>
        </w:rPr>
        <w:t>Parimet kryesore për krijimin dhe menaxhimin e burimeve të informacionit shtetëror;</w:t>
      </w:r>
    </w:p>
    <w:p w14:paraId="1EEAA076" w14:textId="77777777" w:rsidR="00BA52C7" w:rsidRPr="006E54D1" w:rsidRDefault="00BA52C7" w:rsidP="00BA52C7">
      <w:pPr>
        <w:numPr>
          <w:ilvl w:val="0"/>
          <w:numId w:val="13"/>
        </w:numPr>
        <w:spacing w:after="200" w:line="240" w:lineRule="auto"/>
        <w:ind w:firstLine="0"/>
        <w:jc w:val="both"/>
        <w:rPr>
          <w:rFonts w:ascii="Times New Roman" w:eastAsia="Times New Roman" w:hAnsi="Times New Roman" w:cs="Times New Roman"/>
          <w:color w:val="000000"/>
          <w:sz w:val="24"/>
          <w:szCs w:val="24"/>
          <w:lang w:eastAsia="lt-LT"/>
        </w:rPr>
      </w:pPr>
      <w:r w:rsidRPr="006E54D1">
        <w:rPr>
          <w:rFonts w:ascii="Times New Roman" w:eastAsia="Times New Roman" w:hAnsi="Times New Roman" w:cs="Times New Roman"/>
          <w:color w:val="000000"/>
          <w:sz w:val="24"/>
          <w:szCs w:val="24"/>
          <w:lang w:eastAsia="lt-LT"/>
        </w:rPr>
        <w:t>Planifikimin e krijimit dhe menaxhimit të burimeve të informacionit shtetërorë;</w:t>
      </w:r>
    </w:p>
    <w:p w14:paraId="2A1A948D" w14:textId="77777777" w:rsidR="00BA52C7" w:rsidRPr="006E54D1" w:rsidRDefault="00BA52C7" w:rsidP="00BA52C7">
      <w:pPr>
        <w:numPr>
          <w:ilvl w:val="0"/>
          <w:numId w:val="13"/>
        </w:numPr>
        <w:spacing w:after="200" w:line="240" w:lineRule="auto"/>
        <w:ind w:firstLine="0"/>
        <w:jc w:val="both"/>
        <w:rPr>
          <w:rFonts w:ascii="Times New Roman" w:eastAsia="Times New Roman" w:hAnsi="Times New Roman" w:cs="Times New Roman"/>
          <w:color w:val="000000"/>
          <w:sz w:val="24"/>
          <w:szCs w:val="24"/>
          <w:lang w:eastAsia="lt-LT"/>
        </w:rPr>
      </w:pPr>
      <w:r w:rsidRPr="006E54D1">
        <w:rPr>
          <w:rFonts w:ascii="Times New Roman" w:eastAsia="Times New Roman" w:hAnsi="Times New Roman" w:cs="Times New Roman"/>
          <w:color w:val="000000"/>
          <w:sz w:val="24"/>
          <w:szCs w:val="24"/>
          <w:lang w:eastAsia="lt-LT"/>
        </w:rPr>
        <w:t>Platformën e ndërveprimit të burimeve të informacionit shtetërorë;</w:t>
      </w:r>
    </w:p>
    <w:p w14:paraId="58C1BC37" w14:textId="77777777" w:rsidR="00BA52C7" w:rsidRPr="006E54D1" w:rsidRDefault="00BA52C7" w:rsidP="00BA52C7">
      <w:pPr>
        <w:numPr>
          <w:ilvl w:val="0"/>
          <w:numId w:val="13"/>
        </w:numPr>
        <w:spacing w:after="200" w:line="240" w:lineRule="auto"/>
        <w:ind w:firstLine="0"/>
        <w:jc w:val="both"/>
        <w:rPr>
          <w:rFonts w:ascii="Times New Roman" w:eastAsia="Times New Roman" w:hAnsi="Times New Roman" w:cs="Times New Roman"/>
          <w:color w:val="000000"/>
          <w:sz w:val="24"/>
          <w:szCs w:val="24"/>
          <w:lang w:eastAsia="lt-LT"/>
        </w:rPr>
      </w:pPr>
      <w:r w:rsidRPr="006E54D1">
        <w:rPr>
          <w:rFonts w:ascii="Times New Roman" w:eastAsia="Times New Roman" w:hAnsi="Times New Roman" w:cs="Times New Roman"/>
          <w:color w:val="000000"/>
          <w:sz w:val="24"/>
          <w:szCs w:val="24"/>
          <w:lang w:eastAsia="lt-LT"/>
        </w:rPr>
        <w:t xml:space="preserve">Vlerësimin e menaxhimit dhe mbrojtjes së mjeteve të teknologjisë informative të përdorura për përpunimin e informacionit të menaxhuar nga institucioni gjatë kryerjes së funksioneve të veta </w:t>
      </w:r>
      <w:proofErr w:type="spellStart"/>
      <w:r w:rsidRPr="006E54D1">
        <w:rPr>
          <w:rFonts w:ascii="Times New Roman" w:eastAsia="Times New Roman" w:hAnsi="Times New Roman" w:cs="Times New Roman"/>
          <w:color w:val="000000"/>
          <w:sz w:val="24"/>
          <w:szCs w:val="24"/>
          <w:lang w:eastAsia="lt-LT"/>
        </w:rPr>
        <w:t>statutore</w:t>
      </w:r>
      <w:proofErr w:type="spellEnd"/>
      <w:r w:rsidRPr="006E54D1">
        <w:rPr>
          <w:rFonts w:ascii="Times New Roman" w:eastAsia="Times New Roman" w:hAnsi="Times New Roman" w:cs="Times New Roman"/>
          <w:color w:val="000000"/>
          <w:sz w:val="24"/>
          <w:szCs w:val="24"/>
          <w:lang w:eastAsia="lt-LT"/>
        </w:rPr>
        <w:t>;</w:t>
      </w:r>
    </w:p>
    <w:p w14:paraId="1B5E5F67" w14:textId="77777777" w:rsidR="00BA52C7" w:rsidRPr="006E54D1" w:rsidRDefault="00BA52C7" w:rsidP="00BA52C7">
      <w:pPr>
        <w:numPr>
          <w:ilvl w:val="0"/>
          <w:numId w:val="13"/>
        </w:numPr>
        <w:spacing w:after="200" w:line="240" w:lineRule="auto"/>
        <w:ind w:firstLine="0"/>
        <w:jc w:val="both"/>
        <w:rPr>
          <w:rFonts w:ascii="Times New Roman" w:eastAsia="Times New Roman" w:hAnsi="Times New Roman" w:cs="Times New Roman"/>
          <w:color w:val="000000"/>
          <w:sz w:val="24"/>
          <w:szCs w:val="24"/>
          <w:lang w:eastAsia="lt-LT"/>
        </w:rPr>
      </w:pPr>
      <w:r w:rsidRPr="006E54D1">
        <w:rPr>
          <w:rFonts w:ascii="Times New Roman" w:eastAsia="Times New Roman" w:hAnsi="Times New Roman" w:cs="Times New Roman"/>
          <w:color w:val="000000"/>
          <w:sz w:val="24"/>
          <w:szCs w:val="24"/>
          <w:lang w:eastAsia="lt-LT"/>
        </w:rPr>
        <w:t xml:space="preserve">Financimin e shpenzimeve të krijuara gjatë krijimit, menaxhimit dhe mbikëqyrjes së burimeve të informacionit shtetërorë. Ky ligj zbatohet për institucionet shtetërore, agjencitë shtetërore, ndërmarrjet shtetërore, organet publike, të cilat vendosin, krijojnë dhe / ose menaxhojnë regjistrat shtetërorë (kadastra), regjistrat e departamenteve, sistemet të informacionit shtetëror dhe sistemet e tjera të informacionit që financohen nga buxheti i shtetit .    </w:t>
      </w:r>
    </w:p>
    <w:p w14:paraId="0E7EA898" w14:textId="77777777" w:rsidR="00BA52C7" w:rsidRPr="006E54D1" w:rsidRDefault="00BA52C7" w:rsidP="00BA52C7">
      <w:pPr>
        <w:autoSpaceDE w:val="0"/>
        <w:autoSpaceDN w:val="0"/>
        <w:adjustRightInd w:val="0"/>
        <w:spacing w:before="240" w:after="240" w:line="240" w:lineRule="auto"/>
        <w:jc w:val="both"/>
        <w:rPr>
          <w:rFonts w:ascii="Times New Roman" w:eastAsia="Times New Roman" w:hAnsi="Times New Roman" w:cs="Times New Roman"/>
          <w:sz w:val="24"/>
          <w:szCs w:val="24"/>
        </w:rPr>
      </w:pPr>
      <w:r w:rsidRPr="006E54D1">
        <w:rPr>
          <w:rFonts w:ascii="Times New Roman" w:eastAsia="Times New Roman" w:hAnsi="Times New Roman" w:cs="Times New Roman"/>
          <w:sz w:val="24"/>
          <w:szCs w:val="24"/>
        </w:rPr>
        <w:t>Një çështje tjetër është harmonizimi i dispozitave sanksionuese të Ligjit aktual për gjendjen civile me dispozitat e legjislacionit të BE-së.</w:t>
      </w:r>
    </w:p>
    <w:p w14:paraId="7880C2BC" w14:textId="77777777" w:rsidR="00BA52C7" w:rsidRPr="006E54D1" w:rsidRDefault="00BA52C7" w:rsidP="00BA52C7">
      <w:pPr>
        <w:tabs>
          <w:tab w:val="left" w:pos="555"/>
        </w:tabs>
        <w:autoSpaceDE w:val="0"/>
        <w:autoSpaceDN w:val="0"/>
        <w:adjustRightInd w:val="0"/>
        <w:spacing w:after="200" w:line="240" w:lineRule="auto"/>
        <w:jc w:val="both"/>
        <w:rPr>
          <w:rFonts w:ascii="Times New Roman" w:eastAsia="Cambria" w:hAnsi="Times New Roman" w:cs="Times New Roman"/>
          <w:i/>
          <w:sz w:val="24"/>
          <w:szCs w:val="24"/>
        </w:rPr>
      </w:pPr>
      <w:r w:rsidRPr="006E54D1">
        <w:rPr>
          <w:rFonts w:ascii="Times New Roman" w:eastAsia="Cambria" w:hAnsi="Times New Roman" w:cs="Times New Roman"/>
          <w:i/>
          <w:sz w:val="24"/>
          <w:szCs w:val="24"/>
        </w:rPr>
        <w:t xml:space="preserve">Përvojë nga vende tjera </w:t>
      </w:r>
    </w:p>
    <w:p w14:paraId="7EBBA85E" w14:textId="77777777" w:rsidR="00BA52C7" w:rsidRPr="006E54D1" w:rsidRDefault="00BA52C7" w:rsidP="00BA52C7">
      <w:pPr>
        <w:autoSpaceDE w:val="0"/>
        <w:autoSpaceDN w:val="0"/>
        <w:adjustRightInd w:val="0"/>
        <w:spacing w:before="240" w:after="240" w:line="240" w:lineRule="auto"/>
        <w:jc w:val="both"/>
        <w:rPr>
          <w:rFonts w:ascii="Times New Roman" w:eastAsia="Times New Roman" w:hAnsi="Times New Roman" w:cs="Times New Roman"/>
          <w:sz w:val="24"/>
          <w:szCs w:val="24"/>
        </w:rPr>
      </w:pPr>
      <w:r w:rsidRPr="006E54D1">
        <w:rPr>
          <w:rFonts w:ascii="Times New Roman" w:eastAsia="Times New Roman" w:hAnsi="Times New Roman" w:cs="Times New Roman"/>
          <w:color w:val="000000"/>
          <w:sz w:val="24"/>
          <w:szCs w:val="24"/>
        </w:rPr>
        <w:t>Sipas përvojës së BE-së, të dhënat e regjistrimit civil duhet të përdoren nga të gjitha administratat e Kosovës sipas parimit "regjistrohu një herë - përdor shumëfishtë  informacionin". Legjislacioni aktual i Kosovës kërkon që qytetarët të paraqesin një certifikatë në vend të  (kopjes) së dokumentit të identifikimit për institucionet  (universitetet, shkollat, gjykatat, etj.). Kjo e pengon  përparimin e bërë në regjistrimin e gjendjes civile dhe i ngarkon  qytetarët.</w:t>
      </w:r>
      <w:r w:rsidRPr="006E54D1">
        <w:rPr>
          <w:rFonts w:ascii="Times New Roman" w:eastAsia="Times New Roman" w:hAnsi="Times New Roman" w:cs="Times New Roman"/>
          <w:color w:val="000000"/>
          <w:sz w:val="24"/>
          <w:szCs w:val="24"/>
          <w:lang w:eastAsia="nl-NL"/>
        </w:rPr>
        <w:t xml:space="preserve"> </w:t>
      </w:r>
    </w:p>
    <w:p w14:paraId="00372AF1" w14:textId="77777777" w:rsidR="00BA52C7" w:rsidRPr="006E54D1" w:rsidRDefault="00BA52C7" w:rsidP="00BA52C7">
      <w:pPr>
        <w:autoSpaceDE w:val="0"/>
        <w:autoSpaceDN w:val="0"/>
        <w:adjustRightInd w:val="0"/>
        <w:spacing w:before="240" w:after="240" w:line="240" w:lineRule="auto"/>
        <w:jc w:val="both"/>
        <w:rPr>
          <w:rFonts w:ascii="Times New Roman" w:eastAsia="Times New Roman" w:hAnsi="Times New Roman" w:cs="Times New Roman"/>
          <w:sz w:val="24"/>
          <w:szCs w:val="24"/>
        </w:rPr>
      </w:pPr>
      <w:r w:rsidRPr="006E54D1">
        <w:rPr>
          <w:rFonts w:ascii="Times New Roman" w:eastAsia="Times New Roman" w:hAnsi="Times New Roman" w:cs="Times New Roman"/>
          <w:sz w:val="24"/>
          <w:szCs w:val="24"/>
        </w:rPr>
        <w:t>Sa i përket vendeve të BE-së, Holanda dhe Lituania  kanë përvojë të mirë dhe bazë ligjore të zhvilluar mirë për administrimin e të dhënave të gjendjes civile. Ligji për Gjendjen Civile të Republikës së Kosovës përcakton që të dhënat e gjendjes civile janë të vlefshme vetëm nëse lëshohen nga zyrtari i Zyrës së Gjendjes Civile në mënyrën dhe formën e përcaktuar me Ligjin për Gjendjen Civile dhe aktet nënligjore që dalin në zbatim të tij.</w:t>
      </w:r>
      <w:r w:rsidRPr="006E54D1">
        <w:rPr>
          <w:rFonts w:ascii="Times New Roman" w:eastAsia="Times New Roman" w:hAnsi="Times New Roman" w:cs="Times New Roman"/>
          <w:color w:val="000000"/>
          <w:sz w:val="24"/>
          <w:szCs w:val="24"/>
          <w:lang w:eastAsia="lt-LT"/>
        </w:rPr>
        <w:t xml:space="preserve"> Sidoqoftë, përvoja e vendeve të BE-së tregon se të gjitha të dhënat në RQGJC duhet të njihen si të sakta dhe të plota nga momenti i regjistrimit të tyre në Regjistër, nëse nuk janë të pavlefshme në mënyrën e përcaktuar me ligje.​ Gjëja më e rëndësishme është momenti i regjistrimit së të dhënave në Regjistër, por jo momenti i lëshimit të certifikatave të ndryshme.</w:t>
      </w:r>
    </w:p>
    <w:p w14:paraId="5F771EB7" w14:textId="77777777" w:rsidR="00BA52C7" w:rsidRPr="006E54D1" w:rsidRDefault="00BA52C7" w:rsidP="00BA52C7">
      <w:pPr>
        <w:autoSpaceDE w:val="0"/>
        <w:autoSpaceDN w:val="0"/>
        <w:adjustRightInd w:val="0"/>
        <w:spacing w:before="240" w:after="240" w:line="240" w:lineRule="auto"/>
        <w:jc w:val="both"/>
        <w:rPr>
          <w:rFonts w:ascii="Times New Roman" w:eastAsia="Times New Roman" w:hAnsi="Times New Roman" w:cs="Times New Roman"/>
          <w:sz w:val="24"/>
          <w:szCs w:val="24"/>
        </w:rPr>
      </w:pPr>
      <w:r w:rsidRPr="006E54D1">
        <w:rPr>
          <w:rFonts w:ascii="Times New Roman" w:eastAsia="Times New Roman" w:hAnsi="Times New Roman" w:cs="Times New Roman"/>
          <w:sz w:val="24"/>
          <w:szCs w:val="24"/>
        </w:rPr>
        <w:t xml:space="preserve">Qasja që mund të jetë e suksesshme në Kosovë ka të bëjë me ndryshimin dhe plotësimin e ligjit aktual. Kjo do të zvogëlonte ngarkesat administrative për qytetarët kur autoritet shtetërore dhe </w:t>
      </w:r>
      <w:r w:rsidRPr="006E54D1">
        <w:rPr>
          <w:rFonts w:ascii="Times New Roman" w:eastAsia="Times New Roman" w:hAnsi="Times New Roman" w:cs="Times New Roman"/>
          <w:sz w:val="24"/>
          <w:szCs w:val="24"/>
        </w:rPr>
        <w:lastRenderedPageBreak/>
        <w:t xml:space="preserve">organet qeverisëse kërkojnë nga ata të dorëzojnë certifikata në letër apo kopje të dokumenteve të identifikimit. </w:t>
      </w:r>
    </w:p>
    <w:p w14:paraId="6C83BBC6" w14:textId="77777777" w:rsidR="001B6E87" w:rsidRPr="006E54D1" w:rsidDel="00CC51AD" w:rsidRDefault="001B6E87" w:rsidP="0021392A"/>
    <w:p w14:paraId="3CDBADF7" w14:textId="4BCF2DE5" w:rsidR="0035424A" w:rsidRPr="006E54D1" w:rsidRDefault="004D4DE5" w:rsidP="0021392A">
      <w:pPr>
        <w:pStyle w:val="Heading2"/>
        <w:spacing w:line="240" w:lineRule="auto"/>
      </w:pPr>
      <w:bookmarkStart w:id="5" w:name="_Toc88569465"/>
      <w:r w:rsidRPr="006E54D1">
        <w:t>Problemi kryesor</w:t>
      </w:r>
      <w:bookmarkEnd w:id="5"/>
    </w:p>
    <w:p w14:paraId="56BB92BD" w14:textId="77777777" w:rsidR="00FD1585" w:rsidRPr="006E54D1" w:rsidRDefault="00FD1585" w:rsidP="0059240E">
      <w:pPr>
        <w:pStyle w:val="koncept"/>
        <w:spacing w:line="240" w:lineRule="auto"/>
        <w:rPr>
          <w:rFonts w:ascii="Times New Roman" w:hAnsi="Times New Roman"/>
          <w:sz w:val="24"/>
          <w:szCs w:val="24"/>
        </w:rPr>
      </w:pPr>
      <w:r w:rsidRPr="006E54D1">
        <w:rPr>
          <w:rFonts w:ascii="Times New Roman" w:hAnsi="Times New Roman"/>
          <w:sz w:val="24"/>
          <w:szCs w:val="24"/>
        </w:rPr>
        <w:t xml:space="preserve">Disa nga arsyet kryesore që kanë iniciuar hartimin e këtij Koncept Dokumenti ndërlidhen me ndryshimet dhe dinamikat që kanë shfaqur këto vitet e fundit të dhënat që regjistrohen në </w:t>
      </w:r>
      <w:proofErr w:type="spellStart"/>
      <w:r w:rsidRPr="006E54D1">
        <w:rPr>
          <w:rFonts w:ascii="Times New Roman" w:hAnsi="Times New Roman"/>
          <w:sz w:val="24"/>
          <w:szCs w:val="24"/>
        </w:rPr>
        <w:t>gjenjden</w:t>
      </w:r>
      <w:proofErr w:type="spellEnd"/>
      <w:r w:rsidRPr="006E54D1">
        <w:rPr>
          <w:rFonts w:ascii="Times New Roman" w:hAnsi="Times New Roman"/>
          <w:sz w:val="24"/>
          <w:szCs w:val="24"/>
        </w:rPr>
        <w:t xml:space="preserve"> civile. Për shkak të dinamikës së zhvillimit teknologjik, është e rëndësisë vitale të krijohet infrastruktura e duhur për shpërndarje dhe shkëmbim të </w:t>
      </w:r>
      <w:proofErr w:type="spellStart"/>
      <w:r w:rsidRPr="006E54D1">
        <w:rPr>
          <w:rFonts w:ascii="Times New Roman" w:hAnsi="Times New Roman"/>
          <w:sz w:val="24"/>
          <w:szCs w:val="24"/>
        </w:rPr>
        <w:t>të</w:t>
      </w:r>
      <w:proofErr w:type="spellEnd"/>
      <w:r w:rsidRPr="006E54D1">
        <w:rPr>
          <w:rFonts w:ascii="Times New Roman" w:hAnsi="Times New Roman"/>
          <w:sz w:val="24"/>
          <w:szCs w:val="24"/>
        </w:rPr>
        <w:t xml:space="preserve"> dhënave të gjendjes civile me akterët dhe </w:t>
      </w:r>
      <w:proofErr w:type="spellStart"/>
      <w:r w:rsidRPr="006E54D1">
        <w:rPr>
          <w:rFonts w:ascii="Times New Roman" w:hAnsi="Times New Roman"/>
          <w:sz w:val="24"/>
          <w:szCs w:val="24"/>
        </w:rPr>
        <w:t>insitutcionet</w:t>
      </w:r>
      <w:proofErr w:type="spellEnd"/>
      <w:r w:rsidRPr="006E54D1">
        <w:rPr>
          <w:rFonts w:ascii="Times New Roman" w:hAnsi="Times New Roman"/>
          <w:sz w:val="24"/>
          <w:szCs w:val="24"/>
        </w:rPr>
        <w:t xml:space="preserve"> relevante.</w:t>
      </w:r>
    </w:p>
    <w:p w14:paraId="662085AD" w14:textId="157B0134" w:rsidR="004D4DE5" w:rsidRPr="006E54D1" w:rsidRDefault="004D4DE5" w:rsidP="0021392A">
      <w:pPr>
        <w:spacing w:line="240" w:lineRule="auto"/>
      </w:pPr>
    </w:p>
    <w:p w14:paraId="1C401A22" w14:textId="4BE1BB97" w:rsidR="005A3132" w:rsidRPr="006E54D1" w:rsidRDefault="005A3132" w:rsidP="007B234F">
      <w:pPr>
        <w:spacing w:line="240" w:lineRule="auto"/>
        <w:jc w:val="both"/>
        <w:rPr>
          <w:rFonts w:ascii="Times New Roman" w:hAnsi="Times New Roman" w:cs="Times New Roman"/>
          <w:b/>
          <w:bCs/>
          <w:sz w:val="24"/>
          <w:szCs w:val="24"/>
        </w:rPr>
      </w:pPr>
      <w:r w:rsidRPr="006E54D1">
        <w:rPr>
          <w:rFonts w:ascii="Times New Roman" w:hAnsi="Times New Roman" w:cs="Times New Roman"/>
          <w:b/>
          <w:bCs/>
          <w:sz w:val="24"/>
          <w:szCs w:val="24"/>
        </w:rPr>
        <w:t>Regjistrimi i faktit të lindjes</w:t>
      </w:r>
    </w:p>
    <w:p w14:paraId="5E83BA70" w14:textId="20ED93E0" w:rsidR="005044D3" w:rsidRPr="006E54D1" w:rsidRDefault="006F7773" w:rsidP="007B234F">
      <w:pPr>
        <w:spacing w:line="240" w:lineRule="auto"/>
        <w:jc w:val="both"/>
        <w:rPr>
          <w:rFonts w:ascii="Times New Roman" w:hAnsi="Times New Roman" w:cs="Times New Roman"/>
          <w:sz w:val="24"/>
          <w:szCs w:val="24"/>
        </w:rPr>
      </w:pPr>
      <w:r w:rsidRPr="006E54D1">
        <w:rPr>
          <w:rFonts w:ascii="Times New Roman" w:hAnsi="Times New Roman" w:cs="Times New Roman"/>
          <w:sz w:val="24"/>
          <w:szCs w:val="24"/>
        </w:rPr>
        <w:t>Ligji aktual p</w:t>
      </w:r>
      <w:r w:rsidR="00DA24C7" w:rsidRPr="006E54D1">
        <w:rPr>
          <w:rFonts w:ascii="Times New Roman" w:hAnsi="Times New Roman" w:cs="Times New Roman"/>
          <w:sz w:val="24"/>
          <w:szCs w:val="24"/>
        </w:rPr>
        <w:t>ë</w:t>
      </w:r>
      <w:r w:rsidRPr="006E54D1">
        <w:rPr>
          <w:rFonts w:ascii="Times New Roman" w:hAnsi="Times New Roman" w:cs="Times New Roman"/>
          <w:sz w:val="24"/>
          <w:szCs w:val="24"/>
        </w:rPr>
        <w:t xml:space="preserve">r gjendjen civile ka shfaqur </w:t>
      </w:r>
      <w:r w:rsidR="00FD1585" w:rsidRPr="006E54D1">
        <w:rPr>
          <w:rFonts w:ascii="Times New Roman" w:hAnsi="Times New Roman" w:cs="Times New Roman"/>
          <w:sz w:val="24"/>
          <w:szCs w:val="24"/>
        </w:rPr>
        <w:t>disa probleme</w:t>
      </w:r>
      <w:r w:rsidRPr="006E54D1">
        <w:rPr>
          <w:rFonts w:ascii="Times New Roman" w:hAnsi="Times New Roman" w:cs="Times New Roman"/>
          <w:sz w:val="24"/>
          <w:szCs w:val="24"/>
        </w:rPr>
        <w:t xml:space="preserve"> n</w:t>
      </w:r>
      <w:r w:rsidR="00DA24C7" w:rsidRPr="006E54D1">
        <w:rPr>
          <w:rFonts w:ascii="Times New Roman" w:hAnsi="Times New Roman" w:cs="Times New Roman"/>
          <w:sz w:val="24"/>
          <w:szCs w:val="24"/>
        </w:rPr>
        <w:t>ë</w:t>
      </w:r>
      <w:r w:rsidRPr="006E54D1">
        <w:rPr>
          <w:rFonts w:ascii="Times New Roman" w:hAnsi="Times New Roman" w:cs="Times New Roman"/>
          <w:sz w:val="24"/>
          <w:szCs w:val="24"/>
        </w:rPr>
        <w:t xml:space="preserve"> pjes</w:t>
      </w:r>
      <w:r w:rsidR="00DA24C7" w:rsidRPr="006E54D1">
        <w:rPr>
          <w:rFonts w:ascii="Times New Roman" w:hAnsi="Times New Roman" w:cs="Times New Roman"/>
          <w:sz w:val="24"/>
          <w:szCs w:val="24"/>
        </w:rPr>
        <w:t>ë</w:t>
      </w:r>
      <w:r w:rsidRPr="006E54D1">
        <w:rPr>
          <w:rFonts w:ascii="Times New Roman" w:hAnsi="Times New Roman" w:cs="Times New Roman"/>
          <w:sz w:val="24"/>
          <w:szCs w:val="24"/>
        </w:rPr>
        <w:t xml:space="preserve">n e </w:t>
      </w:r>
      <w:r w:rsidR="0049389B" w:rsidRPr="006E54D1">
        <w:rPr>
          <w:rFonts w:ascii="Times New Roman" w:hAnsi="Times New Roman" w:cs="Times New Roman"/>
          <w:sz w:val="24"/>
          <w:szCs w:val="24"/>
        </w:rPr>
        <w:t>regjistrimit t</w:t>
      </w:r>
      <w:r w:rsidR="00DA24C7" w:rsidRPr="006E54D1">
        <w:rPr>
          <w:rFonts w:ascii="Times New Roman" w:hAnsi="Times New Roman" w:cs="Times New Roman"/>
          <w:sz w:val="24"/>
          <w:szCs w:val="24"/>
        </w:rPr>
        <w:t>ë</w:t>
      </w:r>
      <w:r w:rsidR="0049389B" w:rsidRPr="006E54D1">
        <w:rPr>
          <w:rFonts w:ascii="Times New Roman" w:hAnsi="Times New Roman" w:cs="Times New Roman"/>
          <w:sz w:val="24"/>
          <w:szCs w:val="24"/>
        </w:rPr>
        <w:t xml:space="preserve"> faktit t</w:t>
      </w:r>
      <w:r w:rsidR="00DA24C7" w:rsidRPr="006E54D1">
        <w:rPr>
          <w:rFonts w:ascii="Times New Roman" w:hAnsi="Times New Roman" w:cs="Times New Roman"/>
          <w:sz w:val="24"/>
          <w:szCs w:val="24"/>
        </w:rPr>
        <w:t>ë</w:t>
      </w:r>
      <w:r w:rsidR="0049389B" w:rsidRPr="006E54D1">
        <w:rPr>
          <w:rFonts w:ascii="Times New Roman" w:hAnsi="Times New Roman" w:cs="Times New Roman"/>
          <w:sz w:val="24"/>
          <w:szCs w:val="24"/>
        </w:rPr>
        <w:t xml:space="preserve"> lindjes. </w:t>
      </w:r>
      <w:r w:rsidR="00075655" w:rsidRPr="006E54D1">
        <w:rPr>
          <w:rFonts w:ascii="Times New Roman" w:hAnsi="Times New Roman" w:cs="Times New Roman"/>
          <w:sz w:val="24"/>
          <w:szCs w:val="24"/>
        </w:rPr>
        <w:t>Nj</w:t>
      </w:r>
      <w:r w:rsidR="00BE61F7" w:rsidRPr="006E54D1">
        <w:rPr>
          <w:rFonts w:ascii="Times New Roman" w:hAnsi="Times New Roman" w:cs="Times New Roman"/>
          <w:sz w:val="24"/>
          <w:szCs w:val="24"/>
        </w:rPr>
        <w:t>ë</w:t>
      </w:r>
      <w:r w:rsidR="00075655" w:rsidRPr="006E54D1">
        <w:rPr>
          <w:rFonts w:ascii="Times New Roman" w:hAnsi="Times New Roman" w:cs="Times New Roman"/>
          <w:sz w:val="24"/>
          <w:szCs w:val="24"/>
        </w:rPr>
        <w:t xml:space="preserve"> nd</w:t>
      </w:r>
      <w:r w:rsidR="00BE61F7" w:rsidRPr="006E54D1">
        <w:rPr>
          <w:rFonts w:ascii="Times New Roman" w:hAnsi="Times New Roman" w:cs="Times New Roman"/>
          <w:sz w:val="24"/>
          <w:szCs w:val="24"/>
        </w:rPr>
        <w:t>ë</w:t>
      </w:r>
      <w:r w:rsidR="00075655" w:rsidRPr="006E54D1">
        <w:rPr>
          <w:rFonts w:ascii="Times New Roman" w:hAnsi="Times New Roman" w:cs="Times New Roman"/>
          <w:sz w:val="24"/>
          <w:szCs w:val="24"/>
        </w:rPr>
        <w:t>r problemet kryesore n</w:t>
      </w:r>
      <w:r w:rsidR="00BE61F7" w:rsidRPr="006E54D1">
        <w:rPr>
          <w:rFonts w:ascii="Times New Roman" w:hAnsi="Times New Roman" w:cs="Times New Roman"/>
          <w:sz w:val="24"/>
          <w:szCs w:val="24"/>
        </w:rPr>
        <w:t>ë</w:t>
      </w:r>
      <w:r w:rsidR="00075655" w:rsidRPr="006E54D1">
        <w:rPr>
          <w:rFonts w:ascii="Times New Roman" w:hAnsi="Times New Roman" w:cs="Times New Roman"/>
          <w:sz w:val="24"/>
          <w:szCs w:val="24"/>
        </w:rPr>
        <w:t xml:space="preserve"> regjistrim t</w:t>
      </w:r>
      <w:r w:rsidR="00BE61F7" w:rsidRPr="006E54D1">
        <w:rPr>
          <w:rFonts w:ascii="Times New Roman" w:hAnsi="Times New Roman" w:cs="Times New Roman"/>
          <w:sz w:val="24"/>
          <w:szCs w:val="24"/>
        </w:rPr>
        <w:t>ë</w:t>
      </w:r>
      <w:r w:rsidR="00075655" w:rsidRPr="006E54D1">
        <w:rPr>
          <w:rFonts w:ascii="Times New Roman" w:hAnsi="Times New Roman" w:cs="Times New Roman"/>
          <w:sz w:val="24"/>
          <w:szCs w:val="24"/>
        </w:rPr>
        <w:t xml:space="preserve"> faktit t</w:t>
      </w:r>
      <w:r w:rsidR="00BE61F7" w:rsidRPr="006E54D1">
        <w:rPr>
          <w:rFonts w:ascii="Times New Roman" w:hAnsi="Times New Roman" w:cs="Times New Roman"/>
          <w:sz w:val="24"/>
          <w:szCs w:val="24"/>
        </w:rPr>
        <w:t>ë</w:t>
      </w:r>
      <w:r w:rsidR="00075655" w:rsidRPr="006E54D1">
        <w:rPr>
          <w:rFonts w:ascii="Times New Roman" w:hAnsi="Times New Roman" w:cs="Times New Roman"/>
          <w:sz w:val="24"/>
          <w:szCs w:val="24"/>
        </w:rPr>
        <w:t xml:space="preserve"> lindjes </w:t>
      </w:r>
      <w:r w:rsidR="00BE61F7" w:rsidRPr="006E54D1">
        <w:rPr>
          <w:rFonts w:ascii="Times New Roman" w:hAnsi="Times New Roman" w:cs="Times New Roman"/>
          <w:sz w:val="24"/>
          <w:szCs w:val="24"/>
        </w:rPr>
        <w:t>ë</w:t>
      </w:r>
      <w:r w:rsidR="00075655" w:rsidRPr="006E54D1">
        <w:rPr>
          <w:rFonts w:ascii="Times New Roman" w:hAnsi="Times New Roman" w:cs="Times New Roman"/>
          <w:sz w:val="24"/>
          <w:szCs w:val="24"/>
        </w:rPr>
        <w:t>sht</w:t>
      </w:r>
      <w:r w:rsidR="00BE61F7" w:rsidRPr="006E54D1">
        <w:rPr>
          <w:rFonts w:ascii="Times New Roman" w:hAnsi="Times New Roman" w:cs="Times New Roman"/>
          <w:sz w:val="24"/>
          <w:szCs w:val="24"/>
        </w:rPr>
        <w:t>ë</w:t>
      </w:r>
      <w:r w:rsidR="00075655" w:rsidRPr="006E54D1">
        <w:rPr>
          <w:rFonts w:ascii="Times New Roman" w:hAnsi="Times New Roman" w:cs="Times New Roman"/>
          <w:sz w:val="24"/>
          <w:szCs w:val="24"/>
        </w:rPr>
        <w:t xml:space="preserve"> mungesa e </w:t>
      </w:r>
      <w:r w:rsidR="00E14971" w:rsidRPr="006E54D1">
        <w:rPr>
          <w:rFonts w:ascii="Times New Roman" w:hAnsi="Times New Roman" w:cs="Times New Roman"/>
          <w:sz w:val="24"/>
          <w:szCs w:val="24"/>
        </w:rPr>
        <w:t>trajtimit t</w:t>
      </w:r>
      <w:r w:rsidR="00BE61F7" w:rsidRPr="006E54D1">
        <w:rPr>
          <w:rFonts w:ascii="Times New Roman" w:hAnsi="Times New Roman" w:cs="Times New Roman"/>
          <w:sz w:val="24"/>
          <w:szCs w:val="24"/>
        </w:rPr>
        <w:t>ë</w:t>
      </w:r>
      <w:r w:rsidR="00E14971" w:rsidRPr="006E54D1">
        <w:rPr>
          <w:rFonts w:ascii="Times New Roman" w:hAnsi="Times New Roman" w:cs="Times New Roman"/>
          <w:sz w:val="24"/>
          <w:szCs w:val="24"/>
        </w:rPr>
        <w:t xml:space="preserve"> </w:t>
      </w:r>
      <w:r w:rsidR="00075655" w:rsidRPr="006E54D1">
        <w:rPr>
          <w:rFonts w:ascii="Times New Roman" w:hAnsi="Times New Roman" w:cs="Times New Roman"/>
          <w:sz w:val="24"/>
          <w:szCs w:val="24"/>
        </w:rPr>
        <w:t>raportimit nga institucionet sh</w:t>
      </w:r>
      <w:r w:rsidR="00BE61F7" w:rsidRPr="006E54D1">
        <w:rPr>
          <w:rFonts w:ascii="Times New Roman" w:hAnsi="Times New Roman" w:cs="Times New Roman"/>
          <w:sz w:val="24"/>
          <w:szCs w:val="24"/>
        </w:rPr>
        <w:t>ë</w:t>
      </w:r>
      <w:r w:rsidR="00075655" w:rsidRPr="006E54D1">
        <w:rPr>
          <w:rFonts w:ascii="Times New Roman" w:hAnsi="Times New Roman" w:cs="Times New Roman"/>
          <w:sz w:val="24"/>
          <w:szCs w:val="24"/>
        </w:rPr>
        <w:t>ndet</w:t>
      </w:r>
      <w:r w:rsidR="00BE61F7" w:rsidRPr="006E54D1">
        <w:rPr>
          <w:rFonts w:ascii="Times New Roman" w:hAnsi="Times New Roman" w:cs="Times New Roman"/>
          <w:sz w:val="24"/>
          <w:szCs w:val="24"/>
        </w:rPr>
        <w:t>ë</w:t>
      </w:r>
      <w:r w:rsidR="00075655" w:rsidRPr="006E54D1">
        <w:rPr>
          <w:rFonts w:ascii="Times New Roman" w:hAnsi="Times New Roman" w:cs="Times New Roman"/>
          <w:sz w:val="24"/>
          <w:szCs w:val="24"/>
        </w:rPr>
        <w:t xml:space="preserve">sore </w:t>
      </w:r>
      <w:r w:rsidR="0086188F" w:rsidRPr="006E54D1">
        <w:rPr>
          <w:rFonts w:ascii="Times New Roman" w:hAnsi="Times New Roman" w:cs="Times New Roman"/>
          <w:sz w:val="24"/>
          <w:szCs w:val="24"/>
        </w:rPr>
        <w:t>p</w:t>
      </w:r>
      <w:r w:rsidR="00DA24C7" w:rsidRPr="006E54D1">
        <w:rPr>
          <w:rFonts w:ascii="Times New Roman" w:hAnsi="Times New Roman" w:cs="Times New Roman"/>
          <w:sz w:val="24"/>
          <w:szCs w:val="24"/>
        </w:rPr>
        <w:t>ë</w:t>
      </w:r>
      <w:r w:rsidR="0086188F" w:rsidRPr="006E54D1">
        <w:rPr>
          <w:rFonts w:ascii="Times New Roman" w:hAnsi="Times New Roman" w:cs="Times New Roman"/>
          <w:sz w:val="24"/>
          <w:szCs w:val="24"/>
        </w:rPr>
        <w:t>r lindjen si fakt.</w:t>
      </w:r>
      <w:r w:rsidR="00075655" w:rsidRPr="006E54D1">
        <w:rPr>
          <w:rFonts w:ascii="Times New Roman" w:hAnsi="Times New Roman" w:cs="Times New Roman"/>
          <w:sz w:val="24"/>
          <w:szCs w:val="24"/>
        </w:rPr>
        <w:t xml:space="preserve"> Ndon</w:t>
      </w:r>
      <w:r w:rsidR="00BE61F7" w:rsidRPr="006E54D1">
        <w:rPr>
          <w:rFonts w:ascii="Times New Roman" w:hAnsi="Times New Roman" w:cs="Times New Roman"/>
          <w:sz w:val="24"/>
          <w:szCs w:val="24"/>
        </w:rPr>
        <w:t>ë</w:t>
      </w:r>
      <w:r w:rsidR="00075655" w:rsidRPr="006E54D1">
        <w:rPr>
          <w:rFonts w:ascii="Times New Roman" w:hAnsi="Times New Roman" w:cs="Times New Roman"/>
          <w:sz w:val="24"/>
          <w:szCs w:val="24"/>
        </w:rPr>
        <w:t>se ligji aktual obligon institucionet sh</w:t>
      </w:r>
      <w:r w:rsidR="00BE61F7" w:rsidRPr="006E54D1">
        <w:rPr>
          <w:rFonts w:ascii="Times New Roman" w:hAnsi="Times New Roman" w:cs="Times New Roman"/>
          <w:sz w:val="24"/>
          <w:szCs w:val="24"/>
        </w:rPr>
        <w:t>ë</w:t>
      </w:r>
      <w:r w:rsidR="00075655" w:rsidRPr="006E54D1">
        <w:rPr>
          <w:rFonts w:ascii="Times New Roman" w:hAnsi="Times New Roman" w:cs="Times New Roman"/>
          <w:sz w:val="24"/>
          <w:szCs w:val="24"/>
        </w:rPr>
        <w:t>ndet</w:t>
      </w:r>
      <w:r w:rsidR="00BE61F7" w:rsidRPr="006E54D1">
        <w:rPr>
          <w:rFonts w:ascii="Times New Roman" w:hAnsi="Times New Roman" w:cs="Times New Roman"/>
          <w:sz w:val="24"/>
          <w:szCs w:val="24"/>
        </w:rPr>
        <w:t>ë</w:t>
      </w:r>
      <w:r w:rsidR="00075655" w:rsidRPr="006E54D1">
        <w:rPr>
          <w:rFonts w:ascii="Times New Roman" w:hAnsi="Times New Roman" w:cs="Times New Roman"/>
          <w:sz w:val="24"/>
          <w:szCs w:val="24"/>
        </w:rPr>
        <w:t>sore q</w:t>
      </w:r>
      <w:r w:rsidR="00BE61F7" w:rsidRPr="006E54D1">
        <w:rPr>
          <w:rFonts w:ascii="Times New Roman" w:hAnsi="Times New Roman" w:cs="Times New Roman"/>
          <w:sz w:val="24"/>
          <w:szCs w:val="24"/>
        </w:rPr>
        <w:t>ë</w:t>
      </w:r>
      <w:r w:rsidR="00075655" w:rsidRPr="006E54D1">
        <w:rPr>
          <w:rFonts w:ascii="Times New Roman" w:hAnsi="Times New Roman" w:cs="Times New Roman"/>
          <w:sz w:val="24"/>
          <w:szCs w:val="24"/>
        </w:rPr>
        <w:t xml:space="preserve"> t</w:t>
      </w:r>
      <w:r w:rsidR="00BE61F7" w:rsidRPr="006E54D1">
        <w:rPr>
          <w:rFonts w:ascii="Times New Roman" w:hAnsi="Times New Roman" w:cs="Times New Roman"/>
          <w:sz w:val="24"/>
          <w:szCs w:val="24"/>
        </w:rPr>
        <w:t>ë</w:t>
      </w:r>
      <w:r w:rsidR="00075655" w:rsidRPr="006E54D1">
        <w:rPr>
          <w:rFonts w:ascii="Times New Roman" w:hAnsi="Times New Roman" w:cs="Times New Roman"/>
          <w:sz w:val="24"/>
          <w:szCs w:val="24"/>
        </w:rPr>
        <w:t xml:space="preserve"> raportoj</w:t>
      </w:r>
      <w:r w:rsidR="00AB7717" w:rsidRPr="006E54D1">
        <w:rPr>
          <w:rFonts w:ascii="Times New Roman" w:hAnsi="Times New Roman" w:cs="Times New Roman"/>
          <w:sz w:val="24"/>
          <w:szCs w:val="24"/>
        </w:rPr>
        <w:t>n</w:t>
      </w:r>
      <w:r w:rsidR="00BE61F7" w:rsidRPr="006E54D1">
        <w:rPr>
          <w:rFonts w:ascii="Times New Roman" w:hAnsi="Times New Roman" w:cs="Times New Roman"/>
          <w:sz w:val="24"/>
          <w:szCs w:val="24"/>
        </w:rPr>
        <w:t>ë</w:t>
      </w:r>
      <w:r w:rsidR="00075655" w:rsidRPr="006E54D1">
        <w:rPr>
          <w:rFonts w:ascii="Times New Roman" w:hAnsi="Times New Roman" w:cs="Times New Roman"/>
          <w:sz w:val="24"/>
          <w:szCs w:val="24"/>
        </w:rPr>
        <w:t xml:space="preserve"> p</w:t>
      </w:r>
      <w:r w:rsidR="00BE61F7" w:rsidRPr="006E54D1">
        <w:rPr>
          <w:rFonts w:ascii="Times New Roman" w:hAnsi="Times New Roman" w:cs="Times New Roman"/>
          <w:sz w:val="24"/>
          <w:szCs w:val="24"/>
        </w:rPr>
        <w:t>ë</w:t>
      </w:r>
      <w:r w:rsidR="00075655" w:rsidRPr="006E54D1">
        <w:rPr>
          <w:rFonts w:ascii="Times New Roman" w:hAnsi="Times New Roman" w:cs="Times New Roman"/>
          <w:sz w:val="24"/>
          <w:szCs w:val="24"/>
        </w:rPr>
        <w:t>r faktin e lindjes, kur ARC si institucion pranon informat</w:t>
      </w:r>
      <w:r w:rsidR="00BE61F7" w:rsidRPr="006E54D1">
        <w:rPr>
          <w:rFonts w:ascii="Times New Roman" w:hAnsi="Times New Roman" w:cs="Times New Roman"/>
          <w:sz w:val="24"/>
          <w:szCs w:val="24"/>
        </w:rPr>
        <w:t>ë</w:t>
      </w:r>
      <w:r w:rsidR="00075655" w:rsidRPr="006E54D1">
        <w:rPr>
          <w:rFonts w:ascii="Times New Roman" w:hAnsi="Times New Roman" w:cs="Times New Roman"/>
          <w:sz w:val="24"/>
          <w:szCs w:val="24"/>
        </w:rPr>
        <w:t>n, sipas ligjit aktual</w:t>
      </w:r>
      <w:r w:rsidR="00FD1585" w:rsidRPr="006E54D1">
        <w:rPr>
          <w:rFonts w:ascii="Times New Roman" w:hAnsi="Times New Roman" w:cs="Times New Roman"/>
          <w:sz w:val="24"/>
          <w:szCs w:val="24"/>
        </w:rPr>
        <w:t>,</w:t>
      </w:r>
      <w:r w:rsidR="00075655" w:rsidRPr="006E54D1">
        <w:rPr>
          <w:rFonts w:ascii="Times New Roman" w:hAnsi="Times New Roman" w:cs="Times New Roman"/>
          <w:sz w:val="24"/>
          <w:szCs w:val="24"/>
        </w:rPr>
        <w:t xml:space="preserve"> nuk krijohet akti i lindjes, pra informata e pranuar nuk ka trajtim t</w:t>
      </w:r>
      <w:r w:rsidR="00BE61F7" w:rsidRPr="006E54D1">
        <w:rPr>
          <w:rFonts w:ascii="Times New Roman" w:hAnsi="Times New Roman" w:cs="Times New Roman"/>
          <w:sz w:val="24"/>
          <w:szCs w:val="24"/>
        </w:rPr>
        <w:t>ë</w:t>
      </w:r>
      <w:r w:rsidR="00075655" w:rsidRPr="006E54D1">
        <w:rPr>
          <w:rFonts w:ascii="Times New Roman" w:hAnsi="Times New Roman" w:cs="Times New Roman"/>
          <w:sz w:val="24"/>
          <w:szCs w:val="24"/>
        </w:rPr>
        <w:t xml:space="preserve"> m</w:t>
      </w:r>
      <w:r w:rsidR="00BE61F7" w:rsidRPr="006E54D1">
        <w:rPr>
          <w:rFonts w:ascii="Times New Roman" w:hAnsi="Times New Roman" w:cs="Times New Roman"/>
          <w:sz w:val="24"/>
          <w:szCs w:val="24"/>
        </w:rPr>
        <w:t>ë</w:t>
      </w:r>
      <w:r w:rsidR="00075655" w:rsidRPr="006E54D1">
        <w:rPr>
          <w:rFonts w:ascii="Times New Roman" w:hAnsi="Times New Roman" w:cs="Times New Roman"/>
          <w:sz w:val="24"/>
          <w:szCs w:val="24"/>
        </w:rPr>
        <w:t>tutjesh</w:t>
      </w:r>
      <w:r w:rsidR="00BE61F7" w:rsidRPr="006E54D1">
        <w:rPr>
          <w:rFonts w:ascii="Times New Roman" w:hAnsi="Times New Roman" w:cs="Times New Roman"/>
          <w:sz w:val="24"/>
          <w:szCs w:val="24"/>
        </w:rPr>
        <w:t>ë</w:t>
      </w:r>
      <w:r w:rsidR="00075655" w:rsidRPr="006E54D1">
        <w:rPr>
          <w:rFonts w:ascii="Times New Roman" w:hAnsi="Times New Roman" w:cs="Times New Roman"/>
          <w:sz w:val="24"/>
          <w:szCs w:val="24"/>
        </w:rPr>
        <w:t xml:space="preserve">m. </w:t>
      </w:r>
      <w:r w:rsidR="00157DA7" w:rsidRPr="006E54D1">
        <w:rPr>
          <w:rFonts w:ascii="Times New Roman" w:hAnsi="Times New Roman" w:cs="Times New Roman"/>
          <w:sz w:val="24"/>
          <w:szCs w:val="24"/>
        </w:rPr>
        <w:t>Raportimi sipas analiz</w:t>
      </w:r>
      <w:r w:rsidR="00BE61F7" w:rsidRPr="006E54D1">
        <w:rPr>
          <w:rFonts w:ascii="Times New Roman" w:hAnsi="Times New Roman" w:cs="Times New Roman"/>
          <w:sz w:val="24"/>
          <w:szCs w:val="24"/>
        </w:rPr>
        <w:t>ë</w:t>
      </w:r>
      <w:r w:rsidR="00157DA7" w:rsidRPr="006E54D1">
        <w:rPr>
          <w:rFonts w:ascii="Times New Roman" w:hAnsi="Times New Roman" w:cs="Times New Roman"/>
          <w:sz w:val="24"/>
          <w:szCs w:val="24"/>
        </w:rPr>
        <w:t>s s</w:t>
      </w:r>
      <w:r w:rsidR="00BE61F7" w:rsidRPr="006E54D1">
        <w:rPr>
          <w:rFonts w:ascii="Times New Roman" w:hAnsi="Times New Roman" w:cs="Times New Roman"/>
          <w:sz w:val="24"/>
          <w:szCs w:val="24"/>
        </w:rPr>
        <w:t>ë</w:t>
      </w:r>
      <w:r w:rsidR="00157DA7" w:rsidRPr="006E54D1">
        <w:rPr>
          <w:rFonts w:ascii="Times New Roman" w:hAnsi="Times New Roman" w:cs="Times New Roman"/>
          <w:sz w:val="24"/>
          <w:szCs w:val="24"/>
        </w:rPr>
        <w:t xml:space="preserve"> b</w:t>
      </w:r>
      <w:r w:rsidR="00BE61F7" w:rsidRPr="006E54D1">
        <w:rPr>
          <w:rFonts w:ascii="Times New Roman" w:hAnsi="Times New Roman" w:cs="Times New Roman"/>
          <w:sz w:val="24"/>
          <w:szCs w:val="24"/>
        </w:rPr>
        <w:t>ë</w:t>
      </w:r>
      <w:r w:rsidR="00157DA7" w:rsidRPr="006E54D1">
        <w:rPr>
          <w:rFonts w:ascii="Times New Roman" w:hAnsi="Times New Roman" w:cs="Times New Roman"/>
          <w:sz w:val="24"/>
          <w:szCs w:val="24"/>
        </w:rPr>
        <w:t>r</w:t>
      </w:r>
      <w:r w:rsidR="00BE61F7" w:rsidRPr="006E54D1">
        <w:rPr>
          <w:rFonts w:ascii="Times New Roman" w:hAnsi="Times New Roman" w:cs="Times New Roman"/>
          <w:sz w:val="24"/>
          <w:szCs w:val="24"/>
        </w:rPr>
        <w:t>ë</w:t>
      </w:r>
      <w:r w:rsidR="00157DA7" w:rsidRPr="006E54D1">
        <w:rPr>
          <w:rFonts w:ascii="Times New Roman" w:hAnsi="Times New Roman" w:cs="Times New Roman"/>
          <w:sz w:val="24"/>
          <w:szCs w:val="24"/>
        </w:rPr>
        <w:t xml:space="preserve"> gjithashtu ka shfaqur problem edhe n</w:t>
      </w:r>
      <w:r w:rsidR="00BE61F7" w:rsidRPr="006E54D1">
        <w:rPr>
          <w:rFonts w:ascii="Times New Roman" w:hAnsi="Times New Roman" w:cs="Times New Roman"/>
          <w:sz w:val="24"/>
          <w:szCs w:val="24"/>
        </w:rPr>
        <w:t>ë</w:t>
      </w:r>
      <w:r w:rsidR="00157DA7" w:rsidRPr="006E54D1">
        <w:rPr>
          <w:rFonts w:ascii="Times New Roman" w:hAnsi="Times New Roman" w:cs="Times New Roman"/>
          <w:sz w:val="24"/>
          <w:szCs w:val="24"/>
        </w:rPr>
        <w:t xml:space="preserve"> m</w:t>
      </w:r>
      <w:r w:rsidR="00BE61F7" w:rsidRPr="006E54D1">
        <w:rPr>
          <w:rFonts w:ascii="Times New Roman" w:hAnsi="Times New Roman" w:cs="Times New Roman"/>
          <w:sz w:val="24"/>
          <w:szCs w:val="24"/>
        </w:rPr>
        <w:t>ë</w:t>
      </w:r>
      <w:r w:rsidR="00157DA7" w:rsidRPr="006E54D1">
        <w:rPr>
          <w:rFonts w:ascii="Times New Roman" w:hAnsi="Times New Roman" w:cs="Times New Roman"/>
          <w:sz w:val="24"/>
          <w:szCs w:val="24"/>
        </w:rPr>
        <w:t>nyr</w:t>
      </w:r>
      <w:r w:rsidR="00BE61F7" w:rsidRPr="006E54D1">
        <w:rPr>
          <w:rFonts w:ascii="Times New Roman" w:hAnsi="Times New Roman" w:cs="Times New Roman"/>
          <w:sz w:val="24"/>
          <w:szCs w:val="24"/>
        </w:rPr>
        <w:t>ë</w:t>
      </w:r>
      <w:r w:rsidR="00157DA7" w:rsidRPr="006E54D1">
        <w:rPr>
          <w:rFonts w:ascii="Times New Roman" w:hAnsi="Times New Roman" w:cs="Times New Roman"/>
          <w:sz w:val="24"/>
          <w:szCs w:val="24"/>
        </w:rPr>
        <w:t>n q</w:t>
      </w:r>
      <w:r w:rsidR="00BE61F7" w:rsidRPr="006E54D1">
        <w:rPr>
          <w:rFonts w:ascii="Times New Roman" w:hAnsi="Times New Roman" w:cs="Times New Roman"/>
          <w:sz w:val="24"/>
          <w:szCs w:val="24"/>
        </w:rPr>
        <w:t>ë</w:t>
      </w:r>
      <w:r w:rsidR="00157DA7" w:rsidRPr="006E54D1">
        <w:rPr>
          <w:rFonts w:ascii="Times New Roman" w:hAnsi="Times New Roman" w:cs="Times New Roman"/>
          <w:sz w:val="24"/>
          <w:szCs w:val="24"/>
        </w:rPr>
        <w:t xml:space="preserve"> jan</w:t>
      </w:r>
      <w:r w:rsidR="00BE61F7" w:rsidRPr="006E54D1">
        <w:rPr>
          <w:rFonts w:ascii="Times New Roman" w:hAnsi="Times New Roman" w:cs="Times New Roman"/>
          <w:sz w:val="24"/>
          <w:szCs w:val="24"/>
        </w:rPr>
        <w:t>ë</w:t>
      </w:r>
      <w:r w:rsidR="00157DA7" w:rsidRPr="006E54D1">
        <w:rPr>
          <w:rFonts w:ascii="Times New Roman" w:hAnsi="Times New Roman" w:cs="Times New Roman"/>
          <w:sz w:val="24"/>
          <w:szCs w:val="24"/>
        </w:rPr>
        <w:t xml:space="preserve"> raportuar </w:t>
      </w:r>
      <w:r w:rsidR="000536ED" w:rsidRPr="006E54D1">
        <w:rPr>
          <w:rFonts w:ascii="Times New Roman" w:hAnsi="Times New Roman" w:cs="Times New Roman"/>
          <w:sz w:val="24"/>
          <w:szCs w:val="24"/>
        </w:rPr>
        <w:t>t</w:t>
      </w:r>
      <w:r w:rsidR="00BE61F7" w:rsidRPr="006E54D1">
        <w:rPr>
          <w:rFonts w:ascii="Times New Roman" w:hAnsi="Times New Roman" w:cs="Times New Roman"/>
          <w:sz w:val="24"/>
          <w:szCs w:val="24"/>
        </w:rPr>
        <w:t>ë</w:t>
      </w:r>
      <w:r w:rsidR="00157DA7" w:rsidRPr="006E54D1">
        <w:rPr>
          <w:rFonts w:ascii="Times New Roman" w:hAnsi="Times New Roman" w:cs="Times New Roman"/>
          <w:sz w:val="24"/>
          <w:szCs w:val="24"/>
        </w:rPr>
        <w:t xml:space="preserve"> dh</w:t>
      </w:r>
      <w:r w:rsidR="00BE61F7" w:rsidRPr="006E54D1">
        <w:rPr>
          <w:rFonts w:ascii="Times New Roman" w:hAnsi="Times New Roman" w:cs="Times New Roman"/>
          <w:sz w:val="24"/>
          <w:szCs w:val="24"/>
        </w:rPr>
        <w:t>ë</w:t>
      </w:r>
      <w:r w:rsidR="00157DA7" w:rsidRPr="006E54D1">
        <w:rPr>
          <w:rFonts w:ascii="Times New Roman" w:hAnsi="Times New Roman" w:cs="Times New Roman"/>
          <w:sz w:val="24"/>
          <w:szCs w:val="24"/>
        </w:rPr>
        <w:t>nat. Shumic</w:t>
      </w:r>
      <w:r w:rsidR="00BE61F7" w:rsidRPr="006E54D1">
        <w:rPr>
          <w:rFonts w:ascii="Times New Roman" w:hAnsi="Times New Roman" w:cs="Times New Roman"/>
          <w:sz w:val="24"/>
          <w:szCs w:val="24"/>
        </w:rPr>
        <w:t>ë</w:t>
      </w:r>
      <w:r w:rsidR="00157DA7" w:rsidRPr="006E54D1">
        <w:rPr>
          <w:rFonts w:ascii="Times New Roman" w:hAnsi="Times New Roman" w:cs="Times New Roman"/>
          <w:sz w:val="24"/>
          <w:szCs w:val="24"/>
        </w:rPr>
        <w:t>n e rasteve t</w:t>
      </w:r>
      <w:r w:rsidR="00BE61F7" w:rsidRPr="006E54D1">
        <w:rPr>
          <w:rFonts w:ascii="Times New Roman" w:hAnsi="Times New Roman" w:cs="Times New Roman"/>
          <w:sz w:val="24"/>
          <w:szCs w:val="24"/>
        </w:rPr>
        <w:t>ë</w:t>
      </w:r>
      <w:r w:rsidR="00157DA7" w:rsidRPr="006E54D1">
        <w:rPr>
          <w:rFonts w:ascii="Times New Roman" w:hAnsi="Times New Roman" w:cs="Times New Roman"/>
          <w:sz w:val="24"/>
          <w:szCs w:val="24"/>
        </w:rPr>
        <w:t xml:space="preserve"> dh</w:t>
      </w:r>
      <w:r w:rsidR="00BE61F7" w:rsidRPr="006E54D1">
        <w:rPr>
          <w:rFonts w:ascii="Times New Roman" w:hAnsi="Times New Roman" w:cs="Times New Roman"/>
          <w:sz w:val="24"/>
          <w:szCs w:val="24"/>
        </w:rPr>
        <w:t>ë</w:t>
      </w:r>
      <w:r w:rsidR="00157DA7" w:rsidRPr="006E54D1">
        <w:rPr>
          <w:rFonts w:ascii="Times New Roman" w:hAnsi="Times New Roman" w:cs="Times New Roman"/>
          <w:sz w:val="24"/>
          <w:szCs w:val="24"/>
        </w:rPr>
        <w:t>nat e pranuara kan</w:t>
      </w:r>
      <w:r w:rsidR="00BE61F7" w:rsidRPr="006E54D1">
        <w:rPr>
          <w:rFonts w:ascii="Times New Roman" w:hAnsi="Times New Roman" w:cs="Times New Roman"/>
          <w:sz w:val="24"/>
          <w:szCs w:val="24"/>
        </w:rPr>
        <w:t>ë</w:t>
      </w:r>
      <w:r w:rsidR="00157DA7" w:rsidRPr="006E54D1">
        <w:rPr>
          <w:rFonts w:ascii="Times New Roman" w:hAnsi="Times New Roman" w:cs="Times New Roman"/>
          <w:sz w:val="24"/>
          <w:szCs w:val="24"/>
        </w:rPr>
        <w:t xml:space="preserve"> qen</w:t>
      </w:r>
      <w:r w:rsidR="00BE61F7" w:rsidRPr="006E54D1">
        <w:rPr>
          <w:rFonts w:ascii="Times New Roman" w:hAnsi="Times New Roman" w:cs="Times New Roman"/>
          <w:sz w:val="24"/>
          <w:szCs w:val="24"/>
        </w:rPr>
        <w:t>ë</w:t>
      </w:r>
      <w:r w:rsidR="00157DA7" w:rsidRPr="006E54D1">
        <w:rPr>
          <w:rFonts w:ascii="Times New Roman" w:hAnsi="Times New Roman" w:cs="Times New Roman"/>
          <w:sz w:val="24"/>
          <w:szCs w:val="24"/>
        </w:rPr>
        <w:t xml:space="preserve"> t</w:t>
      </w:r>
      <w:r w:rsidR="00BE61F7" w:rsidRPr="006E54D1">
        <w:rPr>
          <w:rFonts w:ascii="Times New Roman" w:hAnsi="Times New Roman" w:cs="Times New Roman"/>
          <w:sz w:val="24"/>
          <w:szCs w:val="24"/>
        </w:rPr>
        <w:t>ë</w:t>
      </w:r>
      <w:r w:rsidR="00157DA7" w:rsidRPr="006E54D1">
        <w:rPr>
          <w:rFonts w:ascii="Times New Roman" w:hAnsi="Times New Roman" w:cs="Times New Roman"/>
          <w:sz w:val="24"/>
          <w:szCs w:val="24"/>
        </w:rPr>
        <w:t xml:space="preserve"> mang</w:t>
      </w:r>
      <w:r w:rsidR="00BE61F7" w:rsidRPr="006E54D1">
        <w:rPr>
          <w:rFonts w:ascii="Times New Roman" w:hAnsi="Times New Roman" w:cs="Times New Roman"/>
          <w:sz w:val="24"/>
          <w:szCs w:val="24"/>
        </w:rPr>
        <w:t>ë</w:t>
      </w:r>
      <w:r w:rsidR="00157DA7" w:rsidRPr="006E54D1">
        <w:rPr>
          <w:rFonts w:ascii="Times New Roman" w:hAnsi="Times New Roman" w:cs="Times New Roman"/>
          <w:sz w:val="24"/>
          <w:szCs w:val="24"/>
        </w:rPr>
        <w:t>ta, madje ka pas munges</w:t>
      </w:r>
      <w:r w:rsidR="00BE61F7" w:rsidRPr="006E54D1">
        <w:rPr>
          <w:rFonts w:ascii="Times New Roman" w:hAnsi="Times New Roman" w:cs="Times New Roman"/>
          <w:sz w:val="24"/>
          <w:szCs w:val="24"/>
        </w:rPr>
        <w:t>ë</w:t>
      </w:r>
      <w:r w:rsidR="00157DA7" w:rsidRPr="006E54D1">
        <w:rPr>
          <w:rFonts w:ascii="Times New Roman" w:hAnsi="Times New Roman" w:cs="Times New Roman"/>
          <w:sz w:val="24"/>
          <w:szCs w:val="24"/>
        </w:rPr>
        <w:t xml:space="preserve"> edhe t</w:t>
      </w:r>
      <w:r w:rsidR="00BE61F7" w:rsidRPr="006E54D1">
        <w:rPr>
          <w:rFonts w:ascii="Times New Roman" w:hAnsi="Times New Roman" w:cs="Times New Roman"/>
          <w:sz w:val="24"/>
          <w:szCs w:val="24"/>
        </w:rPr>
        <w:t>ë</w:t>
      </w:r>
      <w:r w:rsidR="00157DA7" w:rsidRPr="006E54D1">
        <w:rPr>
          <w:rFonts w:ascii="Times New Roman" w:hAnsi="Times New Roman" w:cs="Times New Roman"/>
          <w:sz w:val="24"/>
          <w:szCs w:val="24"/>
        </w:rPr>
        <w:t xml:space="preserve"> </w:t>
      </w:r>
      <w:r w:rsidR="005A3132" w:rsidRPr="006E54D1">
        <w:rPr>
          <w:rFonts w:ascii="Times New Roman" w:hAnsi="Times New Roman" w:cs="Times New Roman"/>
          <w:sz w:val="24"/>
          <w:szCs w:val="24"/>
        </w:rPr>
        <w:pgNum/>
      </w:r>
      <w:proofErr w:type="spellStart"/>
      <w:r w:rsidR="005A3132" w:rsidRPr="006E54D1">
        <w:rPr>
          <w:rFonts w:ascii="Times New Roman" w:hAnsi="Times New Roman" w:cs="Times New Roman"/>
          <w:sz w:val="24"/>
          <w:szCs w:val="24"/>
        </w:rPr>
        <w:t>ëmijën</w:t>
      </w:r>
      <w:proofErr w:type="spellEnd"/>
      <w:r w:rsidR="00157DA7" w:rsidRPr="006E54D1">
        <w:rPr>
          <w:rFonts w:ascii="Times New Roman" w:hAnsi="Times New Roman" w:cs="Times New Roman"/>
          <w:sz w:val="24"/>
          <w:szCs w:val="24"/>
        </w:rPr>
        <w:t xml:space="preserve"> bazike. </w:t>
      </w:r>
      <w:r w:rsidR="00427C49" w:rsidRPr="006E54D1">
        <w:rPr>
          <w:rFonts w:ascii="Times New Roman" w:hAnsi="Times New Roman" w:cs="Times New Roman"/>
          <w:sz w:val="24"/>
          <w:szCs w:val="24"/>
        </w:rPr>
        <w:t>N</w:t>
      </w:r>
      <w:r w:rsidR="00BE61F7" w:rsidRPr="006E54D1">
        <w:rPr>
          <w:rFonts w:ascii="Times New Roman" w:hAnsi="Times New Roman" w:cs="Times New Roman"/>
          <w:sz w:val="24"/>
          <w:szCs w:val="24"/>
        </w:rPr>
        <w:t>ë</w:t>
      </w:r>
      <w:r w:rsidR="00427C49" w:rsidRPr="006E54D1">
        <w:rPr>
          <w:rFonts w:ascii="Times New Roman" w:hAnsi="Times New Roman" w:cs="Times New Roman"/>
          <w:sz w:val="24"/>
          <w:szCs w:val="24"/>
        </w:rPr>
        <w:t xml:space="preserve"> raste t</w:t>
      </w:r>
      <w:r w:rsidR="00BE61F7" w:rsidRPr="006E54D1">
        <w:rPr>
          <w:rFonts w:ascii="Times New Roman" w:hAnsi="Times New Roman" w:cs="Times New Roman"/>
          <w:sz w:val="24"/>
          <w:szCs w:val="24"/>
        </w:rPr>
        <w:t>ë</w:t>
      </w:r>
      <w:r w:rsidR="00427C49" w:rsidRPr="006E54D1">
        <w:rPr>
          <w:rFonts w:ascii="Times New Roman" w:hAnsi="Times New Roman" w:cs="Times New Roman"/>
          <w:sz w:val="24"/>
          <w:szCs w:val="24"/>
        </w:rPr>
        <w:t xml:space="preserve"> caktuara, n</w:t>
      </w:r>
      <w:r w:rsidR="00BE61F7" w:rsidRPr="006E54D1">
        <w:rPr>
          <w:rFonts w:ascii="Times New Roman" w:hAnsi="Times New Roman" w:cs="Times New Roman"/>
          <w:sz w:val="24"/>
          <w:szCs w:val="24"/>
        </w:rPr>
        <w:t>ë</w:t>
      </w:r>
      <w:r w:rsidR="00427C49" w:rsidRPr="006E54D1">
        <w:rPr>
          <w:rFonts w:ascii="Times New Roman" w:hAnsi="Times New Roman" w:cs="Times New Roman"/>
          <w:sz w:val="24"/>
          <w:szCs w:val="24"/>
        </w:rPr>
        <w:t xml:space="preserve"> k</w:t>
      </w:r>
      <w:r w:rsidR="00BE61F7" w:rsidRPr="006E54D1">
        <w:rPr>
          <w:rFonts w:ascii="Times New Roman" w:hAnsi="Times New Roman" w:cs="Times New Roman"/>
          <w:sz w:val="24"/>
          <w:szCs w:val="24"/>
        </w:rPr>
        <w:t>ë</w:t>
      </w:r>
      <w:r w:rsidR="00427C49" w:rsidRPr="006E54D1">
        <w:rPr>
          <w:rFonts w:ascii="Times New Roman" w:hAnsi="Times New Roman" w:cs="Times New Roman"/>
          <w:sz w:val="24"/>
          <w:szCs w:val="24"/>
        </w:rPr>
        <w:t>to raportime mungojn</w:t>
      </w:r>
      <w:r w:rsidR="00BE61F7" w:rsidRPr="006E54D1">
        <w:rPr>
          <w:rFonts w:ascii="Times New Roman" w:hAnsi="Times New Roman" w:cs="Times New Roman"/>
          <w:sz w:val="24"/>
          <w:szCs w:val="24"/>
        </w:rPr>
        <w:t>ë</w:t>
      </w:r>
      <w:r w:rsidR="00427C49" w:rsidRPr="006E54D1">
        <w:rPr>
          <w:rFonts w:ascii="Times New Roman" w:hAnsi="Times New Roman" w:cs="Times New Roman"/>
          <w:sz w:val="24"/>
          <w:szCs w:val="24"/>
        </w:rPr>
        <w:t xml:space="preserve"> t</w:t>
      </w:r>
      <w:r w:rsidR="00BE61F7" w:rsidRPr="006E54D1">
        <w:rPr>
          <w:rFonts w:ascii="Times New Roman" w:hAnsi="Times New Roman" w:cs="Times New Roman"/>
          <w:sz w:val="24"/>
          <w:szCs w:val="24"/>
        </w:rPr>
        <w:t>ë</w:t>
      </w:r>
      <w:r w:rsidR="00427C49" w:rsidRPr="006E54D1">
        <w:rPr>
          <w:rFonts w:ascii="Times New Roman" w:hAnsi="Times New Roman" w:cs="Times New Roman"/>
          <w:sz w:val="24"/>
          <w:szCs w:val="24"/>
        </w:rPr>
        <w:t xml:space="preserve"> dh</w:t>
      </w:r>
      <w:r w:rsidR="00BE61F7" w:rsidRPr="006E54D1">
        <w:rPr>
          <w:rFonts w:ascii="Times New Roman" w:hAnsi="Times New Roman" w:cs="Times New Roman"/>
          <w:sz w:val="24"/>
          <w:szCs w:val="24"/>
        </w:rPr>
        <w:t>ë</w:t>
      </w:r>
      <w:r w:rsidR="00427C49" w:rsidRPr="006E54D1">
        <w:rPr>
          <w:rFonts w:ascii="Times New Roman" w:hAnsi="Times New Roman" w:cs="Times New Roman"/>
          <w:sz w:val="24"/>
          <w:szCs w:val="24"/>
        </w:rPr>
        <w:t>nat identifikuese t</w:t>
      </w:r>
      <w:r w:rsidR="00BE61F7" w:rsidRPr="006E54D1">
        <w:rPr>
          <w:rFonts w:ascii="Times New Roman" w:hAnsi="Times New Roman" w:cs="Times New Roman"/>
          <w:sz w:val="24"/>
          <w:szCs w:val="24"/>
        </w:rPr>
        <w:t>ë</w:t>
      </w:r>
      <w:r w:rsidR="00427C49" w:rsidRPr="006E54D1">
        <w:rPr>
          <w:rFonts w:ascii="Times New Roman" w:hAnsi="Times New Roman" w:cs="Times New Roman"/>
          <w:sz w:val="24"/>
          <w:szCs w:val="24"/>
        </w:rPr>
        <w:t xml:space="preserve"> prind</w:t>
      </w:r>
      <w:r w:rsidR="00BE61F7" w:rsidRPr="006E54D1">
        <w:rPr>
          <w:rFonts w:ascii="Times New Roman" w:hAnsi="Times New Roman" w:cs="Times New Roman"/>
          <w:sz w:val="24"/>
          <w:szCs w:val="24"/>
        </w:rPr>
        <w:t>ë</w:t>
      </w:r>
      <w:r w:rsidR="00427C49" w:rsidRPr="006E54D1">
        <w:rPr>
          <w:rFonts w:ascii="Times New Roman" w:hAnsi="Times New Roman" w:cs="Times New Roman"/>
          <w:sz w:val="24"/>
          <w:szCs w:val="24"/>
        </w:rPr>
        <w:t>rve</w:t>
      </w:r>
      <w:r w:rsidR="00C9163F" w:rsidRPr="006E54D1">
        <w:rPr>
          <w:rFonts w:ascii="Times New Roman" w:hAnsi="Times New Roman" w:cs="Times New Roman"/>
          <w:sz w:val="24"/>
          <w:szCs w:val="24"/>
        </w:rPr>
        <w:t>, sidomos t</w:t>
      </w:r>
      <w:r w:rsidR="00BE61F7" w:rsidRPr="006E54D1">
        <w:rPr>
          <w:rFonts w:ascii="Times New Roman" w:hAnsi="Times New Roman" w:cs="Times New Roman"/>
          <w:sz w:val="24"/>
          <w:szCs w:val="24"/>
        </w:rPr>
        <w:t>ë</w:t>
      </w:r>
      <w:r w:rsidR="00C9163F" w:rsidRPr="006E54D1">
        <w:rPr>
          <w:rFonts w:ascii="Times New Roman" w:hAnsi="Times New Roman" w:cs="Times New Roman"/>
          <w:sz w:val="24"/>
          <w:szCs w:val="24"/>
        </w:rPr>
        <w:t xml:space="preserve"> n</w:t>
      </w:r>
      <w:r w:rsidR="00BE61F7" w:rsidRPr="006E54D1">
        <w:rPr>
          <w:rFonts w:ascii="Times New Roman" w:hAnsi="Times New Roman" w:cs="Times New Roman"/>
          <w:sz w:val="24"/>
          <w:szCs w:val="24"/>
        </w:rPr>
        <w:t>ë</w:t>
      </w:r>
      <w:r w:rsidR="00C9163F" w:rsidRPr="006E54D1">
        <w:rPr>
          <w:rFonts w:ascii="Times New Roman" w:hAnsi="Times New Roman" w:cs="Times New Roman"/>
          <w:sz w:val="24"/>
          <w:szCs w:val="24"/>
        </w:rPr>
        <w:t>n</w:t>
      </w:r>
      <w:r w:rsidR="00BE61F7" w:rsidRPr="006E54D1">
        <w:rPr>
          <w:rFonts w:ascii="Times New Roman" w:hAnsi="Times New Roman" w:cs="Times New Roman"/>
          <w:sz w:val="24"/>
          <w:szCs w:val="24"/>
        </w:rPr>
        <w:t>ë</w:t>
      </w:r>
      <w:r w:rsidR="00C9163F" w:rsidRPr="006E54D1">
        <w:rPr>
          <w:rFonts w:ascii="Times New Roman" w:hAnsi="Times New Roman" w:cs="Times New Roman"/>
          <w:sz w:val="24"/>
          <w:szCs w:val="24"/>
        </w:rPr>
        <w:t>s,</w:t>
      </w:r>
      <w:r w:rsidR="00427C49" w:rsidRPr="006E54D1">
        <w:rPr>
          <w:rFonts w:ascii="Times New Roman" w:hAnsi="Times New Roman" w:cs="Times New Roman"/>
          <w:sz w:val="24"/>
          <w:szCs w:val="24"/>
        </w:rPr>
        <w:t xml:space="preserve"> duke shkaktuar probleme n</w:t>
      </w:r>
      <w:r w:rsidR="00BE61F7" w:rsidRPr="006E54D1">
        <w:rPr>
          <w:rFonts w:ascii="Times New Roman" w:hAnsi="Times New Roman" w:cs="Times New Roman"/>
          <w:sz w:val="24"/>
          <w:szCs w:val="24"/>
        </w:rPr>
        <w:t>ë</w:t>
      </w:r>
      <w:r w:rsidR="00427C49" w:rsidRPr="006E54D1">
        <w:rPr>
          <w:rFonts w:ascii="Times New Roman" w:hAnsi="Times New Roman" w:cs="Times New Roman"/>
          <w:sz w:val="24"/>
          <w:szCs w:val="24"/>
        </w:rPr>
        <w:t xml:space="preserve"> procedur</w:t>
      </w:r>
      <w:r w:rsidR="00BE61F7" w:rsidRPr="006E54D1">
        <w:rPr>
          <w:rFonts w:ascii="Times New Roman" w:hAnsi="Times New Roman" w:cs="Times New Roman"/>
          <w:sz w:val="24"/>
          <w:szCs w:val="24"/>
        </w:rPr>
        <w:t>ë</w:t>
      </w:r>
      <w:r w:rsidR="00427C49" w:rsidRPr="006E54D1">
        <w:rPr>
          <w:rFonts w:ascii="Times New Roman" w:hAnsi="Times New Roman" w:cs="Times New Roman"/>
          <w:sz w:val="24"/>
          <w:szCs w:val="24"/>
        </w:rPr>
        <w:t>n e regjistrimit t</w:t>
      </w:r>
      <w:r w:rsidR="00BE61F7" w:rsidRPr="006E54D1">
        <w:rPr>
          <w:rFonts w:ascii="Times New Roman" w:hAnsi="Times New Roman" w:cs="Times New Roman"/>
          <w:sz w:val="24"/>
          <w:szCs w:val="24"/>
        </w:rPr>
        <w:t>ë</w:t>
      </w:r>
      <w:r w:rsidR="00427C49" w:rsidRPr="006E54D1">
        <w:rPr>
          <w:rFonts w:ascii="Times New Roman" w:hAnsi="Times New Roman" w:cs="Times New Roman"/>
          <w:sz w:val="24"/>
          <w:szCs w:val="24"/>
        </w:rPr>
        <w:t xml:space="preserve"> lindjes nga organet kompetente. </w:t>
      </w:r>
      <w:r w:rsidR="005044D3" w:rsidRPr="006E54D1">
        <w:rPr>
          <w:rFonts w:ascii="Times New Roman" w:hAnsi="Times New Roman" w:cs="Times New Roman"/>
          <w:sz w:val="24"/>
          <w:szCs w:val="24"/>
        </w:rPr>
        <w:t>Ligji aktual obligon q</w:t>
      </w:r>
      <w:r w:rsidR="00BE61F7" w:rsidRPr="006E54D1">
        <w:rPr>
          <w:rFonts w:ascii="Times New Roman" w:hAnsi="Times New Roman" w:cs="Times New Roman"/>
          <w:sz w:val="24"/>
          <w:szCs w:val="24"/>
        </w:rPr>
        <w:t>ë</w:t>
      </w:r>
      <w:r w:rsidR="005044D3" w:rsidRPr="006E54D1">
        <w:rPr>
          <w:rFonts w:ascii="Times New Roman" w:hAnsi="Times New Roman" w:cs="Times New Roman"/>
          <w:sz w:val="24"/>
          <w:szCs w:val="24"/>
        </w:rPr>
        <w:t xml:space="preserve"> t</w:t>
      </w:r>
      <w:r w:rsidR="00BE61F7" w:rsidRPr="006E54D1">
        <w:rPr>
          <w:rFonts w:ascii="Times New Roman" w:hAnsi="Times New Roman" w:cs="Times New Roman"/>
          <w:sz w:val="24"/>
          <w:szCs w:val="24"/>
        </w:rPr>
        <w:t>ë</w:t>
      </w:r>
      <w:r w:rsidR="005044D3" w:rsidRPr="006E54D1">
        <w:rPr>
          <w:rFonts w:ascii="Times New Roman" w:hAnsi="Times New Roman" w:cs="Times New Roman"/>
          <w:sz w:val="24"/>
          <w:szCs w:val="24"/>
        </w:rPr>
        <w:t xml:space="preserve"> raportohet n</w:t>
      </w:r>
      <w:r w:rsidR="00BE61F7" w:rsidRPr="006E54D1">
        <w:rPr>
          <w:rFonts w:ascii="Times New Roman" w:hAnsi="Times New Roman" w:cs="Times New Roman"/>
          <w:sz w:val="24"/>
          <w:szCs w:val="24"/>
        </w:rPr>
        <w:t>ë</w:t>
      </w:r>
      <w:r w:rsidR="005044D3" w:rsidRPr="006E54D1">
        <w:rPr>
          <w:rFonts w:ascii="Times New Roman" w:hAnsi="Times New Roman" w:cs="Times New Roman"/>
          <w:sz w:val="24"/>
          <w:szCs w:val="24"/>
        </w:rPr>
        <w:t xml:space="preserve"> baza periodike, por as p</w:t>
      </w:r>
      <w:r w:rsidR="00BE61F7" w:rsidRPr="006E54D1">
        <w:rPr>
          <w:rFonts w:ascii="Times New Roman" w:hAnsi="Times New Roman" w:cs="Times New Roman"/>
          <w:sz w:val="24"/>
          <w:szCs w:val="24"/>
        </w:rPr>
        <w:t>ë</w:t>
      </w:r>
      <w:r w:rsidR="005044D3" w:rsidRPr="006E54D1">
        <w:rPr>
          <w:rFonts w:ascii="Times New Roman" w:hAnsi="Times New Roman" w:cs="Times New Roman"/>
          <w:sz w:val="24"/>
          <w:szCs w:val="24"/>
        </w:rPr>
        <w:t>rmes ligjit, e as p</w:t>
      </w:r>
      <w:r w:rsidR="00BE61F7" w:rsidRPr="006E54D1">
        <w:rPr>
          <w:rFonts w:ascii="Times New Roman" w:hAnsi="Times New Roman" w:cs="Times New Roman"/>
          <w:sz w:val="24"/>
          <w:szCs w:val="24"/>
        </w:rPr>
        <w:t>ë</w:t>
      </w:r>
      <w:r w:rsidR="005044D3" w:rsidRPr="006E54D1">
        <w:rPr>
          <w:rFonts w:ascii="Times New Roman" w:hAnsi="Times New Roman" w:cs="Times New Roman"/>
          <w:sz w:val="24"/>
          <w:szCs w:val="24"/>
        </w:rPr>
        <w:t>rmes akteve n</w:t>
      </w:r>
      <w:r w:rsidR="00BE61F7" w:rsidRPr="006E54D1">
        <w:rPr>
          <w:rFonts w:ascii="Times New Roman" w:hAnsi="Times New Roman" w:cs="Times New Roman"/>
          <w:sz w:val="24"/>
          <w:szCs w:val="24"/>
        </w:rPr>
        <w:t>ë</w:t>
      </w:r>
      <w:r w:rsidR="005044D3" w:rsidRPr="006E54D1">
        <w:rPr>
          <w:rFonts w:ascii="Times New Roman" w:hAnsi="Times New Roman" w:cs="Times New Roman"/>
          <w:sz w:val="24"/>
          <w:szCs w:val="24"/>
        </w:rPr>
        <w:t>nligjore nuk ka parapar</w:t>
      </w:r>
      <w:r w:rsidR="00BE61F7" w:rsidRPr="006E54D1">
        <w:rPr>
          <w:rFonts w:ascii="Times New Roman" w:hAnsi="Times New Roman" w:cs="Times New Roman"/>
          <w:sz w:val="24"/>
          <w:szCs w:val="24"/>
        </w:rPr>
        <w:t>ë</w:t>
      </w:r>
      <w:r w:rsidR="005044D3" w:rsidRPr="006E54D1">
        <w:rPr>
          <w:rFonts w:ascii="Times New Roman" w:hAnsi="Times New Roman" w:cs="Times New Roman"/>
          <w:sz w:val="24"/>
          <w:szCs w:val="24"/>
        </w:rPr>
        <w:t xml:space="preserve"> nj</w:t>
      </w:r>
      <w:r w:rsidR="00BE61F7" w:rsidRPr="006E54D1">
        <w:rPr>
          <w:rFonts w:ascii="Times New Roman" w:hAnsi="Times New Roman" w:cs="Times New Roman"/>
          <w:sz w:val="24"/>
          <w:szCs w:val="24"/>
        </w:rPr>
        <w:t>ë</w:t>
      </w:r>
      <w:r w:rsidR="005044D3" w:rsidRPr="006E54D1">
        <w:rPr>
          <w:rFonts w:ascii="Times New Roman" w:hAnsi="Times New Roman" w:cs="Times New Roman"/>
          <w:sz w:val="24"/>
          <w:szCs w:val="24"/>
        </w:rPr>
        <w:t xml:space="preserve"> form</w:t>
      </w:r>
      <w:r w:rsidR="00BE61F7" w:rsidRPr="006E54D1">
        <w:rPr>
          <w:rFonts w:ascii="Times New Roman" w:hAnsi="Times New Roman" w:cs="Times New Roman"/>
          <w:sz w:val="24"/>
          <w:szCs w:val="24"/>
        </w:rPr>
        <w:t>ë</w:t>
      </w:r>
      <w:r w:rsidR="005044D3" w:rsidRPr="006E54D1">
        <w:rPr>
          <w:rFonts w:ascii="Times New Roman" w:hAnsi="Times New Roman" w:cs="Times New Roman"/>
          <w:sz w:val="24"/>
          <w:szCs w:val="24"/>
        </w:rPr>
        <w:t xml:space="preserve"> unike e cila do t</w:t>
      </w:r>
      <w:r w:rsidR="00BE61F7" w:rsidRPr="006E54D1">
        <w:rPr>
          <w:rFonts w:ascii="Times New Roman" w:hAnsi="Times New Roman" w:cs="Times New Roman"/>
          <w:sz w:val="24"/>
          <w:szCs w:val="24"/>
        </w:rPr>
        <w:t>ë</w:t>
      </w:r>
      <w:r w:rsidR="005044D3" w:rsidRPr="006E54D1">
        <w:rPr>
          <w:rFonts w:ascii="Times New Roman" w:hAnsi="Times New Roman" w:cs="Times New Roman"/>
          <w:sz w:val="24"/>
          <w:szCs w:val="24"/>
        </w:rPr>
        <w:t xml:space="preserve"> p</w:t>
      </w:r>
      <w:r w:rsidR="00BE61F7" w:rsidRPr="006E54D1">
        <w:rPr>
          <w:rFonts w:ascii="Times New Roman" w:hAnsi="Times New Roman" w:cs="Times New Roman"/>
          <w:sz w:val="24"/>
          <w:szCs w:val="24"/>
        </w:rPr>
        <w:t>ë</w:t>
      </w:r>
      <w:r w:rsidR="005044D3" w:rsidRPr="006E54D1">
        <w:rPr>
          <w:rFonts w:ascii="Times New Roman" w:hAnsi="Times New Roman" w:cs="Times New Roman"/>
          <w:sz w:val="24"/>
          <w:szCs w:val="24"/>
        </w:rPr>
        <w:t>rdorej p</w:t>
      </w:r>
      <w:r w:rsidR="00BE61F7" w:rsidRPr="006E54D1">
        <w:rPr>
          <w:rFonts w:ascii="Times New Roman" w:hAnsi="Times New Roman" w:cs="Times New Roman"/>
          <w:sz w:val="24"/>
          <w:szCs w:val="24"/>
        </w:rPr>
        <w:t>ë</w:t>
      </w:r>
      <w:r w:rsidR="005044D3" w:rsidRPr="006E54D1">
        <w:rPr>
          <w:rFonts w:ascii="Times New Roman" w:hAnsi="Times New Roman" w:cs="Times New Roman"/>
          <w:sz w:val="24"/>
          <w:szCs w:val="24"/>
        </w:rPr>
        <w:t>r raportim nga institucionet sh</w:t>
      </w:r>
      <w:r w:rsidR="00BE61F7" w:rsidRPr="006E54D1">
        <w:rPr>
          <w:rFonts w:ascii="Times New Roman" w:hAnsi="Times New Roman" w:cs="Times New Roman"/>
          <w:sz w:val="24"/>
          <w:szCs w:val="24"/>
        </w:rPr>
        <w:t>ë</w:t>
      </w:r>
      <w:r w:rsidR="005044D3" w:rsidRPr="006E54D1">
        <w:rPr>
          <w:rFonts w:ascii="Times New Roman" w:hAnsi="Times New Roman" w:cs="Times New Roman"/>
          <w:sz w:val="24"/>
          <w:szCs w:val="24"/>
        </w:rPr>
        <w:t>ndet</w:t>
      </w:r>
      <w:r w:rsidR="00BE61F7" w:rsidRPr="006E54D1">
        <w:rPr>
          <w:rFonts w:ascii="Times New Roman" w:hAnsi="Times New Roman" w:cs="Times New Roman"/>
          <w:sz w:val="24"/>
          <w:szCs w:val="24"/>
        </w:rPr>
        <w:t>ë</w:t>
      </w:r>
      <w:r w:rsidR="005044D3" w:rsidRPr="006E54D1">
        <w:rPr>
          <w:rFonts w:ascii="Times New Roman" w:hAnsi="Times New Roman" w:cs="Times New Roman"/>
          <w:sz w:val="24"/>
          <w:szCs w:val="24"/>
        </w:rPr>
        <w:t xml:space="preserve">sore. Kjo ka shfaqur probleme edhe tek mbledhja e statistikave vitale nga organet kompetente. </w:t>
      </w:r>
    </w:p>
    <w:p w14:paraId="66643317" w14:textId="541C0A98" w:rsidR="00C9163F" w:rsidRPr="006E54D1" w:rsidRDefault="00C9163F" w:rsidP="007B234F">
      <w:pPr>
        <w:spacing w:line="240" w:lineRule="auto"/>
        <w:jc w:val="both"/>
        <w:rPr>
          <w:rFonts w:ascii="Times New Roman" w:hAnsi="Times New Roman" w:cs="Times New Roman"/>
          <w:sz w:val="24"/>
          <w:szCs w:val="24"/>
        </w:rPr>
      </w:pPr>
      <w:r w:rsidRPr="006E54D1">
        <w:rPr>
          <w:rFonts w:ascii="Times New Roman" w:hAnsi="Times New Roman" w:cs="Times New Roman"/>
          <w:sz w:val="24"/>
          <w:szCs w:val="24"/>
        </w:rPr>
        <w:t>Ligji për Familjen parashikon që fëmijës t</w:t>
      </w:r>
      <w:r w:rsidR="005A3132" w:rsidRPr="006E54D1">
        <w:rPr>
          <w:rFonts w:ascii="Times New Roman" w:hAnsi="Times New Roman" w:cs="Times New Roman"/>
          <w:sz w:val="24"/>
          <w:szCs w:val="24"/>
        </w:rPr>
        <w:t>’</w:t>
      </w:r>
      <w:r w:rsidRPr="006E54D1">
        <w:rPr>
          <w:rFonts w:ascii="Times New Roman" w:hAnsi="Times New Roman" w:cs="Times New Roman"/>
          <w:sz w:val="24"/>
          <w:szCs w:val="24"/>
        </w:rPr>
        <w:t xml:space="preserve">i jepet një identitet pas lindjes. </w:t>
      </w:r>
      <w:r w:rsidR="00F84A7B" w:rsidRPr="006E54D1">
        <w:rPr>
          <w:rFonts w:ascii="Times New Roman" w:hAnsi="Times New Roman" w:cs="Times New Roman"/>
          <w:sz w:val="24"/>
          <w:szCs w:val="24"/>
        </w:rPr>
        <w:t>Regjistrimi i faktit t</w:t>
      </w:r>
      <w:r w:rsidR="00BE61F7" w:rsidRPr="006E54D1">
        <w:rPr>
          <w:rFonts w:ascii="Times New Roman" w:hAnsi="Times New Roman" w:cs="Times New Roman"/>
          <w:sz w:val="24"/>
          <w:szCs w:val="24"/>
        </w:rPr>
        <w:t>ë</w:t>
      </w:r>
      <w:r w:rsidR="00F84A7B" w:rsidRPr="006E54D1">
        <w:rPr>
          <w:rFonts w:ascii="Times New Roman" w:hAnsi="Times New Roman" w:cs="Times New Roman"/>
          <w:sz w:val="24"/>
          <w:szCs w:val="24"/>
        </w:rPr>
        <w:t xml:space="preserve"> lindjes n</w:t>
      </w:r>
      <w:r w:rsidR="00BE61F7" w:rsidRPr="006E54D1">
        <w:rPr>
          <w:rFonts w:ascii="Times New Roman" w:hAnsi="Times New Roman" w:cs="Times New Roman"/>
          <w:sz w:val="24"/>
          <w:szCs w:val="24"/>
        </w:rPr>
        <w:t>ë</w:t>
      </w:r>
      <w:r w:rsidR="00F84A7B" w:rsidRPr="006E54D1">
        <w:rPr>
          <w:rFonts w:ascii="Times New Roman" w:hAnsi="Times New Roman" w:cs="Times New Roman"/>
          <w:sz w:val="24"/>
          <w:szCs w:val="24"/>
        </w:rPr>
        <w:t xml:space="preserve"> secilin rast parashihet edhe me Konventën për të Drejtat e Fëmijës, Deklaratë Universale të </w:t>
      </w:r>
      <w:proofErr w:type="spellStart"/>
      <w:r w:rsidR="00F84A7B" w:rsidRPr="006E54D1">
        <w:rPr>
          <w:rFonts w:ascii="Times New Roman" w:hAnsi="Times New Roman" w:cs="Times New Roman"/>
          <w:sz w:val="24"/>
          <w:szCs w:val="24"/>
        </w:rPr>
        <w:t>të</w:t>
      </w:r>
      <w:proofErr w:type="spellEnd"/>
      <w:r w:rsidR="00F84A7B" w:rsidRPr="006E54D1">
        <w:rPr>
          <w:rFonts w:ascii="Times New Roman" w:hAnsi="Times New Roman" w:cs="Times New Roman"/>
          <w:sz w:val="24"/>
          <w:szCs w:val="24"/>
        </w:rPr>
        <w:t xml:space="preserve"> Drejtave të Njeriut, si dhe Kushtetutën e Republik</w:t>
      </w:r>
      <w:r w:rsidR="00BE61F7" w:rsidRPr="006E54D1">
        <w:rPr>
          <w:rFonts w:ascii="Times New Roman" w:hAnsi="Times New Roman" w:cs="Times New Roman"/>
          <w:sz w:val="24"/>
          <w:szCs w:val="24"/>
        </w:rPr>
        <w:t>ë</w:t>
      </w:r>
      <w:r w:rsidR="00F84A7B" w:rsidRPr="006E54D1">
        <w:rPr>
          <w:rFonts w:ascii="Times New Roman" w:hAnsi="Times New Roman" w:cs="Times New Roman"/>
          <w:sz w:val="24"/>
          <w:szCs w:val="24"/>
        </w:rPr>
        <w:t>s s</w:t>
      </w:r>
      <w:r w:rsidR="00BE61F7" w:rsidRPr="006E54D1">
        <w:rPr>
          <w:rFonts w:ascii="Times New Roman" w:hAnsi="Times New Roman" w:cs="Times New Roman"/>
          <w:sz w:val="24"/>
          <w:szCs w:val="24"/>
        </w:rPr>
        <w:t>ë</w:t>
      </w:r>
      <w:r w:rsidR="00F84A7B" w:rsidRPr="006E54D1">
        <w:rPr>
          <w:rFonts w:ascii="Times New Roman" w:hAnsi="Times New Roman" w:cs="Times New Roman"/>
          <w:sz w:val="24"/>
          <w:szCs w:val="24"/>
        </w:rPr>
        <w:t xml:space="preserve"> Kosovës. </w:t>
      </w:r>
      <w:r w:rsidRPr="006E54D1">
        <w:rPr>
          <w:rFonts w:ascii="Times New Roman" w:hAnsi="Times New Roman" w:cs="Times New Roman"/>
          <w:sz w:val="24"/>
          <w:szCs w:val="24"/>
        </w:rPr>
        <w:t>Në praktik</w:t>
      </w:r>
      <w:r w:rsidR="00BE61F7" w:rsidRPr="006E54D1">
        <w:rPr>
          <w:rFonts w:ascii="Times New Roman" w:hAnsi="Times New Roman" w:cs="Times New Roman"/>
          <w:sz w:val="24"/>
          <w:szCs w:val="24"/>
        </w:rPr>
        <w:t>ë</w:t>
      </w:r>
      <w:r w:rsidRPr="006E54D1">
        <w:rPr>
          <w:rFonts w:ascii="Times New Roman" w:hAnsi="Times New Roman" w:cs="Times New Roman"/>
          <w:sz w:val="24"/>
          <w:szCs w:val="24"/>
        </w:rPr>
        <w:t>, ka situata</w:t>
      </w:r>
      <w:r w:rsidR="0030255D" w:rsidRPr="006E54D1">
        <w:rPr>
          <w:rFonts w:ascii="Times New Roman" w:hAnsi="Times New Roman" w:cs="Times New Roman"/>
          <w:sz w:val="24"/>
          <w:szCs w:val="24"/>
        </w:rPr>
        <w:t xml:space="preserve"> t</w:t>
      </w:r>
      <w:r w:rsidR="00BE61F7" w:rsidRPr="006E54D1">
        <w:rPr>
          <w:rFonts w:ascii="Times New Roman" w:hAnsi="Times New Roman" w:cs="Times New Roman"/>
          <w:sz w:val="24"/>
          <w:szCs w:val="24"/>
        </w:rPr>
        <w:t>ë</w:t>
      </w:r>
      <w:r w:rsidR="0030255D" w:rsidRPr="006E54D1">
        <w:rPr>
          <w:rFonts w:ascii="Times New Roman" w:hAnsi="Times New Roman" w:cs="Times New Roman"/>
          <w:sz w:val="24"/>
          <w:szCs w:val="24"/>
        </w:rPr>
        <w:t xml:space="preserve"> atilla</w:t>
      </w:r>
      <w:r w:rsidRPr="006E54D1">
        <w:rPr>
          <w:rFonts w:ascii="Times New Roman" w:hAnsi="Times New Roman" w:cs="Times New Roman"/>
          <w:sz w:val="24"/>
          <w:szCs w:val="24"/>
        </w:rPr>
        <w:t xml:space="preserve"> kur nëna njihet por është pa identitet ligjor, duke pamundësuar kështu regjistrimin e fëmijës</w:t>
      </w:r>
      <w:r w:rsidR="0030255D" w:rsidRPr="006E54D1">
        <w:rPr>
          <w:rFonts w:ascii="Times New Roman" w:hAnsi="Times New Roman" w:cs="Times New Roman"/>
          <w:sz w:val="24"/>
          <w:szCs w:val="24"/>
        </w:rPr>
        <w:t>.</w:t>
      </w:r>
      <w:r w:rsidRPr="006E54D1">
        <w:rPr>
          <w:rFonts w:ascii="Times New Roman" w:hAnsi="Times New Roman" w:cs="Times New Roman"/>
          <w:sz w:val="24"/>
          <w:szCs w:val="24"/>
        </w:rPr>
        <w:t xml:space="preserve"> Edhe pse babai biologjik i fëmijës posedon dokumentet e identitetit, regjistrimi i lindjes në nivel administrativ nuk procedohet tutje për shkak të mungesës së të dhënave të identitetit të nënës, pavarësisht nga vendi i lindjes (spital/shtëpi). Për më tepër, praktika tregon se këto raste nuk procedohen as nga gjykatat për shkak se ndërmjet prindërve nuk ka kontest, duke e lënë </w:t>
      </w:r>
      <w:r w:rsidR="001F6524" w:rsidRPr="006E54D1">
        <w:rPr>
          <w:rFonts w:ascii="Times New Roman" w:hAnsi="Times New Roman" w:cs="Times New Roman"/>
          <w:sz w:val="24"/>
          <w:szCs w:val="24"/>
        </w:rPr>
        <w:t>f</w:t>
      </w:r>
      <w:r w:rsidR="005A3132" w:rsidRPr="006E54D1">
        <w:rPr>
          <w:rFonts w:ascii="Times New Roman" w:hAnsi="Times New Roman" w:cs="Times New Roman"/>
          <w:sz w:val="24"/>
          <w:szCs w:val="24"/>
        </w:rPr>
        <w:t>ëmijën</w:t>
      </w:r>
      <w:r w:rsidRPr="006E54D1">
        <w:rPr>
          <w:rFonts w:ascii="Times New Roman" w:hAnsi="Times New Roman" w:cs="Times New Roman"/>
          <w:sz w:val="24"/>
          <w:szCs w:val="24"/>
        </w:rPr>
        <w:t xml:space="preserve"> të paregjistruar.</w:t>
      </w:r>
      <w:r w:rsidR="00FC1502" w:rsidRPr="006E54D1">
        <w:rPr>
          <w:rFonts w:ascii="Times New Roman" w:hAnsi="Times New Roman" w:cs="Times New Roman"/>
          <w:sz w:val="24"/>
          <w:szCs w:val="24"/>
        </w:rPr>
        <w:t xml:space="preserve"> </w:t>
      </w:r>
    </w:p>
    <w:p w14:paraId="1583D737" w14:textId="1672D50B" w:rsidR="00FC1502" w:rsidRPr="006E54D1" w:rsidRDefault="00FC1502" w:rsidP="007B234F">
      <w:pPr>
        <w:spacing w:line="240" w:lineRule="auto"/>
        <w:jc w:val="both"/>
        <w:rPr>
          <w:rFonts w:ascii="Times New Roman" w:hAnsi="Times New Roman" w:cs="Times New Roman"/>
          <w:sz w:val="24"/>
          <w:szCs w:val="24"/>
        </w:rPr>
      </w:pPr>
      <w:r w:rsidRPr="006E54D1">
        <w:rPr>
          <w:rFonts w:ascii="Times New Roman" w:hAnsi="Times New Roman" w:cs="Times New Roman"/>
          <w:sz w:val="24"/>
          <w:szCs w:val="24"/>
        </w:rPr>
        <w:t>Gjithashtu, problem tek regjistrimi i faktit t</w:t>
      </w:r>
      <w:r w:rsidR="00BE61F7" w:rsidRPr="006E54D1">
        <w:rPr>
          <w:rFonts w:ascii="Times New Roman" w:hAnsi="Times New Roman" w:cs="Times New Roman"/>
          <w:sz w:val="24"/>
          <w:szCs w:val="24"/>
        </w:rPr>
        <w:t>ë</w:t>
      </w:r>
      <w:r w:rsidRPr="006E54D1">
        <w:rPr>
          <w:rFonts w:ascii="Times New Roman" w:hAnsi="Times New Roman" w:cs="Times New Roman"/>
          <w:sz w:val="24"/>
          <w:szCs w:val="24"/>
        </w:rPr>
        <w:t xml:space="preserve"> lindjes është edhe mungesa e dokumenteve të identifikimit për disa kategori të </w:t>
      </w:r>
      <w:r w:rsidR="00822F58" w:rsidRPr="006E54D1">
        <w:rPr>
          <w:rFonts w:ascii="Times New Roman" w:hAnsi="Times New Roman" w:cs="Times New Roman"/>
          <w:sz w:val="24"/>
          <w:szCs w:val="24"/>
        </w:rPr>
        <w:t>personave, p</w:t>
      </w:r>
      <w:r w:rsidRPr="006E54D1">
        <w:rPr>
          <w:rFonts w:ascii="Times New Roman" w:hAnsi="Times New Roman" w:cs="Times New Roman"/>
          <w:sz w:val="24"/>
          <w:szCs w:val="24"/>
        </w:rPr>
        <w:t xml:space="preserve">randaj, është thelbësore që personat nën mbrojtjen ndërkombëtare (pa shtetësi, refugjatë, nën mbrojtje plotësuese dhe të përkohshme) të përfshihen në të gjitha ndryshimet relevante. </w:t>
      </w:r>
    </w:p>
    <w:p w14:paraId="35BE4E9A" w14:textId="0607D9F9" w:rsidR="002C1619" w:rsidRPr="006E54D1" w:rsidRDefault="00BE61F7" w:rsidP="007B234F">
      <w:pPr>
        <w:spacing w:line="240" w:lineRule="auto"/>
        <w:jc w:val="both"/>
        <w:rPr>
          <w:rFonts w:ascii="Times New Roman" w:hAnsi="Times New Roman" w:cs="Times New Roman"/>
          <w:sz w:val="24"/>
          <w:szCs w:val="24"/>
        </w:rPr>
      </w:pPr>
      <w:r w:rsidRPr="006E54D1">
        <w:rPr>
          <w:rFonts w:ascii="Times New Roman" w:hAnsi="Times New Roman" w:cs="Times New Roman"/>
          <w:sz w:val="24"/>
          <w:szCs w:val="24"/>
        </w:rPr>
        <w:t>Në regjistrim të faktit të lindjes, p</w:t>
      </w:r>
      <w:r w:rsidR="00433BD6" w:rsidRPr="006E54D1">
        <w:rPr>
          <w:rFonts w:ascii="Times New Roman" w:hAnsi="Times New Roman" w:cs="Times New Roman"/>
          <w:sz w:val="24"/>
          <w:szCs w:val="24"/>
        </w:rPr>
        <w:t>avar</w:t>
      </w:r>
      <w:r w:rsidRPr="006E54D1">
        <w:rPr>
          <w:rFonts w:ascii="Times New Roman" w:hAnsi="Times New Roman" w:cs="Times New Roman"/>
          <w:sz w:val="24"/>
          <w:szCs w:val="24"/>
        </w:rPr>
        <w:t>ë</w:t>
      </w:r>
      <w:r w:rsidR="00433BD6" w:rsidRPr="006E54D1">
        <w:rPr>
          <w:rFonts w:ascii="Times New Roman" w:hAnsi="Times New Roman" w:cs="Times New Roman"/>
          <w:sz w:val="24"/>
          <w:szCs w:val="24"/>
        </w:rPr>
        <w:t>sisht v</w:t>
      </w:r>
      <w:r w:rsidRPr="006E54D1">
        <w:rPr>
          <w:rFonts w:ascii="Times New Roman" w:hAnsi="Times New Roman" w:cs="Times New Roman"/>
          <w:sz w:val="24"/>
          <w:szCs w:val="24"/>
        </w:rPr>
        <w:t>ë</w:t>
      </w:r>
      <w:r w:rsidR="00433BD6" w:rsidRPr="006E54D1">
        <w:rPr>
          <w:rFonts w:ascii="Times New Roman" w:hAnsi="Times New Roman" w:cs="Times New Roman"/>
          <w:sz w:val="24"/>
          <w:szCs w:val="24"/>
        </w:rPr>
        <w:t>mendjes dhe dinamik</w:t>
      </w:r>
      <w:r w:rsidRPr="006E54D1">
        <w:rPr>
          <w:rFonts w:ascii="Times New Roman" w:hAnsi="Times New Roman" w:cs="Times New Roman"/>
          <w:sz w:val="24"/>
          <w:szCs w:val="24"/>
        </w:rPr>
        <w:t>ë</w:t>
      </w:r>
      <w:r w:rsidR="00433BD6" w:rsidRPr="006E54D1">
        <w:rPr>
          <w:rFonts w:ascii="Times New Roman" w:hAnsi="Times New Roman" w:cs="Times New Roman"/>
          <w:sz w:val="24"/>
          <w:szCs w:val="24"/>
        </w:rPr>
        <w:t>s q</w:t>
      </w:r>
      <w:r w:rsidRPr="006E54D1">
        <w:rPr>
          <w:rFonts w:ascii="Times New Roman" w:hAnsi="Times New Roman" w:cs="Times New Roman"/>
          <w:sz w:val="24"/>
          <w:szCs w:val="24"/>
        </w:rPr>
        <w:t>ë</w:t>
      </w:r>
      <w:r w:rsidR="00433BD6" w:rsidRPr="006E54D1">
        <w:rPr>
          <w:rFonts w:ascii="Times New Roman" w:hAnsi="Times New Roman" w:cs="Times New Roman"/>
          <w:sz w:val="24"/>
          <w:szCs w:val="24"/>
        </w:rPr>
        <w:t xml:space="preserve"> i </w:t>
      </w:r>
      <w:r w:rsidRPr="006E54D1">
        <w:rPr>
          <w:rFonts w:ascii="Times New Roman" w:hAnsi="Times New Roman" w:cs="Times New Roman"/>
          <w:sz w:val="24"/>
          <w:szCs w:val="24"/>
        </w:rPr>
        <w:t>ë</w:t>
      </w:r>
      <w:r w:rsidR="00433BD6" w:rsidRPr="006E54D1">
        <w:rPr>
          <w:rFonts w:ascii="Times New Roman" w:hAnsi="Times New Roman" w:cs="Times New Roman"/>
          <w:sz w:val="24"/>
          <w:szCs w:val="24"/>
        </w:rPr>
        <w:t>sht</w:t>
      </w:r>
      <w:r w:rsidRPr="006E54D1">
        <w:rPr>
          <w:rFonts w:ascii="Times New Roman" w:hAnsi="Times New Roman" w:cs="Times New Roman"/>
          <w:sz w:val="24"/>
          <w:szCs w:val="24"/>
        </w:rPr>
        <w:t>ë</w:t>
      </w:r>
      <w:r w:rsidR="00433BD6" w:rsidRPr="006E54D1">
        <w:rPr>
          <w:rFonts w:ascii="Times New Roman" w:hAnsi="Times New Roman" w:cs="Times New Roman"/>
          <w:sz w:val="24"/>
          <w:szCs w:val="24"/>
        </w:rPr>
        <w:t xml:space="preserve"> kushtuar </w:t>
      </w:r>
      <w:r w:rsidR="00AD5DF7" w:rsidRPr="006E54D1">
        <w:rPr>
          <w:rFonts w:ascii="Times New Roman" w:hAnsi="Times New Roman" w:cs="Times New Roman"/>
          <w:sz w:val="24"/>
          <w:szCs w:val="24"/>
        </w:rPr>
        <w:t>n</w:t>
      </w:r>
      <w:r w:rsidRPr="006E54D1">
        <w:rPr>
          <w:rFonts w:ascii="Times New Roman" w:hAnsi="Times New Roman" w:cs="Times New Roman"/>
          <w:sz w:val="24"/>
          <w:szCs w:val="24"/>
        </w:rPr>
        <w:t>ë</w:t>
      </w:r>
      <w:r w:rsidR="00AD5DF7" w:rsidRPr="006E54D1">
        <w:rPr>
          <w:rFonts w:ascii="Times New Roman" w:hAnsi="Times New Roman" w:cs="Times New Roman"/>
          <w:sz w:val="24"/>
          <w:szCs w:val="24"/>
        </w:rPr>
        <w:t xml:space="preserve"> p</w:t>
      </w:r>
      <w:r w:rsidRPr="006E54D1">
        <w:rPr>
          <w:rFonts w:ascii="Times New Roman" w:hAnsi="Times New Roman" w:cs="Times New Roman"/>
          <w:sz w:val="24"/>
          <w:szCs w:val="24"/>
        </w:rPr>
        <w:t>ë</w:t>
      </w:r>
      <w:r w:rsidR="00AD5DF7" w:rsidRPr="006E54D1">
        <w:rPr>
          <w:rFonts w:ascii="Times New Roman" w:hAnsi="Times New Roman" w:cs="Times New Roman"/>
          <w:sz w:val="24"/>
          <w:szCs w:val="24"/>
        </w:rPr>
        <w:t>rgjith</w:t>
      </w:r>
      <w:r w:rsidRPr="006E54D1">
        <w:rPr>
          <w:rFonts w:ascii="Times New Roman" w:hAnsi="Times New Roman" w:cs="Times New Roman"/>
          <w:sz w:val="24"/>
          <w:szCs w:val="24"/>
        </w:rPr>
        <w:t>ë</w:t>
      </w:r>
      <w:r w:rsidR="00AD5DF7" w:rsidRPr="006E54D1">
        <w:rPr>
          <w:rFonts w:ascii="Times New Roman" w:hAnsi="Times New Roman" w:cs="Times New Roman"/>
          <w:sz w:val="24"/>
          <w:szCs w:val="24"/>
        </w:rPr>
        <w:t>si n</w:t>
      </w:r>
      <w:r w:rsidRPr="006E54D1">
        <w:rPr>
          <w:rFonts w:ascii="Times New Roman" w:hAnsi="Times New Roman" w:cs="Times New Roman"/>
          <w:sz w:val="24"/>
          <w:szCs w:val="24"/>
        </w:rPr>
        <w:t>ë</w:t>
      </w:r>
      <w:r w:rsidR="00AD5DF7" w:rsidRPr="006E54D1">
        <w:rPr>
          <w:rFonts w:ascii="Times New Roman" w:hAnsi="Times New Roman" w:cs="Times New Roman"/>
          <w:sz w:val="24"/>
          <w:szCs w:val="24"/>
        </w:rPr>
        <w:t xml:space="preserve"> shtetet e tjera </w:t>
      </w:r>
      <w:r w:rsidR="00433BD6" w:rsidRPr="006E54D1">
        <w:rPr>
          <w:rFonts w:ascii="Times New Roman" w:hAnsi="Times New Roman" w:cs="Times New Roman"/>
          <w:sz w:val="24"/>
          <w:szCs w:val="24"/>
        </w:rPr>
        <w:t>ç</w:t>
      </w:r>
      <w:r w:rsidRPr="006E54D1">
        <w:rPr>
          <w:rFonts w:ascii="Times New Roman" w:hAnsi="Times New Roman" w:cs="Times New Roman"/>
          <w:sz w:val="24"/>
          <w:szCs w:val="24"/>
        </w:rPr>
        <w:t>ë</w:t>
      </w:r>
      <w:r w:rsidR="00433BD6" w:rsidRPr="006E54D1">
        <w:rPr>
          <w:rFonts w:ascii="Times New Roman" w:hAnsi="Times New Roman" w:cs="Times New Roman"/>
          <w:sz w:val="24"/>
          <w:szCs w:val="24"/>
        </w:rPr>
        <w:t>shtjes “i lindur i vdeku</w:t>
      </w:r>
      <w:r w:rsidR="00F20EFF" w:rsidRPr="006E54D1">
        <w:rPr>
          <w:rFonts w:ascii="Times New Roman" w:hAnsi="Times New Roman" w:cs="Times New Roman"/>
          <w:sz w:val="24"/>
          <w:szCs w:val="24"/>
        </w:rPr>
        <w:t>r</w:t>
      </w:r>
      <w:r w:rsidR="00433BD6" w:rsidRPr="006E54D1">
        <w:rPr>
          <w:rFonts w:ascii="Times New Roman" w:hAnsi="Times New Roman" w:cs="Times New Roman"/>
          <w:sz w:val="24"/>
          <w:szCs w:val="24"/>
        </w:rPr>
        <w:t>”, ligji aktual i gjendjes civile</w:t>
      </w:r>
      <w:r w:rsidR="00AD5DF7" w:rsidRPr="006E54D1">
        <w:rPr>
          <w:rFonts w:ascii="Times New Roman" w:hAnsi="Times New Roman" w:cs="Times New Roman"/>
          <w:sz w:val="24"/>
          <w:szCs w:val="24"/>
        </w:rPr>
        <w:t xml:space="preserve"> n</w:t>
      </w:r>
      <w:r w:rsidRPr="006E54D1">
        <w:rPr>
          <w:rFonts w:ascii="Times New Roman" w:hAnsi="Times New Roman" w:cs="Times New Roman"/>
          <w:sz w:val="24"/>
          <w:szCs w:val="24"/>
        </w:rPr>
        <w:t>ë</w:t>
      </w:r>
      <w:r w:rsidR="00AD5DF7" w:rsidRPr="006E54D1">
        <w:rPr>
          <w:rFonts w:ascii="Times New Roman" w:hAnsi="Times New Roman" w:cs="Times New Roman"/>
          <w:sz w:val="24"/>
          <w:szCs w:val="24"/>
        </w:rPr>
        <w:t xml:space="preserve"> Republik</w:t>
      </w:r>
      <w:r w:rsidRPr="006E54D1">
        <w:rPr>
          <w:rFonts w:ascii="Times New Roman" w:hAnsi="Times New Roman" w:cs="Times New Roman"/>
          <w:sz w:val="24"/>
          <w:szCs w:val="24"/>
        </w:rPr>
        <w:t>ë</w:t>
      </w:r>
      <w:r w:rsidR="00AD5DF7" w:rsidRPr="006E54D1">
        <w:rPr>
          <w:rFonts w:ascii="Times New Roman" w:hAnsi="Times New Roman" w:cs="Times New Roman"/>
          <w:sz w:val="24"/>
          <w:szCs w:val="24"/>
        </w:rPr>
        <w:t xml:space="preserve">n </w:t>
      </w:r>
      <w:r w:rsidR="00AD5DF7" w:rsidRPr="006E54D1">
        <w:rPr>
          <w:rFonts w:ascii="Times New Roman" w:hAnsi="Times New Roman" w:cs="Times New Roman"/>
          <w:sz w:val="24"/>
          <w:szCs w:val="24"/>
        </w:rPr>
        <w:lastRenderedPageBreak/>
        <w:t>e Kosov</w:t>
      </w:r>
      <w:r w:rsidRPr="006E54D1">
        <w:rPr>
          <w:rFonts w:ascii="Times New Roman" w:hAnsi="Times New Roman" w:cs="Times New Roman"/>
          <w:sz w:val="24"/>
          <w:szCs w:val="24"/>
        </w:rPr>
        <w:t>ë</w:t>
      </w:r>
      <w:r w:rsidR="00AD5DF7" w:rsidRPr="006E54D1">
        <w:rPr>
          <w:rFonts w:ascii="Times New Roman" w:hAnsi="Times New Roman" w:cs="Times New Roman"/>
          <w:sz w:val="24"/>
          <w:szCs w:val="24"/>
        </w:rPr>
        <w:t>s</w:t>
      </w:r>
      <w:r w:rsidR="00433BD6" w:rsidRPr="006E54D1">
        <w:rPr>
          <w:rFonts w:ascii="Times New Roman" w:hAnsi="Times New Roman" w:cs="Times New Roman"/>
          <w:sz w:val="24"/>
          <w:szCs w:val="24"/>
        </w:rPr>
        <w:t xml:space="preserve"> </w:t>
      </w:r>
      <w:r w:rsidR="004B377C" w:rsidRPr="006E54D1">
        <w:rPr>
          <w:rFonts w:ascii="Times New Roman" w:hAnsi="Times New Roman" w:cs="Times New Roman"/>
          <w:sz w:val="24"/>
          <w:szCs w:val="24"/>
        </w:rPr>
        <w:t>nuk trajton k</w:t>
      </w:r>
      <w:r w:rsidRPr="006E54D1">
        <w:rPr>
          <w:rFonts w:ascii="Times New Roman" w:hAnsi="Times New Roman" w:cs="Times New Roman"/>
          <w:sz w:val="24"/>
          <w:szCs w:val="24"/>
        </w:rPr>
        <w:t>ë</w:t>
      </w:r>
      <w:r w:rsidR="004B377C" w:rsidRPr="006E54D1">
        <w:rPr>
          <w:rFonts w:ascii="Times New Roman" w:hAnsi="Times New Roman" w:cs="Times New Roman"/>
          <w:sz w:val="24"/>
          <w:szCs w:val="24"/>
        </w:rPr>
        <w:t>t</w:t>
      </w:r>
      <w:r w:rsidRPr="006E54D1">
        <w:rPr>
          <w:rFonts w:ascii="Times New Roman" w:hAnsi="Times New Roman" w:cs="Times New Roman"/>
          <w:sz w:val="24"/>
          <w:szCs w:val="24"/>
        </w:rPr>
        <w:t>ë</w:t>
      </w:r>
      <w:r w:rsidR="004B377C" w:rsidRPr="006E54D1">
        <w:rPr>
          <w:rFonts w:ascii="Times New Roman" w:hAnsi="Times New Roman" w:cs="Times New Roman"/>
          <w:sz w:val="24"/>
          <w:szCs w:val="24"/>
        </w:rPr>
        <w:t xml:space="preserve"> kategori. Ç</w:t>
      </w:r>
      <w:r w:rsidRPr="006E54D1">
        <w:rPr>
          <w:rFonts w:ascii="Times New Roman" w:hAnsi="Times New Roman" w:cs="Times New Roman"/>
          <w:sz w:val="24"/>
          <w:szCs w:val="24"/>
        </w:rPr>
        <w:t>ë</w:t>
      </w:r>
      <w:r w:rsidR="004B377C" w:rsidRPr="006E54D1">
        <w:rPr>
          <w:rFonts w:ascii="Times New Roman" w:hAnsi="Times New Roman" w:cs="Times New Roman"/>
          <w:sz w:val="24"/>
          <w:szCs w:val="24"/>
        </w:rPr>
        <w:t>shtj</w:t>
      </w:r>
      <w:r w:rsidRPr="006E54D1">
        <w:rPr>
          <w:rFonts w:ascii="Times New Roman" w:hAnsi="Times New Roman" w:cs="Times New Roman"/>
          <w:sz w:val="24"/>
          <w:szCs w:val="24"/>
        </w:rPr>
        <w:t>a</w:t>
      </w:r>
      <w:r w:rsidR="004B377C" w:rsidRPr="006E54D1">
        <w:rPr>
          <w:rFonts w:ascii="Times New Roman" w:hAnsi="Times New Roman" w:cs="Times New Roman"/>
          <w:sz w:val="24"/>
          <w:szCs w:val="24"/>
        </w:rPr>
        <w:t xml:space="preserve"> </w:t>
      </w:r>
      <w:r w:rsidRPr="006E54D1">
        <w:rPr>
          <w:rFonts w:ascii="Times New Roman" w:hAnsi="Times New Roman" w:cs="Times New Roman"/>
          <w:sz w:val="24"/>
          <w:szCs w:val="24"/>
        </w:rPr>
        <w:t>p</w:t>
      </w:r>
      <w:r w:rsidR="004B377C" w:rsidRPr="006E54D1">
        <w:rPr>
          <w:rFonts w:ascii="Times New Roman" w:hAnsi="Times New Roman" w:cs="Times New Roman"/>
          <w:sz w:val="24"/>
          <w:szCs w:val="24"/>
        </w:rPr>
        <w:t xml:space="preserve">roblematike </w:t>
      </w:r>
      <w:r w:rsidRPr="006E54D1">
        <w:rPr>
          <w:rFonts w:ascii="Times New Roman" w:hAnsi="Times New Roman" w:cs="Times New Roman"/>
          <w:sz w:val="24"/>
          <w:szCs w:val="24"/>
        </w:rPr>
        <w:t>ë</w:t>
      </w:r>
      <w:r w:rsidR="004B377C" w:rsidRPr="006E54D1">
        <w:rPr>
          <w:rFonts w:ascii="Times New Roman" w:hAnsi="Times New Roman" w:cs="Times New Roman"/>
          <w:sz w:val="24"/>
          <w:szCs w:val="24"/>
        </w:rPr>
        <w:t>sht</w:t>
      </w:r>
      <w:r w:rsidRPr="006E54D1">
        <w:rPr>
          <w:rFonts w:ascii="Times New Roman" w:hAnsi="Times New Roman" w:cs="Times New Roman"/>
          <w:sz w:val="24"/>
          <w:szCs w:val="24"/>
        </w:rPr>
        <w:t>ë</w:t>
      </w:r>
      <w:r w:rsidR="004B377C" w:rsidRPr="006E54D1">
        <w:rPr>
          <w:rFonts w:ascii="Times New Roman" w:hAnsi="Times New Roman" w:cs="Times New Roman"/>
          <w:sz w:val="24"/>
          <w:szCs w:val="24"/>
        </w:rPr>
        <w:t xml:space="preserve"> se ndon</w:t>
      </w:r>
      <w:r w:rsidRPr="006E54D1">
        <w:rPr>
          <w:rFonts w:ascii="Times New Roman" w:hAnsi="Times New Roman" w:cs="Times New Roman"/>
          <w:sz w:val="24"/>
          <w:szCs w:val="24"/>
        </w:rPr>
        <w:t>ë</w:t>
      </w:r>
      <w:r w:rsidR="004B377C" w:rsidRPr="006E54D1">
        <w:rPr>
          <w:rFonts w:ascii="Times New Roman" w:hAnsi="Times New Roman" w:cs="Times New Roman"/>
          <w:sz w:val="24"/>
          <w:szCs w:val="24"/>
        </w:rPr>
        <w:t>se ka num</w:t>
      </w:r>
      <w:r w:rsidRPr="006E54D1">
        <w:rPr>
          <w:rFonts w:ascii="Times New Roman" w:hAnsi="Times New Roman" w:cs="Times New Roman"/>
          <w:sz w:val="24"/>
          <w:szCs w:val="24"/>
        </w:rPr>
        <w:t>ë</w:t>
      </w:r>
      <w:r w:rsidR="004B377C" w:rsidRPr="006E54D1">
        <w:rPr>
          <w:rFonts w:ascii="Times New Roman" w:hAnsi="Times New Roman" w:cs="Times New Roman"/>
          <w:sz w:val="24"/>
          <w:szCs w:val="24"/>
        </w:rPr>
        <w:t>r t</w:t>
      </w:r>
      <w:r w:rsidRPr="006E54D1">
        <w:rPr>
          <w:rFonts w:ascii="Times New Roman" w:hAnsi="Times New Roman" w:cs="Times New Roman"/>
          <w:sz w:val="24"/>
          <w:szCs w:val="24"/>
        </w:rPr>
        <w:t>ë</w:t>
      </w:r>
      <w:r w:rsidR="004B377C" w:rsidRPr="006E54D1">
        <w:rPr>
          <w:rFonts w:ascii="Times New Roman" w:hAnsi="Times New Roman" w:cs="Times New Roman"/>
          <w:sz w:val="24"/>
          <w:szCs w:val="24"/>
        </w:rPr>
        <w:t xml:space="preserve"> madh t</w:t>
      </w:r>
      <w:r w:rsidRPr="006E54D1">
        <w:rPr>
          <w:rFonts w:ascii="Times New Roman" w:hAnsi="Times New Roman" w:cs="Times New Roman"/>
          <w:sz w:val="24"/>
          <w:szCs w:val="24"/>
        </w:rPr>
        <w:t>ë</w:t>
      </w:r>
      <w:r w:rsidR="004B377C" w:rsidRPr="006E54D1">
        <w:rPr>
          <w:rFonts w:ascii="Times New Roman" w:hAnsi="Times New Roman" w:cs="Times New Roman"/>
          <w:sz w:val="24"/>
          <w:szCs w:val="24"/>
        </w:rPr>
        <w:t xml:space="preserve"> </w:t>
      </w:r>
      <w:r w:rsidR="008249F0" w:rsidRPr="006E54D1">
        <w:rPr>
          <w:rFonts w:ascii="Times New Roman" w:hAnsi="Times New Roman" w:cs="Times New Roman"/>
          <w:sz w:val="24"/>
          <w:szCs w:val="24"/>
        </w:rPr>
        <w:t>k</w:t>
      </w:r>
      <w:r w:rsidRPr="006E54D1">
        <w:rPr>
          <w:rFonts w:ascii="Times New Roman" w:hAnsi="Times New Roman" w:cs="Times New Roman"/>
          <w:sz w:val="24"/>
          <w:szCs w:val="24"/>
        </w:rPr>
        <w:t>ë</w:t>
      </w:r>
      <w:r w:rsidR="008249F0" w:rsidRPr="006E54D1">
        <w:rPr>
          <w:rFonts w:ascii="Times New Roman" w:hAnsi="Times New Roman" w:cs="Times New Roman"/>
          <w:sz w:val="24"/>
          <w:szCs w:val="24"/>
        </w:rPr>
        <w:t>tyre lindjeve</w:t>
      </w:r>
      <w:r w:rsidR="0079211C" w:rsidRPr="006E54D1">
        <w:rPr>
          <w:rFonts w:ascii="Times New Roman" w:hAnsi="Times New Roman" w:cs="Times New Roman"/>
          <w:sz w:val="24"/>
          <w:szCs w:val="24"/>
        </w:rPr>
        <w:t>, nuk ka kritere t</w:t>
      </w:r>
      <w:r w:rsidRPr="006E54D1">
        <w:rPr>
          <w:rFonts w:ascii="Times New Roman" w:hAnsi="Times New Roman" w:cs="Times New Roman"/>
          <w:sz w:val="24"/>
          <w:szCs w:val="24"/>
        </w:rPr>
        <w:t>ë</w:t>
      </w:r>
      <w:r w:rsidR="0079211C" w:rsidRPr="006E54D1">
        <w:rPr>
          <w:rFonts w:ascii="Times New Roman" w:hAnsi="Times New Roman" w:cs="Times New Roman"/>
          <w:sz w:val="24"/>
          <w:szCs w:val="24"/>
        </w:rPr>
        <w:t xml:space="preserve"> standardizuara</w:t>
      </w:r>
      <w:r w:rsidR="00F20EFF" w:rsidRPr="006E54D1">
        <w:rPr>
          <w:rFonts w:ascii="Times New Roman" w:hAnsi="Times New Roman" w:cs="Times New Roman"/>
          <w:sz w:val="24"/>
          <w:szCs w:val="24"/>
        </w:rPr>
        <w:t xml:space="preserve"> p</w:t>
      </w:r>
      <w:r w:rsidRPr="006E54D1">
        <w:rPr>
          <w:rFonts w:ascii="Times New Roman" w:hAnsi="Times New Roman" w:cs="Times New Roman"/>
          <w:sz w:val="24"/>
          <w:szCs w:val="24"/>
        </w:rPr>
        <w:t>ë</w:t>
      </w:r>
      <w:r w:rsidR="00F20EFF" w:rsidRPr="006E54D1">
        <w:rPr>
          <w:rFonts w:ascii="Times New Roman" w:hAnsi="Times New Roman" w:cs="Times New Roman"/>
          <w:sz w:val="24"/>
          <w:szCs w:val="24"/>
        </w:rPr>
        <w:t>r regjistrimin e f</w:t>
      </w:r>
      <w:r w:rsidRPr="006E54D1">
        <w:rPr>
          <w:rFonts w:ascii="Times New Roman" w:hAnsi="Times New Roman" w:cs="Times New Roman"/>
          <w:sz w:val="24"/>
          <w:szCs w:val="24"/>
        </w:rPr>
        <w:t>ë</w:t>
      </w:r>
      <w:r w:rsidR="00F20EFF" w:rsidRPr="006E54D1">
        <w:rPr>
          <w:rFonts w:ascii="Times New Roman" w:hAnsi="Times New Roman" w:cs="Times New Roman"/>
          <w:sz w:val="24"/>
          <w:szCs w:val="24"/>
        </w:rPr>
        <w:t>mij</w:t>
      </w:r>
      <w:r w:rsidRPr="006E54D1">
        <w:rPr>
          <w:rFonts w:ascii="Times New Roman" w:hAnsi="Times New Roman" w:cs="Times New Roman"/>
          <w:sz w:val="24"/>
          <w:szCs w:val="24"/>
        </w:rPr>
        <w:t>ë</w:t>
      </w:r>
      <w:r w:rsidR="00F20EFF" w:rsidRPr="006E54D1">
        <w:rPr>
          <w:rFonts w:ascii="Times New Roman" w:hAnsi="Times New Roman" w:cs="Times New Roman"/>
          <w:sz w:val="24"/>
          <w:szCs w:val="24"/>
        </w:rPr>
        <w:t>s q</w:t>
      </w:r>
      <w:r w:rsidRPr="006E54D1">
        <w:rPr>
          <w:rFonts w:ascii="Times New Roman" w:hAnsi="Times New Roman" w:cs="Times New Roman"/>
          <w:sz w:val="24"/>
          <w:szCs w:val="24"/>
        </w:rPr>
        <w:t>ë</w:t>
      </w:r>
      <w:r w:rsidR="00F20EFF" w:rsidRPr="006E54D1">
        <w:rPr>
          <w:rFonts w:ascii="Times New Roman" w:hAnsi="Times New Roman" w:cs="Times New Roman"/>
          <w:sz w:val="24"/>
          <w:szCs w:val="24"/>
        </w:rPr>
        <w:t xml:space="preserve"> lind i vdekur. </w:t>
      </w:r>
    </w:p>
    <w:p w14:paraId="7641D568" w14:textId="3E212C4D" w:rsidR="00FD4E11" w:rsidRPr="006E54D1" w:rsidRDefault="00FD4E11" w:rsidP="007B234F">
      <w:pPr>
        <w:spacing w:line="240" w:lineRule="auto"/>
        <w:jc w:val="both"/>
        <w:rPr>
          <w:rFonts w:ascii="Times New Roman" w:hAnsi="Times New Roman" w:cs="Times New Roman"/>
          <w:sz w:val="24"/>
          <w:szCs w:val="24"/>
        </w:rPr>
      </w:pPr>
    </w:p>
    <w:p w14:paraId="19AD5EB1" w14:textId="77777777" w:rsidR="00FD4E11" w:rsidRPr="006E54D1" w:rsidRDefault="00FD4E11" w:rsidP="007B234F">
      <w:pPr>
        <w:spacing w:line="240" w:lineRule="auto"/>
        <w:jc w:val="both"/>
        <w:rPr>
          <w:rFonts w:ascii="Times New Roman" w:hAnsi="Times New Roman" w:cs="Times New Roman"/>
          <w:sz w:val="24"/>
          <w:szCs w:val="24"/>
        </w:rPr>
      </w:pPr>
    </w:p>
    <w:p w14:paraId="7426188E" w14:textId="4AD096A7" w:rsidR="00C9163F" w:rsidRPr="006E54D1" w:rsidRDefault="005A3132" w:rsidP="007B234F">
      <w:pPr>
        <w:spacing w:line="240" w:lineRule="auto"/>
        <w:jc w:val="both"/>
        <w:rPr>
          <w:rFonts w:ascii="Times New Roman" w:hAnsi="Times New Roman" w:cs="Times New Roman"/>
          <w:b/>
          <w:bCs/>
          <w:sz w:val="24"/>
          <w:szCs w:val="24"/>
        </w:rPr>
      </w:pPr>
      <w:r w:rsidRPr="006E54D1">
        <w:rPr>
          <w:rFonts w:ascii="Times New Roman" w:hAnsi="Times New Roman" w:cs="Times New Roman"/>
          <w:b/>
          <w:bCs/>
          <w:sz w:val="24"/>
          <w:szCs w:val="24"/>
        </w:rPr>
        <w:t>Regjistrimi i faktit të vdekjes</w:t>
      </w:r>
    </w:p>
    <w:p w14:paraId="5CE53B9B" w14:textId="01B893D1" w:rsidR="008B7561" w:rsidRPr="006E54D1" w:rsidRDefault="00A32EE5" w:rsidP="0021392A">
      <w:pPr>
        <w:spacing w:line="240" w:lineRule="auto"/>
        <w:jc w:val="both"/>
        <w:rPr>
          <w:rFonts w:ascii="Times New Roman" w:hAnsi="Times New Roman" w:cs="Times New Roman"/>
          <w:sz w:val="24"/>
          <w:szCs w:val="24"/>
        </w:rPr>
      </w:pPr>
      <w:r w:rsidRPr="006E54D1">
        <w:rPr>
          <w:rFonts w:ascii="Times New Roman" w:hAnsi="Times New Roman" w:cs="Times New Roman"/>
          <w:sz w:val="24"/>
          <w:szCs w:val="24"/>
        </w:rPr>
        <w:t>Edhe tek regjistrimi i faktit t</w:t>
      </w:r>
      <w:r w:rsidR="00027182" w:rsidRPr="006E54D1">
        <w:rPr>
          <w:rFonts w:ascii="Times New Roman" w:hAnsi="Times New Roman" w:cs="Times New Roman"/>
          <w:sz w:val="24"/>
          <w:szCs w:val="24"/>
        </w:rPr>
        <w:t>ë</w:t>
      </w:r>
      <w:r w:rsidRPr="006E54D1">
        <w:rPr>
          <w:rFonts w:ascii="Times New Roman" w:hAnsi="Times New Roman" w:cs="Times New Roman"/>
          <w:sz w:val="24"/>
          <w:szCs w:val="24"/>
        </w:rPr>
        <w:t xml:space="preserve"> vdekjes n</w:t>
      </w:r>
      <w:r w:rsidR="00027182" w:rsidRPr="006E54D1">
        <w:rPr>
          <w:rFonts w:ascii="Times New Roman" w:hAnsi="Times New Roman" w:cs="Times New Roman"/>
          <w:sz w:val="24"/>
          <w:szCs w:val="24"/>
        </w:rPr>
        <w:t>ë</w:t>
      </w:r>
      <w:r w:rsidRPr="006E54D1">
        <w:rPr>
          <w:rFonts w:ascii="Times New Roman" w:hAnsi="Times New Roman" w:cs="Times New Roman"/>
          <w:sz w:val="24"/>
          <w:szCs w:val="24"/>
        </w:rPr>
        <w:t xml:space="preserve"> analiz</w:t>
      </w:r>
      <w:r w:rsidR="00027182" w:rsidRPr="006E54D1">
        <w:rPr>
          <w:rFonts w:ascii="Times New Roman" w:hAnsi="Times New Roman" w:cs="Times New Roman"/>
          <w:sz w:val="24"/>
          <w:szCs w:val="24"/>
        </w:rPr>
        <w:t>ë</w:t>
      </w:r>
      <w:r w:rsidRPr="006E54D1">
        <w:rPr>
          <w:rFonts w:ascii="Times New Roman" w:hAnsi="Times New Roman" w:cs="Times New Roman"/>
          <w:sz w:val="24"/>
          <w:szCs w:val="24"/>
        </w:rPr>
        <w:t>n e b</w:t>
      </w:r>
      <w:r w:rsidR="00027182" w:rsidRPr="006E54D1">
        <w:rPr>
          <w:rFonts w:ascii="Times New Roman" w:hAnsi="Times New Roman" w:cs="Times New Roman"/>
          <w:sz w:val="24"/>
          <w:szCs w:val="24"/>
        </w:rPr>
        <w:t>ë</w:t>
      </w:r>
      <w:r w:rsidRPr="006E54D1">
        <w:rPr>
          <w:rFonts w:ascii="Times New Roman" w:hAnsi="Times New Roman" w:cs="Times New Roman"/>
          <w:sz w:val="24"/>
          <w:szCs w:val="24"/>
        </w:rPr>
        <w:t>r</w:t>
      </w:r>
      <w:r w:rsidR="00027182" w:rsidRPr="006E54D1">
        <w:rPr>
          <w:rFonts w:ascii="Times New Roman" w:hAnsi="Times New Roman" w:cs="Times New Roman"/>
          <w:sz w:val="24"/>
          <w:szCs w:val="24"/>
        </w:rPr>
        <w:t>ë</w:t>
      </w:r>
      <w:r w:rsidRPr="006E54D1">
        <w:rPr>
          <w:rFonts w:ascii="Times New Roman" w:hAnsi="Times New Roman" w:cs="Times New Roman"/>
          <w:sz w:val="24"/>
          <w:szCs w:val="24"/>
        </w:rPr>
        <w:t xml:space="preserve"> jan</w:t>
      </w:r>
      <w:r w:rsidR="00027182" w:rsidRPr="006E54D1">
        <w:rPr>
          <w:rFonts w:ascii="Times New Roman" w:hAnsi="Times New Roman" w:cs="Times New Roman"/>
          <w:sz w:val="24"/>
          <w:szCs w:val="24"/>
        </w:rPr>
        <w:t>ë</w:t>
      </w:r>
      <w:r w:rsidRPr="006E54D1">
        <w:rPr>
          <w:rFonts w:ascii="Times New Roman" w:hAnsi="Times New Roman" w:cs="Times New Roman"/>
          <w:sz w:val="24"/>
          <w:szCs w:val="24"/>
        </w:rPr>
        <w:t xml:space="preserve"> identifikuar disa probleme n</w:t>
      </w:r>
      <w:r w:rsidR="00027182" w:rsidRPr="006E54D1">
        <w:rPr>
          <w:rFonts w:ascii="Times New Roman" w:hAnsi="Times New Roman" w:cs="Times New Roman"/>
          <w:sz w:val="24"/>
          <w:szCs w:val="24"/>
        </w:rPr>
        <w:t>ë</w:t>
      </w:r>
      <w:r w:rsidRPr="006E54D1">
        <w:rPr>
          <w:rFonts w:ascii="Times New Roman" w:hAnsi="Times New Roman" w:cs="Times New Roman"/>
          <w:sz w:val="24"/>
          <w:szCs w:val="24"/>
        </w:rPr>
        <w:t xml:space="preserve"> zbatim. Si fillim, n</w:t>
      </w:r>
      <w:r w:rsidR="00027182" w:rsidRPr="006E54D1">
        <w:rPr>
          <w:rFonts w:ascii="Times New Roman" w:hAnsi="Times New Roman" w:cs="Times New Roman"/>
          <w:sz w:val="24"/>
          <w:szCs w:val="24"/>
        </w:rPr>
        <w:t>ë</w:t>
      </w:r>
      <w:r w:rsidRPr="006E54D1">
        <w:rPr>
          <w:rFonts w:ascii="Times New Roman" w:hAnsi="Times New Roman" w:cs="Times New Roman"/>
          <w:sz w:val="24"/>
          <w:szCs w:val="24"/>
        </w:rPr>
        <w:t xml:space="preserve"> praktik</w:t>
      </w:r>
      <w:r w:rsidR="00027182" w:rsidRPr="006E54D1">
        <w:rPr>
          <w:rFonts w:ascii="Times New Roman" w:hAnsi="Times New Roman" w:cs="Times New Roman"/>
          <w:sz w:val="24"/>
          <w:szCs w:val="24"/>
        </w:rPr>
        <w:t>ë</w:t>
      </w:r>
      <w:r w:rsidRPr="006E54D1">
        <w:rPr>
          <w:rFonts w:ascii="Times New Roman" w:hAnsi="Times New Roman" w:cs="Times New Roman"/>
          <w:sz w:val="24"/>
          <w:szCs w:val="24"/>
        </w:rPr>
        <w:t xml:space="preserve"> jan</w:t>
      </w:r>
      <w:r w:rsidR="00027182" w:rsidRPr="006E54D1">
        <w:rPr>
          <w:rFonts w:ascii="Times New Roman" w:hAnsi="Times New Roman" w:cs="Times New Roman"/>
          <w:sz w:val="24"/>
          <w:szCs w:val="24"/>
        </w:rPr>
        <w:t>ë</w:t>
      </w:r>
      <w:r w:rsidRPr="006E54D1">
        <w:rPr>
          <w:rFonts w:ascii="Times New Roman" w:hAnsi="Times New Roman" w:cs="Times New Roman"/>
          <w:sz w:val="24"/>
          <w:szCs w:val="24"/>
        </w:rPr>
        <w:t xml:space="preserve"> hasur nj</w:t>
      </w:r>
      <w:r w:rsidR="00027182" w:rsidRPr="006E54D1">
        <w:rPr>
          <w:rFonts w:ascii="Times New Roman" w:hAnsi="Times New Roman" w:cs="Times New Roman"/>
          <w:sz w:val="24"/>
          <w:szCs w:val="24"/>
        </w:rPr>
        <w:t>ë</w:t>
      </w:r>
      <w:r w:rsidRPr="006E54D1">
        <w:rPr>
          <w:rFonts w:ascii="Times New Roman" w:hAnsi="Times New Roman" w:cs="Times New Roman"/>
          <w:sz w:val="24"/>
          <w:szCs w:val="24"/>
        </w:rPr>
        <w:t xml:space="preserve"> num</w:t>
      </w:r>
      <w:r w:rsidR="00027182" w:rsidRPr="006E54D1">
        <w:rPr>
          <w:rFonts w:ascii="Times New Roman" w:hAnsi="Times New Roman" w:cs="Times New Roman"/>
          <w:sz w:val="24"/>
          <w:szCs w:val="24"/>
        </w:rPr>
        <w:t>ë</w:t>
      </w:r>
      <w:r w:rsidRPr="006E54D1">
        <w:rPr>
          <w:rFonts w:ascii="Times New Roman" w:hAnsi="Times New Roman" w:cs="Times New Roman"/>
          <w:sz w:val="24"/>
          <w:szCs w:val="24"/>
        </w:rPr>
        <w:t xml:space="preserve">r i rasteve kur </w:t>
      </w:r>
      <w:r w:rsidR="00BF7808" w:rsidRPr="006E54D1">
        <w:rPr>
          <w:rFonts w:ascii="Times New Roman" w:hAnsi="Times New Roman" w:cs="Times New Roman"/>
          <w:sz w:val="24"/>
          <w:szCs w:val="24"/>
        </w:rPr>
        <w:t>personat paraqiten p</w:t>
      </w:r>
      <w:r w:rsidR="00027182" w:rsidRPr="006E54D1">
        <w:rPr>
          <w:rFonts w:ascii="Times New Roman" w:hAnsi="Times New Roman" w:cs="Times New Roman"/>
          <w:sz w:val="24"/>
          <w:szCs w:val="24"/>
        </w:rPr>
        <w:t>ë</w:t>
      </w:r>
      <w:r w:rsidR="00BF7808" w:rsidRPr="006E54D1">
        <w:rPr>
          <w:rFonts w:ascii="Times New Roman" w:hAnsi="Times New Roman" w:cs="Times New Roman"/>
          <w:sz w:val="24"/>
          <w:szCs w:val="24"/>
        </w:rPr>
        <w:t>r regjistrim t</w:t>
      </w:r>
      <w:r w:rsidR="00027182" w:rsidRPr="006E54D1">
        <w:rPr>
          <w:rFonts w:ascii="Times New Roman" w:hAnsi="Times New Roman" w:cs="Times New Roman"/>
          <w:sz w:val="24"/>
          <w:szCs w:val="24"/>
        </w:rPr>
        <w:t>ë</w:t>
      </w:r>
      <w:r w:rsidR="00BF7808" w:rsidRPr="006E54D1">
        <w:rPr>
          <w:rFonts w:ascii="Times New Roman" w:hAnsi="Times New Roman" w:cs="Times New Roman"/>
          <w:sz w:val="24"/>
          <w:szCs w:val="24"/>
        </w:rPr>
        <w:t xml:space="preserve"> vdekjes t</w:t>
      </w:r>
      <w:r w:rsidR="00027182" w:rsidRPr="006E54D1">
        <w:rPr>
          <w:rFonts w:ascii="Times New Roman" w:hAnsi="Times New Roman" w:cs="Times New Roman"/>
          <w:sz w:val="24"/>
          <w:szCs w:val="24"/>
        </w:rPr>
        <w:t>ë</w:t>
      </w:r>
      <w:r w:rsidR="00BF7808" w:rsidRPr="006E54D1">
        <w:rPr>
          <w:rFonts w:ascii="Times New Roman" w:hAnsi="Times New Roman" w:cs="Times New Roman"/>
          <w:sz w:val="24"/>
          <w:szCs w:val="24"/>
        </w:rPr>
        <w:t xml:space="preserve"> an</w:t>
      </w:r>
      <w:r w:rsidR="00027182" w:rsidRPr="006E54D1">
        <w:rPr>
          <w:rFonts w:ascii="Times New Roman" w:hAnsi="Times New Roman" w:cs="Times New Roman"/>
          <w:sz w:val="24"/>
          <w:szCs w:val="24"/>
        </w:rPr>
        <w:t>ë</w:t>
      </w:r>
      <w:r w:rsidR="00BF7808" w:rsidRPr="006E54D1">
        <w:rPr>
          <w:rFonts w:ascii="Times New Roman" w:hAnsi="Times New Roman" w:cs="Times New Roman"/>
          <w:sz w:val="24"/>
          <w:szCs w:val="24"/>
        </w:rPr>
        <w:t>tarit t</w:t>
      </w:r>
      <w:r w:rsidR="00027182" w:rsidRPr="006E54D1">
        <w:rPr>
          <w:rFonts w:ascii="Times New Roman" w:hAnsi="Times New Roman" w:cs="Times New Roman"/>
          <w:sz w:val="24"/>
          <w:szCs w:val="24"/>
        </w:rPr>
        <w:t>ë</w:t>
      </w:r>
      <w:r w:rsidR="00BF7808" w:rsidRPr="006E54D1">
        <w:rPr>
          <w:rFonts w:ascii="Times New Roman" w:hAnsi="Times New Roman" w:cs="Times New Roman"/>
          <w:sz w:val="24"/>
          <w:szCs w:val="24"/>
        </w:rPr>
        <w:t xml:space="preserve"> familjes, por u mungon raporti mjek</w:t>
      </w:r>
      <w:r w:rsidR="00027182" w:rsidRPr="006E54D1">
        <w:rPr>
          <w:rFonts w:ascii="Times New Roman" w:hAnsi="Times New Roman" w:cs="Times New Roman"/>
          <w:sz w:val="24"/>
          <w:szCs w:val="24"/>
        </w:rPr>
        <w:t>ë</w:t>
      </w:r>
      <w:r w:rsidR="00BF7808" w:rsidRPr="006E54D1">
        <w:rPr>
          <w:rFonts w:ascii="Times New Roman" w:hAnsi="Times New Roman" w:cs="Times New Roman"/>
          <w:sz w:val="24"/>
          <w:szCs w:val="24"/>
        </w:rPr>
        <w:t>sor. Ndon</w:t>
      </w:r>
      <w:r w:rsidR="00027182" w:rsidRPr="006E54D1">
        <w:rPr>
          <w:rFonts w:ascii="Times New Roman" w:hAnsi="Times New Roman" w:cs="Times New Roman"/>
          <w:sz w:val="24"/>
          <w:szCs w:val="24"/>
        </w:rPr>
        <w:t>ë</w:t>
      </w:r>
      <w:r w:rsidR="00BF7808" w:rsidRPr="006E54D1">
        <w:rPr>
          <w:rFonts w:ascii="Times New Roman" w:hAnsi="Times New Roman" w:cs="Times New Roman"/>
          <w:sz w:val="24"/>
          <w:szCs w:val="24"/>
        </w:rPr>
        <w:t>se ligji aktual shprehimisht k</w:t>
      </w:r>
      <w:r w:rsidR="00027182" w:rsidRPr="006E54D1">
        <w:rPr>
          <w:rFonts w:ascii="Times New Roman" w:hAnsi="Times New Roman" w:cs="Times New Roman"/>
          <w:sz w:val="24"/>
          <w:szCs w:val="24"/>
        </w:rPr>
        <w:t>ë</w:t>
      </w:r>
      <w:r w:rsidR="00BF7808" w:rsidRPr="006E54D1">
        <w:rPr>
          <w:rFonts w:ascii="Times New Roman" w:hAnsi="Times New Roman" w:cs="Times New Roman"/>
          <w:sz w:val="24"/>
          <w:szCs w:val="24"/>
        </w:rPr>
        <w:t>rkon q</w:t>
      </w:r>
      <w:r w:rsidR="00027182" w:rsidRPr="006E54D1">
        <w:rPr>
          <w:rFonts w:ascii="Times New Roman" w:hAnsi="Times New Roman" w:cs="Times New Roman"/>
          <w:sz w:val="24"/>
          <w:szCs w:val="24"/>
        </w:rPr>
        <w:t>ë</w:t>
      </w:r>
      <w:r w:rsidR="00BF7808" w:rsidRPr="006E54D1">
        <w:rPr>
          <w:rFonts w:ascii="Times New Roman" w:hAnsi="Times New Roman" w:cs="Times New Roman"/>
          <w:sz w:val="24"/>
          <w:szCs w:val="24"/>
        </w:rPr>
        <w:t xml:space="preserve"> p</w:t>
      </w:r>
      <w:r w:rsidR="00027182" w:rsidRPr="006E54D1">
        <w:rPr>
          <w:rFonts w:ascii="Times New Roman" w:hAnsi="Times New Roman" w:cs="Times New Roman"/>
          <w:sz w:val="24"/>
          <w:szCs w:val="24"/>
        </w:rPr>
        <w:t>ë</w:t>
      </w:r>
      <w:r w:rsidR="00BF7808" w:rsidRPr="006E54D1">
        <w:rPr>
          <w:rFonts w:ascii="Times New Roman" w:hAnsi="Times New Roman" w:cs="Times New Roman"/>
          <w:sz w:val="24"/>
          <w:szCs w:val="24"/>
        </w:rPr>
        <w:t xml:space="preserve">r regjistrim </w:t>
      </w:r>
      <w:r w:rsidR="000D6DF8" w:rsidRPr="006E54D1">
        <w:rPr>
          <w:rFonts w:ascii="Times New Roman" w:hAnsi="Times New Roman" w:cs="Times New Roman"/>
          <w:sz w:val="24"/>
          <w:szCs w:val="24"/>
        </w:rPr>
        <w:t>t</w:t>
      </w:r>
      <w:r w:rsidR="00027182" w:rsidRPr="006E54D1">
        <w:rPr>
          <w:rFonts w:ascii="Times New Roman" w:hAnsi="Times New Roman" w:cs="Times New Roman"/>
          <w:sz w:val="24"/>
          <w:szCs w:val="24"/>
        </w:rPr>
        <w:t>ë</w:t>
      </w:r>
      <w:r w:rsidR="000D6DF8" w:rsidRPr="006E54D1">
        <w:rPr>
          <w:rFonts w:ascii="Times New Roman" w:hAnsi="Times New Roman" w:cs="Times New Roman"/>
          <w:sz w:val="24"/>
          <w:szCs w:val="24"/>
        </w:rPr>
        <w:t xml:space="preserve"> vdekjes duhet t</w:t>
      </w:r>
      <w:r w:rsidR="00027182" w:rsidRPr="006E54D1">
        <w:rPr>
          <w:rFonts w:ascii="Times New Roman" w:hAnsi="Times New Roman" w:cs="Times New Roman"/>
          <w:sz w:val="24"/>
          <w:szCs w:val="24"/>
        </w:rPr>
        <w:t>ë</w:t>
      </w:r>
      <w:r w:rsidR="000D6DF8" w:rsidRPr="006E54D1">
        <w:rPr>
          <w:rFonts w:ascii="Times New Roman" w:hAnsi="Times New Roman" w:cs="Times New Roman"/>
          <w:sz w:val="24"/>
          <w:szCs w:val="24"/>
        </w:rPr>
        <w:t xml:space="preserve"> ket</w:t>
      </w:r>
      <w:r w:rsidR="00027182" w:rsidRPr="006E54D1">
        <w:rPr>
          <w:rFonts w:ascii="Times New Roman" w:hAnsi="Times New Roman" w:cs="Times New Roman"/>
          <w:sz w:val="24"/>
          <w:szCs w:val="24"/>
        </w:rPr>
        <w:t>ë</w:t>
      </w:r>
      <w:r w:rsidR="000D6DF8" w:rsidRPr="006E54D1">
        <w:rPr>
          <w:rFonts w:ascii="Times New Roman" w:hAnsi="Times New Roman" w:cs="Times New Roman"/>
          <w:sz w:val="24"/>
          <w:szCs w:val="24"/>
        </w:rPr>
        <w:t xml:space="preserve"> raport mjek</w:t>
      </w:r>
      <w:r w:rsidR="00027182" w:rsidRPr="006E54D1">
        <w:rPr>
          <w:rFonts w:ascii="Times New Roman" w:hAnsi="Times New Roman" w:cs="Times New Roman"/>
          <w:sz w:val="24"/>
          <w:szCs w:val="24"/>
        </w:rPr>
        <w:t>ë</w:t>
      </w:r>
      <w:r w:rsidR="000D6DF8" w:rsidRPr="006E54D1">
        <w:rPr>
          <w:rFonts w:ascii="Times New Roman" w:hAnsi="Times New Roman" w:cs="Times New Roman"/>
          <w:sz w:val="24"/>
          <w:szCs w:val="24"/>
        </w:rPr>
        <w:t xml:space="preserve">sor, </w:t>
      </w:r>
      <w:r w:rsidR="00E315E3" w:rsidRPr="006E54D1">
        <w:rPr>
          <w:rFonts w:ascii="Times New Roman" w:hAnsi="Times New Roman" w:cs="Times New Roman"/>
          <w:sz w:val="24"/>
          <w:szCs w:val="24"/>
        </w:rPr>
        <w:t>n</w:t>
      </w:r>
      <w:r w:rsidR="00027182" w:rsidRPr="006E54D1">
        <w:rPr>
          <w:rFonts w:ascii="Times New Roman" w:hAnsi="Times New Roman" w:cs="Times New Roman"/>
          <w:sz w:val="24"/>
          <w:szCs w:val="24"/>
        </w:rPr>
        <w:t>ë</w:t>
      </w:r>
      <w:r w:rsidR="00E315E3" w:rsidRPr="006E54D1">
        <w:rPr>
          <w:rFonts w:ascii="Times New Roman" w:hAnsi="Times New Roman" w:cs="Times New Roman"/>
          <w:sz w:val="24"/>
          <w:szCs w:val="24"/>
        </w:rPr>
        <w:t xml:space="preserve"> praktik</w:t>
      </w:r>
      <w:r w:rsidR="00027182" w:rsidRPr="006E54D1">
        <w:rPr>
          <w:rFonts w:ascii="Times New Roman" w:hAnsi="Times New Roman" w:cs="Times New Roman"/>
          <w:sz w:val="24"/>
          <w:szCs w:val="24"/>
        </w:rPr>
        <w:t>ë</w:t>
      </w:r>
      <w:r w:rsidR="00E315E3" w:rsidRPr="006E54D1">
        <w:rPr>
          <w:rFonts w:ascii="Times New Roman" w:hAnsi="Times New Roman" w:cs="Times New Roman"/>
          <w:sz w:val="24"/>
          <w:szCs w:val="24"/>
        </w:rPr>
        <w:t xml:space="preserve"> mungesa e qart</w:t>
      </w:r>
      <w:r w:rsidR="00027182" w:rsidRPr="006E54D1">
        <w:rPr>
          <w:rFonts w:ascii="Times New Roman" w:hAnsi="Times New Roman" w:cs="Times New Roman"/>
          <w:sz w:val="24"/>
          <w:szCs w:val="24"/>
        </w:rPr>
        <w:t>ë</w:t>
      </w:r>
      <w:r w:rsidR="00E315E3" w:rsidRPr="006E54D1">
        <w:rPr>
          <w:rFonts w:ascii="Times New Roman" w:hAnsi="Times New Roman" w:cs="Times New Roman"/>
          <w:sz w:val="24"/>
          <w:szCs w:val="24"/>
        </w:rPr>
        <w:t>sis</w:t>
      </w:r>
      <w:r w:rsidR="00027182" w:rsidRPr="006E54D1">
        <w:rPr>
          <w:rFonts w:ascii="Times New Roman" w:hAnsi="Times New Roman" w:cs="Times New Roman"/>
          <w:sz w:val="24"/>
          <w:szCs w:val="24"/>
        </w:rPr>
        <w:t>ë</w:t>
      </w:r>
      <w:r w:rsidR="00E315E3" w:rsidRPr="006E54D1">
        <w:rPr>
          <w:rFonts w:ascii="Times New Roman" w:hAnsi="Times New Roman" w:cs="Times New Roman"/>
          <w:sz w:val="24"/>
          <w:szCs w:val="24"/>
        </w:rPr>
        <w:t xml:space="preserve"> ligjore t</w:t>
      </w:r>
      <w:r w:rsidR="00027182" w:rsidRPr="006E54D1">
        <w:rPr>
          <w:rFonts w:ascii="Times New Roman" w:hAnsi="Times New Roman" w:cs="Times New Roman"/>
          <w:sz w:val="24"/>
          <w:szCs w:val="24"/>
        </w:rPr>
        <w:t>ë</w:t>
      </w:r>
      <w:r w:rsidR="00E315E3" w:rsidRPr="006E54D1">
        <w:rPr>
          <w:rFonts w:ascii="Times New Roman" w:hAnsi="Times New Roman" w:cs="Times New Roman"/>
          <w:sz w:val="24"/>
          <w:szCs w:val="24"/>
        </w:rPr>
        <w:t xml:space="preserve"> dispozitave p</w:t>
      </w:r>
      <w:r w:rsidR="00027182" w:rsidRPr="006E54D1">
        <w:rPr>
          <w:rFonts w:ascii="Times New Roman" w:hAnsi="Times New Roman" w:cs="Times New Roman"/>
          <w:sz w:val="24"/>
          <w:szCs w:val="24"/>
        </w:rPr>
        <w:t>ë</w:t>
      </w:r>
      <w:r w:rsidR="00E315E3" w:rsidRPr="006E54D1">
        <w:rPr>
          <w:rFonts w:ascii="Times New Roman" w:hAnsi="Times New Roman" w:cs="Times New Roman"/>
          <w:sz w:val="24"/>
          <w:szCs w:val="24"/>
        </w:rPr>
        <w:t>rcjell</w:t>
      </w:r>
      <w:r w:rsidR="00027182" w:rsidRPr="006E54D1">
        <w:rPr>
          <w:rFonts w:ascii="Times New Roman" w:hAnsi="Times New Roman" w:cs="Times New Roman"/>
          <w:sz w:val="24"/>
          <w:szCs w:val="24"/>
        </w:rPr>
        <w:t>ë</w:t>
      </w:r>
      <w:r w:rsidR="00E315E3" w:rsidRPr="006E54D1">
        <w:rPr>
          <w:rFonts w:ascii="Times New Roman" w:hAnsi="Times New Roman" w:cs="Times New Roman"/>
          <w:sz w:val="24"/>
          <w:szCs w:val="24"/>
        </w:rPr>
        <w:t>se ka shfaqur nj</w:t>
      </w:r>
      <w:r w:rsidR="00027182" w:rsidRPr="006E54D1">
        <w:rPr>
          <w:rFonts w:ascii="Times New Roman" w:hAnsi="Times New Roman" w:cs="Times New Roman"/>
          <w:sz w:val="24"/>
          <w:szCs w:val="24"/>
        </w:rPr>
        <w:t>ë</w:t>
      </w:r>
      <w:r w:rsidR="00E315E3" w:rsidRPr="006E54D1">
        <w:rPr>
          <w:rFonts w:ascii="Times New Roman" w:hAnsi="Times New Roman" w:cs="Times New Roman"/>
          <w:sz w:val="24"/>
          <w:szCs w:val="24"/>
        </w:rPr>
        <w:t xml:space="preserve"> s</w:t>
      </w:r>
      <w:r w:rsidR="00027182" w:rsidRPr="006E54D1">
        <w:rPr>
          <w:rFonts w:ascii="Times New Roman" w:hAnsi="Times New Roman" w:cs="Times New Roman"/>
          <w:sz w:val="24"/>
          <w:szCs w:val="24"/>
        </w:rPr>
        <w:t>ë</w:t>
      </w:r>
      <w:r w:rsidR="00E315E3" w:rsidRPr="006E54D1">
        <w:rPr>
          <w:rFonts w:ascii="Times New Roman" w:hAnsi="Times New Roman" w:cs="Times New Roman"/>
          <w:sz w:val="24"/>
          <w:szCs w:val="24"/>
        </w:rPr>
        <w:t>r</w:t>
      </w:r>
      <w:r w:rsidR="00027182" w:rsidRPr="006E54D1">
        <w:rPr>
          <w:rFonts w:ascii="Times New Roman" w:hAnsi="Times New Roman" w:cs="Times New Roman"/>
          <w:sz w:val="24"/>
          <w:szCs w:val="24"/>
        </w:rPr>
        <w:t>ë</w:t>
      </w:r>
      <w:r w:rsidR="00E315E3" w:rsidRPr="006E54D1">
        <w:rPr>
          <w:rFonts w:ascii="Times New Roman" w:hAnsi="Times New Roman" w:cs="Times New Roman"/>
          <w:sz w:val="24"/>
          <w:szCs w:val="24"/>
        </w:rPr>
        <w:t xml:space="preserve"> problemesh. </w:t>
      </w:r>
    </w:p>
    <w:p w14:paraId="7EE2DA9B" w14:textId="6CA9FA7B" w:rsidR="00E315E3" w:rsidRPr="006E54D1" w:rsidRDefault="00E315E3" w:rsidP="007B234F">
      <w:pPr>
        <w:spacing w:line="240" w:lineRule="auto"/>
        <w:jc w:val="both"/>
        <w:rPr>
          <w:rFonts w:ascii="Times New Roman" w:hAnsi="Times New Roman" w:cs="Times New Roman"/>
          <w:sz w:val="24"/>
          <w:szCs w:val="24"/>
        </w:rPr>
      </w:pPr>
      <w:r w:rsidRPr="006E54D1">
        <w:rPr>
          <w:rFonts w:ascii="Times New Roman" w:hAnsi="Times New Roman" w:cs="Times New Roman"/>
          <w:sz w:val="24"/>
          <w:szCs w:val="24"/>
        </w:rPr>
        <w:t>Nj</w:t>
      </w:r>
      <w:r w:rsidR="00027182" w:rsidRPr="006E54D1">
        <w:rPr>
          <w:rFonts w:ascii="Times New Roman" w:hAnsi="Times New Roman" w:cs="Times New Roman"/>
          <w:sz w:val="24"/>
          <w:szCs w:val="24"/>
        </w:rPr>
        <w:t>ë</w:t>
      </w:r>
      <w:r w:rsidRPr="006E54D1">
        <w:rPr>
          <w:rFonts w:ascii="Times New Roman" w:hAnsi="Times New Roman" w:cs="Times New Roman"/>
          <w:sz w:val="24"/>
          <w:szCs w:val="24"/>
        </w:rPr>
        <w:t>soj si tek regjistrimi i aktit t</w:t>
      </w:r>
      <w:r w:rsidR="00027182" w:rsidRPr="006E54D1">
        <w:rPr>
          <w:rFonts w:ascii="Times New Roman" w:hAnsi="Times New Roman" w:cs="Times New Roman"/>
          <w:sz w:val="24"/>
          <w:szCs w:val="24"/>
        </w:rPr>
        <w:t>ë</w:t>
      </w:r>
      <w:r w:rsidRPr="006E54D1">
        <w:rPr>
          <w:rFonts w:ascii="Times New Roman" w:hAnsi="Times New Roman" w:cs="Times New Roman"/>
          <w:sz w:val="24"/>
          <w:szCs w:val="24"/>
        </w:rPr>
        <w:t xml:space="preserve"> lindjes, edhe tek vdekja,</w:t>
      </w:r>
      <w:r w:rsidR="007614CB" w:rsidRPr="006E54D1">
        <w:rPr>
          <w:rFonts w:ascii="Times New Roman" w:hAnsi="Times New Roman" w:cs="Times New Roman"/>
          <w:sz w:val="24"/>
          <w:szCs w:val="24"/>
        </w:rPr>
        <w:t xml:space="preserve"> </w:t>
      </w:r>
      <w:r w:rsidR="007A7539" w:rsidRPr="006E54D1">
        <w:rPr>
          <w:rFonts w:ascii="Times New Roman" w:hAnsi="Times New Roman" w:cs="Times New Roman"/>
          <w:sz w:val="24"/>
          <w:szCs w:val="24"/>
        </w:rPr>
        <w:t>ndon</w:t>
      </w:r>
      <w:r w:rsidR="00027182" w:rsidRPr="006E54D1">
        <w:rPr>
          <w:rFonts w:ascii="Times New Roman" w:hAnsi="Times New Roman" w:cs="Times New Roman"/>
          <w:sz w:val="24"/>
          <w:szCs w:val="24"/>
        </w:rPr>
        <w:t>ë</w:t>
      </w:r>
      <w:r w:rsidR="007A7539" w:rsidRPr="006E54D1">
        <w:rPr>
          <w:rFonts w:ascii="Times New Roman" w:hAnsi="Times New Roman" w:cs="Times New Roman"/>
          <w:sz w:val="24"/>
          <w:szCs w:val="24"/>
        </w:rPr>
        <w:t xml:space="preserve">se </w:t>
      </w:r>
      <w:r w:rsidR="007614CB" w:rsidRPr="006E54D1">
        <w:rPr>
          <w:rFonts w:ascii="Times New Roman" w:hAnsi="Times New Roman" w:cs="Times New Roman"/>
          <w:sz w:val="24"/>
          <w:szCs w:val="24"/>
        </w:rPr>
        <w:t>institucionet jan</w:t>
      </w:r>
      <w:r w:rsidR="00027182" w:rsidRPr="006E54D1">
        <w:rPr>
          <w:rFonts w:ascii="Times New Roman" w:hAnsi="Times New Roman" w:cs="Times New Roman"/>
          <w:sz w:val="24"/>
          <w:szCs w:val="24"/>
        </w:rPr>
        <w:t>ë</w:t>
      </w:r>
      <w:r w:rsidR="007614CB" w:rsidRPr="006E54D1">
        <w:rPr>
          <w:rFonts w:ascii="Times New Roman" w:hAnsi="Times New Roman" w:cs="Times New Roman"/>
          <w:sz w:val="24"/>
          <w:szCs w:val="24"/>
        </w:rPr>
        <w:t xml:space="preserve"> t</w:t>
      </w:r>
      <w:r w:rsidR="00027182" w:rsidRPr="006E54D1">
        <w:rPr>
          <w:rFonts w:ascii="Times New Roman" w:hAnsi="Times New Roman" w:cs="Times New Roman"/>
          <w:sz w:val="24"/>
          <w:szCs w:val="24"/>
        </w:rPr>
        <w:t>ë</w:t>
      </w:r>
      <w:r w:rsidR="007614CB" w:rsidRPr="006E54D1">
        <w:rPr>
          <w:rFonts w:ascii="Times New Roman" w:hAnsi="Times New Roman" w:cs="Times New Roman"/>
          <w:sz w:val="24"/>
          <w:szCs w:val="24"/>
        </w:rPr>
        <w:t xml:space="preserve"> obliguara t</w:t>
      </w:r>
      <w:r w:rsidR="00027182" w:rsidRPr="006E54D1">
        <w:rPr>
          <w:rFonts w:ascii="Times New Roman" w:hAnsi="Times New Roman" w:cs="Times New Roman"/>
          <w:sz w:val="24"/>
          <w:szCs w:val="24"/>
        </w:rPr>
        <w:t>ë</w:t>
      </w:r>
      <w:r w:rsidR="007614CB" w:rsidRPr="006E54D1">
        <w:rPr>
          <w:rFonts w:ascii="Times New Roman" w:hAnsi="Times New Roman" w:cs="Times New Roman"/>
          <w:sz w:val="24"/>
          <w:szCs w:val="24"/>
        </w:rPr>
        <w:t xml:space="preserve"> raportojn</w:t>
      </w:r>
      <w:r w:rsidR="00027182" w:rsidRPr="006E54D1">
        <w:rPr>
          <w:rFonts w:ascii="Times New Roman" w:hAnsi="Times New Roman" w:cs="Times New Roman"/>
          <w:sz w:val="24"/>
          <w:szCs w:val="24"/>
        </w:rPr>
        <w:t>ë</w:t>
      </w:r>
      <w:r w:rsidR="007614CB" w:rsidRPr="006E54D1">
        <w:rPr>
          <w:rFonts w:ascii="Times New Roman" w:hAnsi="Times New Roman" w:cs="Times New Roman"/>
          <w:sz w:val="24"/>
          <w:szCs w:val="24"/>
        </w:rPr>
        <w:t xml:space="preserve"> vdekjen e nj</w:t>
      </w:r>
      <w:r w:rsidR="00027182" w:rsidRPr="006E54D1">
        <w:rPr>
          <w:rFonts w:ascii="Times New Roman" w:hAnsi="Times New Roman" w:cs="Times New Roman"/>
          <w:sz w:val="24"/>
          <w:szCs w:val="24"/>
        </w:rPr>
        <w:t>ë</w:t>
      </w:r>
      <w:r w:rsidR="007614CB" w:rsidRPr="006E54D1">
        <w:rPr>
          <w:rFonts w:ascii="Times New Roman" w:hAnsi="Times New Roman" w:cs="Times New Roman"/>
          <w:sz w:val="24"/>
          <w:szCs w:val="24"/>
        </w:rPr>
        <w:t xml:space="preserve"> personi</w:t>
      </w:r>
      <w:r w:rsidR="00E148D6" w:rsidRPr="006E54D1">
        <w:rPr>
          <w:rFonts w:ascii="Times New Roman" w:hAnsi="Times New Roman" w:cs="Times New Roman"/>
          <w:sz w:val="24"/>
          <w:szCs w:val="24"/>
        </w:rPr>
        <w:t xml:space="preserve"> kur ajo vdekje ka ndodhur n</w:t>
      </w:r>
      <w:r w:rsidR="00027182" w:rsidRPr="006E54D1">
        <w:rPr>
          <w:rFonts w:ascii="Times New Roman" w:hAnsi="Times New Roman" w:cs="Times New Roman"/>
          <w:sz w:val="24"/>
          <w:szCs w:val="24"/>
        </w:rPr>
        <w:t>ë</w:t>
      </w:r>
      <w:r w:rsidR="00E148D6" w:rsidRPr="006E54D1">
        <w:rPr>
          <w:rFonts w:ascii="Times New Roman" w:hAnsi="Times New Roman" w:cs="Times New Roman"/>
          <w:sz w:val="24"/>
          <w:szCs w:val="24"/>
        </w:rPr>
        <w:t xml:space="preserve"> institucionin e tyre</w:t>
      </w:r>
      <w:r w:rsidR="007A7539" w:rsidRPr="006E54D1">
        <w:rPr>
          <w:rFonts w:ascii="Times New Roman" w:hAnsi="Times New Roman" w:cs="Times New Roman"/>
          <w:sz w:val="24"/>
          <w:szCs w:val="24"/>
        </w:rPr>
        <w:t xml:space="preserve">, </w:t>
      </w:r>
      <w:r w:rsidR="00F63231" w:rsidRPr="006E54D1">
        <w:rPr>
          <w:rFonts w:ascii="Times New Roman" w:hAnsi="Times New Roman" w:cs="Times New Roman"/>
          <w:sz w:val="24"/>
          <w:szCs w:val="24"/>
        </w:rPr>
        <w:t xml:space="preserve">problematike </w:t>
      </w:r>
      <w:r w:rsidR="007A7539" w:rsidRPr="006E54D1">
        <w:rPr>
          <w:rFonts w:ascii="Times New Roman" w:hAnsi="Times New Roman" w:cs="Times New Roman"/>
          <w:sz w:val="24"/>
          <w:szCs w:val="24"/>
        </w:rPr>
        <w:t xml:space="preserve">është mungesa e trajtimit të raportimit nga institucionet </w:t>
      </w:r>
      <w:r w:rsidR="00F63231" w:rsidRPr="006E54D1">
        <w:rPr>
          <w:rFonts w:ascii="Times New Roman" w:hAnsi="Times New Roman" w:cs="Times New Roman"/>
          <w:sz w:val="24"/>
          <w:szCs w:val="24"/>
        </w:rPr>
        <w:t>kompetente p</w:t>
      </w:r>
      <w:r w:rsidR="00027182" w:rsidRPr="006E54D1">
        <w:rPr>
          <w:rFonts w:ascii="Times New Roman" w:hAnsi="Times New Roman" w:cs="Times New Roman"/>
          <w:sz w:val="24"/>
          <w:szCs w:val="24"/>
        </w:rPr>
        <w:t>ë</w:t>
      </w:r>
      <w:r w:rsidR="00F63231" w:rsidRPr="006E54D1">
        <w:rPr>
          <w:rFonts w:ascii="Times New Roman" w:hAnsi="Times New Roman" w:cs="Times New Roman"/>
          <w:sz w:val="24"/>
          <w:szCs w:val="24"/>
        </w:rPr>
        <w:t xml:space="preserve">r </w:t>
      </w:r>
      <w:r w:rsidR="00E148D6" w:rsidRPr="006E54D1">
        <w:rPr>
          <w:rFonts w:ascii="Times New Roman" w:hAnsi="Times New Roman" w:cs="Times New Roman"/>
          <w:sz w:val="24"/>
          <w:szCs w:val="24"/>
        </w:rPr>
        <w:t>raportim t</w:t>
      </w:r>
      <w:r w:rsidR="00027182" w:rsidRPr="006E54D1">
        <w:rPr>
          <w:rFonts w:ascii="Times New Roman" w:hAnsi="Times New Roman" w:cs="Times New Roman"/>
          <w:sz w:val="24"/>
          <w:szCs w:val="24"/>
        </w:rPr>
        <w:t>ë</w:t>
      </w:r>
      <w:r w:rsidR="00E148D6" w:rsidRPr="006E54D1">
        <w:rPr>
          <w:rFonts w:ascii="Times New Roman" w:hAnsi="Times New Roman" w:cs="Times New Roman"/>
          <w:sz w:val="24"/>
          <w:szCs w:val="24"/>
        </w:rPr>
        <w:t xml:space="preserve"> vdekjes, nga ana e ARC-se dhe ZGJC-ve. </w:t>
      </w:r>
      <w:r w:rsidR="001E7675" w:rsidRPr="006E54D1">
        <w:rPr>
          <w:rFonts w:ascii="Times New Roman" w:hAnsi="Times New Roman" w:cs="Times New Roman"/>
          <w:sz w:val="24"/>
          <w:szCs w:val="24"/>
        </w:rPr>
        <w:t>Pra, nj</w:t>
      </w:r>
      <w:r w:rsidR="00027182" w:rsidRPr="006E54D1">
        <w:rPr>
          <w:rFonts w:ascii="Times New Roman" w:hAnsi="Times New Roman" w:cs="Times New Roman"/>
          <w:sz w:val="24"/>
          <w:szCs w:val="24"/>
        </w:rPr>
        <w:t>ë</w:t>
      </w:r>
      <w:r w:rsidR="001E7675" w:rsidRPr="006E54D1">
        <w:rPr>
          <w:rFonts w:ascii="Times New Roman" w:hAnsi="Times New Roman" w:cs="Times New Roman"/>
          <w:sz w:val="24"/>
          <w:szCs w:val="24"/>
        </w:rPr>
        <w:t>soj si tek regjistrimi i faktit t</w:t>
      </w:r>
      <w:r w:rsidR="00027182" w:rsidRPr="006E54D1">
        <w:rPr>
          <w:rFonts w:ascii="Times New Roman" w:hAnsi="Times New Roman" w:cs="Times New Roman"/>
          <w:sz w:val="24"/>
          <w:szCs w:val="24"/>
        </w:rPr>
        <w:t>ë</w:t>
      </w:r>
      <w:r w:rsidR="001E7675" w:rsidRPr="006E54D1">
        <w:rPr>
          <w:rFonts w:ascii="Times New Roman" w:hAnsi="Times New Roman" w:cs="Times New Roman"/>
          <w:sz w:val="24"/>
          <w:szCs w:val="24"/>
        </w:rPr>
        <w:t xml:space="preserve"> lindjes, as vdekja nuk mund t</w:t>
      </w:r>
      <w:r w:rsidR="00027182" w:rsidRPr="006E54D1">
        <w:rPr>
          <w:rFonts w:ascii="Times New Roman" w:hAnsi="Times New Roman" w:cs="Times New Roman"/>
          <w:sz w:val="24"/>
          <w:szCs w:val="24"/>
        </w:rPr>
        <w:t>ë</w:t>
      </w:r>
      <w:r w:rsidR="001E7675" w:rsidRPr="006E54D1">
        <w:rPr>
          <w:rFonts w:ascii="Times New Roman" w:hAnsi="Times New Roman" w:cs="Times New Roman"/>
          <w:sz w:val="24"/>
          <w:szCs w:val="24"/>
        </w:rPr>
        <w:t xml:space="preserve"> regjistrohet pa deklarim t</w:t>
      </w:r>
      <w:r w:rsidR="00027182" w:rsidRPr="006E54D1">
        <w:rPr>
          <w:rFonts w:ascii="Times New Roman" w:hAnsi="Times New Roman" w:cs="Times New Roman"/>
          <w:sz w:val="24"/>
          <w:szCs w:val="24"/>
        </w:rPr>
        <w:t>ë</w:t>
      </w:r>
      <w:r w:rsidR="001E7675" w:rsidRPr="006E54D1">
        <w:rPr>
          <w:rFonts w:ascii="Times New Roman" w:hAnsi="Times New Roman" w:cs="Times New Roman"/>
          <w:sz w:val="24"/>
          <w:szCs w:val="24"/>
        </w:rPr>
        <w:t xml:space="preserve"> an</w:t>
      </w:r>
      <w:r w:rsidR="00027182" w:rsidRPr="006E54D1">
        <w:rPr>
          <w:rFonts w:ascii="Times New Roman" w:hAnsi="Times New Roman" w:cs="Times New Roman"/>
          <w:sz w:val="24"/>
          <w:szCs w:val="24"/>
        </w:rPr>
        <w:t>ë</w:t>
      </w:r>
      <w:r w:rsidR="001E7675" w:rsidRPr="006E54D1">
        <w:rPr>
          <w:rFonts w:ascii="Times New Roman" w:hAnsi="Times New Roman" w:cs="Times New Roman"/>
          <w:sz w:val="24"/>
          <w:szCs w:val="24"/>
        </w:rPr>
        <w:t>tar</w:t>
      </w:r>
      <w:r w:rsidR="00027182" w:rsidRPr="006E54D1">
        <w:rPr>
          <w:rFonts w:ascii="Times New Roman" w:hAnsi="Times New Roman" w:cs="Times New Roman"/>
          <w:sz w:val="24"/>
          <w:szCs w:val="24"/>
        </w:rPr>
        <w:t>ë</w:t>
      </w:r>
      <w:r w:rsidR="001E7675" w:rsidRPr="006E54D1">
        <w:rPr>
          <w:rFonts w:ascii="Times New Roman" w:hAnsi="Times New Roman" w:cs="Times New Roman"/>
          <w:sz w:val="24"/>
          <w:szCs w:val="24"/>
        </w:rPr>
        <w:t>ve t</w:t>
      </w:r>
      <w:r w:rsidR="00027182" w:rsidRPr="006E54D1">
        <w:rPr>
          <w:rFonts w:ascii="Times New Roman" w:hAnsi="Times New Roman" w:cs="Times New Roman"/>
          <w:sz w:val="24"/>
          <w:szCs w:val="24"/>
        </w:rPr>
        <w:t>ë</w:t>
      </w:r>
      <w:r w:rsidR="001E7675" w:rsidRPr="006E54D1">
        <w:rPr>
          <w:rFonts w:ascii="Times New Roman" w:hAnsi="Times New Roman" w:cs="Times New Roman"/>
          <w:sz w:val="24"/>
          <w:szCs w:val="24"/>
        </w:rPr>
        <w:t xml:space="preserve"> familjes.</w:t>
      </w:r>
    </w:p>
    <w:p w14:paraId="22555B3B" w14:textId="3E03284B" w:rsidR="00027182" w:rsidRPr="006E54D1" w:rsidRDefault="00027182" w:rsidP="007B234F">
      <w:pPr>
        <w:spacing w:after="0" w:line="240" w:lineRule="auto"/>
        <w:jc w:val="both"/>
        <w:rPr>
          <w:rFonts w:ascii="Times New Roman" w:hAnsi="Times New Roman" w:cs="Times New Roman"/>
          <w:bCs/>
          <w:sz w:val="24"/>
          <w:szCs w:val="24"/>
        </w:rPr>
      </w:pPr>
      <w:r w:rsidRPr="006E54D1">
        <w:rPr>
          <w:rFonts w:ascii="Times New Roman" w:hAnsi="Times New Roman" w:cs="Times New Roman"/>
          <w:bCs/>
          <w:sz w:val="24"/>
          <w:szCs w:val="24"/>
        </w:rPr>
        <w:t xml:space="preserve">Duke marrë parasysh që Kosova ofron strehim për kategori të ndryshme të personave, përfshirë ata nën mbrojtjen ndërkombëtare, është thelbësore përfshirja e një këtyre kategorive, e që do të reflektonte mbi procedurat e kërkuara për regjistrimin e fakteve të vdekjes për personat të cilëve i është dhënë statusi për mbrojtje </w:t>
      </w:r>
      <w:proofErr w:type="spellStart"/>
      <w:r w:rsidRPr="006E54D1">
        <w:rPr>
          <w:rFonts w:ascii="Times New Roman" w:hAnsi="Times New Roman" w:cs="Times New Roman"/>
          <w:bCs/>
          <w:sz w:val="24"/>
          <w:szCs w:val="24"/>
        </w:rPr>
        <w:t>ndërkobëtare</w:t>
      </w:r>
      <w:proofErr w:type="spellEnd"/>
      <w:r w:rsidRPr="006E54D1">
        <w:rPr>
          <w:rFonts w:ascii="Times New Roman" w:hAnsi="Times New Roman" w:cs="Times New Roman"/>
          <w:bCs/>
          <w:sz w:val="24"/>
          <w:szCs w:val="24"/>
        </w:rPr>
        <w:t xml:space="preserve">. </w:t>
      </w:r>
      <w:proofErr w:type="spellStart"/>
      <w:r w:rsidRPr="006E54D1">
        <w:rPr>
          <w:rFonts w:ascii="Times New Roman" w:hAnsi="Times New Roman" w:cs="Times New Roman"/>
          <w:bCs/>
          <w:sz w:val="24"/>
          <w:szCs w:val="24"/>
        </w:rPr>
        <w:t>Njëashtu</w:t>
      </w:r>
      <w:proofErr w:type="spellEnd"/>
      <w:r w:rsidRPr="006E54D1">
        <w:rPr>
          <w:rFonts w:ascii="Times New Roman" w:hAnsi="Times New Roman" w:cs="Times New Roman"/>
          <w:bCs/>
          <w:sz w:val="24"/>
          <w:szCs w:val="24"/>
        </w:rPr>
        <w:t xml:space="preserve">, si për qytetarët e Kosovës, duhet të parashikohet procedura e varrimit si dhe </w:t>
      </w:r>
      <w:proofErr w:type="spellStart"/>
      <w:r w:rsidRPr="006E54D1">
        <w:rPr>
          <w:rFonts w:ascii="Times New Roman" w:hAnsi="Times New Roman" w:cs="Times New Roman"/>
          <w:bCs/>
          <w:sz w:val="24"/>
          <w:szCs w:val="24"/>
        </w:rPr>
        <w:t>arazhmanet</w:t>
      </w:r>
      <w:proofErr w:type="spellEnd"/>
      <w:r w:rsidRPr="006E54D1">
        <w:rPr>
          <w:rFonts w:ascii="Times New Roman" w:hAnsi="Times New Roman" w:cs="Times New Roman"/>
          <w:bCs/>
          <w:sz w:val="24"/>
          <w:szCs w:val="24"/>
        </w:rPr>
        <w:t xml:space="preserve"> të tjera përkatëse.</w:t>
      </w:r>
    </w:p>
    <w:p w14:paraId="1A2D8ADB" w14:textId="53526494" w:rsidR="00565584" w:rsidRPr="006E54D1" w:rsidRDefault="00565584" w:rsidP="007B234F">
      <w:pPr>
        <w:spacing w:after="0" w:line="240" w:lineRule="auto"/>
        <w:jc w:val="both"/>
        <w:rPr>
          <w:rFonts w:ascii="Times New Roman" w:hAnsi="Times New Roman" w:cs="Times New Roman"/>
          <w:bCs/>
          <w:sz w:val="24"/>
          <w:szCs w:val="24"/>
        </w:rPr>
      </w:pPr>
    </w:p>
    <w:p w14:paraId="725D452C" w14:textId="77777777" w:rsidR="004D4387" w:rsidRPr="006E54D1" w:rsidRDefault="004D4387" w:rsidP="007B234F">
      <w:pPr>
        <w:spacing w:line="240" w:lineRule="auto"/>
        <w:jc w:val="both"/>
        <w:rPr>
          <w:rFonts w:ascii="Times New Roman" w:hAnsi="Times New Roman" w:cs="Times New Roman"/>
          <w:b/>
          <w:bCs/>
          <w:sz w:val="24"/>
          <w:szCs w:val="24"/>
        </w:rPr>
      </w:pPr>
      <w:r w:rsidRPr="006E54D1">
        <w:rPr>
          <w:rFonts w:ascii="Times New Roman" w:hAnsi="Times New Roman" w:cs="Times New Roman"/>
          <w:b/>
          <w:bCs/>
          <w:sz w:val="24"/>
          <w:szCs w:val="24"/>
        </w:rPr>
        <w:t>Regjistrimi i më vonshëm dhe ri regjistrimi</w:t>
      </w:r>
    </w:p>
    <w:p w14:paraId="7F33ABE1" w14:textId="57D5FECD" w:rsidR="004D4387" w:rsidRPr="006E54D1" w:rsidRDefault="004D4387" w:rsidP="007B234F">
      <w:pPr>
        <w:spacing w:line="240" w:lineRule="auto"/>
        <w:jc w:val="both"/>
        <w:rPr>
          <w:rFonts w:ascii="Times New Roman" w:hAnsi="Times New Roman" w:cs="Times New Roman"/>
          <w:sz w:val="24"/>
          <w:szCs w:val="24"/>
        </w:rPr>
      </w:pPr>
      <w:r w:rsidRPr="006E54D1">
        <w:rPr>
          <w:rFonts w:ascii="Times New Roman" w:hAnsi="Times New Roman" w:cs="Times New Roman"/>
          <w:sz w:val="24"/>
          <w:szCs w:val="24"/>
        </w:rPr>
        <w:t>Në ligjin aktual parashihet se kur lindja dhe vdekja nuk janë regjistruar brenda afatit të përcaktuar në ligj, atëherë regjistrimi i mëvonshëm mund të bëhet me vendim të zyrës së gjendjes civile. Zbatimi i regjistrimit të mëvonshëm është i rregulluar edhe me akte nënligjore, mirëpo kriteret për regjistrim të mëvonshëm nuk janë të përcaktuara si duhet dhe janë shumë të gjera. Për më tepër, regjistrimi i mëvonshëm krijon implikime edhe tek shtetësia, andaj, problem është edhe fakti që vendimi për regjistrim të mëvonshëm është vendim që merret nga zyrat e gjendjes civile.</w:t>
      </w:r>
    </w:p>
    <w:p w14:paraId="5A192E2A" w14:textId="77777777" w:rsidR="00CC5801" w:rsidRPr="006E54D1" w:rsidRDefault="004D4387" w:rsidP="007B234F">
      <w:pPr>
        <w:spacing w:line="240" w:lineRule="auto"/>
        <w:jc w:val="both"/>
        <w:rPr>
          <w:rFonts w:ascii="Times New Roman" w:hAnsi="Times New Roman" w:cs="Times New Roman"/>
          <w:sz w:val="24"/>
          <w:szCs w:val="24"/>
        </w:rPr>
      </w:pPr>
      <w:r w:rsidRPr="006E54D1">
        <w:rPr>
          <w:rFonts w:ascii="Times New Roman" w:hAnsi="Times New Roman" w:cs="Times New Roman"/>
          <w:sz w:val="24"/>
          <w:szCs w:val="24"/>
        </w:rPr>
        <w:t xml:space="preserve">Çdo regjistrim i lindjeve, vdekjeve dhe/ose martesave, i cili paraprakisht është regjistruar në librat e regjistrit të gjendjes civile në komunë </w:t>
      </w:r>
      <w:proofErr w:type="spellStart"/>
      <w:r w:rsidRPr="006E54D1">
        <w:rPr>
          <w:rFonts w:ascii="Times New Roman" w:hAnsi="Times New Roman" w:cs="Times New Roman"/>
          <w:sz w:val="24"/>
          <w:szCs w:val="24"/>
        </w:rPr>
        <w:t>riregjistrohet</w:t>
      </w:r>
      <w:proofErr w:type="spellEnd"/>
      <w:r w:rsidRPr="006E54D1">
        <w:rPr>
          <w:rFonts w:ascii="Times New Roman" w:hAnsi="Times New Roman" w:cs="Times New Roman"/>
          <w:sz w:val="24"/>
          <w:szCs w:val="24"/>
        </w:rPr>
        <w:t xml:space="preserve"> nëse </w:t>
      </w:r>
      <w:proofErr w:type="spellStart"/>
      <w:r w:rsidRPr="006E54D1">
        <w:rPr>
          <w:rFonts w:ascii="Times New Roman" w:hAnsi="Times New Roman" w:cs="Times New Roman"/>
          <w:sz w:val="24"/>
          <w:szCs w:val="24"/>
        </w:rPr>
        <w:t>aplikanti</w:t>
      </w:r>
      <w:proofErr w:type="spellEnd"/>
      <w:r w:rsidRPr="006E54D1">
        <w:rPr>
          <w:rFonts w:ascii="Times New Roman" w:hAnsi="Times New Roman" w:cs="Times New Roman"/>
          <w:sz w:val="24"/>
          <w:szCs w:val="24"/>
        </w:rPr>
        <w:t xml:space="preserve"> është në gjendje të vërtetojë regjistrimin paraprak në bazë të dokumenteve të lëshuara nga regjistri themeltar i gjendjes civile dhe/ose regjistrit qendror të gjendjes civile apo dokumentet e lëshuara nga Ministria e punëve të brendshme, të cilat përmbajnë regjistrimin origjinal dhe të cilat më vonë kanë humbur dhe/ose janë shkatërruar. </w:t>
      </w:r>
      <w:proofErr w:type="spellStart"/>
      <w:r w:rsidRPr="006E54D1">
        <w:rPr>
          <w:rFonts w:ascii="Times New Roman" w:hAnsi="Times New Roman" w:cs="Times New Roman"/>
          <w:sz w:val="24"/>
          <w:szCs w:val="24"/>
        </w:rPr>
        <w:t>Ri</w:t>
      </w:r>
      <w:r w:rsidR="00C30CA9" w:rsidRPr="006E54D1">
        <w:rPr>
          <w:rFonts w:ascii="Times New Roman" w:hAnsi="Times New Roman" w:cs="Times New Roman"/>
          <w:sz w:val="24"/>
          <w:szCs w:val="24"/>
        </w:rPr>
        <w:t>regjistrimi</w:t>
      </w:r>
      <w:proofErr w:type="spellEnd"/>
      <w:r w:rsidR="00E5182A" w:rsidRPr="006E54D1">
        <w:rPr>
          <w:rFonts w:ascii="Times New Roman" w:hAnsi="Times New Roman" w:cs="Times New Roman"/>
          <w:sz w:val="24"/>
          <w:szCs w:val="24"/>
        </w:rPr>
        <w:t xml:space="preserve"> vler</w:t>
      </w:r>
      <w:r w:rsidR="00EE53C9" w:rsidRPr="006E54D1">
        <w:rPr>
          <w:rFonts w:ascii="Times New Roman" w:hAnsi="Times New Roman" w:cs="Times New Roman"/>
          <w:sz w:val="24"/>
          <w:szCs w:val="24"/>
        </w:rPr>
        <w:t>ë</w:t>
      </w:r>
      <w:r w:rsidR="00E5182A" w:rsidRPr="006E54D1">
        <w:rPr>
          <w:rFonts w:ascii="Times New Roman" w:hAnsi="Times New Roman" w:cs="Times New Roman"/>
          <w:sz w:val="24"/>
          <w:szCs w:val="24"/>
        </w:rPr>
        <w:t>sohet se p</w:t>
      </w:r>
      <w:r w:rsidR="00EE53C9" w:rsidRPr="006E54D1">
        <w:rPr>
          <w:rFonts w:ascii="Times New Roman" w:hAnsi="Times New Roman" w:cs="Times New Roman"/>
          <w:sz w:val="24"/>
          <w:szCs w:val="24"/>
        </w:rPr>
        <w:t>ë</w:t>
      </w:r>
      <w:r w:rsidR="00E5182A" w:rsidRPr="006E54D1">
        <w:rPr>
          <w:rFonts w:ascii="Times New Roman" w:hAnsi="Times New Roman" w:cs="Times New Roman"/>
          <w:sz w:val="24"/>
          <w:szCs w:val="24"/>
        </w:rPr>
        <w:t>r shkak t</w:t>
      </w:r>
      <w:r w:rsidR="00EE53C9" w:rsidRPr="006E54D1">
        <w:rPr>
          <w:rFonts w:ascii="Times New Roman" w:hAnsi="Times New Roman" w:cs="Times New Roman"/>
          <w:sz w:val="24"/>
          <w:szCs w:val="24"/>
        </w:rPr>
        <w:t>ë</w:t>
      </w:r>
      <w:r w:rsidR="00E5182A" w:rsidRPr="006E54D1">
        <w:rPr>
          <w:rFonts w:ascii="Times New Roman" w:hAnsi="Times New Roman" w:cs="Times New Roman"/>
          <w:sz w:val="24"/>
          <w:szCs w:val="24"/>
        </w:rPr>
        <w:t xml:space="preserve"> situat</w:t>
      </w:r>
      <w:r w:rsidR="00EE53C9" w:rsidRPr="006E54D1">
        <w:rPr>
          <w:rFonts w:ascii="Times New Roman" w:hAnsi="Times New Roman" w:cs="Times New Roman"/>
          <w:sz w:val="24"/>
          <w:szCs w:val="24"/>
        </w:rPr>
        <w:t>ë</w:t>
      </w:r>
      <w:r w:rsidR="00E5182A" w:rsidRPr="006E54D1">
        <w:rPr>
          <w:rFonts w:ascii="Times New Roman" w:hAnsi="Times New Roman" w:cs="Times New Roman"/>
          <w:sz w:val="24"/>
          <w:szCs w:val="24"/>
        </w:rPr>
        <w:t xml:space="preserve">s </w:t>
      </w:r>
      <w:r w:rsidR="00EE53C9" w:rsidRPr="006E54D1">
        <w:rPr>
          <w:rFonts w:ascii="Times New Roman" w:hAnsi="Times New Roman" w:cs="Times New Roman"/>
          <w:sz w:val="24"/>
          <w:szCs w:val="24"/>
        </w:rPr>
        <w:t>ë</w:t>
      </w:r>
      <w:r w:rsidR="00E5182A" w:rsidRPr="006E54D1">
        <w:rPr>
          <w:rFonts w:ascii="Times New Roman" w:hAnsi="Times New Roman" w:cs="Times New Roman"/>
          <w:sz w:val="24"/>
          <w:szCs w:val="24"/>
        </w:rPr>
        <w:t>sht</w:t>
      </w:r>
      <w:r w:rsidR="00EE53C9" w:rsidRPr="006E54D1">
        <w:rPr>
          <w:rFonts w:ascii="Times New Roman" w:hAnsi="Times New Roman" w:cs="Times New Roman"/>
          <w:sz w:val="24"/>
          <w:szCs w:val="24"/>
        </w:rPr>
        <w:t>ë</w:t>
      </w:r>
      <w:r w:rsidR="00E5182A" w:rsidRPr="006E54D1">
        <w:rPr>
          <w:rFonts w:ascii="Times New Roman" w:hAnsi="Times New Roman" w:cs="Times New Roman"/>
          <w:sz w:val="24"/>
          <w:szCs w:val="24"/>
        </w:rPr>
        <w:t xml:space="preserve"> e nevojshme q</w:t>
      </w:r>
      <w:r w:rsidR="00EE53C9" w:rsidRPr="006E54D1">
        <w:rPr>
          <w:rFonts w:ascii="Times New Roman" w:hAnsi="Times New Roman" w:cs="Times New Roman"/>
          <w:sz w:val="24"/>
          <w:szCs w:val="24"/>
        </w:rPr>
        <w:t>ë</w:t>
      </w:r>
      <w:r w:rsidR="00E5182A" w:rsidRPr="006E54D1">
        <w:rPr>
          <w:rFonts w:ascii="Times New Roman" w:hAnsi="Times New Roman" w:cs="Times New Roman"/>
          <w:sz w:val="24"/>
          <w:szCs w:val="24"/>
        </w:rPr>
        <w:t xml:space="preserve"> t</w:t>
      </w:r>
      <w:r w:rsidR="00EE53C9" w:rsidRPr="006E54D1">
        <w:rPr>
          <w:rFonts w:ascii="Times New Roman" w:hAnsi="Times New Roman" w:cs="Times New Roman"/>
          <w:sz w:val="24"/>
          <w:szCs w:val="24"/>
        </w:rPr>
        <w:t>ë</w:t>
      </w:r>
      <w:r w:rsidR="00E5182A" w:rsidRPr="006E54D1">
        <w:rPr>
          <w:rFonts w:ascii="Times New Roman" w:hAnsi="Times New Roman" w:cs="Times New Roman"/>
          <w:sz w:val="24"/>
          <w:szCs w:val="24"/>
        </w:rPr>
        <w:t xml:space="preserve"> </w:t>
      </w:r>
      <w:r w:rsidR="00D174D0" w:rsidRPr="006E54D1">
        <w:rPr>
          <w:rFonts w:ascii="Times New Roman" w:hAnsi="Times New Roman" w:cs="Times New Roman"/>
          <w:sz w:val="24"/>
          <w:szCs w:val="24"/>
        </w:rPr>
        <w:t xml:space="preserve">parashihet </w:t>
      </w:r>
      <w:r w:rsidR="00EE53C9" w:rsidRPr="006E54D1">
        <w:rPr>
          <w:rFonts w:ascii="Times New Roman" w:hAnsi="Times New Roman" w:cs="Times New Roman"/>
          <w:sz w:val="24"/>
          <w:szCs w:val="24"/>
        </w:rPr>
        <w:t xml:space="preserve">si mundësi, por njëlloj si tek regjistrimi i mëvonshëm, fakti që vendimi merret nga zyrat e gjendjes civile duhet të rishikohet. </w:t>
      </w:r>
    </w:p>
    <w:p w14:paraId="58C45D2F" w14:textId="718B1C70" w:rsidR="003D42C0" w:rsidRPr="006E54D1" w:rsidRDefault="003D42C0" w:rsidP="0059240E">
      <w:pPr>
        <w:spacing w:line="240" w:lineRule="auto"/>
        <w:rPr>
          <w:rFonts w:ascii="Times New Roman" w:hAnsi="Times New Roman" w:cs="Times New Roman"/>
          <w:b/>
          <w:bCs/>
          <w:sz w:val="24"/>
          <w:szCs w:val="24"/>
        </w:rPr>
      </w:pPr>
      <w:r w:rsidRPr="006E54D1">
        <w:rPr>
          <w:rFonts w:ascii="Times New Roman" w:hAnsi="Times New Roman" w:cs="Times New Roman"/>
          <w:b/>
          <w:bCs/>
          <w:sz w:val="24"/>
          <w:szCs w:val="24"/>
        </w:rPr>
        <w:t>Bashkëjetesa</w:t>
      </w:r>
    </w:p>
    <w:p w14:paraId="0037CAFD" w14:textId="15E3EF44" w:rsidR="003D42C0" w:rsidRPr="006E54D1" w:rsidRDefault="003D42C0" w:rsidP="007B234F">
      <w:pPr>
        <w:spacing w:line="240" w:lineRule="auto"/>
        <w:jc w:val="both"/>
        <w:rPr>
          <w:rFonts w:ascii="Times New Roman" w:hAnsi="Times New Roman" w:cs="Times New Roman"/>
          <w:sz w:val="24"/>
          <w:szCs w:val="24"/>
        </w:rPr>
      </w:pPr>
      <w:r w:rsidRPr="006E54D1">
        <w:rPr>
          <w:rFonts w:ascii="Times New Roman" w:hAnsi="Times New Roman" w:cs="Times New Roman"/>
          <w:sz w:val="24"/>
          <w:szCs w:val="24"/>
        </w:rPr>
        <w:t>Ligji p</w:t>
      </w:r>
      <w:r w:rsidR="00407616" w:rsidRPr="006E54D1">
        <w:rPr>
          <w:rFonts w:ascii="Times New Roman" w:hAnsi="Times New Roman" w:cs="Times New Roman"/>
          <w:sz w:val="24"/>
          <w:szCs w:val="24"/>
        </w:rPr>
        <w:t>ë</w:t>
      </w:r>
      <w:r w:rsidRPr="006E54D1">
        <w:rPr>
          <w:rFonts w:ascii="Times New Roman" w:hAnsi="Times New Roman" w:cs="Times New Roman"/>
          <w:sz w:val="24"/>
          <w:szCs w:val="24"/>
        </w:rPr>
        <w:t>r Familjen njeh krijimin e t</w:t>
      </w:r>
      <w:r w:rsidR="00407616" w:rsidRPr="006E54D1">
        <w:rPr>
          <w:rFonts w:ascii="Times New Roman" w:hAnsi="Times New Roman" w:cs="Times New Roman"/>
          <w:sz w:val="24"/>
          <w:szCs w:val="24"/>
        </w:rPr>
        <w:t>ë</w:t>
      </w:r>
      <w:r w:rsidRPr="006E54D1">
        <w:rPr>
          <w:rFonts w:ascii="Times New Roman" w:hAnsi="Times New Roman" w:cs="Times New Roman"/>
          <w:sz w:val="24"/>
          <w:szCs w:val="24"/>
        </w:rPr>
        <w:t xml:space="preserve"> drejtave dhe detyrimeve </w:t>
      </w:r>
      <w:r w:rsidR="00BF2A7F" w:rsidRPr="006E54D1">
        <w:rPr>
          <w:rFonts w:ascii="Times New Roman" w:hAnsi="Times New Roman" w:cs="Times New Roman"/>
          <w:sz w:val="24"/>
          <w:szCs w:val="24"/>
        </w:rPr>
        <w:t>nga bashk</w:t>
      </w:r>
      <w:r w:rsidR="00407616" w:rsidRPr="006E54D1">
        <w:rPr>
          <w:rFonts w:ascii="Times New Roman" w:hAnsi="Times New Roman" w:cs="Times New Roman"/>
          <w:sz w:val="24"/>
          <w:szCs w:val="24"/>
        </w:rPr>
        <w:t>ë</w:t>
      </w:r>
      <w:r w:rsidR="00BF2A7F" w:rsidRPr="006E54D1">
        <w:rPr>
          <w:rFonts w:ascii="Times New Roman" w:hAnsi="Times New Roman" w:cs="Times New Roman"/>
          <w:sz w:val="24"/>
          <w:szCs w:val="24"/>
        </w:rPr>
        <w:t>sia faktike e dy (2) personave (bashk</w:t>
      </w:r>
      <w:r w:rsidR="00407616" w:rsidRPr="006E54D1">
        <w:rPr>
          <w:rFonts w:ascii="Times New Roman" w:hAnsi="Times New Roman" w:cs="Times New Roman"/>
          <w:sz w:val="24"/>
          <w:szCs w:val="24"/>
        </w:rPr>
        <w:t>ë</w:t>
      </w:r>
      <w:r w:rsidR="00BF2A7F" w:rsidRPr="006E54D1">
        <w:rPr>
          <w:rFonts w:ascii="Times New Roman" w:hAnsi="Times New Roman" w:cs="Times New Roman"/>
          <w:sz w:val="24"/>
          <w:szCs w:val="24"/>
        </w:rPr>
        <w:t xml:space="preserve">jetesa). </w:t>
      </w:r>
      <w:r w:rsidR="00EF114E" w:rsidRPr="006E54D1">
        <w:rPr>
          <w:rFonts w:ascii="Times New Roman" w:hAnsi="Times New Roman" w:cs="Times New Roman"/>
          <w:sz w:val="24"/>
          <w:szCs w:val="24"/>
        </w:rPr>
        <w:t>Mir</w:t>
      </w:r>
      <w:r w:rsidR="00407616" w:rsidRPr="006E54D1">
        <w:rPr>
          <w:rFonts w:ascii="Times New Roman" w:hAnsi="Times New Roman" w:cs="Times New Roman"/>
          <w:sz w:val="24"/>
          <w:szCs w:val="24"/>
        </w:rPr>
        <w:t>ë</w:t>
      </w:r>
      <w:r w:rsidR="00EF114E" w:rsidRPr="006E54D1">
        <w:rPr>
          <w:rFonts w:ascii="Times New Roman" w:hAnsi="Times New Roman" w:cs="Times New Roman"/>
          <w:sz w:val="24"/>
          <w:szCs w:val="24"/>
        </w:rPr>
        <w:t xml:space="preserve">po kjo kategori </w:t>
      </w:r>
      <w:r w:rsidR="00AA2A13" w:rsidRPr="006E54D1">
        <w:rPr>
          <w:rFonts w:ascii="Times New Roman" w:hAnsi="Times New Roman" w:cs="Times New Roman"/>
          <w:sz w:val="24"/>
          <w:szCs w:val="24"/>
        </w:rPr>
        <w:t>nuk regjistrohet n</w:t>
      </w:r>
      <w:r w:rsidR="00407616" w:rsidRPr="006E54D1">
        <w:rPr>
          <w:rFonts w:ascii="Times New Roman" w:hAnsi="Times New Roman" w:cs="Times New Roman"/>
          <w:sz w:val="24"/>
          <w:szCs w:val="24"/>
        </w:rPr>
        <w:t>ë</w:t>
      </w:r>
      <w:r w:rsidR="00AA2A13" w:rsidRPr="006E54D1">
        <w:rPr>
          <w:rFonts w:ascii="Times New Roman" w:hAnsi="Times New Roman" w:cs="Times New Roman"/>
          <w:sz w:val="24"/>
          <w:szCs w:val="24"/>
        </w:rPr>
        <w:t xml:space="preserve"> gjendjen civile sipas Ligjit p</w:t>
      </w:r>
      <w:r w:rsidR="00407616" w:rsidRPr="006E54D1">
        <w:rPr>
          <w:rFonts w:ascii="Times New Roman" w:hAnsi="Times New Roman" w:cs="Times New Roman"/>
          <w:sz w:val="24"/>
          <w:szCs w:val="24"/>
        </w:rPr>
        <w:t>ë</w:t>
      </w:r>
      <w:r w:rsidR="00AA2A13" w:rsidRPr="006E54D1">
        <w:rPr>
          <w:rFonts w:ascii="Times New Roman" w:hAnsi="Times New Roman" w:cs="Times New Roman"/>
          <w:sz w:val="24"/>
          <w:szCs w:val="24"/>
        </w:rPr>
        <w:t xml:space="preserve">r gjendjen </w:t>
      </w:r>
      <w:r w:rsidR="009A0A3B" w:rsidRPr="006E54D1">
        <w:rPr>
          <w:rFonts w:ascii="Times New Roman" w:hAnsi="Times New Roman" w:cs="Times New Roman"/>
          <w:sz w:val="24"/>
          <w:szCs w:val="24"/>
        </w:rPr>
        <w:t>civile n</w:t>
      </w:r>
      <w:r w:rsidR="00407616" w:rsidRPr="006E54D1">
        <w:rPr>
          <w:rFonts w:ascii="Times New Roman" w:hAnsi="Times New Roman" w:cs="Times New Roman"/>
          <w:sz w:val="24"/>
          <w:szCs w:val="24"/>
        </w:rPr>
        <w:t>ë</w:t>
      </w:r>
      <w:r w:rsidR="009A0A3B" w:rsidRPr="006E54D1">
        <w:rPr>
          <w:rFonts w:ascii="Times New Roman" w:hAnsi="Times New Roman" w:cs="Times New Roman"/>
          <w:sz w:val="24"/>
          <w:szCs w:val="24"/>
        </w:rPr>
        <w:t xml:space="preserve"> fuqi.</w:t>
      </w:r>
      <w:r w:rsidR="00AA2A13" w:rsidRPr="006E54D1">
        <w:rPr>
          <w:rFonts w:ascii="Times New Roman" w:hAnsi="Times New Roman" w:cs="Times New Roman"/>
          <w:sz w:val="24"/>
          <w:szCs w:val="24"/>
        </w:rPr>
        <w:t xml:space="preserve"> </w:t>
      </w:r>
      <w:r w:rsidR="009A0A3B" w:rsidRPr="006E54D1">
        <w:rPr>
          <w:rFonts w:ascii="Times New Roman" w:hAnsi="Times New Roman" w:cs="Times New Roman"/>
          <w:sz w:val="24"/>
          <w:szCs w:val="24"/>
        </w:rPr>
        <w:t>Shumica e shteteve t</w:t>
      </w:r>
      <w:r w:rsidR="00407616" w:rsidRPr="006E54D1">
        <w:rPr>
          <w:rFonts w:ascii="Times New Roman" w:hAnsi="Times New Roman" w:cs="Times New Roman"/>
          <w:sz w:val="24"/>
          <w:szCs w:val="24"/>
        </w:rPr>
        <w:t>ë</w:t>
      </w:r>
      <w:r w:rsidR="009A0A3B" w:rsidRPr="006E54D1">
        <w:rPr>
          <w:rFonts w:ascii="Times New Roman" w:hAnsi="Times New Roman" w:cs="Times New Roman"/>
          <w:sz w:val="24"/>
          <w:szCs w:val="24"/>
        </w:rPr>
        <w:t xml:space="preserve"> Bashkimit Evropian regjistrojn</w:t>
      </w:r>
      <w:r w:rsidR="00407616" w:rsidRPr="006E54D1">
        <w:rPr>
          <w:rFonts w:ascii="Times New Roman" w:hAnsi="Times New Roman" w:cs="Times New Roman"/>
          <w:sz w:val="24"/>
          <w:szCs w:val="24"/>
        </w:rPr>
        <w:t>ë</w:t>
      </w:r>
      <w:r w:rsidR="009A0A3B" w:rsidRPr="006E54D1">
        <w:rPr>
          <w:rFonts w:ascii="Times New Roman" w:hAnsi="Times New Roman" w:cs="Times New Roman"/>
          <w:sz w:val="24"/>
          <w:szCs w:val="24"/>
        </w:rPr>
        <w:t xml:space="preserve"> bashk</w:t>
      </w:r>
      <w:r w:rsidR="00407616" w:rsidRPr="006E54D1">
        <w:rPr>
          <w:rFonts w:ascii="Times New Roman" w:hAnsi="Times New Roman" w:cs="Times New Roman"/>
          <w:sz w:val="24"/>
          <w:szCs w:val="24"/>
        </w:rPr>
        <w:t>ë</w:t>
      </w:r>
      <w:r w:rsidR="009A0A3B" w:rsidRPr="006E54D1">
        <w:rPr>
          <w:rFonts w:ascii="Times New Roman" w:hAnsi="Times New Roman" w:cs="Times New Roman"/>
          <w:sz w:val="24"/>
          <w:szCs w:val="24"/>
        </w:rPr>
        <w:t>jetes</w:t>
      </w:r>
      <w:r w:rsidR="00407616" w:rsidRPr="006E54D1">
        <w:rPr>
          <w:rFonts w:ascii="Times New Roman" w:hAnsi="Times New Roman" w:cs="Times New Roman"/>
          <w:sz w:val="24"/>
          <w:szCs w:val="24"/>
        </w:rPr>
        <w:t>ë</w:t>
      </w:r>
      <w:r w:rsidR="009A0A3B" w:rsidRPr="006E54D1">
        <w:rPr>
          <w:rFonts w:ascii="Times New Roman" w:hAnsi="Times New Roman" w:cs="Times New Roman"/>
          <w:sz w:val="24"/>
          <w:szCs w:val="24"/>
        </w:rPr>
        <w:t xml:space="preserve">n </w:t>
      </w:r>
      <w:r w:rsidR="00A63A76" w:rsidRPr="006E54D1">
        <w:rPr>
          <w:rFonts w:ascii="Times New Roman" w:hAnsi="Times New Roman" w:cs="Times New Roman"/>
          <w:sz w:val="24"/>
          <w:szCs w:val="24"/>
        </w:rPr>
        <w:t xml:space="preserve">e cila </w:t>
      </w:r>
      <w:r w:rsidR="00A63A76" w:rsidRPr="006E54D1">
        <w:rPr>
          <w:rFonts w:ascii="Times New Roman" w:hAnsi="Times New Roman" w:cs="Times New Roman"/>
          <w:sz w:val="24"/>
          <w:szCs w:val="24"/>
        </w:rPr>
        <w:lastRenderedPageBreak/>
        <w:t>krijon t</w:t>
      </w:r>
      <w:r w:rsidR="00407616" w:rsidRPr="006E54D1">
        <w:rPr>
          <w:rFonts w:ascii="Times New Roman" w:hAnsi="Times New Roman" w:cs="Times New Roman"/>
          <w:sz w:val="24"/>
          <w:szCs w:val="24"/>
        </w:rPr>
        <w:t>ë</w:t>
      </w:r>
      <w:r w:rsidR="00A63A76" w:rsidRPr="006E54D1">
        <w:rPr>
          <w:rFonts w:ascii="Times New Roman" w:hAnsi="Times New Roman" w:cs="Times New Roman"/>
          <w:sz w:val="24"/>
          <w:szCs w:val="24"/>
        </w:rPr>
        <w:t xml:space="preserve"> drejta t</w:t>
      </w:r>
      <w:r w:rsidR="00407616" w:rsidRPr="006E54D1">
        <w:rPr>
          <w:rFonts w:ascii="Times New Roman" w:hAnsi="Times New Roman" w:cs="Times New Roman"/>
          <w:sz w:val="24"/>
          <w:szCs w:val="24"/>
        </w:rPr>
        <w:t>ë</w:t>
      </w:r>
      <w:r w:rsidR="00A63A76" w:rsidRPr="006E54D1">
        <w:rPr>
          <w:rFonts w:ascii="Times New Roman" w:hAnsi="Times New Roman" w:cs="Times New Roman"/>
          <w:sz w:val="24"/>
          <w:szCs w:val="24"/>
        </w:rPr>
        <w:t xml:space="preserve"> njëjta apo ekuivalente me martes</w:t>
      </w:r>
      <w:r w:rsidR="00407616" w:rsidRPr="006E54D1">
        <w:rPr>
          <w:rFonts w:ascii="Times New Roman" w:hAnsi="Times New Roman" w:cs="Times New Roman"/>
          <w:sz w:val="24"/>
          <w:szCs w:val="24"/>
        </w:rPr>
        <w:t>ë</w:t>
      </w:r>
      <w:r w:rsidR="00A63A76" w:rsidRPr="006E54D1">
        <w:rPr>
          <w:rFonts w:ascii="Times New Roman" w:hAnsi="Times New Roman" w:cs="Times New Roman"/>
          <w:sz w:val="24"/>
          <w:szCs w:val="24"/>
        </w:rPr>
        <w:t>n, kjo n</w:t>
      </w:r>
      <w:r w:rsidR="00407616" w:rsidRPr="006E54D1">
        <w:rPr>
          <w:rFonts w:ascii="Times New Roman" w:hAnsi="Times New Roman" w:cs="Times New Roman"/>
          <w:sz w:val="24"/>
          <w:szCs w:val="24"/>
        </w:rPr>
        <w:t>ë</w:t>
      </w:r>
      <w:r w:rsidR="00A63A76" w:rsidRPr="006E54D1">
        <w:rPr>
          <w:rFonts w:ascii="Times New Roman" w:hAnsi="Times New Roman" w:cs="Times New Roman"/>
          <w:sz w:val="24"/>
          <w:szCs w:val="24"/>
        </w:rPr>
        <w:t xml:space="preserve"> p</w:t>
      </w:r>
      <w:r w:rsidR="00407616" w:rsidRPr="006E54D1">
        <w:rPr>
          <w:rFonts w:ascii="Times New Roman" w:hAnsi="Times New Roman" w:cs="Times New Roman"/>
          <w:sz w:val="24"/>
          <w:szCs w:val="24"/>
        </w:rPr>
        <w:t>ë</w:t>
      </w:r>
      <w:r w:rsidR="00A63A76" w:rsidRPr="006E54D1">
        <w:rPr>
          <w:rFonts w:ascii="Times New Roman" w:hAnsi="Times New Roman" w:cs="Times New Roman"/>
          <w:sz w:val="24"/>
          <w:szCs w:val="24"/>
        </w:rPr>
        <w:t xml:space="preserve">rputhje </w:t>
      </w:r>
      <w:r w:rsidR="0011661C" w:rsidRPr="006E54D1">
        <w:rPr>
          <w:rFonts w:ascii="Times New Roman" w:hAnsi="Times New Roman" w:cs="Times New Roman"/>
          <w:sz w:val="24"/>
          <w:szCs w:val="24"/>
        </w:rPr>
        <w:t xml:space="preserve">me </w:t>
      </w:r>
      <w:proofErr w:type="spellStart"/>
      <w:r w:rsidR="0011661C" w:rsidRPr="006E54D1">
        <w:rPr>
          <w:rFonts w:ascii="Times New Roman" w:hAnsi="Times New Roman" w:cs="Times New Roman"/>
          <w:sz w:val="24"/>
          <w:szCs w:val="24"/>
        </w:rPr>
        <w:t>adatet</w:t>
      </w:r>
      <w:proofErr w:type="spellEnd"/>
      <w:r w:rsidR="0011661C" w:rsidRPr="006E54D1">
        <w:rPr>
          <w:rFonts w:ascii="Times New Roman" w:hAnsi="Times New Roman" w:cs="Times New Roman"/>
          <w:sz w:val="24"/>
          <w:szCs w:val="24"/>
        </w:rPr>
        <w:t xml:space="preserve"> e p</w:t>
      </w:r>
      <w:r w:rsidR="00407616" w:rsidRPr="006E54D1">
        <w:rPr>
          <w:rFonts w:ascii="Times New Roman" w:hAnsi="Times New Roman" w:cs="Times New Roman"/>
          <w:sz w:val="24"/>
          <w:szCs w:val="24"/>
        </w:rPr>
        <w:t>ë</w:t>
      </w:r>
      <w:r w:rsidR="0011661C" w:rsidRPr="006E54D1">
        <w:rPr>
          <w:rFonts w:ascii="Times New Roman" w:hAnsi="Times New Roman" w:cs="Times New Roman"/>
          <w:sz w:val="24"/>
          <w:szCs w:val="24"/>
        </w:rPr>
        <w:t>rcaktuara n</w:t>
      </w:r>
      <w:r w:rsidR="00407616" w:rsidRPr="006E54D1">
        <w:rPr>
          <w:rFonts w:ascii="Times New Roman" w:hAnsi="Times New Roman" w:cs="Times New Roman"/>
          <w:sz w:val="24"/>
          <w:szCs w:val="24"/>
        </w:rPr>
        <w:t>ë</w:t>
      </w:r>
      <w:r w:rsidR="0011661C" w:rsidRPr="006E54D1">
        <w:rPr>
          <w:rFonts w:ascii="Times New Roman" w:hAnsi="Times New Roman" w:cs="Times New Roman"/>
          <w:sz w:val="24"/>
          <w:szCs w:val="24"/>
        </w:rPr>
        <w:t xml:space="preserve"> Ligjin p</w:t>
      </w:r>
      <w:r w:rsidR="00407616" w:rsidRPr="006E54D1">
        <w:rPr>
          <w:rFonts w:ascii="Times New Roman" w:hAnsi="Times New Roman" w:cs="Times New Roman"/>
          <w:sz w:val="24"/>
          <w:szCs w:val="24"/>
        </w:rPr>
        <w:t>ë</w:t>
      </w:r>
      <w:r w:rsidR="0011661C" w:rsidRPr="006E54D1">
        <w:rPr>
          <w:rFonts w:ascii="Times New Roman" w:hAnsi="Times New Roman" w:cs="Times New Roman"/>
          <w:sz w:val="24"/>
          <w:szCs w:val="24"/>
        </w:rPr>
        <w:t>rkat</w:t>
      </w:r>
      <w:r w:rsidR="00407616" w:rsidRPr="006E54D1">
        <w:rPr>
          <w:rFonts w:ascii="Times New Roman" w:hAnsi="Times New Roman" w:cs="Times New Roman"/>
          <w:sz w:val="24"/>
          <w:szCs w:val="24"/>
        </w:rPr>
        <w:t>ë</w:t>
      </w:r>
      <w:r w:rsidR="0011661C" w:rsidRPr="006E54D1">
        <w:rPr>
          <w:rFonts w:ascii="Times New Roman" w:hAnsi="Times New Roman" w:cs="Times New Roman"/>
          <w:sz w:val="24"/>
          <w:szCs w:val="24"/>
        </w:rPr>
        <w:t>s p</w:t>
      </w:r>
      <w:r w:rsidR="00407616" w:rsidRPr="006E54D1">
        <w:rPr>
          <w:rFonts w:ascii="Times New Roman" w:hAnsi="Times New Roman" w:cs="Times New Roman"/>
          <w:sz w:val="24"/>
          <w:szCs w:val="24"/>
        </w:rPr>
        <w:t>ë</w:t>
      </w:r>
      <w:r w:rsidR="0011661C" w:rsidRPr="006E54D1">
        <w:rPr>
          <w:rFonts w:ascii="Times New Roman" w:hAnsi="Times New Roman" w:cs="Times New Roman"/>
          <w:sz w:val="24"/>
          <w:szCs w:val="24"/>
        </w:rPr>
        <w:t xml:space="preserve">r Familjen. </w:t>
      </w:r>
    </w:p>
    <w:p w14:paraId="59B81083" w14:textId="77777777" w:rsidR="0059240E" w:rsidRPr="006E54D1" w:rsidRDefault="0059240E" w:rsidP="0059240E">
      <w:pPr>
        <w:spacing w:line="240" w:lineRule="auto"/>
        <w:rPr>
          <w:rFonts w:ascii="Times New Roman" w:hAnsi="Times New Roman" w:cs="Times New Roman"/>
          <w:b/>
          <w:bCs/>
          <w:sz w:val="24"/>
          <w:szCs w:val="24"/>
        </w:rPr>
      </w:pPr>
    </w:p>
    <w:p w14:paraId="508C288B" w14:textId="1A66181F" w:rsidR="00D62958" w:rsidRPr="006E54D1" w:rsidRDefault="00D62958" w:rsidP="0059240E">
      <w:pPr>
        <w:spacing w:line="240" w:lineRule="auto"/>
        <w:rPr>
          <w:rFonts w:ascii="Times New Roman" w:hAnsi="Times New Roman" w:cs="Times New Roman"/>
          <w:b/>
          <w:bCs/>
          <w:sz w:val="24"/>
          <w:szCs w:val="24"/>
        </w:rPr>
      </w:pPr>
      <w:r w:rsidRPr="006E54D1">
        <w:rPr>
          <w:rFonts w:ascii="Times New Roman" w:hAnsi="Times New Roman" w:cs="Times New Roman"/>
          <w:b/>
          <w:bCs/>
          <w:sz w:val="24"/>
          <w:szCs w:val="24"/>
        </w:rPr>
        <w:t>Ndërrimi dhe korrigjimi i të dhënave</w:t>
      </w:r>
    </w:p>
    <w:p w14:paraId="4F2BFA34" w14:textId="17F5661F" w:rsidR="0002771B" w:rsidRPr="006E54D1" w:rsidRDefault="00D62958" w:rsidP="007B234F">
      <w:pPr>
        <w:spacing w:line="240" w:lineRule="auto"/>
        <w:jc w:val="both"/>
        <w:rPr>
          <w:rFonts w:ascii="Times New Roman" w:hAnsi="Times New Roman" w:cs="Times New Roman"/>
          <w:sz w:val="24"/>
          <w:szCs w:val="24"/>
        </w:rPr>
      </w:pPr>
      <w:r w:rsidRPr="006E54D1">
        <w:rPr>
          <w:rFonts w:ascii="Times New Roman" w:hAnsi="Times New Roman" w:cs="Times New Roman"/>
          <w:sz w:val="24"/>
          <w:szCs w:val="24"/>
        </w:rPr>
        <w:t>Gjendja civile i ka disa përbërës: emri, mbiemri, datëlindja, vendlindja, gjinia, shtetësia vendbanimi e të ngjashme. Ky ligj aktual nuk e</w:t>
      </w:r>
      <w:r w:rsidR="00CA1BF5" w:rsidRPr="006E54D1">
        <w:rPr>
          <w:rFonts w:ascii="Times New Roman" w:hAnsi="Times New Roman" w:cs="Times New Roman"/>
          <w:sz w:val="24"/>
          <w:szCs w:val="24"/>
        </w:rPr>
        <w:t xml:space="preserve"> </w:t>
      </w:r>
      <w:r w:rsidRPr="006E54D1">
        <w:rPr>
          <w:rFonts w:ascii="Times New Roman" w:hAnsi="Times New Roman" w:cs="Times New Roman"/>
          <w:sz w:val="24"/>
          <w:szCs w:val="24"/>
        </w:rPr>
        <w:t>parasheh</w:t>
      </w:r>
      <w:r w:rsidR="00CA1BF5" w:rsidRPr="006E54D1">
        <w:rPr>
          <w:rFonts w:ascii="Times New Roman" w:hAnsi="Times New Roman" w:cs="Times New Roman"/>
          <w:sz w:val="24"/>
          <w:szCs w:val="24"/>
        </w:rPr>
        <w:t xml:space="preserve"> mund</w:t>
      </w:r>
      <w:r w:rsidR="000654E8" w:rsidRPr="006E54D1">
        <w:rPr>
          <w:rFonts w:ascii="Times New Roman" w:hAnsi="Times New Roman" w:cs="Times New Roman"/>
          <w:sz w:val="24"/>
          <w:szCs w:val="24"/>
        </w:rPr>
        <w:t>ë</w:t>
      </w:r>
      <w:r w:rsidR="00CA1BF5" w:rsidRPr="006E54D1">
        <w:rPr>
          <w:rFonts w:ascii="Times New Roman" w:hAnsi="Times New Roman" w:cs="Times New Roman"/>
          <w:sz w:val="24"/>
          <w:szCs w:val="24"/>
        </w:rPr>
        <w:t>sin</w:t>
      </w:r>
      <w:r w:rsidR="000654E8" w:rsidRPr="006E54D1">
        <w:rPr>
          <w:rFonts w:ascii="Times New Roman" w:hAnsi="Times New Roman" w:cs="Times New Roman"/>
          <w:sz w:val="24"/>
          <w:szCs w:val="24"/>
        </w:rPr>
        <w:t>ë</w:t>
      </w:r>
      <w:r w:rsidR="0002771B" w:rsidRPr="006E54D1">
        <w:rPr>
          <w:rFonts w:ascii="Times New Roman" w:hAnsi="Times New Roman" w:cs="Times New Roman"/>
          <w:sz w:val="24"/>
          <w:szCs w:val="24"/>
        </w:rPr>
        <w:t xml:space="preserve"> </w:t>
      </w:r>
      <w:r w:rsidR="00CA1BF5" w:rsidRPr="006E54D1">
        <w:rPr>
          <w:rFonts w:ascii="Times New Roman" w:hAnsi="Times New Roman" w:cs="Times New Roman"/>
          <w:sz w:val="24"/>
          <w:szCs w:val="24"/>
        </w:rPr>
        <w:t xml:space="preserve">e </w:t>
      </w:r>
      <w:r w:rsidRPr="006E54D1">
        <w:rPr>
          <w:rFonts w:ascii="Times New Roman" w:hAnsi="Times New Roman" w:cs="Times New Roman"/>
          <w:sz w:val="24"/>
          <w:szCs w:val="24"/>
        </w:rPr>
        <w:t xml:space="preserve"> nd</w:t>
      </w:r>
      <w:r w:rsidR="000654E8" w:rsidRPr="006E54D1">
        <w:rPr>
          <w:rFonts w:ascii="Times New Roman" w:hAnsi="Times New Roman" w:cs="Times New Roman"/>
          <w:sz w:val="24"/>
          <w:szCs w:val="24"/>
        </w:rPr>
        <w:t>ë</w:t>
      </w:r>
      <w:r w:rsidRPr="006E54D1">
        <w:rPr>
          <w:rFonts w:ascii="Times New Roman" w:hAnsi="Times New Roman" w:cs="Times New Roman"/>
          <w:sz w:val="24"/>
          <w:szCs w:val="24"/>
        </w:rPr>
        <w:t>rrimi</w:t>
      </w:r>
      <w:r w:rsidR="00CA1BF5" w:rsidRPr="006E54D1">
        <w:rPr>
          <w:rFonts w:ascii="Times New Roman" w:hAnsi="Times New Roman" w:cs="Times New Roman"/>
          <w:sz w:val="24"/>
          <w:szCs w:val="24"/>
        </w:rPr>
        <w:t>t</w:t>
      </w:r>
      <w:r w:rsidRPr="006E54D1">
        <w:rPr>
          <w:rFonts w:ascii="Times New Roman" w:hAnsi="Times New Roman" w:cs="Times New Roman"/>
          <w:sz w:val="24"/>
          <w:szCs w:val="24"/>
        </w:rPr>
        <w:t xml:space="preserve"> </w:t>
      </w:r>
      <w:r w:rsidR="00CA1BF5" w:rsidRPr="006E54D1">
        <w:rPr>
          <w:rFonts w:ascii="Times New Roman" w:hAnsi="Times New Roman" w:cs="Times New Roman"/>
          <w:sz w:val="24"/>
          <w:szCs w:val="24"/>
        </w:rPr>
        <w:t>t</w:t>
      </w:r>
      <w:r w:rsidR="000654E8" w:rsidRPr="006E54D1">
        <w:rPr>
          <w:rFonts w:ascii="Times New Roman" w:hAnsi="Times New Roman" w:cs="Times New Roman"/>
          <w:sz w:val="24"/>
          <w:szCs w:val="24"/>
        </w:rPr>
        <w:t>ë</w:t>
      </w:r>
      <w:r w:rsidRPr="006E54D1">
        <w:rPr>
          <w:rFonts w:ascii="Times New Roman" w:hAnsi="Times New Roman" w:cs="Times New Roman"/>
          <w:sz w:val="24"/>
          <w:szCs w:val="24"/>
        </w:rPr>
        <w:t xml:space="preserve"> </w:t>
      </w:r>
      <w:proofErr w:type="spellStart"/>
      <w:r w:rsidRPr="006E54D1">
        <w:rPr>
          <w:rFonts w:ascii="Times New Roman" w:hAnsi="Times New Roman" w:cs="Times New Roman"/>
          <w:sz w:val="24"/>
          <w:szCs w:val="24"/>
        </w:rPr>
        <w:t>të</w:t>
      </w:r>
      <w:proofErr w:type="spellEnd"/>
      <w:r w:rsidRPr="006E54D1">
        <w:rPr>
          <w:rFonts w:ascii="Times New Roman" w:hAnsi="Times New Roman" w:cs="Times New Roman"/>
          <w:sz w:val="24"/>
          <w:szCs w:val="24"/>
        </w:rPr>
        <w:t xml:space="preserve"> dhënave, </w:t>
      </w:r>
      <w:r w:rsidR="00CA1BF5" w:rsidRPr="006E54D1">
        <w:rPr>
          <w:rFonts w:ascii="Times New Roman" w:hAnsi="Times New Roman" w:cs="Times New Roman"/>
          <w:sz w:val="24"/>
          <w:szCs w:val="24"/>
        </w:rPr>
        <w:t>por parasheh</w:t>
      </w:r>
      <w:r w:rsidRPr="006E54D1">
        <w:rPr>
          <w:rFonts w:ascii="Times New Roman" w:hAnsi="Times New Roman" w:cs="Times New Roman"/>
          <w:sz w:val="24"/>
          <w:szCs w:val="24"/>
        </w:rPr>
        <w:t xml:space="preserve"> vetëm </w:t>
      </w:r>
      <w:proofErr w:type="spellStart"/>
      <w:r w:rsidRPr="006E54D1">
        <w:rPr>
          <w:rFonts w:ascii="Times New Roman" w:hAnsi="Times New Roman" w:cs="Times New Roman"/>
          <w:sz w:val="24"/>
          <w:szCs w:val="24"/>
        </w:rPr>
        <w:t>per</w:t>
      </w:r>
      <w:proofErr w:type="spellEnd"/>
      <w:r w:rsidRPr="006E54D1">
        <w:rPr>
          <w:rFonts w:ascii="Times New Roman" w:hAnsi="Times New Roman" w:cs="Times New Roman"/>
          <w:sz w:val="24"/>
          <w:szCs w:val="24"/>
        </w:rPr>
        <w:t xml:space="preserve"> korrigjim. </w:t>
      </w:r>
      <w:r w:rsidR="0002771B" w:rsidRPr="006E54D1">
        <w:rPr>
          <w:rFonts w:ascii="Times New Roman" w:hAnsi="Times New Roman" w:cs="Times New Roman"/>
          <w:sz w:val="24"/>
          <w:szCs w:val="24"/>
        </w:rPr>
        <w:t>P</w:t>
      </w:r>
      <w:r w:rsidR="000654E8" w:rsidRPr="006E54D1">
        <w:rPr>
          <w:rFonts w:ascii="Times New Roman" w:hAnsi="Times New Roman" w:cs="Times New Roman"/>
          <w:sz w:val="24"/>
          <w:szCs w:val="24"/>
        </w:rPr>
        <w:t>ë</w:t>
      </w:r>
      <w:r w:rsidR="0002771B" w:rsidRPr="006E54D1">
        <w:rPr>
          <w:rFonts w:ascii="Times New Roman" w:hAnsi="Times New Roman" w:cs="Times New Roman"/>
          <w:sz w:val="24"/>
          <w:szCs w:val="24"/>
        </w:rPr>
        <w:t>rjashtim nga ky rregull, b</w:t>
      </w:r>
      <w:r w:rsidR="000654E8" w:rsidRPr="006E54D1">
        <w:rPr>
          <w:rFonts w:ascii="Times New Roman" w:hAnsi="Times New Roman" w:cs="Times New Roman"/>
          <w:sz w:val="24"/>
          <w:szCs w:val="24"/>
        </w:rPr>
        <w:t>ë</w:t>
      </w:r>
      <w:r w:rsidR="0002771B" w:rsidRPr="006E54D1">
        <w:rPr>
          <w:rFonts w:ascii="Times New Roman" w:hAnsi="Times New Roman" w:cs="Times New Roman"/>
          <w:sz w:val="24"/>
          <w:szCs w:val="24"/>
        </w:rPr>
        <w:t>n vet</w:t>
      </w:r>
      <w:r w:rsidR="000654E8" w:rsidRPr="006E54D1">
        <w:rPr>
          <w:rFonts w:ascii="Times New Roman" w:hAnsi="Times New Roman" w:cs="Times New Roman"/>
          <w:sz w:val="24"/>
          <w:szCs w:val="24"/>
        </w:rPr>
        <w:t>ë</w:t>
      </w:r>
      <w:r w:rsidR="0002771B" w:rsidRPr="006E54D1">
        <w:rPr>
          <w:rFonts w:ascii="Times New Roman" w:hAnsi="Times New Roman" w:cs="Times New Roman"/>
          <w:sz w:val="24"/>
          <w:szCs w:val="24"/>
        </w:rPr>
        <w:t xml:space="preserve">m emri personal, i cili rregullohet me ligj </w:t>
      </w:r>
      <w:r w:rsidR="007917B4" w:rsidRPr="006E54D1">
        <w:rPr>
          <w:rFonts w:ascii="Times New Roman" w:hAnsi="Times New Roman" w:cs="Times New Roman"/>
          <w:sz w:val="24"/>
          <w:szCs w:val="24"/>
        </w:rPr>
        <w:t>t</w:t>
      </w:r>
      <w:r w:rsidR="000654E8" w:rsidRPr="006E54D1">
        <w:rPr>
          <w:rFonts w:ascii="Times New Roman" w:hAnsi="Times New Roman" w:cs="Times New Roman"/>
          <w:sz w:val="24"/>
          <w:szCs w:val="24"/>
        </w:rPr>
        <w:t>ë</w:t>
      </w:r>
      <w:r w:rsidR="0002771B" w:rsidRPr="006E54D1">
        <w:rPr>
          <w:rFonts w:ascii="Times New Roman" w:hAnsi="Times New Roman" w:cs="Times New Roman"/>
          <w:sz w:val="24"/>
          <w:szCs w:val="24"/>
        </w:rPr>
        <w:t xml:space="preserve"> veçant</w:t>
      </w:r>
      <w:r w:rsidR="000654E8" w:rsidRPr="006E54D1">
        <w:rPr>
          <w:rFonts w:ascii="Times New Roman" w:hAnsi="Times New Roman" w:cs="Times New Roman"/>
          <w:sz w:val="24"/>
          <w:szCs w:val="24"/>
        </w:rPr>
        <w:t>ë</w:t>
      </w:r>
      <w:r w:rsidR="0002771B" w:rsidRPr="006E54D1">
        <w:rPr>
          <w:rFonts w:ascii="Times New Roman" w:hAnsi="Times New Roman" w:cs="Times New Roman"/>
          <w:sz w:val="24"/>
          <w:szCs w:val="24"/>
        </w:rPr>
        <w:t xml:space="preserve">. </w:t>
      </w:r>
    </w:p>
    <w:p w14:paraId="43908D7E" w14:textId="13EA57CE" w:rsidR="0002771B" w:rsidRPr="006E54D1" w:rsidRDefault="0002771B" w:rsidP="0021392A">
      <w:pPr>
        <w:spacing w:line="240" w:lineRule="auto"/>
        <w:jc w:val="both"/>
        <w:rPr>
          <w:rFonts w:ascii="Times New Roman" w:eastAsia="Times New Roman" w:hAnsi="Times New Roman" w:cs="Times New Roman"/>
          <w:color w:val="000000" w:themeColor="text1"/>
          <w:sz w:val="24"/>
          <w:szCs w:val="24"/>
        </w:rPr>
      </w:pPr>
      <w:r w:rsidRPr="006E54D1">
        <w:rPr>
          <w:rFonts w:ascii="Times New Roman" w:eastAsia="Times New Roman" w:hAnsi="Times New Roman" w:cs="Times New Roman"/>
          <w:color w:val="000000" w:themeColor="text1"/>
          <w:sz w:val="24"/>
          <w:szCs w:val="24"/>
        </w:rPr>
        <w:t>Ligji për Gjendjen Civile njeh të drejtën e personit për të ndryshuar gjininë e tij/saj, megjithatë, nuk siguron mekanizëm ligjor për ta ndryshuar atë</w:t>
      </w:r>
      <w:r w:rsidR="007917B4" w:rsidRPr="006E54D1">
        <w:rPr>
          <w:rFonts w:ascii="Times New Roman" w:eastAsia="Times New Roman" w:hAnsi="Times New Roman" w:cs="Times New Roman"/>
          <w:color w:val="000000" w:themeColor="text1"/>
          <w:sz w:val="24"/>
          <w:szCs w:val="24"/>
        </w:rPr>
        <w:t xml:space="preserve">. </w:t>
      </w:r>
      <w:r w:rsidRPr="006E54D1">
        <w:rPr>
          <w:rFonts w:ascii="Times New Roman" w:eastAsia="Times New Roman" w:hAnsi="Times New Roman" w:cs="Times New Roman"/>
          <w:color w:val="000000" w:themeColor="text1"/>
          <w:sz w:val="24"/>
          <w:szCs w:val="24"/>
        </w:rPr>
        <w:t xml:space="preserve">Synimi i ligjvënësit është shumë i qartë për sa i përket përcaktimit të së drejtës për të ndryshuar përbërësit e gjendjes civile, përfshirë gjininë. Sidoqoftë, mungesa e ligjeve specifike nuk arrin të sigurojë mekanizmin </w:t>
      </w:r>
      <w:proofErr w:type="spellStart"/>
      <w:r w:rsidRPr="006E54D1">
        <w:rPr>
          <w:rFonts w:ascii="Times New Roman" w:eastAsia="Times New Roman" w:hAnsi="Times New Roman" w:cs="Times New Roman"/>
          <w:color w:val="000000" w:themeColor="text1"/>
          <w:sz w:val="24"/>
          <w:szCs w:val="24"/>
        </w:rPr>
        <w:t>perm</w:t>
      </w:r>
      <w:r w:rsidR="000654E8" w:rsidRPr="006E54D1">
        <w:rPr>
          <w:rFonts w:ascii="Times New Roman" w:eastAsia="Times New Roman" w:hAnsi="Times New Roman" w:cs="Times New Roman"/>
          <w:color w:val="000000" w:themeColor="text1"/>
          <w:sz w:val="24"/>
          <w:szCs w:val="24"/>
        </w:rPr>
        <w:t>ë</w:t>
      </w:r>
      <w:r w:rsidRPr="006E54D1">
        <w:rPr>
          <w:rFonts w:ascii="Times New Roman" w:eastAsia="Times New Roman" w:hAnsi="Times New Roman" w:cs="Times New Roman"/>
          <w:color w:val="000000" w:themeColor="text1"/>
          <w:sz w:val="24"/>
          <w:szCs w:val="24"/>
        </w:rPr>
        <w:t>s</w:t>
      </w:r>
      <w:proofErr w:type="spellEnd"/>
      <w:r w:rsidRPr="006E54D1">
        <w:rPr>
          <w:rFonts w:ascii="Times New Roman" w:eastAsia="Times New Roman" w:hAnsi="Times New Roman" w:cs="Times New Roman"/>
          <w:color w:val="000000" w:themeColor="text1"/>
          <w:sz w:val="24"/>
          <w:szCs w:val="24"/>
        </w:rPr>
        <w:t xml:space="preserve"> </w:t>
      </w:r>
      <w:r w:rsidR="007917B4" w:rsidRPr="006E54D1">
        <w:rPr>
          <w:rFonts w:ascii="Times New Roman" w:eastAsia="Times New Roman" w:hAnsi="Times New Roman" w:cs="Times New Roman"/>
          <w:color w:val="000000" w:themeColor="text1"/>
          <w:sz w:val="24"/>
          <w:szCs w:val="24"/>
        </w:rPr>
        <w:t>s</w:t>
      </w:r>
      <w:r w:rsidRPr="006E54D1">
        <w:rPr>
          <w:rFonts w:ascii="Times New Roman" w:eastAsia="Times New Roman" w:hAnsi="Times New Roman" w:cs="Times New Roman"/>
          <w:color w:val="000000" w:themeColor="text1"/>
          <w:sz w:val="24"/>
          <w:szCs w:val="24"/>
        </w:rPr>
        <w:t xml:space="preserve">ë cilit një person mund të ushtrojë këtë të drejtë dhe të ndryshojë </w:t>
      </w:r>
      <w:r w:rsidR="007917B4" w:rsidRPr="006E54D1">
        <w:rPr>
          <w:rFonts w:ascii="Times New Roman" w:eastAsia="Times New Roman" w:hAnsi="Times New Roman" w:cs="Times New Roman"/>
          <w:color w:val="000000" w:themeColor="text1"/>
          <w:sz w:val="24"/>
          <w:szCs w:val="24"/>
        </w:rPr>
        <w:t>t</w:t>
      </w:r>
      <w:r w:rsidR="000654E8" w:rsidRPr="006E54D1">
        <w:rPr>
          <w:rFonts w:ascii="Times New Roman" w:eastAsia="Times New Roman" w:hAnsi="Times New Roman" w:cs="Times New Roman"/>
          <w:color w:val="000000" w:themeColor="text1"/>
          <w:sz w:val="24"/>
          <w:szCs w:val="24"/>
        </w:rPr>
        <w:t>ë</w:t>
      </w:r>
      <w:r w:rsidR="007917B4" w:rsidRPr="006E54D1">
        <w:rPr>
          <w:rFonts w:ascii="Times New Roman" w:eastAsia="Times New Roman" w:hAnsi="Times New Roman" w:cs="Times New Roman"/>
          <w:color w:val="000000" w:themeColor="text1"/>
          <w:sz w:val="24"/>
          <w:szCs w:val="24"/>
        </w:rPr>
        <w:t xml:space="preserve"> dh</w:t>
      </w:r>
      <w:r w:rsidR="000654E8" w:rsidRPr="006E54D1">
        <w:rPr>
          <w:rFonts w:ascii="Times New Roman" w:eastAsia="Times New Roman" w:hAnsi="Times New Roman" w:cs="Times New Roman"/>
          <w:color w:val="000000" w:themeColor="text1"/>
          <w:sz w:val="24"/>
          <w:szCs w:val="24"/>
        </w:rPr>
        <w:t>ë</w:t>
      </w:r>
      <w:r w:rsidR="007917B4" w:rsidRPr="006E54D1">
        <w:rPr>
          <w:rFonts w:ascii="Times New Roman" w:eastAsia="Times New Roman" w:hAnsi="Times New Roman" w:cs="Times New Roman"/>
          <w:color w:val="000000" w:themeColor="text1"/>
          <w:sz w:val="24"/>
          <w:szCs w:val="24"/>
        </w:rPr>
        <w:t>nat n</w:t>
      </w:r>
      <w:r w:rsidR="000654E8" w:rsidRPr="006E54D1">
        <w:rPr>
          <w:rFonts w:ascii="Times New Roman" w:eastAsia="Times New Roman" w:hAnsi="Times New Roman" w:cs="Times New Roman"/>
          <w:color w:val="000000" w:themeColor="text1"/>
          <w:sz w:val="24"/>
          <w:szCs w:val="24"/>
        </w:rPr>
        <w:t>ë</w:t>
      </w:r>
      <w:r w:rsidR="007917B4" w:rsidRPr="006E54D1">
        <w:rPr>
          <w:rFonts w:ascii="Times New Roman" w:eastAsia="Times New Roman" w:hAnsi="Times New Roman" w:cs="Times New Roman"/>
          <w:color w:val="000000" w:themeColor="text1"/>
          <w:sz w:val="24"/>
          <w:szCs w:val="24"/>
        </w:rPr>
        <w:t xml:space="preserve"> gjendjen civile.</w:t>
      </w:r>
    </w:p>
    <w:p w14:paraId="1B910254" w14:textId="5773CAE8" w:rsidR="0002771B" w:rsidRPr="006E54D1" w:rsidRDefault="0002771B" w:rsidP="0021392A">
      <w:pPr>
        <w:spacing w:line="240" w:lineRule="auto"/>
        <w:jc w:val="both"/>
        <w:rPr>
          <w:rFonts w:ascii="Times New Roman" w:eastAsia="Times New Roman" w:hAnsi="Times New Roman" w:cs="Times New Roman"/>
          <w:color w:val="000000" w:themeColor="text1"/>
          <w:sz w:val="24"/>
          <w:szCs w:val="24"/>
        </w:rPr>
      </w:pPr>
      <w:r w:rsidRPr="006E54D1">
        <w:rPr>
          <w:rFonts w:ascii="Times New Roman" w:eastAsia="Times New Roman" w:hAnsi="Times New Roman" w:cs="Times New Roman"/>
          <w:color w:val="000000" w:themeColor="text1"/>
          <w:sz w:val="24"/>
          <w:szCs w:val="24"/>
        </w:rPr>
        <w:t xml:space="preserve">Pavarësisht mungesës së bazës ligjore dhe dispozitave </w:t>
      </w:r>
      <w:r w:rsidR="00A221C4" w:rsidRPr="006E54D1">
        <w:rPr>
          <w:rFonts w:ascii="Times New Roman" w:eastAsia="Times New Roman" w:hAnsi="Times New Roman" w:cs="Times New Roman"/>
          <w:color w:val="000000" w:themeColor="text1"/>
          <w:sz w:val="24"/>
          <w:szCs w:val="24"/>
        </w:rPr>
        <w:t>jo shum</w:t>
      </w:r>
      <w:r w:rsidR="000654E8" w:rsidRPr="006E54D1">
        <w:rPr>
          <w:rFonts w:ascii="Times New Roman" w:eastAsia="Times New Roman" w:hAnsi="Times New Roman" w:cs="Times New Roman"/>
          <w:color w:val="000000" w:themeColor="text1"/>
          <w:sz w:val="24"/>
          <w:szCs w:val="24"/>
        </w:rPr>
        <w:t>ë</w:t>
      </w:r>
      <w:r w:rsidR="00A221C4" w:rsidRPr="006E54D1">
        <w:rPr>
          <w:rFonts w:ascii="Times New Roman" w:eastAsia="Times New Roman" w:hAnsi="Times New Roman" w:cs="Times New Roman"/>
          <w:color w:val="000000" w:themeColor="text1"/>
          <w:sz w:val="24"/>
          <w:szCs w:val="24"/>
        </w:rPr>
        <w:t xml:space="preserve"> t</w:t>
      </w:r>
      <w:r w:rsidR="000654E8" w:rsidRPr="006E54D1">
        <w:rPr>
          <w:rFonts w:ascii="Times New Roman" w:eastAsia="Times New Roman" w:hAnsi="Times New Roman" w:cs="Times New Roman"/>
          <w:color w:val="000000" w:themeColor="text1"/>
          <w:sz w:val="24"/>
          <w:szCs w:val="24"/>
        </w:rPr>
        <w:t>ë</w:t>
      </w:r>
      <w:r w:rsidR="00A221C4" w:rsidRPr="006E54D1">
        <w:rPr>
          <w:rFonts w:ascii="Times New Roman" w:eastAsia="Times New Roman" w:hAnsi="Times New Roman" w:cs="Times New Roman"/>
          <w:color w:val="000000" w:themeColor="text1"/>
          <w:sz w:val="24"/>
          <w:szCs w:val="24"/>
        </w:rPr>
        <w:t xml:space="preserve"> qarta</w:t>
      </w:r>
      <w:r w:rsidRPr="006E54D1">
        <w:rPr>
          <w:rFonts w:ascii="Times New Roman" w:eastAsia="Times New Roman" w:hAnsi="Times New Roman" w:cs="Times New Roman"/>
          <w:color w:val="000000" w:themeColor="text1"/>
          <w:sz w:val="24"/>
          <w:szCs w:val="24"/>
        </w:rPr>
        <w:t xml:space="preserve"> ligjore, </w:t>
      </w:r>
      <w:r w:rsidR="00A221C4" w:rsidRPr="006E54D1">
        <w:rPr>
          <w:rFonts w:ascii="Times New Roman" w:eastAsia="Times New Roman" w:hAnsi="Times New Roman" w:cs="Times New Roman"/>
          <w:color w:val="000000" w:themeColor="text1"/>
          <w:sz w:val="24"/>
          <w:szCs w:val="24"/>
        </w:rPr>
        <w:t>ekzistojn</w:t>
      </w:r>
      <w:r w:rsidR="000654E8" w:rsidRPr="006E54D1">
        <w:rPr>
          <w:rFonts w:ascii="Times New Roman" w:eastAsia="Times New Roman" w:hAnsi="Times New Roman" w:cs="Times New Roman"/>
          <w:color w:val="000000" w:themeColor="text1"/>
          <w:sz w:val="24"/>
          <w:szCs w:val="24"/>
        </w:rPr>
        <w:t>ë</w:t>
      </w:r>
      <w:r w:rsidR="00A221C4" w:rsidRPr="006E54D1">
        <w:rPr>
          <w:rFonts w:ascii="Times New Roman" w:eastAsia="Times New Roman" w:hAnsi="Times New Roman" w:cs="Times New Roman"/>
          <w:color w:val="000000" w:themeColor="text1"/>
          <w:sz w:val="24"/>
          <w:szCs w:val="24"/>
        </w:rPr>
        <w:t xml:space="preserve"> disa vendime t</w:t>
      </w:r>
      <w:r w:rsidR="000654E8" w:rsidRPr="006E54D1">
        <w:rPr>
          <w:rFonts w:ascii="Times New Roman" w:eastAsia="Times New Roman" w:hAnsi="Times New Roman" w:cs="Times New Roman"/>
          <w:color w:val="000000" w:themeColor="text1"/>
          <w:sz w:val="24"/>
          <w:szCs w:val="24"/>
        </w:rPr>
        <w:t>ë</w:t>
      </w:r>
      <w:r w:rsidR="00A221C4" w:rsidRPr="006E54D1">
        <w:rPr>
          <w:rFonts w:ascii="Times New Roman" w:eastAsia="Times New Roman" w:hAnsi="Times New Roman" w:cs="Times New Roman"/>
          <w:color w:val="000000" w:themeColor="text1"/>
          <w:sz w:val="24"/>
          <w:szCs w:val="24"/>
        </w:rPr>
        <w:t xml:space="preserve"> Gjykatave vendore n</w:t>
      </w:r>
      <w:r w:rsidR="000654E8" w:rsidRPr="006E54D1">
        <w:rPr>
          <w:rFonts w:ascii="Times New Roman" w:eastAsia="Times New Roman" w:hAnsi="Times New Roman" w:cs="Times New Roman"/>
          <w:color w:val="000000" w:themeColor="text1"/>
          <w:sz w:val="24"/>
          <w:szCs w:val="24"/>
        </w:rPr>
        <w:t>ë</w:t>
      </w:r>
      <w:r w:rsidR="00A221C4" w:rsidRPr="006E54D1">
        <w:rPr>
          <w:rFonts w:ascii="Times New Roman" w:eastAsia="Times New Roman" w:hAnsi="Times New Roman" w:cs="Times New Roman"/>
          <w:color w:val="000000" w:themeColor="text1"/>
          <w:sz w:val="24"/>
          <w:szCs w:val="24"/>
        </w:rPr>
        <w:t xml:space="preserve"> lidhje me ndryshimin e nj</w:t>
      </w:r>
      <w:r w:rsidR="000654E8" w:rsidRPr="006E54D1">
        <w:rPr>
          <w:rFonts w:ascii="Times New Roman" w:eastAsia="Times New Roman" w:hAnsi="Times New Roman" w:cs="Times New Roman"/>
          <w:color w:val="000000" w:themeColor="text1"/>
          <w:sz w:val="24"/>
          <w:szCs w:val="24"/>
        </w:rPr>
        <w:t>ë</w:t>
      </w:r>
      <w:r w:rsidR="00A221C4" w:rsidRPr="006E54D1">
        <w:rPr>
          <w:rFonts w:ascii="Times New Roman" w:eastAsia="Times New Roman" w:hAnsi="Times New Roman" w:cs="Times New Roman"/>
          <w:color w:val="000000" w:themeColor="text1"/>
          <w:sz w:val="24"/>
          <w:szCs w:val="24"/>
        </w:rPr>
        <w:t>r</w:t>
      </w:r>
      <w:r w:rsidR="000654E8" w:rsidRPr="006E54D1">
        <w:rPr>
          <w:rFonts w:ascii="Times New Roman" w:eastAsia="Times New Roman" w:hAnsi="Times New Roman" w:cs="Times New Roman"/>
          <w:color w:val="000000" w:themeColor="text1"/>
          <w:sz w:val="24"/>
          <w:szCs w:val="24"/>
        </w:rPr>
        <w:t>ë</w:t>
      </w:r>
      <w:r w:rsidR="00A221C4" w:rsidRPr="006E54D1">
        <w:rPr>
          <w:rFonts w:ascii="Times New Roman" w:eastAsia="Times New Roman" w:hAnsi="Times New Roman" w:cs="Times New Roman"/>
          <w:color w:val="000000" w:themeColor="text1"/>
          <w:sz w:val="24"/>
          <w:szCs w:val="24"/>
        </w:rPr>
        <w:t xml:space="preserve">s nga </w:t>
      </w:r>
      <w:proofErr w:type="spellStart"/>
      <w:r w:rsidR="00A221C4" w:rsidRPr="006E54D1">
        <w:rPr>
          <w:rFonts w:ascii="Times New Roman" w:eastAsia="Times New Roman" w:hAnsi="Times New Roman" w:cs="Times New Roman"/>
          <w:color w:val="000000" w:themeColor="text1"/>
          <w:sz w:val="24"/>
          <w:szCs w:val="24"/>
        </w:rPr>
        <w:t>komponentat</w:t>
      </w:r>
      <w:proofErr w:type="spellEnd"/>
      <w:r w:rsidR="00A221C4" w:rsidRPr="006E54D1">
        <w:rPr>
          <w:rFonts w:ascii="Times New Roman" w:eastAsia="Times New Roman" w:hAnsi="Times New Roman" w:cs="Times New Roman"/>
          <w:color w:val="000000" w:themeColor="text1"/>
          <w:sz w:val="24"/>
          <w:szCs w:val="24"/>
        </w:rPr>
        <w:t xml:space="preserve"> e gjendjes civile, gjinis</w:t>
      </w:r>
      <w:r w:rsidR="000654E8" w:rsidRPr="006E54D1">
        <w:rPr>
          <w:rFonts w:ascii="Times New Roman" w:eastAsia="Times New Roman" w:hAnsi="Times New Roman" w:cs="Times New Roman"/>
          <w:color w:val="000000" w:themeColor="text1"/>
          <w:sz w:val="24"/>
          <w:szCs w:val="24"/>
        </w:rPr>
        <w:t>ë</w:t>
      </w:r>
      <w:r w:rsidR="00A221C4" w:rsidRPr="006E54D1">
        <w:rPr>
          <w:rFonts w:ascii="Times New Roman" w:eastAsia="Times New Roman" w:hAnsi="Times New Roman" w:cs="Times New Roman"/>
          <w:color w:val="000000" w:themeColor="text1"/>
          <w:sz w:val="24"/>
          <w:szCs w:val="24"/>
        </w:rPr>
        <w:t xml:space="preserve">. </w:t>
      </w:r>
    </w:p>
    <w:p w14:paraId="65B53722" w14:textId="20C1276A" w:rsidR="0002771B" w:rsidRPr="006E54D1" w:rsidRDefault="0002771B" w:rsidP="0021392A">
      <w:pPr>
        <w:spacing w:line="240" w:lineRule="auto"/>
        <w:jc w:val="both"/>
        <w:rPr>
          <w:rFonts w:ascii="Times New Roman" w:eastAsia="Times New Roman" w:hAnsi="Times New Roman" w:cs="Times New Roman"/>
          <w:color w:val="000000" w:themeColor="text1"/>
          <w:sz w:val="24"/>
          <w:szCs w:val="24"/>
        </w:rPr>
      </w:pPr>
      <w:r w:rsidRPr="006E54D1">
        <w:rPr>
          <w:rFonts w:ascii="Times New Roman" w:eastAsia="Times New Roman" w:hAnsi="Times New Roman" w:cs="Times New Roman"/>
          <w:color w:val="000000" w:themeColor="text1"/>
          <w:sz w:val="24"/>
          <w:szCs w:val="24"/>
        </w:rPr>
        <w:t xml:space="preserve">Në gusht 2019, Gjykata e Apelit </w:t>
      </w:r>
      <w:r w:rsidR="00A221C4" w:rsidRPr="006E54D1">
        <w:rPr>
          <w:rFonts w:ascii="Times New Roman" w:eastAsia="Times New Roman" w:hAnsi="Times New Roman" w:cs="Times New Roman"/>
          <w:color w:val="000000" w:themeColor="text1"/>
          <w:sz w:val="24"/>
          <w:szCs w:val="24"/>
        </w:rPr>
        <w:t>ka v</w:t>
      </w:r>
      <w:r w:rsidR="000654E8" w:rsidRPr="006E54D1">
        <w:rPr>
          <w:rFonts w:ascii="Times New Roman" w:eastAsia="Times New Roman" w:hAnsi="Times New Roman" w:cs="Times New Roman"/>
          <w:color w:val="000000" w:themeColor="text1"/>
          <w:sz w:val="24"/>
          <w:szCs w:val="24"/>
        </w:rPr>
        <w:t>ë</w:t>
      </w:r>
      <w:r w:rsidR="00A221C4" w:rsidRPr="006E54D1">
        <w:rPr>
          <w:rFonts w:ascii="Times New Roman" w:eastAsia="Times New Roman" w:hAnsi="Times New Roman" w:cs="Times New Roman"/>
          <w:color w:val="000000" w:themeColor="text1"/>
          <w:sz w:val="24"/>
          <w:szCs w:val="24"/>
        </w:rPr>
        <w:t>rtetuar</w:t>
      </w:r>
      <w:r w:rsidRPr="006E54D1">
        <w:rPr>
          <w:rFonts w:ascii="Times New Roman" w:eastAsia="Times New Roman" w:hAnsi="Times New Roman" w:cs="Times New Roman"/>
          <w:color w:val="000000" w:themeColor="text1"/>
          <w:sz w:val="24"/>
          <w:szCs w:val="24"/>
        </w:rPr>
        <w:t xml:space="preserve"> vendimin e Gjykatës Themelore të Prishtinës, e cila kishte afirmuar të drejtën e një </w:t>
      </w:r>
      <w:proofErr w:type="spellStart"/>
      <w:r w:rsidRPr="006E54D1">
        <w:rPr>
          <w:rFonts w:ascii="Times New Roman" w:eastAsia="Times New Roman" w:hAnsi="Times New Roman" w:cs="Times New Roman"/>
          <w:color w:val="000000" w:themeColor="text1"/>
          <w:sz w:val="24"/>
          <w:szCs w:val="24"/>
        </w:rPr>
        <w:t>aplikanti</w:t>
      </w:r>
      <w:proofErr w:type="spellEnd"/>
      <w:r w:rsidRPr="006E54D1">
        <w:rPr>
          <w:rFonts w:ascii="Times New Roman" w:eastAsia="Times New Roman" w:hAnsi="Times New Roman" w:cs="Times New Roman"/>
          <w:color w:val="000000" w:themeColor="text1"/>
          <w:sz w:val="24"/>
          <w:szCs w:val="24"/>
        </w:rPr>
        <w:t xml:space="preserve"> që i ishte nënshtruar një operacioni të ndryshimit të gjinisë, për të ndryshuar emrin dhe shënuesin gjinor në përputhje me identitetin e tyre gjinor.</w:t>
      </w:r>
      <w:r w:rsidR="00AA3D06" w:rsidRPr="006E54D1">
        <w:rPr>
          <w:rFonts w:ascii="Times New Roman" w:eastAsia="Times New Roman" w:hAnsi="Times New Roman" w:cs="Times New Roman"/>
          <w:color w:val="000000" w:themeColor="text1"/>
          <w:sz w:val="24"/>
          <w:szCs w:val="24"/>
        </w:rPr>
        <w:t xml:space="preserve"> </w:t>
      </w:r>
      <w:r w:rsidRPr="006E54D1">
        <w:rPr>
          <w:rFonts w:ascii="Times New Roman" w:eastAsia="Times New Roman" w:hAnsi="Times New Roman" w:cs="Times New Roman"/>
          <w:color w:val="000000" w:themeColor="text1"/>
          <w:sz w:val="24"/>
          <w:szCs w:val="24"/>
        </w:rPr>
        <w:t xml:space="preserve">Në </w:t>
      </w:r>
      <w:r w:rsidR="00AA3D06" w:rsidRPr="006E54D1">
        <w:rPr>
          <w:rFonts w:ascii="Times New Roman" w:eastAsia="Times New Roman" w:hAnsi="Times New Roman" w:cs="Times New Roman"/>
          <w:color w:val="000000" w:themeColor="text1"/>
          <w:sz w:val="24"/>
          <w:szCs w:val="24"/>
        </w:rPr>
        <w:t>d</w:t>
      </w:r>
      <w:r w:rsidRPr="006E54D1">
        <w:rPr>
          <w:rFonts w:ascii="Times New Roman" w:eastAsia="Times New Roman" w:hAnsi="Times New Roman" w:cs="Times New Roman"/>
          <w:color w:val="000000" w:themeColor="text1"/>
          <w:sz w:val="24"/>
          <w:szCs w:val="24"/>
        </w:rPr>
        <w:t>hjetor 2019, Gjykata Themelore në Prishtinë në mënyrë të ngjashme njohu të drejtën për të ndryshuar emrin dhe shënuesin gjinor p</w:t>
      </w:r>
      <w:r w:rsidR="000654E8" w:rsidRPr="006E54D1">
        <w:rPr>
          <w:rFonts w:ascii="Times New Roman" w:eastAsia="Times New Roman" w:hAnsi="Times New Roman" w:cs="Times New Roman"/>
          <w:color w:val="000000" w:themeColor="text1"/>
          <w:sz w:val="24"/>
          <w:szCs w:val="24"/>
        </w:rPr>
        <w:t>ë</w:t>
      </w:r>
      <w:r w:rsidR="00AA3D06" w:rsidRPr="006E54D1">
        <w:rPr>
          <w:rFonts w:ascii="Times New Roman" w:eastAsia="Times New Roman" w:hAnsi="Times New Roman" w:cs="Times New Roman"/>
          <w:color w:val="000000" w:themeColor="text1"/>
          <w:sz w:val="24"/>
          <w:szCs w:val="24"/>
        </w:rPr>
        <w:t>r nj</w:t>
      </w:r>
      <w:r w:rsidR="000654E8" w:rsidRPr="006E54D1">
        <w:rPr>
          <w:rFonts w:ascii="Times New Roman" w:eastAsia="Times New Roman" w:hAnsi="Times New Roman" w:cs="Times New Roman"/>
          <w:color w:val="000000" w:themeColor="text1"/>
          <w:sz w:val="24"/>
          <w:szCs w:val="24"/>
        </w:rPr>
        <w:t>ë</w:t>
      </w:r>
      <w:r w:rsidR="00AA3D06" w:rsidRPr="006E54D1">
        <w:rPr>
          <w:rFonts w:ascii="Times New Roman" w:eastAsia="Times New Roman" w:hAnsi="Times New Roman" w:cs="Times New Roman"/>
          <w:color w:val="000000" w:themeColor="text1"/>
          <w:sz w:val="24"/>
          <w:szCs w:val="24"/>
        </w:rPr>
        <w:t xml:space="preserve"> person </w:t>
      </w:r>
      <w:r w:rsidRPr="006E54D1">
        <w:rPr>
          <w:rFonts w:ascii="Times New Roman" w:eastAsia="Times New Roman" w:hAnsi="Times New Roman" w:cs="Times New Roman"/>
          <w:color w:val="000000" w:themeColor="text1"/>
          <w:sz w:val="24"/>
          <w:szCs w:val="24"/>
        </w:rPr>
        <w:t xml:space="preserve">i cili kishte filluar terapinë hormonale, por nuk i ishte nënshtruar një operacioni për ndryshimin e gjinisë. Në vendimin e gjykatës thuhet se vendimet e Drejtorisë për Punë të Përgjithshme Administrative Brenda Komunës së Gjakovës, bazuar në rekomandimin e Agjencisë së Regjistrimit Civil të Kosovës (ARC), “anulohen si të paligjshme” dhe obligon institucionet përkatëse që të korrigjojnë zyrtarisht emrin e </w:t>
      </w:r>
      <w:proofErr w:type="spellStart"/>
      <w:r w:rsidR="00AA3D06" w:rsidRPr="006E54D1">
        <w:rPr>
          <w:rFonts w:ascii="Times New Roman" w:eastAsia="Times New Roman" w:hAnsi="Times New Roman" w:cs="Times New Roman"/>
          <w:color w:val="000000" w:themeColor="text1"/>
          <w:sz w:val="24"/>
          <w:szCs w:val="24"/>
        </w:rPr>
        <w:t>aplikantit</w:t>
      </w:r>
      <w:proofErr w:type="spellEnd"/>
      <w:r w:rsidR="00AA3D06" w:rsidRPr="006E54D1">
        <w:rPr>
          <w:rFonts w:ascii="Times New Roman" w:eastAsia="Times New Roman" w:hAnsi="Times New Roman" w:cs="Times New Roman"/>
          <w:color w:val="000000" w:themeColor="text1"/>
          <w:sz w:val="24"/>
          <w:szCs w:val="24"/>
        </w:rPr>
        <w:t xml:space="preserve"> </w:t>
      </w:r>
      <w:r w:rsidRPr="006E54D1">
        <w:rPr>
          <w:rFonts w:ascii="Times New Roman" w:eastAsia="Times New Roman" w:hAnsi="Times New Roman" w:cs="Times New Roman"/>
          <w:color w:val="000000" w:themeColor="text1"/>
          <w:sz w:val="24"/>
          <w:szCs w:val="24"/>
        </w:rPr>
        <w:t>dhe shënuesin e seksi</w:t>
      </w:r>
      <w:r w:rsidR="00AA3D06" w:rsidRPr="006E54D1">
        <w:rPr>
          <w:rFonts w:ascii="Times New Roman" w:eastAsia="Times New Roman" w:hAnsi="Times New Roman" w:cs="Times New Roman"/>
          <w:color w:val="000000" w:themeColor="text1"/>
          <w:sz w:val="24"/>
          <w:szCs w:val="24"/>
        </w:rPr>
        <w:t>t.</w:t>
      </w:r>
    </w:p>
    <w:p w14:paraId="7F2E5823" w14:textId="29ECFF46" w:rsidR="0002771B" w:rsidRPr="006E54D1" w:rsidRDefault="00AA3D06" w:rsidP="0021392A">
      <w:pPr>
        <w:spacing w:line="240" w:lineRule="auto"/>
        <w:jc w:val="both"/>
        <w:rPr>
          <w:rFonts w:ascii="Times New Roman" w:eastAsia="Times New Roman" w:hAnsi="Times New Roman" w:cs="Times New Roman"/>
          <w:color w:val="000000" w:themeColor="text1"/>
          <w:sz w:val="24"/>
          <w:szCs w:val="24"/>
        </w:rPr>
      </w:pPr>
      <w:r w:rsidRPr="006E54D1">
        <w:rPr>
          <w:rFonts w:ascii="Times New Roman" w:eastAsia="Times New Roman" w:hAnsi="Times New Roman" w:cs="Times New Roman"/>
          <w:color w:val="000000" w:themeColor="text1"/>
          <w:sz w:val="24"/>
          <w:szCs w:val="24"/>
        </w:rPr>
        <w:t>Rrjedhimisht, n</w:t>
      </w:r>
      <w:r w:rsidR="0002771B" w:rsidRPr="006E54D1">
        <w:rPr>
          <w:rFonts w:ascii="Times New Roman" w:eastAsia="Times New Roman" w:hAnsi="Times New Roman" w:cs="Times New Roman"/>
          <w:color w:val="000000" w:themeColor="text1"/>
          <w:sz w:val="24"/>
          <w:szCs w:val="24"/>
        </w:rPr>
        <w:t xml:space="preserve">ë të dy rastet gjykata ka afirmuar të drejtën e personit për të ndryshuar emrin dhe shënuesin gjinor, të drejta të cilat garantohen edhe me Ligjin për Gjendjen Civile. Në të dy rastet, gjykatat udhëzuan ARC–në që të ndiqte procedurat për të ndryshuar emrin e një personi siç përshkruhet në Ligjin për Emrin Personal. Megjithatë, në të </w:t>
      </w:r>
      <w:proofErr w:type="spellStart"/>
      <w:r w:rsidR="0002771B" w:rsidRPr="006E54D1">
        <w:rPr>
          <w:rFonts w:ascii="Times New Roman" w:eastAsia="Times New Roman" w:hAnsi="Times New Roman" w:cs="Times New Roman"/>
          <w:color w:val="000000" w:themeColor="text1"/>
          <w:sz w:val="24"/>
          <w:szCs w:val="24"/>
        </w:rPr>
        <w:t>dyrastet</w:t>
      </w:r>
      <w:proofErr w:type="spellEnd"/>
      <w:r w:rsidR="0002771B" w:rsidRPr="006E54D1">
        <w:rPr>
          <w:rFonts w:ascii="Times New Roman" w:eastAsia="Times New Roman" w:hAnsi="Times New Roman" w:cs="Times New Roman"/>
          <w:color w:val="000000" w:themeColor="text1"/>
          <w:sz w:val="24"/>
          <w:szCs w:val="24"/>
        </w:rPr>
        <w:t xml:space="preserve"> gjykatat nuk kanë përpunuar bazën konkrete të procedurave administrative mbi të cilat </w:t>
      </w:r>
      <w:r w:rsidR="0000026B" w:rsidRPr="006E54D1">
        <w:rPr>
          <w:rFonts w:ascii="Times New Roman" w:eastAsia="Times New Roman" w:hAnsi="Times New Roman" w:cs="Times New Roman"/>
          <w:color w:val="000000" w:themeColor="text1"/>
          <w:sz w:val="24"/>
          <w:szCs w:val="24"/>
        </w:rPr>
        <w:t>organet</w:t>
      </w:r>
      <w:r w:rsidR="0002771B" w:rsidRPr="006E54D1">
        <w:rPr>
          <w:rFonts w:ascii="Times New Roman" w:eastAsia="Times New Roman" w:hAnsi="Times New Roman" w:cs="Times New Roman"/>
          <w:color w:val="000000" w:themeColor="text1"/>
          <w:sz w:val="24"/>
          <w:szCs w:val="24"/>
        </w:rPr>
        <w:t xml:space="preserve"> përkatëse duhet të bëjnë ndryshimet e shënuesit gjinor. </w:t>
      </w:r>
    </w:p>
    <w:p w14:paraId="15E10543" w14:textId="2A6CC93D" w:rsidR="00106CD3" w:rsidRPr="006E54D1" w:rsidRDefault="00FC0FA9" w:rsidP="0021392A">
      <w:pPr>
        <w:spacing w:line="240" w:lineRule="auto"/>
        <w:jc w:val="both"/>
        <w:rPr>
          <w:rFonts w:ascii="Times New Roman" w:hAnsi="Times New Roman" w:cs="Times New Roman"/>
          <w:b/>
          <w:bCs/>
          <w:sz w:val="24"/>
          <w:szCs w:val="24"/>
        </w:rPr>
      </w:pPr>
      <w:r w:rsidRPr="006E54D1">
        <w:rPr>
          <w:rFonts w:ascii="Times New Roman" w:hAnsi="Times New Roman" w:cs="Times New Roman"/>
          <w:b/>
          <w:bCs/>
          <w:sz w:val="24"/>
          <w:szCs w:val="24"/>
        </w:rPr>
        <w:t>Vlefshm</w:t>
      </w:r>
      <w:r w:rsidR="00DA24C7" w:rsidRPr="006E54D1">
        <w:rPr>
          <w:rFonts w:ascii="Times New Roman" w:hAnsi="Times New Roman" w:cs="Times New Roman"/>
          <w:b/>
          <w:bCs/>
          <w:sz w:val="24"/>
          <w:szCs w:val="24"/>
        </w:rPr>
        <w:t>ë</w:t>
      </w:r>
      <w:r w:rsidRPr="006E54D1">
        <w:rPr>
          <w:rFonts w:ascii="Times New Roman" w:hAnsi="Times New Roman" w:cs="Times New Roman"/>
          <w:b/>
          <w:bCs/>
          <w:sz w:val="24"/>
          <w:szCs w:val="24"/>
        </w:rPr>
        <w:t xml:space="preserve">ria </w:t>
      </w:r>
      <w:proofErr w:type="spellStart"/>
      <w:r w:rsidRPr="006E54D1">
        <w:rPr>
          <w:rFonts w:ascii="Times New Roman" w:hAnsi="Times New Roman" w:cs="Times New Roman"/>
          <w:b/>
          <w:bCs/>
          <w:sz w:val="24"/>
          <w:szCs w:val="24"/>
        </w:rPr>
        <w:t>jurdike</w:t>
      </w:r>
      <w:proofErr w:type="spellEnd"/>
      <w:r w:rsidRPr="006E54D1">
        <w:rPr>
          <w:rFonts w:ascii="Times New Roman" w:hAnsi="Times New Roman" w:cs="Times New Roman"/>
          <w:b/>
          <w:bCs/>
          <w:sz w:val="24"/>
          <w:szCs w:val="24"/>
        </w:rPr>
        <w:t xml:space="preserve"> e t</w:t>
      </w:r>
      <w:r w:rsidR="00DA24C7" w:rsidRPr="006E54D1">
        <w:rPr>
          <w:rFonts w:ascii="Times New Roman" w:hAnsi="Times New Roman" w:cs="Times New Roman"/>
          <w:b/>
          <w:bCs/>
          <w:sz w:val="24"/>
          <w:szCs w:val="24"/>
        </w:rPr>
        <w:t>ë</w:t>
      </w:r>
      <w:r w:rsidRPr="006E54D1">
        <w:rPr>
          <w:rFonts w:ascii="Times New Roman" w:hAnsi="Times New Roman" w:cs="Times New Roman"/>
          <w:b/>
          <w:bCs/>
          <w:sz w:val="24"/>
          <w:szCs w:val="24"/>
        </w:rPr>
        <w:t xml:space="preserve"> dh</w:t>
      </w:r>
      <w:r w:rsidR="00DA24C7" w:rsidRPr="006E54D1">
        <w:rPr>
          <w:rFonts w:ascii="Times New Roman" w:hAnsi="Times New Roman" w:cs="Times New Roman"/>
          <w:b/>
          <w:bCs/>
          <w:sz w:val="24"/>
          <w:szCs w:val="24"/>
        </w:rPr>
        <w:t>ë</w:t>
      </w:r>
      <w:r w:rsidRPr="006E54D1">
        <w:rPr>
          <w:rFonts w:ascii="Times New Roman" w:hAnsi="Times New Roman" w:cs="Times New Roman"/>
          <w:b/>
          <w:bCs/>
          <w:sz w:val="24"/>
          <w:szCs w:val="24"/>
        </w:rPr>
        <w:t>nave</w:t>
      </w:r>
      <w:r w:rsidR="00E80CF6" w:rsidRPr="006E54D1">
        <w:rPr>
          <w:rFonts w:ascii="Times New Roman" w:hAnsi="Times New Roman" w:cs="Times New Roman"/>
          <w:b/>
          <w:bCs/>
          <w:sz w:val="24"/>
          <w:szCs w:val="24"/>
        </w:rPr>
        <w:t xml:space="preserve"> (</w:t>
      </w:r>
      <w:r w:rsidR="00E80CF6" w:rsidRPr="006E54D1">
        <w:rPr>
          <w:rFonts w:ascii="Times New Roman" w:hAnsi="Times New Roman" w:cs="Times New Roman"/>
          <w:b/>
          <w:bCs/>
          <w:sz w:val="24"/>
          <w:szCs w:val="24"/>
          <w:u w:val="single"/>
        </w:rPr>
        <w:t>elektronike</w:t>
      </w:r>
      <w:r w:rsidR="00E80CF6" w:rsidRPr="006E54D1">
        <w:rPr>
          <w:rFonts w:ascii="Times New Roman" w:hAnsi="Times New Roman" w:cs="Times New Roman"/>
          <w:b/>
          <w:bCs/>
          <w:sz w:val="24"/>
          <w:szCs w:val="24"/>
        </w:rPr>
        <w:t>)</w:t>
      </w:r>
      <w:r w:rsidR="008964E8" w:rsidRPr="006E54D1">
        <w:rPr>
          <w:rFonts w:ascii="Times New Roman" w:hAnsi="Times New Roman" w:cs="Times New Roman"/>
          <w:b/>
          <w:bCs/>
          <w:sz w:val="24"/>
          <w:szCs w:val="24"/>
        </w:rPr>
        <w:t xml:space="preserve"> të gjendjes civile në sistem të Gjendjes Civile </w:t>
      </w:r>
    </w:p>
    <w:p w14:paraId="62761F1D" w14:textId="32AF60E0" w:rsidR="00D02E50" w:rsidRPr="006E54D1" w:rsidRDefault="00086BEB" w:rsidP="0021392A">
      <w:pPr>
        <w:spacing w:line="240" w:lineRule="auto"/>
        <w:jc w:val="both"/>
        <w:rPr>
          <w:rFonts w:ascii="Times New Roman" w:hAnsi="Times New Roman" w:cs="Times New Roman"/>
          <w:sz w:val="24"/>
          <w:szCs w:val="24"/>
        </w:rPr>
      </w:pPr>
      <w:r w:rsidRPr="006E54D1">
        <w:rPr>
          <w:rFonts w:ascii="Times New Roman" w:hAnsi="Times New Roman" w:cs="Times New Roman"/>
          <w:sz w:val="24"/>
          <w:szCs w:val="24"/>
        </w:rPr>
        <w:t>Numri i certifikatave</w:t>
      </w:r>
      <w:r w:rsidR="00522B15" w:rsidRPr="006E54D1">
        <w:rPr>
          <w:rFonts w:ascii="Times New Roman" w:hAnsi="Times New Roman" w:cs="Times New Roman"/>
          <w:sz w:val="24"/>
          <w:szCs w:val="24"/>
        </w:rPr>
        <w:t xml:space="preserve"> t</w:t>
      </w:r>
      <w:r w:rsidR="000654E8" w:rsidRPr="006E54D1">
        <w:rPr>
          <w:rFonts w:ascii="Times New Roman" w:hAnsi="Times New Roman" w:cs="Times New Roman"/>
          <w:sz w:val="24"/>
          <w:szCs w:val="24"/>
        </w:rPr>
        <w:t>ë</w:t>
      </w:r>
      <w:r w:rsidR="00522B15" w:rsidRPr="006E54D1">
        <w:rPr>
          <w:rFonts w:ascii="Times New Roman" w:hAnsi="Times New Roman" w:cs="Times New Roman"/>
          <w:sz w:val="24"/>
          <w:szCs w:val="24"/>
        </w:rPr>
        <w:t xml:space="preserve"> cilat l</w:t>
      </w:r>
      <w:r w:rsidR="000654E8" w:rsidRPr="006E54D1">
        <w:rPr>
          <w:rFonts w:ascii="Times New Roman" w:hAnsi="Times New Roman" w:cs="Times New Roman"/>
          <w:sz w:val="24"/>
          <w:szCs w:val="24"/>
        </w:rPr>
        <w:t>ë</w:t>
      </w:r>
      <w:r w:rsidR="00522B15" w:rsidRPr="006E54D1">
        <w:rPr>
          <w:rFonts w:ascii="Times New Roman" w:hAnsi="Times New Roman" w:cs="Times New Roman"/>
          <w:sz w:val="24"/>
          <w:szCs w:val="24"/>
        </w:rPr>
        <w:t>sho</w:t>
      </w:r>
      <w:r w:rsidRPr="006E54D1">
        <w:rPr>
          <w:rFonts w:ascii="Times New Roman" w:hAnsi="Times New Roman" w:cs="Times New Roman"/>
          <w:sz w:val="24"/>
          <w:szCs w:val="24"/>
        </w:rPr>
        <w:t>n</w:t>
      </w:r>
      <w:r w:rsidR="00522B15" w:rsidRPr="006E54D1">
        <w:rPr>
          <w:rFonts w:ascii="Times New Roman" w:hAnsi="Times New Roman" w:cs="Times New Roman"/>
          <w:sz w:val="24"/>
          <w:szCs w:val="24"/>
        </w:rPr>
        <w:t xml:space="preserve"> gjendja civile </w:t>
      </w:r>
      <w:r w:rsidR="00D02E50" w:rsidRPr="006E54D1">
        <w:rPr>
          <w:rFonts w:ascii="Times New Roman" w:hAnsi="Times New Roman" w:cs="Times New Roman"/>
          <w:sz w:val="24"/>
          <w:szCs w:val="24"/>
        </w:rPr>
        <w:t>brenda nj</w:t>
      </w:r>
      <w:r w:rsidR="000654E8" w:rsidRPr="006E54D1">
        <w:rPr>
          <w:rFonts w:ascii="Times New Roman" w:hAnsi="Times New Roman" w:cs="Times New Roman"/>
          <w:sz w:val="24"/>
          <w:szCs w:val="24"/>
        </w:rPr>
        <w:t>ë</w:t>
      </w:r>
      <w:r w:rsidR="00D02E50" w:rsidRPr="006E54D1">
        <w:rPr>
          <w:rFonts w:ascii="Times New Roman" w:hAnsi="Times New Roman" w:cs="Times New Roman"/>
          <w:sz w:val="24"/>
          <w:szCs w:val="24"/>
        </w:rPr>
        <w:t xml:space="preserve"> viti jan</w:t>
      </w:r>
      <w:r w:rsidR="000654E8" w:rsidRPr="006E54D1">
        <w:rPr>
          <w:rFonts w:ascii="Times New Roman" w:hAnsi="Times New Roman" w:cs="Times New Roman"/>
          <w:sz w:val="24"/>
          <w:szCs w:val="24"/>
        </w:rPr>
        <w:t>ë</w:t>
      </w:r>
      <w:r w:rsidR="00D02E50" w:rsidRPr="006E54D1">
        <w:rPr>
          <w:rFonts w:ascii="Times New Roman" w:hAnsi="Times New Roman" w:cs="Times New Roman"/>
          <w:sz w:val="24"/>
          <w:szCs w:val="24"/>
        </w:rPr>
        <w:t xml:space="preserve"> p</w:t>
      </w:r>
      <w:r w:rsidR="000654E8" w:rsidRPr="006E54D1">
        <w:rPr>
          <w:rFonts w:ascii="Times New Roman" w:hAnsi="Times New Roman" w:cs="Times New Roman"/>
          <w:sz w:val="24"/>
          <w:szCs w:val="24"/>
        </w:rPr>
        <w:t>ë</w:t>
      </w:r>
      <w:r w:rsidR="00D02E50" w:rsidRPr="006E54D1">
        <w:rPr>
          <w:rFonts w:ascii="Times New Roman" w:hAnsi="Times New Roman" w:cs="Times New Roman"/>
          <w:sz w:val="24"/>
          <w:szCs w:val="24"/>
        </w:rPr>
        <w:t>raf</w:t>
      </w:r>
      <w:r w:rsidR="000654E8" w:rsidRPr="006E54D1">
        <w:rPr>
          <w:rFonts w:ascii="Times New Roman" w:hAnsi="Times New Roman" w:cs="Times New Roman"/>
          <w:sz w:val="24"/>
          <w:szCs w:val="24"/>
        </w:rPr>
        <w:t>ë</w:t>
      </w:r>
      <w:r w:rsidR="00D02E50" w:rsidRPr="006E54D1">
        <w:rPr>
          <w:rFonts w:ascii="Times New Roman" w:hAnsi="Times New Roman" w:cs="Times New Roman"/>
          <w:sz w:val="24"/>
          <w:szCs w:val="24"/>
        </w:rPr>
        <w:t>rsisht 2 milion.</w:t>
      </w:r>
      <w:r w:rsidRPr="006E54D1">
        <w:rPr>
          <w:rFonts w:ascii="Times New Roman" w:hAnsi="Times New Roman" w:cs="Times New Roman"/>
          <w:sz w:val="24"/>
          <w:szCs w:val="24"/>
        </w:rPr>
        <w:t xml:space="preserve"> Tendencat e vendeve fqinje, por edhe vendeve te zhvilluara </w:t>
      </w:r>
      <w:r w:rsidR="000654E8" w:rsidRPr="006E54D1">
        <w:rPr>
          <w:rFonts w:ascii="Times New Roman" w:hAnsi="Times New Roman" w:cs="Times New Roman"/>
          <w:sz w:val="24"/>
          <w:szCs w:val="24"/>
        </w:rPr>
        <w:t>ë</w:t>
      </w:r>
      <w:r w:rsidR="00C57F9C" w:rsidRPr="006E54D1">
        <w:rPr>
          <w:rFonts w:ascii="Times New Roman" w:hAnsi="Times New Roman" w:cs="Times New Roman"/>
          <w:sz w:val="24"/>
          <w:szCs w:val="24"/>
        </w:rPr>
        <w:t>sht</w:t>
      </w:r>
      <w:r w:rsidR="000654E8" w:rsidRPr="006E54D1">
        <w:rPr>
          <w:rFonts w:ascii="Times New Roman" w:hAnsi="Times New Roman" w:cs="Times New Roman"/>
          <w:sz w:val="24"/>
          <w:szCs w:val="24"/>
        </w:rPr>
        <w:t>ë</w:t>
      </w:r>
      <w:r w:rsidR="00C57F9C" w:rsidRPr="006E54D1">
        <w:rPr>
          <w:rFonts w:ascii="Times New Roman" w:hAnsi="Times New Roman" w:cs="Times New Roman"/>
          <w:sz w:val="24"/>
          <w:szCs w:val="24"/>
        </w:rPr>
        <w:t xml:space="preserve"> p</w:t>
      </w:r>
      <w:r w:rsidR="000654E8" w:rsidRPr="006E54D1">
        <w:rPr>
          <w:rFonts w:ascii="Times New Roman" w:hAnsi="Times New Roman" w:cs="Times New Roman"/>
          <w:sz w:val="24"/>
          <w:szCs w:val="24"/>
        </w:rPr>
        <w:t>ë</w:t>
      </w:r>
      <w:r w:rsidR="00C57F9C" w:rsidRPr="006E54D1">
        <w:rPr>
          <w:rFonts w:ascii="Times New Roman" w:hAnsi="Times New Roman" w:cs="Times New Roman"/>
          <w:sz w:val="24"/>
          <w:szCs w:val="24"/>
        </w:rPr>
        <w:t>rqendruar drejt digjitalizimit</w:t>
      </w:r>
      <w:r w:rsidR="00E2159D" w:rsidRPr="006E54D1">
        <w:rPr>
          <w:rFonts w:ascii="Times New Roman" w:hAnsi="Times New Roman" w:cs="Times New Roman"/>
          <w:sz w:val="24"/>
          <w:szCs w:val="24"/>
        </w:rPr>
        <w:t xml:space="preserve"> t</w:t>
      </w:r>
      <w:r w:rsidR="000654E8" w:rsidRPr="006E54D1">
        <w:rPr>
          <w:rFonts w:ascii="Times New Roman" w:hAnsi="Times New Roman" w:cs="Times New Roman"/>
          <w:sz w:val="24"/>
          <w:szCs w:val="24"/>
        </w:rPr>
        <w:t>ë</w:t>
      </w:r>
      <w:r w:rsidR="00E2159D" w:rsidRPr="006E54D1">
        <w:rPr>
          <w:rFonts w:ascii="Times New Roman" w:hAnsi="Times New Roman" w:cs="Times New Roman"/>
          <w:sz w:val="24"/>
          <w:szCs w:val="24"/>
        </w:rPr>
        <w:t xml:space="preserve"> informacionit </w:t>
      </w:r>
      <w:r w:rsidR="00686EEF" w:rsidRPr="006E54D1">
        <w:rPr>
          <w:rFonts w:ascii="Times New Roman" w:hAnsi="Times New Roman" w:cs="Times New Roman"/>
          <w:sz w:val="24"/>
          <w:szCs w:val="24"/>
        </w:rPr>
        <w:t xml:space="preserve"> -</w:t>
      </w:r>
      <w:r w:rsidR="00C57F9C" w:rsidRPr="006E54D1">
        <w:rPr>
          <w:rFonts w:ascii="Times New Roman" w:hAnsi="Times New Roman" w:cs="Times New Roman"/>
          <w:sz w:val="24"/>
          <w:szCs w:val="24"/>
        </w:rPr>
        <w:t xml:space="preserve"> andaj nj</w:t>
      </w:r>
      <w:r w:rsidR="000654E8" w:rsidRPr="006E54D1">
        <w:rPr>
          <w:rFonts w:ascii="Times New Roman" w:hAnsi="Times New Roman" w:cs="Times New Roman"/>
          <w:sz w:val="24"/>
          <w:szCs w:val="24"/>
        </w:rPr>
        <w:t>ë</w:t>
      </w:r>
      <w:r w:rsidR="00C57F9C" w:rsidRPr="006E54D1">
        <w:rPr>
          <w:rFonts w:ascii="Times New Roman" w:hAnsi="Times New Roman" w:cs="Times New Roman"/>
          <w:sz w:val="24"/>
          <w:szCs w:val="24"/>
        </w:rPr>
        <w:t xml:space="preserve"> num</w:t>
      </w:r>
      <w:r w:rsidR="000654E8" w:rsidRPr="006E54D1">
        <w:rPr>
          <w:rFonts w:ascii="Times New Roman" w:hAnsi="Times New Roman" w:cs="Times New Roman"/>
          <w:sz w:val="24"/>
          <w:szCs w:val="24"/>
        </w:rPr>
        <w:t>ë</w:t>
      </w:r>
      <w:r w:rsidR="00C57F9C" w:rsidRPr="006E54D1">
        <w:rPr>
          <w:rFonts w:ascii="Times New Roman" w:hAnsi="Times New Roman" w:cs="Times New Roman"/>
          <w:sz w:val="24"/>
          <w:szCs w:val="24"/>
        </w:rPr>
        <w:t>r kaq i madh i k</w:t>
      </w:r>
      <w:r w:rsidR="000654E8" w:rsidRPr="006E54D1">
        <w:rPr>
          <w:rFonts w:ascii="Times New Roman" w:hAnsi="Times New Roman" w:cs="Times New Roman"/>
          <w:sz w:val="24"/>
          <w:szCs w:val="24"/>
        </w:rPr>
        <w:t>ë</w:t>
      </w:r>
      <w:r w:rsidR="00C57F9C" w:rsidRPr="006E54D1">
        <w:rPr>
          <w:rFonts w:ascii="Times New Roman" w:hAnsi="Times New Roman" w:cs="Times New Roman"/>
          <w:sz w:val="24"/>
          <w:szCs w:val="24"/>
        </w:rPr>
        <w:t>rkesave t</w:t>
      </w:r>
      <w:r w:rsidR="000654E8" w:rsidRPr="006E54D1">
        <w:rPr>
          <w:rFonts w:ascii="Times New Roman" w:hAnsi="Times New Roman" w:cs="Times New Roman"/>
          <w:sz w:val="24"/>
          <w:szCs w:val="24"/>
        </w:rPr>
        <w:t>ë</w:t>
      </w:r>
      <w:r w:rsidR="00C57F9C" w:rsidRPr="006E54D1">
        <w:rPr>
          <w:rFonts w:ascii="Times New Roman" w:hAnsi="Times New Roman" w:cs="Times New Roman"/>
          <w:sz w:val="24"/>
          <w:szCs w:val="24"/>
        </w:rPr>
        <w:t xml:space="preserve"> l</w:t>
      </w:r>
      <w:r w:rsidR="000654E8" w:rsidRPr="006E54D1">
        <w:rPr>
          <w:rFonts w:ascii="Times New Roman" w:hAnsi="Times New Roman" w:cs="Times New Roman"/>
          <w:sz w:val="24"/>
          <w:szCs w:val="24"/>
        </w:rPr>
        <w:t>ë</w:t>
      </w:r>
      <w:r w:rsidR="00C57F9C" w:rsidRPr="006E54D1">
        <w:rPr>
          <w:rFonts w:ascii="Times New Roman" w:hAnsi="Times New Roman" w:cs="Times New Roman"/>
          <w:sz w:val="24"/>
          <w:szCs w:val="24"/>
        </w:rPr>
        <w:t>shuara p</w:t>
      </w:r>
      <w:r w:rsidR="000654E8" w:rsidRPr="006E54D1">
        <w:rPr>
          <w:rFonts w:ascii="Times New Roman" w:hAnsi="Times New Roman" w:cs="Times New Roman"/>
          <w:sz w:val="24"/>
          <w:szCs w:val="24"/>
        </w:rPr>
        <w:t>ë</w:t>
      </w:r>
      <w:r w:rsidR="00C57F9C" w:rsidRPr="006E54D1">
        <w:rPr>
          <w:rFonts w:ascii="Times New Roman" w:hAnsi="Times New Roman" w:cs="Times New Roman"/>
          <w:sz w:val="24"/>
          <w:szCs w:val="24"/>
        </w:rPr>
        <w:t xml:space="preserve">r </w:t>
      </w:r>
      <w:r w:rsidR="00686EEF" w:rsidRPr="006E54D1">
        <w:rPr>
          <w:rFonts w:ascii="Times New Roman" w:hAnsi="Times New Roman" w:cs="Times New Roman"/>
          <w:sz w:val="24"/>
          <w:szCs w:val="24"/>
        </w:rPr>
        <w:t>certifikata t</w:t>
      </w:r>
      <w:r w:rsidR="000654E8" w:rsidRPr="006E54D1">
        <w:rPr>
          <w:rFonts w:ascii="Times New Roman" w:hAnsi="Times New Roman" w:cs="Times New Roman"/>
          <w:sz w:val="24"/>
          <w:szCs w:val="24"/>
        </w:rPr>
        <w:t>ë</w:t>
      </w:r>
      <w:r w:rsidR="00686EEF" w:rsidRPr="006E54D1">
        <w:rPr>
          <w:rFonts w:ascii="Times New Roman" w:hAnsi="Times New Roman" w:cs="Times New Roman"/>
          <w:sz w:val="24"/>
          <w:szCs w:val="24"/>
        </w:rPr>
        <w:t xml:space="preserve"> gjendjes civile </w:t>
      </w:r>
      <w:r w:rsidR="00E2159D" w:rsidRPr="006E54D1">
        <w:rPr>
          <w:rFonts w:ascii="Times New Roman" w:hAnsi="Times New Roman" w:cs="Times New Roman"/>
          <w:sz w:val="24"/>
          <w:szCs w:val="24"/>
        </w:rPr>
        <w:t>ka shfaqur problematikat e veta. Si fillim, nj</w:t>
      </w:r>
      <w:r w:rsidR="000654E8" w:rsidRPr="006E54D1">
        <w:rPr>
          <w:rFonts w:ascii="Times New Roman" w:hAnsi="Times New Roman" w:cs="Times New Roman"/>
          <w:sz w:val="24"/>
          <w:szCs w:val="24"/>
        </w:rPr>
        <w:t>ë</w:t>
      </w:r>
      <w:r w:rsidR="00E2159D" w:rsidRPr="006E54D1">
        <w:rPr>
          <w:rFonts w:ascii="Times New Roman" w:hAnsi="Times New Roman" w:cs="Times New Roman"/>
          <w:sz w:val="24"/>
          <w:szCs w:val="24"/>
        </w:rPr>
        <w:t xml:space="preserve"> num</w:t>
      </w:r>
      <w:r w:rsidR="000654E8" w:rsidRPr="006E54D1">
        <w:rPr>
          <w:rFonts w:ascii="Times New Roman" w:hAnsi="Times New Roman" w:cs="Times New Roman"/>
          <w:sz w:val="24"/>
          <w:szCs w:val="24"/>
        </w:rPr>
        <w:t>ë</w:t>
      </w:r>
      <w:r w:rsidR="00E2159D" w:rsidRPr="006E54D1">
        <w:rPr>
          <w:rFonts w:ascii="Times New Roman" w:hAnsi="Times New Roman" w:cs="Times New Roman"/>
          <w:sz w:val="24"/>
          <w:szCs w:val="24"/>
        </w:rPr>
        <w:t xml:space="preserve">r kaq i madh i </w:t>
      </w:r>
      <w:proofErr w:type="spellStart"/>
      <w:r w:rsidR="00E2159D" w:rsidRPr="006E54D1">
        <w:rPr>
          <w:rFonts w:ascii="Times New Roman" w:hAnsi="Times New Roman" w:cs="Times New Roman"/>
          <w:sz w:val="24"/>
          <w:szCs w:val="24"/>
        </w:rPr>
        <w:t>certikatave</w:t>
      </w:r>
      <w:proofErr w:type="spellEnd"/>
      <w:r w:rsidR="00E2159D" w:rsidRPr="006E54D1">
        <w:rPr>
          <w:rFonts w:ascii="Times New Roman" w:hAnsi="Times New Roman" w:cs="Times New Roman"/>
          <w:sz w:val="24"/>
          <w:szCs w:val="24"/>
        </w:rPr>
        <w:t xml:space="preserve"> </w:t>
      </w:r>
      <w:r w:rsidR="000654E8" w:rsidRPr="006E54D1">
        <w:rPr>
          <w:rFonts w:ascii="Times New Roman" w:hAnsi="Times New Roman" w:cs="Times New Roman"/>
          <w:sz w:val="24"/>
          <w:szCs w:val="24"/>
        </w:rPr>
        <w:t>ë</w:t>
      </w:r>
      <w:r w:rsidR="00E2159D" w:rsidRPr="006E54D1">
        <w:rPr>
          <w:rFonts w:ascii="Times New Roman" w:hAnsi="Times New Roman" w:cs="Times New Roman"/>
          <w:sz w:val="24"/>
          <w:szCs w:val="24"/>
        </w:rPr>
        <w:t>sht</w:t>
      </w:r>
      <w:r w:rsidR="000654E8" w:rsidRPr="006E54D1">
        <w:rPr>
          <w:rFonts w:ascii="Times New Roman" w:hAnsi="Times New Roman" w:cs="Times New Roman"/>
          <w:sz w:val="24"/>
          <w:szCs w:val="24"/>
        </w:rPr>
        <w:t>ë</w:t>
      </w:r>
      <w:r w:rsidR="00E2159D" w:rsidRPr="006E54D1">
        <w:rPr>
          <w:rFonts w:ascii="Times New Roman" w:hAnsi="Times New Roman" w:cs="Times New Roman"/>
          <w:sz w:val="24"/>
          <w:szCs w:val="24"/>
        </w:rPr>
        <w:t xml:space="preserve"> barr</w:t>
      </w:r>
      <w:r w:rsidR="000654E8" w:rsidRPr="006E54D1">
        <w:rPr>
          <w:rFonts w:ascii="Times New Roman" w:hAnsi="Times New Roman" w:cs="Times New Roman"/>
          <w:sz w:val="24"/>
          <w:szCs w:val="24"/>
        </w:rPr>
        <w:t>ë</w:t>
      </w:r>
      <w:r w:rsidR="00E2159D" w:rsidRPr="006E54D1">
        <w:rPr>
          <w:rFonts w:ascii="Times New Roman" w:hAnsi="Times New Roman" w:cs="Times New Roman"/>
          <w:sz w:val="24"/>
          <w:szCs w:val="24"/>
        </w:rPr>
        <w:t xml:space="preserve"> financiare dhe administrative p</w:t>
      </w:r>
      <w:r w:rsidR="000654E8" w:rsidRPr="006E54D1">
        <w:rPr>
          <w:rFonts w:ascii="Times New Roman" w:hAnsi="Times New Roman" w:cs="Times New Roman"/>
          <w:sz w:val="24"/>
          <w:szCs w:val="24"/>
        </w:rPr>
        <w:t>ë</w:t>
      </w:r>
      <w:r w:rsidR="00E2159D" w:rsidRPr="006E54D1">
        <w:rPr>
          <w:rFonts w:ascii="Times New Roman" w:hAnsi="Times New Roman" w:cs="Times New Roman"/>
          <w:sz w:val="24"/>
          <w:szCs w:val="24"/>
        </w:rPr>
        <w:t>r qytetar</w:t>
      </w:r>
      <w:r w:rsidR="000654E8" w:rsidRPr="006E54D1">
        <w:rPr>
          <w:rFonts w:ascii="Times New Roman" w:hAnsi="Times New Roman" w:cs="Times New Roman"/>
          <w:sz w:val="24"/>
          <w:szCs w:val="24"/>
        </w:rPr>
        <w:t>ë</w:t>
      </w:r>
      <w:r w:rsidR="00E2159D" w:rsidRPr="006E54D1">
        <w:rPr>
          <w:rFonts w:ascii="Times New Roman" w:hAnsi="Times New Roman" w:cs="Times New Roman"/>
          <w:sz w:val="24"/>
          <w:szCs w:val="24"/>
        </w:rPr>
        <w:t xml:space="preserve">t, si dhe ka </w:t>
      </w:r>
      <w:proofErr w:type="spellStart"/>
      <w:r w:rsidR="00E2159D" w:rsidRPr="006E54D1">
        <w:rPr>
          <w:rFonts w:ascii="Times New Roman" w:hAnsi="Times New Roman" w:cs="Times New Roman"/>
          <w:sz w:val="24"/>
          <w:szCs w:val="24"/>
        </w:rPr>
        <w:t>impakt</w:t>
      </w:r>
      <w:proofErr w:type="spellEnd"/>
      <w:r w:rsidR="00E2159D" w:rsidRPr="006E54D1">
        <w:rPr>
          <w:rFonts w:ascii="Times New Roman" w:hAnsi="Times New Roman" w:cs="Times New Roman"/>
          <w:sz w:val="24"/>
          <w:szCs w:val="24"/>
        </w:rPr>
        <w:t xml:space="preserve"> negativ n</w:t>
      </w:r>
      <w:r w:rsidR="000654E8" w:rsidRPr="006E54D1">
        <w:rPr>
          <w:rFonts w:ascii="Times New Roman" w:hAnsi="Times New Roman" w:cs="Times New Roman"/>
          <w:sz w:val="24"/>
          <w:szCs w:val="24"/>
        </w:rPr>
        <w:t>ë</w:t>
      </w:r>
      <w:r w:rsidR="00E2159D" w:rsidRPr="006E54D1">
        <w:rPr>
          <w:rFonts w:ascii="Times New Roman" w:hAnsi="Times New Roman" w:cs="Times New Roman"/>
          <w:sz w:val="24"/>
          <w:szCs w:val="24"/>
        </w:rPr>
        <w:t xml:space="preserve"> ambient. </w:t>
      </w:r>
      <w:r w:rsidR="005C423D" w:rsidRPr="006E54D1">
        <w:rPr>
          <w:rFonts w:ascii="Times New Roman" w:hAnsi="Times New Roman" w:cs="Times New Roman"/>
          <w:sz w:val="24"/>
          <w:szCs w:val="24"/>
        </w:rPr>
        <w:t xml:space="preserve">Gjithashtu </w:t>
      </w:r>
      <w:r w:rsidR="00ED4F89" w:rsidRPr="006E54D1">
        <w:rPr>
          <w:rFonts w:ascii="Times New Roman" w:hAnsi="Times New Roman" w:cs="Times New Roman"/>
          <w:sz w:val="24"/>
          <w:szCs w:val="24"/>
        </w:rPr>
        <w:t xml:space="preserve">problem </w:t>
      </w:r>
      <w:r w:rsidR="000654E8" w:rsidRPr="006E54D1">
        <w:rPr>
          <w:rFonts w:ascii="Times New Roman" w:hAnsi="Times New Roman" w:cs="Times New Roman"/>
          <w:sz w:val="24"/>
          <w:szCs w:val="24"/>
        </w:rPr>
        <w:t>ë</w:t>
      </w:r>
      <w:r w:rsidR="00ED4F89" w:rsidRPr="006E54D1">
        <w:rPr>
          <w:rFonts w:ascii="Times New Roman" w:hAnsi="Times New Roman" w:cs="Times New Roman"/>
          <w:sz w:val="24"/>
          <w:szCs w:val="24"/>
        </w:rPr>
        <w:t>sht</w:t>
      </w:r>
      <w:r w:rsidR="000654E8" w:rsidRPr="006E54D1">
        <w:rPr>
          <w:rFonts w:ascii="Times New Roman" w:hAnsi="Times New Roman" w:cs="Times New Roman"/>
          <w:sz w:val="24"/>
          <w:szCs w:val="24"/>
        </w:rPr>
        <w:t>ë</w:t>
      </w:r>
      <w:r w:rsidR="00ED4F89" w:rsidRPr="006E54D1">
        <w:rPr>
          <w:rFonts w:ascii="Times New Roman" w:hAnsi="Times New Roman" w:cs="Times New Roman"/>
          <w:sz w:val="24"/>
          <w:szCs w:val="24"/>
        </w:rPr>
        <w:t xml:space="preserve"> edhe </w:t>
      </w:r>
      <w:r w:rsidR="005C423D" w:rsidRPr="006E54D1">
        <w:rPr>
          <w:rFonts w:ascii="Times New Roman" w:hAnsi="Times New Roman" w:cs="Times New Roman"/>
          <w:sz w:val="24"/>
          <w:szCs w:val="24"/>
        </w:rPr>
        <w:t>fakti q</w:t>
      </w:r>
      <w:r w:rsidR="000654E8" w:rsidRPr="006E54D1">
        <w:rPr>
          <w:rFonts w:ascii="Times New Roman" w:hAnsi="Times New Roman" w:cs="Times New Roman"/>
          <w:sz w:val="24"/>
          <w:szCs w:val="24"/>
        </w:rPr>
        <w:t>ë</w:t>
      </w:r>
      <w:r w:rsidR="005C423D" w:rsidRPr="006E54D1">
        <w:rPr>
          <w:rFonts w:ascii="Times New Roman" w:hAnsi="Times New Roman" w:cs="Times New Roman"/>
          <w:sz w:val="24"/>
          <w:szCs w:val="24"/>
        </w:rPr>
        <w:t xml:space="preserve"> shum</w:t>
      </w:r>
      <w:r w:rsidR="000654E8" w:rsidRPr="006E54D1">
        <w:rPr>
          <w:rFonts w:ascii="Times New Roman" w:hAnsi="Times New Roman" w:cs="Times New Roman"/>
          <w:sz w:val="24"/>
          <w:szCs w:val="24"/>
        </w:rPr>
        <w:t>ë</w:t>
      </w:r>
      <w:r w:rsidR="005C423D" w:rsidRPr="006E54D1">
        <w:rPr>
          <w:rFonts w:ascii="Times New Roman" w:hAnsi="Times New Roman" w:cs="Times New Roman"/>
          <w:sz w:val="24"/>
          <w:szCs w:val="24"/>
        </w:rPr>
        <w:t xml:space="preserve"> institucione ju caktojn</w:t>
      </w:r>
      <w:r w:rsidR="000654E8" w:rsidRPr="006E54D1">
        <w:rPr>
          <w:rFonts w:ascii="Times New Roman" w:hAnsi="Times New Roman" w:cs="Times New Roman"/>
          <w:sz w:val="24"/>
          <w:szCs w:val="24"/>
        </w:rPr>
        <w:t>ë</w:t>
      </w:r>
      <w:r w:rsidR="005C423D" w:rsidRPr="006E54D1">
        <w:rPr>
          <w:rFonts w:ascii="Times New Roman" w:hAnsi="Times New Roman" w:cs="Times New Roman"/>
          <w:sz w:val="24"/>
          <w:szCs w:val="24"/>
        </w:rPr>
        <w:t xml:space="preserve"> afat vlefshm</w:t>
      </w:r>
      <w:r w:rsidR="000654E8" w:rsidRPr="006E54D1">
        <w:rPr>
          <w:rFonts w:ascii="Times New Roman" w:hAnsi="Times New Roman" w:cs="Times New Roman"/>
          <w:sz w:val="24"/>
          <w:szCs w:val="24"/>
        </w:rPr>
        <w:t>ë</w:t>
      </w:r>
      <w:r w:rsidR="005C423D" w:rsidRPr="006E54D1">
        <w:rPr>
          <w:rFonts w:ascii="Times New Roman" w:hAnsi="Times New Roman" w:cs="Times New Roman"/>
          <w:sz w:val="24"/>
          <w:szCs w:val="24"/>
        </w:rPr>
        <w:t>rie dokumenteve t</w:t>
      </w:r>
      <w:r w:rsidR="000654E8" w:rsidRPr="006E54D1">
        <w:rPr>
          <w:rFonts w:ascii="Times New Roman" w:hAnsi="Times New Roman" w:cs="Times New Roman"/>
          <w:sz w:val="24"/>
          <w:szCs w:val="24"/>
        </w:rPr>
        <w:t>ë</w:t>
      </w:r>
      <w:r w:rsidR="005C423D" w:rsidRPr="006E54D1">
        <w:rPr>
          <w:rFonts w:ascii="Times New Roman" w:hAnsi="Times New Roman" w:cs="Times New Roman"/>
          <w:sz w:val="24"/>
          <w:szCs w:val="24"/>
        </w:rPr>
        <w:t xml:space="preserve"> l</w:t>
      </w:r>
      <w:r w:rsidR="000654E8" w:rsidRPr="006E54D1">
        <w:rPr>
          <w:rFonts w:ascii="Times New Roman" w:hAnsi="Times New Roman" w:cs="Times New Roman"/>
          <w:sz w:val="24"/>
          <w:szCs w:val="24"/>
        </w:rPr>
        <w:t>ë</w:t>
      </w:r>
      <w:r w:rsidR="005C423D" w:rsidRPr="006E54D1">
        <w:rPr>
          <w:rFonts w:ascii="Times New Roman" w:hAnsi="Times New Roman" w:cs="Times New Roman"/>
          <w:sz w:val="24"/>
          <w:szCs w:val="24"/>
        </w:rPr>
        <w:t>shuara nga gjendje civile, pavar</w:t>
      </w:r>
      <w:r w:rsidR="000654E8" w:rsidRPr="006E54D1">
        <w:rPr>
          <w:rFonts w:ascii="Times New Roman" w:hAnsi="Times New Roman" w:cs="Times New Roman"/>
          <w:sz w:val="24"/>
          <w:szCs w:val="24"/>
        </w:rPr>
        <w:t>ë</w:t>
      </w:r>
      <w:r w:rsidR="005C423D" w:rsidRPr="006E54D1">
        <w:rPr>
          <w:rFonts w:ascii="Times New Roman" w:hAnsi="Times New Roman" w:cs="Times New Roman"/>
          <w:sz w:val="24"/>
          <w:szCs w:val="24"/>
        </w:rPr>
        <w:t>sisht se ligji p</w:t>
      </w:r>
      <w:r w:rsidR="000654E8" w:rsidRPr="006E54D1">
        <w:rPr>
          <w:rFonts w:ascii="Times New Roman" w:hAnsi="Times New Roman" w:cs="Times New Roman"/>
          <w:sz w:val="24"/>
          <w:szCs w:val="24"/>
        </w:rPr>
        <w:t>ë</w:t>
      </w:r>
      <w:r w:rsidR="005C423D" w:rsidRPr="006E54D1">
        <w:rPr>
          <w:rFonts w:ascii="Times New Roman" w:hAnsi="Times New Roman" w:cs="Times New Roman"/>
          <w:sz w:val="24"/>
          <w:szCs w:val="24"/>
        </w:rPr>
        <w:t>r gjendjen civile nuk parasheh nj</w:t>
      </w:r>
      <w:r w:rsidR="000654E8" w:rsidRPr="006E54D1">
        <w:rPr>
          <w:rFonts w:ascii="Times New Roman" w:hAnsi="Times New Roman" w:cs="Times New Roman"/>
          <w:sz w:val="24"/>
          <w:szCs w:val="24"/>
        </w:rPr>
        <w:t>ë</w:t>
      </w:r>
      <w:r w:rsidR="005C423D" w:rsidRPr="006E54D1">
        <w:rPr>
          <w:rFonts w:ascii="Times New Roman" w:hAnsi="Times New Roman" w:cs="Times New Roman"/>
          <w:sz w:val="24"/>
          <w:szCs w:val="24"/>
        </w:rPr>
        <w:t xml:space="preserve"> gj</w:t>
      </w:r>
      <w:r w:rsidR="000654E8" w:rsidRPr="006E54D1">
        <w:rPr>
          <w:rFonts w:ascii="Times New Roman" w:hAnsi="Times New Roman" w:cs="Times New Roman"/>
          <w:sz w:val="24"/>
          <w:szCs w:val="24"/>
        </w:rPr>
        <w:t>ë</w:t>
      </w:r>
      <w:r w:rsidR="005C423D" w:rsidRPr="006E54D1">
        <w:rPr>
          <w:rFonts w:ascii="Times New Roman" w:hAnsi="Times New Roman" w:cs="Times New Roman"/>
          <w:sz w:val="24"/>
          <w:szCs w:val="24"/>
        </w:rPr>
        <w:t xml:space="preserve"> t</w:t>
      </w:r>
      <w:r w:rsidR="000654E8" w:rsidRPr="006E54D1">
        <w:rPr>
          <w:rFonts w:ascii="Times New Roman" w:hAnsi="Times New Roman" w:cs="Times New Roman"/>
          <w:sz w:val="24"/>
          <w:szCs w:val="24"/>
        </w:rPr>
        <w:t>ë</w:t>
      </w:r>
      <w:r w:rsidR="005C423D" w:rsidRPr="006E54D1">
        <w:rPr>
          <w:rFonts w:ascii="Times New Roman" w:hAnsi="Times New Roman" w:cs="Times New Roman"/>
          <w:sz w:val="24"/>
          <w:szCs w:val="24"/>
        </w:rPr>
        <w:t xml:space="preserve"> till</w:t>
      </w:r>
      <w:r w:rsidR="000654E8" w:rsidRPr="006E54D1">
        <w:rPr>
          <w:rFonts w:ascii="Times New Roman" w:hAnsi="Times New Roman" w:cs="Times New Roman"/>
          <w:sz w:val="24"/>
          <w:szCs w:val="24"/>
        </w:rPr>
        <w:t>ë</w:t>
      </w:r>
      <w:r w:rsidR="005C423D" w:rsidRPr="006E54D1">
        <w:rPr>
          <w:rFonts w:ascii="Times New Roman" w:hAnsi="Times New Roman" w:cs="Times New Roman"/>
          <w:sz w:val="24"/>
          <w:szCs w:val="24"/>
        </w:rPr>
        <w:t xml:space="preserve">. </w:t>
      </w:r>
    </w:p>
    <w:p w14:paraId="4D92CC64" w14:textId="2A70F4C4" w:rsidR="008964E8" w:rsidRPr="006E54D1" w:rsidRDefault="008964E8" w:rsidP="0021392A">
      <w:pPr>
        <w:spacing w:line="240" w:lineRule="auto"/>
        <w:rPr>
          <w:rFonts w:ascii="Times New Roman" w:hAnsi="Times New Roman" w:cs="Times New Roman"/>
          <w:b/>
          <w:bCs/>
          <w:sz w:val="24"/>
          <w:szCs w:val="24"/>
        </w:rPr>
      </w:pPr>
      <w:r w:rsidRPr="006E54D1">
        <w:rPr>
          <w:rFonts w:ascii="Times New Roman" w:hAnsi="Times New Roman" w:cs="Times New Roman"/>
          <w:b/>
          <w:bCs/>
          <w:sz w:val="24"/>
          <w:szCs w:val="24"/>
        </w:rPr>
        <w:t xml:space="preserve">Organizimi i zyrave të gjendjes civile </w:t>
      </w:r>
    </w:p>
    <w:p w14:paraId="76CF10A0" w14:textId="2B773B27" w:rsidR="00E013BA" w:rsidRPr="006E54D1" w:rsidRDefault="00375571" w:rsidP="007B234F">
      <w:pPr>
        <w:spacing w:line="240" w:lineRule="auto"/>
        <w:jc w:val="both"/>
        <w:rPr>
          <w:rFonts w:ascii="Times New Roman" w:hAnsi="Times New Roman" w:cs="Times New Roman"/>
          <w:sz w:val="24"/>
          <w:szCs w:val="24"/>
        </w:rPr>
      </w:pPr>
      <w:r w:rsidRPr="006E54D1">
        <w:rPr>
          <w:rFonts w:ascii="Times New Roman" w:hAnsi="Times New Roman" w:cs="Times New Roman"/>
          <w:sz w:val="24"/>
          <w:szCs w:val="24"/>
        </w:rPr>
        <w:lastRenderedPageBreak/>
        <w:t>Nuk ekziston nj</w:t>
      </w:r>
      <w:r w:rsidR="007B5CFC" w:rsidRPr="006E54D1">
        <w:rPr>
          <w:rFonts w:ascii="Times New Roman" w:hAnsi="Times New Roman" w:cs="Times New Roman"/>
          <w:sz w:val="24"/>
          <w:szCs w:val="24"/>
        </w:rPr>
        <w:t>ë</w:t>
      </w:r>
      <w:r w:rsidRPr="006E54D1">
        <w:rPr>
          <w:rFonts w:ascii="Times New Roman" w:hAnsi="Times New Roman" w:cs="Times New Roman"/>
          <w:sz w:val="24"/>
          <w:szCs w:val="24"/>
        </w:rPr>
        <w:t xml:space="preserve"> baz</w:t>
      </w:r>
      <w:r w:rsidR="007B5CFC" w:rsidRPr="006E54D1">
        <w:rPr>
          <w:rFonts w:ascii="Times New Roman" w:hAnsi="Times New Roman" w:cs="Times New Roman"/>
          <w:sz w:val="24"/>
          <w:szCs w:val="24"/>
        </w:rPr>
        <w:t>ë</w:t>
      </w:r>
      <w:r w:rsidRPr="006E54D1">
        <w:rPr>
          <w:rFonts w:ascii="Times New Roman" w:hAnsi="Times New Roman" w:cs="Times New Roman"/>
          <w:sz w:val="24"/>
          <w:szCs w:val="24"/>
        </w:rPr>
        <w:t xml:space="preserve"> apo p</w:t>
      </w:r>
      <w:r w:rsidR="007B5CFC" w:rsidRPr="006E54D1">
        <w:rPr>
          <w:rFonts w:ascii="Times New Roman" w:hAnsi="Times New Roman" w:cs="Times New Roman"/>
          <w:sz w:val="24"/>
          <w:szCs w:val="24"/>
        </w:rPr>
        <w:t>ë</w:t>
      </w:r>
      <w:r w:rsidRPr="006E54D1">
        <w:rPr>
          <w:rFonts w:ascii="Times New Roman" w:hAnsi="Times New Roman" w:cs="Times New Roman"/>
          <w:sz w:val="24"/>
          <w:szCs w:val="24"/>
        </w:rPr>
        <w:t>rcaktim ligjor mbi t</w:t>
      </w:r>
      <w:r w:rsidR="007B5CFC" w:rsidRPr="006E54D1">
        <w:rPr>
          <w:rFonts w:ascii="Times New Roman" w:hAnsi="Times New Roman" w:cs="Times New Roman"/>
          <w:sz w:val="24"/>
          <w:szCs w:val="24"/>
        </w:rPr>
        <w:t>ë</w:t>
      </w:r>
      <w:r w:rsidRPr="006E54D1">
        <w:rPr>
          <w:rFonts w:ascii="Times New Roman" w:hAnsi="Times New Roman" w:cs="Times New Roman"/>
          <w:sz w:val="24"/>
          <w:szCs w:val="24"/>
        </w:rPr>
        <w:t xml:space="preserve"> cil</w:t>
      </w:r>
      <w:r w:rsidR="007B5CFC" w:rsidRPr="006E54D1">
        <w:rPr>
          <w:rFonts w:ascii="Times New Roman" w:hAnsi="Times New Roman" w:cs="Times New Roman"/>
          <w:sz w:val="24"/>
          <w:szCs w:val="24"/>
        </w:rPr>
        <w:t>ë</w:t>
      </w:r>
      <w:r w:rsidRPr="006E54D1">
        <w:rPr>
          <w:rFonts w:ascii="Times New Roman" w:hAnsi="Times New Roman" w:cs="Times New Roman"/>
          <w:sz w:val="24"/>
          <w:szCs w:val="24"/>
        </w:rPr>
        <w:t>n hapen zyrat e gjendjes civile</w:t>
      </w:r>
      <w:r w:rsidR="00E013BA" w:rsidRPr="006E54D1">
        <w:rPr>
          <w:rFonts w:ascii="Times New Roman" w:hAnsi="Times New Roman" w:cs="Times New Roman"/>
          <w:sz w:val="24"/>
          <w:szCs w:val="24"/>
        </w:rPr>
        <w:t xml:space="preserve"> dhe kjo ka shkaktuar </w:t>
      </w:r>
      <w:r w:rsidR="00535542" w:rsidRPr="006E54D1">
        <w:rPr>
          <w:rFonts w:ascii="Times New Roman" w:hAnsi="Times New Roman" w:cs="Times New Roman"/>
          <w:sz w:val="24"/>
          <w:szCs w:val="24"/>
        </w:rPr>
        <w:t>q</w:t>
      </w:r>
      <w:r w:rsidR="007B5CFC" w:rsidRPr="006E54D1">
        <w:rPr>
          <w:rFonts w:ascii="Times New Roman" w:hAnsi="Times New Roman" w:cs="Times New Roman"/>
          <w:sz w:val="24"/>
          <w:szCs w:val="24"/>
        </w:rPr>
        <w:t>ë</w:t>
      </w:r>
      <w:r w:rsidR="00535542" w:rsidRPr="006E54D1">
        <w:rPr>
          <w:rFonts w:ascii="Times New Roman" w:hAnsi="Times New Roman" w:cs="Times New Roman"/>
          <w:sz w:val="24"/>
          <w:szCs w:val="24"/>
        </w:rPr>
        <w:t xml:space="preserve"> t</w:t>
      </w:r>
      <w:r w:rsidR="007B5CFC" w:rsidRPr="006E54D1">
        <w:rPr>
          <w:rFonts w:ascii="Times New Roman" w:hAnsi="Times New Roman" w:cs="Times New Roman"/>
          <w:sz w:val="24"/>
          <w:szCs w:val="24"/>
        </w:rPr>
        <w:t>ë</w:t>
      </w:r>
      <w:r w:rsidR="00535542" w:rsidRPr="006E54D1">
        <w:rPr>
          <w:rFonts w:ascii="Times New Roman" w:hAnsi="Times New Roman" w:cs="Times New Roman"/>
          <w:sz w:val="24"/>
          <w:szCs w:val="24"/>
        </w:rPr>
        <w:t xml:space="preserve"> ket</w:t>
      </w:r>
      <w:r w:rsidR="007B5CFC" w:rsidRPr="006E54D1">
        <w:rPr>
          <w:rFonts w:ascii="Times New Roman" w:hAnsi="Times New Roman" w:cs="Times New Roman"/>
          <w:sz w:val="24"/>
          <w:szCs w:val="24"/>
        </w:rPr>
        <w:t>ë</w:t>
      </w:r>
      <w:r w:rsidR="00535542" w:rsidRPr="006E54D1">
        <w:rPr>
          <w:rFonts w:ascii="Times New Roman" w:hAnsi="Times New Roman" w:cs="Times New Roman"/>
          <w:sz w:val="24"/>
          <w:szCs w:val="24"/>
        </w:rPr>
        <w:t xml:space="preserve"> num</w:t>
      </w:r>
      <w:r w:rsidR="007B5CFC" w:rsidRPr="006E54D1">
        <w:rPr>
          <w:rFonts w:ascii="Times New Roman" w:hAnsi="Times New Roman" w:cs="Times New Roman"/>
          <w:sz w:val="24"/>
          <w:szCs w:val="24"/>
        </w:rPr>
        <w:t>ë</w:t>
      </w:r>
      <w:r w:rsidR="00535542" w:rsidRPr="006E54D1">
        <w:rPr>
          <w:rFonts w:ascii="Times New Roman" w:hAnsi="Times New Roman" w:cs="Times New Roman"/>
          <w:sz w:val="24"/>
          <w:szCs w:val="24"/>
        </w:rPr>
        <w:t>r t</w:t>
      </w:r>
      <w:r w:rsidR="007B5CFC" w:rsidRPr="006E54D1">
        <w:rPr>
          <w:rFonts w:ascii="Times New Roman" w:hAnsi="Times New Roman" w:cs="Times New Roman"/>
          <w:sz w:val="24"/>
          <w:szCs w:val="24"/>
        </w:rPr>
        <w:t>ë</w:t>
      </w:r>
      <w:r w:rsidR="00535542" w:rsidRPr="006E54D1">
        <w:rPr>
          <w:rFonts w:ascii="Times New Roman" w:hAnsi="Times New Roman" w:cs="Times New Roman"/>
          <w:sz w:val="24"/>
          <w:szCs w:val="24"/>
        </w:rPr>
        <w:t xml:space="preserve"> madh t</w:t>
      </w:r>
      <w:r w:rsidR="007B5CFC" w:rsidRPr="006E54D1">
        <w:rPr>
          <w:rFonts w:ascii="Times New Roman" w:hAnsi="Times New Roman" w:cs="Times New Roman"/>
          <w:sz w:val="24"/>
          <w:szCs w:val="24"/>
        </w:rPr>
        <w:t>ë</w:t>
      </w:r>
      <w:r w:rsidR="00535542" w:rsidRPr="006E54D1">
        <w:rPr>
          <w:rFonts w:ascii="Times New Roman" w:hAnsi="Times New Roman" w:cs="Times New Roman"/>
          <w:sz w:val="24"/>
          <w:szCs w:val="24"/>
        </w:rPr>
        <w:t xml:space="preserve"> </w:t>
      </w:r>
      <w:proofErr w:type="spellStart"/>
      <w:r w:rsidR="00535542" w:rsidRPr="006E54D1">
        <w:rPr>
          <w:rFonts w:ascii="Times New Roman" w:hAnsi="Times New Roman" w:cs="Times New Roman"/>
          <w:sz w:val="24"/>
          <w:szCs w:val="24"/>
        </w:rPr>
        <w:t>zyreve</w:t>
      </w:r>
      <w:proofErr w:type="spellEnd"/>
      <w:r w:rsidR="00535542" w:rsidRPr="006E54D1">
        <w:rPr>
          <w:rFonts w:ascii="Times New Roman" w:hAnsi="Times New Roman" w:cs="Times New Roman"/>
          <w:sz w:val="24"/>
          <w:szCs w:val="24"/>
        </w:rPr>
        <w:t xml:space="preserve"> t</w:t>
      </w:r>
      <w:r w:rsidR="007B5CFC" w:rsidRPr="006E54D1">
        <w:rPr>
          <w:rFonts w:ascii="Times New Roman" w:hAnsi="Times New Roman" w:cs="Times New Roman"/>
          <w:sz w:val="24"/>
          <w:szCs w:val="24"/>
        </w:rPr>
        <w:t>ë</w:t>
      </w:r>
      <w:r w:rsidR="00535542" w:rsidRPr="006E54D1">
        <w:rPr>
          <w:rFonts w:ascii="Times New Roman" w:hAnsi="Times New Roman" w:cs="Times New Roman"/>
          <w:sz w:val="24"/>
          <w:szCs w:val="24"/>
        </w:rPr>
        <w:t xml:space="preserve"> gjendjes civile n</w:t>
      </w:r>
      <w:r w:rsidR="007B5CFC" w:rsidRPr="006E54D1">
        <w:rPr>
          <w:rFonts w:ascii="Times New Roman" w:hAnsi="Times New Roman" w:cs="Times New Roman"/>
          <w:sz w:val="24"/>
          <w:szCs w:val="24"/>
        </w:rPr>
        <w:t>ë</w:t>
      </w:r>
      <w:r w:rsidR="00535542" w:rsidRPr="006E54D1">
        <w:rPr>
          <w:rFonts w:ascii="Times New Roman" w:hAnsi="Times New Roman" w:cs="Times New Roman"/>
          <w:sz w:val="24"/>
          <w:szCs w:val="24"/>
        </w:rPr>
        <w:t>p</w:t>
      </w:r>
      <w:r w:rsidR="007B5CFC" w:rsidRPr="006E54D1">
        <w:rPr>
          <w:rFonts w:ascii="Times New Roman" w:hAnsi="Times New Roman" w:cs="Times New Roman"/>
          <w:sz w:val="24"/>
          <w:szCs w:val="24"/>
        </w:rPr>
        <w:t>ë</w:t>
      </w:r>
      <w:r w:rsidR="00535542" w:rsidRPr="006E54D1">
        <w:rPr>
          <w:rFonts w:ascii="Times New Roman" w:hAnsi="Times New Roman" w:cs="Times New Roman"/>
          <w:sz w:val="24"/>
          <w:szCs w:val="24"/>
        </w:rPr>
        <w:t>r komuna</w:t>
      </w:r>
      <w:r w:rsidR="00FC69DD" w:rsidRPr="006E54D1">
        <w:rPr>
          <w:rFonts w:ascii="Times New Roman" w:hAnsi="Times New Roman" w:cs="Times New Roman"/>
          <w:sz w:val="24"/>
          <w:szCs w:val="24"/>
        </w:rPr>
        <w:t>.</w:t>
      </w:r>
      <w:r w:rsidR="00E925DC" w:rsidRPr="006E54D1">
        <w:rPr>
          <w:rFonts w:ascii="Times New Roman" w:hAnsi="Times New Roman" w:cs="Times New Roman"/>
          <w:sz w:val="24"/>
          <w:szCs w:val="24"/>
        </w:rPr>
        <w:t xml:space="preserve"> Me zhvillimet e reja</w:t>
      </w:r>
      <w:r w:rsidR="008C3369" w:rsidRPr="006E54D1">
        <w:rPr>
          <w:rFonts w:ascii="Times New Roman" w:hAnsi="Times New Roman" w:cs="Times New Roman"/>
          <w:sz w:val="24"/>
          <w:szCs w:val="24"/>
        </w:rPr>
        <w:t xml:space="preserve"> </w:t>
      </w:r>
      <w:proofErr w:type="spellStart"/>
      <w:r w:rsidR="008C3369" w:rsidRPr="006E54D1">
        <w:rPr>
          <w:rFonts w:ascii="Times New Roman" w:hAnsi="Times New Roman" w:cs="Times New Roman"/>
          <w:sz w:val="24"/>
          <w:szCs w:val="24"/>
        </w:rPr>
        <w:t>tekonologjike</w:t>
      </w:r>
      <w:proofErr w:type="spellEnd"/>
      <w:r w:rsidR="00E925DC" w:rsidRPr="006E54D1">
        <w:rPr>
          <w:rFonts w:ascii="Times New Roman" w:hAnsi="Times New Roman" w:cs="Times New Roman"/>
          <w:sz w:val="24"/>
          <w:szCs w:val="24"/>
        </w:rPr>
        <w:t xml:space="preserve"> dhe </w:t>
      </w:r>
      <w:proofErr w:type="spellStart"/>
      <w:r w:rsidR="00E925DC" w:rsidRPr="006E54D1">
        <w:rPr>
          <w:rFonts w:ascii="Times New Roman" w:hAnsi="Times New Roman" w:cs="Times New Roman"/>
          <w:sz w:val="24"/>
          <w:szCs w:val="24"/>
        </w:rPr>
        <w:t>trendeve</w:t>
      </w:r>
      <w:proofErr w:type="spellEnd"/>
      <w:r w:rsidR="00E925DC" w:rsidRPr="006E54D1">
        <w:rPr>
          <w:rFonts w:ascii="Times New Roman" w:hAnsi="Times New Roman" w:cs="Times New Roman"/>
          <w:sz w:val="24"/>
          <w:szCs w:val="24"/>
        </w:rPr>
        <w:t xml:space="preserve"> t</w:t>
      </w:r>
      <w:r w:rsidR="007B5CFC" w:rsidRPr="006E54D1">
        <w:rPr>
          <w:rFonts w:ascii="Times New Roman" w:hAnsi="Times New Roman" w:cs="Times New Roman"/>
          <w:sz w:val="24"/>
          <w:szCs w:val="24"/>
        </w:rPr>
        <w:t>ë</w:t>
      </w:r>
      <w:r w:rsidR="00E925DC" w:rsidRPr="006E54D1">
        <w:rPr>
          <w:rFonts w:ascii="Times New Roman" w:hAnsi="Times New Roman" w:cs="Times New Roman"/>
          <w:sz w:val="24"/>
          <w:szCs w:val="24"/>
        </w:rPr>
        <w:t xml:space="preserve"> l</w:t>
      </w:r>
      <w:r w:rsidR="007B5CFC" w:rsidRPr="006E54D1">
        <w:rPr>
          <w:rFonts w:ascii="Times New Roman" w:hAnsi="Times New Roman" w:cs="Times New Roman"/>
          <w:sz w:val="24"/>
          <w:szCs w:val="24"/>
        </w:rPr>
        <w:t>ë</w:t>
      </w:r>
      <w:r w:rsidR="00E925DC" w:rsidRPr="006E54D1">
        <w:rPr>
          <w:rFonts w:ascii="Times New Roman" w:hAnsi="Times New Roman" w:cs="Times New Roman"/>
          <w:sz w:val="24"/>
          <w:szCs w:val="24"/>
        </w:rPr>
        <w:t>vizjes s</w:t>
      </w:r>
      <w:r w:rsidR="007B5CFC" w:rsidRPr="006E54D1">
        <w:rPr>
          <w:rFonts w:ascii="Times New Roman" w:hAnsi="Times New Roman" w:cs="Times New Roman"/>
          <w:sz w:val="24"/>
          <w:szCs w:val="24"/>
        </w:rPr>
        <w:t>ë</w:t>
      </w:r>
      <w:r w:rsidR="00E925DC" w:rsidRPr="006E54D1">
        <w:rPr>
          <w:rFonts w:ascii="Times New Roman" w:hAnsi="Times New Roman" w:cs="Times New Roman"/>
          <w:sz w:val="24"/>
          <w:szCs w:val="24"/>
        </w:rPr>
        <w:t xml:space="preserve"> </w:t>
      </w:r>
      <w:proofErr w:type="spellStart"/>
      <w:r w:rsidR="00E925DC" w:rsidRPr="006E54D1">
        <w:rPr>
          <w:rFonts w:ascii="Times New Roman" w:hAnsi="Times New Roman" w:cs="Times New Roman"/>
          <w:sz w:val="24"/>
          <w:szCs w:val="24"/>
        </w:rPr>
        <w:t>popull</w:t>
      </w:r>
      <w:r w:rsidR="007B5CFC" w:rsidRPr="006E54D1">
        <w:rPr>
          <w:rFonts w:ascii="Times New Roman" w:hAnsi="Times New Roman" w:cs="Times New Roman"/>
          <w:sz w:val="24"/>
          <w:szCs w:val="24"/>
        </w:rPr>
        <w:t>ë</w:t>
      </w:r>
      <w:r w:rsidR="00E925DC" w:rsidRPr="006E54D1">
        <w:rPr>
          <w:rFonts w:ascii="Times New Roman" w:hAnsi="Times New Roman" w:cs="Times New Roman"/>
          <w:sz w:val="24"/>
          <w:szCs w:val="24"/>
        </w:rPr>
        <w:t>sis</w:t>
      </w:r>
      <w:r w:rsidR="007B5CFC" w:rsidRPr="006E54D1">
        <w:rPr>
          <w:rFonts w:ascii="Times New Roman" w:hAnsi="Times New Roman" w:cs="Times New Roman"/>
          <w:sz w:val="24"/>
          <w:szCs w:val="24"/>
        </w:rPr>
        <w:t>ë</w:t>
      </w:r>
      <w:proofErr w:type="spellEnd"/>
      <w:r w:rsidR="00E925DC" w:rsidRPr="006E54D1">
        <w:rPr>
          <w:rFonts w:ascii="Times New Roman" w:hAnsi="Times New Roman" w:cs="Times New Roman"/>
          <w:sz w:val="24"/>
          <w:szCs w:val="24"/>
        </w:rPr>
        <w:t>,</w:t>
      </w:r>
      <w:r w:rsidR="008C3369" w:rsidRPr="006E54D1">
        <w:rPr>
          <w:rFonts w:ascii="Times New Roman" w:hAnsi="Times New Roman" w:cs="Times New Roman"/>
          <w:sz w:val="24"/>
          <w:szCs w:val="24"/>
        </w:rPr>
        <w:t xml:space="preserve"> </w:t>
      </w:r>
      <w:r w:rsidR="00E925DC" w:rsidRPr="006E54D1">
        <w:rPr>
          <w:rFonts w:ascii="Times New Roman" w:hAnsi="Times New Roman" w:cs="Times New Roman"/>
          <w:sz w:val="24"/>
          <w:szCs w:val="24"/>
        </w:rPr>
        <w:t>nj</w:t>
      </w:r>
      <w:r w:rsidR="007B5CFC" w:rsidRPr="006E54D1">
        <w:rPr>
          <w:rFonts w:ascii="Times New Roman" w:hAnsi="Times New Roman" w:cs="Times New Roman"/>
          <w:sz w:val="24"/>
          <w:szCs w:val="24"/>
        </w:rPr>
        <w:t>ë</w:t>
      </w:r>
      <w:r w:rsidR="00E925DC" w:rsidRPr="006E54D1">
        <w:rPr>
          <w:rFonts w:ascii="Times New Roman" w:hAnsi="Times New Roman" w:cs="Times New Roman"/>
          <w:sz w:val="24"/>
          <w:szCs w:val="24"/>
        </w:rPr>
        <w:t xml:space="preserve"> num</w:t>
      </w:r>
      <w:r w:rsidR="007B5CFC" w:rsidRPr="006E54D1">
        <w:rPr>
          <w:rFonts w:ascii="Times New Roman" w:hAnsi="Times New Roman" w:cs="Times New Roman"/>
          <w:sz w:val="24"/>
          <w:szCs w:val="24"/>
        </w:rPr>
        <w:t>ë</w:t>
      </w:r>
      <w:r w:rsidR="00E925DC" w:rsidRPr="006E54D1">
        <w:rPr>
          <w:rFonts w:ascii="Times New Roman" w:hAnsi="Times New Roman" w:cs="Times New Roman"/>
          <w:sz w:val="24"/>
          <w:szCs w:val="24"/>
        </w:rPr>
        <w:t>r kaq i madh i zyrave t</w:t>
      </w:r>
      <w:r w:rsidR="007B5CFC" w:rsidRPr="006E54D1">
        <w:rPr>
          <w:rFonts w:ascii="Times New Roman" w:hAnsi="Times New Roman" w:cs="Times New Roman"/>
          <w:sz w:val="24"/>
          <w:szCs w:val="24"/>
        </w:rPr>
        <w:t>ë</w:t>
      </w:r>
      <w:r w:rsidR="00E925DC" w:rsidRPr="006E54D1">
        <w:rPr>
          <w:rFonts w:ascii="Times New Roman" w:hAnsi="Times New Roman" w:cs="Times New Roman"/>
          <w:sz w:val="24"/>
          <w:szCs w:val="24"/>
        </w:rPr>
        <w:t xml:space="preserve"> gjendjes civile vler</w:t>
      </w:r>
      <w:r w:rsidR="007B5CFC" w:rsidRPr="006E54D1">
        <w:rPr>
          <w:rFonts w:ascii="Times New Roman" w:hAnsi="Times New Roman" w:cs="Times New Roman"/>
          <w:sz w:val="24"/>
          <w:szCs w:val="24"/>
        </w:rPr>
        <w:t>ë</w:t>
      </w:r>
      <w:r w:rsidR="00E925DC" w:rsidRPr="006E54D1">
        <w:rPr>
          <w:rFonts w:ascii="Times New Roman" w:hAnsi="Times New Roman" w:cs="Times New Roman"/>
          <w:sz w:val="24"/>
          <w:szCs w:val="24"/>
        </w:rPr>
        <w:t xml:space="preserve">sohet se nuk </w:t>
      </w:r>
      <w:r w:rsidR="007B5CFC" w:rsidRPr="006E54D1">
        <w:rPr>
          <w:rFonts w:ascii="Times New Roman" w:hAnsi="Times New Roman" w:cs="Times New Roman"/>
          <w:sz w:val="24"/>
          <w:szCs w:val="24"/>
        </w:rPr>
        <w:t>ë</w:t>
      </w:r>
      <w:r w:rsidR="00E925DC" w:rsidRPr="006E54D1">
        <w:rPr>
          <w:rFonts w:ascii="Times New Roman" w:hAnsi="Times New Roman" w:cs="Times New Roman"/>
          <w:sz w:val="24"/>
          <w:szCs w:val="24"/>
        </w:rPr>
        <w:t>sht</w:t>
      </w:r>
      <w:r w:rsidR="007B5CFC" w:rsidRPr="006E54D1">
        <w:rPr>
          <w:rFonts w:ascii="Times New Roman" w:hAnsi="Times New Roman" w:cs="Times New Roman"/>
          <w:sz w:val="24"/>
          <w:szCs w:val="24"/>
        </w:rPr>
        <w:t>ë</w:t>
      </w:r>
      <w:r w:rsidR="00E925DC" w:rsidRPr="006E54D1">
        <w:rPr>
          <w:rFonts w:ascii="Times New Roman" w:hAnsi="Times New Roman" w:cs="Times New Roman"/>
          <w:sz w:val="24"/>
          <w:szCs w:val="24"/>
        </w:rPr>
        <w:t xml:space="preserve"> e nevojshme, dhe rrjedhimisht do t</w:t>
      </w:r>
      <w:r w:rsidR="007B5CFC" w:rsidRPr="006E54D1">
        <w:rPr>
          <w:rFonts w:ascii="Times New Roman" w:hAnsi="Times New Roman" w:cs="Times New Roman"/>
          <w:sz w:val="24"/>
          <w:szCs w:val="24"/>
        </w:rPr>
        <w:t>ë</w:t>
      </w:r>
      <w:r w:rsidR="00E925DC" w:rsidRPr="006E54D1">
        <w:rPr>
          <w:rFonts w:ascii="Times New Roman" w:hAnsi="Times New Roman" w:cs="Times New Roman"/>
          <w:sz w:val="24"/>
          <w:szCs w:val="24"/>
        </w:rPr>
        <w:t xml:space="preserve"> duhet t</w:t>
      </w:r>
      <w:r w:rsidR="007B5CFC" w:rsidRPr="006E54D1">
        <w:rPr>
          <w:rFonts w:ascii="Times New Roman" w:hAnsi="Times New Roman" w:cs="Times New Roman"/>
          <w:sz w:val="24"/>
          <w:szCs w:val="24"/>
        </w:rPr>
        <w:t>ë</w:t>
      </w:r>
      <w:r w:rsidR="00E925DC" w:rsidRPr="006E54D1">
        <w:rPr>
          <w:rFonts w:ascii="Times New Roman" w:hAnsi="Times New Roman" w:cs="Times New Roman"/>
          <w:sz w:val="24"/>
          <w:szCs w:val="24"/>
        </w:rPr>
        <w:t xml:space="preserve"> ket</w:t>
      </w:r>
      <w:r w:rsidR="007B5CFC" w:rsidRPr="006E54D1">
        <w:rPr>
          <w:rFonts w:ascii="Times New Roman" w:hAnsi="Times New Roman" w:cs="Times New Roman"/>
          <w:sz w:val="24"/>
          <w:szCs w:val="24"/>
        </w:rPr>
        <w:t>ë</w:t>
      </w:r>
      <w:r w:rsidR="00E925DC" w:rsidRPr="006E54D1">
        <w:rPr>
          <w:rFonts w:ascii="Times New Roman" w:hAnsi="Times New Roman" w:cs="Times New Roman"/>
          <w:sz w:val="24"/>
          <w:szCs w:val="24"/>
        </w:rPr>
        <w:t xml:space="preserve"> nj</w:t>
      </w:r>
      <w:r w:rsidR="007B5CFC" w:rsidRPr="006E54D1">
        <w:rPr>
          <w:rFonts w:ascii="Times New Roman" w:hAnsi="Times New Roman" w:cs="Times New Roman"/>
          <w:sz w:val="24"/>
          <w:szCs w:val="24"/>
        </w:rPr>
        <w:t>ë</w:t>
      </w:r>
      <w:r w:rsidR="00E925DC" w:rsidRPr="006E54D1">
        <w:rPr>
          <w:rFonts w:ascii="Times New Roman" w:hAnsi="Times New Roman" w:cs="Times New Roman"/>
          <w:sz w:val="24"/>
          <w:szCs w:val="24"/>
        </w:rPr>
        <w:t xml:space="preserve"> racionalizim t</w:t>
      </w:r>
      <w:r w:rsidR="007B5CFC" w:rsidRPr="006E54D1">
        <w:rPr>
          <w:rFonts w:ascii="Times New Roman" w:hAnsi="Times New Roman" w:cs="Times New Roman"/>
          <w:sz w:val="24"/>
          <w:szCs w:val="24"/>
        </w:rPr>
        <w:t>ë</w:t>
      </w:r>
      <w:r w:rsidR="00E925DC" w:rsidRPr="006E54D1">
        <w:rPr>
          <w:rFonts w:ascii="Times New Roman" w:hAnsi="Times New Roman" w:cs="Times New Roman"/>
          <w:sz w:val="24"/>
          <w:szCs w:val="24"/>
        </w:rPr>
        <w:t xml:space="preserve"> k</w:t>
      </w:r>
      <w:r w:rsidR="007B5CFC" w:rsidRPr="006E54D1">
        <w:rPr>
          <w:rFonts w:ascii="Times New Roman" w:hAnsi="Times New Roman" w:cs="Times New Roman"/>
          <w:sz w:val="24"/>
          <w:szCs w:val="24"/>
        </w:rPr>
        <w:t>ë</w:t>
      </w:r>
      <w:r w:rsidR="00E925DC" w:rsidRPr="006E54D1">
        <w:rPr>
          <w:rFonts w:ascii="Times New Roman" w:hAnsi="Times New Roman" w:cs="Times New Roman"/>
          <w:sz w:val="24"/>
          <w:szCs w:val="24"/>
        </w:rPr>
        <w:t xml:space="preserve">tyre </w:t>
      </w:r>
      <w:proofErr w:type="spellStart"/>
      <w:r w:rsidR="00E925DC" w:rsidRPr="006E54D1">
        <w:rPr>
          <w:rFonts w:ascii="Times New Roman" w:hAnsi="Times New Roman" w:cs="Times New Roman"/>
          <w:sz w:val="24"/>
          <w:szCs w:val="24"/>
        </w:rPr>
        <w:t>zyreve</w:t>
      </w:r>
      <w:proofErr w:type="spellEnd"/>
      <w:r w:rsidR="00E925DC" w:rsidRPr="006E54D1">
        <w:rPr>
          <w:rFonts w:ascii="Times New Roman" w:hAnsi="Times New Roman" w:cs="Times New Roman"/>
          <w:sz w:val="24"/>
          <w:szCs w:val="24"/>
        </w:rPr>
        <w:t xml:space="preserve">. </w:t>
      </w:r>
    </w:p>
    <w:p w14:paraId="0DF76FA6" w14:textId="128F7ACF" w:rsidR="00EC6C2F" w:rsidRPr="006E54D1" w:rsidRDefault="00CC506C" w:rsidP="007B234F">
      <w:pPr>
        <w:spacing w:line="240" w:lineRule="auto"/>
        <w:jc w:val="both"/>
        <w:rPr>
          <w:rFonts w:ascii="Times New Roman" w:hAnsi="Times New Roman" w:cs="Times New Roman"/>
          <w:sz w:val="24"/>
          <w:szCs w:val="24"/>
        </w:rPr>
      </w:pPr>
      <w:r w:rsidRPr="006E54D1">
        <w:rPr>
          <w:rFonts w:ascii="Times New Roman" w:hAnsi="Times New Roman" w:cs="Times New Roman"/>
          <w:sz w:val="24"/>
          <w:szCs w:val="24"/>
        </w:rPr>
        <w:t xml:space="preserve">Gjithashtu </w:t>
      </w:r>
      <w:r w:rsidR="008410D0" w:rsidRPr="006E54D1">
        <w:rPr>
          <w:rFonts w:ascii="Times New Roman" w:hAnsi="Times New Roman" w:cs="Times New Roman"/>
          <w:sz w:val="24"/>
          <w:szCs w:val="24"/>
        </w:rPr>
        <w:t>organizimi i gjendjes civile n</w:t>
      </w:r>
      <w:r w:rsidR="007B5CFC" w:rsidRPr="006E54D1">
        <w:rPr>
          <w:rFonts w:ascii="Times New Roman" w:hAnsi="Times New Roman" w:cs="Times New Roman"/>
          <w:sz w:val="24"/>
          <w:szCs w:val="24"/>
        </w:rPr>
        <w:t>ë</w:t>
      </w:r>
      <w:r w:rsidR="00403359" w:rsidRPr="006E54D1">
        <w:rPr>
          <w:rFonts w:ascii="Times New Roman" w:hAnsi="Times New Roman" w:cs="Times New Roman"/>
          <w:sz w:val="24"/>
          <w:szCs w:val="24"/>
        </w:rPr>
        <w:t xml:space="preserve"> sh</w:t>
      </w:r>
      <w:r w:rsidR="007B5CFC" w:rsidRPr="006E54D1">
        <w:rPr>
          <w:rFonts w:ascii="Times New Roman" w:hAnsi="Times New Roman" w:cs="Times New Roman"/>
          <w:sz w:val="24"/>
          <w:szCs w:val="24"/>
        </w:rPr>
        <w:t>ë</w:t>
      </w:r>
      <w:r w:rsidR="00403359" w:rsidRPr="006E54D1">
        <w:rPr>
          <w:rFonts w:ascii="Times New Roman" w:hAnsi="Times New Roman" w:cs="Times New Roman"/>
          <w:sz w:val="24"/>
          <w:szCs w:val="24"/>
        </w:rPr>
        <w:t>rbimin e jasht</w:t>
      </w:r>
      <w:r w:rsidR="007B5CFC" w:rsidRPr="006E54D1">
        <w:rPr>
          <w:rFonts w:ascii="Times New Roman" w:hAnsi="Times New Roman" w:cs="Times New Roman"/>
          <w:sz w:val="24"/>
          <w:szCs w:val="24"/>
        </w:rPr>
        <w:t>ë</w:t>
      </w:r>
      <w:r w:rsidR="00403359" w:rsidRPr="006E54D1">
        <w:rPr>
          <w:rFonts w:ascii="Times New Roman" w:hAnsi="Times New Roman" w:cs="Times New Roman"/>
          <w:sz w:val="24"/>
          <w:szCs w:val="24"/>
        </w:rPr>
        <w:t xml:space="preserve">m diplomatik </w:t>
      </w:r>
      <w:r w:rsidR="008410D0" w:rsidRPr="006E54D1">
        <w:rPr>
          <w:rFonts w:ascii="Times New Roman" w:hAnsi="Times New Roman" w:cs="Times New Roman"/>
          <w:sz w:val="24"/>
          <w:szCs w:val="24"/>
        </w:rPr>
        <w:t>t</w:t>
      </w:r>
      <w:r w:rsidR="007B5CFC" w:rsidRPr="006E54D1">
        <w:rPr>
          <w:rFonts w:ascii="Times New Roman" w:hAnsi="Times New Roman" w:cs="Times New Roman"/>
          <w:sz w:val="24"/>
          <w:szCs w:val="24"/>
        </w:rPr>
        <w:t>ë</w:t>
      </w:r>
      <w:r w:rsidR="008410D0" w:rsidRPr="006E54D1">
        <w:rPr>
          <w:rFonts w:ascii="Times New Roman" w:hAnsi="Times New Roman" w:cs="Times New Roman"/>
          <w:sz w:val="24"/>
          <w:szCs w:val="24"/>
        </w:rPr>
        <w:t xml:space="preserve"> Republik</w:t>
      </w:r>
      <w:r w:rsidR="007B5CFC" w:rsidRPr="006E54D1">
        <w:rPr>
          <w:rFonts w:ascii="Times New Roman" w:hAnsi="Times New Roman" w:cs="Times New Roman"/>
          <w:sz w:val="24"/>
          <w:szCs w:val="24"/>
        </w:rPr>
        <w:t>ë</w:t>
      </w:r>
      <w:r w:rsidR="008410D0" w:rsidRPr="006E54D1">
        <w:rPr>
          <w:rFonts w:ascii="Times New Roman" w:hAnsi="Times New Roman" w:cs="Times New Roman"/>
          <w:sz w:val="24"/>
          <w:szCs w:val="24"/>
        </w:rPr>
        <w:t>s s</w:t>
      </w:r>
      <w:r w:rsidR="007B5CFC" w:rsidRPr="006E54D1">
        <w:rPr>
          <w:rFonts w:ascii="Times New Roman" w:hAnsi="Times New Roman" w:cs="Times New Roman"/>
          <w:sz w:val="24"/>
          <w:szCs w:val="24"/>
        </w:rPr>
        <w:t>ë</w:t>
      </w:r>
      <w:r w:rsidR="008410D0" w:rsidRPr="006E54D1">
        <w:rPr>
          <w:rFonts w:ascii="Times New Roman" w:hAnsi="Times New Roman" w:cs="Times New Roman"/>
          <w:sz w:val="24"/>
          <w:szCs w:val="24"/>
        </w:rPr>
        <w:t xml:space="preserve"> Kosov</w:t>
      </w:r>
      <w:r w:rsidR="007B5CFC" w:rsidRPr="006E54D1">
        <w:rPr>
          <w:rFonts w:ascii="Times New Roman" w:hAnsi="Times New Roman" w:cs="Times New Roman"/>
          <w:sz w:val="24"/>
          <w:szCs w:val="24"/>
        </w:rPr>
        <w:t>ë</w:t>
      </w:r>
      <w:r w:rsidR="008410D0" w:rsidRPr="006E54D1">
        <w:rPr>
          <w:rFonts w:ascii="Times New Roman" w:hAnsi="Times New Roman" w:cs="Times New Roman"/>
          <w:sz w:val="24"/>
          <w:szCs w:val="24"/>
        </w:rPr>
        <w:t xml:space="preserve">s </w:t>
      </w:r>
      <w:r w:rsidR="00403359" w:rsidRPr="006E54D1">
        <w:rPr>
          <w:rFonts w:ascii="Times New Roman" w:hAnsi="Times New Roman" w:cs="Times New Roman"/>
          <w:sz w:val="24"/>
          <w:szCs w:val="24"/>
        </w:rPr>
        <w:t>duhet t</w:t>
      </w:r>
      <w:r w:rsidR="007B5CFC" w:rsidRPr="006E54D1">
        <w:rPr>
          <w:rFonts w:ascii="Times New Roman" w:hAnsi="Times New Roman" w:cs="Times New Roman"/>
          <w:sz w:val="24"/>
          <w:szCs w:val="24"/>
        </w:rPr>
        <w:t>ë</w:t>
      </w:r>
      <w:r w:rsidR="00403359" w:rsidRPr="006E54D1">
        <w:rPr>
          <w:rFonts w:ascii="Times New Roman" w:hAnsi="Times New Roman" w:cs="Times New Roman"/>
          <w:sz w:val="24"/>
          <w:szCs w:val="24"/>
        </w:rPr>
        <w:t xml:space="preserve"> rishikohet me q</w:t>
      </w:r>
      <w:r w:rsidR="007B5CFC" w:rsidRPr="006E54D1">
        <w:rPr>
          <w:rFonts w:ascii="Times New Roman" w:hAnsi="Times New Roman" w:cs="Times New Roman"/>
          <w:sz w:val="24"/>
          <w:szCs w:val="24"/>
        </w:rPr>
        <w:t>ë</w:t>
      </w:r>
      <w:r w:rsidR="00403359" w:rsidRPr="006E54D1">
        <w:rPr>
          <w:rFonts w:ascii="Times New Roman" w:hAnsi="Times New Roman" w:cs="Times New Roman"/>
          <w:sz w:val="24"/>
          <w:szCs w:val="24"/>
        </w:rPr>
        <w:t>llim t</w:t>
      </w:r>
      <w:r w:rsidR="007B5CFC" w:rsidRPr="006E54D1">
        <w:rPr>
          <w:rFonts w:ascii="Times New Roman" w:hAnsi="Times New Roman" w:cs="Times New Roman"/>
          <w:sz w:val="24"/>
          <w:szCs w:val="24"/>
        </w:rPr>
        <w:t>ë</w:t>
      </w:r>
      <w:r w:rsidR="00403359" w:rsidRPr="006E54D1">
        <w:rPr>
          <w:rFonts w:ascii="Times New Roman" w:hAnsi="Times New Roman" w:cs="Times New Roman"/>
          <w:sz w:val="24"/>
          <w:szCs w:val="24"/>
        </w:rPr>
        <w:t xml:space="preserve"> ngritjes s</w:t>
      </w:r>
      <w:r w:rsidR="007B5CFC" w:rsidRPr="006E54D1">
        <w:rPr>
          <w:rFonts w:ascii="Times New Roman" w:hAnsi="Times New Roman" w:cs="Times New Roman"/>
          <w:sz w:val="24"/>
          <w:szCs w:val="24"/>
        </w:rPr>
        <w:t>ë</w:t>
      </w:r>
      <w:r w:rsidR="00403359" w:rsidRPr="006E54D1">
        <w:rPr>
          <w:rFonts w:ascii="Times New Roman" w:hAnsi="Times New Roman" w:cs="Times New Roman"/>
          <w:sz w:val="24"/>
          <w:szCs w:val="24"/>
        </w:rPr>
        <w:t xml:space="preserve"> kapaciteteve t</w:t>
      </w:r>
      <w:r w:rsidR="007B5CFC" w:rsidRPr="006E54D1">
        <w:rPr>
          <w:rFonts w:ascii="Times New Roman" w:hAnsi="Times New Roman" w:cs="Times New Roman"/>
          <w:sz w:val="24"/>
          <w:szCs w:val="24"/>
        </w:rPr>
        <w:t>ë</w:t>
      </w:r>
      <w:r w:rsidR="00403359" w:rsidRPr="006E54D1">
        <w:rPr>
          <w:rFonts w:ascii="Times New Roman" w:hAnsi="Times New Roman" w:cs="Times New Roman"/>
          <w:sz w:val="24"/>
          <w:szCs w:val="24"/>
        </w:rPr>
        <w:t xml:space="preserve"> zyrtar</w:t>
      </w:r>
      <w:r w:rsidR="007B5CFC" w:rsidRPr="006E54D1">
        <w:rPr>
          <w:rFonts w:ascii="Times New Roman" w:hAnsi="Times New Roman" w:cs="Times New Roman"/>
          <w:sz w:val="24"/>
          <w:szCs w:val="24"/>
        </w:rPr>
        <w:t>ë</w:t>
      </w:r>
      <w:r w:rsidR="00403359" w:rsidRPr="006E54D1">
        <w:rPr>
          <w:rFonts w:ascii="Times New Roman" w:hAnsi="Times New Roman" w:cs="Times New Roman"/>
          <w:sz w:val="24"/>
          <w:szCs w:val="24"/>
        </w:rPr>
        <w:t>ve konsullor q</w:t>
      </w:r>
      <w:r w:rsidR="007B5CFC" w:rsidRPr="006E54D1">
        <w:rPr>
          <w:rFonts w:ascii="Times New Roman" w:hAnsi="Times New Roman" w:cs="Times New Roman"/>
          <w:sz w:val="24"/>
          <w:szCs w:val="24"/>
        </w:rPr>
        <w:t>ë</w:t>
      </w:r>
      <w:r w:rsidR="00403359" w:rsidRPr="006E54D1">
        <w:rPr>
          <w:rFonts w:ascii="Times New Roman" w:hAnsi="Times New Roman" w:cs="Times New Roman"/>
          <w:sz w:val="24"/>
          <w:szCs w:val="24"/>
        </w:rPr>
        <w:t xml:space="preserve"> ofrojnë sh</w:t>
      </w:r>
      <w:r w:rsidR="007B5CFC" w:rsidRPr="006E54D1">
        <w:rPr>
          <w:rFonts w:ascii="Times New Roman" w:hAnsi="Times New Roman" w:cs="Times New Roman"/>
          <w:sz w:val="24"/>
          <w:szCs w:val="24"/>
        </w:rPr>
        <w:t>ë</w:t>
      </w:r>
      <w:r w:rsidR="00403359" w:rsidRPr="006E54D1">
        <w:rPr>
          <w:rFonts w:ascii="Times New Roman" w:hAnsi="Times New Roman" w:cs="Times New Roman"/>
          <w:sz w:val="24"/>
          <w:szCs w:val="24"/>
        </w:rPr>
        <w:t>rbime t</w:t>
      </w:r>
      <w:r w:rsidR="007B5CFC" w:rsidRPr="006E54D1">
        <w:rPr>
          <w:rFonts w:ascii="Times New Roman" w:hAnsi="Times New Roman" w:cs="Times New Roman"/>
          <w:sz w:val="24"/>
          <w:szCs w:val="24"/>
        </w:rPr>
        <w:t>ë</w:t>
      </w:r>
      <w:r w:rsidR="00403359" w:rsidRPr="006E54D1">
        <w:rPr>
          <w:rFonts w:ascii="Times New Roman" w:hAnsi="Times New Roman" w:cs="Times New Roman"/>
          <w:sz w:val="24"/>
          <w:szCs w:val="24"/>
        </w:rPr>
        <w:t xml:space="preserve"> gjendjes civile. </w:t>
      </w:r>
    </w:p>
    <w:p w14:paraId="7B1F7548" w14:textId="77777777" w:rsidR="0044236E" w:rsidRPr="006E54D1" w:rsidRDefault="0044236E" w:rsidP="007B234F">
      <w:pPr>
        <w:spacing w:line="240" w:lineRule="auto"/>
        <w:jc w:val="both"/>
        <w:rPr>
          <w:rFonts w:ascii="Times New Roman" w:hAnsi="Times New Roman" w:cs="Times New Roman"/>
          <w:sz w:val="24"/>
          <w:szCs w:val="24"/>
        </w:rPr>
      </w:pPr>
    </w:p>
    <w:p w14:paraId="0C8FA654" w14:textId="77777777" w:rsidR="00BF1DB2" w:rsidRPr="006E54D1" w:rsidRDefault="00BF1DB2" w:rsidP="00BF1DB2">
      <w:pPr>
        <w:rPr>
          <w:rFonts w:ascii="Times New Roman" w:hAnsi="Times New Roman" w:cs="Times New Roman"/>
          <w:i/>
          <w:sz w:val="24"/>
          <w:szCs w:val="24"/>
        </w:rPr>
      </w:pPr>
      <w:r w:rsidRPr="006E54D1">
        <w:rPr>
          <w:rFonts w:ascii="Times New Roman" w:hAnsi="Times New Roman" w:cs="Times New Roman"/>
          <w:i/>
          <w:sz w:val="24"/>
          <w:szCs w:val="24"/>
        </w:rPr>
        <w:t xml:space="preserve">Figura </w:t>
      </w:r>
      <w:r w:rsidRPr="006E54D1">
        <w:rPr>
          <w:rFonts w:ascii="Times New Roman" w:hAnsi="Times New Roman" w:cs="Times New Roman"/>
          <w:i/>
          <w:sz w:val="24"/>
          <w:szCs w:val="24"/>
        </w:rPr>
        <w:fldChar w:fldCharType="begin"/>
      </w:r>
      <w:r w:rsidRPr="006E54D1">
        <w:rPr>
          <w:rFonts w:ascii="Times New Roman" w:hAnsi="Times New Roman" w:cs="Times New Roman"/>
          <w:i/>
          <w:sz w:val="24"/>
          <w:szCs w:val="24"/>
        </w:rPr>
        <w:instrText xml:space="preserve"> SEQ Figure \* ARABIC </w:instrText>
      </w:r>
      <w:r w:rsidRPr="006E54D1">
        <w:rPr>
          <w:rFonts w:ascii="Times New Roman" w:hAnsi="Times New Roman" w:cs="Times New Roman"/>
          <w:i/>
          <w:sz w:val="24"/>
          <w:szCs w:val="24"/>
        </w:rPr>
        <w:fldChar w:fldCharType="separate"/>
      </w:r>
      <w:r w:rsidRPr="006E54D1">
        <w:rPr>
          <w:rFonts w:ascii="Times New Roman" w:hAnsi="Times New Roman" w:cs="Times New Roman"/>
          <w:i/>
          <w:sz w:val="24"/>
          <w:szCs w:val="24"/>
        </w:rPr>
        <w:t>3</w:t>
      </w:r>
      <w:r w:rsidRPr="006E54D1">
        <w:rPr>
          <w:rFonts w:ascii="Times New Roman" w:hAnsi="Times New Roman" w:cs="Times New Roman"/>
          <w:i/>
          <w:sz w:val="24"/>
          <w:szCs w:val="24"/>
        </w:rPr>
        <w:fldChar w:fldCharType="end"/>
      </w:r>
      <w:r w:rsidRPr="006E54D1">
        <w:rPr>
          <w:rFonts w:ascii="Times New Roman" w:hAnsi="Times New Roman" w:cs="Times New Roman"/>
          <w:i/>
          <w:sz w:val="24"/>
          <w:szCs w:val="24"/>
        </w:rPr>
        <w:t>: Pema e problemit, që paraqet problemin kryesor, shkaqet e tij dhe efektet</w:t>
      </w:r>
    </w:p>
    <w:tbl>
      <w:tblPr>
        <w:tblStyle w:val="TableGrid"/>
        <w:tblpPr w:leftFromText="180" w:rightFromText="180" w:vertAnchor="text" w:tblpY="1"/>
        <w:tblOverlap w:val="never"/>
        <w:tblW w:w="9355" w:type="dxa"/>
        <w:tblLook w:val="04A0" w:firstRow="1" w:lastRow="0" w:firstColumn="1" w:lastColumn="0" w:noHBand="0" w:noVBand="1"/>
      </w:tblPr>
      <w:tblGrid>
        <w:gridCol w:w="1436"/>
        <w:gridCol w:w="7919"/>
      </w:tblGrid>
      <w:tr w:rsidR="00BF1DB2" w:rsidRPr="006E54D1" w14:paraId="7B2EADB6" w14:textId="77777777" w:rsidTr="007706FA">
        <w:trPr>
          <w:trHeight w:val="775"/>
        </w:trPr>
        <w:tc>
          <w:tcPr>
            <w:tcW w:w="1436" w:type="dxa"/>
            <w:vMerge w:val="restart"/>
          </w:tcPr>
          <w:p w14:paraId="67856134" w14:textId="61B61245" w:rsidR="00BF1DB2" w:rsidRPr="006E54D1" w:rsidRDefault="00C87DDC" w:rsidP="007706FA">
            <w:pPr>
              <w:rPr>
                <w:rFonts w:ascii="Times New Roman" w:hAnsi="Times New Roman" w:cs="Times New Roman"/>
                <w:sz w:val="24"/>
              </w:rPr>
            </w:pPr>
            <w:r w:rsidRPr="006E54D1">
              <w:rPr>
                <w:rFonts w:ascii="Times New Roman" w:hAnsi="Times New Roman" w:cs="Times New Roman"/>
                <w:sz w:val="24"/>
              </w:rPr>
              <w:t>Efektet</w:t>
            </w:r>
          </w:p>
        </w:tc>
        <w:tc>
          <w:tcPr>
            <w:tcW w:w="7919" w:type="dxa"/>
          </w:tcPr>
          <w:p w14:paraId="25A662F2" w14:textId="3EAA6B74" w:rsidR="00BF1DB2" w:rsidRPr="006E54D1" w:rsidRDefault="00C87DDC" w:rsidP="007706FA">
            <w:pPr>
              <w:rPr>
                <w:rFonts w:ascii="Times New Roman" w:hAnsi="Times New Roman" w:cs="Times New Roman"/>
                <w:sz w:val="24"/>
              </w:rPr>
            </w:pPr>
            <w:r w:rsidRPr="006E54D1">
              <w:rPr>
                <w:rFonts w:ascii="Times New Roman" w:hAnsi="Times New Roman" w:cs="Times New Roman"/>
                <w:sz w:val="24"/>
              </w:rPr>
              <w:t>Krijimi i vështirësuar i të dhënave të gjendjes civile</w:t>
            </w:r>
          </w:p>
        </w:tc>
      </w:tr>
      <w:tr w:rsidR="00BF1DB2" w:rsidRPr="006E54D1" w14:paraId="58A0D6F5" w14:textId="77777777" w:rsidTr="007706FA">
        <w:trPr>
          <w:trHeight w:val="775"/>
        </w:trPr>
        <w:tc>
          <w:tcPr>
            <w:tcW w:w="1436" w:type="dxa"/>
            <w:vMerge/>
          </w:tcPr>
          <w:p w14:paraId="48CB211E" w14:textId="77777777" w:rsidR="00BF1DB2" w:rsidRPr="006E54D1" w:rsidRDefault="00BF1DB2" w:rsidP="007706FA">
            <w:pPr>
              <w:rPr>
                <w:rFonts w:ascii="Times New Roman" w:hAnsi="Times New Roman" w:cs="Times New Roman"/>
                <w:sz w:val="24"/>
              </w:rPr>
            </w:pPr>
          </w:p>
        </w:tc>
        <w:tc>
          <w:tcPr>
            <w:tcW w:w="7919" w:type="dxa"/>
          </w:tcPr>
          <w:p w14:paraId="423A7B81" w14:textId="791B1CE7" w:rsidR="00BF1DB2" w:rsidRPr="006E54D1" w:rsidRDefault="00C87DDC" w:rsidP="007706FA">
            <w:pPr>
              <w:rPr>
                <w:rFonts w:ascii="Times New Roman" w:hAnsi="Times New Roman" w:cs="Times New Roman"/>
                <w:sz w:val="24"/>
              </w:rPr>
            </w:pPr>
            <w:r w:rsidRPr="006E54D1">
              <w:rPr>
                <w:rFonts w:ascii="Times New Roman" w:hAnsi="Times New Roman" w:cs="Times New Roman"/>
                <w:sz w:val="24"/>
              </w:rPr>
              <w:t xml:space="preserve">Qasje e komplikuar për </w:t>
            </w:r>
            <w:proofErr w:type="spellStart"/>
            <w:r w:rsidRPr="006E54D1">
              <w:rPr>
                <w:rFonts w:ascii="Times New Roman" w:hAnsi="Times New Roman" w:cs="Times New Roman"/>
                <w:sz w:val="24"/>
              </w:rPr>
              <w:t>qytatrët</w:t>
            </w:r>
            <w:proofErr w:type="spellEnd"/>
            <w:r w:rsidRPr="006E54D1">
              <w:rPr>
                <w:rFonts w:ascii="Times New Roman" w:hAnsi="Times New Roman" w:cs="Times New Roman"/>
                <w:sz w:val="24"/>
              </w:rPr>
              <w:t xml:space="preserve"> në të dhënat e gjendjes civile</w:t>
            </w:r>
          </w:p>
        </w:tc>
      </w:tr>
      <w:tr w:rsidR="00BF1DB2" w:rsidRPr="006E54D1" w14:paraId="7D7DDF10" w14:textId="77777777" w:rsidTr="007706FA">
        <w:trPr>
          <w:trHeight w:val="1380"/>
        </w:trPr>
        <w:tc>
          <w:tcPr>
            <w:tcW w:w="1436" w:type="dxa"/>
          </w:tcPr>
          <w:p w14:paraId="2D635FB4" w14:textId="77777777" w:rsidR="00BF1DB2" w:rsidRPr="006E54D1" w:rsidRDefault="00BF1DB2" w:rsidP="007706FA">
            <w:pPr>
              <w:rPr>
                <w:rFonts w:ascii="Times New Roman" w:hAnsi="Times New Roman" w:cs="Times New Roman"/>
                <w:sz w:val="24"/>
              </w:rPr>
            </w:pPr>
          </w:p>
          <w:p w14:paraId="585B490B" w14:textId="77777777" w:rsidR="00BF1DB2" w:rsidRPr="006E54D1" w:rsidRDefault="00BF1DB2" w:rsidP="007706FA">
            <w:pPr>
              <w:rPr>
                <w:rFonts w:ascii="Times New Roman" w:hAnsi="Times New Roman" w:cs="Times New Roman"/>
                <w:sz w:val="24"/>
              </w:rPr>
            </w:pPr>
            <w:r w:rsidRPr="006E54D1">
              <w:rPr>
                <w:rFonts w:ascii="Times New Roman" w:hAnsi="Times New Roman" w:cs="Times New Roman"/>
                <w:sz w:val="24"/>
              </w:rPr>
              <w:t>Problemi kryesor</w:t>
            </w:r>
          </w:p>
          <w:p w14:paraId="410DFDDE" w14:textId="77777777" w:rsidR="00BF1DB2" w:rsidRPr="006E54D1" w:rsidRDefault="00BF1DB2" w:rsidP="007706FA">
            <w:pPr>
              <w:rPr>
                <w:rFonts w:ascii="Times New Roman" w:hAnsi="Times New Roman" w:cs="Times New Roman"/>
                <w:sz w:val="24"/>
              </w:rPr>
            </w:pPr>
          </w:p>
        </w:tc>
        <w:tc>
          <w:tcPr>
            <w:tcW w:w="7919" w:type="dxa"/>
            <w:vAlign w:val="center"/>
          </w:tcPr>
          <w:p w14:paraId="50D10371" w14:textId="3151CA18" w:rsidR="00BF1DB2" w:rsidRPr="006E54D1" w:rsidRDefault="00141C3F" w:rsidP="00141C3F">
            <w:pPr>
              <w:jc w:val="both"/>
              <w:rPr>
                <w:rFonts w:ascii="Times New Roman" w:hAnsi="Times New Roman" w:cs="Times New Roman"/>
                <w:color w:val="000000" w:themeColor="text1"/>
                <w:sz w:val="24"/>
                <w:szCs w:val="24"/>
              </w:rPr>
            </w:pPr>
            <w:r w:rsidRPr="006E54D1">
              <w:rPr>
                <w:rFonts w:ascii="Times New Roman" w:hAnsi="Times New Roman" w:cs="Times New Roman"/>
                <w:color w:val="000000" w:themeColor="text1"/>
                <w:sz w:val="24"/>
                <w:szCs w:val="24"/>
              </w:rPr>
              <w:t xml:space="preserve">Në bazë të analizës së gjendjes aktuale, çështja kryesore është avancimi i shpërndarjes dhe shkëmbimi të </w:t>
            </w:r>
            <w:proofErr w:type="spellStart"/>
            <w:r w:rsidRPr="006E54D1">
              <w:rPr>
                <w:rFonts w:ascii="Times New Roman" w:hAnsi="Times New Roman" w:cs="Times New Roman"/>
                <w:color w:val="000000" w:themeColor="text1"/>
                <w:sz w:val="24"/>
                <w:szCs w:val="24"/>
              </w:rPr>
              <w:t>të</w:t>
            </w:r>
            <w:proofErr w:type="spellEnd"/>
            <w:r w:rsidRPr="006E54D1">
              <w:rPr>
                <w:rFonts w:ascii="Times New Roman" w:hAnsi="Times New Roman" w:cs="Times New Roman"/>
                <w:color w:val="000000" w:themeColor="text1"/>
                <w:sz w:val="24"/>
                <w:szCs w:val="24"/>
              </w:rPr>
              <w:t xml:space="preserve"> </w:t>
            </w:r>
            <w:proofErr w:type="spellStart"/>
            <w:r w:rsidRPr="006E54D1">
              <w:rPr>
                <w:rFonts w:ascii="Times New Roman" w:hAnsi="Times New Roman" w:cs="Times New Roman"/>
                <w:color w:val="000000" w:themeColor="text1"/>
                <w:sz w:val="24"/>
                <w:szCs w:val="24"/>
              </w:rPr>
              <w:t>dhënavëe</w:t>
            </w:r>
            <w:proofErr w:type="spellEnd"/>
            <w:r w:rsidRPr="006E54D1">
              <w:rPr>
                <w:rFonts w:ascii="Times New Roman" w:hAnsi="Times New Roman" w:cs="Times New Roman"/>
                <w:color w:val="000000" w:themeColor="text1"/>
                <w:sz w:val="24"/>
                <w:szCs w:val="24"/>
              </w:rPr>
              <w:t xml:space="preserve"> dhe shërbimeve të gjendjes civile, si dhe harmonizimi i legjislacionit aktual me </w:t>
            </w:r>
            <w:proofErr w:type="spellStart"/>
            <w:r w:rsidRPr="006E54D1">
              <w:rPr>
                <w:rFonts w:ascii="Times New Roman" w:hAnsi="Times New Roman" w:cs="Times New Roman"/>
                <w:i/>
                <w:iCs/>
                <w:color w:val="000000" w:themeColor="text1"/>
                <w:sz w:val="24"/>
                <w:szCs w:val="24"/>
              </w:rPr>
              <w:t>acqui</w:t>
            </w:r>
            <w:proofErr w:type="spellEnd"/>
            <w:r w:rsidRPr="006E54D1">
              <w:rPr>
                <w:rFonts w:ascii="Times New Roman" w:hAnsi="Times New Roman" w:cs="Times New Roman"/>
                <w:color w:val="000000" w:themeColor="text1"/>
                <w:sz w:val="24"/>
                <w:szCs w:val="24"/>
              </w:rPr>
              <w:t xml:space="preserve"> të BE-së, si dhe përshtatja me dinamikat dhe trendët e reja në fushën e gjendjes civile.   </w:t>
            </w:r>
          </w:p>
        </w:tc>
      </w:tr>
      <w:tr w:rsidR="00BF1DB2" w:rsidRPr="006E54D1" w14:paraId="2D09FCAC" w14:textId="77777777" w:rsidTr="007706FA">
        <w:trPr>
          <w:trHeight w:val="1262"/>
        </w:trPr>
        <w:tc>
          <w:tcPr>
            <w:tcW w:w="1436" w:type="dxa"/>
            <w:vMerge w:val="restart"/>
          </w:tcPr>
          <w:p w14:paraId="60E360EC" w14:textId="77777777" w:rsidR="00BF1DB2" w:rsidRPr="006E54D1" w:rsidRDefault="00BF1DB2" w:rsidP="007706FA">
            <w:pPr>
              <w:rPr>
                <w:rFonts w:ascii="Times New Roman" w:hAnsi="Times New Roman" w:cs="Times New Roman"/>
                <w:sz w:val="24"/>
              </w:rPr>
            </w:pPr>
            <w:r w:rsidRPr="006E54D1">
              <w:rPr>
                <w:rFonts w:ascii="Times New Roman" w:hAnsi="Times New Roman" w:cs="Times New Roman"/>
                <w:sz w:val="24"/>
              </w:rPr>
              <w:t>Shkaqet</w:t>
            </w:r>
          </w:p>
        </w:tc>
        <w:tc>
          <w:tcPr>
            <w:tcW w:w="7919" w:type="dxa"/>
          </w:tcPr>
          <w:p w14:paraId="45076D7F" w14:textId="77777777" w:rsidR="00983E57" w:rsidRPr="006E54D1" w:rsidRDefault="00983E57" w:rsidP="007706FA">
            <w:pPr>
              <w:rPr>
                <w:rFonts w:ascii="Times New Roman" w:hAnsi="Times New Roman" w:cs="Times New Roman"/>
                <w:color w:val="000000" w:themeColor="text1"/>
                <w:sz w:val="24"/>
                <w:szCs w:val="24"/>
              </w:rPr>
            </w:pPr>
          </w:p>
          <w:p w14:paraId="353428B2" w14:textId="56278433" w:rsidR="00BF1DB2" w:rsidRPr="006E54D1" w:rsidRDefault="00983E57" w:rsidP="007706FA">
            <w:pPr>
              <w:rPr>
                <w:rFonts w:ascii="Times New Roman" w:hAnsi="Times New Roman" w:cs="Times New Roman"/>
                <w:sz w:val="24"/>
              </w:rPr>
            </w:pPr>
            <w:r w:rsidRPr="006E54D1">
              <w:rPr>
                <w:rFonts w:ascii="Times New Roman" w:hAnsi="Times New Roman" w:cs="Times New Roman"/>
                <w:color w:val="000000" w:themeColor="text1"/>
                <w:sz w:val="24"/>
                <w:szCs w:val="24"/>
              </w:rPr>
              <w:t xml:space="preserve">Mungesa e </w:t>
            </w:r>
            <w:proofErr w:type="spellStart"/>
            <w:r w:rsidRPr="006E54D1">
              <w:rPr>
                <w:rFonts w:ascii="Times New Roman" w:hAnsi="Times New Roman" w:cs="Times New Roman"/>
                <w:color w:val="000000" w:themeColor="text1"/>
                <w:sz w:val="24"/>
                <w:szCs w:val="24"/>
              </w:rPr>
              <w:t>nderlidhjeve</w:t>
            </w:r>
            <w:proofErr w:type="spellEnd"/>
            <w:r w:rsidRPr="006E54D1">
              <w:rPr>
                <w:rFonts w:ascii="Times New Roman" w:hAnsi="Times New Roman" w:cs="Times New Roman"/>
                <w:color w:val="000000" w:themeColor="text1"/>
                <w:sz w:val="24"/>
                <w:szCs w:val="24"/>
              </w:rPr>
              <w:t xml:space="preserve"> automatike të sistemeve për shkëmbim të </w:t>
            </w:r>
            <w:proofErr w:type="spellStart"/>
            <w:r w:rsidRPr="006E54D1">
              <w:rPr>
                <w:rFonts w:ascii="Times New Roman" w:hAnsi="Times New Roman" w:cs="Times New Roman"/>
                <w:color w:val="000000" w:themeColor="text1"/>
                <w:sz w:val="24"/>
                <w:szCs w:val="24"/>
              </w:rPr>
              <w:t>të</w:t>
            </w:r>
            <w:proofErr w:type="spellEnd"/>
            <w:r w:rsidRPr="006E54D1">
              <w:rPr>
                <w:rFonts w:ascii="Times New Roman" w:hAnsi="Times New Roman" w:cs="Times New Roman"/>
                <w:color w:val="000000" w:themeColor="text1"/>
                <w:sz w:val="24"/>
                <w:szCs w:val="24"/>
              </w:rPr>
              <w:t xml:space="preserve"> dhënave ndërmjet institucioneve shëndetësore dhe Agjencisë së Regjistrimit Civil / Zyra e Gjendjeve Civile</w:t>
            </w:r>
          </w:p>
        </w:tc>
      </w:tr>
      <w:tr w:rsidR="00BF1DB2" w:rsidRPr="006E54D1" w14:paraId="0214BBF1" w14:textId="77777777" w:rsidTr="007706FA">
        <w:trPr>
          <w:trHeight w:val="1262"/>
        </w:trPr>
        <w:tc>
          <w:tcPr>
            <w:tcW w:w="1436" w:type="dxa"/>
            <w:vMerge/>
          </w:tcPr>
          <w:p w14:paraId="732F1B50" w14:textId="77777777" w:rsidR="00BF1DB2" w:rsidRPr="006E54D1" w:rsidRDefault="00BF1DB2" w:rsidP="007706FA">
            <w:pPr>
              <w:rPr>
                <w:rFonts w:ascii="Times New Roman" w:hAnsi="Times New Roman" w:cs="Times New Roman"/>
                <w:sz w:val="24"/>
              </w:rPr>
            </w:pPr>
          </w:p>
        </w:tc>
        <w:tc>
          <w:tcPr>
            <w:tcW w:w="7919" w:type="dxa"/>
          </w:tcPr>
          <w:p w14:paraId="0D92BEAE" w14:textId="725CAF45" w:rsidR="004643D9" w:rsidRPr="006E54D1" w:rsidRDefault="00141C3F" w:rsidP="004643D9">
            <w:pPr>
              <w:pStyle w:val="koncept"/>
              <w:spacing w:line="240" w:lineRule="auto"/>
              <w:rPr>
                <w:rFonts w:ascii="Times New Roman" w:hAnsi="Times New Roman"/>
                <w:b/>
                <w:color w:val="auto"/>
                <w:sz w:val="24"/>
                <w:szCs w:val="24"/>
              </w:rPr>
            </w:pPr>
            <w:r w:rsidRPr="006E54D1">
              <w:rPr>
                <w:rFonts w:ascii="Times New Roman" w:hAnsi="Times New Roman"/>
                <w:color w:val="auto"/>
                <w:sz w:val="24"/>
                <w:szCs w:val="24"/>
              </w:rPr>
              <w:t>T</w:t>
            </w:r>
            <w:r w:rsidR="004643D9" w:rsidRPr="006E54D1">
              <w:rPr>
                <w:rFonts w:ascii="Times New Roman" w:hAnsi="Times New Roman"/>
                <w:color w:val="auto"/>
                <w:sz w:val="24"/>
                <w:szCs w:val="24"/>
              </w:rPr>
              <w:t>eknologjitë të bazuara në letër ende</w:t>
            </w:r>
            <w:r w:rsidRPr="006E54D1">
              <w:rPr>
                <w:rFonts w:ascii="Times New Roman" w:hAnsi="Times New Roman"/>
                <w:color w:val="auto"/>
                <w:sz w:val="24"/>
                <w:szCs w:val="24"/>
              </w:rPr>
              <w:t xml:space="preserve"> vazhdojnë të aplikohen dhe</w:t>
            </w:r>
            <w:r w:rsidR="004643D9" w:rsidRPr="006E54D1">
              <w:rPr>
                <w:rFonts w:ascii="Times New Roman" w:hAnsi="Times New Roman"/>
                <w:color w:val="auto"/>
                <w:sz w:val="24"/>
                <w:szCs w:val="24"/>
              </w:rPr>
              <w:t xml:space="preserve"> nuk ka mundësi për zhvillimin e shërbimeve elektronike.  </w:t>
            </w:r>
          </w:p>
          <w:p w14:paraId="7137BB2E" w14:textId="02005AF6" w:rsidR="00BF1DB2" w:rsidRPr="006E54D1" w:rsidRDefault="00BF1DB2" w:rsidP="007706FA">
            <w:pPr>
              <w:rPr>
                <w:rFonts w:ascii="Times New Roman" w:hAnsi="Times New Roman" w:cs="Times New Roman"/>
                <w:sz w:val="24"/>
              </w:rPr>
            </w:pPr>
          </w:p>
        </w:tc>
      </w:tr>
      <w:tr w:rsidR="00BF1DB2" w:rsidRPr="006E54D1" w14:paraId="16E46F42" w14:textId="77777777" w:rsidTr="007706FA">
        <w:trPr>
          <w:trHeight w:val="1262"/>
        </w:trPr>
        <w:tc>
          <w:tcPr>
            <w:tcW w:w="1436" w:type="dxa"/>
            <w:vMerge/>
          </w:tcPr>
          <w:p w14:paraId="707AB323" w14:textId="77777777" w:rsidR="00BF1DB2" w:rsidRPr="006E54D1" w:rsidRDefault="00BF1DB2" w:rsidP="007706FA">
            <w:pPr>
              <w:rPr>
                <w:rFonts w:ascii="Times New Roman" w:hAnsi="Times New Roman" w:cs="Times New Roman"/>
                <w:sz w:val="24"/>
              </w:rPr>
            </w:pPr>
          </w:p>
        </w:tc>
        <w:tc>
          <w:tcPr>
            <w:tcW w:w="7919" w:type="dxa"/>
          </w:tcPr>
          <w:p w14:paraId="2E373476" w14:textId="07C53BB1" w:rsidR="00BF1DB2" w:rsidRPr="006E54D1" w:rsidRDefault="00141C3F" w:rsidP="007706FA">
            <w:pPr>
              <w:rPr>
                <w:rFonts w:ascii="Times New Roman" w:hAnsi="Times New Roman" w:cs="Times New Roman"/>
                <w:sz w:val="24"/>
              </w:rPr>
            </w:pPr>
            <w:r w:rsidRPr="006E54D1">
              <w:rPr>
                <w:rFonts w:ascii="Times New Roman" w:hAnsi="Times New Roman"/>
                <w:sz w:val="24"/>
                <w:szCs w:val="24"/>
              </w:rPr>
              <w:t>Nuk ka</w:t>
            </w:r>
            <w:r w:rsidR="004643D9" w:rsidRPr="006E54D1">
              <w:rPr>
                <w:rFonts w:ascii="Times New Roman" w:hAnsi="Times New Roman"/>
                <w:sz w:val="24"/>
                <w:szCs w:val="24"/>
              </w:rPr>
              <w:t xml:space="preserve"> status të qartë ligjor të dhënave në letër dhe regjistër</w:t>
            </w:r>
            <w:r w:rsidRPr="006E54D1">
              <w:rPr>
                <w:rFonts w:ascii="Times New Roman" w:hAnsi="Times New Roman"/>
                <w:sz w:val="24"/>
                <w:szCs w:val="24"/>
              </w:rPr>
              <w:t>.</w:t>
            </w:r>
          </w:p>
        </w:tc>
      </w:tr>
    </w:tbl>
    <w:p w14:paraId="2871B090" w14:textId="77777777" w:rsidR="00BF1DB2" w:rsidRPr="006E54D1" w:rsidRDefault="00BF1DB2">
      <w:pPr>
        <w:spacing w:line="240" w:lineRule="auto"/>
        <w:jc w:val="both"/>
        <w:rPr>
          <w:rFonts w:ascii="Times New Roman" w:hAnsi="Times New Roman" w:cs="Times New Roman"/>
          <w:sz w:val="24"/>
          <w:szCs w:val="24"/>
        </w:rPr>
      </w:pPr>
    </w:p>
    <w:p w14:paraId="1C5390CF" w14:textId="7A544DAE" w:rsidR="000635B6" w:rsidRPr="006E54D1" w:rsidRDefault="000635B6" w:rsidP="00BF1DB2">
      <w:pPr>
        <w:rPr>
          <w:rFonts w:ascii="Times New Roman" w:hAnsi="Times New Roman" w:cs="Times New Roman"/>
          <w:i/>
          <w:sz w:val="24"/>
          <w:szCs w:val="24"/>
        </w:rPr>
      </w:pPr>
    </w:p>
    <w:p w14:paraId="0F350406" w14:textId="027C1D8C" w:rsidR="00DF4DBC" w:rsidRPr="006E54D1" w:rsidRDefault="00DF4DBC" w:rsidP="00BF1DB2">
      <w:pPr>
        <w:rPr>
          <w:rFonts w:ascii="Times New Roman" w:hAnsi="Times New Roman" w:cs="Times New Roman"/>
          <w:i/>
          <w:sz w:val="24"/>
          <w:szCs w:val="24"/>
        </w:rPr>
      </w:pPr>
    </w:p>
    <w:p w14:paraId="69E21040" w14:textId="103E6EAC" w:rsidR="00DF4DBC" w:rsidRPr="006E54D1" w:rsidRDefault="00DF4DBC" w:rsidP="00BF1DB2">
      <w:pPr>
        <w:rPr>
          <w:rFonts w:ascii="Times New Roman" w:hAnsi="Times New Roman" w:cs="Times New Roman"/>
          <w:iCs/>
          <w:sz w:val="24"/>
          <w:szCs w:val="24"/>
        </w:rPr>
      </w:pPr>
      <w:r w:rsidRPr="006E54D1">
        <w:rPr>
          <w:rFonts w:ascii="Times New Roman" w:hAnsi="Times New Roman" w:cs="Times New Roman"/>
          <w:iCs/>
          <w:sz w:val="24"/>
          <w:szCs w:val="24"/>
        </w:rPr>
        <w:t>Figura e m</w:t>
      </w:r>
      <w:r w:rsidR="00203B81" w:rsidRPr="006E54D1">
        <w:rPr>
          <w:rFonts w:ascii="Times New Roman" w:hAnsi="Times New Roman" w:cs="Times New Roman"/>
          <w:iCs/>
          <w:sz w:val="24"/>
          <w:szCs w:val="24"/>
        </w:rPr>
        <w:t>ë</w:t>
      </w:r>
      <w:r w:rsidRPr="006E54D1">
        <w:rPr>
          <w:rFonts w:ascii="Times New Roman" w:hAnsi="Times New Roman" w:cs="Times New Roman"/>
          <w:iCs/>
          <w:sz w:val="24"/>
          <w:szCs w:val="24"/>
        </w:rPr>
        <w:t>poshtme liston pal</w:t>
      </w:r>
      <w:r w:rsidR="00203B81" w:rsidRPr="006E54D1">
        <w:rPr>
          <w:rFonts w:ascii="Times New Roman" w:hAnsi="Times New Roman" w:cs="Times New Roman"/>
          <w:iCs/>
          <w:sz w:val="24"/>
          <w:szCs w:val="24"/>
        </w:rPr>
        <w:t>ë</w:t>
      </w:r>
      <w:r w:rsidRPr="006E54D1">
        <w:rPr>
          <w:rFonts w:ascii="Times New Roman" w:hAnsi="Times New Roman" w:cs="Times New Roman"/>
          <w:iCs/>
          <w:sz w:val="24"/>
          <w:szCs w:val="24"/>
        </w:rPr>
        <w:t>t e interesuara t</w:t>
      </w:r>
      <w:r w:rsidR="00203B81" w:rsidRPr="006E54D1">
        <w:rPr>
          <w:rFonts w:ascii="Times New Roman" w:hAnsi="Times New Roman" w:cs="Times New Roman"/>
          <w:iCs/>
          <w:sz w:val="24"/>
          <w:szCs w:val="24"/>
        </w:rPr>
        <w:t>ë</w:t>
      </w:r>
      <w:r w:rsidRPr="006E54D1">
        <w:rPr>
          <w:rFonts w:ascii="Times New Roman" w:hAnsi="Times New Roman" w:cs="Times New Roman"/>
          <w:iCs/>
          <w:sz w:val="24"/>
          <w:szCs w:val="24"/>
        </w:rPr>
        <w:t xml:space="preserve"> identifikuara. Gjithashtu tregon n</w:t>
      </w:r>
      <w:r w:rsidR="00203B81" w:rsidRPr="006E54D1">
        <w:rPr>
          <w:rFonts w:ascii="Times New Roman" w:hAnsi="Times New Roman" w:cs="Times New Roman"/>
          <w:iCs/>
          <w:sz w:val="24"/>
          <w:szCs w:val="24"/>
        </w:rPr>
        <w:t>ë</w:t>
      </w:r>
      <w:r w:rsidRPr="006E54D1">
        <w:rPr>
          <w:rFonts w:ascii="Times New Roman" w:hAnsi="Times New Roman" w:cs="Times New Roman"/>
          <w:iCs/>
          <w:sz w:val="24"/>
          <w:szCs w:val="24"/>
        </w:rPr>
        <w:t>se pal</w:t>
      </w:r>
      <w:r w:rsidR="00203B81" w:rsidRPr="006E54D1">
        <w:rPr>
          <w:rFonts w:ascii="Times New Roman" w:hAnsi="Times New Roman" w:cs="Times New Roman"/>
          <w:iCs/>
          <w:sz w:val="24"/>
          <w:szCs w:val="24"/>
        </w:rPr>
        <w:t>ë</w:t>
      </w:r>
      <w:r w:rsidRPr="006E54D1">
        <w:rPr>
          <w:rFonts w:ascii="Times New Roman" w:hAnsi="Times New Roman" w:cs="Times New Roman"/>
          <w:iCs/>
          <w:sz w:val="24"/>
          <w:szCs w:val="24"/>
        </w:rPr>
        <w:t>t e interesuara jan</w:t>
      </w:r>
      <w:r w:rsidR="00203B81" w:rsidRPr="006E54D1">
        <w:rPr>
          <w:rFonts w:ascii="Times New Roman" w:hAnsi="Times New Roman" w:cs="Times New Roman"/>
          <w:iCs/>
          <w:sz w:val="24"/>
          <w:szCs w:val="24"/>
        </w:rPr>
        <w:t>ë</w:t>
      </w:r>
      <w:r w:rsidRPr="006E54D1">
        <w:rPr>
          <w:rFonts w:ascii="Times New Roman" w:hAnsi="Times New Roman" w:cs="Times New Roman"/>
          <w:iCs/>
          <w:sz w:val="24"/>
          <w:szCs w:val="24"/>
        </w:rPr>
        <w:t xml:space="preserve"> prekur nga shkaqet dhe/apo efektet e problemit, t</w:t>
      </w:r>
      <w:r w:rsidR="00203B81" w:rsidRPr="006E54D1">
        <w:rPr>
          <w:rFonts w:ascii="Times New Roman" w:hAnsi="Times New Roman" w:cs="Times New Roman"/>
          <w:iCs/>
          <w:sz w:val="24"/>
          <w:szCs w:val="24"/>
        </w:rPr>
        <w:t>ë</w:t>
      </w:r>
      <w:r w:rsidRPr="006E54D1">
        <w:rPr>
          <w:rFonts w:ascii="Times New Roman" w:hAnsi="Times New Roman" w:cs="Times New Roman"/>
          <w:iCs/>
          <w:sz w:val="24"/>
          <w:szCs w:val="24"/>
        </w:rPr>
        <w:t xml:space="preserve"> p</w:t>
      </w:r>
      <w:r w:rsidR="00203B81" w:rsidRPr="006E54D1">
        <w:rPr>
          <w:rFonts w:ascii="Times New Roman" w:hAnsi="Times New Roman" w:cs="Times New Roman"/>
          <w:iCs/>
          <w:sz w:val="24"/>
          <w:szCs w:val="24"/>
        </w:rPr>
        <w:t>ë</w:t>
      </w:r>
      <w:r w:rsidRPr="006E54D1">
        <w:rPr>
          <w:rFonts w:ascii="Times New Roman" w:hAnsi="Times New Roman" w:cs="Times New Roman"/>
          <w:iCs/>
          <w:sz w:val="24"/>
          <w:szCs w:val="24"/>
        </w:rPr>
        <w:t>rkufizuar m</w:t>
      </w:r>
      <w:r w:rsidR="00203B81" w:rsidRPr="006E54D1">
        <w:rPr>
          <w:rFonts w:ascii="Times New Roman" w:hAnsi="Times New Roman" w:cs="Times New Roman"/>
          <w:iCs/>
          <w:sz w:val="24"/>
          <w:szCs w:val="24"/>
        </w:rPr>
        <w:t>ë</w:t>
      </w:r>
      <w:r w:rsidRPr="006E54D1">
        <w:rPr>
          <w:rFonts w:ascii="Times New Roman" w:hAnsi="Times New Roman" w:cs="Times New Roman"/>
          <w:iCs/>
          <w:sz w:val="24"/>
          <w:szCs w:val="24"/>
        </w:rPr>
        <w:t xml:space="preserve"> lart</w:t>
      </w:r>
      <w:r w:rsidR="00203B81" w:rsidRPr="006E54D1">
        <w:rPr>
          <w:rFonts w:ascii="Times New Roman" w:hAnsi="Times New Roman" w:cs="Times New Roman"/>
          <w:iCs/>
          <w:sz w:val="24"/>
          <w:szCs w:val="24"/>
        </w:rPr>
        <w:t>ë</w:t>
      </w:r>
      <w:r w:rsidRPr="006E54D1">
        <w:rPr>
          <w:rFonts w:ascii="Times New Roman" w:hAnsi="Times New Roman" w:cs="Times New Roman"/>
          <w:iCs/>
          <w:sz w:val="24"/>
          <w:szCs w:val="24"/>
        </w:rPr>
        <w:t>. P</w:t>
      </w:r>
      <w:r w:rsidR="00203B81" w:rsidRPr="006E54D1">
        <w:rPr>
          <w:rFonts w:ascii="Times New Roman" w:hAnsi="Times New Roman" w:cs="Times New Roman"/>
          <w:iCs/>
          <w:sz w:val="24"/>
          <w:szCs w:val="24"/>
        </w:rPr>
        <w:t>ë</w:t>
      </w:r>
      <w:r w:rsidRPr="006E54D1">
        <w:rPr>
          <w:rFonts w:ascii="Times New Roman" w:hAnsi="Times New Roman" w:cs="Times New Roman"/>
          <w:iCs/>
          <w:sz w:val="24"/>
          <w:szCs w:val="24"/>
        </w:rPr>
        <w:t>rveç k</w:t>
      </w:r>
      <w:r w:rsidR="00203B81" w:rsidRPr="006E54D1">
        <w:rPr>
          <w:rFonts w:ascii="Times New Roman" w:hAnsi="Times New Roman" w:cs="Times New Roman"/>
          <w:iCs/>
          <w:sz w:val="24"/>
          <w:szCs w:val="24"/>
        </w:rPr>
        <w:t>ë</w:t>
      </w:r>
      <w:r w:rsidRPr="006E54D1">
        <w:rPr>
          <w:rFonts w:ascii="Times New Roman" w:hAnsi="Times New Roman" w:cs="Times New Roman"/>
          <w:iCs/>
          <w:sz w:val="24"/>
          <w:szCs w:val="24"/>
        </w:rPr>
        <w:t>saj, kolona e fundit n</w:t>
      </w:r>
      <w:r w:rsidR="00203B81" w:rsidRPr="006E54D1">
        <w:rPr>
          <w:rFonts w:ascii="Times New Roman" w:hAnsi="Times New Roman" w:cs="Times New Roman"/>
          <w:iCs/>
          <w:sz w:val="24"/>
          <w:szCs w:val="24"/>
        </w:rPr>
        <w:t>ë</w:t>
      </w:r>
      <w:r w:rsidRPr="006E54D1">
        <w:rPr>
          <w:rFonts w:ascii="Times New Roman" w:hAnsi="Times New Roman" w:cs="Times New Roman"/>
          <w:iCs/>
          <w:sz w:val="24"/>
          <w:szCs w:val="24"/>
        </w:rPr>
        <w:t xml:space="preserve"> p</w:t>
      </w:r>
      <w:r w:rsidR="00203B81" w:rsidRPr="006E54D1">
        <w:rPr>
          <w:rFonts w:ascii="Times New Roman" w:hAnsi="Times New Roman" w:cs="Times New Roman"/>
          <w:iCs/>
          <w:sz w:val="24"/>
          <w:szCs w:val="24"/>
        </w:rPr>
        <w:t>ë</w:t>
      </w:r>
      <w:r w:rsidRPr="006E54D1">
        <w:rPr>
          <w:rFonts w:ascii="Times New Roman" w:hAnsi="Times New Roman" w:cs="Times New Roman"/>
          <w:iCs/>
          <w:sz w:val="24"/>
          <w:szCs w:val="24"/>
        </w:rPr>
        <w:t>rmbledhje tregon se si jan</w:t>
      </w:r>
      <w:r w:rsidR="00203B81" w:rsidRPr="006E54D1">
        <w:rPr>
          <w:rFonts w:ascii="Times New Roman" w:hAnsi="Times New Roman" w:cs="Times New Roman"/>
          <w:iCs/>
          <w:sz w:val="24"/>
          <w:szCs w:val="24"/>
        </w:rPr>
        <w:t>ë</w:t>
      </w:r>
      <w:r w:rsidRPr="006E54D1">
        <w:rPr>
          <w:rFonts w:ascii="Times New Roman" w:hAnsi="Times New Roman" w:cs="Times New Roman"/>
          <w:iCs/>
          <w:sz w:val="24"/>
          <w:szCs w:val="24"/>
        </w:rPr>
        <w:t xml:space="preserve"> prekur k</w:t>
      </w:r>
      <w:r w:rsidR="00203B81" w:rsidRPr="006E54D1">
        <w:rPr>
          <w:rFonts w:ascii="Times New Roman" w:hAnsi="Times New Roman" w:cs="Times New Roman"/>
          <w:iCs/>
          <w:sz w:val="24"/>
          <w:szCs w:val="24"/>
        </w:rPr>
        <w:t>ë</w:t>
      </w:r>
      <w:r w:rsidRPr="006E54D1">
        <w:rPr>
          <w:rFonts w:ascii="Times New Roman" w:hAnsi="Times New Roman" w:cs="Times New Roman"/>
          <w:iCs/>
          <w:sz w:val="24"/>
          <w:szCs w:val="24"/>
        </w:rPr>
        <w:t>to pal</w:t>
      </w:r>
      <w:r w:rsidR="00203B81" w:rsidRPr="006E54D1">
        <w:rPr>
          <w:rFonts w:ascii="Times New Roman" w:hAnsi="Times New Roman" w:cs="Times New Roman"/>
          <w:iCs/>
          <w:sz w:val="24"/>
          <w:szCs w:val="24"/>
        </w:rPr>
        <w:t>ë</w:t>
      </w:r>
      <w:r w:rsidRPr="006E54D1">
        <w:rPr>
          <w:rFonts w:ascii="Times New Roman" w:hAnsi="Times New Roman" w:cs="Times New Roman"/>
          <w:iCs/>
          <w:sz w:val="24"/>
          <w:szCs w:val="24"/>
        </w:rPr>
        <w:t xml:space="preserve"> t</w:t>
      </w:r>
      <w:r w:rsidR="00203B81" w:rsidRPr="006E54D1">
        <w:rPr>
          <w:rFonts w:ascii="Times New Roman" w:hAnsi="Times New Roman" w:cs="Times New Roman"/>
          <w:iCs/>
          <w:sz w:val="24"/>
          <w:szCs w:val="24"/>
        </w:rPr>
        <w:t>ë</w:t>
      </w:r>
      <w:r w:rsidRPr="006E54D1">
        <w:rPr>
          <w:rFonts w:ascii="Times New Roman" w:hAnsi="Times New Roman" w:cs="Times New Roman"/>
          <w:iCs/>
          <w:sz w:val="24"/>
          <w:szCs w:val="24"/>
        </w:rPr>
        <w:t xml:space="preserve"> identifikuara n</w:t>
      </w:r>
      <w:r w:rsidR="00203B81" w:rsidRPr="006E54D1">
        <w:rPr>
          <w:rFonts w:ascii="Times New Roman" w:hAnsi="Times New Roman" w:cs="Times New Roman"/>
          <w:iCs/>
          <w:sz w:val="24"/>
          <w:szCs w:val="24"/>
        </w:rPr>
        <w:t>ë</w:t>
      </w:r>
      <w:r w:rsidRPr="006E54D1">
        <w:rPr>
          <w:rFonts w:ascii="Times New Roman" w:hAnsi="Times New Roman" w:cs="Times New Roman"/>
          <w:iCs/>
          <w:sz w:val="24"/>
          <w:szCs w:val="24"/>
        </w:rPr>
        <w:t xml:space="preserve"> kolon</w:t>
      </w:r>
      <w:r w:rsidR="00203B81" w:rsidRPr="006E54D1">
        <w:rPr>
          <w:rFonts w:ascii="Times New Roman" w:hAnsi="Times New Roman" w:cs="Times New Roman"/>
          <w:iCs/>
          <w:sz w:val="24"/>
          <w:szCs w:val="24"/>
        </w:rPr>
        <w:t>ë</w:t>
      </w:r>
      <w:r w:rsidRPr="006E54D1">
        <w:rPr>
          <w:rFonts w:ascii="Times New Roman" w:hAnsi="Times New Roman" w:cs="Times New Roman"/>
          <w:iCs/>
          <w:sz w:val="24"/>
          <w:szCs w:val="24"/>
        </w:rPr>
        <w:t>n e pa</w:t>
      </w:r>
      <w:r w:rsidR="00F64533" w:rsidRPr="006E54D1">
        <w:rPr>
          <w:rFonts w:ascii="Times New Roman" w:hAnsi="Times New Roman" w:cs="Times New Roman"/>
          <w:iCs/>
          <w:sz w:val="24"/>
          <w:szCs w:val="24"/>
        </w:rPr>
        <w:t>r</w:t>
      </w:r>
      <w:r w:rsidR="00203B81" w:rsidRPr="006E54D1">
        <w:rPr>
          <w:rFonts w:ascii="Times New Roman" w:hAnsi="Times New Roman" w:cs="Times New Roman"/>
          <w:iCs/>
          <w:sz w:val="24"/>
          <w:szCs w:val="24"/>
        </w:rPr>
        <w:t>ë</w:t>
      </w:r>
      <w:r w:rsidRPr="006E54D1">
        <w:rPr>
          <w:rFonts w:ascii="Times New Roman" w:hAnsi="Times New Roman" w:cs="Times New Roman"/>
          <w:iCs/>
          <w:sz w:val="24"/>
          <w:szCs w:val="24"/>
        </w:rPr>
        <w:t>. Kapitulli 5, tregon se a jan</w:t>
      </w:r>
      <w:r w:rsidR="00203B81" w:rsidRPr="006E54D1">
        <w:rPr>
          <w:rFonts w:ascii="Times New Roman" w:hAnsi="Times New Roman" w:cs="Times New Roman"/>
          <w:iCs/>
          <w:sz w:val="24"/>
          <w:szCs w:val="24"/>
        </w:rPr>
        <w:t>ë</w:t>
      </w:r>
      <w:r w:rsidRPr="006E54D1">
        <w:rPr>
          <w:rFonts w:ascii="Times New Roman" w:hAnsi="Times New Roman" w:cs="Times New Roman"/>
          <w:iCs/>
          <w:sz w:val="24"/>
          <w:szCs w:val="24"/>
        </w:rPr>
        <w:t xml:space="preserve"> konsultuar k</w:t>
      </w:r>
      <w:r w:rsidR="00203B81" w:rsidRPr="006E54D1">
        <w:rPr>
          <w:rFonts w:ascii="Times New Roman" w:hAnsi="Times New Roman" w:cs="Times New Roman"/>
          <w:iCs/>
          <w:sz w:val="24"/>
          <w:szCs w:val="24"/>
        </w:rPr>
        <w:t>ë</w:t>
      </w:r>
      <w:r w:rsidRPr="006E54D1">
        <w:rPr>
          <w:rFonts w:ascii="Times New Roman" w:hAnsi="Times New Roman" w:cs="Times New Roman"/>
          <w:iCs/>
          <w:sz w:val="24"/>
          <w:szCs w:val="24"/>
        </w:rPr>
        <w:t>to pal</w:t>
      </w:r>
      <w:r w:rsidR="00203B81" w:rsidRPr="006E54D1">
        <w:rPr>
          <w:rFonts w:ascii="Times New Roman" w:hAnsi="Times New Roman" w:cs="Times New Roman"/>
          <w:iCs/>
          <w:sz w:val="24"/>
          <w:szCs w:val="24"/>
        </w:rPr>
        <w:t>ë</w:t>
      </w:r>
      <w:r w:rsidRPr="006E54D1">
        <w:rPr>
          <w:rFonts w:ascii="Times New Roman" w:hAnsi="Times New Roman" w:cs="Times New Roman"/>
          <w:iCs/>
          <w:sz w:val="24"/>
          <w:szCs w:val="24"/>
        </w:rPr>
        <w:t xml:space="preserve">. </w:t>
      </w:r>
    </w:p>
    <w:p w14:paraId="66F07BC2" w14:textId="055E54B9" w:rsidR="00DF4DBC" w:rsidRPr="006E54D1" w:rsidRDefault="00DF4DBC" w:rsidP="00BF1DB2">
      <w:pPr>
        <w:rPr>
          <w:rFonts w:ascii="Times New Roman" w:hAnsi="Times New Roman" w:cs="Times New Roman"/>
          <w:iCs/>
          <w:sz w:val="24"/>
          <w:szCs w:val="24"/>
        </w:rPr>
      </w:pPr>
    </w:p>
    <w:p w14:paraId="0EE4FC9A" w14:textId="77777777" w:rsidR="0059240E" w:rsidRPr="006E54D1" w:rsidRDefault="0059240E" w:rsidP="00BF1DB2">
      <w:pPr>
        <w:rPr>
          <w:rFonts w:ascii="Times New Roman" w:hAnsi="Times New Roman" w:cs="Times New Roman"/>
          <w:iCs/>
          <w:sz w:val="24"/>
          <w:szCs w:val="24"/>
        </w:rPr>
      </w:pPr>
    </w:p>
    <w:p w14:paraId="09DD058D" w14:textId="460080A2" w:rsidR="00BF1DB2" w:rsidRPr="006E54D1" w:rsidRDefault="00BF1DB2" w:rsidP="00BF1DB2">
      <w:pPr>
        <w:rPr>
          <w:rFonts w:ascii="Times New Roman" w:hAnsi="Times New Roman" w:cs="Times New Roman"/>
          <w:i/>
          <w:sz w:val="24"/>
          <w:szCs w:val="24"/>
        </w:rPr>
      </w:pPr>
      <w:r w:rsidRPr="006E54D1">
        <w:rPr>
          <w:rFonts w:ascii="Times New Roman" w:hAnsi="Times New Roman" w:cs="Times New Roman"/>
          <w:i/>
          <w:sz w:val="24"/>
          <w:szCs w:val="24"/>
        </w:rPr>
        <w:t xml:space="preserve">Figura </w:t>
      </w:r>
      <w:r w:rsidRPr="006E54D1">
        <w:rPr>
          <w:rFonts w:ascii="Times New Roman" w:hAnsi="Times New Roman" w:cs="Times New Roman"/>
          <w:i/>
          <w:sz w:val="24"/>
          <w:szCs w:val="24"/>
        </w:rPr>
        <w:fldChar w:fldCharType="begin"/>
      </w:r>
      <w:r w:rsidRPr="006E54D1">
        <w:rPr>
          <w:rFonts w:ascii="Times New Roman" w:hAnsi="Times New Roman" w:cs="Times New Roman"/>
          <w:i/>
          <w:sz w:val="24"/>
          <w:szCs w:val="24"/>
        </w:rPr>
        <w:instrText xml:space="preserve"> SEQ Figure \* ARABIC </w:instrText>
      </w:r>
      <w:r w:rsidRPr="006E54D1">
        <w:rPr>
          <w:rFonts w:ascii="Times New Roman" w:hAnsi="Times New Roman" w:cs="Times New Roman"/>
          <w:i/>
          <w:sz w:val="24"/>
          <w:szCs w:val="24"/>
        </w:rPr>
        <w:fldChar w:fldCharType="separate"/>
      </w:r>
      <w:r w:rsidRPr="006E54D1">
        <w:rPr>
          <w:rFonts w:ascii="Times New Roman" w:hAnsi="Times New Roman" w:cs="Times New Roman"/>
          <w:i/>
          <w:sz w:val="24"/>
          <w:szCs w:val="24"/>
        </w:rPr>
        <w:t>4</w:t>
      </w:r>
      <w:r w:rsidRPr="006E54D1">
        <w:rPr>
          <w:rFonts w:ascii="Times New Roman" w:hAnsi="Times New Roman" w:cs="Times New Roman"/>
          <w:i/>
          <w:sz w:val="24"/>
          <w:szCs w:val="24"/>
        </w:rPr>
        <w:fldChar w:fldCharType="end"/>
      </w:r>
      <w:r w:rsidRPr="006E54D1">
        <w:rPr>
          <w:rFonts w:ascii="Times New Roman" w:hAnsi="Times New Roman" w:cs="Times New Roman"/>
          <w:i/>
          <w:sz w:val="24"/>
          <w:szCs w:val="24"/>
        </w:rPr>
        <w:t>: Pasqyrë e palëve të interesuara bazuar në përkufizimin e problemit</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2900"/>
        <w:gridCol w:w="4410"/>
      </w:tblGrid>
      <w:tr w:rsidR="001008E4" w:rsidRPr="006E54D1" w14:paraId="095E3DFA" w14:textId="77777777" w:rsidTr="007706FA">
        <w:tc>
          <w:tcPr>
            <w:tcW w:w="2045" w:type="dxa"/>
          </w:tcPr>
          <w:p w14:paraId="1ADB12E1" w14:textId="77777777" w:rsidR="001008E4" w:rsidRPr="006E54D1" w:rsidRDefault="001008E4" w:rsidP="007706FA">
            <w:pPr>
              <w:spacing w:line="240" w:lineRule="auto"/>
              <w:rPr>
                <w:rFonts w:ascii="Times New Roman" w:hAnsi="Times New Roman" w:cs="Times New Roman"/>
                <w:sz w:val="24"/>
              </w:rPr>
            </w:pPr>
            <w:r w:rsidRPr="006E54D1">
              <w:rPr>
                <w:rFonts w:ascii="Times New Roman" w:hAnsi="Times New Roman" w:cs="Times New Roman"/>
                <w:sz w:val="24"/>
              </w:rPr>
              <w:t>Emri i palës së interesuar</w:t>
            </w:r>
          </w:p>
        </w:tc>
        <w:tc>
          <w:tcPr>
            <w:tcW w:w="2900" w:type="dxa"/>
          </w:tcPr>
          <w:p w14:paraId="61700459" w14:textId="77777777" w:rsidR="001008E4" w:rsidRPr="006E54D1" w:rsidRDefault="001008E4" w:rsidP="007706FA">
            <w:pPr>
              <w:spacing w:line="240" w:lineRule="auto"/>
              <w:rPr>
                <w:rFonts w:ascii="Times New Roman" w:hAnsi="Times New Roman" w:cs="Times New Roman"/>
                <w:sz w:val="24"/>
              </w:rPr>
            </w:pPr>
            <w:r w:rsidRPr="006E54D1">
              <w:rPr>
                <w:rFonts w:ascii="Times New Roman" w:hAnsi="Times New Roman" w:cs="Times New Roman"/>
                <w:sz w:val="24"/>
              </w:rPr>
              <w:t>Shkaku-qet dhe/ose efekti (efektet) me të cilat është e lidhur pala</w:t>
            </w:r>
          </w:p>
        </w:tc>
        <w:tc>
          <w:tcPr>
            <w:tcW w:w="4410" w:type="dxa"/>
          </w:tcPr>
          <w:p w14:paraId="2163B688" w14:textId="77777777" w:rsidR="001008E4" w:rsidRPr="006E54D1" w:rsidRDefault="001008E4" w:rsidP="007706FA">
            <w:pPr>
              <w:spacing w:line="240" w:lineRule="auto"/>
              <w:rPr>
                <w:rFonts w:ascii="Times New Roman" w:hAnsi="Times New Roman" w:cs="Times New Roman"/>
                <w:sz w:val="24"/>
              </w:rPr>
            </w:pPr>
            <w:r w:rsidRPr="006E54D1">
              <w:rPr>
                <w:rFonts w:ascii="Times New Roman" w:hAnsi="Times New Roman" w:cs="Times New Roman"/>
                <w:sz w:val="24"/>
              </w:rPr>
              <w:t>Mënyra me të cilën pala është e lidhur me këtë shkak (shkaqe) apo efektin (efektet)</w:t>
            </w:r>
          </w:p>
        </w:tc>
      </w:tr>
      <w:tr w:rsidR="001008E4" w:rsidRPr="006E54D1" w14:paraId="52130774" w14:textId="77777777" w:rsidTr="007706FA">
        <w:tc>
          <w:tcPr>
            <w:tcW w:w="2045" w:type="dxa"/>
          </w:tcPr>
          <w:p w14:paraId="7F7C46A1" w14:textId="7D0DE0C5" w:rsidR="001008E4" w:rsidRPr="006E54D1" w:rsidRDefault="00983E57" w:rsidP="007706FA">
            <w:pPr>
              <w:spacing w:line="240" w:lineRule="auto"/>
              <w:rPr>
                <w:rFonts w:ascii="Times New Roman" w:hAnsi="Times New Roman" w:cs="Times New Roman"/>
                <w:sz w:val="24"/>
              </w:rPr>
            </w:pPr>
            <w:r w:rsidRPr="006E54D1">
              <w:rPr>
                <w:rFonts w:ascii="Times New Roman" w:hAnsi="Times New Roman" w:cs="Times New Roman"/>
                <w:sz w:val="24"/>
              </w:rPr>
              <w:t>Agjencia e Regjistrimit Civil</w:t>
            </w:r>
          </w:p>
        </w:tc>
        <w:tc>
          <w:tcPr>
            <w:tcW w:w="2900" w:type="dxa"/>
          </w:tcPr>
          <w:p w14:paraId="7EF429AF" w14:textId="1359B6AA" w:rsidR="001008E4" w:rsidRPr="006E54D1" w:rsidRDefault="001008E4" w:rsidP="007706FA">
            <w:pPr>
              <w:spacing w:line="240" w:lineRule="auto"/>
              <w:rPr>
                <w:rFonts w:ascii="Times New Roman" w:hAnsi="Times New Roman" w:cs="Times New Roman"/>
                <w:sz w:val="24"/>
              </w:rPr>
            </w:pPr>
          </w:p>
        </w:tc>
        <w:tc>
          <w:tcPr>
            <w:tcW w:w="4410" w:type="dxa"/>
          </w:tcPr>
          <w:p w14:paraId="77F02046" w14:textId="30249766" w:rsidR="001008E4" w:rsidRPr="006E54D1" w:rsidRDefault="001008E4" w:rsidP="007706FA">
            <w:pPr>
              <w:spacing w:line="240" w:lineRule="auto"/>
              <w:rPr>
                <w:rFonts w:ascii="Times New Roman" w:hAnsi="Times New Roman" w:cs="Times New Roman"/>
                <w:sz w:val="24"/>
              </w:rPr>
            </w:pPr>
          </w:p>
        </w:tc>
      </w:tr>
      <w:tr w:rsidR="001008E4" w:rsidRPr="006E54D1" w14:paraId="2D56B942" w14:textId="77777777" w:rsidTr="007706FA">
        <w:tc>
          <w:tcPr>
            <w:tcW w:w="2045" w:type="dxa"/>
          </w:tcPr>
          <w:p w14:paraId="3F11C7E1" w14:textId="19371468" w:rsidR="001008E4" w:rsidRPr="006E54D1" w:rsidRDefault="00983E57" w:rsidP="007706FA">
            <w:pPr>
              <w:spacing w:line="240" w:lineRule="auto"/>
              <w:rPr>
                <w:rFonts w:ascii="Times New Roman" w:hAnsi="Times New Roman" w:cs="Times New Roman"/>
                <w:sz w:val="24"/>
              </w:rPr>
            </w:pPr>
            <w:r w:rsidRPr="006E54D1">
              <w:rPr>
                <w:rFonts w:ascii="Times New Roman" w:hAnsi="Times New Roman" w:cs="Times New Roman"/>
                <w:sz w:val="24"/>
              </w:rPr>
              <w:t xml:space="preserve">Zyrat e Gjendjes Civile </w:t>
            </w:r>
          </w:p>
        </w:tc>
        <w:tc>
          <w:tcPr>
            <w:tcW w:w="2900" w:type="dxa"/>
          </w:tcPr>
          <w:p w14:paraId="616EF8EF" w14:textId="3034EC26" w:rsidR="001008E4" w:rsidRPr="006E54D1" w:rsidRDefault="001008E4" w:rsidP="007706FA">
            <w:pPr>
              <w:spacing w:line="240" w:lineRule="auto"/>
              <w:rPr>
                <w:rFonts w:ascii="Times New Roman" w:hAnsi="Times New Roman" w:cs="Times New Roman"/>
                <w:sz w:val="24"/>
              </w:rPr>
            </w:pPr>
          </w:p>
        </w:tc>
        <w:tc>
          <w:tcPr>
            <w:tcW w:w="4410" w:type="dxa"/>
          </w:tcPr>
          <w:p w14:paraId="7950D70B" w14:textId="4FE4688C" w:rsidR="001008E4" w:rsidRPr="006E54D1" w:rsidRDefault="001008E4" w:rsidP="007706FA">
            <w:pPr>
              <w:spacing w:line="240" w:lineRule="auto"/>
              <w:rPr>
                <w:rFonts w:ascii="Times New Roman" w:hAnsi="Times New Roman" w:cs="Times New Roman"/>
                <w:sz w:val="24"/>
              </w:rPr>
            </w:pPr>
          </w:p>
        </w:tc>
      </w:tr>
      <w:tr w:rsidR="001008E4" w:rsidRPr="006E54D1" w14:paraId="5876B17F" w14:textId="77777777" w:rsidTr="007706FA">
        <w:tc>
          <w:tcPr>
            <w:tcW w:w="2045" w:type="dxa"/>
          </w:tcPr>
          <w:p w14:paraId="730DE0FB" w14:textId="463D17FE" w:rsidR="001008E4" w:rsidRPr="006E54D1" w:rsidRDefault="001008E4" w:rsidP="007706FA">
            <w:pPr>
              <w:spacing w:line="240" w:lineRule="auto"/>
              <w:rPr>
                <w:rFonts w:ascii="Times New Roman" w:hAnsi="Times New Roman" w:cs="Times New Roman"/>
                <w:sz w:val="24"/>
              </w:rPr>
            </w:pPr>
          </w:p>
        </w:tc>
        <w:tc>
          <w:tcPr>
            <w:tcW w:w="2900" w:type="dxa"/>
          </w:tcPr>
          <w:p w14:paraId="767CEC60" w14:textId="721CB880" w:rsidR="001008E4" w:rsidRPr="006E54D1" w:rsidRDefault="001008E4" w:rsidP="007706FA">
            <w:pPr>
              <w:spacing w:line="240" w:lineRule="auto"/>
              <w:rPr>
                <w:rFonts w:ascii="Times New Roman" w:hAnsi="Times New Roman" w:cs="Times New Roman"/>
                <w:sz w:val="24"/>
              </w:rPr>
            </w:pPr>
          </w:p>
        </w:tc>
        <w:tc>
          <w:tcPr>
            <w:tcW w:w="4410" w:type="dxa"/>
          </w:tcPr>
          <w:p w14:paraId="31850DFF" w14:textId="6B58FAB6" w:rsidR="001008E4" w:rsidRPr="006E54D1" w:rsidRDefault="001008E4" w:rsidP="007706FA">
            <w:pPr>
              <w:spacing w:line="240" w:lineRule="auto"/>
              <w:rPr>
                <w:rFonts w:ascii="Times New Roman" w:hAnsi="Times New Roman" w:cs="Times New Roman"/>
                <w:sz w:val="24"/>
              </w:rPr>
            </w:pPr>
          </w:p>
        </w:tc>
      </w:tr>
    </w:tbl>
    <w:p w14:paraId="662DFCCD" w14:textId="77777777" w:rsidR="007B5CFC" w:rsidRPr="006E54D1" w:rsidRDefault="007B5CFC">
      <w:pPr>
        <w:spacing w:line="240" w:lineRule="auto"/>
        <w:jc w:val="both"/>
        <w:rPr>
          <w:rFonts w:ascii="Times New Roman" w:hAnsi="Times New Roman" w:cs="Times New Roman"/>
          <w:sz w:val="24"/>
          <w:szCs w:val="24"/>
        </w:rPr>
      </w:pPr>
    </w:p>
    <w:p w14:paraId="7CF2B63D" w14:textId="160E2CB2" w:rsidR="00403359" w:rsidRPr="006E54D1" w:rsidRDefault="00403359">
      <w:pPr>
        <w:spacing w:line="240" w:lineRule="auto"/>
        <w:jc w:val="both"/>
        <w:rPr>
          <w:rFonts w:ascii="Times New Roman" w:hAnsi="Times New Roman" w:cs="Times New Roman"/>
          <w:sz w:val="24"/>
          <w:szCs w:val="24"/>
        </w:rPr>
      </w:pPr>
    </w:p>
    <w:p w14:paraId="4C23DE15" w14:textId="7C8450A5" w:rsidR="006A0F77" w:rsidRPr="006E54D1" w:rsidRDefault="006A0F77" w:rsidP="0059240E">
      <w:pPr>
        <w:pStyle w:val="ListParagraph"/>
        <w:spacing w:line="240" w:lineRule="auto"/>
        <w:rPr>
          <w:rFonts w:ascii="Times New Roman" w:hAnsi="Times New Roman" w:cs="Times New Roman"/>
          <w:b/>
          <w:bCs/>
          <w:sz w:val="24"/>
          <w:szCs w:val="24"/>
        </w:rPr>
      </w:pPr>
    </w:p>
    <w:p w14:paraId="4EEED350" w14:textId="35AEE4F5" w:rsidR="003A6254" w:rsidRPr="006E54D1" w:rsidRDefault="003A6254" w:rsidP="0059240E">
      <w:pPr>
        <w:spacing w:line="240" w:lineRule="auto"/>
        <w:rPr>
          <w:rFonts w:ascii="Times New Roman" w:hAnsi="Times New Roman" w:cs="Times New Roman"/>
          <w:sz w:val="24"/>
          <w:szCs w:val="24"/>
        </w:rPr>
      </w:pPr>
      <w:r w:rsidRPr="006E54D1">
        <w:rPr>
          <w:rFonts w:ascii="Times New Roman" w:hAnsi="Times New Roman" w:cs="Times New Roman"/>
          <w:sz w:val="24"/>
          <w:szCs w:val="24"/>
        </w:rPr>
        <w:t xml:space="preserve">. </w:t>
      </w:r>
    </w:p>
    <w:p w14:paraId="72055E33" w14:textId="7B1AEF6C" w:rsidR="00B922E8" w:rsidRPr="006E54D1" w:rsidRDefault="00B922E8">
      <w:pPr>
        <w:spacing w:line="240" w:lineRule="auto"/>
        <w:rPr>
          <w:rFonts w:ascii="Times New Roman" w:hAnsi="Times New Roman" w:cs="Times New Roman"/>
          <w:sz w:val="24"/>
          <w:szCs w:val="24"/>
        </w:rPr>
      </w:pPr>
    </w:p>
    <w:p w14:paraId="53600522" w14:textId="7DEA0D3A" w:rsidR="00D30526" w:rsidRPr="006E54D1" w:rsidRDefault="00D30526">
      <w:pPr>
        <w:rPr>
          <w:rFonts w:ascii="Times New Roman" w:hAnsi="Times New Roman" w:cs="Times New Roman"/>
          <w:sz w:val="24"/>
          <w:szCs w:val="24"/>
        </w:rPr>
      </w:pPr>
      <w:r w:rsidRPr="006E54D1">
        <w:rPr>
          <w:rFonts w:ascii="Times New Roman" w:hAnsi="Times New Roman" w:cs="Times New Roman"/>
          <w:sz w:val="24"/>
          <w:szCs w:val="24"/>
        </w:rPr>
        <w:br w:type="page"/>
      </w:r>
    </w:p>
    <w:p w14:paraId="1873CBF6" w14:textId="26321A6F" w:rsidR="0075339D" w:rsidRPr="006E54D1" w:rsidRDefault="00AA7C67" w:rsidP="0021392A">
      <w:pPr>
        <w:pStyle w:val="Heading1"/>
        <w:spacing w:line="240" w:lineRule="auto"/>
        <w:rPr>
          <w:rFonts w:ascii="Times New Roman" w:hAnsi="Times New Roman" w:cs="Times New Roman"/>
          <w:b/>
          <w:bCs/>
          <w:color w:val="000000" w:themeColor="text1"/>
          <w:sz w:val="24"/>
          <w:szCs w:val="24"/>
        </w:rPr>
      </w:pPr>
      <w:bookmarkStart w:id="6" w:name="_Toc88569466"/>
      <w:r w:rsidRPr="006E54D1">
        <w:rPr>
          <w:rFonts w:ascii="Times New Roman" w:hAnsi="Times New Roman" w:cs="Times New Roman"/>
          <w:b/>
          <w:bCs/>
          <w:color w:val="000000" w:themeColor="text1"/>
          <w:sz w:val="24"/>
          <w:szCs w:val="24"/>
        </w:rPr>
        <w:lastRenderedPageBreak/>
        <w:t>KAPITULLI 2: OBJEKTIVAT</w:t>
      </w:r>
      <w:bookmarkEnd w:id="6"/>
    </w:p>
    <w:p w14:paraId="3F99F0F3" w14:textId="77777777" w:rsidR="0035424A" w:rsidRPr="006E54D1" w:rsidRDefault="0035424A" w:rsidP="0021392A">
      <w:pPr>
        <w:pStyle w:val="koncept"/>
        <w:spacing w:line="240" w:lineRule="auto"/>
        <w:rPr>
          <w:rFonts w:ascii="Times New Roman" w:hAnsi="Times New Roman"/>
          <w:i/>
          <w:color w:val="auto"/>
          <w:sz w:val="24"/>
          <w:szCs w:val="24"/>
        </w:rPr>
      </w:pPr>
      <w:r w:rsidRPr="006E54D1">
        <w:rPr>
          <w:rFonts w:ascii="Times New Roman" w:hAnsi="Times New Roman"/>
          <w:i/>
          <w:color w:val="auto"/>
          <w:sz w:val="24"/>
          <w:szCs w:val="24"/>
        </w:rPr>
        <w:t>Qëllimi</w:t>
      </w:r>
    </w:p>
    <w:p w14:paraId="0FBD7B3D" w14:textId="77777777" w:rsidR="0035424A" w:rsidRPr="006E54D1" w:rsidRDefault="0035424A" w:rsidP="0021392A">
      <w:pPr>
        <w:pStyle w:val="koncept"/>
        <w:spacing w:line="240" w:lineRule="auto"/>
        <w:rPr>
          <w:rFonts w:ascii="Times New Roman" w:hAnsi="Times New Roman"/>
          <w:i/>
          <w:color w:val="auto"/>
          <w:sz w:val="24"/>
          <w:szCs w:val="24"/>
        </w:rPr>
      </w:pPr>
      <w:r w:rsidRPr="006E54D1">
        <w:rPr>
          <w:rFonts w:ascii="Times New Roman" w:hAnsi="Times New Roman"/>
          <w:color w:val="auto"/>
          <w:sz w:val="24"/>
          <w:szCs w:val="24"/>
        </w:rPr>
        <w:t xml:space="preserve">Qëllimi kryesor është të zbatohet  teknologjia pa letra, të vendosen rregullat që të dhënat e gjendjes civile janë të vlefshme vetëm nëse lëshohen nga zyrtari i shërbimit të gjendjes civile në mënyrën dhe formën e përcaktuar me Ligjin për Gjendjen Civile dhe aktet nënligjore që dalin në zbatimin e tij. </w:t>
      </w:r>
    </w:p>
    <w:p w14:paraId="732D8848" w14:textId="77777777" w:rsidR="0035424A" w:rsidRPr="006E54D1" w:rsidRDefault="0035424A" w:rsidP="0021392A">
      <w:pPr>
        <w:tabs>
          <w:tab w:val="left" w:pos="555"/>
        </w:tabs>
        <w:autoSpaceDE w:val="0"/>
        <w:autoSpaceDN w:val="0"/>
        <w:adjustRightInd w:val="0"/>
        <w:spacing w:line="240" w:lineRule="auto"/>
        <w:jc w:val="both"/>
        <w:rPr>
          <w:rFonts w:ascii="Times New Roman" w:hAnsi="Times New Roman" w:cs="Times New Roman"/>
          <w:i/>
          <w:sz w:val="24"/>
          <w:szCs w:val="24"/>
        </w:rPr>
      </w:pPr>
      <w:r w:rsidRPr="006E54D1">
        <w:rPr>
          <w:rFonts w:ascii="Times New Roman" w:hAnsi="Times New Roman" w:cs="Times New Roman"/>
          <w:i/>
          <w:sz w:val="24"/>
          <w:szCs w:val="24"/>
        </w:rPr>
        <w:t>Objektivat</w:t>
      </w:r>
    </w:p>
    <w:p w14:paraId="34D22A0B" w14:textId="77777777" w:rsidR="0035424A" w:rsidRPr="006E54D1" w:rsidRDefault="0035424A" w:rsidP="0021392A">
      <w:pPr>
        <w:pStyle w:val="koncept"/>
        <w:spacing w:line="240" w:lineRule="auto"/>
        <w:rPr>
          <w:rFonts w:ascii="Times New Roman" w:hAnsi="Times New Roman"/>
          <w:color w:val="auto"/>
          <w:sz w:val="24"/>
          <w:szCs w:val="24"/>
        </w:rPr>
      </w:pPr>
      <w:r w:rsidRPr="006E54D1">
        <w:rPr>
          <w:rFonts w:ascii="Times New Roman" w:hAnsi="Times New Roman"/>
          <w:color w:val="auto"/>
          <w:sz w:val="24"/>
          <w:szCs w:val="24"/>
        </w:rPr>
        <w:t xml:space="preserve">Objektivat e propozimit ndahen në kategori kryesore: </w:t>
      </w:r>
    </w:p>
    <w:p w14:paraId="7DA3B372" w14:textId="77777777" w:rsidR="0035424A" w:rsidRPr="006E54D1" w:rsidRDefault="0035424A" w:rsidP="0021392A">
      <w:pPr>
        <w:pStyle w:val="koncept"/>
        <w:numPr>
          <w:ilvl w:val="0"/>
          <w:numId w:val="14"/>
        </w:numPr>
        <w:spacing w:line="240" w:lineRule="auto"/>
        <w:ind w:firstLine="0"/>
        <w:rPr>
          <w:rFonts w:ascii="Times New Roman" w:hAnsi="Times New Roman"/>
          <w:color w:val="auto"/>
          <w:sz w:val="24"/>
          <w:szCs w:val="24"/>
        </w:rPr>
      </w:pPr>
      <w:r w:rsidRPr="006E54D1">
        <w:rPr>
          <w:rFonts w:ascii="Times New Roman" w:hAnsi="Times New Roman"/>
          <w:color w:val="auto"/>
          <w:sz w:val="24"/>
          <w:szCs w:val="24"/>
        </w:rPr>
        <w:t>Të sqarojnë  kuptimin dhe përkufizimin e Regjistrit Qendror të Gjendjes Civile (RQGJC);</w:t>
      </w:r>
    </w:p>
    <w:p w14:paraId="0C281940" w14:textId="77777777" w:rsidR="0035424A" w:rsidRPr="006E54D1" w:rsidRDefault="0035424A" w:rsidP="0021392A">
      <w:pPr>
        <w:pStyle w:val="koncept"/>
        <w:numPr>
          <w:ilvl w:val="0"/>
          <w:numId w:val="14"/>
        </w:numPr>
        <w:spacing w:line="240" w:lineRule="auto"/>
        <w:ind w:firstLine="0"/>
        <w:rPr>
          <w:rFonts w:ascii="Times New Roman" w:hAnsi="Times New Roman"/>
          <w:color w:val="auto"/>
          <w:sz w:val="24"/>
          <w:szCs w:val="24"/>
        </w:rPr>
      </w:pPr>
      <w:r w:rsidRPr="006E54D1">
        <w:rPr>
          <w:rFonts w:ascii="Times New Roman" w:hAnsi="Times New Roman"/>
          <w:sz w:val="24"/>
          <w:szCs w:val="24"/>
        </w:rPr>
        <w:t>Të përcaktohen parimet dhe rregulloret e mbledhjes së të dhënave si dhe për shkëmbimin i të dhënave të gjendjes civile me palët e treta;</w:t>
      </w:r>
    </w:p>
    <w:p w14:paraId="795D5109" w14:textId="77777777" w:rsidR="0035424A" w:rsidRPr="006E54D1" w:rsidRDefault="0035424A" w:rsidP="0021392A">
      <w:pPr>
        <w:pStyle w:val="koncept"/>
        <w:numPr>
          <w:ilvl w:val="0"/>
          <w:numId w:val="14"/>
        </w:numPr>
        <w:spacing w:line="240" w:lineRule="auto"/>
        <w:ind w:firstLine="0"/>
        <w:rPr>
          <w:rFonts w:ascii="Times New Roman" w:hAnsi="Times New Roman"/>
          <w:color w:val="auto"/>
          <w:sz w:val="24"/>
          <w:szCs w:val="24"/>
        </w:rPr>
      </w:pPr>
      <w:r w:rsidRPr="006E54D1">
        <w:rPr>
          <w:rFonts w:ascii="Times New Roman" w:hAnsi="Times New Roman"/>
          <w:sz w:val="24"/>
          <w:szCs w:val="24"/>
        </w:rPr>
        <w:t>Të plotësohet ligji me nene/dispozita që përcaktojnë momentin kur të dhënat nga RQGJC duhet të njihen si të sakta dhe të plota;</w:t>
      </w:r>
    </w:p>
    <w:p w14:paraId="66B301E7" w14:textId="7206AEFA" w:rsidR="00596E2D" w:rsidRPr="006E54D1" w:rsidRDefault="0035424A">
      <w:pPr>
        <w:spacing w:line="240" w:lineRule="auto"/>
        <w:rPr>
          <w:rFonts w:ascii="Times New Roman" w:hAnsi="Times New Roman" w:cs="Times New Roman"/>
          <w:sz w:val="24"/>
          <w:szCs w:val="24"/>
        </w:rPr>
      </w:pPr>
      <w:r w:rsidRPr="006E54D1">
        <w:rPr>
          <w:rFonts w:ascii="Times New Roman" w:hAnsi="Times New Roman" w:cs="Times New Roman"/>
          <w:sz w:val="24"/>
          <w:szCs w:val="24"/>
        </w:rPr>
        <w:t>Vendosja e parimeve e parimeve për forcimin e sigurisë publike dhe avancimin e shërbimeve elektronike për qytetarët dhe publikun</w:t>
      </w:r>
      <w:r w:rsidR="00031DB4" w:rsidRPr="006E54D1">
        <w:rPr>
          <w:rFonts w:ascii="Times New Roman" w:hAnsi="Times New Roman" w:cs="Times New Roman"/>
          <w:sz w:val="24"/>
          <w:szCs w:val="24"/>
        </w:rPr>
        <w:t>.</w:t>
      </w:r>
    </w:p>
    <w:p w14:paraId="57841DEA" w14:textId="77777777" w:rsidR="00AD2F17" w:rsidRPr="006E54D1" w:rsidRDefault="00AD2F17">
      <w:pPr>
        <w:spacing w:line="240" w:lineRule="auto"/>
        <w:rPr>
          <w:rFonts w:ascii="Times New Roman" w:hAnsi="Times New Roman" w:cs="Times New Roman"/>
          <w:sz w:val="24"/>
          <w:szCs w:val="24"/>
        </w:rPr>
      </w:pPr>
    </w:p>
    <w:p w14:paraId="31514277" w14:textId="77777777" w:rsidR="0063573B" w:rsidRPr="006E54D1" w:rsidRDefault="0063573B" w:rsidP="0063573B">
      <w:pPr>
        <w:rPr>
          <w:rFonts w:ascii="Times New Roman" w:hAnsi="Times New Roman" w:cs="Times New Roman"/>
          <w:i/>
          <w:sz w:val="24"/>
          <w:szCs w:val="24"/>
        </w:rPr>
      </w:pPr>
      <w:r w:rsidRPr="006E54D1">
        <w:rPr>
          <w:rFonts w:ascii="Times New Roman" w:hAnsi="Times New Roman" w:cs="Times New Roman"/>
          <w:i/>
          <w:sz w:val="24"/>
          <w:szCs w:val="24"/>
        </w:rPr>
        <w:t xml:space="preserve">Figure </w:t>
      </w:r>
      <w:r w:rsidRPr="006E54D1">
        <w:rPr>
          <w:rFonts w:ascii="Times New Roman" w:hAnsi="Times New Roman" w:cs="Times New Roman"/>
          <w:i/>
          <w:sz w:val="24"/>
          <w:szCs w:val="24"/>
        </w:rPr>
        <w:fldChar w:fldCharType="begin"/>
      </w:r>
      <w:r w:rsidRPr="006E54D1">
        <w:rPr>
          <w:rFonts w:ascii="Times New Roman" w:hAnsi="Times New Roman" w:cs="Times New Roman"/>
          <w:i/>
          <w:sz w:val="24"/>
          <w:szCs w:val="24"/>
        </w:rPr>
        <w:instrText xml:space="preserve"> SEQ Figure \* ARABIC </w:instrText>
      </w:r>
      <w:r w:rsidRPr="006E54D1">
        <w:rPr>
          <w:rFonts w:ascii="Times New Roman" w:hAnsi="Times New Roman" w:cs="Times New Roman"/>
          <w:i/>
          <w:sz w:val="24"/>
          <w:szCs w:val="24"/>
        </w:rPr>
        <w:fldChar w:fldCharType="separate"/>
      </w:r>
      <w:r w:rsidRPr="006E54D1">
        <w:rPr>
          <w:rFonts w:ascii="Times New Roman" w:hAnsi="Times New Roman" w:cs="Times New Roman"/>
          <w:i/>
          <w:sz w:val="24"/>
          <w:szCs w:val="24"/>
        </w:rPr>
        <w:t>5</w:t>
      </w:r>
      <w:r w:rsidRPr="006E54D1">
        <w:rPr>
          <w:rFonts w:ascii="Times New Roman" w:hAnsi="Times New Roman" w:cs="Times New Roman"/>
          <w:i/>
          <w:sz w:val="24"/>
          <w:szCs w:val="24"/>
        </w:rPr>
        <w:fldChar w:fldCharType="end"/>
      </w:r>
      <w:r w:rsidRPr="006E54D1">
        <w:rPr>
          <w:rFonts w:ascii="Times New Roman" w:hAnsi="Times New Roman" w:cs="Times New Roman"/>
          <w:i/>
          <w:sz w:val="24"/>
          <w:szCs w:val="24"/>
        </w:rPr>
        <w:t>: Objektivat relevante të Qeverisë</w:t>
      </w:r>
    </w:p>
    <w:tbl>
      <w:tblPr>
        <w:tblStyle w:val="TableGrid"/>
        <w:tblW w:w="0" w:type="auto"/>
        <w:tblLook w:val="04A0" w:firstRow="1" w:lastRow="0" w:firstColumn="1" w:lastColumn="0" w:noHBand="0" w:noVBand="1"/>
      </w:tblPr>
      <w:tblGrid>
        <w:gridCol w:w="4675"/>
        <w:gridCol w:w="4675"/>
      </w:tblGrid>
      <w:tr w:rsidR="0063573B" w:rsidRPr="006E54D1" w14:paraId="1887D903" w14:textId="77777777" w:rsidTr="007706FA">
        <w:tc>
          <w:tcPr>
            <w:tcW w:w="4675" w:type="dxa"/>
          </w:tcPr>
          <w:p w14:paraId="156F8B7A" w14:textId="77777777" w:rsidR="0063573B" w:rsidRPr="006E54D1" w:rsidRDefault="0063573B" w:rsidP="007706FA">
            <w:pPr>
              <w:rPr>
                <w:rFonts w:ascii="Times New Roman" w:hAnsi="Times New Roman" w:cs="Times New Roman"/>
                <w:sz w:val="24"/>
              </w:rPr>
            </w:pPr>
            <w:r w:rsidRPr="006E54D1">
              <w:rPr>
                <w:rFonts w:ascii="Times New Roman" w:hAnsi="Times New Roman" w:cs="Times New Roman"/>
                <w:sz w:val="24"/>
              </w:rPr>
              <w:t>Qëllimi i politikës</w:t>
            </w:r>
          </w:p>
        </w:tc>
        <w:tc>
          <w:tcPr>
            <w:tcW w:w="4675" w:type="dxa"/>
          </w:tcPr>
          <w:p w14:paraId="73467C4B" w14:textId="77777777" w:rsidR="0063573B" w:rsidRPr="006E54D1" w:rsidRDefault="0063573B" w:rsidP="007706FA">
            <w:pPr>
              <w:rPr>
                <w:rFonts w:ascii="Times New Roman" w:hAnsi="Times New Roman" w:cs="Times New Roman"/>
                <w:sz w:val="24"/>
              </w:rPr>
            </w:pPr>
            <w:r w:rsidRPr="006E54D1">
              <w:rPr>
                <w:rFonts w:ascii="Times New Roman" w:hAnsi="Times New Roman" w:cs="Times New Roman"/>
                <w:sz w:val="24"/>
              </w:rPr>
              <w:t>Emri i dokumentit përkatës të planifikimit (burimi)</w:t>
            </w:r>
          </w:p>
          <w:p w14:paraId="721B3331" w14:textId="77777777" w:rsidR="0063573B" w:rsidRPr="006E54D1" w:rsidRDefault="0063573B" w:rsidP="007706FA">
            <w:pPr>
              <w:rPr>
                <w:rFonts w:ascii="Times New Roman" w:hAnsi="Times New Roman" w:cs="Times New Roman"/>
                <w:sz w:val="24"/>
              </w:rPr>
            </w:pPr>
          </w:p>
        </w:tc>
      </w:tr>
      <w:tr w:rsidR="0063573B" w:rsidRPr="006E54D1" w14:paraId="6843CDBB" w14:textId="77777777" w:rsidTr="007706FA">
        <w:tc>
          <w:tcPr>
            <w:tcW w:w="4675" w:type="dxa"/>
          </w:tcPr>
          <w:p w14:paraId="5407B939" w14:textId="77777777" w:rsidR="0063573B" w:rsidRPr="006E54D1" w:rsidRDefault="0063573B" w:rsidP="007706FA">
            <w:pPr>
              <w:rPr>
                <w:rFonts w:ascii="Times New Roman" w:hAnsi="Times New Roman" w:cs="Times New Roman"/>
                <w:sz w:val="24"/>
              </w:rPr>
            </w:pPr>
          </w:p>
          <w:p w14:paraId="4759AFE0" w14:textId="6F3090F1" w:rsidR="0063573B" w:rsidRPr="006E54D1" w:rsidRDefault="0063573B" w:rsidP="007706FA">
            <w:pPr>
              <w:rPr>
                <w:rFonts w:ascii="Times New Roman" w:hAnsi="Times New Roman" w:cs="Times New Roman"/>
                <w:sz w:val="24"/>
              </w:rPr>
            </w:pPr>
            <w:r w:rsidRPr="006E54D1">
              <w:rPr>
                <w:rFonts w:ascii="Times New Roman" w:hAnsi="Times New Roman" w:cs="Times New Roman"/>
                <w:sz w:val="24"/>
              </w:rPr>
              <w:t>Objektivi strategjik</w:t>
            </w:r>
            <w:r w:rsidR="00436878" w:rsidRPr="006E54D1">
              <w:rPr>
                <w:rFonts w:ascii="Times New Roman" w:hAnsi="Times New Roman" w:cs="Times New Roman"/>
                <w:sz w:val="24"/>
              </w:rPr>
              <w:t xml:space="preserve"> </w:t>
            </w:r>
            <w:r w:rsidR="00436878" w:rsidRPr="006E54D1">
              <w:t>2.4.5.</w:t>
            </w:r>
            <w:r w:rsidRPr="006E54D1">
              <w:rPr>
                <w:rFonts w:ascii="Times New Roman" w:hAnsi="Times New Roman" w:cs="Times New Roman"/>
                <w:sz w:val="24"/>
              </w:rPr>
              <w:t xml:space="preserve">: </w:t>
            </w:r>
          </w:p>
          <w:p w14:paraId="56BCFAFE" w14:textId="77777777" w:rsidR="0063573B" w:rsidRPr="006E54D1" w:rsidRDefault="0063573B" w:rsidP="007706FA">
            <w:pPr>
              <w:rPr>
                <w:rFonts w:ascii="Times New Roman" w:hAnsi="Times New Roman" w:cs="Times New Roman"/>
                <w:sz w:val="24"/>
              </w:rPr>
            </w:pPr>
          </w:p>
        </w:tc>
        <w:tc>
          <w:tcPr>
            <w:tcW w:w="4675" w:type="dxa"/>
          </w:tcPr>
          <w:p w14:paraId="2AF5BB37" w14:textId="6347E889" w:rsidR="0063573B" w:rsidRPr="006E54D1" w:rsidRDefault="00436878" w:rsidP="007706FA">
            <w:pPr>
              <w:rPr>
                <w:rFonts w:ascii="Times New Roman" w:hAnsi="Times New Roman" w:cs="Times New Roman"/>
                <w:sz w:val="24"/>
              </w:rPr>
            </w:pPr>
            <w:r w:rsidRPr="006E54D1">
              <w:rPr>
                <w:rFonts w:ascii="Times New Roman" w:hAnsi="Times New Roman" w:cs="Times New Roman"/>
                <w:sz w:val="24"/>
              </w:rPr>
              <w:t>Programi i Qeverisë së Republikës së Kosovës 2021-2025</w:t>
            </w:r>
          </w:p>
          <w:p w14:paraId="3BFCB1F5" w14:textId="21716421" w:rsidR="0063573B" w:rsidRPr="006E54D1" w:rsidRDefault="0063573B" w:rsidP="007706FA">
            <w:pPr>
              <w:rPr>
                <w:rFonts w:ascii="Times New Roman" w:hAnsi="Times New Roman" w:cs="Times New Roman"/>
                <w:sz w:val="24"/>
              </w:rPr>
            </w:pPr>
          </w:p>
        </w:tc>
      </w:tr>
      <w:tr w:rsidR="0063573B" w:rsidRPr="006E54D1" w14:paraId="10152F95" w14:textId="77777777" w:rsidTr="007706FA">
        <w:tc>
          <w:tcPr>
            <w:tcW w:w="4675" w:type="dxa"/>
          </w:tcPr>
          <w:p w14:paraId="56191DDC" w14:textId="23B18E2D" w:rsidR="0063573B" w:rsidRPr="006E54D1" w:rsidRDefault="0063573B" w:rsidP="007706FA">
            <w:pPr>
              <w:rPr>
                <w:rFonts w:ascii="Times New Roman" w:hAnsi="Times New Roman" w:cs="Times New Roman"/>
                <w:sz w:val="24"/>
              </w:rPr>
            </w:pPr>
            <w:r w:rsidRPr="006E54D1">
              <w:rPr>
                <w:rFonts w:ascii="Times New Roman" w:hAnsi="Times New Roman" w:cs="Times New Roman"/>
                <w:sz w:val="24"/>
              </w:rPr>
              <w:t>Objektiv</w:t>
            </w:r>
            <w:r w:rsidR="0017542C" w:rsidRPr="006E54D1">
              <w:rPr>
                <w:rFonts w:ascii="Times New Roman" w:hAnsi="Times New Roman" w:cs="Times New Roman"/>
                <w:sz w:val="24"/>
              </w:rPr>
              <w:t>i specifik</w:t>
            </w:r>
            <w:r w:rsidR="00031DB4" w:rsidRPr="006E54D1">
              <w:rPr>
                <w:rFonts w:ascii="Times New Roman" w:hAnsi="Times New Roman" w:cs="Times New Roman"/>
                <w:sz w:val="24"/>
              </w:rPr>
              <w:t>: Avancimi i kornizës ligjore në fushën e gjendjes civile</w:t>
            </w:r>
          </w:p>
        </w:tc>
        <w:tc>
          <w:tcPr>
            <w:tcW w:w="4675" w:type="dxa"/>
          </w:tcPr>
          <w:p w14:paraId="1C9B6242" w14:textId="77777777" w:rsidR="0063573B" w:rsidRPr="006E54D1" w:rsidRDefault="0063573B" w:rsidP="007706FA">
            <w:pPr>
              <w:rPr>
                <w:rFonts w:ascii="Times New Roman" w:hAnsi="Times New Roman" w:cs="Times New Roman"/>
                <w:sz w:val="24"/>
              </w:rPr>
            </w:pPr>
            <w:r w:rsidRPr="006E54D1">
              <w:rPr>
                <w:rFonts w:ascii="Times New Roman" w:hAnsi="Times New Roman" w:cs="Times New Roman"/>
                <w:sz w:val="24"/>
              </w:rPr>
              <w:t>Sipas këtij koncept-dokumenti</w:t>
            </w:r>
          </w:p>
        </w:tc>
      </w:tr>
    </w:tbl>
    <w:p w14:paraId="17CF240C" w14:textId="77777777" w:rsidR="0063573B" w:rsidRPr="006E54D1" w:rsidRDefault="0063573B" w:rsidP="0063573B">
      <w:pPr>
        <w:spacing w:line="240" w:lineRule="auto"/>
        <w:rPr>
          <w:rFonts w:ascii="Times New Roman" w:hAnsi="Times New Roman" w:cs="Times New Roman"/>
          <w:color w:val="000000" w:themeColor="text1"/>
          <w:sz w:val="24"/>
          <w:szCs w:val="24"/>
        </w:rPr>
      </w:pPr>
    </w:p>
    <w:p w14:paraId="6AA7372A" w14:textId="77777777" w:rsidR="00596E2D" w:rsidRPr="006E54D1" w:rsidRDefault="00596E2D">
      <w:pPr>
        <w:rPr>
          <w:rFonts w:ascii="Times New Roman" w:hAnsi="Times New Roman" w:cs="Times New Roman"/>
          <w:sz w:val="24"/>
          <w:szCs w:val="24"/>
        </w:rPr>
      </w:pPr>
      <w:r w:rsidRPr="006E54D1">
        <w:rPr>
          <w:rFonts w:ascii="Times New Roman" w:hAnsi="Times New Roman" w:cs="Times New Roman"/>
          <w:sz w:val="24"/>
          <w:szCs w:val="24"/>
        </w:rPr>
        <w:br w:type="page"/>
      </w:r>
    </w:p>
    <w:p w14:paraId="2ABC0E0B" w14:textId="77777777" w:rsidR="00B922E8" w:rsidRPr="006E54D1" w:rsidRDefault="00B922E8" w:rsidP="0021392A">
      <w:pPr>
        <w:spacing w:line="240" w:lineRule="auto"/>
        <w:rPr>
          <w:rFonts w:ascii="Times New Roman" w:hAnsi="Times New Roman" w:cs="Times New Roman"/>
          <w:sz w:val="24"/>
          <w:szCs w:val="24"/>
        </w:rPr>
      </w:pPr>
    </w:p>
    <w:p w14:paraId="6A424FC1" w14:textId="43646599" w:rsidR="0075339D" w:rsidRPr="006E54D1" w:rsidRDefault="00AA7C67" w:rsidP="0021392A">
      <w:pPr>
        <w:pStyle w:val="Heading1"/>
        <w:spacing w:line="240" w:lineRule="auto"/>
        <w:jc w:val="both"/>
        <w:rPr>
          <w:rFonts w:ascii="Times New Roman" w:hAnsi="Times New Roman" w:cs="Times New Roman"/>
          <w:b/>
          <w:bCs/>
          <w:color w:val="000000" w:themeColor="text1"/>
          <w:sz w:val="24"/>
          <w:szCs w:val="24"/>
        </w:rPr>
      </w:pPr>
      <w:bookmarkStart w:id="7" w:name="_Toc88569467"/>
      <w:r w:rsidRPr="006E54D1">
        <w:rPr>
          <w:rFonts w:ascii="Times New Roman" w:hAnsi="Times New Roman" w:cs="Times New Roman"/>
          <w:b/>
          <w:bCs/>
          <w:color w:val="000000" w:themeColor="text1"/>
          <w:sz w:val="24"/>
          <w:szCs w:val="24"/>
        </w:rPr>
        <w:t>KAPITULLI 3: OPSIONET</w:t>
      </w:r>
      <w:bookmarkEnd w:id="7"/>
      <w:r w:rsidRPr="006E54D1">
        <w:rPr>
          <w:rFonts w:ascii="Times New Roman" w:hAnsi="Times New Roman" w:cs="Times New Roman"/>
          <w:b/>
          <w:bCs/>
          <w:color w:val="000000" w:themeColor="text1"/>
          <w:sz w:val="24"/>
          <w:szCs w:val="24"/>
        </w:rPr>
        <w:t xml:space="preserve"> </w:t>
      </w:r>
    </w:p>
    <w:p w14:paraId="4FEF8DDE" w14:textId="4FCC3A77" w:rsidR="00180093" w:rsidRPr="006E54D1" w:rsidRDefault="00180093" w:rsidP="00180093"/>
    <w:p w14:paraId="68EBC8C9" w14:textId="40E2452C" w:rsidR="00180093" w:rsidRPr="006E54D1" w:rsidRDefault="00180093" w:rsidP="00180093">
      <w:pPr>
        <w:rPr>
          <w:rFonts w:ascii="Times New Roman" w:hAnsi="Times New Roman" w:cs="Times New Roman"/>
          <w:color w:val="000000" w:themeColor="text1"/>
          <w:sz w:val="24"/>
          <w:szCs w:val="24"/>
        </w:rPr>
      </w:pPr>
      <w:r w:rsidRPr="006E54D1">
        <w:rPr>
          <w:rFonts w:ascii="Times New Roman" w:hAnsi="Times New Roman" w:cs="Times New Roman"/>
          <w:color w:val="000000" w:themeColor="text1"/>
          <w:sz w:val="24"/>
          <w:szCs w:val="24"/>
        </w:rPr>
        <w:t xml:space="preserve">Duke u bazuar në identifikimin e problemeve, përfshirë shkaqet dhe pasojat, në kuadër të këtij Koncept Dokumenti janë trajtuar dhe </w:t>
      </w:r>
      <w:proofErr w:type="spellStart"/>
      <w:r w:rsidRPr="006E54D1">
        <w:rPr>
          <w:rFonts w:ascii="Times New Roman" w:hAnsi="Times New Roman" w:cs="Times New Roman"/>
          <w:color w:val="000000" w:themeColor="text1"/>
          <w:sz w:val="24"/>
          <w:szCs w:val="24"/>
        </w:rPr>
        <w:t>elaboruar</w:t>
      </w:r>
      <w:proofErr w:type="spellEnd"/>
      <w:r w:rsidRPr="006E54D1">
        <w:rPr>
          <w:rFonts w:ascii="Times New Roman" w:hAnsi="Times New Roman" w:cs="Times New Roman"/>
          <w:color w:val="000000" w:themeColor="text1"/>
          <w:sz w:val="24"/>
          <w:szCs w:val="24"/>
        </w:rPr>
        <w:t xml:space="preserve"> opsionet e ndryshme që synojnë adresimin e mangësive që janë identifikuar në analizën e situatës dhe me të cilat mund të procedohet në fushën e gjendjes civile.</w:t>
      </w:r>
    </w:p>
    <w:p w14:paraId="43847D21" w14:textId="6717D8ED" w:rsidR="00180093" w:rsidRPr="006E54D1" w:rsidRDefault="00180093" w:rsidP="00180093">
      <w:pPr>
        <w:rPr>
          <w:rFonts w:ascii="Times New Roman" w:hAnsi="Times New Roman" w:cs="Times New Roman"/>
          <w:color w:val="000000" w:themeColor="text1"/>
          <w:sz w:val="24"/>
          <w:szCs w:val="24"/>
        </w:rPr>
      </w:pPr>
    </w:p>
    <w:p w14:paraId="18E9E84C" w14:textId="771E56D3" w:rsidR="00180093" w:rsidRPr="006E54D1" w:rsidRDefault="00180093" w:rsidP="00180093">
      <w:pPr>
        <w:rPr>
          <w:rFonts w:ascii="Times New Roman" w:hAnsi="Times New Roman" w:cs="Times New Roman"/>
          <w:color w:val="000000" w:themeColor="text1"/>
          <w:sz w:val="24"/>
          <w:szCs w:val="24"/>
        </w:rPr>
      </w:pPr>
      <w:r w:rsidRPr="006E54D1">
        <w:rPr>
          <w:rFonts w:ascii="Times New Roman" w:hAnsi="Times New Roman" w:cs="Times New Roman"/>
          <w:color w:val="000000" w:themeColor="text1"/>
          <w:sz w:val="24"/>
          <w:szCs w:val="24"/>
        </w:rPr>
        <w:t>Ky koncept dokument trajton opsionet si n</w:t>
      </w:r>
      <w:r w:rsidR="00203B81" w:rsidRPr="006E54D1">
        <w:rPr>
          <w:rFonts w:ascii="Times New Roman" w:hAnsi="Times New Roman" w:cs="Times New Roman"/>
          <w:color w:val="000000" w:themeColor="text1"/>
          <w:sz w:val="24"/>
          <w:szCs w:val="24"/>
        </w:rPr>
        <w:t>ë</w:t>
      </w:r>
      <w:r w:rsidRPr="006E54D1">
        <w:rPr>
          <w:rFonts w:ascii="Times New Roman" w:hAnsi="Times New Roman" w:cs="Times New Roman"/>
          <w:color w:val="000000" w:themeColor="text1"/>
          <w:sz w:val="24"/>
          <w:szCs w:val="24"/>
        </w:rPr>
        <w:t xml:space="preserve"> vijim:</w:t>
      </w:r>
    </w:p>
    <w:p w14:paraId="207AE5A3" w14:textId="431D7E48" w:rsidR="00180093" w:rsidRPr="006E54D1" w:rsidRDefault="00180093" w:rsidP="00180093">
      <w:pPr>
        <w:pStyle w:val="ListParagraph"/>
        <w:numPr>
          <w:ilvl w:val="0"/>
          <w:numId w:val="25"/>
        </w:numPr>
        <w:spacing w:line="240" w:lineRule="auto"/>
        <w:jc w:val="both"/>
        <w:rPr>
          <w:rFonts w:ascii="Times New Roman" w:hAnsi="Times New Roman" w:cs="Times New Roman"/>
          <w:color w:val="000000" w:themeColor="text1"/>
          <w:sz w:val="24"/>
          <w:szCs w:val="24"/>
        </w:rPr>
      </w:pPr>
      <w:r w:rsidRPr="006E54D1">
        <w:rPr>
          <w:rFonts w:ascii="Times New Roman" w:hAnsi="Times New Roman" w:cs="Times New Roman"/>
          <w:color w:val="000000" w:themeColor="text1"/>
          <w:sz w:val="24"/>
          <w:szCs w:val="24"/>
        </w:rPr>
        <w:t xml:space="preserve">Opsioni </w:t>
      </w:r>
      <w:r w:rsidRPr="006E54D1">
        <w:rPr>
          <w:rFonts w:ascii="Times New Roman" w:hAnsi="Times New Roman" w:cs="Times New Roman"/>
          <w:i/>
          <w:iCs/>
          <w:color w:val="000000" w:themeColor="text1"/>
          <w:sz w:val="24"/>
          <w:szCs w:val="24"/>
        </w:rPr>
        <w:t xml:space="preserve">status </w:t>
      </w:r>
      <w:proofErr w:type="spellStart"/>
      <w:r w:rsidRPr="006E54D1">
        <w:rPr>
          <w:rFonts w:ascii="Times New Roman" w:hAnsi="Times New Roman" w:cs="Times New Roman"/>
          <w:i/>
          <w:iCs/>
          <w:color w:val="000000" w:themeColor="text1"/>
          <w:sz w:val="24"/>
          <w:szCs w:val="24"/>
        </w:rPr>
        <w:t>quo</w:t>
      </w:r>
      <w:proofErr w:type="spellEnd"/>
      <w:r w:rsidRPr="006E54D1">
        <w:rPr>
          <w:rFonts w:ascii="Times New Roman" w:hAnsi="Times New Roman" w:cs="Times New Roman"/>
          <w:i/>
          <w:iCs/>
          <w:color w:val="000000" w:themeColor="text1"/>
          <w:sz w:val="24"/>
          <w:szCs w:val="24"/>
        </w:rPr>
        <w:t xml:space="preserve"> </w:t>
      </w:r>
      <w:r w:rsidRPr="006E54D1">
        <w:rPr>
          <w:rFonts w:ascii="Times New Roman" w:hAnsi="Times New Roman" w:cs="Times New Roman"/>
          <w:color w:val="000000" w:themeColor="text1"/>
          <w:sz w:val="24"/>
          <w:szCs w:val="24"/>
        </w:rPr>
        <w:t xml:space="preserve">(pa asnjë ndryshim) sipas të cilit situata aktuale do të vazhdoj së ekzistuari; </w:t>
      </w:r>
    </w:p>
    <w:p w14:paraId="25C86061" w14:textId="6D15E6A4" w:rsidR="00180093" w:rsidRPr="006E54D1" w:rsidRDefault="00180093" w:rsidP="00180093">
      <w:pPr>
        <w:pStyle w:val="ListParagraph"/>
        <w:numPr>
          <w:ilvl w:val="0"/>
          <w:numId w:val="25"/>
        </w:numPr>
        <w:spacing w:line="240" w:lineRule="auto"/>
        <w:jc w:val="both"/>
        <w:rPr>
          <w:rFonts w:ascii="Times New Roman" w:hAnsi="Times New Roman" w:cs="Times New Roman"/>
          <w:color w:val="000000" w:themeColor="text1"/>
          <w:sz w:val="24"/>
          <w:szCs w:val="24"/>
        </w:rPr>
      </w:pPr>
      <w:r w:rsidRPr="006E54D1">
        <w:rPr>
          <w:rFonts w:ascii="Times New Roman" w:hAnsi="Times New Roman" w:cs="Times New Roman"/>
          <w:color w:val="000000" w:themeColor="text1"/>
          <w:sz w:val="24"/>
          <w:szCs w:val="24"/>
        </w:rPr>
        <w:t>Opsioni i dytë është opsioni me ndryshime për përmirësim të zbatimit të kornizës aktuale ligjore por pa ndryshime legjislative, i cili tenton të adresoj</w:t>
      </w:r>
      <w:r w:rsidR="00203B81" w:rsidRPr="006E54D1">
        <w:rPr>
          <w:rFonts w:ascii="Times New Roman" w:hAnsi="Times New Roman" w:cs="Times New Roman"/>
          <w:color w:val="000000" w:themeColor="text1"/>
          <w:sz w:val="24"/>
          <w:szCs w:val="24"/>
        </w:rPr>
        <w:t>ë</w:t>
      </w:r>
      <w:r w:rsidRPr="006E54D1">
        <w:rPr>
          <w:rFonts w:ascii="Times New Roman" w:hAnsi="Times New Roman" w:cs="Times New Roman"/>
          <w:color w:val="000000" w:themeColor="text1"/>
          <w:sz w:val="24"/>
          <w:szCs w:val="24"/>
        </w:rPr>
        <w:t xml:space="preserve"> disa nga problematikat që janë identifikuar por e ka të pamundur të ofroj</w:t>
      </w:r>
      <w:r w:rsidR="00203B81" w:rsidRPr="006E54D1">
        <w:rPr>
          <w:rFonts w:ascii="Times New Roman" w:hAnsi="Times New Roman" w:cs="Times New Roman"/>
          <w:color w:val="000000" w:themeColor="text1"/>
          <w:sz w:val="24"/>
          <w:szCs w:val="24"/>
        </w:rPr>
        <w:t>ë</w:t>
      </w:r>
      <w:r w:rsidRPr="006E54D1">
        <w:rPr>
          <w:rFonts w:ascii="Times New Roman" w:hAnsi="Times New Roman" w:cs="Times New Roman"/>
          <w:color w:val="000000" w:themeColor="text1"/>
          <w:sz w:val="24"/>
          <w:szCs w:val="24"/>
        </w:rPr>
        <w:t xml:space="preserve"> bazë të re ligjore; dhe</w:t>
      </w:r>
    </w:p>
    <w:p w14:paraId="13262BA1" w14:textId="77777777" w:rsidR="00180093" w:rsidRPr="006E54D1" w:rsidRDefault="00180093" w:rsidP="00180093">
      <w:pPr>
        <w:pStyle w:val="ListParagraph"/>
        <w:numPr>
          <w:ilvl w:val="0"/>
          <w:numId w:val="25"/>
        </w:numPr>
        <w:spacing w:line="240" w:lineRule="auto"/>
        <w:jc w:val="both"/>
        <w:rPr>
          <w:rFonts w:ascii="Times New Roman" w:hAnsi="Times New Roman" w:cs="Times New Roman"/>
          <w:color w:val="000000" w:themeColor="text1"/>
          <w:sz w:val="24"/>
          <w:szCs w:val="24"/>
        </w:rPr>
      </w:pPr>
      <w:r w:rsidRPr="006E54D1">
        <w:rPr>
          <w:rFonts w:ascii="Times New Roman" w:hAnsi="Times New Roman" w:cs="Times New Roman"/>
          <w:color w:val="000000" w:themeColor="text1"/>
          <w:sz w:val="24"/>
          <w:szCs w:val="24"/>
        </w:rPr>
        <w:t xml:space="preserve">Opsioni i tretë është ai me ndryshime legjislative, konkretisht me hartim të ligjit të ri i cili parasheh adresimin e të gjitha problemeve të shtjelluara dhe përafrimin e legjislacionit vendor me </w:t>
      </w:r>
      <w:proofErr w:type="spellStart"/>
      <w:r w:rsidRPr="006E54D1">
        <w:rPr>
          <w:rFonts w:ascii="Times New Roman" w:hAnsi="Times New Roman" w:cs="Times New Roman"/>
          <w:i/>
          <w:iCs/>
          <w:color w:val="000000" w:themeColor="text1"/>
          <w:sz w:val="24"/>
          <w:szCs w:val="24"/>
        </w:rPr>
        <w:t>acqui</w:t>
      </w:r>
      <w:proofErr w:type="spellEnd"/>
      <w:r w:rsidRPr="006E54D1">
        <w:rPr>
          <w:rFonts w:ascii="Times New Roman" w:hAnsi="Times New Roman" w:cs="Times New Roman"/>
          <w:i/>
          <w:iCs/>
          <w:color w:val="000000" w:themeColor="text1"/>
          <w:sz w:val="24"/>
          <w:szCs w:val="24"/>
        </w:rPr>
        <w:t xml:space="preserve"> </w:t>
      </w:r>
      <w:r w:rsidRPr="006E54D1">
        <w:rPr>
          <w:rFonts w:ascii="Times New Roman" w:hAnsi="Times New Roman" w:cs="Times New Roman"/>
          <w:color w:val="000000" w:themeColor="text1"/>
          <w:sz w:val="24"/>
          <w:szCs w:val="24"/>
        </w:rPr>
        <w:t xml:space="preserve">të BE-së. </w:t>
      </w:r>
    </w:p>
    <w:p w14:paraId="370D70F1" w14:textId="77777777" w:rsidR="00180093" w:rsidRPr="006E54D1" w:rsidRDefault="00180093" w:rsidP="0021392A"/>
    <w:p w14:paraId="345281DF" w14:textId="77777777" w:rsidR="00B922E8" w:rsidRPr="006E54D1" w:rsidRDefault="00B922E8" w:rsidP="0021392A">
      <w:pPr>
        <w:spacing w:line="240" w:lineRule="auto"/>
        <w:rPr>
          <w:rFonts w:ascii="Times New Roman" w:hAnsi="Times New Roman" w:cs="Times New Roman"/>
          <w:sz w:val="24"/>
          <w:szCs w:val="24"/>
        </w:rPr>
      </w:pPr>
    </w:p>
    <w:p w14:paraId="709FFC39" w14:textId="50C9B01A" w:rsidR="00F44322" w:rsidRPr="006E54D1" w:rsidRDefault="00180BB0" w:rsidP="00BA2829">
      <w:pPr>
        <w:pStyle w:val="Heading2"/>
        <w:rPr>
          <w:color w:val="auto"/>
        </w:rPr>
      </w:pPr>
      <w:bookmarkStart w:id="8" w:name="_Toc88569468"/>
      <w:r w:rsidRPr="006E54D1">
        <w:t>Kapitulli</w:t>
      </w:r>
      <w:r w:rsidR="00A46D67" w:rsidRPr="006E54D1">
        <w:t xml:space="preserve"> 3.1: </w:t>
      </w:r>
      <w:r w:rsidR="00F44322" w:rsidRPr="006E54D1">
        <w:t xml:space="preserve">Opsioni status </w:t>
      </w:r>
      <w:proofErr w:type="spellStart"/>
      <w:r w:rsidR="00F44322" w:rsidRPr="006E54D1">
        <w:t>quo</w:t>
      </w:r>
      <w:proofErr w:type="spellEnd"/>
      <w:r w:rsidR="00F44322" w:rsidRPr="006E54D1">
        <w:t xml:space="preserve"> (nuk ka ndryshim)</w:t>
      </w:r>
      <w:bookmarkEnd w:id="8"/>
    </w:p>
    <w:p w14:paraId="449C02C1" w14:textId="1F850F20" w:rsidR="00F44322" w:rsidRPr="006E54D1" w:rsidRDefault="00066199" w:rsidP="0021392A">
      <w:pPr>
        <w:pStyle w:val="koncept"/>
        <w:spacing w:line="240" w:lineRule="auto"/>
        <w:rPr>
          <w:rFonts w:ascii="Times New Roman" w:hAnsi="Times New Roman"/>
          <w:color w:val="auto"/>
          <w:sz w:val="24"/>
          <w:szCs w:val="24"/>
        </w:rPr>
      </w:pPr>
      <w:r w:rsidRPr="006E54D1">
        <w:rPr>
          <w:rFonts w:ascii="Times New Roman" w:hAnsi="Times New Roman"/>
          <w:color w:val="auto"/>
          <w:sz w:val="24"/>
          <w:szCs w:val="24"/>
        </w:rPr>
        <w:t>Opsioni pa ndryshime parasheh vazhdimin e gjendjes</w:t>
      </w:r>
      <w:r w:rsidR="00703866" w:rsidRPr="006E54D1">
        <w:rPr>
          <w:rFonts w:ascii="Times New Roman" w:hAnsi="Times New Roman"/>
          <w:color w:val="auto"/>
          <w:sz w:val="24"/>
          <w:szCs w:val="24"/>
        </w:rPr>
        <w:t xml:space="preserve"> ekzistuese.</w:t>
      </w:r>
      <w:r w:rsidRPr="006E54D1">
        <w:rPr>
          <w:rFonts w:ascii="Times New Roman" w:hAnsi="Times New Roman"/>
          <w:color w:val="auto"/>
          <w:sz w:val="24"/>
          <w:szCs w:val="24"/>
        </w:rPr>
        <w:t xml:space="preserve"> </w:t>
      </w:r>
      <w:r w:rsidR="00F44322" w:rsidRPr="006E54D1">
        <w:rPr>
          <w:rFonts w:ascii="Times New Roman" w:hAnsi="Times New Roman"/>
          <w:color w:val="auto"/>
          <w:sz w:val="24"/>
          <w:szCs w:val="24"/>
        </w:rPr>
        <w:t xml:space="preserve">Mos  ndryshimi  dhe plotësimi i Ligjit për  Gjendjen Civile do të ruante gjendjen  </w:t>
      </w:r>
      <w:r w:rsidR="00F44322" w:rsidRPr="006E54D1">
        <w:rPr>
          <w:rFonts w:ascii="Times New Roman" w:hAnsi="Times New Roman"/>
          <w:i/>
          <w:color w:val="auto"/>
          <w:sz w:val="24"/>
          <w:szCs w:val="24"/>
        </w:rPr>
        <w:t xml:space="preserve">status </w:t>
      </w:r>
      <w:proofErr w:type="spellStart"/>
      <w:r w:rsidR="00F44322" w:rsidRPr="006E54D1">
        <w:rPr>
          <w:rFonts w:ascii="Times New Roman" w:hAnsi="Times New Roman"/>
          <w:i/>
          <w:color w:val="auto"/>
          <w:sz w:val="24"/>
          <w:szCs w:val="24"/>
        </w:rPr>
        <w:t>quo</w:t>
      </w:r>
      <w:proofErr w:type="spellEnd"/>
      <w:r w:rsidR="00F44322" w:rsidRPr="006E54D1">
        <w:rPr>
          <w:rFonts w:ascii="Times New Roman" w:hAnsi="Times New Roman"/>
          <w:color w:val="auto"/>
          <w:sz w:val="24"/>
          <w:szCs w:val="24"/>
        </w:rPr>
        <w:t xml:space="preserve"> dhe nuk do të ketë  mundësi për zvogëlimin e sasisë e dokumenteve që kërkohen nga qytetarët dhe sektori publik. Në të njëjtën kohë, qytetarët nuk do të përfitonin nga shërbimet më të mira dhe mundësitë për të marrë të dhëna personale të nevojshme për qëllime administrative përmes zgjidhjeve të zbatuara të TI-së. Barra administrative mbetet e njëjtë. </w:t>
      </w:r>
    </w:p>
    <w:p w14:paraId="30227D42" w14:textId="77777777" w:rsidR="00F44322" w:rsidRPr="006E54D1" w:rsidRDefault="00F44322" w:rsidP="0021392A">
      <w:pPr>
        <w:pStyle w:val="koncept"/>
        <w:spacing w:line="240" w:lineRule="auto"/>
        <w:rPr>
          <w:rFonts w:ascii="Times New Roman" w:hAnsi="Times New Roman"/>
          <w:color w:val="auto"/>
          <w:sz w:val="24"/>
          <w:szCs w:val="24"/>
        </w:rPr>
      </w:pPr>
      <w:r w:rsidRPr="006E54D1">
        <w:rPr>
          <w:rFonts w:ascii="Times New Roman" w:hAnsi="Times New Roman"/>
          <w:color w:val="auto"/>
          <w:sz w:val="24"/>
          <w:szCs w:val="24"/>
        </w:rPr>
        <w:t xml:space="preserve">Nëse korniza ligjore ekzistuese ruan dispozitat për përdorimin e mëtejshëm të teknologjive të bazuara në letër, nuk do të ketë mundësi për të harmonizuar plotësisht aktet ligjore me legjislacionin e BE-së. </w:t>
      </w:r>
    </w:p>
    <w:p w14:paraId="2748D181" w14:textId="77777777" w:rsidR="00B922E8" w:rsidRPr="006E54D1" w:rsidRDefault="00B922E8" w:rsidP="0021392A">
      <w:pPr>
        <w:spacing w:line="240" w:lineRule="auto"/>
        <w:rPr>
          <w:rFonts w:ascii="Times New Roman" w:hAnsi="Times New Roman" w:cs="Times New Roman"/>
          <w:sz w:val="24"/>
          <w:szCs w:val="24"/>
        </w:rPr>
      </w:pPr>
    </w:p>
    <w:p w14:paraId="33E266C5" w14:textId="64E40A2A" w:rsidR="00F44322" w:rsidRPr="006E54D1" w:rsidRDefault="00180BB0" w:rsidP="00BA2829">
      <w:pPr>
        <w:pStyle w:val="Heading2"/>
      </w:pPr>
      <w:bookmarkStart w:id="9" w:name="_Toc88569469"/>
      <w:r w:rsidRPr="006E54D1">
        <w:t>Kapitulli</w:t>
      </w:r>
      <w:r w:rsidR="00A46D67" w:rsidRPr="006E54D1">
        <w:t xml:space="preserve"> 3.2: </w:t>
      </w:r>
      <w:r w:rsidR="00F44322" w:rsidRPr="006E54D1">
        <w:t>Rishikimi i politikave ekzistuese</w:t>
      </w:r>
      <w:bookmarkEnd w:id="9"/>
    </w:p>
    <w:p w14:paraId="1B66D303" w14:textId="1CFE653B" w:rsidR="00C856CD" w:rsidRPr="006E54D1" w:rsidRDefault="00C856CD" w:rsidP="00C856CD"/>
    <w:p w14:paraId="46294A91" w14:textId="72CAEB73" w:rsidR="00035DD7" w:rsidRPr="006E54D1" w:rsidRDefault="00035DD7" w:rsidP="00035DD7">
      <w:pPr>
        <w:spacing w:line="240" w:lineRule="auto"/>
        <w:jc w:val="both"/>
        <w:rPr>
          <w:rFonts w:ascii="Times New Roman" w:hAnsi="Times New Roman" w:cs="Times New Roman"/>
          <w:color w:val="000000" w:themeColor="text1"/>
          <w:sz w:val="24"/>
          <w:szCs w:val="24"/>
        </w:rPr>
      </w:pPr>
      <w:r w:rsidRPr="006E54D1">
        <w:rPr>
          <w:rFonts w:ascii="Times New Roman" w:hAnsi="Times New Roman" w:cs="Times New Roman"/>
          <w:color w:val="000000" w:themeColor="text1"/>
          <w:sz w:val="24"/>
          <w:szCs w:val="24"/>
        </w:rPr>
        <w:t xml:space="preserve">Opsioni i dytë shqyrton mundësinë e përmirësimit të zbatimit të kornizës aktuale ligjore pa ndryshime konkrete legjislative. Ky opsion, ngjashëm do të linte në fuqi Ligjin aktual si shtyllë bazike e fushës së </w:t>
      </w:r>
      <w:r w:rsidR="00F64533" w:rsidRPr="006E54D1">
        <w:rPr>
          <w:rFonts w:ascii="Times New Roman" w:hAnsi="Times New Roman" w:cs="Times New Roman"/>
          <w:color w:val="000000" w:themeColor="text1"/>
          <w:sz w:val="24"/>
          <w:szCs w:val="24"/>
        </w:rPr>
        <w:t>gjendjes civile</w:t>
      </w:r>
      <w:r w:rsidRPr="006E54D1">
        <w:rPr>
          <w:rFonts w:ascii="Times New Roman" w:hAnsi="Times New Roman" w:cs="Times New Roman"/>
          <w:color w:val="000000" w:themeColor="text1"/>
          <w:sz w:val="24"/>
          <w:szCs w:val="24"/>
        </w:rPr>
        <w:t>, me disa ndryshime të vogla sistematike që synon përmirësimin e zbatimit të normave aktuale.</w:t>
      </w:r>
    </w:p>
    <w:p w14:paraId="391E64D5" w14:textId="56C9E793" w:rsidR="00035DD7" w:rsidRPr="006E54D1" w:rsidRDefault="00035DD7" w:rsidP="00035DD7">
      <w:pPr>
        <w:spacing w:line="240" w:lineRule="auto"/>
        <w:jc w:val="both"/>
        <w:rPr>
          <w:rFonts w:ascii="Times New Roman" w:hAnsi="Times New Roman" w:cs="Times New Roman"/>
          <w:color w:val="000000" w:themeColor="text1"/>
          <w:sz w:val="24"/>
          <w:szCs w:val="24"/>
        </w:rPr>
      </w:pPr>
      <w:r w:rsidRPr="006E54D1">
        <w:rPr>
          <w:rFonts w:ascii="Times New Roman" w:hAnsi="Times New Roman" w:cs="Times New Roman"/>
          <w:color w:val="000000" w:themeColor="text1"/>
          <w:sz w:val="24"/>
          <w:szCs w:val="24"/>
        </w:rPr>
        <w:lastRenderedPageBreak/>
        <w:t xml:space="preserve">Siç është </w:t>
      </w:r>
      <w:proofErr w:type="spellStart"/>
      <w:r w:rsidRPr="006E54D1">
        <w:rPr>
          <w:rFonts w:ascii="Times New Roman" w:hAnsi="Times New Roman" w:cs="Times New Roman"/>
          <w:color w:val="000000" w:themeColor="text1"/>
          <w:sz w:val="24"/>
          <w:szCs w:val="24"/>
        </w:rPr>
        <w:t>elaboruar</w:t>
      </w:r>
      <w:proofErr w:type="spellEnd"/>
      <w:r w:rsidRPr="006E54D1">
        <w:rPr>
          <w:rFonts w:ascii="Times New Roman" w:hAnsi="Times New Roman" w:cs="Times New Roman"/>
          <w:color w:val="000000" w:themeColor="text1"/>
          <w:sz w:val="24"/>
          <w:szCs w:val="24"/>
        </w:rPr>
        <w:t xml:space="preserve"> edhe më lartë në kuadër të këtij Koncept Dokumenti, korniza ligjore që rregullon fushën </w:t>
      </w:r>
      <w:r w:rsidR="00F64533" w:rsidRPr="006E54D1">
        <w:rPr>
          <w:rFonts w:ascii="Times New Roman" w:hAnsi="Times New Roman" w:cs="Times New Roman"/>
          <w:color w:val="000000" w:themeColor="text1"/>
          <w:sz w:val="24"/>
          <w:szCs w:val="24"/>
        </w:rPr>
        <w:t>gjendjes civile nuk p</w:t>
      </w:r>
      <w:r w:rsidR="00B9556B" w:rsidRPr="006E54D1">
        <w:rPr>
          <w:rFonts w:ascii="Times New Roman" w:hAnsi="Times New Roman" w:cs="Times New Roman"/>
          <w:color w:val="000000" w:themeColor="text1"/>
          <w:sz w:val="24"/>
          <w:szCs w:val="24"/>
        </w:rPr>
        <w:t>ë</w:t>
      </w:r>
      <w:r w:rsidR="00F64533" w:rsidRPr="006E54D1">
        <w:rPr>
          <w:rFonts w:ascii="Times New Roman" w:hAnsi="Times New Roman" w:cs="Times New Roman"/>
          <w:color w:val="000000" w:themeColor="text1"/>
          <w:sz w:val="24"/>
          <w:szCs w:val="24"/>
        </w:rPr>
        <w:t>rfshin</w:t>
      </w:r>
      <w:r w:rsidR="00B9556B" w:rsidRPr="006E54D1">
        <w:rPr>
          <w:rFonts w:ascii="Times New Roman" w:hAnsi="Times New Roman" w:cs="Times New Roman"/>
          <w:color w:val="000000" w:themeColor="text1"/>
          <w:sz w:val="24"/>
          <w:szCs w:val="24"/>
        </w:rPr>
        <w:t>ë</w:t>
      </w:r>
      <w:r w:rsidR="00F64533" w:rsidRPr="006E54D1">
        <w:rPr>
          <w:rFonts w:ascii="Times New Roman" w:hAnsi="Times New Roman" w:cs="Times New Roman"/>
          <w:color w:val="000000" w:themeColor="text1"/>
          <w:sz w:val="24"/>
          <w:szCs w:val="24"/>
        </w:rPr>
        <w:t xml:space="preserve"> n</w:t>
      </w:r>
      <w:r w:rsidR="00B9556B" w:rsidRPr="006E54D1">
        <w:rPr>
          <w:rFonts w:ascii="Times New Roman" w:hAnsi="Times New Roman" w:cs="Times New Roman"/>
          <w:color w:val="000000" w:themeColor="text1"/>
          <w:sz w:val="24"/>
          <w:szCs w:val="24"/>
        </w:rPr>
        <w:t>ë</w:t>
      </w:r>
      <w:r w:rsidR="00F64533" w:rsidRPr="006E54D1">
        <w:rPr>
          <w:rFonts w:ascii="Times New Roman" w:hAnsi="Times New Roman" w:cs="Times New Roman"/>
          <w:color w:val="000000" w:themeColor="text1"/>
          <w:sz w:val="24"/>
          <w:szCs w:val="24"/>
        </w:rPr>
        <w:t xml:space="preserve"> vete ndryshimet dhe dinamik</w:t>
      </w:r>
      <w:r w:rsidR="00B9556B" w:rsidRPr="006E54D1">
        <w:rPr>
          <w:rFonts w:ascii="Times New Roman" w:hAnsi="Times New Roman" w:cs="Times New Roman"/>
          <w:color w:val="000000" w:themeColor="text1"/>
          <w:sz w:val="24"/>
          <w:szCs w:val="24"/>
        </w:rPr>
        <w:t>ë</w:t>
      </w:r>
      <w:r w:rsidR="00F64533" w:rsidRPr="006E54D1">
        <w:rPr>
          <w:rFonts w:ascii="Times New Roman" w:hAnsi="Times New Roman" w:cs="Times New Roman"/>
          <w:color w:val="000000" w:themeColor="text1"/>
          <w:sz w:val="24"/>
          <w:szCs w:val="24"/>
        </w:rPr>
        <w:t>n e zhvillimeve teknologjike lidhur me t</w:t>
      </w:r>
      <w:r w:rsidR="00B9556B" w:rsidRPr="006E54D1">
        <w:rPr>
          <w:rFonts w:ascii="Times New Roman" w:hAnsi="Times New Roman" w:cs="Times New Roman"/>
          <w:color w:val="000000" w:themeColor="text1"/>
          <w:sz w:val="24"/>
          <w:szCs w:val="24"/>
        </w:rPr>
        <w:t>ë</w:t>
      </w:r>
      <w:r w:rsidR="00F64533" w:rsidRPr="006E54D1">
        <w:rPr>
          <w:rFonts w:ascii="Times New Roman" w:hAnsi="Times New Roman" w:cs="Times New Roman"/>
          <w:color w:val="000000" w:themeColor="text1"/>
          <w:sz w:val="24"/>
          <w:szCs w:val="24"/>
        </w:rPr>
        <w:t xml:space="preserve"> dh</w:t>
      </w:r>
      <w:r w:rsidR="00B9556B" w:rsidRPr="006E54D1">
        <w:rPr>
          <w:rFonts w:ascii="Times New Roman" w:hAnsi="Times New Roman" w:cs="Times New Roman"/>
          <w:color w:val="000000" w:themeColor="text1"/>
          <w:sz w:val="24"/>
          <w:szCs w:val="24"/>
        </w:rPr>
        <w:t>ë</w:t>
      </w:r>
      <w:r w:rsidR="00F64533" w:rsidRPr="006E54D1">
        <w:rPr>
          <w:rFonts w:ascii="Times New Roman" w:hAnsi="Times New Roman" w:cs="Times New Roman"/>
          <w:color w:val="000000" w:themeColor="text1"/>
          <w:sz w:val="24"/>
          <w:szCs w:val="24"/>
        </w:rPr>
        <w:t>nat e gjendjes civile</w:t>
      </w:r>
      <w:r w:rsidR="00A707DE" w:rsidRPr="006E54D1">
        <w:rPr>
          <w:rFonts w:ascii="Times New Roman" w:hAnsi="Times New Roman" w:cs="Times New Roman"/>
          <w:color w:val="000000" w:themeColor="text1"/>
          <w:sz w:val="24"/>
          <w:szCs w:val="24"/>
        </w:rPr>
        <w:t>. Gjithsesi</w:t>
      </w:r>
      <w:r w:rsidRPr="006E54D1">
        <w:rPr>
          <w:rFonts w:ascii="Times New Roman" w:hAnsi="Times New Roman" w:cs="Times New Roman"/>
          <w:color w:val="000000" w:themeColor="text1"/>
          <w:sz w:val="24"/>
          <w:szCs w:val="24"/>
        </w:rPr>
        <w:t xml:space="preserve">, nëse miratohet ky opsion, atëherë do të mund të arrihet në ngritje të kapaciteteve profesionale në fushën e zbatimit të legjislacionit për </w:t>
      </w:r>
      <w:r w:rsidR="006E54D1">
        <w:rPr>
          <w:rFonts w:ascii="Times New Roman" w:hAnsi="Times New Roman" w:cs="Times New Roman"/>
          <w:color w:val="000000" w:themeColor="text1"/>
          <w:sz w:val="24"/>
          <w:szCs w:val="24"/>
        </w:rPr>
        <w:t>gjendjen civile</w:t>
      </w:r>
      <w:r w:rsidRPr="006E54D1">
        <w:rPr>
          <w:rFonts w:ascii="Times New Roman" w:hAnsi="Times New Roman" w:cs="Times New Roman"/>
          <w:color w:val="000000" w:themeColor="text1"/>
          <w:sz w:val="24"/>
          <w:szCs w:val="24"/>
        </w:rPr>
        <w:t xml:space="preserve">. Kjo nënkupton rritjen e numrit të </w:t>
      </w:r>
      <w:proofErr w:type="spellStart"/>
      <w:r w:rsidRPr="006E54D1">
        <w:rPr>
          <w:rFonts w:ascii="Times New Roman" w:hAnsi="Times New Roman" w:cs="Times New Roman"/>
          <w:color w:val="000000" w:themeColor="text1"/>
          <w:sz w:val="24"/>
          <w:szCs w:val="24"/>
        </w:rPr>
        <w:t>të</w:t>
      </w:r>
      <w:proofErr w:type="spellEnd"/>
      <w:r w:rsidRPr="006E54D1">
        <w:rPr>
          <w:rFonts w:ascii="Times New Roman" w:hAnsi="Times New Roman" w:cs="Times New Roman"/>
          <w:color w:val="000000" w:themeColor="text1"/>
          <w:sz w:val="24"/>
          <w:szCs w:val="24"/>
        </w:rPr>
        <w:t xml:space="preserve"> punësuarve sidomos në vendim-marrje. Opsioni për përmirësimin e zbatimit të kornizës aktuale ligjore pa ndryshime legjislative që e propozon ky koncept-dokument </w:t>
      </w:r>
      <w:proofErr w:type="spellStart"/>
      <w:r w:rsidRPr="006E54D1">
        <w:rPr>
          <w:rFonts w:ascii="Times New Roman" w:hAnsi="Times New Roman" w:cs="Times New Roman"/>
          <w:color w:val="000000" w:themeColor="text1"/>
          <w:sz w:val="24"/>
          <w:szCs w:val="24"/>
        </w:rPr>
        <w:t>sygjeron</w:t>
      </w:r>
      <w:proofErr w:type="spellEnd"/>
      <w:r w:rsidRPr="006E54D1">
        <w:rPr>
          <w:rFonts w:ascii="Times New Roman" w:hAnsi="Times New Roman" w:cs="Times New Roman"/>
          <w:color w:val="000000" w:themeColor="text1"/>
          <w:sz w:val="24"/>
          <w:szCs w:val="24"/>
        </w:rPr>
        <w:t xml:space="preserve"> një numër të masave në funksion të zbatimit të Ligjit për </w:t>
      </w:r>
      <w:r w:rsidR="00A707DE" w:rsidRPr="006E54D1">
        <w:rPr>
          <w:rFonts w:ascii="Times New Roman" w:hAnsi="Times New Roman" w:cs="Times New Roman"/>
          <w:color w:val="000000" w:themeColor="text1"/>
          <w:sz w:val="24"/>
          <w:szCs w:val="24"/>
        </w:rPr>
        <w:t xml:space="preserve">Gjendjen Civile </w:t>
      </w:r>
      <w:r w:rsidRPr="006E54D1">
        <w:rPr>
          <w:rFonts w:ascii="Times New Roman" w:hAnsi="Times New Roman" w:cs="Times New Roman"/>
          <w:color w:val="000000" w:themeColor="text1"/>
          <w:sz w:val="24"/>
          <w:szCs w:val="24"/>
        </w:rPr>
        <w:t>dhe akteve tjera nënligjore dhe që ndërlidhen kryesisht me aktivitete si në vijim:</w:t>
      </w:r>
    </w:p>
    <w:p w14:paraId="5E0F1625" w14:textId="77777777" w:rsidR="00035DD7" w:rsidRPr="006E54D1" w:rsidRDefault="00035DD7" w:rsidP="00035DD7">
      <w:pPr>
        <w:pStyle w:val="ListParagraph"/>
        <w:numPr>
          <w:ilvl w:val="0"/>
          <w:numId w:val="26"/>
        </w:numPr>
        <w:spacing w:line="240" w:lineRule="auto"/>
        <w:jc w:val="both"/>
        <w:rPr>
          <w:rFonts w:ascii="Times New Roman" w:hAnsi="Times New Roman" w:cs="Times New Roman"/>
          <w:color w:val="000000" w:themeColor="text1"/>
          <w:sz w:val="24"/>
          <w:szCs w:val="24"/>
        </w:rPr>
      </w:pPr>
      <w:r w:rsidRPr="006E54D1">
        <w:rPr>
          <w:rFonts w:ascii="Times New Roman" w:hAnsi="Times New Roman" w:cs="Times New Roman"/>
          <w:color w:val="000000" w:themeColor="text1"/>
          <w:sz w:val="24"/>
          <w:szCs w:val="24"/>
        </w:rPr>
        <w:t>Rritjen e kapaciteteve profesionale;</w:t>
      </w:r>
    </w:p>
    <w:p w14:paraId="03D17052" w14:textId="71B8B78C" w:rsidR="00035DD7" w:rsidRPr="006E54D1" w:rsidRDefault="00035DD7" w:rsidP="00035DD7">
      <w:pPr>
        <w:pStyle w:val="ListParagraph"/>
        <w:numPr>
          <w:ilvl w:val="0"/>
          <w:numId w:val="26"/>
        </w:numPr>
        <w:spacing w:line="240" w:lineRule="auto"/>
        <w:jc w:val="both"/>
        <w:rPr>
          <w:rFonts w:ascii="Times New Roman" w:hAnsi="Times New Roman" w:cs="Times New Roman"/>
          <w:color w:val="000000" w:themeColor="text1"/>
          <w:sz w:val="24"/>
          <w:szCs w:val="24"/>
        </w:rPr>
      </w:pPr>
      <w:r w:rsidRPr="006E54D1">
        <w:rPr>
          <w:rFonts w:ascii="Times New Roman" w:hAnsi="Times New Roman" w:cs="Times New Roman"/>
          <w:color w:val="000000" w:themeColor="text1"/>
          <w:sz w:val="24"/>
          <w:szCs w:val="24"/>
        </w:rPr>
        <w:t xml:space="preserve">Fuqizimin e kapaciteteve profesionale për të zbatuar Ligjin </w:t>
      </w:r>
      <w:r w:rsidR="00A707DE" w:rsidRPr="006E54D1">
        <w:rPr>
          <w:rFonts w:ascii="Times New Roman" w:hAnsi="Times New Roman" w:cs="Times New Roman"/>
          <w:color w:val="000000" w:themeColor="text1"/>
          <w:sz w:val="24"/>
          <w:szCs w:val="24"/>
        </w:rPr>
        <w:t>e Gjendjes Civile</w:t>
      </w:r>
      <w:r w:rsidRPr="006E54D1">
        <w:rPr>
          <w:rFonts w:ascii="Times New Roman" w:hAnsi="Times New Roman" w:cs="Times New Roman"/>
          <w:color w:val="000000" w:themeColor="text1"/>
          <w:sz w:val="24"/>
          <w:szCs w:val="24"/>
        </w:rPr>
        <w:t>;</w:t>
      </w:r>
    </w:p>
    <w:p w14:paraId="14CEBC54" w14:textId="6F861CF4" w:rsidR="00035DD7" w:rsidRPr="006E54D1" w:rsidRDefault="00035DD7" w:rsidP="00035DD7">
      <w:pPr>
        <w:pStyle w:val="ListParagraph"/>
        <w:numPr>
          <w:ilvl w:val="0"/>
          <w:numId w:val="26"/>
        </w:numPr>
        <w:spacing w:line="240" w:lineRule="auto"/>
        <w:jc w:val="both"/>
        <w:rPr>
          <w:rFonts w:ascii="Times New Roman" w:hAnsi="Times New Roman" w:cs="Times New Roman"/>
          <w:color w:val="000000" w:themeColor="text1"/>
          <w:sz w:val="24"/>
          <w:szCs w:val="24"/>
        </w:rPr>
      </w:pPr>
      <w:r w:rsidRPr="006E54D1">
        <w:rPr>
          <w:rFonts w:ascii="Times New Roman" w:hAnsi="Times New Roman" w:cs="Times New Roman"/>
          <w:color w:val="000000" w:themeColor="text1"/>
          <w:sz w:val="24"/>
          <w:szCs w:val="24"/>
        </w:rPr>
        <w:t xml:space="preserve">Digjitalizimin e shërbimeve me qëllim të rritjes së efikasitetit dhe ndërlidhjen e bazave të ndryshme të </w:t>
      </w:r>
      <w:proofErr w:type="spellStart"/>
      <w:r w:rsidRPr="006E54D1">
        <w:rPr>
          <w:rFonts w:ascii="Times New Roman" w:hAnsi="Times New Roman" w:cs="Times New Roman"/>
          <w:color w:val="000000" w:themeColor="text1"/>
          <w:sz w:val="24"/>
          <w:szCs w:val="24"/>
        </w:rPr>
        <w:t>të</w:t>
      </w:r>
      <w:proofErr w:type="spellEnd"/>
      <w:r w:rsidRPr="006E54D1">
        <w:rPr>
          <w:rFonts w:ascii="Times New Roman" w:hAnsi="Times New Roman" w:cs="Times New Roman"/>
          <w:color w:val="000000" w:themeColor="text1"/>
          <w:sz w:val="24"/>
          <w:szCs w:val="24"/>
        </w:rPr>
        <w:t xml:space="preserve"> dhënave që do të </w:t>
      </w:r>
      <w:proofErr w:type="spellStart"/>
      <w:r w:rsidRPr="006E54D1">
        <w:rPr>
          <w:rFonts w:ascii="Times New Roman" w:hAnsi="Times New Roman" w:cs="Times New Roman"/>
          <w:color w:val="000000" w:themeColor="text1"/>
          <w:sz w:val="24"/>
          <w:szCs w:val="24"/>
        </w:rPr>
        <w:t>rezultoj</w:t>
      </w:r>
      <w:proofErr w:type="spellEnd"/>
      <w:r w:rsidRPr="006E54D1">
        <w:rPr>
          <w:rFonts w:ascii="Times New Roman" w:hAnsi="Times New Roman" w:cs="Times New Roman"/>
          <w:color w:val="000000" w:themeColor="text1"/>
          <w:sz w:val="24"/>
          <w:szCs w:val="24"/>
        </w:rPr>
        <w:t xml:space="preserve"> edhe me gjenerimin më të mirë të </w:t>
      </w:r>
      <w:proofErr w:type="spellStart"/>
      <w:r w:rsidRPr="006E54D1">
        <w:rPr>
          <w:rFonts w:ascii="Times New Roman" w:hAnsi="Times New Roman" w:cs="Times New Roman"/>
          <w:color w:val="000000" w:themeColor="text1"/>
          <w:sz w:val="24"/>
          <w:szCs w:val="24"/>
        </w:rPr>
        <w:t>të</w:t>
      </w:r>
      <w:proofErr w:type="spellEnd"/>
      <w:r w:rsidRPr="006E54D1">
        <w:rPr>
          <w:rFonts w:ascii="Times New Roman" w:hAnsi="Times New Roman" w:cs="Times New Roman"/>
          <w:color w:val="000000" w:themeColor="text1"/>
          <w:sz w:val="24"/>
          <w:szCs w:val="24"/>
        </w:rPr>
        <w:t xml:space="preserve"> </w:t>
      </w:r>
      <w:proofErr w:type="spellStart"/>
      <w:r w:rsidRPr="006E54D1">
        <w:rPr>
          <w:rFonts w:ascii="Times New Roman" w:hAnsi="Times New Roman" w:cs="Times New Roman"/>
          <w:color w:val="000000" w:themeColor="text1"/>
          <w:sz w:val="24"/>
          <w:szCs w:val="24"/>
        </w:rPr>
        <w:t>dhenave</w:t>
      </w:r>
      <w:proofErr w:type="spellEnd"/>
      <w:r w:rsidRPr="006E54D1">
        <w:rPr>
          <w:rFonts w:ascii="Times New Roman" w:hAnsi="Times New Roman" w:cs="Times New Roman"/>
          <w:color w:val="000000" w:themeColor="text1"/>
          <w:sz w:val="24"/>
          <w:szCs w:val="24"/>
        </w:rPr>
        <w:t xml:space="preserve"> statistikore me qëllim të hartimit të politikave në fushën që lidhet me </w:t>
      </w:r>
      <w:r w:rsidR="006E54D1">
        <w:rPr>
          <w:rFonts w:ascii="Times New Roman" w:hAnsi="Times New Roman" w:cs="Times New Roman"/>
          <w:color w:val="000000" w:themeColor="text1"/>
          <w:sz w:val="24"/>
          <w:szCs w:val="24"/>
        </w:rPr>
        <w:t>gjendjen civile</w:t>
      </w:r>
      <w:r w:rsidRPr="006E54D1">
        <w:rPr>
          <w:rFonts w:ascii="Times New Roman" w:hAnsi="Times New Roman" w:cs="Times New Roman"/>
          <w:color w:val="000000" w:themeColor="text1"/>
          <w:sz w:val="24"/>
          <w:szCs w:val="24"/>
        </w:rPr>
        <w:t>.</w:t>
      </w:r>
    </w:p>
    <w:p w14:paraId="5A1BA161" w14:textId="3CE026B6" w:rsidR="00035DD7" w:rsidRPr="006E54D1" w:rsidRDefault="00035DD7" w:rsidP="00035DD7">
      <w:pPr>
        <w:spacing w:line="240" w:lineRule="auto"/>
        <w:jc w:val="both"/>
        <w:rPr>
          <w:rFonts w:ascii="Times New Roman" w:hAnsi="Times New Roman" w:cs="Times New Roman"/>
          <w:color w:val="000000" w:themeColor="text1"/>
          <w:sz w:val="24"/>
          <w:szCs w:val="24"/>
        </w:rPr>
      </w:pPr>
      <w:r w:rsidRPr="006E54D1">
        <w:rPr>
          <w:rFonts w:ascii="Times New Roman" w:hAnsi="Times New Roman" w:cs="Times New Roman"/>
          <w:color w:val="000000" w:themeColor="text1"/>
          <w:sz w:val="24"/>
          <w:szCs w:val="24"/>
        </w:rPr>
        <w:t>Masat e propozuara me siguri që do kenë edhe implikime financiare</w:t>
      </w:r>
      <w:r w:rsidR="00024296" w:rsidRPr="006E54D1">
        <w:rPr>
          <w:rFonts w:ascii="Times New Roman" w:hAnsi="Times New Roman" w:cs="Times New Roman"/>
          <w:color w:val="000000" w:themeColor="text1"/>
          <w:sz w:val="24"/>
          <w:szCs w:val="24"/>
        </w:rPr>
        <w:t>.</w:t>
      </w:r>
      <w:r w:rsidRPr="006E54D1">
        <w:rPr>
          <w:rFonts w:ascii="Times New Roman" w:hAnsi="Times New Roman" w:cs="Times New Roman"/>
          <w:color w:val="000000" w:themeColor="text1"/>
          <w:sz w:val="24"/>
          <w:szCs w:val="24"/>
        </w:rPr>
        <w:t xml:space="preserve"> Gjithsesi, duke vlerësuar se as ky opsion nuk do ti shërbente si duhet përmirësimit të situatës dhe zbrazëtirave ligjore të identifikuara, andaj grupi punues nuk e rekomandon këtë opsion.</w:t>
      </w:r>
    </w:p>
    <w:p w14:paraId="667E5635" w14:textId="77777777" w:rsidR="00C856CD" w:rsidRPr="006E54D1" w:rsidRDefault="00C856CD" w:rsidP="0021392A"/>
    <w:p w14:paraId="060C3601" w14:textId="2A0108E5" w:rsidR="00F44322" w:rsidRPr="006E54D1" w:rsidRDefault="00180BB0" w:rsidP="00BA2829">
      <w:pPr>
        <w:pStyle w:val="Heading2"/>
      </w:pPr>
      <w:bookmarkStart w:id="10" w:name="_Toc88569470"/>
      <w:r w:rsidRPr="006E54D1">
        <w:t>Kapitulli</w:t>
      </w:r>
      <w:r w:rsidR="00A46D67" w:rsidRPr="006E54D1">
        <w:t xml:space="preserve"> 3.3: </w:t>
      </w:r>
      <w:r w:rsidR="00E32968" w:rsidRPr="006E54D1">
        <w:t xml:space="preserve">Opsioni i tretë </w:t>
      </w:r>
      <w:r w:rsidR="00F44322" w:rsidRPr="006E54D1">
        <w:t>- Ndryshimi i qasjes ekzistuese të zbatimit</w:t>
      </w:r>
      <w:r w:rsidR="00F44322" w:rsidRPr="006E54D1">
        <w:rPr>
          <w:color w:val="auto"/>
        </w:rPr>
        <w:t xml:space="preserve"> </w:t>
      </w:r>
      <w:r w:rsidR="00DB5983" w:rsidRPr="006E54D1">
        <w:rPr>
          <w:color w:val="auto"/>
        </w:rPr>
        <w:t>përmes ndryshimeve legjislative</w:t>
      </w:r>
      <w:bookmarkEnd w:id="10"/>
      <w:r w:rsidR="00BC2956" w:rsidRPr="006E54D1">
        <w:rPr>
          <w:color w:val="auto"/>
        </w:rPr>
        <w:t xml:space="preserve"> (i rekomanduar)</w:t>
      </w:r>
    </w:p>
    <w:p w14:paraId="36131E6F" w14:textId="48337EC5" w:rsidR="00DB5983" w:rsidRPr="006E54D1" w:rsidRDefault="00435BC2" w:rsidP="008B59BD">
      <w:pPr>
        <w:pStyle w:val="koncept"/>
        <w:spacing w:line="240" w:lineRule="auto"/>
        <w:rPr>
          <w:rFonts w:ascii="Times New Roman" w:hAnsi="Times New Roman"/>
          <w:color w:val="auto"/>
          <w:sz w:val="24"/>
          <w:szCs w:val="24"/>
        </w:rPr>
      </w:pPr>
      <w:r w:rsidRPr="006E54D1">
        <w:rPr>
          <w:rFonts w:ascii="Times New Roman" w:hAnsi="Times New Roman"/>
          <w:color w:val="auto"/>
          <w:sz w:val="24"/>
          <w:szCs w:val="24"/>
        </w:rPr>
        <w:t>Regjistrimi civil p</w:t>
      </w:r>
      <w:r w:rsidR="00203B81" w:rsidRPr="006E54D1">
        <w:rPr>
          <w:rFonts w:ascii="Times New Roman" w:hAnsi="Times New Roman"/>
          <w:color w:val="auto"/>
          <w:sz w:val="24"/>
          <w:szCs w:val="24"/>
        </w:rPr>
        <w:t>ë</w:t>
      </w:r>
      <w:r w:rsidRPr="006E54D1">
        <w:rPr>
          <w:rFonts w:ascii="Times New Roman" w:hAnsi="Times New Roman"/>
          <w:color w:val="auto"/>
          <w:sz w:val="24"/>
          <w:szCs w:val="24"/>
        </w:rPr>
        <w:t>rkufizohet si regjistrim i vazhduesh</w:t>
      </w:r>
      <w:r w:rsidR="00203B81" w:rsidRPr="006E54D1">
        <w:rPr>
          <w:rFonts w:ascii="Times New Roman" w:hAnsi="Times New Roman"/>
          <w:color w:val="auto"/>
          <w:sz w:val="24"/>
          <w:szCs w:val="24"/>
        </w:rPr>
        <w:t>ë</w:t>
      </w:r>
      <w:r w:rsidRPr="006E54D1">
        <w:rPr>
          <w:rFonts w:ascii="Times New Roman" w:hAnsi="Times New Roman"/>
          <w:color w:val="auto"/>
          <w:sz w:val="24"/>
          <w:szCs w:val="24"/>
        </w:rPr>
        <w:t>m, i p</w:t>
      </w:r>
      <w:r w:rsidR="00203B81" w:rsidRPr="006E54D1">
        <w:rPr>
          <w:rFonts w:ascii="Times New Roman" w:hAnsi="Times New Roman"/>
          <w:color w:val="auto"/>
          <w:sz w:val="24"/>
          <w:szCs w:val="24"/>
        </w:rPr>
        <w:t>ë</w:t>
      </w:r>
      <w:r w:rsidRPr="006E54D1">
        <w:rPr>
          <w:rFonts w:ascii="Times New Roman" w:hAnsi="Times New Roman"/>
          <w:color w:val="auto"/>
          <w:sz w:val="24"/>
          <w:szCs w:val="24"/>
        </w:rPr>
        <w:t>rhersh</w:t>
      </w:r>
      <w:r w:rsidR="00203B81" w:rsidRPr="006E54D1">
        <w:rPr>
          <w:rFonts w:ascii="Times New Roman" w:hAnsi="Times New Roman"/>
          <w:color w:val="auto"/>
          <w:sz w:val="24"/>
          <w:szCs w:val="24"/>
        </w:rPr>
        <w:t>ë</w:t>
      </w:r>
      <w:r w:rsidRPr="006E54D1">
        <w:rPr>
          <w:rFonts w:ascii="Times New Roman" w:hAnsi="Times New Roman"/>
          <w:color w:val="auto"/>
          <w:sz w:val="24"/>
          <w:szCs w:val="24"/>
        </w:rPr>
        <w:t>m, i detyruesh</w:t>
      </w:r>
      <w:r w:rsidR="00203B81" w:rsidRPr="006E54D1">
        <w:rPr>
          <w:rFonts w:ascii="Times New Roman" w:hAnsi="Times New Roman"/>
          <w:color w:val="auto"/>
          <w:sz w:val="24"/>
          <w:szCs w:val="24"/>
        </w:rPr>
        <w:t>ë</w:t>
      </w:r>
      <w:r w:rsidRPr="006E54D1">
        <w:rPr>
          <w:rFonts w:ascii="Times New Roman" w:hAnsi="Times New Roman"/>
          <w:color w:val="auto"/>
          <w:sz w:val="24"/>
          <w:szCs w:val="24"/>
        </w:rPr>
        <w:t>m dhe universal i gjendjes s</w:t>
      </w:r>
      <w:r w:rsidR="00203B81" w:rsidRPr="006E54D1">
        <w:rPr>
          <w:rFonts w:ascii="Times New Roman" w:hAnsi="Times New Roman"/>
          <w:color w:val="auto"/>
          <w:sz w:val="24"/>
          <w:szCs w:val="24"/>
        </w:rPr>
        <w:t>ë</w:t>
      </w:r>
      <w:r w:rsidRPr="006E54D1">
        <w:rPr>
          <w:rFonts w:ascii="Times New Roman" w:hAnsi="Times New Roman"/>
          <w:color w:val="auto"/>
          <w:sz w:val="24"/>
          <w:szCs w:val="24"/>
        </w:rPr>
        <w:t xml:space="preserve"> </w:t>
      </w:r>
      <w:proofErr w:type="spellStart"/>
      <w:r w:rsidRPr="006E54D1">
        <w:rPr>
          <w:rFonts w:ascii="Times New Roman" w:hAnsi="Times New Roman"/>
          <w:color w:val="auto"/>
          <w:sz w:val="24"/>
          <w:szCs w:val="24"/>
        </w:rPr>
        <w:t>karaktersitikave</w:t>
      </w:r>
      <w:proofErr w:type="spellEnd"/>
      <w:r w:rsidRPr="006E54D1">
        <w:rPr>
          <w:rFonts w:ascii="Times New Roman" w:hAnsi="Times New Roman"/>
          <w:color w:val="auto"/>
          <w:sz w:val="24"/>
          <w:szCs w:val="24"/>
        </w:rPr>
        <w:t xml:space="preserve"> </w:t>
      </w:r>
      <w:r w:rsidR="00674335" w:rsidRPr="006E54D1">
        <w:rPr>
          <w:rFonts w:ascii="Times New Roman" w:hAnsi="Times New Roman"/>
          <w:color w:val="auto"/>
          <w:sz w:val="24"/>
          <w:szCs w:val="24"/>
        </w:rPr>
        <w:t>t</w:t>
      </w:r>
      <w:r w:rsidR="00203B81" w:rsidRPr="006E54D1">
        <w:rPr>
          <w:rFonts w:ascii="Times New Roman" w:hAnsi="Times New Roman"/>
          <w:color w:val="auto"/>
          <w:sz w:val="24"/>
          <w:szCs w:val="24"/>
        </w:rPr>
        <w:t>ë</w:t>
      </w:r>
      <w:r w:rsidR="00674335" w:rsidRPr="006E54D1">
        <w:rPr>
          <w:rFonts w:ascii="Times New Roman" w:hAnsi="Times New Roman"/>
          <w:color w:val="auto"/>
          <w:sz w:val="24"/>
          <w:szCs w:val="24"/>
        </w:rPr>
        <w:t xml:space="preserve"> ngjarjeve jet</w:t>
      </w:r>
      <w:r w:rsidR="00203B81" w:rsidRPr="006E54D1">
        <w:rPr>
          <w:rFonts w:ascii="Times New Roman" w:hAnsi="Times New Roman"/>
          <w:color w:val="auto"/>
          <w:sz w:val="24"/>
          <w:szCs w:val="24"/>
        </w:rPr>
        <w:t>ë</w:t>
      </w:r>
      <w:r w:rsidR="00674335" w:rsidRPr="006E54D1">
        <w:rPr>
          <w:rFonts w:ascii="Times New Roman" w:hAnsi="Times New Roman"/>
          <w:color w:val="auto"/>
          <w:sz w:val="24"/>
          <w:szCs w:val="24"/>
        </w:rPr>
        <w:t>sore, t</w:t>
      </w:r>
      <w:r w:rsidR="00203B81" w:rsidRPr="006E54D1">
        <w:rPr>
          <w:rFonts w:ascii="Times New Roman" w:hAnsi="Times New Roman"/>
          <w:color w:val="auto"/>
          <w:sz w:val="24"/>
          <w:szCs w:val="24"/>
        </w:rPr>
        <w:t>ë</w:t>
      </w:r>
      <w:r w:rsidR="00674335" w:rsidRPr="006E54D1">
        <w:rPr>
          <w:rFonts w:ascii="Times New Roman" w:hAnsi="Times New Roman"/>
          <w:color w:val="auto"/>
          <w:sz w:val="24"/>
          <w:szCs w:val="24"/>
        </w:rPr>
        <w:t xml:space="preserve"> tilla si regjistrimi i lindjes, </w:t>
      </w:r>
      <w:proofErr w:type="spellStart"/>
      <w:r w:rsidR="00674335" w:rsidRPr="006E54D1">
        <w:rPr>
          <w:rFonts w:ascii="Times New Roman" w:hAnsi="Times New Roman"/>
          <w:color w:val="auto"/>
          <w:sz w:val="24"/>
          <w:szCs w:val="24"/>
        </w:rPr>
        <w:t>vjekjes</w:t>
      </w:r>
      <w:proofErr w:type="spellEnd"/>
      <w:r w:rsidR="00674335" w:rsidRPr="006E54D1">
        <w:rPr>
          <w:rFonts w:ascii="Times New Roman" w:hAnsi="Times New Roman"/>
          <w:color w:val="auto"/>
          <w:sz w:val="24"/>
          <w:szCs w:val="24"/>
        </w:rPr>
        <w:t xml:space="preserve"> dhe </w:t>
      </w:r>
      <w:proofErr w:type="spellStart"/>
      <w:r w:rsidR="00674335" w:rsidRPr="006E54D1">
        <w:rPr>
          <w:rFonts w:ascii="Times New Roman" w:hAnsi="Times New Roman"/>
          <w:color w:val="auto"/>
          <w:sz w:val="24"/>
          <w:szCs w:val="24"/>
        </w:rPr>
        <w:t>gjedjes</w:t>
      </w:r>
      <w:proofErr w:type="spellEnd"/>
      <w:r w:rsidR="00674335" w:rsidRPr="006E54D1">
        <w:rPr>
          <w:rFonts w:ascii="Times New Roman" w:hAnsi="Times New Roman"/>
          <w:color w:val="auto"/>
          <w:sz w:val="24"/>
          <w:szCs w:val="24"/>
        </w:rPr>
        <w:t xml:space="preserve"> martesore. Ky regjistrim sh</w:t>
      </w:r>
      <w:r w:rsidR="00203B81" w:rsidRPr="006E54D1">
        <w:rPr>
          <w:rFonts w:ascii="Times New Roman" w:hAnsi="Times New Roman"/>
          <w:color w:val="auto"/>
          <w:sz w:val="24"/>
          <w:szCs w:val="24"/>
        </w:rPr>
        <w:t>ë</w:t>
      </w:r>
      <w:r w:rsidR="00674335" w:rsidRPr="006E54D1">
        <w:rPr>
          <w:rFonts w:ascii="Times New Roman" w:hAnsi="Times New Roman"/>
          <w:color w:val="auto"/>
          <w:sz w:val="24"/>
          <w:szCs w:val="24"/>
        </w:rPr>
        <w:t>rben q</w:t>
      </w:r>
      <w:r w:rsidR="00203B81" w:rsidRPr="006E54D1">
        <w:rPr>
          <w:rFonts w:ascii="Times New Roman" w:hAnsi="Times New Roman"/>
          <w:color w:val="auto"/>
          <w:sz w:val="24"/>
          <w:szCs w:val="24"/>
        </w:rPr>
        <w:t>ë</w:t>
      </w:r>
      <w:r w:rsidR="00674335" w:rsidRPr="006E54D1">
        <w:rPr>
          <w:rFonts w:ascii="Times New Roman" w:hAnsi="Times New Roman"/>
          <w:color w:val="auto"/>
          <w:sz w:val="24"/>
          <w:szCs w:val="24"/>
        </w:rPr>
        <w:t xml:space="preserve"> individ</w:t>
      </w:r>
      <w:r w:rsidR="00203B81" w:rsidRPr="006E54D1">
        <w:rPr>
          <w:rFonts w:ascii="Times New Roman" w:hAnsi="Times New Roman"/>
          <w:color w:val="auto"/>
          <w:sz w:val="24"/>
          <w:szCs w:val="24"/>
        </w:rPr>
        <w:t>ë</w:t>
      </w:r>
      <w:r w:rsidR="00674335" w:rsidRPr="006E54D1">
        <w:rPr>
          <w:rFonts w:ascii="Times New Roman" w:hAnsi="Times New Roman"/>
          <w:color w:val="auto"/>
          <w:sz w:val="24"/>
          <w:szCs w:val="24"/>
        </w:rPr>
        <w:t xml:space="preserve">t </w:t>
      </w:r>
      <w:r w:rsidR="00DC697E" w:rsidRPr="006E54D1">
        <w:rPr>
          <w:rFonts w:ascii="Times New Roman" w:hAnsi="Times New Roman"/>
          <w:color w:val="auto"/>
          <w:sz w:val="24"/>
          <w:szCs w:val="24"/>
        </w:rPr>
        <w:t xml:space="preserve"> t</w:t>
      </w:r>
      <w:r w:rsidR="00203B81" w:rsidRPr="006E54D1">
        <w:rPr>
          <w:rFonts w:ascii="Times New Roman" w:hAnsi="Times New Roman"/>
          <w:color w:val="auto"/>
          <w:sz w:val="24"/>
          <w:szCs w:val="24"/>
        </w:rPr>
        <w:t>ë</w:t>
      </w:r>
      <w:r w:rsidR="00DC697E" w:rsidRPr="006E54D1">
        <w:rPr>
          <w:rFonts w:ascii="Times New Roman" w:hAnsi="Times New Roman"/>
          <w:color w:val="auto"/>
          <w:sz w:val="24"/>
          <w:szCs w:val="24"/>
        </w:rPr>
        <w:t xml:space="preserve">  v</w:t>
      </w:r>
      <w:r w:rsidR="00203B81" w:rsidRPr="006E54D1">
        <w:rPr>
          <w:rFonts w:ascii="Times New Roman" w:hAnsi="Times New Roman"/>
          <w:color w:val="auto"/>
          <w:sz w:val="24"/>
          <w:szCs w:val="24"/>
        </w:rPr>
        <w:t>ë</w:t>
      </w:r>
      <w:r w:rsidR="00DC697E" w:rsidRPr="006E54D1">
        <w:rPr>
          <w:rFonts w:ascii="Times New Roman" w:hAnsi="Times New Roman"/>
          <w:color w:val="auto"/>
          <w:sz w:val="24"/>
          <w:szCs w:val="24"/>
        </w:rPr>
        <w:t>rtetojn</w:t>
      </w:r>
      <w:r w:rsidR="00203B81" w:rsidRPr="006E54D1">
        <w:rPr>
          <w:rFonts w:ascii="Times New Roman" w:hAnsi="Times New Roman"/>
          <w:color w:val="auto"/>
          <w:sz w:val="24"/>
          <w:szCs w:val="24"/>
        </w:rPr>
        <w:t>ë</w:t>
      </w:r>
      <w:r w:rsidR="00DC697E" w:rsidRPr="006E54D1">
        <w:rPr>
          <w:rFonts w:ascii="Times New Roman" w:hAnsi="Times New Roman"/>
          <w:color w:val="auto"/>
          <w:sz w:val="24"/>
          <w:szCs w:val="24"/>
        </w:rPr>
        <w:t xml:space="preserve"> identitetin, krijon t</w:t>
      </w:r>
      <w:r w:rsidR="00203B81" w:rsidRPr="006E54D1">
        <w:rPr>
          <w:rFonts w:ascii="Times New Roman" w:hAnsi="Times New Roman"/>
          <w:color w:val="auto"/>
          <w:sz w:val="24"/>
          <w:szCs w:val="24"/>
        </w:rPr>
        <w:t>ë</w:t>
      </w:r>
      <w:r w:rsidR="00DC697E" w:rsidRPr="006E54D1">
        <w:rPr>
          <w:rFonts w:ascii="Times New Roman" w:hAnsi="Times New Roman"/>
          <w:color w:val="auto"/>
          <w:sz w:val="24"/>
          <w:szCs w:val="24"/>
        </w:rPr>
        <w:t xml:space="preserve"> drejt</w:t>
      </w:r>
      <w:r w:rsidR="00203B81" w:rsidRPr="006E54D1">
        <w:rPr>
          <w:rFonts w:ascii="Times New Roman" w:hAnsi="Times New Roman"/>
          <w:color w:val="auto"/>
          <w:sz w:val="24"/>
          <w:szCs w:val="24"/>
        </w:rPr>
        <w:t>ë</w:t>
      </w:r>
      <w:r w:rsidR="00DC697E" w:rsidRPr="006E54D1">
        <w:rPr>
          <w:rFonts w:ascii="Times New Roman" w:hAnsi="Times New Roman"/>
          <w:color w:val="auto"/>
          <w:sz w:val="24"/>
          <w:szCs w:val="24"/>
        </w:rPr>
        <w:t>n e tyre p</w:t>
      </w:r>
      <w:r w:rsidR="00203B81" w:rsidRPr="006E54D1">
        <w:rPr>
          <w:rFonts w:ascii="Times New Roman" w:hAnsi="Times New Roman"/>
          <w:color w:val="auto"/>
          <w:sz w:val="24"/>
          <w:szCs w:val="24"/>
        </w:rPr>
        <w:t>ë</w:t>
      </w:r>
      <w:r w:rsidR="00DC697E" w:rsidRPr="006E54D1">
        <w:rPr>
          <w:rFonts w:ascii="Times New Roman" w:hAnsi="Times New Roman"/>
          <w:color w:val="auto"/>
          <w:sz w:val="24"/>
          <w:szCs w:val="24"/>
        </w:rPr>
        <w:t>r t</w:t>
      </w:r>
      <w:r w:rsidR="00203B81" w:rsidRPr="006E54D1">
        <w:rPr>
          <w:rFonts w:ascii="Times New Roman" w:hAnsi="Times New Roman"/>
          <w:color w:val="auto"/>
          <w:sz w:val="24"/>
          <w:szCs w:val="24"/>
        </w:rPr>
        <w:t>ë</w:t>
      </w:r>
      <w:r w:rsidR="00DC697E" w:rsidRPr="006E54D1">
        <w:rPr>
          <w:rFonts w:ascii="Times New Roman" w:hAnsi="Times New Roman"/>
          <w:color w:val="auto"/>
          <w:sz w:val="24"/>
          <w:szCs w:val="24"/>
        </w:rPr>
        <w:t xml:space="preserve"> fituar shtet</w:t>
      </w:r>
      <w:r w:rsidR="00203B81" w:rsidRPr="006E54D1">
        <w:rPr>
          <w:rFonts w:ascii="Times New Roman" w:hAnsi="Times New Roman"/>
          <w:color w:val="auto"/>
          <w:sz w:val="24"/>
          <w:szCs w:val="24"/>
        </w:rPr>
        <w:t>ë</w:t>
      </w:r>
      <w:r w:rsidR="00DC697E" w:rsidRPr="006E54D1">
        <w:rPr>
          <w:rFonts w:ascii="Times New Roman" w:hAnsi="Times New Roman"/>
          <w:color w:val="auto"/>
          <w:sz w:val="24"/>
          <w:szCs w:val="24"/>
        </w:rPr>
        <w:t>si si dhe mund</w:t>
      </w:r>
      <w:r w:rsidR="00203B81" w:rsidRPr="006E54D1">
        <w:rPr>
          <w:rFonts w:ascii="Times New Roman" w:hAnsi="Times New Roman"/>
          <w:color w:val="auto"/>
          <w:sz w:val="24"/>
          <w:szCs w:val="24"/>
        </w:rPr>
        <w:t>ë</w:t>
      </w:r>
      <w:r w:rsidR="00DC697E" w:rsidRPr="006E54D1">
        <w:rPr>
          <w:rFonts w:ascii="Times New Roman" w:hAnsi="Times New Roman"/>
          <w:color w:val="auto"/>
          <w:sz w:val="24"/>
          <w:szCs w:val="24"/>
        </w:rPr>
        <w:t>son q</w:t>
      </w:r>
      <w:r w:rsidR="00203B81" w:rsidRPr="006E54D1">
        <w:rPr>
          <w:rFonts w:ascii="Times New Roman" w:hAnsi="Times New Roman"/>
          <w:color w:val="auto"/>
          <w:sz w:val="24"/>
          <w:szCs w:val="24"/>
        </w:rPr>
        <w:t>ë</w:t>
      </w:r>
      <w:r w:rsidR="00DC697E" w:rsidRPr="006E54D1">
        <w:rPr>
          <w:rFonts w:ascii="Times New Roman" w:hAnsi="Times New Roman"/>
          <w:color w:val="auto"/>
          <w:sz w:val="24"/>
          <w:szCs w:val="24"/>
        </w:rPr>
        <w:t xml:space="preserve"> tu krijoj t</w:t>
      </w:r>
      <w:r w:rsidR="00203B81" w:rsidRPr="006E54D1">
        <w:rPr>
          <w:rFonts w:ascii="Times New Roman" w:hAnsi="Times New Roman"/>
          <w:color w:val="auto"/>
          <w:sz w:val="24"/>
          <w:szCs w:val="24"/>
        </w:rPr>
        <w:t>ë</w:t>
      </w:r>
      <w:r w:rsidR="00DC697E" w:rsidRPr="006E54D1">
        <w:rPr>
          <w:rFonts w:ascii="Times New Roman" w:hAnsi="Times New Roman"/>
          <w:color w:val="auto"/>
          <w:sz w:val="24"/>
          <w:szCs w:val="24"/>
        </w:rPr>
        <w:t xml:space="preserve"> drejt</w:t>
      </w:r>
      <w:r w:rsidR="00203B81" w:rsidRPr="006E54D1">
        <w:rPr>
          <w:rFonts w:ascii="Times New Roman" w:hAnsi="Times New Roman"/>
          <w:color w:val="auto"/>
          <w:sz w:val="24"/>
          <w:szCs w:val="24"/>
        </w:rPr>
        <w:t>ë</w:t>
      </w:r>
      <w:r w:rsidR="00DC697E" w:rsidRPr="006E54D1">
        <w:rPr>
          <w:rFonts w:ascii="Times New Roman" w:hAnsi="Times New Roman"/>
          <w:color w:val="auto"/>
          <w:sz w:val="24"/>
          <w:szCs w:val="24"/>
        </w:rPr>
        <w:t>n p</w:t>
      </w:r>
      <w:r w:rsidR="00203B81" w:rsidRPr="006E54D1">
        <w:rPr>
          <w:rFonts w:ascii="Times New Roman" w:hAnsi="Times New Roman"/>
          <w:color w:val="auto"/>
          <w:sz w:val="24"/>
          <w:szCs w:val="24"/>
        </w:rPr>
        <w:t>ë</w:t>
      </w:r>
      <w:r w:rsidR="00DC697E" w:rsidRPr="006E54D1">
        <w:rPr>
          <w:rFonts w:ascii="Times New Roman" w:hAnsi="Times New Roman"/>
          <w:color w:val="auto"/>
          <w:sz w:val="24"/>
          <w:szCs w:val="24"/>
        </w:rPr>
        <w:t>r tu qasur n</w:t>
      </w:r>
      <w:r w:rsidR="00203B81" w:rsidRPr="006E54D1">
        <w:rPr>
          <w:rFonts w:ascii="Times New Roman" w:hAnsi="Times New Roman"/>
          <w:color w:val="auto"/>
          <w:sz w:val="24"/>
          <w:szCs w:val="24"/>
        </w:rPr>
        <w:t>ë</w:t>
      </w:r>
      <w:r w:rsidR="00DC697E" w:rsidRPr="006E54D1">
        <w:rPr>
          <w:rFonts w:ascii="Times New Roman" w:hAnsi="Times New Roman"/>
          <w:color w:val="auto"/>
          <w:sz w:val="24"/>
          <w:szCs w:val="24"/>
        </w:rPr>
        <w:t xml:space="preserve"> nj</w:t>
      </w:r>
      <w:r w:rsidR="00203B81" w:rsidRPr="006E54D1">
        <w:rPr>
          <w:rFonts w:ascii="Times New Roman" w:hAnsi="Times New Roman"/>
          <w:color w:val="auto"/>
          <w:sz w:val="24"/>
          <w:szCs w:val="24"/>
        </w:rPr>
        <w:t>ë</w:t>
      </w:r>
      <w:r w:rsidR="00DC697E" w:rsidRPr="006E54D1">
        <w:rPr>
          <w:rFonts w:ascii="Times New Roman" w:hAnsi="Times New Roman"/>
          <w:color w:val="auto"/>
          <w:sz w:val="24"/>
          <w:szCs w:val="24"/>
        </w:rPr>
        <w:t xml:space="preserve"> num</w:t>
      </w:r>
      <w:r w:rsidR="00203B81" w:rsidRPr="006E54D1">
        <w:rPr>
          <w:rFonts w:ascii="Times New Roman" w:hAnsi="Times New Roman"/>
          <w:color w:val="auto"/>
          <w:sz w:val="24"/>
          <w:szCs w:val="24"/>
        </w:rPr>
        <w:t>ë</w:t>
      </w:r>
      <w:r w:rsidR="00DC697E" w:rsidRPr="006E54D1">
        <w:rPr>
          <w:rFonts w:ascii="Times New Roman" w:hAnsi="Times New Roman"/>
          <w:color w:val="auto"/>
          <w:sz w:val="24"/>
          <w:szCs w:val="24"/>
        </w:rPr>
        <w:t xml:space="preserve"> t</w:t>
      </w:r>
      <w:r w:rsidR="00203B81" w:rsidRPr="006E54D1">
        <w:rPr>
          <w:rFonts w:ascii="Times New Roman" w:hAnsi="Times New Roman"/>
          <w:color w:val="auto"/>
          <w:sz w:val="24"/>
          <w:szCs w:val="24"/>
        </w:rPr>
        <w:t>ë</w:t>
      </w:r>
      <w:r w:rsidR="00DC697E" w:rsidRPr="006E54D1">
        <w:rPr>
          <w:rFonts w:ascii="Times New Roman" w:hAnsi="Times New Roman"/>
          <w:color w:val="auto"/>
          <w:sz w:val="24"/>
          <w:szCs w:val="24"/>
        </w:rPr>
        <w:t xml:space="preserve"> madh sh</w:t>
      </w:r>
      <w:r w:rsidR="00203B81" w:rsidRPr="006E54D1">
        <w:rPr>
          <w:rFonts w:ascii="Times New Roman" w:hAnsi="Times New Roman"/>
          <w:color w:val="auto"/>
          <w:sz w:val="24"/>
          <w:szCs w:val="24"/>
        </w:rPr>
        <w:t>ë</w:t>
      </w:r>
      <w:r w:rsidR="00DC697E" w:rsidRPr="006E54D1">
        <w:rPr>
          <w:rFonts w:ascii="Times New Roman" w:hAnsi="Times New Roman"/>
          <w:color w:val="auto"/>
          <w:sz w:val="24"/>
          <w:szCs w:val="24"/>
        </w:rPr>
        <w:t xml:space="preserve">rbimesh. </w:t>
      </w:r>
    </w:p>
    <w:p w14:paraId="78C52F61" w14:textId="430926FE" w:rsidR="005C5887" w:rsidRPr="006E54D1" w:rsidRDefault="007C5682" w:rsidP="00B9556B">
      <w:pPr>
        <w:pStyle w:val="koncept"/>
        <w:spacing w:line="240" w:lineRule="auto"/>
        <w:rPr>
          <w:rFonts w:ascii="Times New Roman" w:hAnsi="Times New Roman"/>
          <w:color w:val="auto"/>
          <w:sz w:val="24"/>
          <w:szCs w:val="24"/>
        </w:rPr>
      </w:pPr>
      <w:r w:rsidRPr="006E54D1">
        <w:rPr>
          <w:rFonts w:ascii="Times New Roman" w:hAnsi="Times New Roman"/>
          <w:color w:val="auto"/>
          <w:sz w:val="24"/>
          <w:szCs w:val="24"/>
        </w:rPr>
        <w:t xml:space="preserve">Politika ekzistuese mund të rishikohet duke plotësuar dhe ndryshuar ligjin aktual. </w:t>
      </w:r>
      <w:r w:rsidR="00DB5983" w:rsidRPr="006E54D1">
        <w:rPr>
          <w:rFonts w:ascii="Times New Roman" w:hAnsi="Times New Roman"/>
          <w:color w:val="auto"/>
          <w:sz w:val="24"/>
          <w:szCs w:val="24"/>
        </w:rPr>
        <w:t>Opsioni i tret</w:t>
      </w:r>
      <w:r w:rsidR="00203B81" w:rsidRPr="006E54D1">
        <w:rPr>
          <w:rFonts w:ascii="Times New Roman" w:hAnsi="Times New Roman"/>
          <w:color w:val="auto"/>
          <w:sz w:val="24"/>
          <w:szCs w:val="24"/>
        </w:rPr>
        <w:t>ë</w:t>
      </w:r>
      <w:r w:rsidR="00DB5983" w:rsidRPr="006E54D1">
        <w:rPr>
          <w:rFonts w:ascii="Times New Roman" w:hAnsi="Times New Roman"/>
          <w:color w:val="auto"/>
          <w:sz w:val="24"/>
          <w:szCs w:val="24"/>
        </w:rPr>
        <w:t xml:space="preserve"> shqyrton mund</w:t>
      </w:r>
      <w:r w:rsidR="00203B81" w:rsidRPr="006E54D1">
        <w:rPr>
          <w:rFonts w:ascii="Times New Roman" w:hAnsi="Times New Roman"/>
          <w:color w:val="auto"/>
          <w:sz w:val="24"/>
          <w:szCs w:val="24"/>
        </w:rPr>
        <w:t>ë</w:t>
      </w:r>
      <w:r w:rsidR="00DB5983" w:rsidRPr="006E54D1">
        <w:rPr>
          <w:rFonts w:ascii="Times New Roman" w:hAnsi="Times New Roman"/>
          <w:color w:val="auto"/>
          <w:sz w:val="24"/>
          <w:szCs w:val="24"/>
        </w:rPr>
        <w:t>sin</w:t>
      </w:r>
      <w:r w:rsidR="00203B81" w:rsidRPr="006E54D1">
        <w:rPr>
          <w:rFonts w:ascii="Times New Roman" w:hAnsi="Times New Roman"/>
          <w:color w:val="auto"/>
          <w:sz w:val="24"/>
          <w:szCs w:val="24"/>
        </w:rPr>
        <w:t>ë</w:t>
      </w:r>
      <w:r w:rsidR="00DB5983" w:rsidRPr="006E54D1">
        <w:rPr>
          <w:rFonts w:ascii="Times New Roman" w:hAnsi="Times New Roman"/>
          <w:color w:val="auto"/>
          <w:sz w:val="24"/>
          <w:szCs w:val="24"/>
        </w:rPr>
        <w:t xml:space="preserve"> e ndryshimeve ligjore p</w:t>
      </w:r>
      <w:r w:rsidR="00203B81" w:rsidRPr="006E54D1">
        <w:rPr>
          <w:rFonts w:ascii="Times New Roman" w:hAnsi="Times New Roman"/>
          <w:color w:val="auto"/>
          <w:sz w:val="24"/>
          <w:szCs w:val="24"/>
        </w:rPr>
        <w:t>ë</w:t>
      </w:r>
      <w:r w:rsidR="00DB5983" w:rsidRPr="006E54D1">
        <w:rPr>
          <w:rFonts w:ascii="Times New Roman" w:hAnsi="Times New Roman"/>
          <w:color w:val="auto"/>
          <w:sz w:val="24"/>
          <w:szCs w:val="24"/>
        </w:rPr>
        <w:t>rmes miratimit t</w:t>
      </w:r>
      <w:r w:rsidR="00203B81" w:rsidRPr="006E54D1">
        <w:rPr>
          <w:rFonts w:ascii="Times New Roman" w:hAnsi="Times New Roman"/>
          <w:color w:val="auto"/>
          <w:sz w:val="24"/>
          <w:szCs w:val="24"/>
        </w:rPr>
        <w:t>ë</w:t>
      </w:r>
      <w:r w:rsidR="00DB5983" w:rsidRPr="006E54D1">
        <w:rPr>
          <w:rFonts w:ascii="Times New Roman" w:hAnsi="Times New Roman"/>
          <w:color w:val="auto"/>
          <w:sz w:val="24"/>
          <w:szCs w:val="24"/>
        </w:rPr>
        <w:t xml:space="preserve"> ligjit t</w:t>
      </w:r>
      <w:r w:rsidR="00203B81" w:rsidRPr="006E54D1">
        <w:rPr>
          <w:rFonts w:ascii="Times New Roman" w:hAnsi="Times New Roman"/>
          <w:color w:val="auto"/>
          <w:sz w:val="24"/>
          <w:szCs w:val="24"/>
        </w:rPr>
        <w:t>ë</w:t>
      </w:r>
      <w:r w:rsidR="00DB5983" w:rsidRPr="006E54D1">
        <w:rPr>
          <w:rFonts w:ascii="Times New Roman" w:hAnsi="Times New Roman"/>
          <w:color w:val="auto"/>
          <w:sz w:val="24"/>
          <w:szCs w:val="24"/>
        </w:rPr>
        <w:t xml:space="preserve"> ri p</w:t>
      </w:r>
      <w:r w:rsidR="00203B81" w:rsidRPr="006E54D1">
        <w:rPr>
          <w:rFonts w:ascii="Times New Roman" w:hAnsi="Times New Roman"/>
          <w:color w:val="auto"/>
          <w:sz w:val="24"/>
          <w:szCs w:val="24"/>
        </w:rPr>
        <w:t>ë</w:t>
      </w:r>
      <w:r w:rsidR="00DB5983" w:rsidRPr="006E54D1">
        <w:rPr>
          <w:rFonts w:ascii="Times New Roman" w:hAnsi="Times New Roman"/>
          <w:color w:val="auto"/>
          <w:sz w:val="24"/>
          <w:szCs w:val="24"/>
        </w:rPr>
        <w:t xml:space="preserve">r gjendjen civile. Mos </w:t>
      </w:r>
      <w:r w:rsidR="00F44322" w:rsidRPr="006E54D1">
        <w:rPr>
          <w:rFonts w:ascii="Times New Roman" w:hAnsi="Times New Roman"/>
          <w:color w:val="auto"/>
          <w:sz w:val="24"/>
          <w:szCs w:val="24"/>
        </w:rPr>
        <w:t>ndryshimi  i bazës  ligjore, domethënë vazhdimi i zbatimit të ligjit aktual, do të pamundëson  zbatimin e teknologjive që  përjashtojnë përdorimin e letrës,  ofrimin e  shërbimeve elektronike për qytetarët dhe publikun, si dhe  mundësinë për të harmonizuar  aktet ligjore me legjislacionin e BE-së dhe  përkufizimet e regjistrave modern.</w:t>
      </w:r>
    </w:p>
    <w:p w14:paraId="749E7ADB" w14:textId="1A903F76" w:rsidR="00305A00" w:rsidRPr="006E54D1" w:rsidRDefault="00305A00" w:rsidP="00B9556B">
      <w:pPr>
        <w:spacing w:line="240" w:lineRule="auto"/>
        <w:jc w:val="both"/>
        <w:rPr>
          <w:rFonts w:ascii="Times New Roman" w:hAnsi="Times New Roman" w:cs="Times New Roman"/>
          <w:sz w:val="24"/>
          <w:szCs w:val="24"/>
        </w:rPr>
      </w:pPr>
      <w:r w:rsidRPr="006E54D1">
        <w:rPr>
          <w:rFonts w:ascii="Times New Roman" w:hAnsi="Times New Roman" w:cs="Times New Roman"/>
          <w:color w:val="000000" w:themeColor="text1"/>
          <w:sz w:val="24"/>
          <w:szCs w:val="24"/>
        </w:rPr>
        <w:t>Hartimi i këtij koncept dokument ka për qellim të krijoj</w:t>
      </w:r>
      <w:r w:rsidR="00B9556B" w:rsidRPr="006E54D1">
        <w:rPr>
          <w:rFonts w:ascii="Times New Roman" w:hAnsi="Times New Roman" w:cs="Times New Roman"/>
          <w:color w:val="000000" w:themeColor="text1"/>
          <w:sz w:val="24"/>
          <w:szCs w:val="24"/>
        </w:rPr>
        <w:t>ë</w:t>
      </w:r>
      <w:r w:rsidRPr="006E54D1">
        <w:rPr>
          <w:rFonts w:ascii="Times New Roman" w:hAnsi="Times New Roman" w:cs="Times New Roman"/>
          <w:color w:val="000000" w:themeColor="text1"/>
          <w:sz w:val="24"/>
          <w:szCs w:val="24"/>
        </w:rPr>
        <w:t xml:space="preserve"> një mekanizëm ndërinstitucional, qe përmes hartimit t</w:t>
      </w:r>
      <w:r w:rsidR="00B9556B" w:rsidRPr="006E54D1">
        <w:rPr>
          <w:rFonts w:ascii="Times New Roman" w:hAnsi="Times New Roman" w:cs="Times New Roman"/>
          <w:color w:val="000000" w:themeColor="text1"/>
          <w:sz w:val="24"/>
          <w:szCs w:val="24"/>
        </w:rPr>
        <w:t>ë</w:t>
      </w:r>
      <w:r w:rsidRPr="006E54D1">
        <w:rPr>
          <w:rFonts w:ascii="Times New Roman" w:hAnsi="Times New Roman" w:cs="Times New Roman"/>
          <w:color w:val="000000" w:themeColor="text1"/>
          <w:sz w:val="24"/>
          <w:szCs w:val="24"/>
        </w:rPr>
        <w:t xml:space="preserve"> Ligjit t</w:t>
      </w:r>
      <w:r w:rsidR="00B9556B" w:rsidRPr="006E54D1">
        <w:rPr>
          <w:rFonts w:ascii="Times New Roman" w:hAnsi="Times New Roman" w:cs="Times New Roman"/>
          <w:color w:val="000000" w:themeColor="text1"/>
          <w:sz w:val="24"/>
          <w:szCs w:val="24"/>
        </w:rPr>
        <w:t>ë</w:t>
      </w:r>
      <w:r w:rsidRPr="006E54D1">
        <w:rPr>
          <w:rFonts w:ascii="Times New Roman" w:hAnsi="Times New Roman" w:cs="Times New Roman"/>
          <w:color w:val="000000" w:themeColor="text1"/>
          <w:sz w:val="24"/>
          <w:szCs w:val="24"/>
        </w:rPr>
        <w:t xml:space="preserve"> ri t</w:t>
      </w:r>
      <w:r w:rsidR="00B9556B" w:rsidRPr="006E54D1">
        <w:rPr>
          <w:rFonts w:ascii="Times New Roman" w:hAnsi="Times New Roman" w:cs="Times New Roman"/>
          <w:color w:val="000000" w:themeColor="text1"/>
          <w:sz w:val="24"/>
          <w:szCs w:val="24"/>
        </w:rPr>
        <w:t>ë</w:t>
      </w:r>
      <w:r w:rsidRPr="006E54D1">
        <w:rPr>
          <w:rFonts w:ascii="Times New Roman" w:hAnsi="Times New Roman" w:cs="Times New Roman"/>
          <w:color w:val="000000" w:themeColor="text1"/>
          <w:sz w:val="24"/>
          <w:szCs w:val="24"/>
        </w:rPr>
        <w:t xml:space="preserve"> krijohet baza ligjore e cila mundëson </w:t>
      </w:r>
      <w:r w:rsidRPr="006E54D1">
        <w:rPr>
          <w:rFonts w:ascii="Times New Roman" w:hAnsi="Times New Roman" w:cs="Times New Roman"/>
          <w:sz w:val="24"/>
          <w:szCs w:val="24"/>
        </w:rPr>
        <w:t>regjistrimin e te gjitha fakteve natyrore  t</w:t>
      </w:r>
      <w:r w:rsidR="00B9556B" w:rsidRPr="006E54D1">
        <w:rPr>
          <w:rFonts w:ascii="Times New Roman" w:hAnsi="Times New Roman" w:cs="Times New Roman"/>
          <w:sz w:val="24"/>
          <w:szCs w:val="24"/>
        </w:rPr>
        <w:t>ë</w:t>
      </w:r>
      <w:r w:rsidRPr="006E54D1">
        <w:rPr>
          <w:rFonts w:ascii="Times New Roman" w:hAnsi="Times New Roman" w:cs="Times New Roman"/>
          <w:sz w:val="24"/>
          <w:szCs w:val="24"/>
        </w:rPr>
        <w:t xml:space="preserve"> gjendjes civile siç janë lindja dhe vdekja, n</w:t>
      </w:r>
      <w:r w:rsidR="00B9556B" w:rsidRPr="006E54D1">
        <w:rPr>
          <w:rFonts w:ascii="Times New Roman" w:hAnsi="Times New Roman" w:cs="Times New Roman"/>
          <w:sz w:val="24"/>
          <w:szCs w:val="24"/>
        </w:rPr>
        <w:t>ë</w:t>
      </w:r>
      <w:r w:rsidRPr="006E54D1">
        <w:rPr>
          <w:rFonts w:ascii="Times New Roman" w:hAnsi="Times New Roman" w:cs="Times New Roman"/>
          <w:sz w:val="24"/>
          <w:szCs w:val="24"/>
        </w:rPr>
        <w:t xml:space="preserve"> form</w:t>
      </w:r>
      <w:r w:rsidR="00B9556B" w:rsidRPr="006E54D1">
        <w:rPr>
          <w:rFonts w:ascii="Times New Roman" w:hAnsi="Times New Roman" w:cs="Times New Roman"/>
          <w:sz w:val="24"/>
          <w:szCs w:val="24"/>
        </w:rPr>
        <w:t>ë</w:t>
      </w:r>
      <w:r w:rsidRPr="006E54D1">
        <w:rPr>
          <w:rFonts w:ascii="Times New Roman" w:hAnsi="Times New Roman" w:cs="Times New Roman"/>
          <w:sz w:val="24"/>
          <w:szCs w:val="24"/>
        </w:rPr>
        <w:t xml:space="preserve"> zyrtare, përmes raportimeve zyrtare nga institucionet q</w:t>
      </w:r>
      <w:r w:rsidR="00B9556B" w:rsidRPr="006E54D1">
        <w:rPr>
          <w:rFonts w:ascii="Times New Roman" w:hAnsi="Times New Roman" w:cs="Times New Roman"/>
          <w:sz w:val="24"/>
          <w:szCs w:val="24"/>
        </w:rPr>
        <w:t>ë</w:t>
      </w:r>
      <w:r w:rsidRPr="006E54D1">
        <w:rPr>
          <w:rFonts w:ascii="Times New Roman" w:hAnsi="Times New Roman" w:cs="Times New Roman"/>
          <w:sz w:val="24"/>
          <w:szCs w:val="24"/>
        </w:rPr>
        <w:t xml:space="preserve"> kan</w:t>
      </w:r>
      <w:r w:rsidR="00B9556B" w:rsidRPr="006E54D1">
        <w:rPr>
          <w:rFonts w:ascii="Times New Roman" w:hAnsi="Times New Roman" w:cs="Times New Roman"/>
          <w:sz w:val="24"/>
          <w:szCs w:val="24"/>
        </w:rPr>
        <w:t>ë</w:t>
      </w:r>
      <w:r w:rsidRPr="006E54D1">
        <w:rPr>
          <w:rFonts w:ascii="Times New Roman" w:hAnsi="Times New Roman" w:cs="Times New Roman"/>
          <w:sz w:val="24"/>
          <w:szCs w:val="24"/>
        </w:rPr>
        <w:t xml:space="preserve"> t</w:t>
      </w:r>
      <w:r w:rsidR="00B9556B" w:rsidRPr="006E54D1">
        <w:rPr>
          <w:rFonts w:ascii="Times New Roman" w:hAnsi="Times New Roman" w:cs="Times New Roman"/>
          <w:sz w:val="24"/>
          <w:szCs w:val="24"/>
        </w:rPr>
        <w:t>ë</w:t>
      </w:r>
      <w:r w:rsidRPr="006E54D1">
        <w:rPr>
          <w:rFonts w:ascii="Times New Roman" w:hAnsi="Times New Roman" w:cs="Times New Roman"/>
          <w:sz w:val="24"/>
          <w:szCs w:val="24"/>
        </w:rPr>
        <w:t xml:space="preserve"> drejt</w:t>
      </w:r>
      <w:r w:rsidR="00B9556B" w:rsidRPr="006E54D1">
        <w:rPr>
          <w:rFonts w:ascii="Times New Roman" w:hAnsi="Times New Roman" w:cs="Times New Roman"/>
          <w:sz w:val="24"/>
          <w:szCs w:val="24"/>
        </w:rPr>
        <w:t>ë</w:t>
      </w:r>
      <w:r w:rsidRPr="006E54D1">
        <w:rPr>
          <w:rFonts w:ascii="Times New Roman" w:hAnsi="Times New Roman" w:cs="Times New Roman"/>
          <w:sz w:val="24"/>
          <w:szCs w:val="24"/>
        </w:rPr>
        <w:t xml:space="preserve"> t</w:t>
      </w:r>
      <w:r w:rsidR="00B9556B" w:rsidRPr="006E54D1">
        <w:rPr>
          <w:rFonts w:ascii="Times New Roman" w:hAnsi="Times New Roman" w:cs="Times New Roman"/>
          <w:sz w:val="24"/>
          <w:szCs w:val="24"/>
        </w:rPr>
        <w:t>ë</w:t>
      </w:r>
      <w:r w:rsidRPr="006E54D1">
        <w:rPr>
          <w:rFonts w:ascii="Times New Roman" w:hAnsi="Times New Roman" w:cs="Times New Roman"/>
          <w:sz w:val="24"/>
          <w:szCs w:val="24"/>
        </w:rPr>
        <w:t xml:space="preserve"> vërtetojnë faktet natyrore, përmes një forme unike, ku zyrat e gjendjes civile do te evidentojnë këto fakte ne regjistrat e gjendjes civile, respektivisht ne regjistrin qendror te gjendjes civile, pavarësisht vendbanimit apo vendit te lindjes.</w:t>
      </w:r>
      <w:r w:rsidR="00A172FC" w:rsidRPr="006E54D1">
        <w:rPr>
          <w:rFonts w:ascii="Times New Roman" w:hAnsi="Times New Roman" w:cs="Times New Roman"/>
          <w:sz w:val="24"/>
          <w:szCs w:val="24"/>
        </w:rPr>
        <w:t xml:space="preserve"> Ky ndryshim do t</w:t>
      </w:r>
      <w:r w:rsidR="00B9556B" w:rsidRPr="006E54D1">
        <w:rPr>
          <w:rFonts w:ascii="Times New Roman" w:hAnsi="Times New Roman" w:cs="Times New Roman"/>
          <w:sz w:val="24"/>
          <w:szCs w:val="24"/>
        </w:rPr>
        <w:t>ë</w:t>
      </w:r>
      <w:r w:rsidR="00A172FC" w:rsidRPr="006E54D1">
        <w:rPr>
          <w:rFonts w:ascii="Times New Roman" w:hAnsi="Times New Roman" w:cs="Times New Roman"/>
          <w:sz w:val="24"/>
          <w:szCs w:val="24"/>
        </w:rPr>
        <w:t xml:space="preserve"> krijonte </w:t>
      </w:r>
      <w:proofErr w:type="spellStart"/>
      <w:r w:rsidR="00A172FC" w:rsidRPr="006E54D1">
        <w:rPr>
          <w:rFonts w:ascii="Times New Roman" w:hAnsi="Times New Roman" w:cs="Times New Roman"/>
          <w:sz w:val="24"/>
          <w:szCs w:val="24"/>
        </w:rPr>
        <w:t>hapsir</w:t>
      </w:r>
      <w:r w:rsidR="00B9556B" w:rsidRPr="006E54D1">
        <w:rPr>
          <w:rFonts w:ascii="Times New Roman" w:hAnsi="Times New Roman" w:cs="Times New Roman"/>
          <w:sz w:val="24"/>
          <w:szCs w:val="24"/>
        </w:rPr>
        <w:t>ë</w:t>
      </w:r>
      <w:proofErr w:type="spellEnd"/>
      <w:r w:rsidR="00A172FC" w:rsidRPr="006E54D1">
        <w:rPr>
          <w:rFonts w:ascii="Times New Roman" w:hAnsi="Times New Roman" w:cs="Times New Roman"/>
          <w:sz w:val="24"/>
          <w:szCs w:val="24"/>
        </w:rPr>
        <w:t xml:space="preserve"> t</w:t>
      </w:r>
      <w:r w:rsidR="00B9556B" w:rsidRPr="006E54D1">
        <w:rPr>
          <w:rFonts w:ascii="Times New Roman" w:hAnsi="Times New Roman" w:cs="Times New Roman"/>
          <w:sz w:val="24"/>
          <w:szCs w:val="24"/>
        </w:rPr>
        <w:t>ë</w:t>
      </w:r>
      <w:r w:rsidR="00A172FC" w:rsidRPr="006E54D1">
        <w:rPr>
          <w:rFonts w:ascii="Times New Roman" w:hAnsi="Times New Roman" w:cs="Times New Roman"/>
          <w:sz w:val="24"/>
          <w:szCs w:val="24"/>
        </w:rPr>
        <w:t xml:space="preserve"> mjaftueshme q</w:t>
      </w:r>
      <w:r w:rsidR="00B9556B" w:rsidRPr="006E54D1">
        <w:rPr>
          <w:rFonts w:ascii="Times New Roman" w:hAnsi="Times New Roman" w:cs="Times New Roman"/>
          <w:sz w:val="24"/>
          <w:szCs w:val="24"/>
        </w:rPr>
        <w:t>ë</w:t>
      </w:r>
      <w:r w:rsidR="00A172FC" w:rsidRPr="006E54D1">
        <w:rPr>
          <w:rFonts w:ascii="Times New Roman" w:hAnsi="Times New Roman" w:cs="Times New Roman"/>
          <w:sz w:val="24"/>
          <w:szCs w:val="24"/>
        </w:rPr>
        <w:t xml:space="preserve"> bashk</w:t>
      </w:r>
      <w:r w:rsidR="00B9556B" w:rsidRPr="006E54D1">
        <w:rPr>
          <w:rFonts w:ascii="Times New Roman" w:hAnsi="Times New Roman" w:cs="Times New Roman"/>
          <w:sz w:val="24"/>
          <w:szCs w:val="24"/>
        </w:rPr>
        <w:t>ë</w:t>
      </w:r>
      <w:r w:rsidR="00A172FC" w:rsidRPr="006E54D1">
        <w:rPr>
          <w:rFonts w:ascii="Times New Roman" w:hAnsi="Times New Roman" w:cs="Times New Roman"/>
          <w:sz w:val="24"/>
          <w:szCs w:val="24"/>
        </w:rPr>
        <w:t>punimi dhe nd</w:t>
      </w:r>
      <w:r w:rsidR="00B9556B" w:rsidRPr="006E54D1">
        <w:rPr>
          <w:rFonts w:ascii="Times New Roman" w:hAnsi="Times New Roman" w:cs="Times New Roman"/>
          <w:sz w:val="24"/>
          <w:szCs w:val="24"/>
        </w:rPr>
        <w:t>ë</w:t>
      </w:r>
      <w:r w:rsidR="00A172FC" w:rsidRPr="006E54D1">
        <w:rPr>
          <w:rFonts w:ascii="Times New Roman" w:hAnsi="Times New Roman" w:cs="Times New Roman"/>
          <w:sz w:val="24"/>
          <w:szCs w:val="24"/>
        </w:rPr>
        <w:t xml:space="preserve">rlidhja </w:t>
      </w:r>
      <w:r w:rsidR="008006BA" w:rsidRPr="006E54D1">
        <w:rPr>
          <w:rFonts w:ascii="Times New Roman" w:hAnsi="Times New Roman" w:cs="Times New Roman"/>
          <w:sz w:val="24"/>
          <w:szCs w:val="24"/>
        </w:rPr>
        <w:t>e t</w:t>
      </w:r>
      <w:r w:rsidR="00B9556B" w:rsidRPr="006E54D1">
        <w:rPr>
          <w:rFonts w:ascii="Times New Roman" w:hAnsi="Times New Roman" w:cs="Times New Roman"/>
          <w:sz w:val="24"/>
          <w:szCs w:val="24"/>
        </w:rPr>
        <w:t>ë</w:t>
      </w:r>
      <w:r w:rsidR="008006BA" w:rsidRPr="006E54D1">
        <w:rPr>
          <w:rFonts w:ascii="Times New Roman" w:hAnsi="Times New Roman" w:cs="Times New Roman"/>
          <w:sz w:val="24"/>
          <w:szCs w:val="24"/>
        </w:rPr>
        <w:t xml:space="preserve"> dh</w:t>
      </w:r>
      <w:r w:rsidR="00B9556B" w:rsidRPr="006E54D1">
        <w:rPr>
          <w:rFonts w:ascii="Times New Roman" w:hAnsi="Times New Roman" w:cs="Times New Roman"/>
          <w:sz w:val="24"/>
          <w:szCs w:val="24"/>
        </w:rPr>
        <w:t>ë</w:t>
      </w:r>
      <w:r w:rsidR="008006BA" w:rsidRPr="006E54D1">
        <w:rPr>
          <w:rFonts w:ascii="Times New Roman" w:hAnsi="Times New Roman" w:cs="Times New Roman"/>
          <w:sz w:val="24"/>
          <w:szCs w:val="24"/>
        </w:rPr>
        <w:t>nave n</w:t>
      </w:r>
      <w:r w:rsidR="00B9556B" w:rsidRPr="006E54D1">
        <w:rPr>
          <w:rFonts w:ascii="Times New Roman" w:hAnsi="Times New Roman" w:cs="Times New Roman"/>
          <w:sz w:val="24"/>
          <w:szCs w:val="24"/>
        </w:rPr>
        <w:t>ë</w:t>
      </w:r>
      <w:r w:rsidR="008006BA" w:rsidRPr="006E54D1">
        <w:rPr>
          <w:rFonts w:ascii="Times New Roman" w:hAnsi="Times New Roman" w:cs="Times New Roman"/>
          <w:sz w:val="24"/>
          <w:szCs w:val="24"/>
        </w:rPr>
        <w:t xml:space="preserve"> mes </w:t>
      </w:r>
      <w:proofErr w:type="spellStart"/>
      <w:r w:rsidR="008006BA" w:rsidRPr="006E54D1">
        <w:rPr>
          <w:rFonts w:ascii="Times New Roman" w:hAnsi="Times New Roman" w:cs="Times New Roman"/>
          <w:sz w:val="24"/>
          <w:szCs w:val="24"/>
        </w:rPr>
        <w:t>insitutcioneve</w:t>
      </w:r>
      <w:proofErr w:type="spellEnd"/>
      <w:r w:rsidR="008006BA" w:rsidRPr="006E54D1">
        <w:rPr>
          <w:rFonts w:ascii="Times New Roman" w:hAnsi="Times New Roman" w:cs="Times New Roman"/>
          <w:sz w:val="24"/>
          <w:szCs w:val="24"/>
        </w:rPr>
        <w:t xml:space="preserve"> relevante t</w:t>
      </w:r>
      <w:r w:rsidR="00B9556B" w:rsidRPr="006E54D1">
        <w:rPr>
          <w:rFonts w:ascii="Times New Roman" w:hAnsi="Times New Roman" w:cs="Times New Roman"/>
          <w:sz w:val="24"/>
          <w:szCs w:val="24"/>
        </w:rPr>
        <w:t>ë</w:t>
      </w:r>
      <w:r w:rsidR="008006BA" w:rsidRPr="006E54D1">
        <w:rPr>
          <w:rFonts w:ascii="Times New Roman" w:hAnsi="Times New Roman" w:cs="Times New Roman"/>
          <w:sz w:val="24"/>
          <w:szCs w:val="24"/>
        </w:rPr>
        <w:t xml:space="preserve"> b</w:t>
      </w:r>
      <w:r w:rsidR="00B9556B" w:rsidRPr="006E54D1">
        <w:rPr>
          <w:rFonts w:ascii="Times New Roman" w:hAnsi="Times New Roman" w:cs="Times New Roman"/>
          <w:sz w:val="24"/>
          <w:szCs w:val="24"/>
        </w:rPr>
        <w:t>ë</w:t>
      </w:r>
      <w:r w:rsidR="008006BA" w:rsidRPr="006E54D1">
        <w:rPr>
          <w:rFonts w:ascii="Times New Roman" w:hAnsi="Times New Roman" w:cs="Times New Roman"/>
          <w:sz w:val="24"/>
          <w:szCs w:val="24"/>
        </w:rPr>
        <w:t>hej n</w:t>
      </w:r>
      <w:r w:rsidR="00B9556B" w:rsidRPr="006E54D1">
        <w:rPr>
          <w:rFonts w:ascii="Times New Roman" w:hAnsi="Times New Roman" w:cs="Times New Roman"/>
          <w:sz w:val="24"/>
          <w:szCs w:val="24"/>
        </w:rPr>
        <w:t>ë</w:t>
      </w:r>
      <w:r w:rsidR="008006BA" w:rsidRPr="006E54D1">
        <w:rPr>
          <w:rFonts w:ascii="Times New Roman" w:hAnsi="Times New Roman" w:cs="Times New Roman"/>
          <w:sz w:val="24"/>
          <w:szCs w:val="24"/>
        </w:rPr>
        <w:t xml:space="preserve"> m</w:t>
      </w:r>
      <w:r w:rsidR="00B9556B" w:rsidRPr="006E54D1">
        <w:rPr>
          <w:rFonts w:ascii="Times New Roman" w:hAnsi="Times New Roman" w:cs="Times New Roman"/>
          <w:sz w:val="24"/>
          <w:szCs w:val="24"/>
        </w:rPr>
        <w:t>ë</w:t>
      </w:r>
      <w:r w:rsidR="008006BA" w:rsidRPr="006E54D1">
        <w:rPr>
          <w:rFonts w:ascii="Times New Roman" w:hAnsi="Times New Roman" w:cs="Times New Roman"/>
          <w:sz w:val="24"/>
          <w:szCs w:val="24"/>
        </w:rPr>
        <w:t>nyr</w:t>
      </w:r>
      <w:r w:rsidR="00B9556B" w:rsidRPr="006E54D1">
        <w:rPr>
          <w:rFonts w:ascii="Times New Roman" w:hAnsi="Times New Roman" w:cs="Times New Roman"/>
          <w:sz w:val="24"/>
          <w:szCs w:val="24"/>
        </w:rPr>
        <w:t>ë</w:t>
      </w:r>
      <w:r w:rsidR="008006BA" w:rsidRPr="006E54D1">
        <w:rPr>
          <w:rFonts w:ascii="Times New Roman" w:hAnsi="Times New Roman" w:cs="Times New Roman"/>
          <w:sz w:val="24"/>
          <w:szCs w:val="24"/>
        </w:rPr>
        <w:t xml:space="preserve"> m</w:t>
      </w:r>
      <w:r w:rsidR="00B9556B" w:rsidRPr="006E54D1">
        <w:rPr>
          <w:rFonts w:ascii="Times New Roman" w:hAnsi="Times New Roman" w:cs="Times New Roman"/>
          <w:sz w:val="24"/>
          <w:szCs w:val="24"/>
        </w:rPr>
        <w:t>ë</w:t>
      </w:r>
      <w:r w:rsidR="008006BA" w:rsidRPr="006E54D1">
        <w:rPr>
          <w:rFonts w:ascii="Times New Roman" w:hAnsi="Times New Roman" w:cs="Times New Roman"/>
          <w:sz w:val="24"/>
          <w:szCs w:val="24"/>
        </w:rPr>
        <w:t xml:space="preserve"> efikase, duke e leht</w:t>
      </w:r>
      <w:r w:rsidR="00B9556B" w:rsidRPr="006E54D1">
        <w:rPr>
          <w:rFonts w:ascii="Times New Roman" w:hAnsi="Times New Roman" w:cs="Times New Roman"/>
          <w:sz w:val="24"/>
          <w:szCs w:val="24"/>
        </w:rPr>
        <w:t>ë</w:t>
      </w:r>
      <w:r w:rsidR="008006BA" w:rsidRPr="006E54D1">
        <w:rPr>
          <w:rFonts w:ascii="Times New Roman" w:hAnsi="Times New Roman" w:cs="Times New Roman"/>
          <w:sz w:val="24"/>
          <w:szCs w:val="24"/>
        </w:rPr>
        <w:t xml:space="preserve">suar </w:t>
      </w:r>
      <w:proofErr w:type="spellStart"/>
      <w:r w:rsidR="008006BA" w:rsidRPr="006E54D1">
        <w:rPr>
          <w:rFonts w:ascii="Times New Roman" w:hAnsi="Times New Roman" w:cs="Times New Roman"/>
          <w:sz w:val="24"/>
          <w:szCs w:val="24"/>
        </w:rPr>
        <w:t>k</w:t>
      </w:r>
      <w:r w:rsidR="00B9556B" w:rsidRPr="006E54D1">
        <w:rPr>
          <w:rFonts w:ascii="Times New Roman" w:hAnsi="Times New Roman" w:cs="Times New Roman"/>
          <w:sz w:val="24"/>
          <w:szCs w:val="24"/>
        </w:rPr>
        <w:t>ë</w:t>
      </w:r>
      <w:r w:rsidR="008006BA" w:rsidRPr="006E54D1">
        <w:rPr>
          <w:rFonts w:ascii="Times New Roman" w:hAnsi="Times New Roman" w:cs="Times New Roman"/>
          <w:sz w:val="24"/>
          <w:szCs w:val="24"/>
        </w:rPr>
        <w:t>shu</w:t>
      </w:r>
      <w:proofErr w:type="spellEnd"/>
      <w:r w:rsidR="008006BA" w:rsidRPr="006E54D1">
        <w:rPr>
          <w:rFonts w:ascii="Times New Roman" w:hAnsi="Times New Roman" w:cs="Times New Roman"/>
          <w:sz w:val="24"/>
          <w:szCs w:val="24"/>
        </w:rPr>
        <w:t xml:space="preserve"> edhe ngarkes</w:t>
      </w:r>
      <w:r w:rsidR="00B9556B" w:rsidRPr="006E54D1">
        <w:rPr>
          <w:rFonts w:ascii="Times New Roman" w:hAnsi="Times New Roman" w:cs="Times New Roman"/>
          <w:sz w:val="24"/>
          <w:szCs w:val="24"/>
        </w:rPr>
        <w:t>ë</w:t>
      </w:r>
      <w:r w:rsidR="008006BA" w:rsidRPr="006E54D1">
        <w:rPr>
          <w:rFonts w:ascii="Times New Roman" w:hAnsi="Times New Roman" w:cs="Times New Roman"/>
          <w:sz w:val="24"/>
          <w:szCs w:val="24"/>
        </w:rPr>
        <w:t>n q</w:t>
      </w:r>
      <w:r w:rsidR="00B9556B" w:rsidRPr="006E54D1">
        <w:rPr>
          <w:rFonts w:ascii="Times New Roman" w:hAnsi="Times New Roman" w:cs="Times New Roman"/>
          <w:sz w:val="24"/>
          <w:szCs w:val="24"/>
        </w:rPr>
        <w:t>ë</w:t>
      </w:r>
      <w:r w:rsidR="008006BA" w:rsidRPr="006E54D1">
        <w:rPr>
          <w:rFonts w:ascii="Times New Roman" w:hAnsi="Times New Roman" w:cs="Times New Roman"/>
          <w:sz w:val="24"/>
          <w:szCs w:val="24"/>
        </w:rPr>
        <w:t xml:space="preserve"> kan</w:t>
      </w:r>
      <w:r w:rsidR="00B9556B" w:rsidRPr="006E54D1">
        <w:rPr>
          <w:rFonts w:ascii="Times New Roman" w:hAnsi="Times New Roman" w:cs="Times New Roman"/>
          <w:sz w:val="24"/>
          <w:szCs w:val="24"/>
        </w:rPr>
        <w:t>ë</w:t>
      </w:r>
      <w:r w:rsidR="008006BA" w:rsidRPr="006E54D1">
        <w:rPr>
          <w:rFonts w:ascii="Times New Roman" w:hAnsi="Times New Roman" w:cs="Times New Roman"/>
          <w:sz w:val="24"/>
          <w:szCs w:val="24"/>
        </w:rPr>
        <w:t xml:space="preserve"> qytetar</w:t>
      </w:r>
      <w:r w:rsidR="00B9556B" w:rsidRPr="006E54D1">
        <w:rPr>
          <w:rFonts w:ascii="Times New Roman" w:hAnsi="Times New Roman" w:cs="Times New Roman"/>
          <w:sz w:val="24"/>
          <w:szCs w:val="24"/>
        </w:rPr>
        <w:t>ë</w:t>
      </w:r>
      <w:r w:rsidR="008006BA" w:rsidRPr="006E54D1">
        <w:rPr>
          <w:rFonts w:ascii="Times New Roman" w:hAnsi="Times New Roman" w:cs="Times New Roman"/>
          <w:sz w:val="24"/>
          <w:szCs w:val="24"/>
        </w:rPr>
        <w:t>t p</w:t>
      </w:r>
      <w:r w:rsidR="00B9556B" w:rsidRPr="006E54D1">
        <w:rPr>
          <w:rFonts w:ascii="Times New Roman" w:hAnsi="Times New Roman" w:cs="Times New Roman"/>
          <w:sz w:val="24"/>
          <w:szCs w:val="24"/>
        </w:rPr>
        <w:t>ë</w:t>
      </w:r>
      <w:r w:rsidR="008006BA" w:rsidRPr="006E54D1">
        <w:rPr>
          <w:rFonts w:ascii="Times New Roman" w:hAnsi="Times New Roman" w:cs="Times New Roman"/>
          <w:sz w:val="24"/>
          <w:szCs w:val="24"/>
        </w:rPr>
        <w:t>r regjistrim t</w:t>
      </w:r>
      <w:r w:rsidR="00B9556B" w:rsidRPr="006E54D1">
        <w:rPr>
          <w:rFonts w:ascii="Times New Roman" w:hAnsi="Times New Roman" w:cs="Times New Roman"/>
          <w:sz w:val="24"/>
          <w:szCs w:val="24"/>
        </w:rPr>
        <w:t>ë</w:t>
      </w:r>
      <w:r w:rsidR="008006BA" w:rsidRPr="006E54D1">
        <w:rPr>
          <w:rFonts w:ascii="Times New Roman" w:hAnsi="Times New Roman" w:cs="Times New Roman"/>
          <w:sz w:val="24"/>
          <w:szCs w:val="24"/>
        </w:rPr>
        <w:t xml:space="preserve"> </w:t>
      </w:r>
      <w:proofErr w:type="spellStart"/>
      <w:r w:rsidR="008006BA" w:rsidRPr="006E54D1">
        <w:rPr>
          <w:rFonts w:ascii="Times New Roman" w:hAnsi="Times New Roman" w:cs="Times New Roman"/>
          <w:sz w:val="24"/>
          <w:szCs w:val="24"/>
        </w:rPr>
        <w:t>t</w:t>
      </w:r>
      <w:r w:rsidR="00B9556B" w:rsidRPr="006E54D1">
        <w:rPr>
          <w:rFonts w:ascii="Times New Roman" w:hAnsi="Times New Roman" w:cs="Times New Roman"/>
          <w:sz w:val="24"/>
          <w:szCs w:val="24"/>
        </w:rPr>
        <w:t>ë</w:t>
      </w:r>
      <w:proofErr w:type="spellEnd"/>
      <w:r w:rsidR="008006BA" w:rsidRPr="006E54D1">
        <w:rPr>
          <w:rFonts w:ascii="Times New Roman" w:hAnsi="Times New Roman" w:cs="Times New Roman"/>
          <w:sz w:val="24"/>
          <w:szCs w:val="24"/>
        </w:rPr>
        <w:t xml:space="preserve"> dh</w:t>
      </w:r>
      <w:r w:rsidR="00B9556B" w:rsidRPr="006E54D1">
        <w:rPr>
          <w:rFonts w:ascii="Times New Roman" w:hAnsi="Times New Roman" w:cs="Times New Roman"/>
          <w:sz w:val="24"/>
          <w:szCs w:val="24"/>
        </w:rPr>
        <w:t>ë</w:t>
      </w:r>
      <w:r w:rsidR="008006BA" w:rsidRPr="006E54D1">
        <w:rPr>
          <w:rFonts w:ascii="Times New Roman" w:hAnsi="Times New Roman" w:cs="Times New Roman"/>
          <w:sz w:val="24"/>
          <w:szCs w:val="24"/>
        </w:rPr>
        <w:t>nave t</w:t>
      </w:r>
      <w:r w:rsidR="00B9556B" w:rsidRPr="006E54D1">
        <w:rPr>
          <w:rFonts w:ascii="Times New Roman" w:hAnsi="Times New Roman" w:cs="Times New Roman"/>
          <w:sz w:val="24"/>
          <w:szCs w:val="24"/>
        </w:rPr>
        <w:t>ë</w:t>
      </w:r>
      <w:r w:rsidR="008006BA" w:rsidRPr="006E54D1">
        <w:rPr>
          <w:rFonts w:ascii="Times New Roman" w:hAnsi="Times New Roman" w:cs="Times New Roman"/>
          <w:sz w:val="24"/>
          <w:szCs w:val="24"/>
        </w:rPr>
        <w:t xml:space="preserve"> lindjes dhe vdekjes, pik</w:t>
      </w:r>
      <w:r w:rsidR="00B9556B" w:rsidRPr="006E54D1">
        <w:rPr>
          <w:rFonts w:ascii="Times New Roman" w:hAnsi="Times New Roman" w:cs="Times New Roman"/>
          <w:sz w:val="24"/>
          <w:szCs w:val="24"/>
        </w:rPr>
        <w:t>ë</w:t>
      </w:r>
      <w:r w:rsidR="008006BA" w:rsidRPr="006E54D1">
        <w:rPr>
          <w:rFonts w:ascii="Times New Roman" w:hAnsi="Times New Roman" w:cs="Times New Roman"/>
          <w:sz w:val="24"/>
          <w:szCs w:val="24"/>
        </w:rPr>
        <w:t>risht p</w:t>
      </w:r>
      <w:r w:rsidR="00B9556B" w:rsidRPr="006E54D1">
        <w:rPr>
          <w:rFonts w:ascii="Times New Roman" w:hAnsi="Times New Roman" w:cs="Times New Roman"/>
          <w:sz w:val="24"/>
          <w:szCs w:val="24"/>
        </w:rPr>
        <w:t>ë</w:t>
      </w:r>
      <w:r w:rsidR="008006BA" w:rsidRPr="006E54D1">
        <w:rPr>
          <w:rFonts w:ascii="Times New Roman" w:hAnsi="Times New Roman" w:cs="Times New Roman"/>
          <w:sz w:val="24"/>
          <w:szCs w:val="24"/>
        </w:rPr>
        <w:t>r shkak se k</w:t>
      </w:r>
      <w:r w:rsidR="00B9556B" w:rsidRPr="006E54D1">
        <w:rPr>
          <w:rFonts w:ascii="Times New Roman" w:hAnsi="Times New Roman" w:cs="Times New Roman"/>
          <w:sz w:val="24"/>
          <w:szCs w:val="24"/>
        </w:rPr>
        <w:t>ë</w:t>
      </w:r>
      <w:r w:rsidR="008006BA" w:rsidRPr="006E54D1">
        <w:rPr>
          <w:rFonts w:ascii="Times New Roman" w:hAnsi="Times New Roman" w:cs="Times New Roman"/>
          <w:sz w:val="24"/>
          <w:szCs w:val="24"/>
        </w:rPr>
        <w:t>to t</w:t>
      </w:r>
      <w:r w:rsidR="00B9556B" w:rsidRPr="006E54D1">
        <w:rPr>
          <w:rFonts w:ascii="Times New Roman" w:hAnsi="Times New Roman" w:cs="Times New Roman"/>
          <w:sz w:val="24"/>
          <w:szCs w:val="24"/>
        </w:rPr>
        <w:t>ë</w:t>
      </w:r>
      <w:r w:rsidR="008006BA" w:rsidRPr="006E54D1">
        <w:rPr>
          <w:rFonts w:ascii="Times New Roman" w:hAnsi="Times New Roman" w:cs="Times New Roman"/>
          <w:sz w:val="24"/>
          <w:szCs w:val="24"/>
        </w:rPr>
        <w:t xml:space="preserve"> dh</w:t>
      </w:r>
      <w:r w:rsidR="00B9556B" w:rsidRPr="006E54D1">
        <w:rPr>
          <w:rFonts w:ascii="Times New Roman" w:hAnsi="Times New Roman" w:cs="Times New Roman"/>
          <w:sz w:val="24"/>
          <w:szCs w:val="24"/>
        </w:rPr>
        <w:t>ë</w:t>
      </w:r>
      <w:r w:rsidR="008006BA" w:rsidRPr="006E54D1">
        <w:rPr>
          <w:rFonts w:ascii="Times New Roman" w:hAnsi="Times New Roman" w:cs="Times New Roman"/>
          <w:sz w:val="24"/>
          <w:szCs w:val="24"/>
        </w:rPr>
        <w:t xml:space="preserve">na nuk krijohen </w:t>
      </w:r>
      <w:proofErr w:type="spellStart"/>
      <w:r w:rsidR="008006BA" w:rsidRPr="006E54D1">
        <w:rPr>
          <w:rFonts w:ascii="Times New Roman" w:hAnsi="Times New Roman" w:cs="Times New Roman"/>
          <w:i/>
          <w:iCs/>
          <w:sz w:val="24"/>
          <w:szCs w:val="24"/>
        </w:rPr>
        <w:t>ex</w:t>
      </w:r>
      <w:proofErr w:type="spellEnd"/>
      <w:r w:rsidR="008006BA" w:rsidRPr="006E54D1">
        <w:rPr>
          <w:rFonts w:ascii="Times New Roman" w:hAnsi="Times New Roman" w:cs="Times New Roman"/>
          <w:i/>
          <w:iCs/>
          <w:sz w:val="24"/>
          <w:szCs w:val="24"/>
        </w:rPr>
        <w:t xml:space="preserve"> </w:t>
      </w:r>
      <w:proofErr w:type="spellStart"/>
      <w:r w:rsidR="008006BA" w:rsidRPr="006E54D1">
        <w:rPr>
          <w:rFonts w:ascii="Times New Roman" w:hAnsi="Times New Roman" w:cs="Times New Roman"/>
          <w:i/>
          <w:iCs/>
          <w:sz w:val="24"/>
          <w:szCs w:val="24"/>
        </w:rPr>
        <w:t>officio</w:t>
      </w:r>
      <w:proofErr w:type="spellEnd"/>
      <w:r w:rsidR="008006BA" w:rsidRPr="006E54D1">
        <w:rPr>
          <w:rFonts w:ascii="Times New Roman" w:hAnsi="Times New Roman" w:cs="Times New Roman"/>
          <w:sz w:val="24"/>
          <w:szCs w:val="24"/>
        </w:rPr>
        <w:t>.</w:t>
      </w:r>
    </w:p>
    <w:p w14:paraId="626C8ED2" w14:textId="49F64F66" w:rsidR="00134CC3" w:rsidRPr="006E54D1" w:rsidRDefault="0041026A" w:rsidP="00B9556B">
      <w:pPr>
        <w:spacing w:line="240" w:lineRule="auto"/>
        <w:jc w:val="both"/>
        <w:rPr>
          <w:rFonts w:ascii="Times New Roman" w:hAnsi="Times New Roman" w:cs="Times New Roman"/>
          <w:sz w:val="24"/>
          <w:szCs w:val="24"/>
        </w:rPr>
      </w:pPr>
      <w:r w:rsidRPr="006E54D1">
        <w:rPr>
          <w:rFonts w:ascii="Times New Roman" w:hAnsi="Times New Roman" w:cs="Times New Roman"/>
          <w:sz w:val="24"/>
          <w:szCs w:val="24"/>
        </w:rPr>
        <w:lastRenderedPageBreak/>
        <w:t>Ligji i ri për Gjendjen Civile do të krijoj gjithashtu baz</w:t>
      </w:r>
      <w:r w:rsidR="00B9556B" w:rsidRPr="006E54D1">
        <w:rPr>
          <w:rFonts w:ascii="Times New Roman" w:hAnsi="Times New Roman" w:cs="Times New Roman"/>
          <w:sz w:val="24"/>
          <w:szCs w:val="24"/>
        </w:rPr>
        <w:t>ë</w:t>
      </w:r>
      <w:r w:rsidRPr="006E54D1">
        <w:rPr>
          <w:rFonts w:ascii="Times New Roman" w:hAnsi="Times New Roman" w:cs="Times New Roman"/>
          <w:sz w:val="24"/>
          <w:szCs w:val="24"/>
        </w:rPr>
        <w:t>n e nevojshme ligjore p</w:t>
      </w:r>
      <w:r w:rsidR="00B9556B" w:rsidRPr="006E54D1">
        <w:rPr>
          <w:rFonts w:ascii="Times New Roman" w:hAnsi="Times New Roman" w:cs="Times New Roman"/>
          <w:sz w:val="24"/>
          <w:szCs w:val="24"/>
        </w:rPr>
        <w:t>ë</w:t>
      </w:r>
      <w:r w:rsidRPr="006E54D1">
        <w:rPr>
          <w:rFonts w:ascii="Times New Roman" w:hAnsi="Times New Roman" w:cs="Times New Roman"/>
          <w:sz w:val="24"/>
          <w:szCs w:val="24"/>
        </w:rPr>
        <w:t>r t</w:t>
      </w:r>
      <w:r w:rsidR="00B9556B" w:rsidRPr="006E54D1">
        <w:rPr>
          <w:rFonts w:ascii="Times New Roman" w:hAnsi="Times New Roman" w:cs="Times New Roman"/>
          <w:sz w:val="24"/>
          <w:szCs w:val="24"/>
        </w:rPr>
        <w:t>ë</w:t>
      </w:r>
      <w:r w:rsidRPr="006E54D1">
        <w:rPr>
          <w:rFonts w:ascii="Times New Roman" w:hAnsi="Times New Roman" w:cs="Times New Roman"/>
          <w:sz w:val="24"/>
          <w:szCs w:val="24"/>
        </w:rPr>
        <w:t xml:space="preserve"> regjistruar “i lindur i vdekur”. Ashtu siç </w:t>
      </w:r>
      <w:r w:rsidR="00B9556B" w:rsidRPr="006E54D1">
        <w:rPr>
          <w:rFonts w:ascii="Times New Roman" w:hAnsi="Times New Roman" w:cs="Times New Roman"/>
          <w:sz w:val="24"/>
          <w:szCs w:val="24"/>
        </w:rPr>
        <w:t>ë</w:t>
      </w:r>
      <w:r w:rsidRPr="006E54D1">
        <w:rPr>
          <w:rFonts w:ascii="Times New Roman" w:hAnsi="Times New Roman" w:cs="Times New Roman"/>
          <w:sz w:val="24"/>
          <w:szCs w:val="24"/>
        </w:rPr>
        <w:t>sht</w:t>
      </w:r>
      <w:r w:rsidR="00B9556B" w:rsidRPr="006E54D1">
        <w:rPr>
          <w:rFonts w:ascii="Times New Roman" w:hAnsi="Times New Roman" w:cs="Times New Roman"/>
          <w:sz w:val="24"/>
          <w:szCs w:val="24"/>
        </w:rPr>
        <w:t>ë</w:t>
      </w:r>
      <w:r w:rsidRPr="006E54D1">
        <w:rPr>
          <w:rFonts w:ascii="Times New Roman" w:hAnsi="Times New Roman" w:cs="Times New Roman"/>
          <w:sz w:val="24"/>
          <w:szCs w:val="24"/>
        </w:rPr>
        <w:t xml:space="preserve"> diskutuar edhe n</w:t>
      </w:r>
      <w:r w:rsidR="00B9556B" w:rsidRPr="006E54D1">
        <w:rPr>
          <w:rFonts w:ascii="Times New Roman" w:hAnsi="Times New Roman" w:cs="Times New Roman"/>
          <w:sz w:val="24"/>
          <w:szCs w:val="24"/>
        </w:rPr>
        <w:t>ë</w:t>
      </w:r>
      <w:r w:rsidRPr="006E54D1">
        <w:rPr>
          <w:rFonts w:ascii="Times New Roman" w:hAnsi="Times New Roman" w:cs="Times New Roman"/>
          <w:sz w:val="24"/>
          <w:szCs w:val="24"/>
        </w:rPr>
        <w:t xml:space="preserve"> p</w:t>
      </w:r>
      <w:r w:rsidR="00B9556B" w:rsidRPr="006E54D1">
        <w:rPr>
          <w:rFonts w:ascii="Times New Roman" w:hAnsi="Times New Roman" w:cs="Times New Roman"/>
          <w:sz w:val="24"/>
          <w:szCs w:val="24"/>
        </w:rPr>
        <w:t>ë</w:t>
      </w:r>
      <w:r w:rsidRPr="006E54D1">
        <w:rPr>
          <w:rFonts w:ascii="Times New Roman" w:hAnsi="Times New Roman" w:cs="Times New Roman"/>
          <w:sz w:val="24"/>
          <w:szCs w:val="24"/>
        </w:rPr>
        <w:t>rkufizim t</w:t>
      </w:r>
      <w:r w:rsidR="00B9556B" w:rsidRPr="006E54D1">
        <w:rPr>
          <w:rFonts w:ascii="Times New Roman" w:hAnsi="Times New Roman" w:cs="Times New Roman"/>
          <w:sz w:val="24"/>
          <w:szCs w:val="24"/>
        </w:rPr>
        <w:t>ë</w:t>
      </w:r>
      <w:r w:rsidRPr="006E54D1">
        <w:rPr>
          <w:rFonts w:ascii="Times New Roman" w:hAnsi="Times New Roman" w:cs="Times New Roman"/>
          <w:sz w:val="24"/>
          <w:szCs w:val="24"/>
        </w:rPr>
        <w:t xml:space="preserve"> </w:t>
      </w:r>
      <w:proofErr w:type="spellStart"/>
      <w:r w:rsidRPr="006E54D1">
        <w:rPr>
          <w:rFonts w:ascii="Times New Roman" w:hAnsi="Times New Roman" w:cs="Times New Roman"/>
          <w:sz w:val="24"/>
          <w:szCs w:val="24"/>
        </w:rPr>
        <w:t>poblemit</w:t>
      </w:r>
      <w:proofErr w:type="spellEnd"/>
      <w:r w:rsidRPr="006E54D1">
        <w:rPr>
          <w:rFonts w:ascii="Times New Roman" w:hAnsi="Times New Roman" w:cs="Times New Roman"/>
          <w:sz w:val="24"/>
          <w:szCs w:val="24"/>
        </w:rPr>
        <w:t>, ligji aktual nuk trajton k</w:t>
      </w:r>
      <w:r w:rsidR="00B9556B" w:rsidRPr="006E54D1">
        <w:rPr>
          <w:rFonts w:ascii="Times New Roman" w:hAnsi="Times New Roman" w:cs="Times New Roman"/>
          <w:sz w:val="24"/>
          <w:szCs w:val="24"/>
        </w:rPr>
        <w:t>ë</w:t>
      </w:r>
      <w:r w:rsidRPr="006E54D1">
        <w:rPr>
          <w:rFonts w:ascii="Times New Roman" w:hAnsi="Times New Roman" w:cs="Times New Roman"/>
          <w:sz w:val="24"/>
          <w:szCs w:val="24"/>
        </w:rPr>
        <w:t>t</w:t>
      </w:r>
      <w:r w:rsidR="00B9556B" w:rsidRPr="006E54D1">
        <w:rPr>
          <w:rFonts w:ascii="Times New Roman" w:hAnsi="Times New Roman" w:cs="Times New Roman"/>
          <w:sz w:val="24"/>
          <w:szCs w:val="24"/>
        </w:rPr>
        <w:t>ë</w:t>
      </w:r>
      <w:r w:rsidRPr="006E54D1">
        <w:rPr>
          <w:rFonts w:ascii="Times New Roman" w:hAnsi="Times New Roman" w:cs="Times New Roman"/>
          <w:sz w:val="24"/>
          <w:szCs w:val="24"/>
        </w:rPr>
        <w:t xml:space="preserve"> dukuri, nd</w:t>
      </w:r>
      <w:r w:rsidR="00B9556B" w:rsidRPr="006E54D1">
        <w:rPr>
          <w:rFonts w:ascii="Times New Roman" w:hAnsi="Times New Roman" w:cs="Times New Roman"/>
          <w:sz w:val="24"/>
          <w:szCs w:val="24"/>
        </w:rPr>
        <w:t>ë</w:t>
      </w:r>
      <w:r w:rsidRPr="006E54D1">
        <w:rPr>
          <w:rFonts w:ascii="Times New Roman" w:hAnsi="Times New Roman" w:cs="Times New Roman"/>
          <w:sz w:val="24"/>
          <w:szCs w:val="24"/>
        </w:rPr>
        <w:t xml:space="preserve">rsa </w:t>
      </w:r>
      <w:r w:rsidR="007F482F" w:rsidRPr="006E54D1">
        <w:rPr>
          <w:rFonts w:ascii="Times New Roman" w:hAnsi="Times New Roman" w:cs="Times New Roman"/>
          <w:sz w:val="24"/>
          <w:szCs w:val="24"/>
        </w:rPr>
        <w:t xml:space="preserve">statistikat dhe </w:t>
      </w:r>
      <w:proofErr w:type="spellStart"/>
      <w:r w:rsidR="007F482F" w:rsidRPr="006E54D1">
        <w:rPr>
          <w:rFonts w:ascii="Times New Roman" w:hAnsi="Times New Roman" w:cs="Times New Roman"/>
          <w:sz w:val="24"/>
          <w:szCs w:val="24"/>
        </w:rPr>
        <w:t>raporitmet</w:t>
      </w:r>
      <w:proofErr w:type="spellEnd"/>
      <w:r w:rsidR="007F482F" w:rsidRPr="006E54D1">
        <w:rPr>
          <w:rFonts w:ascii="Times New Roman" w:hAnsi="Times New Roman" w:cs="Times New Roman"/>
          <w:sz w:val="24"/>
          <w:szCs w:val="24"/>
        </w:rPr>
        <w:t xml:space="preserve"> tregojn</w:t>
      </w:r>
      <w:r w:rsidR="00B9556B" w:rsidRPr="006E54D1">
        <w:rPr>
          <w:rFonts w:ascii="Times New Roman" w:hAnsi="Times New Roman" w:cs="Times New Roman"/>
          <w:sz w:val="24"/>
          <w:szCs w:val="24"/>
        </w:rPr>
        <w:t>ë</w:t>
      </w:r>
      <w:r w:rsidR="007F482F" w:rsidRPr="006E54D1">
        <w:rPr>
          <w:rFonts w:ascii="Times New Roman" w:hAnsi="Times New Roman" w:cs="Times New Roman"/>
          <w:sz w:val="24"/>
          <w:szCs w:val="24"/>
        </w:rPr>
        <w:t xml:space="preserve"> q</w:t>
      </w:r>
      <w:r w:rsidR="00B9556B" w:rsidRPr="006E54D1">
        <w:rPr>
          <w:rFonts w:ascii="Times New Roman" w:hAnsi="Times New Roman" w:cs="Times New Roman"/>
          <w:sz w:val="24"/>
          <w:szCs w:val="24"/>
        </w:rPr>
        <w:t>ë</w:t>
      </w:r>
      <w:r w:rsidR="007F482F" w:rsidRPr="006E54D1">
        <w:rPr>
          <w:rFonts w:ascii="Times New Roman" w:hAnsi="Times New Roman" w:cs="Times New Roman"/>
          <w:sz w:val="24"/>
          <w:szCs w:val="24"/>
        </w:rPr>
        <w:t xml:space="preserve"> kjo dukuri </w:t>
      </w:r>
      <w:r w:rsidR="00B9556B" w:rsidRPr="006E54D1">
        <w:rPr>
          <w:rFonts w:ascii="Times New Roman" w:hAnsi="Times New Roman" w:cs="Times New Roman"/>
          <w:sz w:val="24"/>
          <w:szCs w:val="24"/>
        </w:rPr>
        <w:t>ë</w:t>
      </w:r>
      <w:r w:rsidR="007F482F" w:rsidRPr="006E54D1">
        <w:rPr>
          <w:rFonts w:ascii="Times New Roman" w:hAnsi="Times New Roman" w:cs="Times New Roman"/>
          <w:sz w:val="24"/>
          <w:szCs w:val="24"/>
        </w:rPr>
        <w:t>sht</w:t>
      </w:r>
      <w:r w:rsidR="00B9556B" w:rsidRPr="006E54D1">
        <w:rPr>
          <w:rFonts w:ascii="Times New Roman" w:hAnsi="Times New Roman" w:cs="Times New Roman"/>
          <w:sz w:val="24"/>
          <w:szCs w:val="24"/>
        </w:rPr>
        <w:t>ë</w:t>
      </w:r>
      <w:r w:rsidR="007F482F" w:rsidRPr="006E54D1">
        <w:rPr>
          <w:rFonts w:ascii="Times New Roman" w:hAnsi="Times New Roman" w:cs="Times New Roman"/>
          <w:sz w:val="24"/>
          <w:szCs w:val="24"/>
        </w:rPr>
        <w:t xml:space="preserve"> </w:t>
      </w:r>
      <w:proofErr w:type="spellStart"/>
      <w:r w:rsidR="007F482F" w:rsidRPr="006E54D1">
        <w:rPr>
          <w:rFonts w:ascii="Times New Roman" w:hAnsi="Times New Roman" w:cs="Times New Roman"/>
          <w:sz w:val="24"/>
          <w:szCs w:val="24"/>
        </w:rPr>
        <w:t>prezente</w:t>
      </w:r>
      <w:proofErr w:type="spellEnd"/>
      <w:r w:rsidR="007F482F" w:rsidRPr="006E54D1">
        <w:rPr>
          <w:rFonts w:ascii="Times New Roman" w:hAnsi="Times New Roman" w:cs="Times New Roman"/>
          <w:sz w:val="24"/>
          <w:szCs w:val="24"/>
        </w:rPr>
        <w:t>.</w:t>
      </w:r>
      <w:r w:rsidR="00134CC3" w:rsidRPr="006E54D1">
        <w:rPr>
          <w:rFonts w:ascii="Times New Roman" w:hAnsi="Times New Roman" w:cs="Times New Roman"/>
          <w:sz w:val="24"/>
          <w:szCs w:val="24"/>
        </w:rPr>
        <w:t xml:space="preserve"> M</w:t>
      </w:r>
      <w:r w:rsidR="00B9556B" w:rsidRPr="006E54D1">
        <w:rPr>
          <w:rFonts w:ascii="Times New Roman" w:hAnsi="Times New Roman" w:cs="Times New Roman"/>
          <w:sz w:val="24"/>
          <w:szCs w:val="24"/>
        </w:rPr>
        <w:t>ë</w:t>
      </w:r>
      <w:r w:rsidR="00134CC3" w:rsidRPr="006E54D1">
        <w:rPr>
          <w:rFonts w:ascii="Times New Roman" w:hAnsi="Times New Roman" w:cs="Times New Roman"/>
          <w:sz w:val="24"/>
          <w:szCs w:val="24"/>
        </w:rPr>
        <w:t xml:space="preserve"> an</w:t>
      </w:r>
      <w:r w:rsidR="00B9556B" w:rsidRPr="006E54D1">
        <w:rPr>
          <w:rFonts w:ascii="Times New Roman" w:hAnsi="Times New Roman" w:cs="Times New Roman"/>
          <w:sz w:val="24"/>
          <w:szCs w:val="24"/>
        </w:rPr>
        <w:t>ë</w:t>
      </w:r>
      <w:r w:rsidR="00134CC3" w:rsidRPr="006E54D1">
        <w:rPr>
          <w:rFonts w:ascii="Times New Roman" w:hAnsi="Times New Roman" w:cs="Times New Roman"/>
          <w:sz w:val="24"/>
          <w:szCs w:val="24"/>
        </w:rPr>
        <w:t xml:space="preserve"> t</w:t>
      </w:r>
      <w:r w:rsidR="00B9556B" w:rsidRPr="006E54D1">
        <w:rPr>
          <w:rFonts w:ascii="Times New Roman" w:hAnsi="Times New Roman" w:cs="Times New Roman"/>
          <w:sz w:val="24"/>
          <w:szCs w:val="24"/>
        </w:rPr>
        <w:t>ë</w:t>
      </w:r>
      <w:r w:rsidR="00134CC3" w:rsidRPr="006E54D1">
        <w:rPr>
          <w:rFonts w:ascii="Times New Roman" w:hAnsi="Times New Roman" w:cs="Times New Roman"/>
          <w:sz w:val="24"/>
          <w:szCs w:val="24"/>
        </w:rPr>
        <w:t xml:space="preserve"> miratimit t</w:t>
      </w:r>
      <w:r w:rsidR="00B9556B" w:rsidRPr="006E54D1">
        <w:rPr>
          <w:rFonts w:ascii="Times New Roman" w:hAnsi="Times New Roman" w:cs="Times New Roman"/>
          <w:sz w:val="24"/>
          <w:szCs w:val="24"/>
        </w:rPr>
        <w:t>ë</w:t>
      </w:r>
      <w:r w:rsidR="00134CC3" w:rsidRPr="006E54D1">
        <w:rPr>
          <w:rFonts w:ascii="Times New Roman" w:hAnsi="Times New Roman" w:cs="Times New Roman"/>
          <w:sz w:val="24"/>
          <w:szCs w:val="24"/>
        </w:rPr>
        <w:t xml:space="preserve"> k</w:t>
      </w:r>
      <w:r w:rsidR="00B9556B" w:rsidRPr="006E54D1">
        <w:rPr>
          <w:rFonts w:ascii="Times New Roman" w:hAnsi="Times New Roman" w:cs="Times New Roman"/>
          <w:sz w:val="24"/>
          <w:szCs w:val="24"/>
        </w:rPr>
        <w:t>ë</w:t>
      </w:r>
      <w:r w:rsidR="00134CC3" w:rsidRPr="006E54D1">
        <w:rPr>
          <w:rFonts w:ascii="Times New Roman" w:hAnsi="Times New Roman" w:cs="Times New Roman"/>
          <w:sz w:val="24"/>
          <w:szCs w:val="24"/>
        </w:rPr>
        <w:t>tij opsioni, do t</w:t>
      </w:r>
      <w:r w:rsidR="00B9556B" w:rsidRPr="006E54D1">
        <w:rPr>
          <w:rFonts w:ascii="Times New Roman" w:hAnsi="Times New Roman" w:cs="Times New Roman"/>
          <w:sz w:val="24"/>
          <w:szCs w:val="24"/>
        </w:rPr>
        <w:t>ë</w:t>
      </w:r>
      <w:r w:rsidR="00134CC3" w:rsidRPr="006E54D1">
        <w:rPr>
          <w:rFonts w:ascii="Times New Roman" w:hAnsi="Times New Roman" w:cs="Times New Roman"/>
          <w:sz w:val="24"/>
          <w:szCs w:val="24"/>
        </w:rPr>
        <w:t xml:space="preserve"> p</w:t>
      </w:r>
      <w:r w:rsidR="00B9556B" w:rsidRPr="006E54D1">
        <w:rPr>
          <w:rFonts w:ascii="Times New Roman" w:hAnsi="Times New Roman" w:cs="Times New Roman"/>
          <w:sz w:val="24"/>
          <w:szCs w:val="24"/>
        </w:rPr>
        <w:t>ë</w:t>
      </w:r>
      <w:r w:rsidR="00134CC3" w:rsidRPr="006E54D1">
        <w:rPr>
          <w:rFonts w:ascii="Times New Roman" w:hAnsi="Times New Roman" w:cs="Times New Roman"/>
          <w:sz w:val="24"/>
          <w:szCs w:val="24"/>
        </w:rPr>
        <w:t>rcaktohen afatet dhe t</w:t>
      </w:r>
      <w:r w:rsidR="00B9556B" w:rsidRPr="006E54D1">
        <w:rPr>
          <w:rFonts w:ascii="Times New Roman" w:hAnsi="Times New Roman" w:cs="Times New Roman"/>
          <w:sz w:val="24"/>
          <w:szCs w:val="24"/>
        </w:rPr>
        <w:t>ë</w:t>
      </w:r>
      <w:r w:rsidR="00134CC3" w:rsidRPr="006E54D1">
        <w:rPr>
          <w:rFonts w:ascii="Times New Roman" w:hAnsi="Times New Roman" w:cs="Times New Roman"/>
          <w:sz w:val="24"/>
          <w:szCs w:val="24"/>
        </w:rPr>
        <w:t xml:space="preserve"> drejtat dhe detyrimet q</w:t>
      </w:r>
      <w:r w:rsidR="00B9556B" w:rsidRPr="006E54D1">
        <w:rPr>
          <w:rFonts w:ascii="Times New Roman" w:hAnsi="Times New Roman" w:cs="Times New Roman"/>
          <w:sz w:val="24"/>
          <w:szCs w:val="24"/>
        </w:rPr>
        <w:t>ë</w:t>
      </w:r>
      <w:r w:rsidR="00134CC3" w:rsidRPr="006E54D1">
        <w:rPr>
          <w:rFonts w:ascii="Times New Roman" w:hAnsi="Times New Roman" w:cs="Times New Roman"/>
          <w:sz w:val="24"/>
          <w:szCs w:val="24"/>
        </w:rPr>
        <w:t xml:space="preserve"> rrjedhin p</w:t>
      </w:r>
      <w:r w:rsidR="00B9556B" w:rsidRPr="006E54D1">
        <w:rPr>
          <w:rFonts w:ascii="Times New Roman" w:hAnsi="Times New Roman" w:cs="Times New Roman"/>
          <w:sz w:val="24"/>
          <w:szCs w:val="24"/>
        </w:rPr>
        <w:t>ë</w:t>
      </w:r>
      <w:r w:rsidR="00134CC3" w:rsidRPr="006E54D1">
        <w:rPr>
          <w:rFonts w:ascii="Times New Roman" w:hAnsi="Times New Roman" w:cs="Times New Roman"/>
          <w:sz w:val="24"/>
          <w:szCs w:val="24"/>
        </w:rPr>
        <w:t xml:space="preserve">r dhe nga regjistrimi “i lindur i vdekur”. </w:t>
      </w:r>
      <w:r w:rsidR="00A56F68" w:rsidRPr="006E54D1">
        <w:rPr>
          <w:rFonts w:ascii="Times New Roman" w:hAnsi="Times New Roman" w:cs="Times New Roman"/>
          <w:sz w:val="24"/>
          <w:szCs w:val="24"/>
        </w:rPr>
        <w:t xml:space="preserve">I lindur i vdekur </w:t>
      </w:r>
      <w:r w:rsidR="00B9556B" w:rsidRPr="006E54D1">
        <w:rPr>
          <w:rFonts w:ascii="Times New Roman" w:hAnsi="Times New Roman" w:cs="Times New Roman"/>
          <w:sz w:val="24"/>
          <w:szCs w:val="24"/>
        </w:rPr>
        <w:t>ë</w:t>
      </w:r>
      <w:r w:rsidR="00A56F68" w:rsidRPr="006E54D1">
        <w:rPr>
          <w:rFonts w:ascii="Times New Roman" w:hAnsi="Times New Roman" w:cs="Times New Roman"/>
          <w:sz w:val="24"/>
          <w:szCs w:val="24"/>
        </w:rPr>
        <w:t>sht</w:t>
      </w:r>
      <w:r w:rsidR="00B9556B" w:rsidRPr="006E54D1">
        <w:rPr>
          <w:rFonts w:ascii="Times New Roman" w:hAnsi="Times New Roman" w:cs="Times New Roman"/>
          <w:sz w:val="24"/>
          <w:szCs w:val="24"/>
        </w:rPr>
        <w:t>ë</w:t>
      </w:r>
      <w:r w:rsidR="00A56F68" w:rsidRPr="006E54D1">
        <w:rPr>
          <w:rFonts w:ascii="Times New Roman" w:hAnsi="Times New Roman" w:cs="Times New Roman"/>
          <w:sz w:val="24"/>
          <w:szCs w:val="24"/>
        </w:rPr>
        <w:t xml:space="preserve"> vdekja ose humbja e nj</w:t>
      </w:r>
      <w:r w:rsidR="00B9556B" w:rsidRPr="006E54D1">
        <w:rPr>
          <w:rFonts w:ascii="Times New Roman" w:hAnsi="Times New Roman" w:cs="Times New Roman"/>
          <w:sz w:val="24"/>
          <w:szCs w:val="24"/>
        </w:rPr>
        <w:t>ë</w:t>
      </w:r>
      <w:r w:rsidR="00A56F68" w:rsidRPr="006E54D1">
        <w:rPr>
          <w:rFonts w:ascii="Times New Roman" w:hAnsi="Times New Roman" w:cs="Times New Roman"/>
          <w:sz w:val="24"/>
          <w:szCs w:val="24"/>
        </w:rPr>
        <w:t xml:space="preserve"> foshnje para ose gjat</w:t>
      </w:r>
      <w:r w:rsidR="00B9556B" w:rsidRPr="006E54D1">
        <w:rPr>
          <w:rFonts w:ascii="Times New Roman" w:hAnsi="Times New Roman" w:cs="Times New Roman"/>
          <w:sz w:val="24"/>
          <w:szCs w:val="24"/>
        </w:rPr>
        <w:t>ë</w:t>
      </w:r>
      <w:r w:rsidR="00A56F68" w:rsidRPr="006E54D1">
        <w:rPr>
          <w:rFonts w:ascii="Times New Roman" w:hAnsi="Times New Roman" w:cs="Times New Roman"/>
          <w:sz w:val="24"/>
          <w:szCs w:val="24"/>
        </w:rPr>
        <w:t xml:space="preserve"> lindjes. </w:t>
      </w:r>
      <w:r w:rsidR="00134CC3" w:rsidRPr="006E54D1">
        <w:rPr>
          <w:rFonts w:ascii="Times New Roman" w:hAnsi="Times New Roman" w:cs="Times New Roman"/>
          <w:sz w:val="24"/>
          <w:szCs w:val="24"/>
        </w:rPr>
        <w:t>Shumica e shteteve t</w:t>
      </w:r>
      <w:r w:rsidR="00B9556B" w:rsidRPr="006E54D1">
        <w:rPr>
          <w:rFonts w:ascii="Times New Roman" w:hAnsi="Times New Roman" w:cs="Times New Roman"/>
          <w:sz w:val="24"/>
          <w:szCs w:val="24"/>
        </w:rPr>
        <w:t>ë</w:t>
      </w:r>
      <w:r w:rsidR="00134CC3" w:rsidRPr="006E54D1">
        <w:rPr>
          <w:rFonts w:ascii="Times New Roman" w:hAnsi="Times New Roman" w:cs="Times New Roman"/>
          <w:sz w:val="24"/>
          <w:szCs w:val="24"/>
        </w:rPr>
        <w:t xml:space="preserve"> rajonit, </w:t>
      </w:r>
      <w:r w:rsidR="007F482F" w:rsidRPr="006E54D1">
        <w:rPr>
          <w:rFonts w:ascii="Times New Roman" w:hAnsi="Times New Roman" w:cs="Times New Roman"/>
          <w:sz w:val="24"/>
          <w:szCs w:val="24"/>
        </w:rPr>
        <w:t xml:space="preserve"> </w:t>
      </w:r>
      <w:r w:rsidR="00A56F68" w:rsidRPr="006E54D1">
        <w:rPr>
          <w:rFonts w:ascii="Times New Roman" w:hAnsi="Times New Roman" w:cs="Times New Roman"/>
          <w:sz w:val="24"/>
          <w:szCs w:val="24"/>
        </w:rPr>
        <w:t>por edhe vendet e zhvilluara e kan</w:t>
      </w:r>
      <w:r w:rsidR="00B9556B" w:rsidRPr="006E54D1">
        <w:rPr>
          <w:rFonts w:ascii="Times New Roman" w:hAnsi="Times New Roman" w:cs="Times New Roman"/>
          <w:sz w:val="24"/>
          <w:szCs w:val="24"/>
        </w:rPr>
        <w:t>ë</w:t>
      </w:r>
      <w:r w:rsidR="008E263C" w:rsidRPr="006E54D1">
        <w:rPr>
          <w:rFonts w:ascii="Times New Roman" w:hAnsi="Times New Roman" w:cs="Times New Roman"/>
          <w:sz w:val="24"/>
          <w:szCs w:val="24"/>
        </w:rPr>
        <w:t xml:space="preserve"> krijuar mekanizmat e </w:t>
      </w:r>
      <w:r w:rsidR="00B8501C" w:rsidRPr="006E54D1">
        <w:rPr>
          <w:rFonts w:ascii="Times New Roman" w:hAnsi="Times New Roman" w:cs="Times New Roman"/>
          <w:sz w:val="24"/>
          <w:szCs w:val="24"/>
        </w:rPr>
        <w:t>nevojsh</w:t>
      </w:r>
      <w:r w:rsidR="00B9556B" w:rsidRPr="006E54D1">
        <w:rPr>
          <w:rFonts w:ascii="Times New Roman" w:hAnsi="Times New Roman" w:cs="Times New Roman"/>
          <w:sz w:val="24"/>
          <w:szCs w:val="24"/>
        </w:rPr>
        <w:t>ë</w:t>
      </w:r>
      <w:r w:rsidR="00B8501C" w:rsidRPr="006E54D1">
        <w:rPr>
          <w:rFonts w:ascii="Times New Roman" w:hAnsi="Times New Roman" w:cs="Times New Roman"/>
          <w:sz w:val="24"/>
          <w:szCs w:val="24"/>
        </w:rPr>
        <w:t>m p</w:t>
      </w:r>
      <w:r w:rsidR="00B9556B" w:rsidRPr="006E54D1">
        <w:rPr>
          <w:rFonts w:ascii="Times New Roman" w:hAnsi="Times New Roman" w:cs="Times New Roman"/>
          <w:sz w:val="24"/>
          <w:szCs w:val="24"/>
        </w:rPr>
        <w:t>ë</w:t>
      </w:r>
      <w:r w:rsidR="00B8501C" w:rsidRPr="006E54D1">
        <w:rPr>
          <w:rFonts w:ascii="Times New Roman" w:hAnsi="Times New Roman" w:cs="Times New Roman"/>
          <w:sz w:val="24"/>
          <w:szCs w:val="24"/>
        </w:rPr>
        <w:t>r t</w:t>
      </w:r>
      <w:r w:rsidR="00B9556B" w:rsidRPr="006E54D1">
        <w:rPr>
          <w:rFonts w:ascii="Times New Roman" w:hAnsi="Times New Roman" w:cs="Times New Roman"/>
          <w:sz w:val="24"/>
          <w:szCs w:val="24"/>
        </w:rPr>
        <w:t>ë</w:t>
      </w:r>
      <w:r w:rsidR="00B8501C" w:rsidRPr="006E54D1">
        <w:rPr>
          <w:rFonts w:ascii="Times New Roman" w:hAnsi="Times New Roman" w:cs="Times New Roman"/>
          <w:sz w:val="24"/>
          <w:szCs w:val="24"/>
        </w:rPr>
        <w:t xml:space="preserve"> regjistruar </w:t>
      </w:r>
      <w:r w:rsidR="00020C27" w:rsidRPr="006E54D1">
        <w:rPr>
          <w:rFonts w:ascii="Times New Roman" w:hAnsi="Times New Roman" w:cs="Times New Roman"/>
          <w:sz w:val="24"/>
          <w:szCs w:val="24"/>
        </w:rPr>
        <w:t>k</w:t>
      </w:r>
      <w:r w:rsidR="00B9556B" w:rsidRPr="006E54D1">
        <w:rPr>
          <w:rFonts w:ascii="Times New Roman" w:hAnsi="Times New Roman" w:cs="Times New Roman"/>
          <w:sz w:val="24"/>
          <w:szCs w:val="24"/>
        </w:rPr>
        <w:t>ë</w:t>
      </w:r>
      <w:r w:rsidR="00020C27" w:rsidRPr="006E54D1">
        <w:rPr>
          <w:rFonts w:ascii="Times New Roman" w:hAnsi="Times New Roman" w:cs="Times New Roman"/>
          <w:sz w:val="24"/>
          <w:szCs w:val="24"/>
        </w:rPr>
        <w:t>t</w:t>
      </w:r>
      <w:r w:rsidR="00B9556B" w:rsidRPr="006E54D1">
        <w:rPr>
          <w:rFonts w:ascii="Times New Roman" w:hAnsi="Times New Roman" w:cs="Times New Roman"/>
          <w:sz w:val="24"/>
          <w:szCs w:val="24"/>
        </w:rPr>
        <w:t>ë</w:t>
      </w:r>
      <w:r w:rsidR="00020C27" w:rsidRPr="006E54D1">
        <w:rPr>
          <w:rFonts w:ascii="Times New Roman" w:hAnsi="Times New Roman" w:cs="Times New Roman"/>
          <w:sz w:val="24"/>
          <w:szCs w:val="24"/>
        </w:rPr>
        <w:t xml:space="preserve"> element t</w:t>
      </w:r>
      <w:r w:rsidR="00B9556B" w:rsidRPr="006E54D1">
        <w:rPr>
          <w:rFonts w:ascii="Times New Roman" w:hAnsi="Times New Roman" w:cs="Times New Roman"/>
          <w:sz w:val="24"/>
          <w:szCs w:val="24"/>
        </w:rPr>
        <w:t>ë</w:t>
      </w:r>
      <w:r w:rsidR="00020C27" w:rsidRPr="006E54D1">
        <w:rPr>
          <w:rFonts w:ascii="Times New Roman" w:hAnsi="Times New Roman" w:cs="Times New Roman"/>
          <w:sz w:val="24"/>
          <w:szCs w:val="24"/>
        </w:rPr>
        <w:t xml:space="preserve"> gjendjes civile. </w:t>
      </w:r>
    </w:p>
    <w:p w14:paraId="571189F5" w14:textId="001EE44C" w:rsidR="00EB0CEF" w:rsidRPr="006E54D1" w:rsidRDefault="00020C27" w:rsidP="00B9556B">
      <w:pPr>
        <w:spacing w:line="240" w:lineRule="auto"/>
        <w:jc w:val="both"/>
        <w:rPr>
          <w:rFonts w:ascii="Times New Roman" w:hAnsi="Times New Roman" w:cs="Times New Roman"/>
          <w:sz w:val="24"/>
          <w:szCs w:val="24"/>
        </w:rPr>
      </w:pPr>
      <w:r w:rsidRPr="006E54D1">
        <w:rPr>
          <w:rFonts w:ascii="Times New Roman" w:hAnsi="Times New Roman" w:cs="Times New Roman"/>
          <w:sz w:val="24"/>
          <w:szCs w:val="24"/>
        </w:rPr>
        <w:t>Ky ndryshim do t</w:t>
      </w:r>
      <w:r w:rsidR="00B9556B" w:rsidRPr="006E54D1">
        <w:rPr>
          <w:rFonts w:ascii="Times New Roman" w:hAnsi="Times New Roman" w:cs="Times New Roman"/>
          <w:sz w:val="24"/>
          <w:szCs w:val="24"/>
        </w:rPr>
        <w:t>ë</w:t>
      </w:r>
      <w:r w:rsidRPr="006E54D1">
        <w:rPr>
          <w:rFonts w:ascii="Times New Roman" w:hAnsi="Times New Roman" w:cs="Times New Roman"/>
          <w:sz w:val="24"/>
          <w:szCs w:val="24"/>
        </w:rPr>
        <w:t xml:space="preserve"> ket</w:t>
      </w:r>
      <w:r w:rsidR="00B9556B" w:rsidRPr="006E54D1">
        <w:rPr>
          <w:rFonts w:ascii="Times New Roman" w:hAnsi="Times New Roman" w:cs="Times New Roman"/>
          <w:sz w:val="24"/>
          <w:szCs w:val="24"/>
        </w:rPr>
        <w:t>ë</w:t>
      </w:r>
      <w:r w:rsidRPr="006E54D1">
        <w:rPr>
          <w:rFonts w:ascii="Times New Roman" w:hAnsi="Times New Roman" w:cs="Times New Roman"/>
          <w:sz w:val="24"/>
          <w:szCs w:val="24"/>
        </w:rPr>
        <w:t xml:space="preserve"> </w:t>
      </w:r>
      <w:proofErr w:type="spellStart"/>
      <w:r w:rsidR="00F92E21" w:rsidRPr="006E54D1">
        <w:rPr>
          <w:rFonts w:ascii="Times New Roman" w:hAnsi="Times New Roman" w:cs="Times New Roman"/>
          <w:sz w:val="24"/>
          <w:szCs w:val="24"/>
        </w:rPr>
        <w:t>impakt</w:t>
      </w:r>
      <w:proofErr w:type="spellEnd"/>
      <w:r w:rsidR="00F92E21" w:rsidRPr="006E54D1">
        <w:rPr>
          <w:rFonts w:ascii="Times New Roman" w:hAnsi="Times New Roman" w:cs="Times New Roman"/>
          <w:sz w:val="24"/>
          <w:szCs w:val="24"/>
        </w:rPr>
        <w:t xml:space="preserve"> negativ sepse Agjencia e Regjistrimit Civil </w:t>
      </w:r>
      <w:r w:rsidR="009152E1" w:rsidRPr="006E54D1">
        <w:rPr>
          <w:rFonts w:ascii="Times New Roman" w:hAnsi="Times New Roman" w:cs="Times New Roman"/>
          <w:sz w:val="24"/>
          <w:szCs w:val="24"/>
        </w:rPr>
        <w:t>do ti ket</w:t>
      </w:r>
      <w:r w:rsidR="00B9556B" w:rsidRPr="006E54D1">
        <w:rPr>
          <w:rFonts w:ascii="Times New Roman" w:hAnsi="Times New Roman" w:cs="Times New Roman"/>
          <w:sz w:val="24"/>
          <w:szCs w:val="24"/>
        </w:rPr>
        <w:t>ë</w:t>
      </w:r>
      <w:r w:rsidR="009152E1" w:rsidRPr="006E54D1">
        <w:rPr>
          <w:rFonts w:ascii="Times New Roman" w:hAnsi="Times New Roman" w:cs="Times New Roman"/>
          <w:sz w:val="24"/>
          <w:szCs w:val="24"/>
        </w:rPr>
        <w:t xml:space="preserve"> informatat e plota p</w:t>
      </w:r>
      <w:r w:rsidR="00B9556B" w:rsidRPr="006E54D1">
        <w:rPr>
          <w:rFonts w:ascii="Times New Roman" w:hAnsi="Times New Roman" w:cs="Times New Roman"/>
          <w:sz w:val="24"/>
          <w:szCs w:val="24"/>
        </w:rPr>
        <w:t>ë</w:t>
      </w:r>
      <w:r w:rsidR="009152E1" w:rsidRPr="006E54D1">
        <w:rPr>
          <w:rFonts w:ascii="Times New Roman" w:hAnsi="Times New Roman" w:cs="Times New Roman"/>
          <w:sz w:val="24"/>
          <w:szCs w:val="24"/>
        </w:rPr>
        <w:t>r çdo person brenda territorit të Republik</w:t>
      </w:r>
      <w:r w:rsidR="00B9556B" w:rsidRPr="006E54D1">
        <w:rPr>
          <w:rFonts w:ascii="Times New Roman" w:hAnsi="Times New Roman" w:cs="Times New Roman"/>
          <w:sz w:val="24"/>
          <w:szCs w:val="24"/>
        </w:rPr>
        <w:t>ë</w:t>
      </w:r>
      <w:r w:rsidR="009152E1" w:rsidRPr="006E54D1">
        <w:rPr>
          <w:rFonts w:ascii="Times New Roman" w:hAnsi="Times New Roman" w:cs="Times New Roman"/>
          <w:sz w:val="24"/>
          <w:szCs w:val="24"/>
        </w:rPr>
        <w:t>s s</w:t>
      </w:r>
      <w:r w:rsidR="00B9556B" w:rsidRPr="006E54D1">
        <w:rPr>
          <w:rFonts w:ascii="Times New Roman" w:hAnsi="Times New Roman" w:cs="Times New Roman"/>
          <w:sz w:val="24"/>
          <w:szCs w:val="24"/>
        </w:rPr>
        <w:t>ë</w:t>
      </w:r>
      <w:r w:rsidR="009152E1" w:rsidRPr="006E54D1">
        <w:rPr>
          <w:rFonts w:ascii="Times New Roman" w:hAnsi="Times New Roman" w:cs="Times New Roman"/>
          <w:sz w:val="24"/>
          <w:szCs w:val="24"/>
        </w:rPr>
        <w:t xml:space="preserve"> Kosov</w:t>
      </w:r>
      <w:r w:rsidR="00B9556B" w:rsidRPr="006E54D1">
        <w:rPr>
          <w:rFonts w:ascii="Times New Roman" w:hAnsi="Times New Roman" w:cs="Times New Roman"/>
          <w:sz w:val="24"/>
          <w:szCs w:val="24"/>
        </w:rPr>
        <w:t>ë</w:t>
      </w:r>
      <w:r w:rsidR="009152E1" w:rsidRPr="006E54D1">
        <w:rPr>
          <w:rFonts w:ascii="Times New Roman" w:hAnsi="Times New Roman" w:cs="Times New Roman"/>
          <w:sz w:val="24"/>
          <w:szCs w:val="24"/>
        </w:rPr>
        <w:t>s si dhe t</w:t>
      </w:r>
      <w:r w:rsidR="00B9556B" w:rsidRPr="006E54D1">
        <w:rPr>
          <w:rFonts w:ascii="Times New Roman" w:hAnsi="Times New Roman" w:cs="Times New Roman"/>
          <w:sz w:val="24"/>
          <w:szCs w:val="24"/>
        </w:rPr>
        <w:t>ë</w:t>
      </w:r>
      <w:r w:rsidR="009152E1" w:rsidRPr="006E54D1">
        <w:rPr>
          <w:rFonts w:ascii="Times New Roman" w:hAnsi="Times New Roman" w:cs="Times New Roman"/>
          <w:sz w:val="24"/>
          <w:szCs w:val="24"/>
        </w:rPr>
        <w:t xml:space="preserve"> dh</w:t>
      </w:r>
      <w:r w:rsidR="00B9556B" w:rsidRPr="006E54D1">
        <w:rPr>
          <w:rFonts w:ascii="Times New Roman" w:hAnsi="Times New Roman" w:cs="Times New Roman"/>
          <w:sz w:val="24"/>
          <w:szCs w:val="24"/>
        </w:rPr>
        <w:t>ë</w:t>
      </w:r>
      <w:r w:rsidR="009152E1" w:rsidRPr="006E54D1">
        <w:rPr>
          <w:rFonts w:ascii="Times New Roman" w:hAnsi="Times New Roman" w:cs="Times New Roman"/>
          <w:sz w:val="24"/>
          <w:szCs w:val="24"/>
        </w:rPr>
        <w:t>nat do t</w:t>
      </w:r>
      <w:r w:rsidR="00B9556B" w:rsidRPr="006E54D1">
        <w:rPr>
          <w:rFonts w:ascii="Times New Roman" w:hAnsi="Times New Roman" w:cs="Times New Roman"/>
          <w:sz w:val="24"/>
          <w:szCs w:val="24"/>
        </w:rPr>
        <w:t>ë</w:t>
      </w:r>
      <w:r w:rsidR="009152E1" w:rsidRPr="006E54D1">
        <w:rPr>
          <w:rFonts w:ascii="Times New Roman" w:hAnsi="Times New Roman" w:cs="Times New Roman"/>
          <w:sz w:val="24"/>
          <w:szCs w:val="24"/>
        </w:rPr>
        <w:t xml:space="preserve"> p</w:t>
      </w:r>
      <w:r w:rsidR="00B9556B" w:rsidRPr="006E54D1">
        <w:rPr>
          <w:rFonts w:ascii="Times New Roman" w:hAnsi="Times New Roman" w:cs="Times New Roman"/>
          <w:sz w:val="24"/>
          <w:szCs w:val="24"/>
        </w:rPr>
        <w:t>ë</w:t>
      </w:r>
      <w:r w:rsidR="009152E1" w:rsidRPr="006E54D1">
        <w:rPr>
          <w:rFonts w:ascii="Times New Roman" w:hAnsi="Times New Roman" w:cs="Times New Roman"/>
          <w:sz w:val="24"/>
          <w:szCs w:val="24"/>
        </w:rPr>
        <w:t>rpunoheshin m</w:t>
      </w:r>
      <w:r w:rsidR="00B9556B" w:rsidRPr="006E54D1">
        <w:rPr>
          <w:rFonts w:ascii="Times New Roman" w:hAnsi="Times New Roman" w:cs="Times New Roman"/>
          <w:sz w:val="24"/>
          <w:szCs w:val="24"/>
        </w:rPr>
        <w:t>ë</w:t>
      </w:r>
      <w:r w:rsidR="009152E1" w:rsidRPr="006E54D1">
        <w:rPr>
          <w:rFonts w:ascii="Times New Roman" w:hAnsi="Times New Roman" w:cs="Times New Roman"/>
          <w:sz w:val="24"/>
          <w:szCs w:val="24"/>
        </w:rPr>
        <w:t xml:space="preserve"> sakt</w:t>
      </w:r>
      <w:r w:rsidR="00B9556B" w:rsidRPr="006E54D1">
        <w:rPr>
          <w:rFonts w:ascii="Times New Roman" w:hAnsi="Times New Roman" w:cs="Times New Roman"/>
          <w:sz w:val="24"/>
          <w:szCs w:val="24"/>
        </w:rPr>
        <w:t>ë</w:t>
      </w:r>
      <w:r w:rsidR="00EB0CEF" w:rsidRPr="006E54D1">
        <w:rPr>
          <w:rFonts w:ascii="Times New Roman" w:hAnsi="Times New Roman" w:cs="Times New Roman"/>
          <w:sz w:val="24"/>
          <w:szCs w:val="24"/>
        </w:rPr>
        <w:t xml:space="preserve">, sepse regjistri </w:t>
      </w:r>
      <w:proofErr w:type="spellStart"/>
      <w:r w:rsidR="00EB0CEF" w:rsidRPr="006E54D1">
        <w:rPr>
          <w:rFonts w:ascii="Times New Roman" w:hAnsi="Times New Roman" w:cs="Times New Roman"/>
          <w:sz w:val="24"/>
          <w:szCs w:val="24"/>
        </w:rPr>
        <w:t>q</w:t>
      </w:r>
      <w:r w:rsidR="00B9556B" w:rsidRPr="006E54D1">
        <w:rPr>
          <w:rFonts w:ascii="Times New Roman" w:hAnsi="Times New Roman" w:cs="Times New Roman"/>
          <w:sz w:val="24"/>
          <w:szCs w:val="24"/>
        </w:rPr>
        <w:t>ë</w:t>
      </w:r>
      <w:r w:rsidR="00EB0CEF" w:rsidRPr="006E54D1">
        <w:rPr>
          <w:rFonts w:ascii="Times New Roman" w:hAnsi="Times New Roman" w:cs="Times New Roman"/>
          <w:sz w:val="24"/>
          <w:szCs w:val="24"/>
        </w:rPr>
        <w:t>ndror</w:t>
      </w:r>
      <w:proofErr w:type="spellEnd"/>
      <w:r w:rsidR="00EB0CEF" w:rsidRPr="006E54D1">
        <w:rPr>
          <w:rFonts w:ascii="Times New Roman" w:hAnsi="Times New Roman" w:cs="Times New Roman"/>
          <w:sz w:val="24"/>
          <w:szCs w:val="24"/>
        </w:rPr>
        <w:t xml:space="preserve"> i gjendjes do t</w:t>
      </w:r>
      <w:r w:rsidR="00B9556B" w:rsidRPr="006E54D1">
        <w:rPr>
          <w:rFonts w:ascii="Times New Roman" w:hAnsi="Times New Roman" w:cs="Times New Roman"/>
          <w:sz w:val="24"/>
          <w:szCs w:val="24"/>
        </w:rPr>
        <w:t>ë</w:t>
      </w:r>
      <w:r w:rsidR="00EB0CEF" w:rsidRPr="006E54D1">
        <w:rPr>
          <w:rFonts w:ascii="Times New Roman" w:hAnsi="Times New Roman" w:cs="Times New Roman"/>
          <w:sz w:val="24"/>
          <w:szCs w:val="24"/>
        </w:rPr>
        <w:t xml:space="preserve"> populloj me t</w:t>
      </w:r>
      <w:r w:rsidR="00B9556B" w:rsidRPr="006E54D1">
        <w:rPr>
          <w:rFonts w:ascii="Times New Roman" w:hAnsi="Times New Roman" w:cs="Times New Roman"/>
          <w:sz w:val="24"/>
          <w:szCs w:val="24"/>
        </w:rPr>
        <w:t>ë</w:t>
      </w:r>
      <w:r w:rsidR="00EB0CEF" w:rsidRPr="006E54D1">
        <w:rPr>
          <w:rFonts w:ascii="Times New Roman" w:hAnsi="Times New Roman" w:cs="Times New Roman"/>
          <w:sz w:val="24"/>
          <w:szCs w:val="24"/>
        </w:rPr>
        <w:t xml:space="preserve"> dh</w:t>
      </w:r>
      <w:r w:rsidR="00B9556B" w:rsidRPr="006E54D1">
        <w:rPr>
          <w:rFonts w:ascii="Times New Roman" w:hAnsi="Times New Roman" w:cs="Times New Roman"/>
          <w:sz w:val="24"/>
          <w:szCs w:val="24"/>
        </w:rPr>
        <w:t>ë</w:t>
      </w:r>
      <w:r w:rsidR="00EB0CEF" w:rsidRPr="006E54D1">
        <w:rPr>
          <w:rFonts w:ascii="Times New Roman" w:hAnsi="Times New Roman" w:cs="Times New Roman"/>
          <w:sz w:val="24"/>
          <w:szCs w:val="24"/>
        </w:rPr>
        <w:t>na t</w:t>
      </w:r>
      <w:r w:rsidR="00B9556B" w:rsidRPr="006E54D1">
        <w:rPr>
          <w:rFonts w:ascii="Times New Roman" w:hAnsi="Times New Roman" w:cs="Times New Roman"/>
          <w:sz w:val="24"/>
          <w:szCs w:val="24"/>
        </w:rPr>
        <w:t>ë</w:t>
      </w:r>
      <w:r w:rsidR="00EB0CEF" w:rsidRPr="006E54D1">
        <w:rPr>
          <w:rFonts w:ascii="Times New Roman" w:hAnsi="Times New Roman" w:cs="Times New Roman"/>
          <w:sz w:val="24"/>
          <w:szCs w:val="24"/>
        </w:rPr>
        <w:t xml:space="preserve"> sakta. </w:t>
      </w:r>
    </w:p>
    <w:p w14:paraId="68CF7D03" w14:textId="2A8951A0" w:rsidR="00EB0CEF" w:rsidRPr="006E54D1" w:rsidRDefault="00EB0CEF" w:rsidP="00B9556B">
      <w:pPr>
        <w:spacing w:line="240" w:lineRule="auto"/>
        <w:jc w:val="both"/>
        <w:rPr>
          <w:rFonts w:ascii="Times New Roman" w:hAnsi="Times New Roman" w:cs="Times New Roman"/>
          <w:sz w:val="24"/>
          <w:szCs w:val="24"/>
        </w:rPr>
      </w:pPr>
    </w:p>
    <w:p w14:paraId="710D296F" w14:textId="153A6FE1" w:rsidR="00432C5B" w:rsidRPr="006E54D1" w:rsidRDefault="00432C5B" w:rsidP="00B9556B">
      <w:pPr>
        <w:spacing w:line="240" w:lineRule="auto"/>
        <w:jc w:val="both"/>
        <w:rPr>
          <w:rFonts w:ascii="Times New Roman" w:hAnsi="Times New Roman" w:cs="Times New Roman"/>
          <w:sz w:val="24"/>
          <w:szCs w:val="24"/>
        </w:rPr>
      </w:pPr>
      <w:r w:rsidRPr="006E54D1">
        <w:rPr>
          <w:rFonts w:ascii="Times New Roman" w:hAnsi="Times New Roman" w:cs="Times New Roman"/>
          <w:sz w:val="24"/>
          <w:szCs w:val="24"/>
        </w:rPr>
        <w:t>Ligji i ri gjithashtu do t</w:t>
      </w:r>
      <w:r w:rsidR="00B9556B" w:rsidRPr="006E54D1">
        <w:rPr>
          <w:rFonts w:ascii="Times New Roman" w:hAnsi="Times New Roman" w:cs="Times New Roman"/>
          <w:sz w:val="24"/>
          <w:szCs w:val="24"/>
        </w:rPr>
        <w:t>ë</w:t>
      </w:r>
      <w:r w:rsidRPr="006E54D1">
        <w:rPr>
          <w:rFonts w:ascii="Times New Roman" w:hAnsi="Times New Roman" w:cs="Times New Roman"/>
          <w:sz w:val="24"/>
          <w:szCs w:val="24"/>
        </w:rPr>
        <w:t xml:space="preserve"> adresoj edhe nd</w:t>
      </w:r>
      <w:r w:rsidR="00B9556B" w:rsidRPr="006E54D1">
        <w:rPr>
          <w:rFonts w:ascii="Times New Roman" w:hAnsi="Times New Roman" w:cs="Times New Roman"/>
          <w:sz w:val="24"/>
          <w:szCs w:val="24"/>
        </w:rPr>
        <w:t>ë</w:t>
      </w:r>
      <w:r w:rsidRPr="006E54D1">
        <w:rPr>
          <w:rFonts w:ascii="Times New Roman" w:hAnsi="Times New Roman" w:cs="Times New Roman"/>
          <w:sz w:val="24"/>
          <w:szCs w:val="24"/>
        </w:rPr>
        <w:t>rrimin dhe korrigjimin e t</w:t>
      </w:r>
      <w:r w:rsidR="00B9556B" w:rsidRPr="006E54D1">
        <w:rPr>
          <w:rFonts w:ascii="Times New Roman" w:hAnsi="Times New Roman" w:cs="Times New Roman"/>
          <w:sz w:val="24"/>
          <w:szCs w:val="24"/>
        </w:rPr>
        <w:t>ë</w:t>
      </w:r>
      <w:r w:rsidRPr="006E54D1">
        <w:rPr>
          <w:rFonts w:ascii="Times New Roman" w:hAnsi="Times New Roman" w:cs="Times New Roman"/>
          <w:sz w:val="24"/>
          <w:szCs w:val="24"/>
        </w:rPr>
        <w:t xml:space="preserve"> dh</w:t>
      </w:r>
      <w:r w:rsidR="00B9556B" w:rsidRPr="006E54D1">
        <w:rPr>
          <w:rFonts w:ascii="Times New Roman" w:hAnsi="Times New Roman" w:cs="Times New Roman"/>
          <w:sz w:val="24"/>
          <w:szCs w:val="24"/>
        </w:rPr>
        <w:t>ë</w:t>
      </w:r>
      <w:r w:rsidRPr="006E54D1">
        <w:rPr>
          <w:rFonts w:ascii="Times New Roman" w:hAnsi="Times New Roman" w:cs="Times New Roman"/>
          <w:sz w:val="24"/>
          <w:szCs w:val="24"/>
        </w:rPr>
        <w:t>nave. P</w:t>
      </w:r>
      <w:r w:rsidR="00B9556B" w:rsidRPr="006E54D1">
        <w:rPr>
          <w:rFonts w:ascii="Times New Roman" w:hAnsi="Times New Roman" w:cs="Times New Roman"/>
          <w:sz w:val="24"/>
          <w:szCs w:val="24"/>
        </w:rPr>
        <w:t>ë</w:t>
      </w:r>
      <w:r w:rsidRPr="006E54D1">
        <w:rPr>
          <w:rFonts w:ascii="Times New Roman" w:hAnsi="Times New Roman" w:cs="Times New Roman"/>
          <w:sz w:val="24"/>
          <w:szCs w:val="24"/>
        </w:rPr>
        <w:t>r momentin nd</w:t>
      </w:r>
      <w:r w:rsidR="00B9556B" w:rsidRPr="006E54D1">
        <w:rPr>
          <w:rFonts w:ascii="Times New Roman" w:hAnsi="Times New Roman" w:cs="Times New Roman"/>
          <w:sz w:val="24"/>
          <w:szCs w:val="24"/>
        </w:rPr>
        <w:t>ë</w:t>
      </w:r>
      <w:r w:rsidRPr="006E54D1">
        <w:rPr>
          <w:rFonts w:ascii="Times New Roman" w:hAnsi="Times New Roman" w:cs="Times New Roman"/>
          <w:sz w:val="24"/>
          <w:szCs w:val="24"/>
        </w:rPr>
        <w:t>rrimi dhe korrigjimi i t</w:t>
      </w:r>
      <w:r w:rsidR="00B9556B" w:rsidRPr="006E54D1">
        <w:rPr>
          <w:rFonts w:ascii="Times New Roman" w:hAnsi="Times New Roman" w:cs="Times New Roman"/>
          <w:sz w:val="24"/>
          <w:szCs w:val="24"/>
        </w:rPr>
        <w:t>ë</w:t>
      </w:r>
      <w:r w:rsidRPr="006E54D1">
        <w:rPr>
          <w:rFonts w:ascii="Times New Roman" w:hAnsi="Times New Roman" w:cs="Times New Roman"/>
          <w:sz w:val="24"/>
          <w:szCs w:val="24"/>
        </w:rPr>
        <w:t xml:space="preserve"> dh</w:t>
      </w:r>
      <w:r w:rsidR="00B9556B" w:rsidRPr="006E54D1">
        <w:rPr>
          <w:rFonts w:ascii="Times New Roman" w:hAnsi="Times New Roman" w:cs="Times New Roman"/>
          <w:sz w:val="24"/>
          <w:szCs w:val="24"/>
        </w:rPr>
        <w:t>ë</w:t>
      </w:r>
      <w:r w:rsidRPr="006E54D1">
        <w:rPr>
          <w:rFonts w:ascii="Times New Roman" w:hAnsi="Times New Roman" w:cs="Times New Roman"/>
          <w:sz w:val="24"/>
          <w:szCs w:val="24"/>
        </w:rPr>
        <w:t>nave t</w:t>
      </w:r>
      <w:r w:rsidR="00B9556B" w:rsidRPr="006E54D1">
        <w:rPr>
          <w:rFonts w:ascii="Times New Roman" w:hAnsi="Times New Roman" w:cs="Times New Roman"/>
          <w:sz w:val="24"/>
          <w:szCs w:val="24"/>
        </w:rPr>
        <w:t>ë</w:t>
      </w:r>
      <w:r w:rsidRPr="006E54D1">
        <w:rPr>
          <w:rFonts w:ascii="Times New Roman" w:hAnsi="Times New Roman" w:cs="Times New Roman"/>
          <w:sz w:val="24"/>
          <w:szCs w:val="24"/>
        </w:rPr>
        <w:t xml:space="preserve"> gjendjes civile </w:t>
      </w:r>
      <w:r w:rsidR="00B9556B" w:rsidRPr="006E54D1">
        <w:rPr>
          <w:rFonts w:ascii="Times New Roman" w:hAnsi="Times New Roman" w:cs="Times New Roman"/>
          <w:sz w:val="24"/>
          <w:szCs w:val="24"/>
        </w:rPr>
        <w:t>ë</w:t>
      </w:r>
      <w:r w:rsidRPr="006E54D1">
        <w:rPr>
          <w:rFonts w:ascii="Times New Roman" w:hAnsi="Times New Roman" w:cs="Times New Roman"/>
          <w:sz w:val="24"/>
          <w:szCs w:val="24"/>
        </w:rPr>
        <w:t>sht</w:t>
      </w:r>
      <w:r w:rsidR="00B9556B" w:rsidRPr="006E54D1">
        <w:rPr>
          <w:rFonts w:ascii="Times New Roman" w:hAnsi="Times New Roman" w:cs="Times New Roman"/>
          <w:sz w:val="24"/>
          <w:szCs w:val="24"/>
        </w:rPr>
        <w:t>ë</w:t>
      </w:r>
      <w:r w:rsidRPr="006E54D1">
        <w:rPr>
          <w:rFonts w:ascii="Times New Roman" w:hAnsi="Times New Roman" w:cs="Times New Roman"/>
          <w:sz w:val="24"/>
          <w:szCs w:val="24"/>
        </w:rPr>
        <w:t xml:space="preserve"> disi jo i qart</w:t>
      </w:r>
      <w:r w:rsidR="00B9556B" w:rsidRPr="006E54D1">
        <w:rPr>
          <w:rFonts w:ascii="Times New Roman" w:hAnsi="Times New Roman" w:cs="Times New Roman"/>
          <w:sz w:val="24"/>
          <w:szCs w:val="24"/>
        </w:rPr>
        <w:t>ë</w:t>
      </w:r>
      <w:r w:rsidRPr="006E54D1">
        <w:rPr>
          <w:rFonts w:ascii="Times New Roman" w:hAnsi="Times New Roman" w:cs="Times New Roman"/>
          <w:sz w:val="24"/>
          <w:szCs w:val="24"/>
        </w:rPr>
        <w:t>, nd</w:t>
      </w:r>
      <w:r w:rsidR="00B9556B" w:rsidRPr="006E54D1">
        <w:rPr>
          <w:rFonts w:ascii="Times New Roman" w:hAnsi="Times New Roman" w:cs="Times New Roman"/>
          <w:sz w:val="24"/>
          <w:szCs w:val="24"/>
        </w:rPr>
        <w:t>ë</w:t>
      </w:r>
      <w:r w:rsidRPr="006E54D1">
        <w:rPr>
          <w:rFonts w:ascii="Times New Roman" w:hAnsi="Times New Roman" w:cs="Times New Roman"/>
          <w:sz w:val="24"/>
          <w:szCs w:val="24"/>
        </w:rPr>
        <w:t>rsa mund t</w:t>
      </w:r>
      <w:r w:rsidR="00B9556B" w:rsidRPr="006E54D1">
        <w:rPr>
          <w:rFonts w:ascii="Times New Roman" w:hAnsi="Times New Roman" w:cs="Times New Roman"/>
          <w:sz w:val="24"/>
          <w:szCs w:val="24"/>
        </w:rPr>
        <w:t>ë</w:t>
      </w:r>
      <w:r w:rsidRPr="006E54D1">
        <w:rPr>
          <w:rFonts w:ascii="Times New Roman" w:hAnsi="Times New Roman" w:cs="Times New Roman"/>
          <w:sz w:val="24"/>
          <w:szCs w:val="24"/>
        </w:rPr>
        <w:t xml:space="preserve"> nd</w:t>
      </w:r>
      <w:r w:rsidR="00B9556B" w:rsidRPr="006E54D1">
        <w:rPr>
          <w:rFonts w:ascii="Times New Roman" w:hAnsi="Times New Roman" w:cs="Times New Roman"/>
          <w:sz w:val="24"/>
          <w:szCs w:val="24"/>
        </w:rPr>
        <w:t>ë</w:t>
      </w:r>
      <w:r w:rsidRPr="006E54D1">
        <w:rPr>
          <w:rFonts w:ascii="Times New Roman" w:hAnsi="Times New Roman" w:cs="Times New Roman"/>
          <w:sz w:val="24"/>
          <w:szCs w:val="24"/>
        </w:rPr>
        <w:t xml:space="preserve">rrohet </w:t>
      </w:r>
      <w:r w:rsidR="00D22170" w:rsidRPr="006E54D1">
        <w:rPr>
          <w:rFonts w:ascii="Times New Roman" w:hAnsi="Times New Roman" w:cs="Times New Roman"/>
          <w:sz w:val="24"/>
          <w:szCs w:val="24"/>
        </w:rPr>
        <w:t>vet</w:t>
      </w:r>
      <w:r w:rsidR="00B9556B" w:rsidRPr="006E54D1">
        <w:rPr>
          <w:rFonts w:ascii="Times New Roman" w:hAnsi="Times New Roman" w:cs="Times New Roman"/>
          <w:sz w:val="24"/>
          <w:szCs w:val="24"/>
        </w:rPr>
        <w:t>ë</w:t>
      </w:r>
      <w:r w:rsidR="00D22170" w:rsidRPr="006E54D1">
        <w:rPr>
          <w:rFonts w:ascii="Times New Roman" w:hAnsi="Times New Roman" w:cs="Times New Roman"/>
          <w:sz w:val="24"/>
          <w:szCs w:val="24"/>
        </w:rPr>
        <w:t>m nj</w:t>
      </w:r>
      <w:r w:rsidR="00B9556B" w:rsidRPr="006E54D1">
        <w:rPr>
          <w:rFonts w:ascii="Times New Roman" w:hAnsi="Times New Roman" w:cs="Times New Roman"/>
          <w:sz w:val="24"/>
          <w:szCs w:val="24"/>
        </w:rPr>
        <w:t>ë</w:t>
      </w:r>
      <w:r w:rsidR="00D22170" w:rsidRPr="006E54D1">
        <w:rPr>
          <w:rFonts w:ascii="Times New Roman" w:hAnsi="Times New Roman" w:cs="Times New Roman"/>
          <w:sz w:val="24"/>
          <w:szCs w:val="24"/>
        </w:rPr>
        <w:t xml:space="preserve">ra nga </w:t>
      </w:r>
      <w:proofErr w:type="spellStart"/>
      <w:r w:rsidR="00D22170" w:rsidRPr="006E54D1">
        <w:rPr>
          <w:rFonts w:ascii="Times New Roman" w:hAnsi="Times New Roman" w:cs="Times New Roman"/>
          <w:sz w:val="24"/>
          <w:szCs w:val="24"/>
        </w:rPr>
        <w:t>komponentat</w:t>
      </w:r>
      <w:proofErr w:type="spellEnd"/>
      <w:r w:rsidR="00D22170" w:rsidRPr="006E54D1">
        <w:rPr>
          <w:rFonts w:ascii="Times New Roman" w:hAnsi="Times New Roman" w:cs="Times New Roman"/>
          <w:sz w:val="24"/>
          <w:szCs w:val="24"/>
        </w:rPr>
        <w:t xml:space="preserve"> e gjendjes civile, pra emri personal i cili n</w:t>
      </w:r>
      <w:r w:rsidR="00B9556B" w:rsidRPr="006E54D1">
        <w:rPr>
          <w:rFonts w:ascii="Times New Roman" w:hAnsi="Times New Roman" w:cs="Times New Roman"/>
          <w:sz w:val="24"/>
          <w:szCs w:val="24"/>
        </w:rPr>
        <w:t>ë</w:t>
      </w:r>
      <w:r w:rsidR="00D22170" w:rsidRPr="006E54D1">
        <w:rPr>
          <w:rFonts w:ascii="Times New Roman" w:hAnsi="Times New Roman" w:cs="Times New Roman"/>
          <w:sz w:val="24"/>
          <w:szCs w:val="24"/>
        </w:rPr>
        <w:t>nkupton emrin dhe mbiemrin. Emri personal p</w:t>
      </w:r>
      <w:r w:rsidR="00B9556B" w:rsidRPr="006E54D1">
        <w:rPr>
          <w:rFonts w:ascii="Times New Roman" w:hAnsi="Times New Roman" w:cs="Times New Roman"/>
          <w:sz w:val="24"/>
          <w:szCs w:val="24"/>
        </w:rPr>
        <w:t>ë</w:t>
      </w:r>
      <w:r w:rsidR="00D22170" w:rsidRPr="006E54D1">
        <w:rPr>
          <w:rFonts w:ascii="Times New Roman" w:hAnsi="Times New Roman" w:cs="Times New Roman"/>
          <w:sz w:val="24"/>
          <w:szCs w:val="24"/>
        </w:rPr>
        <w:t xml:space="preserve">r momentin </w:t>
      </w:r>
      <w:r w:rsidR="00B9556B" w:rsidRPr="006E54D1">
        <w:rPr>
          <w:rFonts w:ascii="Times New Roman" w:hAnsi="Times New Roman" w:cs="Times New Roman"/>
          <w:sz w:val="24"/>
          <w:szCs w:val="24"/>
        </w:rPr>
        <w:t>ë</w:t>
      </w:r>
      <w:r w:rsidR="00D22170" w:rsidRPr="006E54D1">
        <w:rPr>
          <w:rFonts w:ascii="Times New Roman" w:hAnsi="Times New Roman" w:cs="Times New Roman"/>
          <w:sz w:val="24"/>
          <w:szCs w:val="24"/>
        </w:rPr>
        <w:t>sht</w:t>
      </w:r>
      <w:r w:rsidR="00B9556B" w:rsidRPr="006E54D1">
        <w:rPr>
          <w:rFonts w:ascii="Times New Roman" w:hAnsi="Times New Roman" w:cs="Times New Roman"/>
          <w:sz w:val="24"/>
          <w:szCs w:val="24"/>
        </w:rPr>
        <w:t>ë</w:t>
      </w:r>
      <w:r w:rsidR="00D22170" w:rsidRPr="006E54D1">
        <w:rPr>
          <w:rFonts w:ascii="Times New Roman" w:hAnsi="Times New Roman" w:cs="Times New Roman"/>
          <w:sz w:val="24"/>
          <w:szCs w:val="24"/>
        </w:rPr>
        <w:t xml:space="preserve"> i rregulluar me Ligj t</w:t>
      </w:r>
      <w:r w:rsidR="00B9556B" w:rsidRPr="006E54D1">
        <w:rPr>
          <w:rFonts w:ascii="Times New Roman" w:hAnsi="Times New Roman" w:cs="Times New Roman"/>
          <w:sz w:val="24"/>
          <w:szCs w:val="24"/>
        </w:rPr>
        <w:t>ë</w:t>
      </w:r>
      <w:r w:rsidR="00D22170" w:rsidRPr="006E54D1">
        <w:rPr>
          <w:rFonts w:ascii="Times New Roman" w:hAnsi="Times New Roman" w:cs="Times New Roman"/>
          <w:sz w:val="24"/>
          <w:szCs w:val="24"/>
        </w:rPr>
        <w:t xml:space="preserve"> veçant</w:t>
      </w:r>
      <w:r w:rsidR="00B9556B" w:rsidRPr="006E54D1">
        <w:rPr>
          <w:rFonts w:ascii="Times New Roman" w:hAnsi="Times New Roman" w:cs="Times New Roman"/>
          <w:sz w:val="24"/>
          <w:szCs w:val="24"/>
        </w:rPr>
        <w:t>ë</w:t>
      </w:r>
      <w:r w:rsidR="00D22170" w:rsidRPr="006E54D1">
        <w:rPr>
          <w:rFonts w:ascii="Times New Roman" w:hAnsi="Times New Roman" w:cs="Times New Roman"/>
          <w:sz w:val="24"/>
          <w:szCs w:val="24"/>
        </w:rPr>
        <w:t>, mir</w:t>
      </w:r>
      <w:r w:rsidR="00B9556B" w:rsidRPr="006E54D1">
        <w:rPr>
          <w:rFonts w:ascii="Times New Roman" w:hAnsi="Times New Roman" w:cs="Times New Roman"/>
          <w:sz w:val="24"/>
          <w:szCs w:val="24"/>
        </w:rPr>
        <w:t>ë</w:t>
      </w:r>
      <w:r w:rsidR="00D22170" w:rsidRPr="006E54D1">
        <w:rPr>
          <w:rFonts w:ascii="Times New Roman" w:hAnsi="Times New Roman" w:cs="Times New Roman"/>
          <w:sz w:val="24"/>
          <w:szCs w:val="24"/>
        </w:rPr>
        <w:t>po me miratim t</w:t>
      </w:r>
      <w:r w:rsidR="00B9556B" w:rsidRPr="006E54D1">
        <w:rPr>
          <w:rFonts w:ascii="Times New Roman" w:hAnsi="Times New Roman" w:cs="Times New Roman"/>
          <w:sz w:val="24"/>
          <w:szCs w:val="24"/>
        </w:rPr>
        <w:t>ë</w:t>
      </w:r>
      <w:r w:rsidR="00D22170" w:rsidRPr="006E54D1">
        <w:rPr>
          <w:rFonts w:ascii="Times New Roman" w:hAnsi="Times New Roman" w:cs="Times New Roman"/>
          <w:sz w:val="24"/>
          <w:szCs w:val="24"/>
        </w:rPr>
        <w:t xml:space="preserve"> k</w:t>
      </w:r>
      <w:r w:rsidR="00B9556B" w:rsidRPr="006E54D1">
        <w:rPr>
          <w:rFonts w:ascii="Times New Roman" w:hAnsi="Times New Roman" w:cs="Times New Roman"/>
          <w:sz w:val="24"/>
          <w:szCs w:val="24"/>
        </w:rPr>
        <w:t>ë</w:t>
      </w:r>
      <w:r w:rsidR="00D22170" w:rsidRPr="006E54D1">
        <w:rPr>
          <w:rFonts w:ascii="Times New Roman" w:hAnsi="Times New Roman" w:cs="Times New Roman"/>
          <w:sz w:val="24"/>
          <w:szCs w:val="24"/>
        </w:rPr>
        <w:t>tij opsioni, edhe emri personal do t</w:t>
      </w:r>
      <w:r w:rsidR="00B9556B" w:rsidRPr="006E54D1">
        <w:rPr>
          <w:rFonts w:ascii="Times New Roman" w:hAnsi="Times New Roman" w:cs="Times New Roman"/>
          <w:sz w:val="24"/>
          <w:szCs w:val="24"/>
        </w:rPr>
        <w:t>ë</w:t>
      </w:r>
      <w:r w:rsidR="00D22170" w:rsidRPr="006E54D1">
        <w:rPr>
          <w:rFonts w:ascii="Times New Roman" w:hAnsi="Times New Roman" w:cs="Times New Roman"/>
          <w:sz w:val="24"/>
          <w:szCs w:val="24"/>
        </w:rPr>
        <w:t xml:space="preserve"> trajtohet nga Ligji p</w:t>
      </w:r>
      <w:r w:rsidR="00B9556B" w:rsidRPr="006E54D1">
        <w:rPr>
          <w:rFonts w:ascii="Times New Roman" w:hAnsi="Times New Roman" w:cs="Times New Roman"/>
          <w:sz w:val="24"/>
          <w:szCs w:val="24"/>
        </w:rPr>
        <w:t>ë</w:t>
      </w:r>
      <w:r w:rsidR="00D22170" w:rsidRPr="006E54D1">
        <w:rPr>
          <w:rFonts w:ascii="Times New Roman" w:hAnsi="Times New Roman" w:cs="Times New Roman"/>
          <w:sz w:val="24"/>
          <w:szCs w:val="24"/>
        </w:rPr>
        <w:t>r Gjendjen Civile, nd</w:t>
      </w:r>
      <w:r w:rsidR="00B9556B" w:rsidRPr="006E54D1">
        <w:rPr>
          <w:rFonts w:ascii="Times New Roman" w:hAnsi="Times New Roman" w:cs="Times New Roman"/>
          <w:sz w:val="24"/>
          <w:szCs w:val="24"/>
        </w:rPr>
        <w:t>ë</w:t>
      </w:r>
      <w:r w:rsidR="00D22170" w:rsidRPr="006E54D1">
        <w:rPr>
          <w:rFonts w:ascii="Times New Roman" w:hAnsi="Times New Roman" w:cs="Times New Roman"/>
          <w:sz w:val="24"/>
          <w:szCs w:val="24"/>
        </w:rPr>
        <w:t xml:space="preserve">rsa Ligji i cili </w:t>
      </w:r>
      <w:r w:rsidR="00B9556B" w:rsidRPr="006E54D1">
        <w:rPr>
          <w:rFonts w:ascii="Times New Roman" w:hAnsi="Times New Roman" w:cs="Times New Roman"/>
          <w:sz w:val="24"/>
          <w:szCs w:val="24"/>
        </w:rPr>
        <w:t>ë</w:t>
      </w:r>
      <w:r w:rsidR="00D22170" w:rsidRPr="006E54D1">
        <w:rPr>
          <w:rFonts w:ascii="Times New Roman" w:hAnsi="Times New Roman" w:cs="Times New Roman"/>
          <w:sz w:val="24"/>
          <w:szCs w:val="24"/>
        </w:rPr>
        <w:t>sht</w:t>
      </w:r>
      <w:r w:rsidR="00B9556B" w:rsidRPr="006E54D1">
        <w:rPr>
          <w:rFonts w:ascii="Times New Roman" w:hAnsi="Times New Roman" w:cs="Times New Roman"/>
          <w:sz w:val="24"/>
          <w:szCs w:val="24"/>
        </w:rPr>
        <w:t>ë</w:t>
      </w:r>
      <w:r w:rsidR="00D22170" w:rsidRPr="006E54D1">
        <w:rPr>
          <w:rFonts w:ascii="Times New Roman" w:hAnsi="Times New Roman" w:cs="Times New Roman"/>
          <w:sz w:val="24"/>
          <w:szCs w:val="24"/>
        </w:rPr>
        <w:t xml:space="preserve"> n</w:t>
      </w:r>
      <w:r w:rsidR="00B9556B" w:rsidRPr="006E54D1">
        <w:rPr>
          <w:rFonts w:ascii="Times New Roman" w:hAnsi="Times New Roman" w:cs="Times New Roman"/>
          <w:sz w:val="24"/>
          <w:szCs w:val="24"/>
        </w:rPr>
        <w:t>ë</w:t>
      </w:r>
      <w:r w:rsidR="00D22170" w:rsidRPr="006E54D1">
        <w:rPr>
          <w:rFonts w:ascii="Times New Roman" w:hAnsi="Times New Roman" w:cs="Times New Roman"/>
          <w:sz w:val="24"/>
          <w:szCs w:val="24"/>
        </w:rPr>
        <w:t xml:space="preserve"> fuqi p</w:t>
      </w:r>
      <w:r w:rsidR="00B9556B" w:rsidRPr="006E54D1">
        <w:rPr>
          <w:rFonts w:ascii="Times New Roman" w:hAnsi="Times New Roman" w:cs="Times New Roman"/>
          <w:sz w:val="24"/>
          <w:szCs w:val="24"/>
        </w:rPr>
        <w:t>ë</w:t>
      </w:r>
      <w:r w:rsidR="00D22170" w:rsidRPr="006E54D1">
        <w:rPr>
          <w:rFonts w:ascii="Times New Roman" w:hAnsi="Times New Roman" w:cs="Times New Roman"/>
          <w:sz w:val="24"/>
          <w:szCs w:val="24"/>
        </w:rPr>
        <w:t>r emrin personal do t</w:t>
      </w:r>
      <w:r w:rsidR="00B9556B" w:rsidRPr="006E54D1">
        <w:rPr>
          <w:rFonts w:ascii="Times New Roman" w:hAnsi="Times New Roman" w:cs="Times New Roman"/>
          <w:sz w:val="24"/>
          <w:szCs w:val="24"/>
        </w:rPr>
        <w:t>ë</w:t>
      </w:r>
      <w:r w:rsidR="00D22170" w:rsidRPr="006E54D1">
        <w:rPr>
          <w:rFonts w:ascii="Times New Roman" w:hAnsi="Times New Roman" w:cs="Times New Roman"/>
          <w:sz w:val="24"/>
          <w:szCs w:val="24"/>
        </w:rPr>
        <w:t xml:space="preserve"> shfuqizohet.</w:t>
      </w:r>
    </w:p>
    <w:p w14:paraId="581D5624" w14:textId="2F1F7CF9" w:rsidR="006E5CD0" w:rsidRPr="006E54D1" w:rsidRDefault="004E7F95" w:rsidP="00B9556B">
      <w:pPr>
        <w:spacing w:line="240" w:lineRule="auto"/>
        <w:jc w:val="both"/>
        <w:rPr>
          <w:rFonts w:ascii="Times New Roman" w:hAnsi="Times New Roman" w:cs="Times New Roman"/>
          <w:sz w:val="24"/>
          <w:szCs w:val="24"/>
        </w:rPr>
      </w:pPr>
      <w:r w:rsidRPr="006E54D1">
        <w:rPr>
          <w:rFonts w:ascii="Times New Roman" w:hAnsi="Times New Roman" w:cs="Times New Roman"/>
          <w:sz w:val="24"/>
          <w:szCs w:val="24"/>
        </w:rPr>
        <w:t>P</w:t>
      </w:r>
      <w:r w:rsidR="00B9556B" w:rsidRPr="006E54D1">
        <w:rPr>
          <w:rFonts w:ascii="Times New Roman" w:hAnsi="Times New Roman" w:cs="Times New Roman"/>
          <w:sz w:val="24"/>
          <w:szCs w:val="24"/>
        </w:rPr>
        <w:t>ë</w:t>
      </w:r>
      <w:r w:rsidRPr="006E54D1">
        <w:rPr>
          <w:rFonts w:ascii="Times New Roman" w:hAnsi="Times New Roman" w:cs="Times New Roman"/>
          <w:sz w:val="24"/>
          <w:szCs w:val="24"/>
        </w:rPr>
        <w:t>r m</w:t>
      </w:r>
      <w:r w:rsidR="00B9556B" w:rsidRPr="006E54D1">
        <w:rPr>
          <w:rFonts w:ascii="Times New Roman" w:hAnsi="Times New Roman" w:cs="Times New Roman"/>
          <w:sz w:val="24"/>
          <w:szCs w:val="24"/>
        </w:rPr>
        <w:t>ë</w:t>
      </w:r>
      <w:r w:rsidRPr="006E54D1">
        <w:rPr>
          <w:rFonts w:ascii="Times New Roman" w:hAnsi="Times New Roman" w:cs="Times New Roman"/>
          <w:sz w:val="24"/>
          <w:szCs w:val="24"/>
        </w:rPr>
        <w:t xml:space="preserve"> tep</w:t>
      </w:r>
      <w:r w:rsidR="00B9556B" w:rsidRPr="006E54D1">
        <w:rPr>
          <w:rFonts w:ascii="Times New Roman" w:hAnsi="Times New Roman" w:cs="Times New Roman"/>
          <w:sz w:val="24"/>
          <w:szCs w:val="24"/>
        </w:rPr>
        <w:t>ë</w:t>
      </w:r>
      <w:r w:rsidRPr="006E54D1">
        <w:rPr>
          <w:rFonts w:ascii="Times New Roman" w:hAnsi="Times New Roman" w:cs="Times New Roman"/>
          <w:sz w:val="24"/>
          <w:szCs w:val="24"/>
        </w:rPr>
        <w:t>r, ligji për Gjendjen Civile njeh të drejtën e personit për të ndryshuar gjininë e tij/saj, megjithatë, nuk siguron mekanizëm ligjor për ta ndryshuar atë.</w:t>
      </w:r>
      <w:r w:rsidR="006E5CD0" w:rsidRPr="006E54D1">
        <w:rPr>
          <w:rFonts w:ascii="Times New Roman" w:hAnsi="Times New Roman" w:cs="Times New Roman"/>
          <w:sz w:val="24"/>
          <w:szCs w:val="24"/>
        </w:rPr>
        <w:t xml:space="preserve"> Për më tepër, edhe ligji për barazinë gjinore gjithashtu siguron garancitë e mëposhtme për të drejtën në identitet dhe barazi gjinore:</w:t>
      </w:r>
    </w:p>
    <w:p w14:paraId="787E8DB3" w14:textId="77777777" w:rsidR="006E5CD0" w:rsidRPr="006E54D1" w:rsidRDefault="006E5CD0" w:rsidP="00B9556B">
      <w:pPr>
        <w:spacing w:line="240" w:lineRule="auto"/>
        <w:jc w:val="both"/>
        <w:rPr>
          <w:rFonts w:ascii="Times New Roman" w:hAnsi="Times New Roman" w:cs="Times New Roman"/>
          <w:sz w:val="24"/>
          <w:szCs w:val="24"/>
        </w:rPr>
      </w:pPr>
      <w:r w:rsidRPr="006E54D1">
        <w:rPr>
          <w:rFonts w:ascii="Times New Roman" w:hAnsi="Times New Roman" w:cs="Times New Roman"/>
          <w:sz w:val="24"/>
          <w:szCs w:val="24"/>
        </w:rPr>
        <w:t>Vendet evropiane dhe rajonale bëjnë një dallim të qartë, si në legjislacion ashtu edhe në përdorimin e përditshëm, midis termave "seks" dhe "gjini". Në terma të përgjithshëm, "seksi" i referohet ndryshimeve biologjike midis meshkujve dhe femrave, të tilla si gjenitalet dhe dallimet gjenetike. "Gjinia" është më e vështirë të përcaktohet, por mund t'i referohet rolit të një mashkulli ose femre në shoqëri, i njohur si roli gjinor, ose koncepti i një individi për veten, ose identiteti gjinor. Në këto vende, certifikatat e lindjes, kartat e identitetit dhe pasaportat lëshohen në mënyrë tipike nga shteti, dhe kështu në këto dokumente shënohet seksi biologjik si mashkull apo femër. Gjinia nuk shfaqet si karakteristikë në dokumentet personale.</w:t>
      </w:r>
    </w:p>
    <w:p w14:paraId="2A0EF813" w14:textId="37CC09EB" w:rsidR="006E5CD0" w:rsidRPr="006E54D1" w:rsidRDefault="006E5CD0" w:rsidP="00B9556B">
      <w:pPr>
        <w:spacing w:line="240" w:lineRule="auto"/>
        <w:jc w:val="both"/>
        <w:rPr>
          <w:rFonts w:ascii="Times New Roman" w:hAnsi="Times New Roman" w:cs="Times New Roman"/>
          <w:i/>
          <w:iCs/>
          <w:sz w:val="24"/>
          <w:szCs w:val="24"/>
        </w:rPr>
      </w:pPr>
      <w:r w:rsidRPr="006E54D1">
        <w:rPr>
          <w:rFonts w:ascii="Times New Roman" w:hAnsi="Times New Roman" w:cs="Times New Roman"/>
          <w:sz w:val="24"/>
          <w:szCs w:val="24"/>
        </w:rPr>
        <w:t xml:space="preserve">Në Kosovë, megjithatë, në përdorimin e përditshëm këto dy terma i referohen dallimeve biologjike dhe përdoren si sinonime të njëri-tjetrit. Dokumentet personale siç janë certifikatat e lindjes, kartat e identitetit dhe pasaportat listojnë dy terma të ndryshëm, në gjuhën shqipe dhe angleze që kanë kuptime të ndryshme: "gjinia" në shqip dhe "Seks" në anglisht. Edhe pse të dy termat kanë kuptime të ndryshme dhe janë renditur si karakteristika të ndryshme personale nga instrumente të ndryshëm juridikë ndërkombëtarë dhe legjislacioni </w:t>
      </w:r>
      <w:r w:rsidR="009C41A4" w:rsidRPr="006E54D1">
        <w:rPr>
          <w:rFonts w:ascii="Times New Roman" w:hAnsi="Times New Roman" w:cs="Times New Roman"/>
          <w:sz w:val="24"/>
          <w:szCs w:val="24"/>
        </w:rPr>
        <w:t>vendor</w:t>
      </w:r>
      <w:r w:rsidRPr="006E54D1">
        <w:rPr>
          <w:rFonts w:ascii="Times New Roman" w:hAnsi="Times New Roman" w:cs="Times New Roman"/>
          <w:sz w:val="24"/>
          <w:szCs w:val="24"/>
        </w:rPr>
        <w:t>, shënuesi shfaqet i njëjtë në të dy gjuhët si F për "femrën" dhe M për "mashkullin", duke iu referuar dallimeve biologjike midis meshkujve dhe femrave, të tilla si organet gjenitale dhe dallimet gjenetike</w:t>
      </w:r>
      <w:r w:rsidRPr="006E54D1">
        <w:rPr>
          <w:rFonts w:ascii="Times New Roman" w:hAnsi="Times New Roman" w:cs="Times New Roman"/>
          <w:i/>
          <w:iCs/>
          <w:sz w:val="24"/>
          <w:szCs w:val="24"/>
        </w:rPr>
        <w:t>.</w:t>
      </w:r>
    </w:p>
    <w:p w14:paraId="1B4FC80C" w14:textId="07B8F2CE" w:rsidR="006E5CD0" w:rsidRPr="006E54D1" w:rsidRDefault="006E5CD0" w:rsidP="00B9556B">
      <w:pPr>
        <w:spacing w:line="240" w:lineRule="auto"/>
        <w:jc w:val="both"/>
        <w:rPr>
          <w:rFonts w:ascii="Times New Roman" w:hAnsi="Times New Roman" w:cs="Times New Roman"/>
          <w:sz w:val="24"/>
          <w:szCs w:val="24"/>
        </w:rPr>
      </w:pPr>
      <w:r w:rsidRPr="006E54D1">
        <w:rPr>
          <w:rFonts w:ascii="Times New Roman" w:hAnsi="Times New Roman" w:cs="Times New Roman"/>
          <w:sz w:val="24"/>
          <w:szCs w:val="24"/>
        </w:rPr>
        <w:t>Kjo mospërputhje, është e dukshme edhe në legjislacion edhe pse Ligji për Barazinë Gjinore përcakton dhe bën një dallim të qartë të këtyre termave</w:t>
      </w:r>
      <w:r w:rsidR="009C41A4" w:rsidRPr="006E54D1">
        <w:rPr>
          <w:rFonts w:ascii="Times New Roman" w:hAnsi="Times New Roman" w:cs="Times New Roman"/>
          <w:sz w:val="24"/>
          <w:szCs w:val="24"/>
        </w:rPr>
        <w:t xml:space="preserve">. Me miratim të këtij Ligji, synohet që të krijohet baza e nevojshme për të krijuar përshtatshmërinë </w:t>
      </w:r>
      <w:proofErr w:type="spellStart"/>
      <w:r w:rsidR="009C41A4" w:rsidRPr="006E54D1">
        <w:rPr>
          <w:rFonts w:ascii="Times New Roman" w:hAnsi="Times New Roman" w:cs="Times New Roman"/>
          <w:sz w:val="24"/>
          <w:szCs w:val="24"/>
        </w:rPr>
        <w:t>dhë</w:t>
      </w:r>
      <w:proofErr w:type="spellEnd"/>
      <w:r w:rsidR="009C41A4" w:rsidRPr="006E54D1">
        <w:rPr>
          <w:rFonts w:ascii="Times New Roman" w:hAnsi="Times New Roman" w:cs="Times New Roman"/>
          <w:sz w:val="24"/>
          <w:szCs w:val="24"/>
        </w:rPr>
        <w:t xml:space="preserve"> përputhshm</w:t>
      </w:r>
      <w:r w:rsidR="00B9556B" w:rsidRPr="006E54D1">
        <w:rPr>
          <w:rFonts w:ascii="Times New Roman" w:hAnsi="Times New Roman" w:cs="Times New Roman"/>
          <w:sz w:val="24"/>
          <w:szCs w:val="24"/>
        </w:rPr>
        <w:t>ë</w:t>
      </w:r>
      <w:r w:rsidR="009C41A4" w:rsidRPr="006E54D1">
        <w:rPr>
          <w:rFonts w:ascii="Times New Roman" w:hAnsi="Times New Roman" w:cs="Times New Roman"/>
          <w:sz w:val="24"/>
          <w:szCs w:val="24"/>
        </w:rPr>
        <w:t>rin</w:t>
      </w:r>
      <w:r w:rsidR="00B9556B" w:rsidRPr="006E54D1">
        <w:rPr>
          <w:rFonts w:ascii="Times New Roman" w:hAnsi="Times New Roman" w:cs="Times New Roman"/>
          <w:sz w:val="24"/>
          <w:szCs w:val="24"/>
        </w:rPr>
        <w:t>ë</w:t>
      </w:r>
      <w:r w:rsidR="009C41A4" w:rsidRPr="006E54D1">
        <w:rPr>
          <w:rFonts w:ascii="Times New Roman" w:hAnsi="Times New Roman" w:cs="Times New Roman"/>
          <w:sz w:val="24"/>
          <w:szCs w:val="24"/>
        </w:rPr>
        <w:t xml:space="preserve"> me </w:t>
      </w:r>
      <w:r w:rsidR="000D119A" w:rsidRPr="006E54D1">
        <w:rPr>
          <w:rFonts w:ascii="Times New Roman" w:hAnsi="Times New Roman" w:cs="Times New Roman"/>
          <w:sz w:val="24"/>
          <w:szCs w:val="24"/>
        </w:rPr>
        <w:t>Ligjet q</w:t>
      </w:r>
      <w:r w:rsidR="00B9556B" w:rsidRPr="006E54D1">
        <w:rPr>
          <w:rFonts w:ascii="Times New Roman" w:hAnsi="Times New Roman" w:cs="Times New Roman"/>
          <w:sz w:val="24"/>
          <w:szCs w:val="24"/>
        </w:rPr>
        <w:t>ë</w:t>
      </w:r>
      <w:r w:rsidR="000D119A" w:rsidRPr="006E54D1">
        <w:rPr>
          <w:rFonts w:ascii="Times New Roman" w:hAnsi="Times New Roman" w:cs="Times New Roman"/>
          <w:sz w:val="24"/>
          <w:szCs w:val="24"/>
        </w:rPr>
        <w:t xml:space="preserve"> jan</w:t>
      </w:r>
      <w:r w:rsidR="00B9556B" w:rsidRPr="006E54D1">
        <w:rPr>
          <w:rFonts w:ascii="Times New Roman" w:hAnsi="Times New Roman" w:cs="Times New Roman"/>
          <w:sz w:val="24"/>
          <w:szCs w:val="24"/>
        </w:rPr>
        <w:t>ë</w:t>
      </w:r>
      <w:r w:rsidR="000D119A" w:rsidRPr="006E54D1">
        <w:rPr>
          <w:rFonts w:ascii="Times New Roman" w:hAnsi="Times New Roman" w:cs="Times New Roman"/>
          <w:sz w:val="24"/>
          <w:szCs w:val="24"/>
        </w:rPr>
        <w:t xml:space="preserve"> n</w:t>
      </w:r>
      <w:r w:rsidR="00B9556B" w:rsidRPr="006E54D1">
        <w:rPr>
          <w:rFonts w:ascii="Times New Roman" w:hAnsi="Times New Roman" w:cs="Times New Roman"/>
          <w:sz w:val="24"/>
          <w:szCs w:val="24"/>
        </w:rPr>
        <w:t>ë</w:t>
      </w:r>
      <w:r w:rsidR="000D119A" w:rsidRPr="006E54D1">
        <w:rPr>
          <w:rFonts w:ascii="Times New Roman" w:hAnsi="Times New Roman" w:cs="Times New Roman"/>
          <w:sz w:val="24"/>
          <w:szCs w:val="24"/>
        </w:rPr>
        <w:t xml:space="preserve"> fuqi, me Vendimet e </w:t>
      </w:r>
      <w:proofErr w:type="spellStart"/>
      <w:r w:rsidR="000D119A" w:rsidRPr="006E54D1">
        <w:rPr>
          <w:rFonts w:ascii="Times New Roman" w:hAnsi="Times New Roman" w:cs="Times New Roman"/>
          <w:sz w:val="24"/>
          <w:szCs w:val="24"/>
        </w:rPr>
        <w:t>Gjzkatave</w:t>
      </w:r>
      <w:proofErr w:type="spellEnd"/>
      <w:r w:rsidR="000D119A" w:rsidRPr="006E54D1">
        <w:rPr>
          <w:rFonts w:ascii="Times New Roman" w:hAnsi="Times New Roman" w:cs="Times New Roman"/>
          <w:sz w:val="24"/>
          <w:szCs w:val="24"/>
        </w:rPr>
        <w:t xml:space="preserve"> si me instrumentet nd</w:t>
      </w:r>
      <w:r w:rsidR="00B9556B" w:rsidRPr="006E54D1">
        <w:rPr>
          <w:rFonts w:ascii="Times New Roman" w:hAnsi="Times New Roman" w:cs="Times New Roman"/>
          <w:sz w:val="24"/>
          <w:szCs w:val="24"/>
        </w:rPr>
        <w:t>ë</w:t>
      </w:r>
      <w:r w:rsidR="000D119A" w:rsidRPr="006E54D1">
        <w:rPr>
          <w:rFonts w:ascii="Times New Roman" w:hAnsi="Times New Roman" w:cs="Times New Roman"/>
          <w:sz w:val="24"/>
          <w:szCs w:val="24"/>
        </w:rPr>
        <w:t>rkomb</w:t>
      </w:r>
      <w:r w:rsidR="00B9556B" w:rsidRPr="006E54D1">
        <w:rPr>
          <w:rFonts w:ascii="Times New Roman" w:hAnsi="Times New Roman" w:cs="Times New Roman"/>
          <w:sz w:val="24"/>
          <w:szCs w:val="24"/>
        </w:rPr>
        <w:t>ë</w:t>
      </w:r>
      <w:r w:rsidR="000D119A" w:rsidRPr="006E54D1">
        <w:rPr>
          <w:rFonts w:ascii="Times New Roman" w:hAnsi="Times New Roman" w:cs="Times New Roman"/>
          <w:sz w:val="24"/>
          <w:szCs w:val="24"/>
        </w:rPr>
        <w:t>tare t</w:t>
      </w:r>
      <w:r w:rsidR="00B9556B" w:rsidRPr="006E54D1">
        <w:rPr>
          <w:rFonts w:ascii="Times New Roman" w:hAnsi="Times New Roman" w:cs="Times New Roman"/>
          <w:sz w:val="24"/>
          <w:szCs w:val="24"/>
        </w:rPr>
        <w:t>ë</w:t>
      </w:r>
      <w:r w:rsidR="000D119A" w:rsidRPr="006E54D1">
        <w:rPr>
          <w:rFonts w:ascii="Times New Roman" w:hAnsi="Times New Roman" w:cs="Times New Roman"/>
          <w:sz w:val="24"/>
          <w:szCs w:val="24"/>
        </w:rPr>
        <w:t xml:space="preserve"> aplikueshme n</w:t>
      </w:r>
      <w:r w:rsidR="00B9556B" w:rsidRPr="006E54D1">
        <w:rPr>
          <w:rFonts w:ascii="Times New Roman" w:hAnsi="Times New Roman" w:cs="Times New Roman"/>
          <w:sz w:val="24"/>
          <w:szCs w:val="24"/>
        </w:rPr>
        <w:t>ë</w:t>
      </w:r>
      <w:r w:rsidR="000D119A" w:rsidRPr="006E54D1">
        <w:rPr>
          <w:rFonts w:ascii="Times New Roman" w:hAnsi="Times New Roman" w:cs="Times New Roman"/>
          <w:sz w:val="24"/>
          <w:szCs w:val="24"/>
        </w:rPr>
        <w:t xml:space="preserve"> Kosov</w:t>
      </w:r>
      <w:r w:rsidR="00B9556B" w:rsidRPr="006E54D1">
        <w:rPr>
          <w:rFonts w:ascii="Times New Roman" w:hAnsi="Times New Roman" w:cs="Times New Roman"/>
          <w:sz w:val="24"/>
          <w:szCs w:val="24"/>
        </w:rPr>
        <w:t>ë</w:t>
      </w:r>
      <w:r w:rsidR="000D119A" w:rsidRPr="006E54D1">
        <w:rPr>
          <w:rFonts w:ascii="Times New Roman" w:hAnsi="Times New Roman" w:cs="Times New Roman"/>
          <w:sz w:val="24"/>
          <w:szCs w:val="24"/>
        </w:rPr>
        <w:t xml:space="preserve">. </w:t>
      </w:r>
    </w:p>
    <w:p w14:paraId="261A4B21" w14:textId="6EE70C09" w:rsidR="000D119A" w:rsidRPr="006E54D1" w:rsidRDefault="000D119A" w:rsidP="00B9556B">
      <w:pPr>
        <w:spacing w:line="240" w:lineRule="auto"/>
        <w:jc w:val="both"/>
        <w:rPr>
          <w:rFonts w:ascii="Times New Roman" w:hAnsi="Times New Roman" w:cs="Times New Roman"/>
          <w:sz w:val="24"/>
          <w:szCs w:val="24"/>
        </w:rPr>
      </w:pPr>
      <w:r w:rsidRPr="006E54D1">
        <w:rPr>
          <w:rFonts w:ascii="Times New Roman" w:hAnsi="Times New Roman" w:cs="Times New Roman"/>
          <w:sz w:val="24"/>
          <w:szCs w:val="24"/>
        </w:rPr>
        <w:t>Rrjedhimisht, ligji i ri ne raport me gjinin</w:t>
      </w:r>
      <w:r w:rsidR="00B9556B" w:rsidRPr="006E54D1">
        <w:rPr>
          <w:rFonts w:ascii="Times New Roman" w:hAnsi="Times New Roman" w:cs="Times New Roman"/>
          <w:sz w:val="24"/>
          <w:szCs w:val="24"/>
        </w:rPr>
        <w:t>ë</w:t>
      </w:r>
      <w:r w:rsidRPr="006E54D1">
        <w:rPr>
          <w:rFonts w:ascii="Times New Roman" w:hAnsi="Times New Roman" w:cs="Times New Roman"/>
          <w:sz w:val="24"/>
          <w:szCs w:val="24"/>
        </w:rPr>
        <w:t>, s</w:t>
      </w:r>
      <w:r w:rsidR="00C703B8" w:rsidRPr="006E54D1">
        <w:rPr>
          <w:rFonts w:ascii="Times New Roman" w:hAnsi="Times New Roman" w:cs="Times New Roman"/>
          <w:sz w:val="24"/>
          <w:szCs w:val="24"/>
        </w:rPr>
        <w:t>y</w:t>
      </w:r>
      <w:r w:rsidRPr="006E54D1">
        <w:rPr>
          <w:rFonts w:ascii="Times New Roman" w:hAnsi="Times New Roman" w:cs="Times New Roman"/>
          <w:sz w:val="24"/>
          <w:szCs w:val="24"/>
        </w:rPr>
        <w:t>non q</w:t>
      </w:r>
      <w:r w:rsidR="00B9556B" w:rsidRPr="006E54D1">
        <w:rPr>
          <w:rFonts w:ascii="Times New Roman" w:hAnsi="Times New Roman" w:cs="Times New Roman"/>
          <w:sz w:val="24"/>
          <w:szCs w:val="24"/>
        </w:rPr>
        <w:t>ë</w:t>
      </w:r>
      <w:r w:rsidR="00C703B8" w:rsidRPr="006E54D1">
        <w:rPr>
          <w:rFonts w:ascii="Times New Roman" w:hAnsi="Times New Roman" w:cs="Times New Roman"/>
          <w:color w:val="000000" w:themeColor="text1"/>
          <w:sz w:val="24"/>
          <w:szCs w:val="24"/>
        </w:rPr>
        <w:t>:</w:t>
      </w:r>
    </w:p>
    <w:p w14:paraId="483C3970" w14:textId="2AE9BF0D" w:rsidR="000D119A" w:rsidRPr="006E54D1" w:rsidRDefault="000D119A" w:rsidP="00B9556B">
      <w:pPr>
        <w:spacing w:line="240" w:lineRule="auto"/>
        <w:jc w:val="both"/>
        <w:rPr>
          <w:rFonts w:ascii="Times New Roman" w:hAnsi="Times New Roman" w:cs="Times New Roman"/>
          <w:color w:val="000000" w:themeColor="text1"/>
          <w:sz w:val="24"/>
          <w:szCs w:val="24"/>
        </w:rPr>
      </w:pPr>
      <w:r w:rsidRPr="006E54D1">
        <w:rPr>
          <w:rFonts w:ascii="Times New Roman" w:hAnsi="Times New Roman" w:cs="Times New Roman"/>
          <w:color w:val="000000" w:themeColor="text1"/>
          <w:sz w:val="24"/>
          <w:szCs w:val="24"/>
        </w:rPr>
        <w:lastRenderedPageBreak/>
        <w:t>Ligji</w:t>
      </w:r>
      <w:r w:rsidR="00C703B8" w:rsidRPr="006E54D1">
        <w:rPr>
          <w:rFonts w:ascii="Times New Roman" w:hAnsi="Times New Roman" w:cs="Times New Roman"/>
          <w:color w:val="000000" w:themeColor="text1"/>
          <w:sz w:val="24"/>
          <w:szCs w:val="24"/>
        </w:rPr>
        <w:t xml:space="preserve"> i ri </w:t>
      </w:r>
      <w:r w:rsidRPr="006E54D1">
        <w:rPr>
          <w:rFonts w:ascii="Times New Roman" w:hAnsi="Times New Roman" w:cs="Times New Roman"/>
          <w:color w:val="000000" w:themeColor="text1"/>
          <w:sz w:val="24"/>
          <w:szCs w:val="24"/>
        </w:rPr>
        <w:t xml:space="preserve">për Gjendjen Civile </w:t>
      </w:r>
      <w:r w:rsidR="00C703B8" w:rsidRPr="006E54D1">
        <w:rPr>
          <w:rFonts w:ascii="Times New Roman" w:hAnsi="Times New Roman" w:cs="Times New Roman"/>
          <w:color w:val="000000" w:themeColor="text1"/>
          <w:sz w:val="24"/>
          <w:szCs w:val="24"/>
        </w:rPr>
        <w:t>t</w:t>
      </w:r>
      <w:r w:rsidR="00B9556B" w:rsidRPr="006E54D1">
        <w:rPr>
          <w:rFonts w:ascii="Times New Roman" w:hAnsi="Times New Roman" w:cs="Times New Roman"/>
          <w:color w:val="000000" w:themeColor="text1"/>
          <w:sz w:val="24"/>
          <w:szCs w:val="24"/>
        </w:rPr>
        <w:t>ë</w:t>
      </w:r>
      <w:r w:rsidR="00C703B8" w:rsidRPr="006E54D1">
        <w:rPr>
          <w:rFonts w:ascii="Times New Roman" w:hAnsi="Times New Roman" w:cs="Times New Roman"/>
          <w:color w:val="000000" w:themeColor="text1"/>
          <w:sz w:val="24"/>
          <w:szCs w:val="24"/>
        </w:rPr>
        <w:t xml:space="preserve"> rregulloj </w:t>
      </w:r>
      <w:proofErr w:type="spellStart"/>
      <w:r w:rsidRPr="006E54D1">
        <w:rPr>
          <w:rFonts w:ascii="Times New Roman" w:hAnsi="Times New Roman" w:cs="Times New Roman"/>
          <w:color w:val="000000" w:themeColor="text1"/>
          <w:sz w:val="24"/>
          <w:szCs w:val="24"/>
        </w:rPr>
        <w:t>cështjet</w:t>
      </w:r>
      <w:proofErr w:type="spellEnd"/>
      <w:r w:rsidRPr="006E54D1">
        <w:rPr>
          <w:rFonts w:ascii="Times New Roman" w:hAnsi="Times New Roman" w:cs="Times New Roman"/>
          <w:color w:val="000000" w:themeColor="text1"/>
          <w:sz w:val="24"/>
          <w:szCs w:val="24"/>
        </w:rPr>
        <w:t xml:space="preserve"> si në vijim, që garantojnë njohjen dhe gëzimin e të drejtës për identitet gjinor, përmes: </w:t>
      </w:r>
    </w:p>
    <w:p w14:paraId="49744F22" w14:textId="77777777" w:rsidR="000D119A" w:rsidRPr="006E54D1" w:rsidRDefault="000D119A" w:rsidP="00B9556B">
      <w:pPr>
        <w:pStyle w:val="ListParagraph"/>
        <w:numPr>
          <w:ilvl w:val="0"/>
          <w:numId w:val="27"/>
        </w:numPr>
        <w:spacing w:line="240" w:lineRule="auto"/>
        <w:jc w:val="both"/>
        <w:rPr>
          <w:rFonts w:ascii="Times New Roman" w:hAnsi="Times New Roman" w:cs="Times New Roman"/>
          <w:color w:val="000000" w:themeColor="text1"/>
          <w:sz w:val="24"/>
          <w:szCs w:val="24"/>
        </w:rPr>
      </w:pPr>
      <w:r w:rsidRPr="006E54D1">
        <w:rPr>
          <w:rFonts w:ascii="Times New Roman" w:hAnsi="Times New Roman" w:cs="Times New Roman"/>
          <w:color w:val="000000" w:themeColor="text1"/>
          <w:sz w:val="24"/>
          <w:szCs w:val="24"/>
        </w:rPr>
        <w:t xml:space="preserve">Parashikimit të procedurave për ndryshimin e të dhënave të gjendjes civile </w:t>
      </w:r>
      <w:proofErr w:type="spellStart"/>
      <w:r w:rsidRPr="006E54D1">
        <w:rPr>
          <w:rFonts w:ascii="Times New Roman" w:hAnsi="Times New Roman" w:cs="Times New Roman"/>
          <w:color w:val="000000" w:themeColor="text1"/>
          <w:sz w:val="24"/>
          <w:szCs w:val="24"/>
        </w:rPr>
        <w:t>sic</w:t>
      </w:r>
      <w:proofErr w:type="spellEnd"/>
      <w:r w:rsidRPr="006E54D1">
        <w:rPr>
          <w:rFonts w:ascii="Times New Roman" w:hAnsi="Times New Roman" w:cs="Times New Roman"/>
          <w:color w:val="000000" w:themeColor="text1"/>
          <w:sz w:val="24"/>
          <w:szCs w:val="24"/>
        </w:rPr>
        <w:t xml:space="preserve"> janë emri dhe gjinia;</w:t>
      </w:r>
    </w:p>
    <w:p w14:paraId="0E0CB634" w14:textId="5216B348" w:rsidR="000D119A" w:rsidRPr="006E54D1" w:rsidRDefault="000D119A" w:rsidP="00B9556B">
      <w:pPr>
        <w:pStyle w:val="ListParagraph"/>
        <w:numPr>
          <w:ilvl w:val="0"/>
          <w:numId w:val="27"/>
        </w:numPr>
        <w:spacing w:line="240" w:lineRule="auto"/>
        <w:jc w:val="both"/>
        <w:rPr>
          <w:rFonts w:ascii="Times New Roman" w:hAnsi="Times New Roman" w:cs="Times New Roman"/>
          <w:color w:val="000000" w:themeColor="text1"/>
          <w:sz w:val="24"/>
          <w:szCs w:val="24"/>
        </w:rPr>
      </w:pPr>
      <w:r w:rsidRPr="006E54D1">
        <w:rPr>
          <w:rFonts w:ascii="Times New Roman" w:hAnsi="Times New Roman" w:cs="Times New Roman"/>
          <w:color w:val="000000" w:themeColor="text1"/>
          <w:sz w:val="24"/>
          <w:szCs w:val="24"/>
        </w:rPr>
        <w:t xml:space="preserve">Parashikimit të procedurave për njohjen e vendimeve të huaja për ndryshimin e të </w:t>
      </w:r>
      <w:proofErr w:type="spellStart"/>
      <w:r w:rsidRPr="006E54D1">
        <w:rPr>
          <w:rFonts w:ascii="Times New Roman" w:hAnsi="Times New Roman" w:cs="Times New Roman"/>
          <w:color w:val="000000" w:themeColor="text1"/>
          <w:sz w:val="24"/>
          <w:szCs w:val="24"/>
        </w:rPr>
        <w:t>dhënva</w:t>
      </w:r>
      <w:proofErr w:type="spellEnd"/>
      <w:r w:rsidRPr="006E54D1">
        <w:rPr>
          <w:rFonts w:ascii="Times New Roman" w:hAnsi="Times New Roman" w:cs="Times New Roman"/>
          <w:color w:val="000000" w:themeColor="text1"/>
          <w:sz w:val="24"/>
          <w:szCs w:val="24"/>
        </w:rPr>
        <w:t xml:space="preserve"> të gjendjes civile për qytetarët dhe personat rezident</w:t>
      </w:r>
      <w:r w:rsidR="00C703B8" w:rsidRPr="006E54D1">
        <w:rPr>
          <w:rFonts w:ascii="Times New Roman" w:hAnsi="Times New Roman" w:cs="Times New Roman"/>
          <w:color w:val="000000" w:themeColor="text1"/>
          <w:sz w:val="24"/>
          <w:szCs w:val="24"/>
        </w:rPr>
        <w:t>.</w:t>
      </w:r>
    </w:p>
    <w:p w14:paraId="09623C0A" w14:textId="64FE34AD" w:rsidR="00C703B8" w:rsidRPr="006E54D1" w:rsidRDefault="00C703B8" w:rsidP="00B9556B">
      <w:pPr>
        <w:spacing w:line="240" w:lineRule="auto"/>
        <w:jc w:val="both"/>
        <w:rPr>
          <w:rFonts w:ascii="Times New Roman" w:hAnsi="Times New Roman" w:cs="Times New Roman"/>
          <w:color w:val="000000" w:themeColor="text1"/>
          <w:sz w:val="24"/>
          <w:szCs w:val="24"/>
        </w:rPr>
      </w:pPr>
      <w:r w:rsidRPr="006E54D1">
        <w:rPr>
          <w:rFonts w:ascii="Times New Roman" w:hAnsi="Times New Roman" w:cs="Times New Roman"/>
          <w:color w:val="000000" w:themeColor="text1"/>
          <w:sz w:val="24"/>
          <w:szCs w:val="24"/>
        </w:rPr>
        <w:t>K</w:t>
      </w:r>
      <w:r w:rsidR="00B9556B" w:rsidRPr="006E54D1">
        <w:rPr>
          <w:rFonts w:ascii="Times New Roman" w:hAnsi="Times New Roman" w:cs="Times New Roman"/>
          <w:color w:val="000000" w:themeColor="text1"/>
          <w:sz w:val="24"/>
          <w:szCs w:val="24"/>
        </w:rPr>
        <w:t>ë</w:t>
      </w:r>
      <w:r w:rsidRPr="006E54D1">
        <w:rPr>
          <w:rFonts w:ascii="Times New Roman" w:hAnsi="Times New Roman" w:cs="Times New Roman"/>
          <w:color w:val="000000" w:themeColor="text1"/>
          <w:sz w:val="24"/>
          <w:szCs w:val="24"/>
        </w:rPr>
        <w:t>to ndryshime do t</w:t>
      </w:r>
      <w:r w:rsidR="00B9556B" w:rsidRPr="006E54D1">
        <w:rPr>
          <w:rFonts w:ascii="Times New Roman" w:hAnsi="Times New Roman" w:cs="Times New Roman"/>
          <w:color w:val="000000" w:themeColor="text1"/>
          <w:sz w:val="24"/>
          <w:szCs w:val="24"/>
        </w:rPr>
        <w:t>ë</w:t>
      </w:r>
      <w:r w:rsidRPr="006E54D1">
        <w:rPr>
          <w:rFonts w:ascii="Times New Roman" w:hAnsi="Times New Roman" w:cs="Times New Roman"/>
          <w:color w:val="000000" w:themeColor="text1"/>
          <w:sz w:val="24"/>
          <w:szCs w:val="24"/>
        </w:rPr>
        <w:t xml:space="preserve"> jen</w:t>
      </w:r>
      <w:r w:rsidR="00B9556B" w:rsidRPr="006E54D1">
        <w:rPr>
          <w:rFonts w:ascii="Times New Roman" w:hAnsi="Times New Roman" w:cs="Times New Roman"/>
          <w:color w:val="000000" w:themeColor="text1"/>
          <w:sz w:val="24"/>
          <w:szCs w:val="24"/>
        </w:rPr>
        <w:t>ë</w:t>
      </w:r>
      <w:r w:rsidRPr="006E54D1">
        <w:rPr>
          <w:rFonts w:ascii="Times New Roman" w:hAnsi="Times New Roman" w:cs="Times New Roman"/>
          <w:color w:val="000000" w:themeColor="text1"/>
          <w:sz w:val="24"/>
          <w:szCs w:val="24"/>
        </w:rPr>
        <w:t xml:space="preserve"> n</w:t>
      </w:r>
      <w:r w:rsidR="00B9556B" w:rsidRPr="006E54D1">
        <w:rPr>
          <w:rFonts w:ascii="Times New Roman" w:hAnsi="Times New Roman" w:cs="Times New Roman"/>
          <w:color w:val="000000" w:themeColor="text1"/>
          <w:sz w:val="24"/>
          <w:szCs w:val="24"/>
        </w:rPr>
        <w:t>ë</w:t>
      </w:r>
      <w:r w:rsidRPr="006E54D1">
        <w:rPr>
          <w:rFonts w:ascii="Times New Roman" w:hAnsi="Times New Roman" w:cs="Times New Roman"/>
          <w:color w:val="000000" w:themeColor="text1"/>
          <w:sz w:val="24"/>
          <w:szCs w:val="24"/>
        </w:rPr>
        <w:t xml:space="preserve"> p</w:t>
      </w:r>
      <w:r w:rsidR="00B9556B" w:rsidRPr="006E54D1">
        <w:rPr>
          <w:rFonts w:ascii="Times New Roman" w:hAnsi="Times New Roman" w:cs="Times New Roman"/>
          <w:color w:val="000000" w:themeColor="text1"/>
          <w:sz w:val="24"/>
          <w:szCs w:val="24"/>
        </w:rPr>
        <w:t>ë</w:t>
      </w:r>
      <w:r w:rsidRPr="006E54D1">
        <w:rPr>
          <w:rFonts w:ascii="Times New Roman" w:hAnsi="Times New Roman" w:cs="Times New Roman"/>
          <w:color w:val="000000" w:themeColor="text1"/>
          <w:sz w:val="24"/>
          <w:szCs w:val="24"/>
        </w:rPr>
        <w:t>rputhje me :</w:t>
      </w:r>
    </w:p>
    <w:p w14:paraId="2E85EABE" w14:textId="597AF26C" w:rsidR="004E7F95" w:rsidRPr="006E54D1" w:rsidRDefault="00C703B8" w:rsidP="00B9556B">
      <w:pPr>
        <w:pStyle w:val="ListParagraph"/>
        <w:numPr>
          <w:ilvl w:val="0"/>
          <w:numId w:val="27"/>
        </w:numPr>
        <w:spacing w:line="240" w:lineRule="auto"/>
        <w:jc w:val="both"/>
        <w:rPr>
          <w:rFonts w:ascii="Times New Roman" w:hAnsi="Times New Roman" w:cs="Times New Roman"/>
          <w:color w:val="000000" w:themeColor="text1"/>
          <w:sz w:val="24"/>
          <w:szCs w:val="24"/>
        </w:rPr>
      </w:pPr>
      <w:r w:rsidRPr="006E54D1">
        <w:rPr>
          <w:rFonts w:ascii="Times New Roman" w:hAnsi="Times New Roman" w:cs="Times New Roman"/>
          <w:color w:val="000000" w:themeColor="text1"/>
          <w:sz w:val="24"/>
          <w:szCs w:val="24"/>
        </w:rPr>
        <w:t>Legjislacionin e BE-së dhe harmonizimi</w:t>
      </w:r>
      <w:r w:rsidR="008B51FD" w:rsidRPr="006E54D1">
        <w:rPr>
          <w:rFonts w:ascii="Times New Roman" w:hAnsi="Times New Roman" w:cs="Times New Roman"/>
          <w:color w:val="000000" w:themeColor="text1"/>
          <w:sz w:val="24"/>
          <w:szCs w:val="24"/>
        </w:rPr>
        <w:t>n</w:t>
      </w:r>
      <w:r w:rsidRPr="006E54D1">
        <w:rPr>
          <w:rFonts w:ascii="Times New Roman" w:hAnsi="Times New Roman" w:cs="Times New Roman"/>
          <w:color w:val="000000" w:themeColor="text1"/>
          <w:sz w:val="24"/>
          <w:szCs w:val="24"/>
        </w:rPr>
        <w:t xml:space="preserve"> </w:t>
      </w:r>
      <w:r w:rsidR="008B51FD" w:rsidRPr="006E54D1">
        <w:rPr>
          <w:rFonts w:ascii="Times New Roman" w:hAnsi="Times New Roman" w:cs="Times New Roman"/>
          <w:color w:val="000000" w:themeColor="text1"/>
          <w:sz w:val="24"/>
          <w:szCs w:val="24"/>
        </w:rPr>
        <w:t>e</w:t>
      </w:r>
      <w:r w:rsidRPr="006E54D1">
        <w:rPr>
          <w:rFonts w:ascii="Times New Roman" w:hAnsi="Times New Roman" w:cs="Times New Roman"/>
          <w:color w:val="000000" w:themeColor="text1"/>
          <w:sz w:val="24"/>
          <w:szCs w:val="24"/>
        </w:rPr>
        <w:t xml:space="preserve"> këtyre neneve/dispozitave me Kushtetutën e Republikës së Kosovës, Ligjin për Barazi Gjinore dhe Ligji për Mbrojtje nga Diskriminimi për të garantuar njohjen e të drejtës për identitet gjinor dhe procedurat për ndryshimin e të dhënave të gjendjes civile që mundësojnë realizimin e kësaj të drejtë për qytetarët e Kosovës</w:t>
      </w:r>
      <w:r w:rsidR="00B9556B" w:rsidRPr="006E54D1">
        <w:rPr>
          <w:rFonts w:ascii="Times New Roman" w:hAnsi="Times New Roman" w:cs="Times New Roman"/>
          <w:color w:val="000000" w:themeColor="text1"/>
          <w:sz w:val="24"/>
          <w:szCs w:val="24"/>
        </w:rPr>
        <w:t>,</w:t>
      </w:r>
    </w:p>
    <w:p w14:paraId="1EA764F7" w14:textId="77777777" w:rsidR="00D22170" w:rsidRPr="006E54D1" w:rsidRDefault="00D22170" w:rsidP="00B9556B">
      <w:pPr>
        <w:spacing w:line="240" w:lineRule="auto"/>
        <w:jc w:val="both"/>
        <w:rPr>
          <w:rFonts w:ascii="Times New Roman" w:hAnsi="Times New Roman" w:cs="Times New Roman"/>
          <w:sz w:val="24"/>
          <w:szCs w:val="24"/>
        </w:rPr>
      </w:pPr>
    </w:p>
    <w:p w14:paraId="38A6357E" w14:textId="0931302F" w:rsidR="009138DB" w:rsidRPr="006E54D1" w:rsidRDefault="00305A00" w:rsidP="00B9556B">
      <w:pPr>
        <w:spacing w:line="240" w:lineRule="auto"/>
        <w:jc w:val="both"/>
        <w:rPr>
          <w:rFonts w:ascii="Times New Roman" w:hAnsi="Times New Roman" w:cs="Times New Roman"/>
          <w:sz w:val="24"/>
          <w:szCs w:val="24"/>
        </w:rPr>
      </w:pPr>
      <w:r w:rsidRPr="006E54D1">
        <w:rPr>
          <w:rFonts w:ascii="Times New Roman" w:hAnsi="Times New Roman" w:cs="Times New Roman"/>
          <w:sz w:val="24"/>
          <w:szCs w:val="24"/>
        </w:rPr>
        <w:t>Përmes Ligjit t</w:t>
      </w:r>
      <w:r w:rsidR="003F127F" w:rsidRPr="006E54D1">
        <w:rPr>
          <w:rFonts w:ascii="Times New Roman" w:hAnsi="Times New Roman" w:cs="Times New Roman"/>
          <w:sz w:val="24"/>
          <w:szCs w:val="24"/>
        </w:rPr>
        <w:t>ë</w:t>
      </w:r>
      <w:r w:rsidRPr="006E54D1">
        <w:rPr>
          <w:rFonts w:ascii="Times New Roman" w:hAnsi="Times New Roman" w:cs="Times New Roman"/>
          <w:sz w:val="24"/>
          <w:szCs w:val="24"/>
        </w:rPr>
        <w:t xml:space="preserve"> ri, syno</w:t>
      </w:r>
      <w:r w:rsidR="009138DB" w:rsidRPr="006E54D1">
        <w:rPr>
          <w:rFonts w:ascii="Times New Roman" w:hAnsi="Times New Roman" w:cs="Times New Roman"/>
          <w:sz w:val="24"/>
          <w:szCs w:val="24"/>
        </w:rPr>
        <w:t>het gjithashtu q</w:t>
      </w:r>
      <w:r w:rsidR="003F127F" w:rsidRPr="006E54D1">
        <w:rPr>
          <w:rFonts w:ascii="Times New Roman" w:hAnsi="Times New Roman" w:cs="Times New Roman"/>
          <w:sz w:val="24"/>
          <w:szCs w:val="24"/>
        </w:rPr>
        <w:t>ë</w:t>
      </w:r>
      <w:r w:rsidR="009138DB" w:rsidRPr="006E54D1">
        <w:rPr>
          <w:rFonts w:ascii="Times New Roman" w:hAnsi="Times New Roman" w:cs="Times New Roman"/>
          <w:sz w:val="24"/>
          <w:szCs w:val="24"/>
        </w:rPr>
        <w:t xml:space="preserve"> t</w:t>
      </w:r>
      <w:r w:rsidR="003F127F" w:rsidRPr="006E54D1">
        <w:rPr>
          <w:rFonts w:ascii="Times New Roman" w:hAnsi="Times New Roman" w:cs="Times New Roman"/>
          <w:sz w:val="24"/>
          <w:szCs w:val="24"/>
        </w:rPr>
        <w:t>ë</w:t>
      </w:r>
      <w:r w:rsidR="009138DB" w:rsidRPr="006E54D1">
        <w:rPr>
          <w:rFonts w:ascii="Times New Roman" w:hAnsi="Times New Roman" w:cs="Times New Roman"/>
          <w:sz w:val="24"/>
          <w:szCs w:val="24"/>
        </w:rPr>
        <w:t xml:space="preserve"> </w:t>
      </w:r>
      <w:r w:rsidR="00F83516" w:rsidRPr="006E54D1">
        <w:rPr>
          <w:rFonts w:ascii="Times New Roman" w:hAnsi="Times New Roman" w:cs="Times New Roman"/>
          <w:sz w:val="24"/>
          <w:szCs w:val="24"/>
        </w:rPr>
        <w:t>krijohet mund</w:t>
      </w:r>
      <w:r w:rsidR="003F127F" w:rsidRPr="006E54D1">
        <w:rPr>
          <w:rFonts w:ascii="Times New Roman" w:hAnsi="Times New Roman" w:cs="Times New Roman"/>
          <w:sz w:val="24"/>
          <w:szCs w:val="24"/>
        </w:rPr>
        <w:t>ë</w:t>
      </w:r>
      <w:r w:rsidR="00F83516" w:rsidRPr="006E54D1">
        <w:rPr>
          <w:rFonts w:ascii="Times New Roman" w:hAnsi="Times New Roman" w:cs="Times New Roman"/>
          <w:sz w:val="24"/>
          <w:szCs w:val="24"/>
        </w:rPr>
        <w:t>sia q</w:t>
      </w:r>
      <w:r w:rsidR="003F127F" w:rsidRPr="006E54D1">
        <w:rPr>
          <w:rFonts w:ascii="Times New Roman" w:hAnsi="Times New Roman" w:cs="Times New Roman"/>
          <w:sz w:val="24"/>
          <w:szCs w:val="24"/>
        </w:rPr>
        <w:t>ë</w:t>
      </w:r>
      <w:r w:rsidR="00F83516" w:rsidRPr="006E54D1">
        <w:rPr>
          <w:rFonts w:ascii="Times New Roman" w:hAnsi="Times New Roman" w:cs="Times New Roman"/>
          <w:sz w:val="24"/>
          <w:szCs w:val="24"/>
        </w:rPr>
        <w:t xml:space="preserve"> institucionet dhe qytetar</w:t>
      </w:r>
      <w:r w:rsidR="003F127F" w:rsidRPr="006E54D1">
        <w:rPr>
          <w:rFonts w:ascii="Times New Roman" w:hAnsi="Times New Roman" w:cs="Times New Roman"/>
          <w:sz w:val="24"/>
          <w:szCs w:val="24"/>
        </w:rPr>
        <w:t>ë</w:t>
      </w:r>
      <w:r w:rsidR="00F83516" w:rsidRPr="006E54D1">
        <w:rPr>
          <w:rFonts w:ascii="Times New Roman" w:hAnsi="Times New Roman" w:cs="Times New Roman"/>
          <w:sz w:val="24"/>
          <w:szCs w:val="24"/>
        </w:rPr>
        <w:t>t t</w:t>
      </w:r>
      <w:r w:rsidR="003F127F" w:rsidRPr="006E54D1">
        <w:rPr>
          <w:rFonts w:ascii="Times New Roman" w:hAnsi="Times New Roman" w:cs="Times New Roman"/>
          <w:sz w:val="24"/>
          <w:szCs w:val="24"/>
        </w:rPr>
        <w:t>ë</w:t>
      </w:r>
      <w:r w:rsidR="00F83516" w:rsidRPr="006E54D1">
        <w:rPr>
          <w:rFonts w:ascii="Times New Roman" w:hAnsi="Times New Roman" w:cs="Times New Roman"/>
          <w:sz w:val="24"/>
          <w:szCs w:val="24"/>
        </w:rPr>
        <w:t xml:space="preserve"> p</w:t>
      </w:r>
      <w:r w:rsidR="003F127F" w:rsidRPr="006E54D1">
        <w:rPr>
          <w:rFonts w:ascii="Times New Roman" w:hAnsi="Times New Roman" w:cs="Times New Roman"/>
          <w:sz w:val="24"/>
          <w:szCs w:val="24"/>
        </w:rPr>
        <w:t>ë</w:t>
      </w:r>
      <w:r w:rsidR="00F83516" w:rsidRPr="006E54D1">
        <w:rPr>
          <w:rFonts w:ascii="Times New Roman" w:hAnsi="Times New Roman" w:cs="Times New Roman"/>
          <w:sz w:val="24"/>
          <w:szCs w:val="24"/>
        </w:rPr>
        <w:t>rdorin sa m</w:t>
      </w:r>
      <w:r w:rsidR="003F127F" w:rsidRPr="006E54D1">
        <w:rPr>
          <w:rFonts w:ascii="Times New Roman" w:hAnsi="Times New Roman" w:cs="Times New Roman"/>
          <w:sz w:val="24"/>
          <w:szCs w:val="24"/>
        </w:rPr>
        <w:t>ë</w:t>
      </w:r>
      <w:r w:rsidR="00F83516" w:rsidRPr="006E54D1">
        <w:rPr>
          <w:rFonts w:ascii="Times New Roman" w:hAnsi="Times New Roman" w:cs="Times New Roman"/>
          <w:sz w:val="24"/>
          <w:szCs w:val="24"/>
        </w:rPr>
        <w:t xml:space="preserve"> </w:t>
      </w:r>
      <w:proofErr w:type="spellStart"/>
      <w:r w:rsidR="00F83516" w:rsidRPr="006E54D1">
        <w:rPr>
          <w:rFonts w:ascii="Times New Roman" w:hAnsi="Times New Roman" w:cs="Times New Roman"/>
          <w:sz w:val="24"/>
          <w:szCs w:val="24"/>
        </w:rPr>
        <w:t>shuumë</w:t>
      </w:r>
      <w:proofErr w:type="spellEnd"/>
      <w:r w:rsidR="00F83516" w:rsidRPr="006E54D1">
        <w:rPr>
          <w:rFonts w:ascii="Times New Roman" w:hAnsi="Times New Roman" w:cs="Times New Roman"/>
          <w:sz w:val="24"/>
          <w:szCs w:val="24"/>
        </w:rPr>
        <w:t xml:space="preserve"> të dhënat n</w:t>
      </w:r>
      <w:r w:rsidR="003F127F" w:rsidRPr="006E54D1">
        <w:rPr>
          <w:rFonts w:ascii="Times New Roman" w:hAnsi="Times New Roman" w:cs="Times New Roman"/>
          <w:sz w:val="24"/>
          <w:szCs w:val="24"/>
        </w:rPr>
        <w:t>ë</w:t>
      </w:r>
      <w:r w:rsidR="00F83516" w:rsidRPr="006E54D1">
        <w:rPr>
          <w:rFonts w:ascii="Times New Roman" w:hAnsi="Times New Roman" w:cs="Times New Roman"/>
          <w:sz w:val="24"/>
          <w:szCs w:val="24"/>
        </w:rPr>
        <w:t xml:space="preserve"> formë elektronike p</w:t>
      </w:r>
      <w:r w:rsidR="003F127F" w:rsidRPr="006E54D1">
        <w:rPr>
          <w:rFonts w:ascii="Times New Roman" w:hAnsi="Times New Roman" w:cs="Times New Roman"/>
          <w:sz w:val="24"/>
          <w:szCs w:val="24"/>
        </w:rPr>
        <w:t>ë</w:t>
      </w:r>
      <w:r w:rsidR="00F83516" w:rsidRPr="006E54D1">
        <w:rPr>
          <w:rFonts w:ascii="Times New Roman" w:hAnsi="Times New Roman" w:cs="Times New Roman"/>
          <w:sz w:val="24"/>
          <w:szCs w:val="24"/>
        </w:rPr>
        <w:t xml:space="preserve">rmes regjistrit </w:t>
      </w:r>
      <w:proofErr w:type="spellStart"/>
      <w:r w:rsidR="00F83516" w:rsidRPr="006E54D1">
        <w:rPr>
          <w:rFonts w:ascii="Times New Roman" w:hAnsi="Times New Roman" w:cs="Times New Roman"/>
          <w:sz w:val="24"/>
          <w:szCs w:val="24"/>
        </w:rPr>
        <w:t>q</w:t>
      </w:r>
      <w:r w:rsidR="003F127F" w:rsidRPr="006E54D1">
        <w:rPr>
          <w:rFonts w:ascii="Times New Roman" w:hAnsi="Times New Roman" w:cs="Times New Roman"/>
          <w:sz w:val="24"/>
          <w:szCs w:val="24"/>
        </w:rPr>
        <w:t>ë</w:t>
      </w:r>
      <w:r w:rsidR="00F83516" w:rsidRPr="006E54D1">
        <w:rPr>
          <w:rFonts w:ascii="Times New Roman" w:hAnsi="Times New Roman" w:cs="Times New Roman"/>
          <w:sz w:val="24"/>
          <w:szCs w:val="24"/>
        </w:rPr>
        <w:t>ndror</w:t>
      </w:r>
      <w:proofErr w:type="spellEnd"/>
      <w:r w:rsidR="00F83516" w:rsidRPr="006E54D1">
        <w:rPr>
          <w:rFonts w:ascii="Times New Roman" w:hAnsi="Times New Roman" w:cs="Times New Roman"/>
          <w:sz w:val="24"/>
          <w:szCs w:val="24"/>
        </w:rPr>
        <w:t xml:space="preserve"> t</w:t>
      </w:r>
      <w:r w:rsidR="003F127F" w:rsidRPr="006E54D1">
        <w:rPr>
          <w:rFonts w:ascii="Times New Roman" w:hAnsi="Times New Roman" w:cs="Times New Roman"/>
          <w:sz w:val="24"/>
          <w:szCs w:val="24"/>
        </w:rPr>
        <w:t>ë</w:t>
      </w:r>
      <w:r w:rsidR="00F83516" w:rsidRPr="006E54D1">
        <w:rPr>
          <w:rFonts w:ascii="Times New Roman" w:hAnsi="Times New Roman" w:cs="Times New Roman"/>
          <w:sz w:val="24"/>
          <w:szCs w:val="24"/>
        </w:rPr>
        <w:t xml:space="preserve"> Agjencis</w:t>
      </w:r>
      <w:r w:rsidR="003F127F" w:rsidRPr="006E54D1">
        <w:rPr>
          <w:rFonts w:ascii="Times New Roman" w:hAnsi="Times New Roman" w:cs="Times New Roman"/>
          <w:sz w:val="24"/>
          <w:szCs w:val="24"/>
        </w:rPr>
        <w:t>ë</w:t>
      </w:r>
      <w:r w:rsidR="00F83516" w:rsidRPr="006E54D1">
        <w:rPr>
          <w:rFonts w:ascii="Times New Roman" w:hAnsi="Times New Roman" w:cs="Times New Roman"/>
          <w:sz w:val="24"/>
          <w:szCs w:val="24"/>
        </w:rPr>
        <w:t xml:space="preserve"> p</w:t>
      </w:r>
      <w:r w:rsidR="003F127F" w:rsidRPr="006E54D1">
        <w:rPr>
          <w:rFonts w:ascii="Times New Roman" w:hAnsi="Times New Roman" w:cs="Times New Roman"/>
          <w:sz w:val="24"/>
          <w:szCs w:val="24"/>
        </w:rPr>
        <w:t>ë</w:t>
      </w:r>
      <w:r w:rsidR="00F83516" w:rsidRPr="006E54D1">
        <w:rPr>
          <w:rFonts w:ascii="Times New Roman" w:hAnsi="Times New Roman" w:cs="Times New Roman"/>
          <w:sz w:val="24"/>
          <w:szCs w:val="24"/>
        </w:rPr>
        <w:t xml:space="preserve">r Regjistrim Civil, duke e </w:t>
      </w:r>
      <w:proofErr w:type="spellStart"/>
      <w:r w:rsidR="00F83516" w:rsidRPr="006E54D1">
        <w:rPr>
          <w:rFonts w:ascii="Times New Roman" w:hAnsi="Times New Roman" w:cs="Times New Roman"/>
          <w:sz w:val="24"/>
          <w:szCs w:val="24"/>
        </w:rPr>
        <w:t>yovg</w:t>
      </w:r>
      <w:r w:rsidR="003F127F" w:rsidRPr="006E54D1">
        <w:rPr>
          <w:rFonts w:ascii="Times New Roman" w:hAnsi="Times New Roman" w:cs="Times New Roman"/>
          <w:sz w:val="24"/>
          <w:szCs w:val="24"/>
        </w:rPr>
        <w:t>ë</w:t>
      </w:r>
      <w:r w:rsidR="00F83516" w:rsidRPr="006E54D1">
        <w:rPr>
          <w:rFonts w:ascii="Times New Roman" w:hAnsi="Times New Roman" w:cs="Times New Roman"/>
          <w:sz w:val="24"/>
          <w:szCs w:val="24"/>
        </w:rPr>
        <w:t>luar</w:t>
      </w:r>
      <w:proofErr w:type="spellEnd"/>
      <w:r w:rsidR="00F83516" w:rsidRPr="006E54D1">
        <w:rPr>
          <w:rFonts w:ascii="Times New Roman" w:hAnsi="Times New Roman" w:cs="Times New Roman"/>
          <w:sz w:val="24"/>
          <w:szCs w:val="24"/>
        </w:rPr>
        <w:t xml:space="preserve"> k</w:t>
      </w:r>
      <w:r w:rsidR="003F127F" w:rsidRPr="006E54D1">
        <w:rPr>
          <w:rFonts w:ascii="Times New Roman" w:hAnsi="Times New Roman" w:cs="Times New Roman"/>
          <w:sz w:val="24"/>
          <w:szCs w:val="24"/>
        </w:rPr>
        <w:t>ë</w:t>
      </w:r>
      <w:r w:rsidR="00F83516" w:rsidRPr="006E54D1">
        <w:rPr>
          <w:rFonts w:ascii="Times New Roman" w:hAnsi="Times New Roman" w:cs="Times New Roman"/>
          <w:sz w:val="24"/>
          <w:szCs w:val="24"/>
        </w:rPr>
        <w:t>shtu n</w:t>
      </w:r>
      <w:r w:rsidR="003F127F" w:rsidRPr="006E54D1">
        <w:rPr>
          <w:rFonts w:ascii="Times New Roman" w:hAnsi="Times New Roman" w:cs="Times New Roman"/>
          <w:sz w:val="24"/>
          <w:szCs w:val="24"/>
        </w:rPr>
        <w:t>ë</w:t>
      </w:r>
      <w:r w:rsidR="00F83516" w:rsidRPr="006E54D1">
        <w:rPr>
          <w:rFonts w:ascii="Times New Roman" w:hAnsi="Times New Roman" w:cs="Times New Roman"/>
          <w:sz w:val="24"/>
          <w:szCs w:val="24"/>
        </w:rPr>
        <w:t xml:space="preserve"> mas</w:t>
      </w:r>
      <w:r w:rsidR="003F127F" w:rsidRPr="006E54D1">
        <w:rPr>
          <w:rFonts w:ascii="Times New Roman" w:hAnsi="Times New Roman" w:cs="Times New Roman"/>
          <w:sz w:val="24"/>
          <w:szCs w:val="24"/>
        </w:rPr>
        <w:t>ë</w:t>
      </w:r>
      <w:r w:rsidR="00F83516" w:rsidRPr="006E54D1">
        <w:rPr>
          <w:rFonts w:ascii="Times New Roman" w:hAnsi="Times New Roman" w:cs="Times New Roman"/>
          <w:sz w:val="24"/>
          <w:szCs w:val="24"/>
        </w:rPr>
        <w:t xml:space="preserve"> t</w:t>
      </w:r>
      <w:r w:rsidR="003F127F" w:rsidRPr="006E54D1">
        <w:rPr>
          <w:rFonts w:ascii="Times New Roman" w:hAnsi="Times New Roman" w:cs="Times New Roman"/>
          <w:sz w:val="24"/>
          <w:szCs w:val="24"/>
        </w:rPr>
        <w:t>ë</w:t>
      </w:r>
      <w:r w:rsidR="00F83516" w:rsidRPr="006E54D1">
        <w:rPr>
          <w:rFonts w:ascii="Times New Roman" w:hAnsi="Times New Roman" w:cs="Times New Roman"/>
          <w:sz w:val="24"/>
          <w:szCs w:val="24"/>
        </w:rPr>
        <w:t xml:space="preserve"> konsiderueshme </w:t>
      </w:r>
      <w:proofErr w:type="spellStart"/>
      <w:r w:rsidR="00F83516" w:rsidRPr="006E54D1">
        <w:rPr>
          <w:rFonts w:ascii="Times New Roman" w:hAnsi="Times New Roman" w:cs="Times New Roman"/>
          <w:sz w:val="24"/>
          <w:szCs w:val="24"/>
        </w:rPr>
        <w:t>nevoj</w:t>
      </w:r>
      <w:r w:rsidR="003F127F" w:rsidRPr="006E54D1">
        <w:rPr>
          <w:rFonts w:ascii="Times New Roman" w:hAnsi="Times New Roman" w:cs="Times New Roman"/>
          <w:sz w:val="24"/>
          <w:szCs w:val="24"/>
        </w:rPr>
        <w:t>ë</w:t>
      </w:r>
      <w:r w:rsidR="00F83516" w:rsidRPr="006E54D1">
        <w:rPr>
          <w:rFonts w:ascii="Times New Roman" w:hAnsi="Times New Roman" w:cs="Times New Roman"/>
          <w:sz w:val="24"/>
          <w:szCs w:val="24"/>
        </w:rPr>
        <w:t>m</w:t>
      </w:r>
      <w:proofErr w:type="spellEnd"/>
      <w:r w:rsidR="00F83516" w:rsidRPr="006E54D1">
        <w:rPr>
          <w:rFonts w:ascii="Times New Roman" w:hAnsi="Times New Roman" w:cs="Times New Roman"/>
          <w:sz w:val="24"/>
          <w:szCs w:val="24"/>
        </w:rPr>
        <w:t xml:space="preserve"> p</w:t>
      </w:r>
      <w:r w:rsidR="003F127F" w:rsidRPr="006E54D1">
        <w:rPr>
          <w:rFonts w:ascii="Times New Roman" w:hAnsi="Times New Roman" w:cs="Times New Roman"/>
          <w:sz w:val="24"/>
          <w:szCs w:val="24"/>
        </w:rPr>
        <w:t>ë</w:t>
      </w:r>
      <w:r w:rsidR="00F83516" w:rsidRPr="006E54D1">
        <w:rPr>
          <w:rFonts w:ascii="Times New Roman" w:hAnsi="Times New Roman" w:cs="Times New Roman"/>
          <w:sz w:val="24"/>
          <w:szCs w:val="24"/>
        </w:rPr>
        <w:t>r l</w:t>
      </w:r>
      <w:r w:rsidR="003F127F" w:rsidRPr="006E54D1">
        <w:rPr>
          <w:rFonts w:ascii="Times New Roman" w:hAnsi="Times New Roman" w:cs="Times New Roman"/>
          <w:sz w:val="24"/>
          <w:szCs w:val="24"/>
        </w:rPr>
        <w:t>ë</w:t>
      </w:r>
      <w:r w:rsidR="00F83516" w:rsidRPr="006E54D1">
        <w:rPr>
          <w:rFonts w:ascii="Times New Roman" w:hAnsi="Times New Roman" w:cs="Times New Roman"/>
          <w:sz w:val="24"/>
          <w:szCs w:val="24"/>
        </w:rPr>
        <w:t>shim t</w:t>
      </w:r>
      <w:r w:rsidR="003F127F" w:rsidRPr="006E54D1">
        <w:rPr>
          <w:rFonts w:ascii="Times New Roman" w:hAnsi="Times New Roman" w:cs="Times New Roman"/>
          <w:sz w:val="24"/>
          <w:szCs w:val="24"/>
        </w:rPr>
        <w:t>ë</w:t>
      </w:r>
      <w:r w:rsidR="00F83516" w:rsidRPr="006E54D1">
        <w:rPr>
          <w:rFonts w:ascii="Times New Roman" w:hAnsi="Times New Roman" w:cs="Times New Roman"/>
          <w:sz w:val="24"/>
          <w:szCs w:val="24"/>
        </w:rPr>
        <w:t xml:space="preserve"> dokumenteve t</w:t>
      </w:r>
      <w:r w:rsidR="003F127F" w:rsidRPr="006E54D1">
        <w:rPr>
          <w:rFonts w:ascii="Times New Roman" w:hAnsi="Times New Roman" w:cs="Times New Roman"/>
          <w:sz w:val="24"/>
          <w:szCs w:val="24"/>
        </w:rPr>
        <w:t>ë</w:t>
      </w:r>
      <w:r w:rsidR="00F83516" w:rsidRPr="006E54D1">
        <w:rPr>
          <w:rFonts w:ascii="Times New Roman" w:hAnsi="Times New Roman" w:cs="Times New Roman"/>
          <w:sz w:val="24"/>
          <w:szCs w:val="24"/>
        </w:rPr>
        <w:t xml:space="preserve"> gjendjes civile n</w:t>
      </w:r>
      <w:r w:rsidR="003F127F" w:rsidRPr="006E54D1">
        <w:rPr>
          <w:rFonts w:ascii="Times New Roman" w:hAnsi="Times New Roman" w:cs="Times New Roman"/>
          <w:sz w:val="24"/>
          <w:szCs w:val="24"/>
        </w:rPr>
        <w:t>ë</w:t>
      </w:r>
      <w:r w:rsidR="00F83516" w:rsidRPr="006E54D1">
        <w:rPr>
          <w:rFonts w:ascii="Times New Roman" w:hAnsi="Times New Roman" w:cs="Times New Roman"/>
          <w:sz w:val="24"/>
          <w:szCs w:val="24"/>
        </w:rPr>
        <w:t xml:space="preserve"> let</w:t>
      </w:r>
      <w:r w:rsidR="003F127F" w:rsidRPr="006E54D1">
        <w:rPr>
          <w:rFonts w:ascii="Times New Roman" w:hAnsi="Times New Roman" w:cs="Times New Roman"/>
          <w:sz w:val="24"/>
          <w:szCs w:val="24"/>
        </w:rPr>
        <w:t>ë</w:t>
      </w:r>
      <w:r w:rsidR="00F83516" w:rsidRPr="006E54D1">
        <w:rPr>
          <w:rFonts w:ascii="Times New Roman" w:hAnsi="Times New Roman" w:cs="Times New Roman"/>
          <w:sz w:val="24"/>
          <w:szCs w:val="24"/>
        </w:rPr>
        <w:t>r. P</w:t>
      </w:r>
      <w:r w:rsidR="003F127F" w:rsidRPr="006E54D1">
        <w:rPr>
          <w:rFonts w:ascii="Times New Roman" w:hAnsi="Times New Roman" w:cs="Times New Roman"/>
          <w:sz w:val="24"/>
          <w:szCs w:val="24"/>
        </w:rPr>
        <w:t>ë</w:t>
      </w:r>
      <w:r w:rsidR="00F83516" w:rsidRPr="006E54D1">
        <w:rPr>
          <w:rFonts w:ascii="Times New Roman" w:hAnsi="Times New Roman" w:cs="Times New Roman"/>
          <w:sz w:val="24"/>
          <w:szCs w:val="24"/>
        </w:rPr>
        <w:t>rmes k</w:t>
      </w:r>
      <w:r w:rsidR="003F127F" w:rsidRPr="006E54D1">
        <w:rPr>
          <w:rFonts w:ascii="Times New Roman" w:hAnsi="Times New Roman" w:cs="Times New Roman"/>
          <w:sz w:val="24"/>
          <w:szCs w:val="24"/>
        </w:rPr>
        <w:t>ë</w:t>
      </w:r>
      <w:r w:rsidR="00F83516" w:rsidRPr="006E54D1">
        <w:rPr>
          <w:rFonts w:ascii="Times New Roman" w:hAnsi="Times New Roman" w:cs="Times New Roman"/>
          <w:sz w:val="24"/>
          <w:szCs w:val="24"/>
        </w:rPr>
        <w:t>saj, t</w:t>
      </w:r>
      <w:r w:rsidR="003F127F" w:rsidRPr="006E54D1">
        <w:rPr>
          <w:rFonts w:ascii="Times New Roman" w:hAnsi="Times New Roman" w:cs="Times New Roman"/>
          <w:sz w:val="24"/>
          <w:szCs w:val="24"/>
        </w:rPr>
        <w:t>ë</w:t>
      </w:r>
      <w:r w:rsidR="00F83516" w:rsidRPr="006E54D1">
        <w:rPr>
          <w:rFonts w:ascii="Times New Roman" w:hAnsi="Times New Roman" w:cs="Times New Roman"/>
          <w:sz w:val="24"/>
          <w:szCs w:val="24"/>
        </w:rPr>
        <w:t xml:space="preserve"> dh</w:t>
      </w:r>
      <w:r w:rsidR="003F127F" w:rsidRPr="006E54D1">
        <w:rPr>
          <w:rFonts w:ascii="Times New Roman" w:hAnsi="Times New Roman" w:cs="Times New Roman"/>
          <w:sz w:val="24"/>
          <w:szCs w:val="24"/>
        </w:rPr>
        <w:t>ë</w:t>
      </w:r>
      <w:r w:rsidR="00F83516" w:rsidRPr="006E54D1">
        <w:rPr>
          <w:rFonts w:ascii="Times New Roman" w:hAnsi="Times New Roman" w:cs="Times New Roman"/>
          <w:sz w:val="24"/>
          <w:szCs w:val="24"/>
        </w:rPr>
        <w:t xml:space="preserve">nat </w:t>
      </w:r>
      <w:proofErr w:type="spellStart"/>
      <w:r w:rsidR="00F83516" w:rsidRPr="006E54D1">
        <w:rPr>
          <w:rFonts w:ascii="Times New Roman" w:hAnsi="Times New Roman" w:cs="Times New Roman"/>
          <w:sz w:val="24"/>
          <w:szCs w:val="24"/>
        </w:rPr>
        <w:t>elektonike</w:t>
      </w:r>
      <w:proofErr w:type="spellEnd"/>
      <w:r w:rsidR="00F83516" w:rsidRPr="006E54D1">
        <w:rPr>
          <w:rFonts w:ascii="Times New Roman" w:hAnsi="Times New Roman" w:cs="Times New Roman"/>
          <w:sz w:val="24"/>
          <w:szCs w:val="24"/>
        </w:rPr>
        <w:t xml:space="preserve"> do t</w:t>
      </w:r>
      <w:r w:rsidR="003F127F" w:rsidRPr="006E54D1">
        <w:rPr>
          <w:rFonts w:ascii="Times New Roman" w:hAnsi="Times New Roman" w:cs="Times New Roman"/>
          <w:sz w:val="24"/>
          <w:szCs w:val="24"/>
        </w:rPr>
        <w:t>ë</w:t>
      </w:r>
      <w:r w:rsidR="00F83516" w:rsidRPr="006E54D1">
        <w:rPr>
          <w:rFonts w:ascii="Times New Roman" w:hAnsi="Times New Roman" w:cs="Times New Roman"/>
          <w:sz w:val="24"/>
          <w:szCs w:val="24"/>
        </w:rPr>
        <w:t xml:space="preserve"> merrnin statusin e duhur ligjor dhe do t</w:t>
      </w:r>
      <w:r w:rsidR="003F127F" w:rsidRPr="006E54D1">
        <w:rPr>
          <w:rFonts w:ascii="Times New Roman" w:hAnsi="Times New Roman" w:cs="Times New Roman"/>
          <w:sz w:val="24"/>
          <w:szCs w:val="24"/>
        </w:rPr>
        <w:t>ë</w:t>
      </w:r>
      <w:r w:rsidR="00F83516" w:rsidRPr="006E54D1">
        <w:rPr>
          <w:rFonts w:ascii="Times New Roman" w:hAnsi="Times New Roman" w:cs="Times New Roman"/>
          <w:sz w:val="24"/>
          <w:szCs w:val="24"/>
        </w:rPr>
        <w:t xml:space="preserve"> p</w:t>
      </w:r>
      <w:r w:rsidR="003F127F" w:rsidRPr="006E54D1">
        <w:rPr>
          <w:rFonts w:ascii="Times New Roman" w:hAnsi="Times New Roman" w:cs="Times New Roman"/>
          <w:sz w:val="24"/>
          <w:szCs w:val="24"/>
        </w:rPr>
        <w:t>ë</w:t>
      </w:r>
      <w:r w:rsidR="00F83516" w:rsidRPr="006E54D1">
        <w:rPr>
          <w:rFonts w:ascii="Times New Roman" w:hAnsi="Times New Roman" w:cs="Times New Roman"/>
          <w:sz w:val="24"/>
          <w:szCs w:val="24"/>
        </w:rPr>
        <w:t xml:space="preserve">rdoreshin </w:t>
      </w:r>
      <w:proofErr w:type="spellStart"/>
      <w:r w:rsidR="00F83516" w:rsidRPr="006E54D1">
        <w:rPr>
          <w:rFonts w:ascii="Times New Roman" w:hAnsi="Times New Roman" w:cs="Times New Roman"/>
          <w:sz w:val="24"/>
          <w:szCs w:val="24"/>
        </w:rPr>
        <w:t>leht</w:t>
      </w:r>
      <w:r w:rsidR="003F127F" w:rsidRPr="006E54D1">
        <w:rPr>
          <w:rFonts w:ascii="Times New Roman" w:hAnsi="Times New Roman" w:cs="Times New Roman"/>
          <w:sz w:val="24"/>
          <w:szCs w:val="24"/>
        </w:rPr>
        <w:t>ë</w:t>
      </w:r>
      <w:r w:rsidR="00F83516" w:rsidRPr="006E54D1">
        <w:rPr>
          <w:rFonts w:ascii="Times New Roman" w:hAnsi="Times New Roman" w:cs="Times New Roman"/>
          <w:sz w:val="24"/>
          <w:szCs w:val="24"/>
        </w:rPr>
        <w:t>sisht</w:t>
      </w:r>
      <w:r w:rsidR="003F127F" w:rsidRPr="006E54D1">
        <w:rPr>
          <w:rFonts w:ascii="Times New Roman" w:hAnsi="Times New Roman" w:cs="Times New Roman"/>
          <w:sz w:val="24"/>
          <w:szCs w:val="24"/>
        </w:rPr>
        <w:t>ë</w:t>
      </w:r>
      <w:proofErr w:type="spellEnd"/>
      <w:r w:rsidR="00F83516" w:rsidRPr="006E54D1">
        <w:rPr>
          <w:rFonts w:ascii="Times New Roman" w:hAnsi="Times New Roman" w:cs="Times New Roman"/>
          <w:sz w:val="24"/>
          <w:szCs w:val="24"/>
        </w:rPr>
        <w:t xml:space="preserve"> nga qytetar</w:t>
      </w:r>
      <w:r w:rsidR="003F127F" w:rsidRPr="006E54D1">
        <w:rPr>
          <w:rFonts w:ascii="Times New Roman" w:hAnsi="Times New Roman" w:cs="Times New Roman"/>
          <w:sz w:val="24"/>
          <w:szCs w:val="24"/>
        </w:rPr>
        <w:t>ë</w:t>
      </w:r>
      <w:r w:rsidR="00F83516" w:rsidRPr="006E54D1">
        <w:rPr>
          <w:rFonts w:ascii="Times New Roman" w:hAnsi="Times New Roman" w:cs="Times New Roman"/>
          <w:sz w:val="24"/>
          <w:szCs w:val="24"/>
        </w:rPr>
        <w:t>t kur k</w:t>
      </w:r>
      <w:r w:rsidR="003F127F" w:rsidRPr="006E54D1">
        <w:rPr>
          <w:rFonts w:ascii="Times New Roman" w:hAnsi="Times New Roman" w:cs="Times New Roman"/>
          <w:sz w:val="24"/>
          <w:szCs w:val="24"/>
        </w:rPr>
        <w:t>ë</w:t>
      </w:r>
      <w:r w:rsidR="00F83516" w:rsidRPr="006E54D1">
        <w:rPr>
          <w:rFonts w:ascii="Times New Roman" w:hAnsi="Times New Roman" w:cs="Times New Roman"/>
          <w:sz w:val="24"/>
          <w:szCs w:val="24"/>
        </w:rPr>
        <w:t>to t</w:t>
      </w:r>
      <w:r w:rsidR="003F127F" w:rsidRPr="006E54D1">
        <w:rPr>
          <w:rFonts w:ascii="Times New Roman" w:hAnsi="Times New Roman" w:cs="Times New Roman"/>
          <w:sz w:val="24"/>
          <w:szCs w:val="24"/>
        </w:rPr>
        <w:t>ë</w:t>
      </w:r>
      <w:r w:rsidR="00F83516" w:rsidRPr="006E54D1">
        <w:rPr>
          <w:rFonts w:ascii="Times New Roman" w:hAnsi="Times New Roman" w:cs="Times New Roman"/>
          <w:sz w:val="24"/>
          <w:szCs w:val="24"/>
        </w:rPr>
        <w:t xml:space="preserve"> dh</w:t>
      </w:r>
      <w:r w:rsidR="003F127F" w:rsidRPr="006E54D1">
        <w:rPr>
          <w:rFonts w:ascii="Times New Roman" w:hAnsi="Times New Roman" w:cs="Times New Roman"/>
          <w:sz w:val="24"/>
          <w:szCs w:val="24"/>
        </w:rPr>
        <w:t>ë</w:t>
      </w:r>
      <w:r w:rsidR="00F83516" w:rsidRPr="006E54D1">
        <w:rPr>
          <w:rFonts w:ascii="Times New Roman" w:hAnsi="Times New Roman" w:cs="Times New Roman"/>
          <w:sz w:val="24"/>
          <w:szCs w:val="24"/>
        </w:rPr>
        <w:t>na u k</w:t>
      </w:r>
      <w:r w:rsidR="003F127F" w:rsidRPr="006E54D1">
        <w:rPr>
          <w:rFonts w:ascii="Times New Roman" w:hAnsi="Times New Roman" w:cs="Times New Roman"/>
          <w:sz w:val="24"/>
          <w:szCs w:val="24"/>
        </w:rPr>
        <w:t>ë</w:t>
      </w:r>
      <w:r w:rsidR="00F83516" w:rsidRPr="006E54D1">
        <w:rPr>
          <w:rFonts w:ascii="Times New Roman" w:hAnsi="Times New Roman" w:cs="Times New Roman"/>
          <w:sz w:val="24"/>
          <w:szCs w:val="24"/>
        </w:rPr>
        <w:t>rkohen nga institucionet e tjera brenda territorit t</w:t>
      </w:r>
      <w:r w:rsidR="003F127F" w:rsidRPr="006E54D1">
        <w:rPr>
          <w:rFonts w:ascii="Times New Roman" w:hAnsi="Times New Roman" w:cs="Times New Roman"/>
          <w:sz w:val="24"/>
          <w:szCs w:val="24"/>
        </w:rPr>
        <w:t>ë</w:t>
      </w:r>
      <w:r w:rsidR="00F83516" w:rsidRPr="006E54D1">
        <w:rPr>
          <w:rFonts w:ascii="Times New Roman" w:hAnsi="Times New Roman" w:cs="Times New Roman"/>
          <w:sz w:val="24"/>
          <w:szCs w:val="24"/>
        </w:rPr>
        <w:t xml:space="preserve"> Kosov</w:t>
      </w:r>
      <w:r w:rsidR="003F127F" w:rsidRPr="006E54D1">
        <w:rPr>
          <w:rFonts w:ascii="Times New Roman" w:hAnsi="Times New Roman" w:cs="Times New Roman"/>
          <w:sz w:val="24"/>
          <w:szCs w:val="24"/>
        </w:rPr>
        <w:t>ë</w:t>
      </w:r>
      <w:r w:rsidR="00F83516" w:rsidRPr="006E54D1">
        <w:rPr>
          <w:rFonts w:ascii="Times New Roman" w:hAnsi="Times New Roman" w:cs="Times New Roman"/>
          <w:sz w:val="24"/>
          <w:szCs w:val="24"/>
        </w:rPr>
        <w:t xml:space="preserve">s. </w:t>
      </w:r>
    </w:p>
    <w:p w14:paraId="071D4B5A" w14:textId="7811A8A8" w:rsidR="00305A00" w:rsidRPr="006E54D1" w:rsidRDefault="00F83516" w:rsidP="00B9556B">
      <w:pPr>
        <w:spacing w:line="240" w:lineRule="auto"/>
        <w:jc w:val="both"/>
        <w:rPr>
          <w:rFonts w:ascii="Times New Roman" w:hAnsi="Times New Roman" w:cs="Times New Roman"/>
          <w:sz w:val="24"/>
          <w:szCs w:val="24"/>
        </w:rPr>
      </w:pPr>
      <w:r w:rsidRPr="006E54D1">
        <w:rPr>
          <w:rFonts w:ascii="Times New Roman" w:hAnsi="Times New Roman" w:cs="Times New Roman"/>
          <w:sz w:val="24"/>
          <w:szCs w:val="24"/>
        </w:rPr>
        <w:t>Duhet theksuar se trendët aktuale t</w:t>
      </w:r>
      <w:r w:rsidR="003F127F" w:rsidRPr="006E54D1">
        <w:rPr>
          <w:rFonts w:ascii="Times New Roman" w:hAnsi="Times New Roman" w:cs="Times New Roman"/>
          <w:sz w:val="24"/>
          <w:szCs w:val="24"/>
        </w:rPr>
        <w:t>ë</w:t>
      </w:r>
      <w:r w:rsidRPr="006E54D1">
        <w:rPr>
          <w:rFonts w:ascii="Times New Roman" w:hAnsi="Times New Roman" w:cs="Times New Roman"/>
          <w:sz w:val="24"/>
          <w:szCs w:val="24"/>
        </w:rPr>
        <w:t xml:space="preserve"> zhvillimit t</w:t>
      </w:r>
      <w:r w:rsidR="003F127F" w:rsidRPr="006E54D1">
        <w:rPr>
          <w:rFonts w:ascii="Times New Roman" w:hAnsi="Times New Roman" w:cs="Times New Roman"/>
          <w:sz w:val="24"/>
          <w:szCs w:val="24"/>
        </w:rPr>
        <w:t>ë</w:t>
      </w:r>
      <w:r w:rsidRPr="006E54D1">
        <w:rPr>
          <w:rFonts w:ascii="Times New Roman" w:hAnsi="Times New Roman" w:cs="Times New Roman"/>
          <w:sz w:val="24"/>
          <w:szCs w:val="24"/>
        </w:rPr>
        <w:t xml:space="preserve"> teknologjis</w:t>
      </w:r>
      <w:r w:rsidR="003F127F" w:rsidRPr="006E54D1">
        <w:rPr>
          <w:rFonts w:ascii="Times New Roman" w:hAnsi="Times New Roman" w:cs="Times New Roman"/>
          <w:sz w:val="24"/>
          <w:szCs w:val="24"/>
        </w:rPr>
        <w:t>ë</w:t>
      </w:r>
      <w:r w:rsidRPr="006E54D1">
        <w:rPr>
          <w:rFonts w:ascii="Times New Roman" w:hAnsi="Times New Roman" w:cs="Times New Roman"/>
          <w:sz w:val="24"/>
          <w:szCs w:val="24"/>
        </w:rPr>
        <w:t xml:space="preserve"> informative si pjes</w:t>
      </w:r>
      <w:r w:rsidR="003F127F" w:rsidRPr="006E54D1">
        <w:rPr>
          <w:rFonts w:ascii="Times New Roman" w:hAnsi="Times New Roman" w:cs="Times New Roman"/>
          <w:sz w:val="24"/>
          <w:szCs w:val="24"/>
        </w:rPr>
        <w:t>ë</w:t>
      </w:r>
      <w:r w:rsidRPr="006E54D1">
        <w:rPr>
          <w:rFonts w:ascii="Times New Roman" w:hAnsi="Times New Roman" w:cs="Times New Roman"/>
          <w:sz w:val="24"/>
          <w:szCs w:val="24"/>
        </w:rPr>
        <w:t xml:space="preserve"> e pashmangshme e ndryshimeve q</w:t>
      </w:r>
      <w:r w:rsidR="003F127F" w:rsidRPr="006E54D1">
        <w:rPr>
          <w:rFonts w:ascii="Times New Roman" w:hAnsi="Times New Roman" w:cs="Times New Roman"/>
          <w:sz w:val="24"/>
          <w:szCs w:val="24"/>
        </w:rPr>
        <w:t>ë</w:t>
      </w:r>
      <w:r w:rsidRPr="006E54D1">
        <w:rPr>
          <w:rFonts w:ascii="Times New Roman" w:hAnsi="Times New Roman" w:cs="Times New Roman"/>
          <w:sz w:val="24"/>
          <w:szCs w:val="24"/>
        </w:rPr>
        <w:t xml:space="preserve"> pastaj reflektojn</w:t>
      </w:r>
      <w:r w:rsidR="003F127F" w:rsidRPr="006E54D1">
        <w:rPr>
          <w:rFonts w:ascii="Times New Roman" w:hAnsi="Times New Roman" w:cs="Times New Roman"/>
          <w:sz w:val="24"/>
          <w:szCs w:val="24"/>
        </w:rPr>
        <w:t>ë</w:t>
      </w:r>
      <w:r w:rsidRPr="006E54D1">
        <w:rPr>
          <w:rFonts w:ascii="Times New Roman" w:hAnsi="Times New Roman" w:cs="Times New Roman"/>
          <w:sz w:val="24"/>
          <w:szCs w:val="24"/>
        </w:rPr>
        <w:t xml:space="preserve"> </w:t>
      </w:r>
      <w:r w:rsidR="00624BF9" w:rsidRPr="006E54D1">
        <w:rPr>
          <w:rFonts w:ascii="Times New Roman" w:hAnsi="Times New Roman" w:cs="Times New Roman"/>
          <w:sz w:val="24"/>
          <w:szCs w:val="24"/>
        </w:rPr>
        <w:t>edhe n</w:t>
      </w:r>
      <w:r w:rsidR="003F127F" w:rsidRPr="006E54D1">
        <w:rPr>
          <w:rFonts w:ascii="Times New Roman" w:hAnsi="Times New Roman" w:cs="Times New Roman"/>
          <w:sz w:val="24"/>
          <w:szCs w:val="24"/>
        </w:rPr>
        <w:t>ë</w:t>
      </w:r>
      <w:r w:rsidR="00624BF9" w:rsidRPr="006E54D1">
        <w:rPr>
          <w:rFonts w:ascii="Times New Roman" w:hAnsi="Times New Roman" w:cs="Times New Roman"/>
          <w:sz w:val="24"/>
          <w:szCs w:val="24"/>
        </w:rPr>
        <w:t xml:space="preserve"> aspektin ligjor t</w:t>
      </w:r>
      <w:r w:rsidR="003F127F" w:rsidRPr="006E54D1">
        <w:rPr>
          <w:rFonts w:ascii="Times New Roman" w:hAnsi="Times New Roman" w:cs="Times New Roman"/>
          <w:sz w:val="24"/>
          <w:szCs w:val="24"/>
        </w:rPr>
        <w:t>ë</w:t>
      </w:r>
      <w:r w:rsidR="00624BF9" w:rsidRPr="006E54D1">
        <w:rPr>
          <w:rFonts w:ascii="Times New Roman" w:hAnsi="Times New Roman" w:cs="Times New Roman"/>
          <w:sz w:val="24"/>
          <w:szCs w:val="24"/>
        </w:rPr>
        <w:t xml:space="preserve"> </w:t>
      </w:r>
      <w:proofErr w:type="spellStart"/>
      <w:r w:rsidR="00624BF9" w:rsidRPr="006E54D1">
        <w:rPr>
          <w:rFonts w:ascii="Times New Roman" w:hAnsi="Times New Roman" w:cs="Times New Roman"/>
          <w:sz w:val="24"/>
          <w:szCs w:val="24"/>
        </w:rPr>
        <w:t>t</w:t>
      </w:r>
      <w:r w:rsidR="003F127F" w:rsidRPr="006E54D1">
        <w:rPr>
          <w:rFonts w:ascii="Times New Roman" w:hAnsi="Times New Roman" w:cs="Times New Roman"/>
          <w:sz w:val="24"/>
          <w:szCs w:val="24"/>
        </w:rPr>
        <w:t>ë</w:t>
      </w:r>
      <w:proofErr w:type="spellEnd"/>
      <w:r w:rsidR="00624BF9" w:rsidRPr="006E54D1">
        <w:rPr>
          <w:rFonts w:ascii="Times New Roman" w:hAnsi="Times New Roman" w:cs="Times New Roman"/>
          <w:sz w:val="24"/>
          <w:szCs w:val="24"/>
        </w:rPr>
        <w:t xml:space="preserve"> dh</w:t>
      </w:r>
      <w:r w:rsidR="003F127F" w:rsidRPr="006E54D1">
        <w:rPr>
          <w:rFonts w:ascii="Times New Roman" w:hAnsi="Times New Roman" w:cs="Times New Roman"/>
          <w:sz w:val="24"/>
          <w:szCs w:val="24"/>
        </w:rPr>
        <w:t>ë</w:t>
      </w:r>
      <w:r w:rsidR="00624BF9" w:rsidRPr="006E54D1">
        <w:rPr>
          <w:rFonts w:ascii="Times New Roman" w:hAnsi="Times New Roman" w:cs="Times New Roman"/>
          <w:sz w:val="24"/>
          <w:szCs w:val="24"/>
        </w:rPr>
        <w:t>nave, k</w:t>
      </w:r>
      <w:r w:rsidR="003F127F" w:rsidRPr="006E54D1">
        <w:rPr>
          <w:rFonts w:ascii="Times New Roman" w:hAnsi="Times New Roman" w:cs="Times New Roman"/>
          <w:sz w:val="24"/>
          <w:szCs w:val="24"/>
        </w:rPr>
        <w:t>ë</w:t>
      </w:r>
      <w:r w:rsidR="00624BF9" w:rsidRPr="006E54D1">
        <w:rPr>
          <w:rFonts w:ascii="Times New Roman" w:hAnsi="Times New Roman" w:cs="Times New Roman"/>
          <w:sz w:val="24"/>
          <w:szCs w:val="24"/>
        </w:rPr>
        <w:t>rkojn</w:t>
      </w:r>
      <w:r w:rsidR="003F127F" w:rsidRPr="006E54D1">
        <w:rPr>
          <w:rFonts w:ascii="Times New Roman" w:hAnsi="Times New Roman" w:cs="Times New Roman"/>
          <w:sz w:val="24"/>
          <w:szCs w:val="24"/>
        </w:rPr>
        <w:t>ë</w:t>
      </w:r>
      <w:r w:rsidR="00624BF9" w:rsidRPr="006E54D1">
        <w:rPr>
          <w:rFonts w:ascii="Times New Roman" w:hAnsi="Times New Roman" w:cs="Times New Roman"/>
          <w:sz w:val="24"/>
          <w:szCs w:val="24"/>
        </w:rPr>
        <w:t xml:space="preserve"> q</w:t>
      </w:r>
      <w:r w:rsidR="003F127F" w:rsidRPr="006E54D1">
        <w:rPr>
          <w:rFonts w:ascii="Times New Roman" w:hAnsi="Times New Roman" w:cs="Times New Roman"/>
          <w:sz w:val="24"/>
          <w:szCs w:val="24"/>
        </w:rPr>
        <w:t>ë</w:t>
      </w:r>
      <w:r w:rsidR="00624BF9" w:rsidRPr="006E54D1">
        <w:rPr>
          <w:rFonts w:ascii="Times New Roman" w:hAnsi="Times New Roman" w:cs="Times New Roman"/>
          <w:sz w:val="24"/>
          <w:szCs w:val="24"/>
        </w:rPr>
        <w:t xml:space="preserve"> Ligji i ri p</w:t>
      </w:r>
      <w:r w:rsidR="003F127F" w:rsidRPr="006E54D1">
        <w:rPr>
          <w:rFonts w:ascii="Times New Roman" w:hAnsi="Times New Roman" w:cs="Times New Roman"/>
          <w:sz w:val="24"/>
          <w:szCs w:val="24"/>
        </w:rPr>
        <w:t>ë</w:t>
      </w:r>
      <w:r w:rsidR="00624BF9" w:rsidRPr="006E54D1">
        <w:rPr>
          <w:rFonts w:ascii="Times New Roman" w:hAnsi="Times New Roman" w:cs="Times New Roman"/>
          <w:sz w:val="24"/>
          <w:szCs w:val="24"/>
        </w:rPr>
        <w:t xml:space="preserve">rkitazi me </w:t>
      </w:r>
      <w:proofErr w:type="spellStart"/>
      <w:r w:rsidR="00305A00" w:rsidRPr="006E54D1">
        <w:rPr>
          <w:rFonts w:ascii="Times New Roman" w:hAnsi="Times New Roman" w:cs="Times New Roman"/>
          <w:sz w:val="24"/>
          <w:szCs w:val="24"/>
        </w:rPr>
        <w:t>trend</w:t>
      </w:r>
      <w:r w:rsidR="00624BF9" w:rsidRPr="006E54D1">
        <w:rPr>
          <w:rFonts w:ascii="Times New Roman" w:hAnsi="Times New Roman" w:cs="Times New Roman"/>
          <w:sz w:val="24"/>
          <w:szCs w:val="24"/>
        </w:rPr>
        <w:t>et</w:t>
      </w:r>
      <w:proofErr w:type="spellEnd"/>
      <w:r w:rsidR="00305A00" w:rsidRPr="006E54D1">
        <w:rPr>
          <w:rFonts w:ascii="Times New Roman" w:hAnsi="Times New Roman" w:cs="Times New Roman"/>
          <w:sz w:val="24"/>
          <w:szCs w:val="24"/>
        </w:rPr>
        <w:t xml:space="preserve"> aktuale te zhvillimit te teknologjisë informative, apo mundësive te reja teknike</w:t>
      </w:r>
      <w:r w:rsidR="00721897" w:rsidRPr="006E54D1">
        <w:rPr>
          <w:rFonts w:ascii="Times New Roman" w:hAnsi="Times New Roman" w:cs="Times New Roman"/>
          <w:sz w:val="24"/>
          <w:szCs w:val="24"/>
        </w:rPr>
        <w:t>. Lidhur me k</w:t>
      </w:r>
      <w:r w:rsidR="003F127F" w:rsidRPr="006E54D1">
        <w:rPr>
          <w:rFonts w:ascii="Times New Roman" w:hAnsi="Times New Roman" w:cs="Times New Roman"/>
          <w:sz w:val="24"/>
          <w:szCs w:val="24"/>
        </w:rPr>
        <w:t>ë</w:t>
      </w:r>
      <w:r w:rsidR="00721897" w:rsidRPr="006E54D1">
        <w:rPr>
          <w:rFonts w:ascii="Times New Roman" w:hAnsi="Times New Roman" w:cs="Times New Roman"/>
          <w:sz w:val="24"/>
          <w:szCs w:val="24"/>
        </w:rPr>
        <w:t>t</w:t>
      </w:r>
      <w:r w:rsidR="003F127F" w:rsidRPr="006E54D1">
        <w:rPr>
          <w:rFonts w:ascii="Times New Roman" w:hAnsi="Times New Roman" w:cs="Times New Roman"/>
          <w:sz w:val="24"/>
          <w:szCs w:val="24"/>
        </w:rPr>
        <w:t>ë</w:t>
      </w:r>
      <w:r w:rsidR="00721897" w:rsidRPr="006E54D1">
        <w:rPr>
          <w:rFonts w:ascii="Times New Roman" w:hAnsi="Times New Roman" w:cs="Times New Roman"/>
          <w:sz w:val="24"/>
          <w:szCs w:val="24"/>
        </w:rPr>
        <w:t xml:space="preserve"> pastaj </w:t>
      </w:r>
      <w:r w:rsidR="003F127F" w:rsidRPr="006E54D1">
        <w:rPr>
          <w:rFonts w:ascii="Times New Roman" w:hAnsi="Times New Roman" w:cs="Times New Roman"/>
          <w:sz w:val="24"/>
          <w:szCs w:val="24"/>
        </w:rPr>
        <w:t>ë</w:t>
      </w:r>
      <w:r w:rsidR="00721897" w:rsidRPr="006E54D1">
        <w:rPr>
          <w:rFonts w:ascii="Times New Roman" w:hAnsi="Times New Roman" w:cs="Times New Roman"/>
          <w:sz w:val="24"/>
          <w:szCs w:val="24"/>
        </w:rPr>
        <w:t>sht</w:t>
      </w:r>
      <w:r w:rsidR="003F127F" w:rsidRPr="006E54D1">
        <w:rPr>
          <w:rFonts w:ascii="Times New Roman" w:hAnsi="Times New Roman" w:cs="Times New Roman"/>
          <w:sz w:val="24"/>
          <w:szCs w:val="24"/>
        </w:rPr>
        <w:t>ë</w:t>
      </w:r>
      <w:r w:rsidR="00721897" w:rsidRPr="006E54D1">
        <w:rPr>
          <w:rFonts w:ascii="Times New Roman" w:hAnsi="Times New Roman" w:cs="Times New Roman"/>
          <w:sz w:val="24"/>
          <w:szCs w:val="24"/>
        </w:rPr>
        <w:t xml:space="preserve"> par</w:t>
      </w:r>
      <w:r w:rsidR="003F127F" w:rsidRPr="006E54D1">
        <w:rPr>
          <w:rFonts w:ascii="Times New Roman" w:hAnsi="Times New Roman" w:cs="Times New Roman"/>
          <w:sz w:val="24"/>
          <w:szCs w:val="24"/>
        </w:rPr>
        <w:t>ë</w:t>
      </w:r>
      <w:r w:rsidR="00721897" w:rsidRPr="006E54D1">
        <w:rPr>
          <w:rFonts w:ascii="Times New Roman" w:hAnsi="Times New Roman" w:cs="Times New Roman"/>
          <w:sz w:val="24"/>
          <w:szCs w:val="24"/>
        </w:rPr>
        <w:t xml:space="preserve"> e nevojshme q</w:t>
      </w:r>
      <w:r w:rsidR="003F127F" w:rsidRPr="006E54D1">
        <w:rPr>
          <w:rFonts w:ascii="Times New Roman" w:hAnsi="Times New Roman" w:cs="Times New Roman"/>
          <w:sz w:val="24"/>
          <w:szCs w:val="24"/>
        </w:rPr>
        <w:t>ë</w:t>
      </w:r>
      <w:r w:rsidR="00305A00" w:rsidRPr="006E54D1">
        <w:rPr>
          <w:rFonts w:ascii="Times New Roman" w:hAnsi="Times New Roman" w:cs="Times New Roman"/>
          <w:sz w:val="24"/>
          <w:szCs w:val="24"/>
        </w:rPr>
        <w:t xml:space="preserve"> përmes Ligjit te ri t</w:t>
      </w:r>
      <w:r w:rsidR="003F127F" w:rsidRPr="006E54D1">
        <w:rPr>
          <w:rFonts w:ascii="Times New Roman" w:hAnsi="Times New Roman" w:cs="Times New Roman"/>
          <w:sz w:val="24"/>
          <w:szCs w:val="24"/>
        </w:rPr>
        <w:t>ë</w:t>
      </w:r>
      <w:r w:rsidR="00721897" w:rsidRPr="006E54D1">
        <w:rPr>
          <w:rFonts w:ascii="Times New Roman" w:hAnsi="Times New Roman" w:cs="Times New Roman"/>
          <w:sz w:val="24"/>
          <w:szCs w:val="24"/>
        </w:rPr>
        <w:t xml:space="preserve"> krijohet </w:t>
      </w:r>
      <w:proofErr w:type="spellStart"/>
      <w:r w:rsidR="00721897" w:rsidRPr="006E54D1">
        <w:rPr>
          <w:rFonts w:ascii="Times New Roman" w:hAnsi="Times New Roman" w:cs="Times New Roman"/>
          <w:sz w:val="24"/>
          <w:szCs w:val="24"/>
        </w:rPr>
        <w:t>hapsira</w:t>
      </w:r>
      <w:proofErr w:type="spellEnd"/>
      <w:r w:rsidR="00721897" w:rsidRPr="006E54D1">
        <w:rPr>
          <w:rFonts w:ascii="Times New Roman" w:hAnsi="Times New Roman" w:cs="Times New Roman"/>
          <w:sz w:val="24"/>
          <w:szCs w:val="24"/>
        </w:rPr>
        <w:t xml:space="preserve"> dhe baza e nevojshme ligjore q</w:t>
      </w:r>
      <w:r w:rsidR="003F127F" w:rsidRPr="006E54D1">
        <w:rPr>
          <w:rFonts w:ascii="Times New Roman" w:hAnsi="Times New Roman" w:cs="Times New Roman"/>
          <w:sz w:val="24"/>
          <w:szCs w:val="24"/>
        </w:rPr>
        <w:t>ë</w:t>
      </w:r>
      <w:r w:rsidR="00721897" w:rsidRPr="006E54D1">
        <w:rPr>
          <w:rFonts w:ascii="Times New Roman" w:hAnsi="Times New Roman" w:cs="Times New Roman"/>
          <w:sz w:val="24"/>
          <w:szCs w:val="24"/>
        </w:rPr>
        <w:t xml:space="preserve"> t</w:t>
      </w:r>
      <w:r w:rsidR="003F127F" w:rsidRPr="006E54D1">
        <w:rPr>
          <w:rFonts w:ascii="Times New Roman" w:hAnsi="Times New Roman" w:cs="Times New Roman"/>
          <w:sz w:val="24"/>
          <w:szCs w:val="24"/>
        </w:rPr>
        <w:t>ë</w:t>
      </w:r>
      <w:r w:rsidR="00721897" w:rsidRPr="006E54D1">
        <w:rPr>
          <w:rFonts w:ascii="Times New Roman" w:hAnsi="Times New Roman" w:cs="Times New Roman"/>
          <w:sz w:val="24"/>
          <w:szCs w:val="24"/>
        </w:rPr>
        <w:t xml:space="preserve"> rregullohet </w:t>
      </w:r>
      <w:r w:rsidR="00305A00" w:rsidRPr="006E54D1">
        <w:rPr>
          <w:rFonts w:ascii="Times New Roman" w:hAnsi="Times New Roman" w:cs="Times New Roman"/>
          <w:sz w:val="24"/>
          <w:szCs w:val="24"/>
        </w:rPr>
        <w:t xml:space="preserve">organizimi </w:t>
      </w:r>
      <w:r w:rsidR="00721897" w:rsidRPr="006E54D1">
        <w:rPr>
          <w:rFonts w:ascii="Times New Roman" w:hAnsi="Times New Roman" w:cs="Times New Roman"/>
          <w:sz w:val="24"/>
          <w:szCs w:val="24"/>
        </w:rPr>
        <w:t>i</w:t>
      </w:r>
      <w:r w:rsidR="00305A00" w:rsidRPr="006E54D1">
        <w:rPr>
          <w:rFonts w:ascii="Times New Roman" w:hAnsi="Times New Roman" w:cs="Times New Roman"/>
          <w:sz w:val="24"/>
          <w:szCs w:val="24"/>
        </w:rPr>
        <w:t xml:space="preserve"> zyrave te gjendjes civile, respektivisht zyrave te gjendjes civile neper fshatra, brenda një Komune, pasi qe nga praktika </w:t>
      </w:r>
      <w:r w:rsidR="003F127F" w:rsidRPr="006E54D1">
        <w:rPr>
          <w:rFonts w:ascii="Times New Roman" w:hAnsi="Times New Roman" w:cs="Times New Roman"/>
          <w:sz w:val="24"/>
          <w:szCs w:val="24"/>
        </w:rPr>
        <w:t xml:space="preserve">është vërejtur se ka nevojë për rivlerësim të numrit të këtyre zyrave. </w:t>
      </w:r>
    </w:p>
    <w:p w14:paraId="09E07AA4" w14:textId="77777777" w:rsidR="00305A00" w:rsidRPr="006E54D1" w:rsidRDefault="00305A00" w:rsidP="00B9556B">
      <w:pPr>
        <w:spacing w:line="240" w:lineRule="auto"/>
        <w:jc w:val="both"/>
        <w:rPr>
          <w:rFonts w:ascii="Times New Roman" w:hAnsi="Times New Roman" w:cs="Times New Roman"/>
          <w:sz w:val="24"/>
          <w:szCs w:val="24"/>
        </w:rPr>
      </w:pPr>
      <w:r w:rsidRPr="006E54D1">
        <w:rPr>
          <w:rFonts w:ascii="Times New Roman" w:hAnsi="Times New Roman" w:cs="Times New Roman"/>
          <w:sz w:val="24"/>
          <w:szCs w:val="24"/>
        </w:rPr>
        <w:t xml:space="preserve">Gjithashtu organizimi i gjendjes civile ne shërbimin e jashtëm, apo ne përfaqësitë diplomatike dhe konsullore, te parashihet me Ligjin e ri, me qellim te ngritjes se kapaciteteve dhe ngritjes profesionale, për zyrtaret qe ofrojnë këto shërbime. </w:t>
      </w:r>
    </w:p>
    <w:p w14:paraId="14E35893" w14:textId="6E31B38C" w:rsidR="00C856CD" w:rsidRPr="006E54D1" w:rsidRDefault="007C5682" w:rsidP="00B9556B">
      <w:pPr>
        <w:pStyle w:val="koncept"/>
        <w:spacing w:line="240" w:lineRule="auto"/>
        <w:rPr>
          <w:rFonts w:ascii="Times New Roman" w:hAnsi="Times New Roman"/>
          <w:color w:val="auto"/>
          <w:sz w:val="24"/>
          <w:szCs w:val="24"/>
        </w:rPr>
      </w:pPr>
      <w:r w:rsidRPr="006E54D1">
        <w:rPr>
          <w:rFonts w:ascii="Times New Roman" w:hAnsi="Times New Roman"/>
          <w:color w:val="auto"/>
          <w:sz w:val="24"/>
          <w:szCs w:val="24"/>
        </w:rPr>
        <w:t>Me hartim t</w:t>
      </w:r>
      <w:r w:rsidR="00203B81" w:rsidRPr="006E54D1">
        <w:rPr>
          <w:rFonts w:ascii="Times New Roman" w:hAnsi="Times New Roman"/>
          <w:color w:val="auto"/>
          <w:sz w:val="24"/>
          <w:szCs w:val="24"/>
        </w:rPr>
        <w:t>ë</w:t>
      </w:r>
      <w:r w:rsidRPr="006E54D1">
        <w:rPr>
          <w:rFonts w:ascii="Times New Roman" w:hAnsi="Times New Roman"/>
          <w:color w:val="auto"/>
          <w:sz w:val="24"/>
          <w:szCs w:val="24"/>
        </w:rPr>
        <w:t xml:space="preserve"> ligjit t</w:t>
      </w:r>
      <w:r w:rsidR="00203B81" w:rsidRPr="006E54D1">
        <w:rPr>
          <w:rFonts w:ascii="Times New Roman" w:hAnsi="Times New Roman"/>
          <w:color w:val="auto"/>
          <w:sz w:val="24"/>
          <w:szCs w:val="24"/>
        </w:rPr>
        <w:t>ë</w:t>
      </w:r>
      <w:r w:rsidRPr="006E54D1">
        <w:rPr>
          <w:rFonts w:ascii="Times New Roman" w:hAnsi="Times New Roman"/>
          <w:color w:val="auto"/>
          <w:sz w:val="24"/>
          <w:szCs w:val="24"/>
        </w:rPr>
        <w:t xml:space="preserve"> ri p</w:t>
      </w:r>
      <w:r w:rsidR="00203B81" w:rsidRPr="006E54D1">
        <w:rPr>
          <w:rFonts w:ascii="Times New Roman" w:hAnsi="Times New Roman"/>
          <w:color w:val="auto"/>
          <w:sz w:val="24"/>
          <w:szCs w:val="24"/>
        </w:rPr>
        <w:t>ë</w:t>
      </w:r>
      <w:r w:rsidRPr="006E54D1">
        <w:rPr>
          <w:rFonts w:ascii="Times New Roman" w:hAnsi="Times New Roman"/>
          <w:color w:val="auto"/>
          <w:sz w:val="24"/>
          <w:szCs w:val="24"/>
        </w:rPr>
        <w:t>r gjendjen civile</w:t>
      </w:r>
      <w:r w:rsidR="00C856CD" w:rsidRPr="006E54D1">
        <w:rPr>
          <w:rFonts w:ascii="Times New Roman" w:hAnsi="Times New Roman"/>
          <w:color w:val="auto"/>
          <w:sz w:val="24"/>
          <w:szCs w:val="24"/>
        </w:rPr>
        <w:t xml:space="preserve">, do të jetë e mundur të zvogëlohet numri i dokumenteve në letër, të zbatohet një regjistër modern i popullsisë, të krijohen shërbimet elektronike për qytetarët dhe bizneset dhe të zvogëlohen ngarkesa administrative për qytetarët duke ofruar shërbime të ndryshme administrative nga autoritetet shtetërore dhe organeve </w:t>
      </w:r>
    </w:p>
    <w:p w14:paraId="70C9B101" w14:textId="12D1FEB3" w:rsidR="00C856CD" w:rsidRPr="006E54D1" w:rsidRDefault="00C856CD" w:rsidP="00B9556B">
      <w:pPr>
        <w:pStyle w:val="koncept"/>
        <w:spacing w:line="240" w:lineRule="auto"/>
        <w:rPr>
          <w:rFonts w:ascii="Times New Roman" w:hAnsi="Times New Roman"/>
          <w:color w:val="auto"/>
          <w:sz w:val="24"/>
          <w:szCs w:val="24"/>
        </w:rPr>
      </w:pPr>
      <w:r w:rsidRPr="006E54D1">
        <w:rPr>
          <w:rFonts w:ascii="Times New Roman" w:hAnsi="Times New Roman"/>
          <w:color w:val="auto"/>
          <w:sz w:val="24"/>
          <w:szCs w:val="24"/>
        </w:rPr>
        <w:t xml:space="preserve">Me hyrjen në fuqi të një ligji të ri me ndryshimet e propozuara, Agjencia e Regjistrimit Civil duhet të ndryshojë zgjidhjet teknologjike të Sistemit aktual të Regjistrimit të Gjendjes Civile dhe të përgatisë aplikacione të reja të shërbimit elektronik për qytetarët dhe sektorin publik. Ligji </w:t>
      </w:r>
      <w:r w:rsidR="006D19FB" w:rsidRPr="006E54D1">
        <w:rPr>
          <w:rFonts w:ascii="Times New Roman" w:hAnsi="Times New Roman"/>
          <w:color w:val="auto"/>
          <w:sz w:val="24"/>
          <w:szCs w:val="24"/>
        </w:rPr>
        <w:t>i ri do</w:t>
      </w:r>
      <w:r w:rsidRPr="006E54D1">
        <w:rPr>
          <w:rFonts w:ascii="Times New Roman" w:hAnsi="Times New Roman"/>
          <w:color w:val="auto"/>
          <w:sz w:val="24"/>
          <w:szCs w:val="24"/>
        </w:rPr>
        <w:t xml:space="preserve"> të harmonizohet me Ligjin për Mbrojtjen e të Dhënave Personale dhe Ligjin për Agjencinë e Regjistrimit Civil</w:t>
      </w:r>
      <w:r w:rsidR="006D19FB" w:rsidRPr="006E54D1">
        <w:rPr>
          <w:rFonts w:ascii="Times New Roman" w:hAnsi="Times New Roman"/>
          <w:color w:val="auto"/>
          <w:sz w:val="24"/>
          <w:szCs w:val="24"/>
        </w:rPr>
        <w:t>, si dhe do të shfuqizoj Ligjin p</w:t>
      </w:r>
      <w:r w:rsidR="00203B81" w:rsidRPr="006E54D1">
        <w:rPr>
          <w:rFonts w:ascii="Times New Roman" w:hAnsi="Times New Roman"/>
          <w:color w:val="auto"/>
          <w:sz w:val="24"/>
          <w:szCs w:val="24"/>
        </w:rPr>
        <w:t>ë</w:t>
      </w:r>
      <w:r w:rsidR="006D19FB" w:rsidRPr="006E54D1">
        <w:rPr>
          <w:rFonts w:ascii="Times New Roman" w:hAnsi="Times New Roman"/>
          <w:color w:val="auto"/>
          <w:sz w:val="24"/>
          <w:szCs w:val="24"/>
        </w:rPr>
        <w:t>r Emrin Personal, t</w:t>
      </w:r>
      <w:r w:rsidR="00203B81" w:rsidRPr="006E54D1">
        <w:rPr>
          <w:rFonts w:ascii="Times New Roman" w:hAnsi="Times New Roman"/>
          <w:color w:val="auto"/>
          <w:sz w:val="24"/>
          <w:szCs w:val="24"/>
        </w:rPr>
        <w:t>ë</w:t>
      </w:r>
      <w:r w:rsidR="006D19FB" w:rsidRPr="006E54D1">
        <w:rPr>
          <w:rFonts w:ascii="Times New Roman" w:hAnsi="Times New Roman"/>
          <w:color w:val="auto"/>
          <w:sz w:val="24"/>
          <w:szCs w:val="24"/>
        </w:rPr>
        <w:t xml:space="preserve"> cilin do ta trajtoj si pjes</w:t>
      </w:r>
      <w:r w:rsidR="00203B81" w:rsidRPr="006E54D1">
        <w:rPr>
          <w:rFonts w:ascii="Times New Roman" w:hAnsi="Times New Roman"/>
          <w:color w:val="auto"/>
          <w:sz w:val="24"/>
          <w:szCs w:val="24"/>
        </w:rPr>
        <w:t>ë</w:t>
      </w:r>
      <w:r w:rsidR="006D19FB" w:rsidRPr="006E54D1">
        <w:rPr>
          <w:rFonts w:ascii="Times New Roman" w:hAnsi="Times New Roman"/>
          <w:color w:val="auto"/>
          <w:sz w:val="24"/>
          <w:szCs w:val="24"/>
        </w:rPr>
        <w:t xml:space="preserve"> p</w:t>
      </w:r>
      <w:r w:rsidR="00203B81" w:rsidRPr="006E54D1">
        <w:rPr>
          <w:rFonts w:ascii="Times New Roman" w:hAnsi="Times New Roman"/>
          <w:color w:val="auto"/>
          <w:sz w:val="24"/>
          <w:szCs w:val="24"/>
        </w:rPr>
        <w:t>ë</w:t>
      </w:r>
      <w:r w:rsidR="006D19FB" w:rsidRPr="006E54D1">
        <w:rPr>
          <w:rFonts w:ascii="Times New Roman" w:hAnsi="Times New Roman"/>
          <w:color w:val="auto"/>
          <w:sz w:val="24"/>
          <w:szCs w:val="24"/>
        </w:rPr>
        <w:t>rb</w:t>
      </w:r>
      <w:r w:rsidR="00203B81" w:rsidRPr="006E54D1">
        <w:rPr>
          <w:rFonts w:ascii="Times New Roman" w:hAnsi="Times New Roman"/>
          <w:color w:val="auto"/>
          <w:sz w:val="24"/>
          <w:szCs w:val="24"/>
        </w:rPr>
        <w:t>ë</w:t>
      </w:r>
      <w:r w:rsidR="006D19FB" w:rsidRPr="006E54D1">
        <w:rPr>
          <w:rFonts w:ascii="Times New Roman" w:hAnsi="Times New Roman"/>
          <w:color w:val="auto"/>
          <w:sz w:val="24"/>
          <w:szCs w:val="24"/>
        </w:rPr>
        <w:t>r</w:t>
      </w:r>
      <w:r w:rsidR="00203B81" w:rsidRPr="006E54D1">
        <w:rPr>
          <w:rFonts w:ascii="Times New Roman" w:hAnsi="Times New Roman"/>
          <w:color w:val="auto"/>
          <w:sz w:val="24"/>
          <w:szCs w:val="24"/>
        </w:rPr>
        <w:t>ë</w:t>
      </w:r>
      <w:r w:rsidR="006D19FB" w:rsidRPr="006E54D1">
        <w:rPr>
          <w:rFonts w:ascii="Times New Roman" w:hAnsi="Times New Roman"/>
          <w:color w:val="auto"/>
          <w:sz w:val="24"/>
          <w:szCs w:val="24"/>
        </w:rPr>
        <w:t>se t</w:t>
      </w:r>
      <w:r w:rsidR="00203B81" w:rsidRPr="006E54D1">
        <w:rPr>
          <w:rFonts w:ascii="Times New Roman" w:hAnsi="Times New Roman"/>
          <w:color w:val="auto"/>
          <w:sz w:val="24"/>
          <w:szCs w:val="24"/>
        </w:rPr>
        <w:t>ë</w:t>
      </w:r>
      <w:r w:rsidR="006D19FB" w:rsidRPr="006E54D1">
        <w:rPr>
          <w:rFonts w:ascii="Times New Roman" w:hAnsi="Times New Roman"/>
          <w:color w:val="auto"/>
          <w:sz w:val="24"/>
          <w:szCs w:val="24"/>
        </w:rPr>
        <w:t xml:space="preserve"> Ligjit p</w:t>
      </w:r>
      <w:r w:rsidR="00203B81" w:rsidRPr="006E54D1">
        <w:rPr>
          <w:rFonts w:ascii="Times New Roman" w:hAnsi="Times New Roman"/>
          <w:color w:val="auto"/>
          <w:sz w:val="24"/>
          <w:szCs w:val="24"/>
        </w:rPr>
        <w:t>ë</w:t>
      </w:r>
      <w:r w:rsidR="006D19FB" w:rsidRPr="006E54D1">
        <w:rPr>
          <w:rFonts w:ascii="Times New Roman" w:hAnsi="Times New Roman"/>
          <w:color w:val="auto"/>
          <w:sz w:val="24"/>
          <w:szCs w:val="24"/>
        </w:rPr>
        <w:t xml:space="preserve">r Gjendjen Civile. </w:t>
      </w:r>
    </w:p>
    <w:p w14:paraId="329D9D02" w14:textId="77777777" w:rsidR="005A463E" w:rsidRPr="006E54D1" w:rsidRDefault="005A463E" w:rsidP="00B9556B">
      <w:pPr>
        <w:pStyle w:val="koncept"/>
        <w:spacing w:line="240" w:lineRule="auto"/>
        <w:rPr>
          <w:rFonts w:ascii="Times New Roman" w:hAnsi="Times New Roman"/>
          <w:color w:val="auto"/>
          <w:sz w:val="24"/>
          <w:szCs w:val="24"/>
        </w:rPr>
      </w:pPr>
    </w:p>
    <w:p w14:paraId="6FC6172C" w14:textId="77777777" w:rsidR="0075339D" w:rsidRPr="006E54D1" w:rsidRDefault="00180BB0" w:rsidP="0021392A">
      <w:pPr>
        <w:pStyle w:val="Heading1"/>
        <w:spacing w:line="240" w:lineRule="auto"/>
        <w:jc w:val="both"/>
        <w:rPr>
          <w:rFonts w:ascii="Times New Roman" w:hAnsi="Times New Roman" w:cs="Times New Roman"/>
          <w:b/>
          <w:bCs/>
          <w:color w:val="auto"/>
          <w:sz w:val="24"/>
          <w:szCs w:val="24"/>
        </w:rPr>
      </w:pPr>
      <w:bookmarkStart w:id="11" w:name="_Toc88569471"/>
      <w:r w:rsidRPr="006E54D1">
        <w:rPr>
          <w:rFonts w:ascii="Times New Roman" w:hAnsi="Times New Roman" w:cs="Times New Roman"/>
          <w:b/>
          <w:bCs/>
          <w:color w:val="auto"/>
          <w:sz w:val="24"/>
          <w:szCs w:val="24"/>
        </w:rPr>
        <w:lastRenderedPageBreak/>
        <w:t>Kapitulli</w:t>
      </w:r>
      <w:r w:rsidR="0075339D" w:rsidRPr="006E54D1">
        <w:rPr>
          <w:rFonts w:ascii="Times New Roman" w:hAnsi="Times New Roman" w:cs="Times New Roman"/>
          <w:b/>
          <w:bCs/>
          <w:color w:val="auto"/>
          <w:sz w:val="24"/>
          <w:szCs w:val="24"/>
        </w:rPr>
        <w:t xml:space="preserve"> 4: Identifi</w:t>
      </w:r>
      <w:r w:rsidRPr="006E54D1">
        <w:rPr>
          <w:rFonts w:ascii="Times New Roman" w:hAnsi="Times New Roman" w:cs="Times New Roman"/>
          <w:b/>
          <w:bCs/>
          <w:color w:val="auto"/>
          <w:sz w:val="24"/>
          <w:szCs w:val="24"/>
        </w:rPr>
        <w:t>kimi dhe vlerësimi i ndikimeve të ardhshme</w:t>
      </w:r>
      <w:bookmarkEnd w:id="11"/>
      <w:r w:rsidR="0075339D" w:rsidRPr="006E54D1">
        <w:rPr>
          <w:rFonts w:ascii="Times New Roman" w:hAnsi="Times New Roman" w:cs="Times New Roman"/>
          <w:b/>
          <w:bCs/>
          <w:color w:val="auto"/>
          <w:sz w:val="24"/>
          <w:szCs w:val="24"/>
        </w:rPr>
        <w:t xml:space="preserve"> </w:t>
      </w:r>
    </w:p>
    <w:p w14:paraId="4B3E6099" w14:textId="4CAC7349" w:rsidR="00B23F91" w:rsidRPr="006E54D1" w:rsidRDefault="00B23F91" w:rsidP="0021392A">
      <w:pPr>
        <w:spacing w:line="240" w:lineRule="auto"/>
        <w:rPr>
          <w:rFonts w:ascii="Times New Roman" w:hAnsi="Times New Roman" w:cs="Times New Roman"/>
          <w:sz w:val="24"/>
          <w:szCs w:val="24"/>
        </w:rPr>
      </w:pPr>
    </w:p>
    <w:p w14:paraId="60A7037B" w14:textId="77777777" w:rsidR="00D756FE" w:rsidRPr="006E54D1" w:rsidRDefault="00775D3A" w:rsidP="00775D3A">
      <w:pPr>
        <w:spacing w:line="240" w:lineRule="auto"/>
        <w:jc w:val="both"/>
        <w:rPr>
          <w:rFonts w:ascii="Times New Roman" w:hAnsi="Times New Roman" w:cs="Times New Roman"/>
          <w:color w:val="000000" w:themeColor="text1"/>
          <w:sz w:val="24"/>
          <w:szCs w:val="24"/>
        </w:rPr>
      </w:pPr>
      <w:r w:rsidRPr="006E54D1">
        <w:rPr>
          <w:rFonts w:ascii="Times New Roman" w:hAnsi="Times New Roman" w:cs="Times New Roman"/>
          <w:color w:val="000000" w:themeColor="text1"/>
          <w:sz w:val="24"/>
          <w:szCs w:val="24"/>
        </w:rPr>
        <w:t xml:space="preserve">Ndikimet e pritshme janë identifikuar dhe </w:t>
      </w:r>
      <w:proofErr w:type="spellStart"/>
      <w:r w:rsidRPr="006E54D1">
        <w:rPr>
          <w:rFonts w:ascii="Times New Roman" w:hAnsi="Times New Roman" w:cs="Times New Roman"/>
          <w:color w:val="000000" w:themeColor="text1"/>
          <w:sz w:val="24"/>
          <w:szCs w:val="24"/>
        </w:rPr>
        <w:t>elaboruar</w:t>
      </w:r>
      <w:proofErr w:type="spellEnd"/>
      <w:r w:rsidRPr="006E54D1">
        <w:rPr>
          <w:rFonts w:ascii="Times New Roman" w:hAnsi="Times New Roman" w:cs="Times New Roman"/>
          <w:color w:val="000000" w:themeColor="text1"/>
          <w:sz w:val="24"/>
          <w:szCs w:val="24"/>
        </w:rPr>
        <w:t xml:space="preserve"> në kuadër të këtij Kapitulli, duke u bazuar në opsionin i cili ka gjetur mbështetje nga grupi punues, </w:t>
      </w:r>
      <w:proofErr w:type="spellStart"/>
      <w:r w:rsidRPr="006E54D1">
        <w:rPr>
          <w:rFonts w:ascii="Times New Roman" w:hAnsi="Times New Roman" w:cs="Times New Roman"/>
          <w:color w:val="000000" w:themeColor="text1"/>
          <w:sz w:val="24"/>
          <w:szCs w:val="24"/>
        </w:rPr>
        <w:t>përkatsisht</w:t>
      </w:r>
      <w:proofErr w:type="spellEnd"/>
      <w:r w:rsidRPr="006E54D1">
        <w:rPr>
          <w:rFonts w:ascii="Times New Roman" w:hAnsi="Times New Roman" w:cs="Times New Roman"/>
          <w:color w:val="000000" w:themeColor="text1"/>
          <w:sz w:val="24"/>
          <w:szCs w:val="24"/>
        </w:rPr>
        <w:t xml:space="preserve"> opsioni i ligjit te ri të Ligjit për </w:t>
      </w:r>
      <w:r w:rsidR="00D756FE" w:rsidRPr="006E54D1">
        <w:rPr>
          <w:rFonts w:ascii="Times New Roman" w:hAnsi="Times New Roman" w:cs="Times New Roman"/>
          <w:color w:val="000000" w:themeColor="text1"/>
          <w:sz w:val="24"/>
          <w:szCs w:val="24"/>
        </w:rPr>
        <w:t>Gjendjen Civile</w:t>
      </w:r>
      <w:r w:rsidRPr="006E54D1">
        <w:rPr>
          <w:rFonts w:ascii="Times New Roman" w:hAnsi="Times New Roman" w:cs="Times New Roman"/>
          <w:color w:val="000000" w:themeColor="text1"/>
          <w:sz w:val="24"/>
          <w:szCs w:val="24"/>
        </w:rPr>
        <w:t>.</w:t>
      </w:r>
    </w:p>
    <w:p w14:paraId="0B26DF95" w14:textId="77777777" w:rsidR="00D756FE" w:rsidRPr="006E54D1" w:rsidRDefault="00D756FE" w:rsidP="00775D3A">
      <w:pPr>
        <w:spacing w:line="240" w:lineRule="auto"/>
        <w:jc w:val="both"/>
        <w:rPr>
          <w:rFonts w:ascii="Times New Roman" w:hAnsi="Times New Roman" w:cs="Times New Roman"/>
          <w:color w:val="000000" w:themeColor="text1"/>
          <w:sz w:val="24"/>
          <w:szCs w:val="24"/>
        </w:rPr>
      </w:pPr>
    </w:p>
    <w:p w14:paraId="0B5F3C0C" w14:textId="023D77BB" w:rsidR="00775D3A" w:rsidRPr="006E54D1" w:rsidRDefault="00775D3A" w:rsidP="00775D3A">
      <w:pPr>
        <w:spacing w:line="240" w:lineRule="auto"/>
        <w:jc w:val="both"/>
        <w:rPr>
          <w:rFonts w:ascii="Times New Roman" w:hAnsi="Times New Roman" w:cs="Times New Roman"/>
          <w:color w:val="000000" w:themeColor="text1"/>
          <w:sz w:val="24"/>
          <w:szCs w:val="24"/>
        </w:rPr>
      </w:pPr>
      <w:r w:rsidRPr="006E54D1">
        <w:rPr>
          <w:rFonts w:ascii="Times New Roman" w:hAnsi="Times New Roman" w:cs="Times New Roman"/>
          <w:color w:val="000000" w:themeColor="text1"/>
          <w:sz w:val="24"/>
          <w:szCs w:val="24"/>
        </w:rPr>
        <w:t xml:space="preserve"> </w:t>
      </w:r>
    </w:p>
    <w:p w14:paraId="5F8F41A5" w14:textId="77777777" w:rsidR="00775D3A" w:rsidRPr="006E54D1" w:rsidRDefault="00775D3A" w:rsidP="00775D3A">
      <w:pPr>
        <w:pStyle w:val="Caption"/>
        <w:rPr>
          <w:rFonts w:ascii="Times New Roman" w:hAnsi="Times New Roman" w:cs="Times New Roman"/>
          <w:color w:val="000000" w:themeColor="text1"/>
          <w:sz w:val="24"/>
          <w:szCs w:val="24"/>
        </w:rPr>
      </w:pPr>
      <w:r w:rsidRPr="006E54D1">
        <w:rPr>
          <w:rFonts w:ascii="Times New Roman" w:hAnsi="Times New Roman" w:cs="Times New Roman"/>
          <w:color w:val="000000" w:themeColor="text1"/>
          <w:sz w:val="24"/>
          <w:szCs w:val="24"/>
        </w:rPr>
        <w:t xml:space="preserve">Figure </w:t>
      </w:r>
      <w:r w:rsidRPr="006E54D1">
        <w:rPr>
          <w:rFonts w:ascii="Times New Roman" w:hAnsi="Times New Roman" w:cs="Times New Roman"/>
          <w:color w:val="000000" w:themeColor="text1"/>
          <w:sz w:val="24"/>
          <w:szCs w:val="24"/>
        </w:rPr>
        <w:fldChar w:fldCharType="begin"/>
      </w:r>
      <w:r w:rsidRPr="006E54D1">
        <w:rPr>
          <w:rFonts w:ascii="Times New Roman" w:hAnsi="Times New Roman" w:cs="Times New Roman"/>
          <w:color w:val="000000" w:themeColor="text1"/>
          <w:sz w:val="24"/>
          <w:szCs w:val="24"/>
        </w:rPr>
        <w:instrText xml:space="preserve"> SEQ Figure \* ARABIC </w:instrText>
      </w:r>
      <w:r w:rsidRPr="006E54D1">
        <w:rPr>
          <w:rFonts w:ascii="Times New Roman" w:hAnsi="Times New Roman" w:cs="Times New Roman"/>
          <w:color w:val="000000" w:themeColor="text1"/>
          <w:sz w:val="24"/>
          <w:szCs w:val="24"/>
        </w:rPr>
        <w:fldChar w:fldCharType="separate"/>
      </w:r>
      <w:r w:rsidRPr="006E54D1">
        <w:rPr>
          <w:rFonts w:ascii="Times New Roman" w:hAnsi="Times New Roman" w:cs="Times New Roman"/>
          <w:color w:val="000000" w:themeColor="text1"/>
          <w:sz w:val="24"/>
          <w:szCs w:val="24"/>
        </w:rPr>
        <w:t>6</w:t>
      </w:r>
      <w:r w:rsidRPr="006E54D1">
        <w:rPr>
          <w:rFonts w:ascii="Times New Roman" w:hAnsi="Times New Roman" w:cs="Times New Roman"/>
          <w:color w:val="000000" w:themeColor="text1"/>
          <w:sz w:val="24"/>
          <w:szCs w:val="24"/>
        </w:rPr>
        <w:fldChar w:fldCharType="end"/>
      </w:r>
      <w:r w:rsidRPr="006E54D1">
        <w:rPr>
          <w:rFonts w:ascii="Times New Roman" w:hAnsi="Times New Roman" w:cs="Times New Roman"/>
          <w:color w:val="000000" w:themeColor="text1"/>
          <w:sz w:val="24"/>
          <w:szCs w:val="24"/>
        </w:rPr>
        <w:t>: Ndikimet më të rëndësishme të identifikuara për kategorinë e ndikimit</w:t>
      </w:r>
    </w:p>
    <w:tbl>
      <w:tblPr>
        <w:tblStyle w:val="TableGrid"/>
        <w:tblW w:w="0" w:type="auto"/>
        <w:tblLook w:val="04A0" w:firstRow="1" w:lastRow="0" w:firstColumn="1" w:lastColumn="0" w:noHBand="0" w:noVBand="1"/>
      </w:tblPr>
      <w:tblGrid>
        <w:gridCol w:w="2335"/>
        <w:gridCol w:w="7015"/>
      </w:tblGrid>
      <w:tr w:rsidR="00775D3A" w:rsidRPr="006E54D1" w14:paraId="70104B33" w14:textId="77777777" w:rsidTr="00201876">
        <w:tc>
          <w:tcPr>
            <w:tcW w:w="2335" w:type="dxa"/>
          </w:tcPr>
          <w:p w14:paraId="15D63401" w14:textId="77777777" w:rsidR="00775D3A" w:rsidRPr="006E54D1" w:rsidRDefault="00775D3A" w:rsidP="00201876">
            <w:pPr>
              <w:keepNext/>
              <w:keepLines/>
              <w:spacing w:before="240"/>
              <w:outlineLvl w:val="0"/>
              <w:rPr>
                <w:rFonts w:ascii="Times New Roman" w:hAnsi="Times New Roman" w:cs="Times New Roman"/>
                <w:b/>
                <w:color w:val="000000" w:themeColor="text1"/>
                <w:sz w:val="24"/>
                <w:szCs w:val="24"/>
              </w:rPr>
            </w:pPr>
            <w:bookmarkStart w:id="12" w:name="_Toc87351578"/>
            <w:bookmarkStart w:id="13" w:name="_Toc88569472"/>
            <w:r w:rsidRPr="006E54D1">
              <w:rPr>
                <w:rFonts w:ascii="Times New Roman" w:hAnsi="Times New Roman" w:cs="Times New Roman"/>
                <w:b/>
                <w:color w:val="000000" w:themeColor="text1"/>
                <w:sz w:val="24"/>
                <w:szCs w:val="24"/>
              </w:rPr>
              <w:t>Kategoritë e ndikimeve</w:t>
            </w:r>
            <w:bookmarkEnd w:id="12"/>
            <w:bookmarkEnd w:id="13"/>
          </w:p>
        </w:tc>
        <w:tc>
          <w:tcPr>
            <w:tcW w:w="7015" w:type="dxa"/>
          </w:tcPr>
          <w:p w14:paraId="5595D4C4" w14:textId="77777777" w:rsidR="00775D3A" w:rsidRPr="006E54D1" w:rsidRDefault="00775D3A" w:rsidP="001D7C4E">
            <w:pPr>
              <w:jc w:val="both"/>
              <w:rPr>
                <w:rFonts w:ascii="Times New Roman" w:hAnsi="Times New Roman" w:cs="Times New Roman"/>
                <w:b/>
                <w:bCs/>
              </w:rPr>
            </w:pPr>
            <w:bookmarkStart w:id="14" w:name="_Toc87351579"/>
            <w:r w:rsidRPr="006E54D1">
              <w:rPr>
                <w:rFonts w:ascii="Times New Roman" w:hAnsi="Times New Roman" w:cs="Times New Roman"/>
                <w:b/>
                <w:bCs/>
              </w:rPr>
              <w:t>Ndikimet përkatëse të identifikuara</w:t>
            </w:r>
            <w:bookmarkEnd w:id="14"/>
          </w:p>
        </w:tc>
      </w:tr>
      <w:tr w:rsidR="00775D3A" w:rsidRPr="006E54D1" w14:paraId="280AFC76" w14:textId="77777777" w:rsidTr="00201876">
        <w:tc>
          <w:tcPr>
            <w:tcW w:w="2335" w:type="dxa"/>
          </w:tcPr>
          <w:p w14:paraId="3C21E83A" w14:textId="77777777" w:rsidR="00775D3A" w:rsidRPr="006E54D1" w:rsidRDefault="00775D3A" w:rsidP="001D7C4E">
            <w:pPr>
              <w:rPr>
                <w:rFonts w:ascii="Times New Roman" w:hAnsi="Times New Roman" w:cs="Times New Roman"/>
              </w:rPr>
            </w:pPr>
            <w:bookmarkStart w:id="15" w:name="_Toc87351580"/>
            <w:r w:rsidRPr="006E54D1">
              <w:rPr>
                <w:rFonts w:ascii="Times New Roman" w:hAnsi="Times New Roman" w:cs="Times New Roman"/>
                <w:sz w:val="24"/>
                <w:szCs w:val="24"/>
              </w:rPr>
              <w:t>Ndikimet ekonomike</w:t>
            </w:r>
            <w:bookmarkEnd w:id="15"/>
          </w:p>
        </w:tc>
        <w:tc>
          <w:tcPr>
            <w:tcW w:w="7015" w:type="dxa"/>
          </w:tcPr>
          <w:p w14:paraId="7BD6C6EB" w14:textId="1D3A0D47" w:rsidR="00775D3A" w:rsidRPr="006E54D1" w:rsidRDefault="00782DFC" w:rsidP="00201876">
            <w:pPr>
              <w:jc w:val="both"/>
              <w:rPr>
                <w:rFonts w:ascii="Times New Roman" w:hAnsi="Times New Roman" w:cs="Times New Roman"/>
                <w:sz w:val="24"/>
                <w:szCs w:val="24"/>
              </w:rPr>
            </w:pPr>
            <w:r w:rsidRPr="006E54D1">
              <w:rPr>
                <w:rFonts w:ascii="Times New Roman" w:hAnsi="Times New Roman" w:cs="Times New Roman"/>
                <w:sz w:val="24"/>
                <w:szCs w:val="24"/>
              </w:rPr>
              <w:t xml:space="preserve">Ligji i ri i Gjendjes Civile do të ketë ndikim të </w:t>
            </w:r>
            <w:proofErr w:type="spellStart"/>
            <w:r w:rsidRPr="006E54D1">
              <w:rPr>
                <w:rFonts w:ascii="Times New Roman" w:hAnsi="Times New Roman" w:cs="Times New Roman"/>
                <w:sz w:val="24"/>
                <w:szCs w:val="24"/>
              </w:rPr>
              <w:t>vogëpozitiv</w:t>
            </w:r>
            <w:proofErr w:type="spellEnd"/>
            <w:r w:rsidRPr="006E54D1">
              <w:rPr>
                <w:rFonts w:ascii="Times New Roman" w:hAnsi="Times New Roman" w:cs="Times New Roman"/>
                <w:sz w:val="24"/>
                <w:szCs w:val="24"/>
              </w:rPr>
              <w:t xml:space="preserve"> ekonomik, kryesisht në lehtësim të barrës administrative për qytetarët.</w:t>
            </w:r>
          </w:p>
          <w:p w14:paraId="799A1B01" w14:textId="77777777" w:rsidR="00775D3A" w:rsidRPr="006E54D1" w:rsidRDefault="00775D3A" w:rsidP="00201876">
            <w:pPr>
              <w:spacing w:after="160"/>
              <w:rPr>
                <w:rFonts w:ascii="Times New Roman" w:hAnsi="Times New Roman" w:cs="Times New Roman"/>
                <w:color w:val="000000" w:themeColor="text1"/>
                <w:sz w:val="24"/>
                <w:szCs w:val="24"/>
              </w:rPr>
            </w:pPr>
          </w:p>
        </w:tc>
      </w:tr>
      <w:tr w:rsidR="00775D3A" w:rsidRPr="006E54D1" w14:paraId="7E738BF9" w14:textId="77777777" w:rsidTr="00201876">
        <w:tc>
          <w:tcPr>
            <w:tcW w:w="2335" w:type="dxa"/>
          </w:tcPr>
          <w:p w14:paraId="48840186" w14:textId="77777777" w:rsidR="00775D3A" w:rsidRPr="006E54D1" w:rsidRDefault="00775D3A" w:rsidP="00201876">
            <w:pPr>
              <w:spacing w:after="160"/>
              <w:rPr>
                <w:rFonts w:ascii="Times New Roman" w:hAnsi="Times New Roman" w:cs="Times New Roman"/>
                <w:color w:val="000000" w:themeColor="text1"/>
                <w:sz w:val="24"/>
                <w:szCs w:val="24"/>
              </w:rPr>
            </w:pPr>
            <w:r w:rsidRPr="006E54D1">
              <w:rPr>
                <w:rFonts w:ascii="Times New Roman" w:hAnsi="Times New Roman" w:cs="Times New Roman"/>
                <w:color w:val="000000" w:themeColor="text1"/>
                <w:sz w:val="24"/>
                <w:szCs w:val="24"/>
              </w:rPr>
              <w:t>Ndikimet shoqërore</w:t>
            </w:r>
          </w:p>
        </w:tc>
        <w:tc>
          <w:tcPr>
            <w:tcW w:w="7015" w:type="dxa"/>
          </w:tcPr>
          <w:p w14:paraId="0B3B5689" w14:textId="66E18382" w:rsidR="00775D3A" w:rsidRPr="006E54D1" w:rsidRDefault="00782DFC" w:rsidP="00201876">
            <w:pPr>
              <w:spacing w:after="160"/>
              <w:jc w:val="both"/>
              <w:rPr>
                <w:rFonts w:ascii="Times New Roman" w:hAnsi="Times New Roman" w:cs="Times New Roman"/>
                <w:color w:val="000000" w:themeColor="text1"/>
                <w:sz w:val="24"/>
                <w:szCs w:val="24"/>
              </w:rPr>
            </w:pPr>
            <w:r w:rsidRPr="006E54D1">
              <w:rPr>
                <w:rFonts w:ascii="Times New Roman" w:hAnsi="Times New Roman" w:cs="Times New Roman"/>
                <w:color w:val="000000" w:themeColor="text1"/>
                <w:sz w:val="24"/>
                <w:szCs w:val="24"/>
              </w:rPr>
              <w:t>Nuk planifikohen ndikime të</w:t>
            </w:r>
            <w:r w:rsidR="00FA0B33" w:rsidRPr="006E54D1">
              <w:rPr>
                <w:rFonts w:ascii="Times New Roman" w:hAnsi="Times New Roman" w:cs="Times New Roman"/>
                <w:color w:val="000000" w:themeColor="text1"/>
                <w:sz w:val="24"/>
                <w:szCs w:val="24"/>
              </w:rPr>
              <w:t xml:space="preserve"> mëdha shoqërore gjithsesi, ndryshimet e vogla</w:t>
            </w:r>
            <w:r w:rsidR="00775D3A" w:rsidRPr="006E54D1">
              <w:rPr>
                <w:rFonts w:ascii="Times New Roman" w:hAnsi="Times New Roman" w:cs="Times New Roman"/>
                <w:color w:val="000000" w:themeColor="text1"/>
                <w:sz w:val="24"/>
                <w:szCs w:val="24"/>
              </w:rPr>
              <w:t xml:space="preserve"> do të ketë ndikim pozitiv shoqëror.</w:t>
            </w:r>
          </w:p>
        </w:tc>
      </w:tr>
      <w:tr w:rsidR="00775D3A" w:rsidRPr="006E54D1" w14:paraId="7AD4F661" w14:textId="77777777" w:rsidTr="00201876">
        <w:tc>
          <w:tcPr>
            <w:tcW w:w="2335" w:type="dxa"/>
          </w:tcPr>
          <w:p w14:paraId="31CDD73A" w14:textId="77777777" w:rsidR="00775D3A" w:rsidRPr="006E54D1" w:rsidRDefault="00775D3A" w:rsidP="00201876">
            <w:pPr>
              <w:spacing w:after="160"/>
              <w:rPr>
                <w:rFonts w:ascii="Times New Roman" w:hAnsi="Times New Roman" w:cs="Times New Roman"/>
                <w:color w:val="000000" w:themeColor="text1"/>
                <w:sz w:val="24"/>
                <w:szCs w:val="24"/>
              </w:rPr>
            </w:pPr>
            <w:r w:rsidRPr="006E54D1">
              <w:rPr>
                <w:rFonts w:ascii="Times New Roman" w:hAnsi="Times New Roman" w:cs="Times New Roman"/>
                <w:color w:val="000000" w:themeColor="text1"/>
                <w:sz w:val="24"/>
                <w:szCs w:val="24"/>
              </w:rPr>
              <w:t>Ndikimet mjedisore</w:t>
            </w:r>
          </w:p>
        </w:tc>
        <w:tc>
          <w:tcPr>
            <w:tcW w:w="7015" w:type="dxa"/>
          </w:tcPr>
          <w:p w14:paraId="40C6AB01" w14:textId="7F11A2CB" w:rsidR="00775D3A" w:rsidRPr="006E54D1" w:rsidRDefault="00775D3A" w:rsidP="00201876">
            <w:pPr>
              <w:spacing w:after="160"/>
              <w:rPr>
                <w:rFonts w:ascii="Times New Roman" w:hAnsi="Times New Roman" w:cs="Times New Roman"/>
                <w:color w:val="000000" w:themeColor="text1"/>
                <w:sz w:val="24"/>
                <w:szCs w:val="24"/>
              </w:rPr>
            </w:pPr>
            <w:r w:rsidRPr="006E54D1">
              <w:rPr>
                <w:rFonts w:ascii="Times New Roman" w:hAnsi="Times New Roman" w:cs="Times New Roman"/>
                <w:color w:val="000000" w:themeColor="text1"/>
                <w:sz w:val="24"/>
                <w:szCs w:val="24"/>
              </w:rPr>
              <w:t>Në përgjithësi, masat e propozuara nuk do të kenë ndikim mjedisor, me përjashtim të sistemit</w:t>
            </w:r>
            <w:r w:rsidR="00FA0B33" w:rsidRPr="006E54D1">
              <w:rPr>
                <w:rFonts w:ascii="Times New Roman" w:hAnsi="Times New Roman" w:cs="Times New Roman"/>
                <w:color w:val="000000" w:themeColor="text1"/>
                <w:sz w:val="24"/>
                <w:szCs w:val="24"/>
              </w:rPr>
              <w:t xml:space="preserve"> që është i bazuar në teknologji</w:t>
            </w:r>
            <w:r w:rsidRPr="006E54D1">
              <w:rPr>
                <w:rFonts w:ascii="Times New Roman" w:hAnsi="Times New Roman" w:cs="Times New Roman"/>
                <w:color w:val="000000" w:themeColor="text1"/>
                <w:sz w:val="24"/>
                <w:szCs w:val="24"/>
              </w:rPr>
              <w:t xml:space="preserve">, i cili do të ketë ndikim pozitiv për nga konsumi më i vogël i letrës, ndërsa sistemi i centralizuar do të kontribuojë në uljen e numrit të </w:t>
            </w:r>
            <w:proofErr w:type="spellStart"/>
            <w:r w:rsidR="00FA0B33" w:rsidRPr="006E54D1">
              <w:rPr>
                <w:rFonts w:ascii="Times New Roman" w:hAnsi="Times New Roman" w:cs="Times New Roman"/>
                <w:color w:val="000000" w:themeColor="text1"/>
                <w:sz w:val="24"/>
                <w:szCs w:val="24"/>
              </w:rPr>
              <w:t>aplikant</w:t>
            </w:r>
            <w:r w:rsidR="00B9556B" w:rsidRPr="006E54D1">
              <w:rPr>
                <w:rFonts w:ascii="Times New Roman" w:hAnsi="Times New Roman" w:cs="Times New Roman"/>
                <w:color w:val="000000" w:themeColor="text1"/>
                <w:sz w:val="24"/>
                <w:szCs w:val="24"/>
              </w:rPr>
              <w:t>ë</w:t>
            </w:r>
            <w:r w:rsidR="00FA0B33" w:rsidRPr="006E54D1">
              <w:rPr>
                <w:rFonts w:ascii="Times New Roman" w:hAnsi="Times New Roman" w:cs="Times New Roman"/>
                <w:color w:val="000000" w:themeColor="text1"/>
                <w:sz w:val="24"/>
                <w:szCs w:val="24"/>
              </w:rPr>
              <w:t>ve</w:t>
            </w:r>
            <w:proofErr w:type="spellEnd"/>
            <w:r w:rsidR="00FA0B33" w:rsidRPr="006E54D1">
              <w:rPr>
                <w:rFonts w:ascii="Times New Roman" w:hAnsi="Times New Roman" w:cs="Times New Roman"/>
                <w:color w:val="000000" w:themeColor="text1"/>
                <w:sz w:val="24"/>
                <w:szCs w:val="24"/>
              </w:rPr>
              <w:t xml:space="preserve"> fizikisht d</w:t>
            </w:r>
            <w:r w:rsidRPr="006E54D1">
              <w:rPr>
                <w:rFonts w:ascii="Times New Roman" w:hAnsi="Times New Roman" w:cs="Times New Roman"/>
                <w:color w:val="000000" w:themeColor="text1"/>
                <w:sz w:val="24"/>
                <w:szCs w:val="24"/>
              </w:rPr>
              <w:t xml:space="preserve">he së këndejmi do të ketë më pak udhëtime. </w:t>
            </w:r>
          </w:p>
          <w:p w14:paraId="209B2486" w14:textId="77777777" w:rsidR="00775D3A" w:rsidRPr="006E54D1" w:rsidRDefault="00775D3A" w:rsidP="00201876">
            <w:pPr>
              <w:spacing w:after="160"/>
              <w:rPr>
                <w:rFonts w:ascii="Times New Roman" w:hAnsi="Times New Roman" w:cs="Times New Roman"/>
                <w:color w:val="000000" w:themeColor="text1"/>
                <w:sz w:val="24"/>
                <w:szCs w:val="24"/>
              </w:rPr>
            </w:pPr>
          </w:p>
        </w:tc>
      </w:tr>
      <w:tr w:rsidR="00775D3A" w:rsidRPr="006E54D1" w14:paraId="2D189F4B" w14:textId="77777777" w:rsidTr="00201876">
        <w:tc>
          <w:tcPr>
            <w:tcW w:w="2335" w:type="dxa"/>
          </w:tcPr>
          <w:p w14:paraId="56FCCEF0" w14:textId="77777777" w:rsidR="00775D3A" w:rsidRPr="006E54D1" w:rsidRDefault="00775D3A" w:rsidP="00201876">
            <w:pPr>
              <w:spacing w:after="160"/>
              <w:rPr>
                <w:rFonts w:ascii="Times New Roman" w:hAnsi="Times New Roman" w:cs="Times New Roman"/>
                <w:color w:val="000000" w:themeColor="text1"/>
                <w:sz w:val="24"/>
                <w:szCs w:val="24"/>
              </w:rPr>
            </w:pPr>
            <w:r w:rsidRPr="006E54D1">
              <w:rPr>
                <w:rFonts w:ascii="Times New Roman" w:hAnsi="Times New Roman" w:cs="Times New Roman"/>
                <w:color w:val="000000" w:themeColor="text1"/>
                <w:sz w:val="24"/>
                <w:szCs w:val="24"/>
              </w:rPr>
              <w:t>Ndikimet në të drejtat themelore</w:t>
            </w:r>
          </w:p>
        </w:tc>
        <w:tc>
          <w:tcPr>
            <w:tcW w:w="7015" w:type="dxa"/>
          </w:tcPr>
          <w:p w14:paraId="3B9BB603" w14:textId="19DEC02D" w:rsidR="00775D3A" w:rsidRPr="006E54D1" w:rsidRDefault="00775D3A" w:rsidP="00201876">
            <w:pPr>
              <w:spacing w:after="160"/>
              <w:jc w:val="both"/>
              <w:rPr>
                <w:rFonts w:ascii="Times New Roman" w:hAnsi="Times New Roman" w:cs="Times New Roman"/>
                <w:color w:val="000000" w:themeColor="text1"/>
                <w:sz w:val="24"/>
                <w:szCs w:val="24"/>
              </w:rPr>
            </w:pPr>
            <w:r w:rsidRPr="006E54D1">
              <w:rPr>
                <w:rFonts w:ascii="Times New Roman" w:hAnsi="Times New Roman" w:cs="Times New Roman"/>
                <w:color w:val="000000" w:themeColor="text1"/>
                <w:sz w:val="24"/>
                <w:szCs w:val="24"/>
              </w:rPr>
              <w:t>Masat e propozuara do të kenë ndikim</w:t>
            </w:r>
            <w:r w:rsidR="0084203D" w:rsidRPr="006E54D1">
              <w:rPr>
                <w:rFonts w:ascii="Times New Roman" w:hAnsi="Times New Roman" w:cs="Times New Roman"/>
                <w:color w:val="000000" w:themeColor="text1"/>
                <w:sz w:val="24"/>
                <w:szCs w:val="24"/>
              </w:rPr>
              <w:t xml:space="preserve"> t</w:t>
            </w:r>
            <w:r w:rsidR="00B9556B" w:rsidRPr="006E54D1">
              <w:rPr>
                <w:rFonts w:ascii="Times New Roman" w:hAnsi="Times New Roman" w:cs="Times New Roman"/>
                <w:color w:val="000000" w:themeColor="text1"/>
                <w:sz w:val="24"/>
                <w:szCs w:val="24"/>
              </w:rPr>
              <w:t>ë</w:t>
            </w:r>
            <w:r w:rsidR="0084203D" w:rsidRPr="006E54D1">
              <w:rPr>
                <w:rFonts w:ascii="Times New Roman" w:hAnsi="Times New Roman" w:cs="Times New Roman"/>
                <w:color w:val="000000" w:themeColor="text1"/>
                <w:sz w:val="24"/>
                <w:szCs w:val="24"/>
              </w:rPr>
              <w:t xml:space="preserve"> </w:t>
            </w:r>
            <w:proofErr w:type="spellStart"/>
            <w:r w:rsidR="0084203D" w:rsidRPr="006E54D1">
              <w:rPr>
                <w:rFonts w:ascii="Times New Roman" w:hAnsi="Times New Roman" w:cs="Times New Roman"/>
                <w:color w:val="000000" w:themeColor="text1"/>
                <w:sz w:val="24"/>
                <w:szCs w:val="24"/>
              </w:rPr>
              <w:t>drejt</w:t>
            </w:r>
            <w:r w:rsidR="00B9556B" w:rsidRPr="006E54D1">
              <w:rPr>
                <w:rFonts w:ascii="Times New Roman" w:hAnsi="Times New Roman" w:cs="Times New Roman"/>
                <w:color w:val="000000" w:themeColor="text1"/>
                <w:sz w:val="24"/>
                <w:szCs w:val="24"/>
              </w:rPr>
              <w:t>ë</w:t>
            </w:r>
            <w:r w:rsidR="0084203D" w:rsidRPr="006E54D1">
              <w:rPr>
                <w:rFonts w:ascii="Times New Roman" w:hAnsi="Times New Roman" w:cs="Times New Roman"/>
                <w:color w:val="000000" w:themeColor="text1"/>
                <w:sz w:val="24"/>
                <w:szCs w:val="24"/>
              </w:rPr>
              <w:t>p</w:t>
            </w:r>
            <w:r w:rsidR="00B9556B" w:rsidRPr="006E54D1">
              <w:rPr>
                <w:rFonts w:ascii="Times New Roman" w:hAnsi="Times New Roman" w:cs="Times New Roman"/>
                <w:color w:val="000000" w:themeColor="text1"/>
                <w:sz w:val="24"/>
                <w:szCs w:val="24"/>
              </w:rPr>
              <w:t>ë</w:t>
            </w:r>
            <w:r w:rsidR="0084203D" w:rsidRPr="006E54D1">
              <w:rPr>
                <w:rFonts w:ascii="Times New Roman" w:hAnsi="Times New Roman" w:cs="Times New Roman"/>
                <w:color w:val="000000" w:themeColor="text1"/>
                <w:sz w:val="24"/>
                <w:szCs w:val="24"/>
              </w:rPr>
              <w:t>rdrejt</w:t>
            </w:r>
            <w:r w:rsidR="00B9556B" w:rsidRPr="006E54D1">
              <w:rPr>
                <w:rFonts w:ascii="Times New Roman" w:hAnsi="Times New Roman" w:cs="Times New Roman"/>
                <w:color w:val="000000" w:themeColor="text1"/>
                <w:sz w:val="24"/>
                <w:szCs w:val="24"/>
              </w:rPr>
              <w:t>ë</w:t>
            </w:r>
            <w:proofErr w:type="spellEnd"/>
            <w:r w:rsidR="0084203D" w:rsidRPr="006E54D1">
              <w:rPr>
                <w:rFonts w:ascii="Times New Roman" w:hAnsi="Times New Roman" w:cs="Times New Roman"/>
                <w:color w:val="000000" w:themeColor="text1"/>
                <w:sz w:val="24"/>
                <w:szCs w:val="24"/>
              </w:rPr>
              <w:t xml:space="preserve"> n</w:t>
            </w:r>
            <w:r w:rsidR="00B9556B" w:rsidRPr="006E54D1">
              <w:rPr>
                <w:rFonts w:ascii="Times New Roman" w:hAnsi="Times New Roman" w:cs="Times New Roman"/>
                <w:color w:val="000000" w:themeColor="text1"/>
                <w:sz w:val="24"/>
                <w:szCs w:val="24"/>
              </w:rPr>
              <w:t>ë</w:t>
            </w:r>
            <w:r w:rsidR="0084203D" w:rsidRPr="006E54D1">
              <w:rPr>
                <w:rFonts w:ascii="Times New Roman" w:hAnsi="Times New Roman" w:cs="Times New Roman"/>
                <w:color w:val="000000" w:themeColor="text1"/>
                <w:sz w:val="24"/>
                <w:szCs w:val="24"/>
              </w:rPr>
              <w:t xml:space="preserve"> garantimin e t</w:t>
            </w:r>
            <w:r w:rsidR="00B9556B" w:rsidRPr="006E54D1">
              <w:rPr>
                <w:rFonts w:ascii="Times New Roman" w:hAnsi="Times New Roman" w:cs="Times New Roman"/>
                <w:color w:val="000000" w:themeColor="text1"/>
                <w:sz w:val="24"/>
                <w:szCs w:val="24"/>
              </w:rPr>
              <w:t>ë</w:t>
            </w:r>
            <w:r w:rsidR="0084203D" w:rsidRPr="006E54D1">
              <w:rPr>
                <w:rFonts w:ascii="Times New Roman" w:hAnsi="Times New Roman" w:cs="Times New Roman"/>
                <w:color w:val="000000" w:themeColor="text1"/>
                <w:sz w:val="24"/>
                <w:szCs w:val="24"/>
              </w:rPr>
              <w:t xml:space="preserve"> drejtave themelore t</w:t>
            </w:r>
            <w:r w:rsidR="00B9556B" w:rsidRPr="006E54D1">
              <w:rPr>
                <w:rFonts w:ascii="Times New Roman" w:hAnsi="Times New Roman" w:cs="Times New Roman"/>
                <w:color w:val="000000" w:themeColor="text1"/>
                <w:sz w:val="24"/>
                <w:szCs w:val="24"/>
              </w:rPr>
              <w:t>ë</w:t>
            </w:r>
            <w:r w:rsidR="0084203D" w:rsidRPr="006E54D1">
              <w:rPr>
                <w:rFonts w:ascii="Times New Roman" w:hAnsi="Times New Roman" w:cs="Times New Roman"/>
                <w:color w:val="000000" w:themeColor="text1"/>
                <w:sz w:val="24"/>
                <w:szCs w:val="24"/>
              </w:rPr>
              <w:t xml:space="preserve"> njeriut t</w:t>
            </w:r>
            <w:r w:rsidR="00B9556B" w:rsidRPr="006E54D1">
              <w:rPr>
                <w:rFonts w:ascii="Times New Roman" w:hAnsi="Times New Roman" w:cs="Times New Roman"/>
                <w:color w:val="000000" w:themeColor="text1"/>
                <w:sz w:val="24"/>
                <w:szCs w:val="24"/>
              </w:rPr>
              <w:t>ë</w:t>
            </w:r>
            <w:r w:rsidR="0084203D" w:rsidRPr="006E54D1">
              <w:rPr>
                <w:rFonts w:ascii="Times New Roman" w:hAnsi="Times New Roman" w:cs="Times New Roman"/>
                <w:color w:val="000000" w:themeColor="text1"/>
                <w:sz w:val="24"/>
                <w:szCs w:val="24"/>
              </w:rPr>
              <w:t xml:space="preserve"> </w:t>
            </w:r>
            <w:proofErr w:type="spellStart"/>
            <w:r w:rsidR="0084203D" w:rsidRPr="006E54D1">
              <w:rPr>
                <w:rFonts w:ascii="Times New Roman" w:hAnsi="Times New Roman" w:cs="Times New Roman"/>
                <w:color w:val="000000" w:themeColor="text1"/>
                <w:sz w:val="24"/>
                <w:szCs w:val="24"/>
              </w:rPr>
              <w:t>garantauara</w:t>
            </w:r>
            <w:proofErr w:type="spellEnd"/>
            <w:r w:rsidR="0084203D" w:rsidRPr="006E54D1">
              <w:rPr>
                <w:rFonts w:ascii="Times New Roman" w:hAnsi="Times New Roman" w:cs="Times New Roman"/>
                <w:color w:val="000000" w:themeColor="text1"/>
                <w:sz w:val="24"/>
                <w:szCs w:val="24"/>
              </w:rPr>
              <w:t xml:space="preserve"> me Kushtetut</w:t>
            </w:r>
            <w:r w:rsidR="00B9556B" w:rsidRPr="006E54D1">
              <w:rPr>
                <w:rFonts w:ascii="Times New Roman" w:hAnsi="Times New Roman" w:cs="Times New Roman"/>
                <w:color w:val="000000" w:themeColor="text1"/>
                <w:sz w:val="24"/>
                <w:szCs w:val="24"/>
              </w:rPr>
              <w:t>ë</w:t>
            </w:r>
            <w:r w:rsidR="0084203D" w:rsidRPr="006E54D1">
              <w:rPr>
                <w:rFonts w:ascii="Times New Roman" w:hAnsi="Times New Roman" w:cs="Times New Roman"/>
                <w:color w:val="000000" w:themeColor="text1"/>
                <w:sz w:val="24"/>
                <w:szCs w:val="24"/>
              </w:rPr>
              <w:t xml:space="preserve"> dhe instrumente t</w:t>
            </w:r>
            <w:r w:rsidR="00B9556B" w:rsidRPr="006E54D1">
              <w:rPr>
                <w:rFonts w:ascii="Times New Roman" w:hAnsi="Times New Roman" w:cs="Times New Roman"/>
                <w:color w:val="000000" w:themeColor="text1"/>
                <w:sz w:val="24"/>
                <w:szCs w:val="24"/>
              </w:rPr>
              <w:t>ë</w:t>
            </w:r>
            <w:r w:rsidR="0084203D" w:rsidRPr="006E54D1">
              <w:rPr>
                <w:rFonts w:ascii="Times New Roman" w:hAnsi="Times New Roman" w:cs="Times New Roman"/>
                <w:color w:val="000000" w:themeColor="text1"/>
                <w:sz w:val="24"/>
                <w:szCs w:val="24"/>
              </w:rPr>
              <w:t xml:space="preserve"> tjera nd</w:t>
            </w:r>
            <w:r w:rsidR="00B9556B" w:rsidRPr="006E54D1">
              <w:rPr>
                <w:rFonts w:ascii="Times New Roman" w:hAnsi="Times New Roman" w:cs="Times New Roman"/>
                <w:color w:val="000000" w:themeColor="text1"/>
                <w:sz w:val="24"/>
                <w:szCs w:val="24"/>
              </w:rPr>
              <w:t>ë</w:t>
            </w:r>
            <w:r w:rsidR="0084203D" w:rsidRPr="006E54D1">
              <w:rPr>
                <w:rFonts w:ascii="Times New Roman" w:hAnsi="Times New Roman" w:cs="Times New Roman"/>
                <w:color w:val="000000" w:themeColor="text1"/>
                <w:sz w:val="24"/>
                <w:szCs w:val="24"/>
              </w:rPr>
              <w:t>rkomb</w:t>
            </w:r>
            <w:r w:rsidR="00B9556B" w:rsidRPr="006E54D1">
              <w:rPr>
                <w:rFonts w:ascii="Times New Roman" w:hAnsi="Times New Roman" w:cs="Times New Roman"/>
                <w:color w:val="000000" w:themeColor="text1"/>
                <w:sz w:val="24"/>
                <w:szCs w:val="24"/>
              </w:rPr>
              <w:t>ë</w:t>
            </w:r>
            <w:r w:rsidR="0084203D" w:rsidRPr="006E54D1">
              <w:rPr>
                <w:rFonts w:ascii="Times New Roman" w:hAnsi="Times New Roman" w:cs="Times New Roman"/>
                <w:color w:val="000000" w:themeColor="text1"/>
                <w:sz w:val="24"/>
                <w:szCs w:val="24"/>
              </w:rPr>
              <w:t>tare.</w:t>
            </w:r>
            <w:r w:rsidRPr="006E54D1">
              <w:rPr>
                <w:rFonts w:ascii="Times New Roman" w:hAnsi="Times New Roman" w:cs="Times New Roman"/>
                <w:color w:val="000000" w:themeColor="text1"/>
                <w:sz w:val="24"/>
                <w:szCs w:val="24"/>
              </w:rPr>
              <w:t xml:space="preserve"> </w:t>
            </w:r>
          </w:p>
          <w:p w14:paraId="5FA26F59" w14:textId="77777777" w:rsidR="00775D3A" w:rsidRPr="006E54D1" w:rsidRDefault="00775D3A" w:rsidP="00201876">
            <w:pPr>
              <w:spacing w:after="160"/>
              <w:jc w:val="both"/>
              <w:rPr>
                <w:rFonts w:ascii="Times New Roman" w:hAnsi="Times New Roman" w:cs="Times New Roman"/>
                <w:color w:val="000000" w:themeColor="text1"/>
                <w:sz w:val="24"/>
                <w:szCs w:val="24"/>
              </w:rPr>
            </w:pPr>
          </w:p>
          <w:p w14:paraId="75969680" w14:textId="6EFE37C5" w:rsidR="00775D3A" w:rsidRPr="006E54D1" w:rsidRDefault="00775D3A" w:rsidP="00201876">
            <w:pPr>
              <w:spacing w:after="160"/>
              <w:jc w:val="both"/>
              <w:rPr>
                <w:rFonts w:ascii="Times New Roman" w:hAnsi="Times New Roman" w:cs="Times New Roman"/>
                <w:color w:val="000000" w:themeColor="text1"/>
                <w:sz w:val="24"/>
                <w:szCs w:val="24"/>
              </w:rPr>
            </w:pPr>
            <w:r w:rsidRPr="006E54D1">
              <w:rPr>
                <w:rFonts w:ascii="Times New Roman" w:hAnsi="Times New Roman" w:cs="Times New Roman"/>
                <w:color w:val="000000" w:themeColor="text1"/>
                <w:sz w:val="24"/>
                <w:szCs w:val="24"/>
              </w:rPr>
              <w:t>M</w:t>
            </w:r>
            <w:r w:rsidR="0084203D" w:rsidRPr="006E54D1">
              <w:rPr>
                <w:rFonts w:ascii="Times New Roman" w:hAnsi="Times New Roman" w:cs="Times New Roman"/>
                <w:color w:val="000000" w:themeColor="text1"/>
                <w:sz w:val="24"/>
                <w:szCs w:val="24"/>
              </w:rPr>
              <w:t>e ndryshimin e Ligjit aktual p</w:t>
            </w:r>
            <w:r w:rsidR="00B9556B" w:rsidRPr="006E54D1">
              <w:rPr>
                <w:rFonts w:ascii="Times New Roman" w:hAnsi="Times New Roman" w:cs="Times New Roman"/>
                <w:color w:val="000000" w:themeColor="text1"/>
                <w:sz w:val="24"/>
                <w:szCs w:val="24"/>
              </w:rPr>
              <w:t>ë</w:t>
            </w:r>
            <w:r w:rsidR="0084203D" w:rsidRPr="006E54D1">
              <w:rPr>
                <w:rFonts w:ascii="Times New Roman" w:hAnsi="Times New Roman" w:cs="Times New Roman"/>
                <w:color w:val="000000" w:themeColor="text1"/>
                <w:sz w:val="24"/>
                <w:szCs w:val="24"/>
              </w:rPr>
              <w:t>r Gjendjen Civile do t</w:t>
            </w:r>
            <w:r w:rsidR="00B9556B" w:rsidRPr="006E54D1">
              <w:rPr>
                <w:rFonts w:ascii="Times New Roman" w:hAnsi="Times New Roman" w:cs="Times New Roman"/>
                <w:color w:val="000000" w:themeColor="text1"/>
                <w:sz w:val="24"/>
                <w:szCs w:val="24"/>
              </w:rPr>
              <w:t>ë</w:t>
            </w:r>
            <w:r w:rsidR="0084203D" w:rsidRPr="006E54D1">
              <w:rPr>
                <w:rFonts w:ascii="Times New Roman" w:hAnsi="Times New Roman" w:cs="Times New Roman"/>
                <w:color w:val="000000" w:themeColor="text1"/>
                <w:sz w:val="24"/>
                <w:szCs w:val="24"/>
              </w:rPr>
              <w:t xml:space="preserve"> krijohet baza e duhur ligjore p</w:t>
            </w:r>
            <w:r w:rsidR="00B9556B" w:rsidRPr="006E54D1">
              <w:rPr>
                <w:rFonts w:ascii="Times New Roman" w:hAnsi="Times New Roman" w:cs="Times New Roman"/>
                <w:color w:val="000000" w:themeColor="text1"/>
                <w:sz w:val="24"/>
                <w:szCs w:val="24"/>
              </w:rPr>
              <w:t>ë</w:t>
            </w:r>
            <w:r w:rsidR="0084203D" w:rsidRPr="006E54D1">
              <w:rPr>
                <w:rFonts w:ascii="Times New Roman" w:hAnsi="Times New Roman" w:cs="Times New Roman"/>
                <w:color w:val="000000" w:themeColor="text1"/>
                <w:sz w:val="24"/>
                <w:szCs w:val="24"/>
              </w:rPr>
              <w:t>rmes s</w:t>
            </w:r>
            <w:r w:rsidR="00B9556B" w:rsidRPr="006E54D1">
              <w:rPr>
                <w:rFonts w:ascii="Times New Roman" w:hAnsi="Times New Roman" w:cs="Times New Roman"/>
                <w:color w:val="000000" w:themeColor="text1"/>
                <w:sz w:val="24"/>
                <w:szCs w:val="24"/>
              </w:rPr>
              <w:t>ë</w:t>
            </w:r>
            <w:r w:rsidR="0084203D" w:rsidRPr="006E54D1">
              <w:rPr>
                <w:rFonts w:ascii="Times New Roman" w:hAnsi="Times New Roman" w:cs="Times New Roman"/>
                <w:color w:val="000000" w:themeColor="text1"/>
                <w:sz w:val="24"/>
                <w:szCs w:val="24"/>
              </w:rPr>
              <w:t xml:space="preserve"> cil</w:t>
            </w:r>
            <w:r w:rsidR="00B9556B" w:rsidRPr="006E54D1">
              <w:rPr>
                <w:rFonts w:ascii="Times New Roman" w:hAnsi="Times New Roman" w:cs="Times New Roman"/>
                <w:color w:val="000000" w:themeColor="text1"/>
                <w:sz w:val="24"/>
                <w:szCs w:val="24"/>
              </w:rPr>
              <w:t>ë</w:t>
            </w:r>
            <w:r w:rsidR="0084203D" w:rsidRPr="006E54D1">
              <w:rPr>
                <w:rFonts w:ascii="Times New Roman" w:hAnsi="Times New Roman" w:cs="Times New Roman"/>
                <w:color w:val="000000" w:themeColor="text1"/>
                <w:sz w:val="24"/>
                <w:szCs w:val="24"/>
              </w:rPr>
              <w:t>s qytetar</w:t>
            </w:r>
            <w:r w:rsidR="00B9556B" w:rsidRPr="006E54D1">
              <w:rPr>
                <w:rFonts w:ascii="Times New Roman" w:hAnsi="Times New Roman" w:cs="Times New Roman"/>
                <w:color w:val="000000" w:themeColor="text1"/>
                <w:sz w:val="24"/>
                <w:szCs w:val="24"/>
              </w:rPr>
              <w:t>ë</w:t>
            </w:r>
            <w:r w:rsidR="0084203D" w:rsidRPr="006E54D1">
              <w:rPr>
                <w:rFonts w:ascii="Times New Roman" w:hAnsi="Times New Roman" w:cs="Times New Roman"/>
                <w:color w:val="000000" w:themeColor="text1"/>
                <w:sz w:val="24"/>
                <w:szCs w:val="24"/>
              </w:rPr>
              <w:t>t e Republik</w:t>
            </w:r>
            <w:r w:rsidR="00B9556B" w:rsidRPr="006E54D1">
              <w:rPr>
                <w:rFonts w:ascii="Times New Roman" w:hAnsi="Times New Roman" w:cs="Times New Roman"/>
                <w:color w:val="000000" w:themeColor="text1"/>
                <w:sz w:val="24"/>
                <w:szCs w:val="24"/>
              </w:rPr>
              <w:t>ë</w:t>
            </w:r>
            <w:r w:rsidR="0084203D" w:rsidRPr="006E54D1">
              <w:rPr>
                <w:rFonts w:ascii="Times New Roman" w:hAnsi="Times New Roman" w:cs="Times New Roman"/>
                <w:color w:val="000000" w:themeColor="text1"/>
                <w:sz w:val="24"/>
                <w:szCs w:val="24"/>
              </w:rPr>
              <w:t>s s</w:t>
            </w:r>
            <w:r w:rsidR="00B9556B" w:rsidRPr="006E54D1">
              <w:rPr>
                <w:rFonts w:ascii="Times New Roman" w:hAnsi="Times New Roman" w:cs="Times New Roman"/>
                <w:color w:val="000000" w:themeColor="text1"/>
                <w:sz w:val="24"/>
                <w:szCs w:val="24"/>
              </w:rPr>
              <w:t>ë</w:t>
            </w:r>
            <w:r w:rsidR="0084203D" w:rsidRPr="006E54D1">
              <w:rPr>
                <w:rFonts w:ascii="Times New Roman" w:hAnsi="Times New Roman" w:cs="Times New Roman"/>
                <w:color w:val="000000" w:themeColor="text1"/>
                <w:sz w:val="24"/>
                <w:szCs w:val="24"/>
              </w:rPr>
              <w:t xml:space="preserve"> Kosov</w:t>
            </w:r>
            <w:r w:rsidR="00B9556B" w:rsidRPr="006E54D1">
              <w:rPr>
                <w:rFonts w:ascii="Times New Roman" w:hAnsi="Times New Roman" w:cs="Times New Roman"/>
                <w:color w:val="000000" w:themeColor="text1"/>
                <w:sz w:val="24"/>
                <w:szCs w:val="24"/>
              </w:rPr>
              <w:t>ë</w:t>
            </w:r>
            <w:r w:rsidR="0084203D" w:rsidRPr="006E54D1">
              <w:rPr>
                <w:rFonts w:ascii="Times New Roman" w:hAnsi="Times New Roman" w:cs="Times New Roman"/>
                <w:color w:val="000000" w:themeColor="text1"/>
                <w:sz w:val="24"/>
                <w:szCs w:val="24"/>
              </w:rPr>
              <w:t>s do t</w:t>
            </w:r>
            <w:r w:rsidR="00B9556B" w:rsidRPr="006E54D1">
              <w:rPr>
                <w:rFonts w:ascii="Times New Roman" w:hAnsi="Times New Roman" w:cs="Times New Roman"/>
                <w:color w:val="000000" w:themeColor="text1"/>
                <w:sz w:val="24"/>
                <w:szCs w:val="24"/>
              </w:rPr>
              <w:t>ë</w:t>
            </w:r>
            <w:r w:rsidR="0084203D" w:rsidRPr="006E54D1">
              <w:rPr>
                <w:rFonts w:ascii="Times New Roman" w:hAnsi="Times New Roman" w:cs="Times New Roman"/>
                <w:color w:val="000000" w:themeColor="text1"/>
                <w:sz w:val="24"/>
                <w:szCs w:val="24"/>
              </w:rPr>
              <w:t xml:space="preserve"> ken</w:t>
            </w:r>
            <w:r w:rsidR="00B9556B" w:rsidRPr="006E54D1">
              <w:rPr>
                <w:rFonts w:ascii="Times New Roman" w:hAnsi="Times New Roman" w:cs="Times New Roman"/>
                <w:color w:val="000000" w:themeColor="text1"/>
                <w:sz w:val="24"/>
                <w:szCs w:val="24"/>
              </w:rPr>
              <w:t>ë</w:t>
            </w:r>
            <w:r w:rsidR="0084203D" w:rsidRPr="006E54D1">
              <w:rPr>
                <w:rFonts w:ascii="Times New Roman" w:hAnsi="Times New Roman" w:cs="Times New Roman"/>
                <w:color w:val="000000" w:themeColor="text1"/>
                <w:sz w:val="24"/>
                <w:szCs w:val="24"/>
              </w:rPr>
              <w:t xml:space="preserve"> mund</w:t>
            </w:r>
            <w:r w:rsidR="00B9556B" w:rsidRPr="006E54D1">
              <w:rPr>
                <w:rFonts w:ascii="Times New Roman" w:hAnsi="Times New Roman" w:cs="Times New Roman"/>
                <w:color w:val="000000" w:themeColor="text1"/>
                <w:sz w:val="24"/>
                <w:szCs w:val="24"/>
              </w:rPr>
              <w:t>ë</w:t>
            </w:r>
            <w:r w:rsidR="0084203D" w:rsidRPr="006E54D1">
              <w:rPr>
                <w:rFonts w:ascii="Times New Roman" w:hAnsi="Times New Roman" w:cs="Times New Roman"/>
                <w:color w:val="000000" w:themeColor="text1"/>
                <w:sz w:val="24"/>
                <w:szCs w:val="24"/>
              </w:rPr>
              <w:t xml:space="preserve">si </w:t>
            </w:r>
            <w:r w:rsidR="00D1112B" w:rsidRPr="006E54D1">
              <w:rPr>
                <w:rFonts w:ascii="Times New Roman" w:hAnsi="Times New Roman" w:cs="Times New Roman"/>
                <w:color w:val="000000" w:themeColor="text1"/>
                <w:sz w:val="24"/>
                <w:szCs w:val="24"/>
              </w:rPr>
              <w:t>t</w:t>
            </w:r>
            <w:r w:rsidR="00B9556B" w:rsidRPr="006E54D1">
              <w:rPr>
                <w:rFonts w:ascii="Times New Roman" w:hAnsi="Times New Roman" w:cs="Times New Roman"/>
                <w:color w:val="000000" w:themeColor="text1"/>
                <w:sz w:val="24"/>
                <w:szCs w:val="24"/>
              </w:rPr>
              <w:t>ë</w:t>
            </w:r>
            <w:r w:rsidR="00D1112B" w:rsidRPr="006E54D1">
              <w:rPr>
                <w:rFonts w:ascii="Times New Roman" w:hAnsi="Times New Roman" w:cs="Times New Roman"/>
                <w:color w:val="000000" w:themeColor="text1"/>
                <w:sz w:val="24"/>
                <w:szCs w:val="24"/>
              </w:rPr>
              <w:t xml:space="preserve"> b</w:t>
            </w:r>
            <w:r w:rsidR="00B9556B" w:rsidRPr="006E54D1">
              <w:rPr>
                <w:rFonts w:ascii="Times New Roman" w:hAnsi="Times New Roman" w:cs="Times New Roman"/>
                <w:color w:val="000000" w:themeColor="text1"/>
                <w:sz w:val="24"/>
                <w:szCs w:val="24"/>
              </w:rPr>
              <w:t>ë</w:t>
            </w:r>
            <w:r w:rsidR="00D1112B" w:rsidRPr="006E54D1">
              <w:rPr>
                <w:rFonts w:ascii="Times New Roman" w:hAnsi="Times New Roman" w:cs="Times New Roman"/>
                <w:color w:val="000000" w:themeColor="text1"/>
                <w:sz w:val="24"/>
                <w:szCs w:val="24"/>
              </w:rPr>
              <w:t>jn</w:t>
            </w:r>
            <w:r w:rsidR="00B9556B" w:rsidRPr="006E54D1">
              <w:rPr>
                <w:rFonts w:ascii="Times New Roman" w:hAnsi="Times New Roman" w:cs="Times New Roman"/>
                <w:color w:val="000000" w:themeColor="text1"/>
                <w:sz w:val="24"/>
                <w:szCs w:val="24"/>
              </w:rPr>
              <w:t>ë</w:t>
            </w:r>
            <w:r w:rsidR="00D1112B" w:rsidRPr="006E54D1">
              <w:rPr>
                <w:rFonts w:ascii="Times New Roman" w:hAnsi="Times New Roman" w:cs="Times New Roman"/>
                <w:color w:val="000000" w:themeColor="text1"/>
                <w:sz w:val="24"/>
                <w:szCs w:val="24"/>
              </w:rPr>
              <w:t xml:space="preserve"> ndryshime t</w:t>
            </w:r>
            <w:r w:rsidR="00B9556B" w:rsidRPr="006E54D1">
              <w:rPr>
                <w:rFonts w:ascii="Times New Roman" w:hAnsi="Times New Roman" w:cs="Times New Roman"/>
                <w:color w:val="000000" w:themeColor="text1"/>
                <w:sz w:val="24"/>
                <w:szCs w:val="24"/>
              </w:rPr>
              <w:t>ë</w:t>
            </w:r>
            <w:r w:rsidR="00D1112B" w:rsidRPr="006E54D1">
              <w:rPr>
                <w:rFonts w:ascii="Times New Roman" w:hAnsi="Times New Roman" w:cs="Times New Roman"/>
                <w:color w:val="000000" w:themeColor="text1"/>
                <w:sz w:val="24"/>
                <w:szCs w:val="24"/>
              </w:rPr>
              <w:t xml:space="preserve"> </w:t>
            </w:r>
            <w:proofErr w:type="spellStart"/>
            <w:r w:rsidR="00D1112B" w:rsidRPr="006E54D1">
              <w:rPr>
                <w:rFonts w:ascii="Times New Roman" w:hAnsi="Times New Roman" w:cs="Times New Roman"/>
                <w:color w:val="000000" w:themeColor="text1"/>
                <w:sz w:val="24"/>
                <w:szCs w:val="24"/>
              </w:rPr>
              <w:t>komponent</w:t>
            </w:r>
            <w:r w:rsidR="00B9556B" w:rsidRPr="006E54D1">
              <w:rPr>
                <w:rFonts w:ascii="Times New Roman" w:hAnsi="Times New Roman" w:cs="Times New Roman"/>
                <w:color w:val="000000" w:themeColor="text1"/>
                <w:sz w:val="24"/>
                <w:szCs w:val="24"/>
              </w:rPr>
              <w:t>ë</w:t>
            </w:r>
            <w:r w:rsidR="00D1112B" w:rsidRPr="006E54D1">
              <w:rPr>
                <w:rFonts w:ascii="Times New Roman" w:hAnsi="Times New Roman" w:cs="Times New Roman"/>
                <w:color w:val="000000" w:themeColor="text1"/>
                <w:sz w:val="24"/>
                <w:szCs w:val="24"/>
              </w:rPr>
              <w:t>s</w:t>
            </w:r>
            <w:proofErr w:type="spellEnd"/>
            <w:r w:rsidR="00D1112B" w:rsidRPr="006E54D1">
              <w:rPr>
                <w:rFonts w:ascii="Times New Roman" w:hAnsi="Times New Roman" w:cs="Times New Roman"/>
                <w:color w:val="000000" w:themeColor="text1"/>
                <w:sz w:val="24"/>
                <w:szCs w:val="24"/>
              </w:rPr>
              <w:t xml:space="preserve"> gjinore t</w:t>
            </w:r>
            <w:r w:rsidR="00B9556B" w:rsidRPr="006E54D1">
              <w:rPr>
                <w:rFonts w:ascii="Times New Roman" w:hAnsi="Times New Roman" w:cs="Times New Roman"/>
                <w:color w:val="000000" w:themeColor="text1"/>
                <w:sz w:val="24"/>
                <w:szCs w:val="24"/>
              </w:rPr>
              <w:t>ë</w:t>
            </w:r>
            <w:r w:rsidR="00D1112B" w:rsidRPr="006E54D1">
              <w:rPr>
                <w:rFonts w:ascii="Times New Roman" w:hAnsi="Times New Roman" w:cs="Times New Roman"/>
                <w:color w:val="000000" w:themeColor="text1"/>
                <w:sz w:val="24"/>
                <w:szCs w:val="24"/>
              </w:rPr>
              <w:t xml:space="preserve"> gjendjes civile.</w:t>
            </w:r>
          </w:p>
        </w:tc>
      </w:tr>
      <w:tr w:rsidR="00775D3A" w:rsidRPr="006E54D1" w14:paraId="789526D1" w14:textId="77777777" w:rsidTr="00201876">
        <w:tc>
          <w:tcPr>
            <w:tcW w:w="2335" w:type="dxa"/>
          </w:tcPr>
          <w:p w14:paraId="24A3BE37" w14:textId="77777777" w:rsidR="00775D3A" w:rsidRPr="006E54D1" w:rsidRDefault="00775D3A" w:rsidP="00201876">
            <w:pPr>
              <w:spacing w:after="160"/>
              <w:rPr>
                <w:rFonts w:ascii="Times New Roman" w:hAnsi="Times New Roman" w:cs="Times New Roman"/>
                <w:color w:val="000000" w:themeColor="text1"/>
                <w:sz w:val="24"/>
                <w:szCs w:val="24"/>
              </w:rPr>
            </w:pPr>
            <w:r w:rsidRPr="006E54D1">
              <w:rPr>
                <w:rFonts w:ascii="Times New Roman" w:hAnsi="Times New Roman" w:cs="Times New Roman"/>
                <w:color w:val="000000" w:themeColor="text1"/>
                <w:sz w:val="24"/>
                <w:szCs w:val="24"/>
              </w:rPr>
              <w:t xml:space="preserve">Ndikimi gjinor </w:t>
            </w:r>
          </w:p>
        </w:tc>
        <w:tc>
          <w:tcPr>
            <w:tcW w:w="7015" w:type="dxa"/>
          </w:tcPr>
          <w:p w14:paraId="38C4FFC6" w14:textId="4111F10B" w:rsidR="00775D3A" w:rsidRPr="006E54D1" w:rsidRDefault="00775D3A" w:rsidP="00201876">
            <w:pPr>
              <w:spacing w:after="160"/>
              <w:jc w:val="both"/>
              <w:rPr>
                <w:rFonts w:ascii="Times New Roman" w:hAnsi="Times New Roman" w:cs="Times New Roman"/>
                <w:color w:val="000000" w:themeColor="text1"/>
                <w:sz w:val="24"/>
                <w:szCs w:val="24"/>
              </w:rPr>
            </w:pPr>
            <w:r w:rsidRPr="006E54D1">
              <w:rPr>
                <w:rFonts w:ascii="Times New Roman" w:hAnsi="Times New Roman" w:cs="Times New Roman"/>
                <w:color w:val="000000" w:themeColor="text1"/>
                <w:sz w:val="24"/>
                <w:szCs w:val="24"/>
              </w:rPr>
              <w:t xml:space="preserve">Masat e propozuara do të kenë ndikim të drejtpërdrejtë në barazinë gjinore të trajtimit të </w:t>
            </w:r>
            <w:r w:rsidR="00D1112B" w:rsidRPr="006E54D1">
              <w:rPr>
                <w:rFonts w:ascii="Times New Roman" w:hAnsi="Times New Roman" w:cs="Times New Roman"/>
                <w:color w:val="000000" w:themeColor="text1"/>
                <w:sz w:val="24"/>
                <w:szCs w:val="24"/>
              </w:rPr>
              <w:t>qytetar</w:t>
            </w:r>
            <w:r w:rsidR="00B9556B" w:rsidRPr="006E54D1">
              <w:rPr>
                <w:rFonts w:ascii="Times New Roman" w:hAnsi="Times New Roman" w:cs="Times New Roman"/>
                <w:color w:val="000000" w:themeColor="text1"/>
                <w:sz w:val="24"/>
                <w:szCs w:val="24"/>
              </w:rPr>
              <w:t>ë</w:t>
            </w:r>
            <w:r w:rsidR="00D1112B" w:rsidRPr="006E54D1">
              <w:rPr>
                <w:rFonts w:ascii="Times New Roman" w:hAnsi="Times New Roman" w:cs="Times New Roman"/>
                <w:color w:val="000000" w:themeColor="text1"/>
                <w:sz w:val="24"/>
                <w:szCs w:val="24"/>
              </w:rPr>
              <w:t>ve t</w:t>
            </w:r>
            <w:r w:rsidR="00B9556B" w:rsidRPr="006E54D1">
              <w:rPr>
                <w:rFonts w:ascii="Times New Roman" w:hAnsi="Times New Roman" w:cs="Times New Roman"/>
                <w:color w:val="000000" w:themeColor="text1"/>
                <w:sz w:val="24"/>
                <w:szCs w:val="24"/>
              </w:rPr>
              <w:t>ë</w:t>
            </w:r>
            <w:r w:rsidR="00D1112B" w:rsidRPr="006E54D1">
              <w:rPr>
                <w:rFonts w:ascii="Times New Roman" w:hAnsi="Times New Roman" w:cs="Times New Roman"/>
                <w:color w:val="000000" w:themeColor="text1"/>
                <w:sz w:val="24"/>
                <w:szCs w:val="24"/>
              </w:rPr>
              <w:t xml:space="preserve"> Republik</w:t>
            </w:r>
            <w:r w:rsidR="00B9556B" w:rsidRPr="006E54D1">
              <w:rPr>
                <w:rFonts w:ascii="Times New Roman" w:hAnsi="Times New Roman" w:cs="Times New Roman"/>
                <w:color w:val="000000" w:themeColor="text1"/>
                <w:sz w:val="24"/>
                <w:szCs w:val="24"/>
              </w:rPr>
              <w:t>ë</w:t>
            </w:r>
            <w:r w:rsidR="00D1112B" w:rsidRPr="006E54D1">
              <w:rPr>
                <w:rFonts w:ascii="Times New Roman" w:hAnsi="Times New Roman" w:cs="Times New Roman"/>
                <w:color w:val="000000" w:themeColor="text1"/>
                <w:sz w:val="24"/>
                <w:szCs w:val="24"/>
              </w:rPr>
              <w:t>s s</w:t>
            </w:r>
            <w:r w:rsidR="00B9556B" w:rsidRPr="006E54D1">
              <w:rPr>
                <w:rFonts w:ascii="Times New Roman" w:hAnsi="Times New Roman" w:cs="Times New Roman"/>
                <w:color w:val="000000" w:themeColor="text1"/>
                <w:sz w:val="24"/>
                <w:szCs w:val="24"/>
              </w:rPr>
              <w:t>ë</w:t>
            </w:r>
            <w:r w:rsidR="00D1112B" w:rsidRPr="006E54D1">
              <w:rPr>
                <w:rFonts w:ascii="Times New Roman" w:hAnsi="Times New Roman" w:cs="Times New Roman"/>
                <w:color w:val="000000" w:themeColor="text1"/>
                <w:sz w:val="24"/>
                <w:szCs w:val="24"/>
              </w:rPr>
              <w:t xml:space="preserve"> Kosov</w:t>
            </w:r>
            <w:r w:rsidR="00B9556B" w:rsidRPr="006E54D1">
              <w:rPr>
                <w:rFonts w:ascii="Times New Roman" w:hAnsi="Times New Roman" w:cs="Times New Roman"/>
                <w:color w:val="000000" w:themeColor="text1"/>
                <w:sz w:val="24"/>
                <w:szCs w:val="24"/>
              </w:rPr>
              <w:t>ë</w:t>
            </w:r>
            <w:r w:rsidR="00D1112B" w:rsidRPr="006E54D1">
              <w:rPr>
                <w:rFonts w:ascii="Times New Roman" w:hAnsi="Times New Roman" w:cs="Times New Roman"/>
                <w:color w:val="000000" w:themeColor="text1"/>
                <w:sz w:val="24"/>
                <w:szCs w:val="24"/>
              </w:rPr>
              <w:t>s.</w:t>
            </w:r>
          </w:p>
        </w:tc>
      </w:tr>
      <w:tr w:rsidR="00775D3A" w:rsidRPr="006E54D1" w14:paraId="398FCA2D" w14:textId="77777777" w:rsidTr="00201876">
        <w:tc>
          <w:tcPr>
            <w:tcW w:w="2335" w:type="dxa"/>
          </w:tcPr>
          <w:p w14:paraId="0CFF229B" w14:textId="77777777" w:rsidR="00775D3A" w:rsidRPr="006E54D1" w:rsidRDefault="00775D3A" w:rsidP="00201876">
            <w:pPr>
              <w:spacing w:after="160"/>
              <w:rPr>
                <w:rFonts w:ascii="Times New Roman" w:hAnsi="Times New Roman" w:cs="Times New Roman"/>
                <w:color w:val="000000" w:themeColor="text1"/>
                <w:sz w:val="24"/>
                <w:szCs w:val="24"/>
              </w:rPr>
            </w:pPr>
            <w:r w:rsidRPr="006E54D1">
              <w:rPr>
                <w:rFonts w:ascii="Times New Roman" w:hAnsi="Times New Roman" w:cs="Times New Roman"/>
                <w:color w:val="000000" w:themeColor="text1"/>
                <w:sz w:val="24"/>
                <w:szCs w:val="24"/>
              </w:rPr>
              <w:t>Ndikimet e barazisë sociale</w:t>
            </w:r>
          </w:p>
        </w:tc>
        <w:tc>
          <w:tcPr>
            <w:tcW w:w="7015" w:type="dxa"/>
          </w:tcPr>
          <w:p w14:paraId="32DF3F65" w14:textId="7BA88EB6" w:rsidR="00775D3A" w:rsidRPr="006E54D1" w:rsidRDefault="00C07E69" w:rsidP="00201876">
            <w:pPr>
              <w:spacing w:after="160"/>
              <w:rPr>
                <w:rFonts w:ascii="Times New Roman" w:hAnsi="Times New Roman" w:cs="Times New Roman"/>
                <w:color w:val="000000" w:themeColor="text1"/>
                <w:sz w:val="24"/>
                <w:szCs w:val="24"/>
              </w:rPr>
            </w:pPr>
            <w:r w:rsidRPr="006E54D1">
              <w:rPr>
                <w:rFonts w:ascii="Times New Roman" w:hAnsi="Times New Roman" w:cs="Times New Roman"/>
                <w:color w:val="000000" w:themeColor="text1"/>
                <w:sz w:val="24"/>
                <w:szCs w:val="24"/>
              </w:rPr>
              <w:t>Masat e propozuara në koncept dokument nuk kanë ndikim të drejtpërdrejtë.</w:t>
            </w:r>
          </w:p>
        </w:tc>
      </w:tr>
      <w:tr w:rsidR="00775D3A" w:rsidRPr="006E54D1" w14:paraId="4DC18F78" w14:textId="77777777" w:rsidTr="00201876">
        <w:tc>
          <w:tcPr>
            <w:tcW w:w="2335" w:type="dxa"/>
          </w:tcPr>
          <w:p w14:paraId="5C4BFAEF" w14:textId="77777777" w:rsidR="00775D3A" w:rsidRPr="006E54D1" w:rsidRDefault="00775D3A" w:rsidP="00201876">
            <w:pPr>
              <w:spacing w:after="160"/>
              <w:rPr>
                <w:rFonts w:ascii="Times New Roman" w:hAnsi="Times New Roman" w:cs="Times New Roman"/>
                <w:color w:val="000000" w:themeColor="text1"/>
                <w:sz w:val="24"/>
                <w:szCs w:val="24"/>
              </w:rPr>
            </w:pPr>
            <w:r w:rsidRPr="006E54D1">
              <w:rPr>
                <w:rFonts w:ascii="Times New Roman" w:hAnsi="Times New Roman" w:cs="Times New Roman"/>
                <w:color w:val="000000" w:themeColor="text1"/>
                <w:sz w:val="24"/>
                <w:szCs w:val="24"/>
              </w:rPr>
              <w:t>Ndikimet tek të rinjtë</w:t>
            </w:r>
          </w:p>
        </w:tc>
        <w:tc>
          <w:tcPr>
            <w:tcW w:w="7015" w:type="dxa"/>
          </w:tcPr>
          <w:p w14:paraId="69E693D0" w14:textId="057F10F3" w:rsidR="00775D3A" w:rsidRPr="006E54D1" w:rsidRDefault="00775D3A" w:rsidP="00201876">
            <w:pPr>
              <w:spacing w:after="160"/>
              <w:jc w:val="both"/>
              <w:rPr>
                <w:rFonts w:ascii="Times New Roman" w:hAnsi="Times New Roman" w:cs="Times New Roman"/>
                <w:color w:val="000000" w:themeColor="text1"/>
                <w:sz w:val="24"/>
                <w:szCs w:val="24"/>
              </w:rPr>
            </w:pPr>
            <w:r w:rsidRPr="006E54D1">
              <w:rPr>
                <w:rFonts w:ascii="Times New Roman" w:hAnsi="Times New Roman" w:cs="Times New Roman"/>
                <w:color w:val="000000" w:themeColor="text1"/>
                <w:sz w:val="24"/>
                <w:szCs w:val="24"/>
              </w:rPr>
              <w:t>Masat e propozuara në koncept dokument nuk kanë ndikim të drejtpërdrejtë te të rinjtë.</w:t>
            </w:r>
          </w:p>
        </w:tc>
      </w:tr>
      <w:tr w:rsidR="00775D3A" w:rsidRPr="006E54D1" w14:paraId="2C0C7082" w14:textId="77777777" w:rsidTr="00201876">
        <w:tc>
          <w:tcPr>
            <w:tcW w:w="2335" w:type="dxa"/>
          </w:tcPr>
          <w:p w14:paraId="15A9C091" w14:textId="77777777" w:rsidR="00775D3A" w:rsidRPr="006E54D1" w:rsidRDefault="00775D3A" w:rsidP="00201876">
            <w:pPr>
              <w:spacing w:after="160"/>
              <w:rPr>
                <w:rFonts w:ascii="Times New Roman" w:hAnsi="Times New Roman" w:cs="Times New Roman"/>
                <w:color w:val="000000" w:themeColor="text1"/>
                <w:sz w:val="24"/>
                <w:szCs w:val="24"/>
              </w:rPr>
            </w:pPr>
            <w:r w:rsidRPr="006E54D1">
              <w:rPr>
                <w:rFonts w:ascii="Times New Roman" w:hAnsi="Times New Roman" w:cs="Times New Roman"/>
                <w:color w:val="000000" w:themeColor="text1"/>
                <w:sz w:val="24"/>
                <w:szCs w:val="24"/>
              </w:rPr>
              <w:lastRenderedPageBreak/>
              <w:t>Ndikimet në ngarkesën administrative</w:t>
            </w:r>
          </w:p>
        </w:tc>
        <w:tc>
          <w:tcPr>
            <w:tcW w:w="7015" w:type="dxa"/>
          </w:tcPr>
          <w:p w14:paraId="2C4D4994" w14:textId="77777777" w:rsidR="00775D3A" w:rsidRPr="006E54D1" w:rsidRDefault="00775D3A" w:rsidP="00201876">
            <w:pPr>
              <w:spacing w:after="160"/>
              <w:rPr>
                <w:rFonts w:ascii="Times New Roman" w:hAnsi="Times New Roman" w:cs="Times New Roman"/>
                <w:color w:val="000000" w:themeColor="text1"/>
                <w:sz w:val="24"/>
                <w:szCs w:val="24"/>
              </w:rPr>
            </w:pPr>
            <w:r w:rsidRPr="006E54D1">
              <w:rPr>
                <w:rFonts w:ascii="Times New Roman" w:hAnsi="Times New Roman" w:cs="Times New Roman"/>
                <w:color w:val="000000" w:themeColor="text1"/>
                <w:sz w:val="24"/>
                <w:szCs w:val="24"/>
              </w:rPr>
              <w:t>Masat e propozuara në këtë koncept dokument nuk pritet të ketë ndikim në ngarkesën administrative.</w:t>
            </w:r>
          </w:p>
        </w:tc>
      </w:tr>
      <w:tr w:rsidR="00775D3A" w:rsidRPr="006E54D1" w14:paraId="533C96BD" w14:textId="77777777" w:rsidTr="00201876">
        <w:tc>
          <w:tcPr>
            <w:tcW w:w="2335" w:type="dxa"/>
          </w:tcPr>
          <w:p w14:paraId="7444F87A" w14:textId="77777777" w:rsidR="00775D3A" w:rsidRPr="006E54D1" w:rsidRDefault="00775D3A" w:rsidP="00201876">
            <w:pPr>
              <w:spacing w:after="160"/>
              <w:rPr>
                <w:rFonts w:ascii="Times New Roman" w:hAnsi="Times New Roman" w:cs="Times New Roman"/>
                <w:color w:val="000000" w:themeColor="text1"/>
                <w:sz w:val="24"/>
                <w:szCs w:val="24"/>
              </w:rPr>
            </w:pPr>
            <w:r w:rsidRPr="006E54D1">
              <w:rPr>
                <w:rFonts w:ascii="Times New Roman" w:hAnsi="Times New Roman" w:cs="Times New Roman"/>
                <w:color w:val="000000" w:themeColor="text1"/>
                <w:sz w:val="24"/>
                <w:szCs w:val="24"/>
              </w:rPr>
              <w:t>Ndikimi i NMV-ve</w:t>
            </w:r>
          </w:p>
        </w:tc>
        <w:tc>
          <w:tcPr>
            <w:tcW w:w="7015" w:type="dxa"/>
          </w:tcPr>
          <w:p w14:paraId="14FD4494" w14:textId="77777777" w:rsidR="00775D3A" w:rsidRPr="006E54D1" w:rsidRDefault="00775D3A" w:rsidP="00201876">
            <w:pPr>
              <w:spacing w:after="160"/>
              <w:rPr>
                <w:rFonts w:ascii="Times New Roman" w:hAnsi="Times New Roman" w:cs="Times New Roman"/>
                <w:color w:val="000000" w:themeColor="text1"/>
                <w:sz w:val="24"/>
                <w:szCs w:val="24"/>
              </w:rPr>
            </w:pPr>
            <w:r w:rsidRPr="006E54D1">
              <w:rPr>
                <w:rFonts w:ascii="Times New Roman" w:hAnsi="Times New Roman" w:cs="Times New Roman"/>
                <w:color w:val="000000" w:themeColor="text1"/>
                <w:sz w:val="24"/>
                <w:szCs w:val="24"/>
              </w:rPr>
              <w:t>Nuk Ka</w:t>
            </w:r>
          </w:p>
        </w:tc>
      </w:tr>
    </w:tbl>
    <w:p w14:paraId="566FBA9C" w14:textId="77777777" w:rsidR="00775D3A" w:rsidRPr="006E54D1" w:rsidRDefault="00775D3A" w:rsidP="00775D3A">
      <w:pPr>
        <w:spacing w:line="240" w:lineRule="auto"/>
        <w:rPr>
          <w:rFonts w:ascii="Times New Roman" w:hAnsi="Times New Roman" w:cs="Times New Roman"/>
          <w:color w:val="000000" w:themeColor="text1"/>
          <w:sz w:val="24"/>
          <w:szCs w:val="24"/>
        </w:rPr>
      </w:pPr>
    </w:p>
    <w:p w14:paraId="0ECF84A0" w14:textId="69A96989" w:rsidR="00775D3A" w:rsidRPr="006E54D1" w:rsidRDefault="00775D3A" w:rsidP="0021392A">
      <w:pPr>
        <w:spacing w:line="240" w:lineRule="auto"/>
        <w:rPr>
          <w:rFonts w:ascii="Times New Roman" w:hAnsi="Times New Roman" w:cs="Times New Roman"/>
          <w:sz w:val="24"/>
          <w:szCs w:val="24"/>
        </w:rPr>
      </w:pPr>
    </w:p>
    <w:p w14:paraId="2342AF5F" w14:textId="77777777" w:rsidR="00107522" w:rsidRPr="006E54D1" w:rsidRDefault="00107522" w:rsidP="0021392A">
      <w:pPr>
        <w:spacing w:line="240" w:lineRule="auto"/>
        <w:rPr>
          <w:rFonts w:ascii="Times New Roman" w:hAnsi="Times New Roman" w:cs="Times New Roman"/>
          <w:sz w:val="24"/>
          <w:szCs w:val="24"/>
        </w:rPr>
      </w:pPr>
    </w:p>
    <w:p w14:paraId="1E3B68ED" w14:textId="686A25F0" w:rsidR="00FE4BCF" w:rsidRPr="006E54D1" w:rsidRDefault="00A477AE" w:rsidP="00BA2829">
      <w:pPr>
        <w:pStyle w:val="Heading2"/>
      </w:pPr>
      <w:bookmarkStart w:id="16" w:name="_Toc88569473"/>
      <w:r w:rsidRPr="006E54D1">
        <w:t>K</w:t>
      </w:r>
      <w:r w:rsidR="00FE4BCF" w:rsidRPr="006E54D1">
        <w:t>ap</w:t>
      </w:r>
      <w:r w:rsidRPr="006E54D1">
        <w:t>i</w:t>
      </w:r>
      <w:r w:rsidR="00FE4BCF" w:rsidRPr="006E54D1">
        <w:t>t</w:t>
      </w:r>
      <w:r w:rsidRPr="006E54D1">
        <w:t>ulli</w:t>
      </w:r>
      <w:r w:rsidR="00D06E5A" w:rsidRPr="006E54D1">
        <w:t xml:space="preserve"> 4.</w:t>
      </w:r>
      <w:r w:rsidR="00856C25" w:rsidRPr="006E54D1">
        <w:t>1</w:t>
      </w:r>
      <w:r w:rsidR="00FE4BCF" w:rsidRPr="006E54D1">
        <w:t xml:space="preserve">: </w:t>
      </w:r>
      <w:r w:rsidR="00C6377B" w:rsidRPr="006E54D1">
        <w:t>Sfidat me mbledhjen</w:t>
      </w:r>
      <w:r w:rsidRPr="006E54D1">
        <w:t xml:space="preserve"> e të dhënave</w:t>
      </w:r>
      <w:bookmarkEnd w:id="16"/>
    </w:p>
    <w:p w14:paraId="575118A3" w14:textId="580F3F08" w:rsidR="009E1A07" w:rsidRPr="006E54D1" w:rsidRDefault="009E1A07" w:rsidP="0021392A">
      <w:pPr>
        <w:spacing w:line="240" w:lineRule="auto"/>
        <w:jc w:val="both"/>
        <w:rPr>
          <w:rFonts w:ascii="Times New Roman" w:hAnsi="Times New Roman" w:cs="Times New Roman"/>
          <w:sz w:val="24"/>
          <w:szCs w:val="24"/>
        </w:rPr>
      </w:pPr>
    </w:p>
    <w:p w14:paraId="2EC4084C" w14:textId="2E0E5DFE" w:rsidR="005437C5" w:rsidRPr="006E54D1" w:rsidRDefault="005437C5" w:rsidP="005437C5">
      <w:pPr>
        <w:spacing w:line="240" w:lineRule="auto"/>
        <w:jc w:val="both"/>
        <w:rPr>
          <w:rFonts w:ascii="Times New Roman" w:hAnsi="Times New Roman" w:cs="Times New Roman"/>
          <w:color w:val="000000" w:themeColor="text1"/>
          <w:sz w:val="24"/>
          <w:szCs w:val="24"/>
        </w:rPr>
      </w:pPr>
      <w:r w:rsidRPr="006E54D1">
        <w:rPr>
          <w:rFonts w:ascii="Times New Roman" w:hAnsi="Times New Roman" w:cs="Times New Roman"/>
          <w:color w:val="000000" w:themeColor="text1"/>
          <w:sz w:val="24"/>
          <w:szCs w:val="24"/>
        </w:rPr>
        <w:t>Grupi Punues ka pasur në përbërjen e tij përfaqësim të duhur për sigurimin e informatave të nevojshme për hartimin e këtij Koncept Dokumenti. Puna është udhëhequr nga Ministria e Punëve të Brendshme dhe Agjencia e Regjistrimit Civil, t</w:t>
      </w:r>
      <w:r w:rsidR="00B9556B" w:rsidRPr="006E54D1">
        <w:rPr>
          <w:rFonts w:ascii="Times New Roman" w:hAnsi="Times New Roman" w:cs="Times New Roman"/>
          <w:color w:val="000000" w:themeColor="text1"/>
          <w:sz w:val="24"/>
          <w:szCs w:val="24"/>
        </w:rPr>
        <w:t>ë</w:t>
      </w:r>
      <w:r w:rsidRPr="006E54D1">
        <w:rPr>
          <w:rFonts w:ascii="Times New Roman" w:hAnsi="Times New Roman" w:cs="Times New Roman"/>
          <w:color w:val="000000" w:themeColor="text1"/>
          <w:sz w:val="24"/>
          <w:szCs w:val="24"/>
        </w:rPr>
        <w:t xml:space="preserve"> cil</w:t>
      </w:r>
      <w:r w:rsidR="00B9556B" w:rsidRPr="006E54D1">
        <w:rPr>
          <w:rFonts w:ascii="Times New Roman" w:hAnsi="Times New Roman" w:cs="Times New Roman"/>
          <w:color w:val="000000" w:themeColor="text1"/>
          <w:sz w:val="24"/>
          <w:szCs w:val="24"/>
        </w:rPr>
        <w:t>ë</w:t>
      </w:r>
      <w:r w:rsidRPr="006E54D1">
        <w:rPr>
          <w:rFonts w:ascii="Times New Roman" w:hAnsi="Times New Roman" w:cs="Times New Roman"/>
          <w:color w:val="000000" w:themeColor="text1"/>
          <w:sz w:val="24"/>
          <w:szCs w:val="24"/>
        </w:rPr>
        <w:t xml:space="preserve">t ka siguruar informatat e përgjithshme dhe të veçanta të nevojshme. Në anën tjetër, analizat specifike për Koncept Dokument janë siguruar nga të gjithë anëtarët e Grupit Punues. </w:t>
      </w:r>
    </w:p>
    <w:p w14:paraId="317F2AD8" w14:textId="47F932C4" w:rsidR="005437C5" w:rsidRPr="006E54D1" w:rsidRDefault="005437C5" w:rsidP="005437C5">
      <w:pPr>
        <w:spacing w:line="240" w:lineRule="auto"/>
        <w:jc w:val="both"/>
        <w:rPr>
          <w:rFonts w:ascii="Times New Roman" w:hAnsi="Times New Roman" w:cs="Times New Roman"/>
          <w:color w:val="000000" w:themeColor="text1"/>
          <w:sz w:val="24"/>
          <w:szCs w:val="24"/>
        </w:rPr>
      </w:pPr>
      <w:r w:rsidRPr="006E54D1">
        <w:rPr>
          <w:rFonts w:ascii="Times New Roman" w:hAnsi="Times New Roman" w:cs="Times New Roman"/>
          <w:color w:val="000000" w:themeColor="text1"/>
          <w:sz w:val="24"/>
          <w:szCs w:val="24"/>
        </w:rPr>
        <w:t>Andaj, mund të konfirmohet që nuk ka pasur probleme të theksuar</w:t>
      </w:r>
      <w:r w:rsidR="00107522" w:rsidRPr="006E54D1">
        <w:rPr>
          <w:rFonts w:ascii="Times New Roman" w:hAnsi="Times New Roman" w:cs="Times New Roman"/>
          <w:color w:val="000000" w:themeColor="text1"/>
          <w:sz w:val="24"/>
          <w:szCs w:val="24"/>
        </w:rPr>
        <w:t xml:space="preserve">a </w:t>
      </w:r>
      <w:r w:rsidRPr="006E54D1">
        <w:rPr>
          <w:rFonts w:ascii="Times New Roman" w:hAnsi="Times New Roman" w:cs="Times New Roman"/>
          <w:color w:val="000000" w:themeColor="text1"/>
          <w:sz w:val="24"/>
          <w:szCs w:val="24"/>
        </w:rPr>
        <w:t>dhe sfida në mbledhjen e këtyre informatave.</w:t>
      </w:r>
    </w:p>
    <w:p w14:paraId="3E1D5541" w14:textId="0917C2B5" w:rsidR="00107522" w:rsidRPr="006E54D1" w:rsidRDefault="00107522">
      <w:pPr>
        <w:rPr>
          <w:rFonts w:ascii="Times New Roman" w:hAnsi="Times New Roman" w:cs="Times New Roman"/>
          <w:color w:val="000000" w:themeColor="text1"/>
          <w:sz w:val="24"/>
          <w:szCs w:val="24"/>
        </w:rPr>
      </w:pPr>
      <w:r w:rsidRPr="006E54D1">
        <w:rPr>
          <w:rFonts w:ascii="Times New Roman" w:hAnsi="Times New Roman" w:cs="Times New Roman"/>
          <w:color w:val="000000" w:themeColor="text1"/>
          <w:sz w:val="24"/>
          <w:szCs w:val="24"/>
        </w:rPr>
        <w:br w:type="page"/>
      </w:r>
    </w:p>
    <w:p w14:paraId="6F953F5E" w14:textId="77777777" w:rsidR="00107522" w:rsidRPr="006E54D1" w:rsidRDefault="00107522" w:rsidP="005437C5">
      <w:pPr>
        <w:spacing w:line="240" w:lineRule="auto"/>
        <w:jc w:val="both"/>
        <w:rPr>
          <w:rFonts w:ascii="Times New Roman" w:hAnsi="Times New Roman" w:cs="Times New Roman"/>
          <w:color w:val="000000" w:themeColor="text1"/>
          <w:sz w:val="24"/>
          <w:szCs w:val="24"/>
        </w:rPr>
      </w:pPr>
    </w:p>
    <w:p w14:paraId="5D2B1455" w14:textId="3E1C42BF" w:rsidR="0075339D" w:rsidRPr="006E54D1" w:rsidRDefault="00180BB0" w:rsidP="0021392A">
      <w:pPr>
        <w:pStyle w:val="Heading1"/>
        <w:spacing w:line="240" w:lineRule="auto"/>
        <w:jc w:val="both"/>
        <w:rPr>
          <w:rFonts w:ascii="Times New Roman" w:hAnsi="Times New Roman" w:cs="Times New Roman"/>
          <w:b/>
          <w:bCs/>
          <w:color w:val="auto"/>
          <w:sz w:val="24"/>
          <w:szCs w:val="24"/>
        </w:rPr>
      </w:pPr>
      <w:bookmarkStart w:id="17" w:name="_Toc88569474"/>
      <w:r w:rsidRPr="006E54D1">
        <w:rPr>
          <w:rFonts w:ascii="Times New Roman" w:hAnsi="Times New Roman" w:cs="Times New Roman"/>
          <w:b/>
          <w:bCs/>
          <w:color w:val="auto"/>
          <w:sz w:val="24"/>
          <w:szCs w:val="24"/>
        </w:rPr>
        <w:t>Kapitulli</w:t>
      </w:r>
      <w:r w:rsidR="0075339D" w:rsidRPr="006E54D1">
        <w:rPr>
          <w:rFonts w:ascii="Times New Roman" w:hAnsi="Times New Roman" w:cs="Times New Roman"/>
          <w:b/>
          <w:bCs/>
          <w:color w:val="auto"/>
          <w:sz w:val="24"/>
          <w:szCs w:val="24"/>
        </w:rPr>
        <w:t xml:space="preserve"> 5: </w:t>
      </w:r>
      <w:r w:rsidRPr="006E54D1">
        <w:rPr>
          <w:rFonts w:ascii="Times New Roman" w:hAnsi="Times New Roman" w:cs="Times New Roman"/>
          <w:b/>
          <w:bCs/>
          <w:color w:val="auto"/>
          <w:sz w:val="24"/>
          <w:szCs w:val="24"/>
        </w:rPr>
        <w:t>Komunikimi dhe konsultimi</w:t>
      </w:r>
      <w:r w:rsidR="0075339D" w:rsidRPr="006E54D1">
        <w:rPr>
          <w:rFonts w:ascii="Times New Roman" w:hAnsi="Times New Roman" w:cs="Times New Roman"/>
          <w:b/>
          <w:bCs/>
          <w:color w:val="auto"/>
          <w:sz w:val="24"/>
          <w:szCs w:val="24"/>
        </w:rPr>
        <w:t xml:space="preserve"> </w:t>
      </w:r>
      <w:r w:rsidR="002834AC" w:rsidRPr="006E54D1">
        <w:rPr>
          <w:rFonts w:ascii="Times New Roman" w:hAnsi="Times New Roman" w:cs="Times New Roman"/>
          <w:b/>
          <w:bCs/>
          <w:color w:val="auto"/>
          <w:sz w:val="24"/>
          <w:szCs w:val="24"/>
          <w:highlight w:val="yellow"/>
        </w:rPr>
        <w:t xml:space="preserve">(Ky kapitull te </w:t>
      </w:r>
      <w:proofErr w:type="spellStart"/>
      <w:r w:rsidR="002834AC" w:rsidRPr="006E54D1">
        <w:rPr>
          <w:rFonts w:ascii="Times New Roman" w:hAnsi="Times New Roman" w:cs="Times New Roman"/>
          <w:b/>
          <w:bCs/>
          <w:color w:val="auto"/>
          <w:sz w:val="24"/>
          <w:szCs w:val="24"/>
          <w:highlight w:val="yellow"/>
        </w:rPr>
        <w:t>plotesohet</w:t>
      </w:r>
      <w:proofErr w:type="spellEnd"/>
      <w:r w:rsidR="002834AC" w:rsidRPr="006E54D1">
        <w:rPr>
          <w:rFonts w:ascii="Times New Roman" w:hAnsi="Times New Roman" w:cs="Times New Roman"/>
          <w:b/>
          <w:bCs/>
          <w:color w:val="auto"/>
          <w:sz w:val="24"/>
          <w:szCs w:val="24"/>
          <w:highlight w:val="yellow"/>
        </w:rPr>
        <w:t xml:space="preserve"> pas konsultimeve publike)</w:t>
      </w:r>
      <w:bookmarkEnd w:id="17"/>
    </w:p>
    <w:p w14:paraId="5D3966F0" w14:textId="07F3E134" w:rsidR="00F44322" w:rsidRPr="006E54D1" w:rsidRDefault="000D20D3" w:rsidP="0021392A">
      <w:pPr>
        <w:pStyle w:val="koncept"/>
        <w:spacing w:line="240" w:lineRule="auto"/>
        <w:rPr>
          <w:rFonts w:ascii="Times New Roman" w:hAnsi="Times New Roman"/>
          <w:color w:val="auto"/>
          <w:sz w:val="24"/>
          <w:szCs w:val="24"/>
        </w:rPr>
      </w:pPr>
      <w:r w:rsidRPr="006E54D1">
        <w:rPr>
          <w:rFonts w:ascii="Times New Roman" w:hAnsi="Times New Roman"/>
          <w:color w:val="auto"/>
          <w:sz w:val="24"/>
          <w:szCs w:val="24"/>
        </w:rPr>
        <w:t>Kur të miratohet ky ligj, Ministria e Punëve të Brendshme do të organizojë një konferencë për shtyp për të njoftuar akterët lidhur me  këtë çështje, për të shpërndarë njoftime për të gjitha ZKGJC-të. Mesazhi kryesor do të jetë informimi i qytetarëve dhe publiku rreth mundësive të reja të ofruara nga teknologjitë të zbatuara që përjashtojnë përdorimin e letrës, dhe  përdorimin e shërbimeve elektronike për qytetarët dhe sektorin publik.</w:t>
      </w:r>
    </w:p>
    <w:p w14:paraId="22739DD1" w14:textId="245B75C8" w:rsidR="009E1A07" w:rsidRPr="006E54D1" w:rsidRDefault="00F44322" w:rsidP="0021392A">
      <w:pPr>
        <w:autoSpaceDE w:val="0"/>
        <w:autoSpaceDN w:val="0"/>
        <w:adjustRightInd w:val="0"/>
        <w:spacing w:after="0" w:line="240" w:lineRule="auto"/>
        <w:jc w:val="both"/>
        <w:rPr>
          <w:rFonts w:ascii="Times New Roman" w:eastAsia="Times New Roman" w:hAnsi="Times New Roman" w:cs="Times New Roman"/>
          <w:sz w:val="24"/>
          <w:szCs w:val="24"/>
        </w:rPr>
      </w:pPr>
      <w:r w:rsidRPr="006E54D1">
        <w:rPr>
          <w:rFonts w:ascii="Times New Roman" w:eastAsia="Times New Roman" w:hAnsi="Times New Roman" w:cs="Times New Roman"/>
          <w:sz w:val="24"/>
          <w:szCs w:val="24"/>
        </w:rPr>
        <w:t xml:space="preserve">Procesi i konsultimit publik do të bëhet sipas Rregullores Nr. 09/2011 të Rregullores së Punës së Qeverisë së Republikës së Kosovës dhe Udhëzimeve për Procesin e Konsultimit Publik (Shtator 2011 dhe Versioni i </w:t>
      </w:r>
      <w:proofErr w:type="spellStart"/>
      <w:r w:rsidRPr="006E54D1">
        <w:rPr>
          <w:rFonts w:ascii="Times New Roman" w:eastAsia="Times New Roman" w:hAnsi="Times New Roman" w:cs="Times New Roman"/>
          <w:sz w:val="24"/>
          <w:szCs w:val="24"/>
        </w:rPr>
        <w:t>Konsulencës</w:t>
      </w:r>
      <w:proofErr w:type="spellEnd"/>
      <w:r w:rsidRPr="006E54D1">
        <w:rPr>
          <w:rFonts w:ascii="Times New Roman" w:eastAsia="Times New Roman" w:hAnsi="Times New Roman" w:cs="Times New Roman"/>
          <w:sz w:val="24"/>
          <w:szCs w:val="24"/>
        </w:rPr>
        <w:t xml:space="preserve"> nga viti 2017), ku pjesëmarrësit të përmendurat më lart  kanë dorëzuar draftin origjinal të këtij koncept dokumenti. Përveç kësaj, u konsultuan ekspertët e BE-së që punonin në projektin e binjakëzimit "Mbështetje për regjistrimin civil dhe sigurinë e dokumenteve" në Kosovë. Pas këtyre konsultimeve u konstatua se ndryshimet e mësipërme janë më se të nevojshme. Para proceseve për miratim nga Qeveria, ky koncept dokument do të dorëzohet për konsultime paraprake ndërministrore dhe konsultime publike përmes platformës për konsultime publike.</w:t>
      </w:r>
    </w:p>
    <w:p w14:paraId="63C237D8" w14:textId="1EE17A43" w:rsidR="00107522" w:rsidRPr="006E54D1" w:rsidRDefault="00107522" w:rsidP="0021392A">
      <w:pPr>
        <w:autoSpaceDE w:val="0"/>
        <w:autoSpaceDN w:val="0"/>
        <w:adjustRightInd w:val="0"/>
        <w:spacing w:after="0" w:line="240" w:lineRule="auto"/>
        <w:jc w:val="both"/>
        <w:rPr>
          <w:rFonts w:ascii="Times New Roman" w:eastAsia="Times New Roman" w:hAnsi="Times New Roman" w:cs="Times New Roman"/>
          <w:sz w:val="24"/>
          <w:szCs w:val="24"/>
        </w:rPr>
      </w:pPr>
    </w:p>
    <w:p w14:paraId="1182F4FA" w14:textId="77777777" w:rsidR="00107522" w:rsidRPr="006E54D1" w:rsidRDefault="00107522" w:rsidP="00107522">
      <w:pPr>
        <w:pStyle w:val="Caption"/>
        <w:rPr>
          <w:rFonts w:ascii="Times New Roman" w:hAnsi="Times New Roman" w:cs="Times New Roman"/>
          <w:color w:val="000000" w:themeColor="text1"/>
          <w:sz w:val="24"/>
          <w:szCs w:val="24"/>
        </w:rPr>
      </w:pPr>
      <w:r w:rsidRPr="006E54D1">
        <w:rPr>
          <w:rFonts w:ascii="Times New Roman" w:hAnsi="Times New Roman" w:cs="Times New Roman"/>
          <w:color w:val="000000" w:themeColor="text1"/>
          <w:sz w:val="24"/>
          <w:szCs w:val="24"/>
        </w:rPr>
        <w:t xml:space="preserve">Figura </w:t>
      </w:r>
      <w:r w:rsidRPr="006E54D1">
        <w:rPr>
          <w:rFonts w:ascii="Times New Roman" w:hAnsi="Times New Roman" w:cs="Times New Roman"/>
          <w:color w:val="000000" w:themeColor="text1"/>
          <w:sz w:val="24"/>
          <w:szCs w:val="24"/>
        </w:rPr>
        <w:fldChar w:fldCharType="begin"/>
      </w:r>
      <w:r w:rsidRPr="006E54D1">
        <w:rPr>
          <w:rFonts w:ascii="Times New Roman" w:hAnsi="Times New Roman" w:cs="Times New Roman"/>
          <w:color w:val="000000" w:themeColor="text1"/>
          <w:sz w:val="24"/>
          <w:szCs w:val="24"/>
        </w:rPr>
        <w:instrText xml:space="preserve"> SEQ Figure \* ARABIC </w:instrText>
      </w:r>
      <w:r w:rsidRPr="006E54D1">
        <w:rPr>
          <w:rFonts w:ascii="Times New Roman" w:hAnsi="Times New Roman" w:cs="Times New Roman"/>
          <w:color w:val="000000" w:themeColor="text1"/>
          <w:sz w:val="24"/>
          <w:szCs w:val="24"/>
        </w:rPr>
        <w:fldChar w:fldCharType="separate"/>
      </w:r>
      <w:r w:rsidRPr="006E54D1">
        <w:rPr>
          <w:rFonts w:ascii="Times New Roman" w:hAnsi="Times New Roman" w:cs="Times New Roman"/>
          <w:color w:val="000000" w:themeColor="text1"/>
          <w:sz w:val="24"/>
          <w:szCs w:val="24"/>
        </w:rPr>
        <w:t>7</w:t>
      </w:r>
      <w:r w:rsidRPr="006E54D1">
        <w:rPr>
          <w:rFonts w:ascii="Times New Roman" w:hAnsi="Times New Roman" w:cs="Times New Roman"/>
          <w:color w:val="000000" w:themeColor="text1"/>
          <w:sz w:val="24"/>
          <w:szCs w:val="24"/>
        </w:rPr>
        <w:fldChar w:fldCharType="end"/>
      </w:r>
      <w:r w:rsidRPr="006E54D1">
        <w:rPr>
          <w:rFonts w:ascii="Times New Roman" w:hAnsi="Times New Roman" w:cs="Times New Roman"/>
          <w:color w:val="000000" w:themeColor="text1"/>
          <w:sz w:val="24"/>
          <w:szCs w:val="24"/>
        </w:rPr>
        <w:t>: Përmbledhje e aktiviteteve të komunikimit dhe konsultimit të kryera për një koncept dokument</w:t>
      </w:r>
    </w:p>
    <w:tbl>
      <w:tblPr>
        <w:tblStyle w:val="TableGrid"/>
        <w:tblW w:w="9895" w:type="dxa"/>
        <w:tblLook w:val="04A0" w:firstRow="1" w:lastRow="0" w:firstColumn="1" w:lastColumn="0" w:noHBand="0" w:noVBand="1"/>
      </w:tblPr>
      <w:tblGrid>
        <w:gridCol w:w="1313"/>
        <w:gridCol w:w="1343"/>
        <w:gridCol w:w="1370"/>
        <w:gridCol w:w="2283"/>
        <w:gridCol w:w="1104"/>
        <w:gridCol w:w="1256"/>
        <w:gridCol w:w="1226"/>
      </w:tblGrid>
      <w:tr w:rsidR="00107522" w:rsidRPr="006E54D1" w14:paraId="13128BF8" w14:textId="77777777" w:rsidTr="00FE57DB">
        <w:tc>
          <w:tcPr>
            <w:tcW w:w="9895" w:type="dxa"/>
            <w:gridSpan w:val="7"/>
          </w:tcPr>
          <w:p w14:paraId="67FCD08B" w14:textId="77777777" w:rsidR="00107522" w:rsidRPr="006E54D1" w:rsidRDefault="00107522" w:rsidP="00FE57DB">
            <w:pPr>
              <w:rPr>
                <w:rFonts w:ascii="Times New Roman" w:hAnsi="Times New Roman" w:cs="Times New Roman"/>
                <w:sz w:val="24"/>
                <w:szCs w:val="24"/>
              </w:rPr>
            </w:pPr>
            <w:bookmarkStart w:id="18" w:name="_Toc87351583"/>
            <w:r w:rsidRPr="006E54D1">
              <w:rPr>
                <w:rFonts w:ascii="Times New Roman" w:hAnsi="Times New Roman" w:cs="Times New Roman"/>
                <w:sz w:val="24"/>
                <w:szCs w:val="24"/>
              </w:rPr>
              <w:t>Procesi i konsultimit synon:</w:t>
            </w:r>
            <w:bookmarkEnd w:id="18"/>
            <w:r w:rsidRPr="006E54D1">
              <w:rPr>
                <w:rFonts w:ascii="Times New Roman" w:hAnsi="Times New Roman" w:cs="Times New Roman"/>
                <w:sz w:val="24"/>
                <w:szCs w:val="24"/>
              </w:rPr>
              <w:t xml:space="preserve"> </w:t>
            </w:r>
          </w:p>
          <w:p w14:paraId="68D94766" w14:textId="77777777" w:rsidR="00107522" w:rsidRPr="006E54D1" w:rsidRDefault="00107522" w:rsidP="00FE57DB">
            <w:pPr>
              <w:rPr>
                <w:rFonts w:ascii="Times New Roman" w:hAnsi="Times New Roman" w:cs="Times New Roman"/>
                <w:sz w:val="24"/>
                <w:szCs w:val="24"/>
              </w:rPr>
            </w:pPr>
            <w:bookmarkStart w:id="19" w:name="_Toc87351584"/>
            <w:r w:rsidRPr="006E54D1">
              <w:rPr>
                <w:rFonts w:ascii="Times New Roman" w:hAnsi="Times New Roman" w:cs="Times New Roman"/>
                <w:sz w:val="24"/>
                <w:szCs w:val="24"/>
              </w:rPr>
              <w:t>[jepni informacionin këtu]</w:t>
            </w:r>
            <w:bookmarkEnd w:id="19"/>
          </w:p>
          <w:p w14:paraId="72950B43" w14:textId="77777777" w:rsidR="00107522" w:rsidRPr="006E54D1" w:rsidRDefault="00107522" w:rsidP="00FE57DB">
            <w:pPr>
              <w:rPr>
                <w:rFonts w:ascii="Times New Roman" w:hAnsi="Times New Roman" w:cs="Times New Roman"/>
                <w:sz w:val="24"/>
                <w:szCs w:val="24"/>
              </w:rPr>
            </w:pPr>
            <w:bookmarkStart w:id="20" w:name="_Toc87351585"/>
            <w:r w:rsidRPr="006E54D1">
              <w:rPr>
                <w:rFonts w:ascii="Times New Roman" w:hAnsi="Times New Roman" w:cs="Times New Roman"/>
                <w:sz w:val="24"/>
                <w:szCs w:val="24"/>
              </w:rPr>
              <w:t>[Kur KD-ja dërgohet për konsultime publike, kolona për buxhet duhet të fshihet.]</w:t>
            </w:r>
            <w:bookmarkEnd w:id="20"/>
          </w:p>
          <w:p w14:paraId="5ADE092B" w14:textId="77777777" w:rsidR="00107522" w:rsidRPr="006E54D1" w:rsidRDefault="00107522" w:rsidP="00FE57DB">
            <w:pPr>
              <w:rPr>
                <w:rFonts w:ascii="Times New Roman" w:hAnsi="Times New Roman" w:cs="Times New Roman"/>
                <w:sz w:val="24"/>
                <w:szCs w:val="24"/>
              </w:rPr>
            </w:pPr>
            <w:bookmarkStart w:id="21" w:name="_Toc87351586"/>
            <w:r w:rsidRPr="006E54D1">
              <w:rPr>
                <w:rFonts w:ascii="Times New Roman" w:hAnsi="Times New Roman" w:cs="Times New Roman"/>
                <w:sz w:val="24"/>
                <w:szCs w:val="24"/>
              </w:rPr>
              <w:t>[Kur KD-ja dërgohet për konsultime publike, titulli i kolonës 'Afati Indikativ' duhet të ndryshohet në 'Afati kohor'.]</w:t>
            </w:r>
            <w:bookmarkEnd w:id="21"/>
          </w:p>
        </w:tc>
      </w:tr>
      <w:tr w:rsidR="00107522" w:rsidRPr="006E54D1" w14:paraId="4068268C" w14:textId="77777777" w:rsidTr="00FE57DB">
        <w:tc>
          <w:tcPr>
            <w:tcW w:w="1361" w:type="dxa"/>
          </w:tcPr>
          <w:p w14:paraId="4990584C" w14:textId="77777777" w:rsidR="00107522" w:rsidRPr="006E54D1" w:rsidRDefault="00107522" w:rsidP="00FE57DB">
            <w:pPr>
              <w:rPr>
                <w:rFonts w:ascii="Times New Roman" w:hAnsi="Times New Roman" w:cs="Times New Roman"/>
                <w:sz w:val="24"/>
                <w:szCs w:val="24"/>
              </w:rPr>
            </w:pPr>
            <w:bookmarkStart w:id="22" w:name="_Toc87351587"/>
            <w:r w:rsidRPr="006E54D1">
              <w:rPr>
                <w:rFonts w:ascii="Times New Roman" w:hAnsi="Times New Roman" w:cs="Times New Roman"/>
                <w:sz w:val="24"/>
                <w:szCs w:val="24"/>
              </w:rPr>
              <w:t>Qëllimi kryesor</w:t>
            </w:r>
            <w:bookmarkEnd w:id="22"/>
          </w:p>
        </w:tc>
        <w:tc>
          <w:tcPr>
            <w:tcW w:w="1555" w:type="dxa"/>
          </w:tcPr>
          <w:p w14:paraId="41984615" w14:textId="77777777" w:rsidR="00107522" w:rsidRPr="006E54D1" w:rsidRDefault="00107522" w:rsidP="00FE57DB">
            <w:pPr>
              <w:rPr>
                <w:rFonts w:ascii="Times New Roman" w:hAnsi="Times New Roman" w:cs="Times New Roman"/>
                <w:sz w:val="24"/>
                <w:szCs w:val="24"/>
              </w:rPr>
            </w:pPr>
            <w:bookmarkStart w:id="23" w:name="_Toc87351588"/>
            <w:r w:rsidRPr="006E54D1">
              <w:rPr>
                <w:rFonts w:ascii="Times New Roman" w:hAnsi="Times New Roman" w:cs="Times New Roman"/>
                <w:sz w:val="24"/>
                <w:szCs w:val="24"/>
              </w:rPr>
              <w:t>Grupi i synuar</w:t>
            </w:r>
            <w:bookmarkEnd w:id="23"/>
          </w:p>
        </w:tc>
        <w:tc>
          <w:tcPr>
            <w:tcW w:w="1541" w:type="dxa"/>
          </w:tcPr>
          <w:p w14:paraId="09C571BE" w14:textId="77777777" w:rsidR="00107522" w:rsidRPr="006E54D1" w:rsidRDefault="00107522" w:rsidP="00FE57DB">
            <w:pPr>
              <w:rPr>
                <w:rFonts w:ascii="Times New Roman" w:hAnsi="Times New Roman" w:cs="Times New Roman"/>
                <w:sz w:val="24"/>
                <w:szCs w:val="24"/>
              </w:rPr>
            </w:pPr>
            <w:bookmarkStart w:id="24" w:name="_Toc87351589"/>
            <w:r w:rsidRPr="006E54D1">
              <w:rPr>
                <w:rFonts w:ascii="Times New Roman" w:hAnsi="Times New Roman" w:cs="Times New Roman"/>
                <w:sz w:val="24"/>
                <w:szCs w:val="24"/>
              </w:rPr>
              <w:t>Aktiviteti</w:t>
            </w:r>
            <w:bookmarkEnd w:id="24"/>
          </w:p>
        </w:tc>
        <w:tc>
          <w:tcPr>
            <w:tcW w:w="1722" w:type="dxa"/>
          </w:tcPr>
          <w:p w14:paraId="76A93EE4" w14:textId="77777777" w:rsidR="00107522" w:rsidRPr="006E54D1" w:rsidRDefault="00107522" w:rsidP="00FE57DB">
            <w:pPr>
              <w:rPr>
                <w:rFonts w:ascii="Times New Roman" w:hAnsi="Times New Roman" w:cs="Times New Roman"/>
                <w:sz w:val="24"/>
                <w:szCs w:val="24"/>
              </w:rPr>
            </w:pPr>
            <w:bookmarkStart w:id="25" w:name="_Toc87351590"/>
            <w:r w:rsidRPr="006E54D1">
              <w:rPr>
                <w:rFonts w:ascii="Times New Roman" w:hAnsi="Times New Roman" w:cs="Times New Roman"/>
                <w:sz w:val="24"/>
                <w:szCs w:val="24"/>
              </w:rPr>
              <w:t>Komunikimi/njoftimi</w:t>
            </w:r>
            <w:bookmarkEnd w:id="25"/>
          </w:p>
        </w:tc>
        <w:tc>
          <w:tcPr>
            <w:tcW w:w="1203" w:type="dxa"/>
          </w:tcPr>
          <w:p w14:paraId="55DEABDC" w14:textId="77777777" w:rsidR="00107522" w:rsidRPr="006E54D1" w:rsidRDefault="00107522" w:rsidP="00FE57DB">
            <w:pPr>
              <w:rPr>
                <w:rFonts w:ascii="Times New Roman" w:hAnsi="Times New Roman" w:cs="Times New Roman"/>
                <w:sz w:val="24"/>
                <w:szCs w:val="24"/>
              </w:rPr>
            </w:pPr>
            <w:bookmarkStart w:id="26" w:name="_Toc87351591"/>
            <w:r w:rsidRPr="006E54D1">
              <w:rPr>
                <w:rFonts w:ascii="Times New Roman" w:hAnsi="Times New Roman" w:cs="Times New Roman"/>
                <w:sz w:val="24"/>
                <w:szCs w:val="24"/>
              </w:rPr>
              <w:t>Afati indikativ</w:t>
            </w:r>
            <w:bookmarkEnd w:id="26"/>
          </w:p>
        </w:tc>
        <w:tc>
          <w:tcPr>
            <w:tcW w:w="1222" w:type="dxa"/>
          </w:tcPr>
          <w:p w14:paraId="5A73FAA6" w14:textId="77777777" w:rsidR="00107522" w:rsidRPr="006E54D1" w:rsidRDefault="00107522" w:rsidP="00FE57DB">
            <w:pPr>
              <w:rPr>
                <w:rFonts w:ascii="Times New Roman" w:hAnsi="Times New Roman" w:cs="Times New Roman"/>
                <w:sz w:val="24"/>
                <w:szCs w:val="24"/>
              </w:rPr>
            </w:pPr>
            <w:bookmarkStart w:id="27" w:name="_Toc87351592"/>
            <w:r w:rsidRPr="006E54D1">
              <w:rPr>
                <w:rFonts w:ascii="Times New Roman" w:hAnsi="Times New Roman" w:cs="Times New Roman"/>
                <w:sz w:val="24"/>
                <w:szCs w:val="24"/>
              </w:rPr>
              <w:t>Buxheti i nevojshëm</w:t>
            </w:r>
            <w:bookmarkEnd w:id="27"/>
          </w:p>
        </w:tc>
        <w:tc>
          <w:tcPr>
            <w:tcW w:w="1291" w:type="dxa"/>
          </w:tcPr>
          <w:p w14:paraId="2E63A971" w14:textId="77777777" w:rsidR="00107522" w:rsidRPr="006E54D1" w:rsidRDefault="00107522" w:rsidP="00FE57DB">
            <w:pPr>
              <w:rPr>
                <w:rFonts w:ascii="Times New Roman" w:hAnsi="Times New Roman" w:cs="Times New Roman"/>
                <w:sz w:val="24"/>
                <w:szCs w:val="24"/>
              </w:rPr>
            </w:pPr>
            <w:bookmarkStart w:id="28" w:name="_Toc87351593"/>
            <w:r w:rsidRPr="006E54D1">
              <w:rPr>
                <w:rFonts w:ascii="Times New Roman" w:hAnsi="Times New Roman" w:cs="Times New Roman"/>
                <w:sz w:val="24"/>
                <w:szCs w:val="24"/>
              </w:rPr>
              <w:t>Personi përgjegjës</w:t>
            </w:r>
            <w:bookmarkEnd w:id="28"/>
          </w:p>
        </w:tc>
      </w:tr>
      <w:tr w:rsidR="00107522" w:rsidRPr="006E54D1" w14:paraId="5B624B88" w14:textId="77777777" w:rsidTr="00FE57DB">
        <w:tc>
          <w:tcPr>
            <w:tcW w:w="1361" w:type="dxa"/>
          </w:tcPr>
          <w:p w14:paraId="769BA22C" w14:textId="77777777" w:rsidR="00107522" w:rsidRPr="006E54D1" w:rsidRDefault="00107522" w:rsidP="00FE57DB">
            <w:pPr>
              <w:rPr>
                <w:rFonts w:ascii="Times New Roman" w:hAnsi="Times New Roman" w:cs="Times New Roman"/>
                <w:sz w:val="24"/>
                <w:szCs w:val="24"/>
              </w:rPr>
            </w:pPr>
            <w:bookmarkStart w:id="29" w:name="_Toc87351594"/>
            <w:r w:rsidRPr="006E54D1">
              <w:rPr>
                <w:rFonts w:ascii="Times New Roman" w:hAnsi="Times New Roman" w:cs="Times New Roman"/>
                <w:sz w:val="24"/>
                <w:szCs w:val="24"/>
              </w:rPr>
              <w:t>Takimi i hapur për të gjithë palët e interesuara</w:t>
            </w:r>
            <w:bookmarkEnd w:id="29"/>
            <w:r w:rsidRPr="006E54D1">
              <w:rPr>
                <w:rFonts w:ascii="Times New Roman" w:hAnsi="Times New Roman" w:cs="Times New Roman"/>
                <w:sz w:val="24"/>
                <w:szCs w:val="24"/>
              </w:rPr>
              <w:t xml:space="preserve"> </w:t>
            </w:r>
          </w:p>
        </w:tc>
        <w:tc>
          <w:tcPr>
            <w:tcW w:w="1555" w:type="dxa"/>
          </w:tcPr>
          <w:p w14:paraId="4BA95F9B" w14:textId="77777777" w:rsidR="00107522" w:rsidRPr="006E54D1" w:rsidRDefault="00107522" w:rsidP="00FE57DB">
            <w:pPr>
              <w:rPr>
                <w:rFonts w:ascii="Times New Roman" w:hAnsi="Times New Roman" w:cs="Times New Roman"/>
                <w:sz w:val="24"/>
                <w:szCs w:val="24"/>
              </w:rPr>
            </w:pPr>
            <w:bookmarkStart w:id="30" w:name="_Toc87351595"/>
            <w:r w:rsidRPr="006E54D1">
              <w:rPr>
                <w:rFonts w:ascii="Times New Roman" w:hAnsi="Times New Roman" w:cs="Times New Roman"/>
                <w:sz w:val="24"/>
                <w:szCs w:val="24"/>
              </w:rPr>
              <w:t>Të gjitha palët e interesuara</w:t>
            </w:r>
            <w:bookmarkEnd w:id="30"/>
          </w:p>
        </w:tc>
        <w:tc>
          <w:tcPr>
            <w:tcW w:w="1541" w:type="dxa"/>
          </w:tcPr>
          <w:p w14:paraId="3BC58D42" w14:textId="77777777" w:rsidR="00107522" w:rsidRPr="006E54D1" w:rsidRDefault="00107522" w:rsidP="00FE57DB">
            <w:pPr>
              <w:rPr>
                <w:rFonts w:ascii="Times New Roman" w:hAnsi="Times New Roman" w:cs="Times New Roman"/>
                <w:sz w:val="24"/>
                <w:szCs w:val="24"/>
              </w:rPr>
            </w:pPr>
            <w:bookmarkStart w:id="31" w:name="_Toc87351596"/>
            <w:r w:rsidRPr="006E54D1">
              <w:rPr>
                <w:rFonts w:ascii="Times New Roman" w:hAnsi="Times New Roman" w:cs="Times New Roman"/>
                <w:sz w:val="24"/>
                <w:szCs w:val="24"/>
              </w:rPr>
              <w:t>Takim publik</w:t>
            </w:r>
            <w:bookmarkEnd w:id="31"/>
            <w:r w:rsidRPr="006E54D1">
              <w:rPr>
                <w:rFonts w:ascii="Times New Roman" w:hAnsi="Times New Roman" w:cs="Times New Roman"/>
                <w:sz w:val="24"/>
                <w:szCs w:val="24"/>
              </w:rPr>
              <w:t xml:space="preserve"> </w:t>
            </w:r>
          </w:p>
        </w:tc>
        <w:tc>
          <w:tcPr>
            <w:tcW w:w="1722" w:type="dxa"/>
          </w:tcPr>
          <w:p w14:paraId="24C8EF8D" w14:textId="77777777" w:rsidR="00107522" w:rsidRPr="006E54D1" w:rsidRDefault="00107522" w:rsidP="00FE57DB">
            <w:pPr>
              <w:rPr>
                <w:rFonts w:ascii="Times New Roman" w:hAnsi="Times New Roman" w:cs="Times New Roman"/>
                <w:sz w:val="24"/>
                <w:szCs w:val="24"/>
              </w:rPr>
            </w:pPr>
          </w:p>
        </w:tc>
        <w:tc>
          <w:tcPr>
            <w:tcW w:w="1203" w:type="dxa"/>
          </w:tcPr>
          <w:p w14:paraId="4B9AAE24" w14:textId="77777777" w:rsidR="00107522" w:rsidRPr="006E54D1" w:rsidRDefault="00107522" w:rsidP="00FE57DB">
            <w:pPr>
              <w:rPr>
                <w:rFonts w:ascii="Times New Roman" w:hAnsi="Times New Roman" w:cs="Times New Roman"/>
                <w:sz w:val="24"/>
                <w:szCs w:val="24"/>
              </w:rPr>
            </w:pPr>
          </w:p>
        </w:tc>
        <w:tc>
          <w:tcPr>
            <w:tcW w:w="1222" w:type="dxa"/>
          </w:tcPr>
          <w:p w14:paraId="08178495" w14:textId="77777777" w:rsidR="00107522" w:rsidRPr="006E54D1" w:rsidRDefault="00107522" w:rsidP="00FE57DB">
            <w:pPr>
              <w:rPr>
                <w:rFonts w:ascii="Times New Roman" w:hAnsi="Times New Roman" w:cs="Times New Roman"/>
                <w:sz w:val="24"/>
                <w:szCs w:val="24"/>
              </w:rPr>
            </w:pPr>
          </w:p>
        </w:tc>
        <w:tc>
          <w:tcPr>
            <w:tcW w:w="1291" w:type="dxa"/>
          </w:tcPr>
          <w:p w14:paraId="0945F204" w14:textId="77777777" w:rsidR="00107522" w:rsidRPr="006E54D1" w:rsidRDefault="00107522" w:rsidP="00FE57DB">
            <w:pPr>
              <w:rPr>
                <w:rFonts w:ascii="Times New Roman" w:hAnsi="Times New Roman" w:cs="Times New Roman"/>
                <w:sz w:val="24"/>
                <w:szCs w:val="24"/>
              </w:rPr>
            </w:pPr>
          </w:p>
        </w:tc>
      </w:tr>
      <w:tr w:rsidR="00107522" w:rsidRPr="006E54D1" w14:paraId="5F2372CD" w14:textId="77777777" w:rsidTr="00FE57DB">
        <w:tc>
          <w:tcPr>
            <w:tcW w:w="1361" w:type="dxa"/>
          </w:tcPr>
          <w:p w14:paraId="64F89691" w14:textId="77777777" w:rsidR="00107522" w:rsidRPr="006E54D1" w:rsidRDefault="00107522" w:rsidP="00FE57DB">
            <w:pPr>
              <w:rPr>
                <w:rFonts w:ascii="Times New Roman" w:hAnsi="Times New Roman" w:cs="Times New Roman"/>
                <w:sz w:val="24"/>
                <w:szCs w:val="24"/>
              </w:rPr>
            </w:pPr>
            <w:r w:rsidRPr="006E54D1">
              <w:rPr>
                <w:rFonts w:ascii="Times New Roman" w:hAnsi="Times New Roman" w:cs="Times New Roman"/>
                <w:sz w:val="24"/>
                <w:szCs w:val="24"/>
              </w:rPr>
              <w:t>Konsultimi publik me shkrim</w:t>
            </w:r>
          </w:p>
        </w:tc>
        <w:tc>
          <w:tcPr>
            <w:tcW w:w="1555" w:type="dxa"/>
          </w:tcPr>
          <w:p w14:paraId="2FB523AD" w14:textId="77777777" w:rsidR="00107522" w:rsidRPr="006E54D1" w:rsidRDefault="00107522" w:rsidP="00FE57DB">
            <w:pPr>
              <w:rPr>
                <w:rFonts w:ascii="Times New Roman" w:hAnsi="Times New Roman" w:cs="Times New Roman"/>
                <w:sz w:val="24"/>
                <w:szCs w:val="24"/>
              </w:rPr>
            </w:pPr>
            <w:r w:rsidRPr="006E54D1">
              <w:rPr>
                <w:rFonts w:ascii="Times New Roman" w:hAnsi="Times New Roman" w:cs="Times New Roman"/>
                <w:sz w:val="24"/>
                <w:szCs w:val="24"/>
              </w:rPr>
              <w:t>Të gjitha palët e interesuara</w:t>
            </w:r>
          </w:p>
        </w:tc>
        <w:tc>
          <w:tcPr>
            <w:tcW w:w="1541" w:type="dxa"/>
          </w:tcPr>
          <w:p w14:paraId="53266602" w14:textId="77777777" w:rsidR="00107522" w:rsidRPr="006E54D1" w:rsidRDefault="00107522" w:rsidP="00FE57DB">
            <w:pPr>
              <w:rPr>
                <w:rFonts w:ascii="Times New Roman" w:hAnsi="Times New Roman" w:cs="Times New Roman"/>
                <w:sz w:val="24"/>
                <w:szCs w:val="24"/>
              </w:rPr>
            </w:pPr>
            <w:r w:rsidRPr="006E54D1">
              <w:rPr>
                <w:rFonts w:ascii="Times New Roman" w:hAnsi="Times New Roman" w:cs="Times New Roman"/>
                <w:sz w:val="24"/>
                <w:szCs w:val="24"/>
              </w:rPr>
              <w:t>Publikimi i konsultimit në portalin për konsultim publik</w:t>
            </w:r>
          </w:p>
        </w:tc>
        <w:tc>
          <w:tcPr>
            <w:tcW w:w="1722" w:type="dxa"/>
          </w:tcPr>
          <w:p w14:paraId="0324437B" w14:textId="77777777" w:rsidR="00107522" w:rsidRPr="006E54D1" w:rsidRDefault="00107522" w:rsidP="00FE57DB">
            <w:pPr>
              <w:rPr>
                <w:rFonts w:ascii="Times New Roman" w:hAnsi="Times New Roman" w:cs="Times New Roman"/>
                <w:sz w:val="24"/>
                <w:szCs w:val="24"/>
              </w:rPr>
            </w:pPr>
          </w:p>
        </w:tc>
        <w:tc>
          <w:tcPr>
            <w:tcW w:w="1203" w:type="dxa"/>
          </w:tcPr>
          <w:p w14:paraId="213D769D" w14:textId="77777777" w:rsidR="00107522" w:rsidRPr="006E54D1" w:rsidRDefault="00107522" w:rsidP="00FE57DB">
            <w:pPr>
              <w:rPr>
                <w:rFonts w:ascii="Times New Roman" w:hAnsi="Times New Roman" w:cs="Times New Roman"/>
                <w:sz w:val="24"/>
                <w:szCs w:val="24"/>
              </w:rPr>
            </w:pPr>
          </w:p>
        </w:tc>
        <w:tc>
          <w:tcPr>
            <w:tcW w:w="1222" w:type="dxa"/>
          </w:tcPr>
          <w:p w14:paraId="4DFC2FF7" w14:textId="77777777" w:rsidR="00107522" w:rsidRPr="006E54D1" w:rsidRDefault="00107522" w:rsidP="00FE57DB">
            <w:pPr>
              <w:rPr>
                <w:rFonts w:ascii="Times New Roman" w:hAnsi="Times New Roman" w:cs="Times New Roman"/>
                <w:sz w:val="24"/>
                <w:szCs w:val="24"/>
              </w:rPr>
            </w:pPr>
          </w:p>
        </w:tc>
        <w:tc>
          <w:tcPr>
            <w:tcW w:w="1291" w:type="dxa"/>
          </w:tcPr>
          <w:p w14:paraId="5EC8F9C9" w14:textId="77777777" w:rsidR="00107522" w:rsidRPr="006E54D1" w:rsidRDefault="00107522" w:rsidP="00FE57DB">
            <w:pPr>
              <w:rPr>
                <w:rFonts w:ascii="Times New Roman" w:hAnsi="Times New Roman" w:cs="Times New Roman"/>
                <w:sz w:val="24"/>
                <w:szCs w:val="24"/>
              </w:rPr>
            </w:pPr>
          </w:p>
        </w:tc>
      </w:tr>
      <w:tr w:rsidR="00107522" w:rsidRPr="006E54D1" w14:paraId="0DD9FD5A" w14:textId="77777777" w:rsidTr="00FE57DB">
        <w:tc>
          <w:tcPr>
            <w:tcW w:w="1361" w:type="dxa"/>
          </w:tcPr>
          <w:p w14:paraId="6DF81A0E" w14:textId="77777777" w:rsidR="00107522" w:rsidRPr="006E54D1" w:rsidRDefault="00107522" w:rsidP="00FE57DB">
            <w:pPr>
              <w:rPr>
                <w:rFonts w:ascii="Times New Roman" w:hAnsi="Times New Roman" w:cs="Times New Roman"/>
                <w:sz w:val="24"/>
                <w:szCs w:val="24"/>
              </w:rPr>
            </w:pPr>
          </w:p>
        </w:tc>
        <w:tc>
          <w:tcPr>
            <w:tcW w:w="1555" w:type="dxa"/>
          </w:tcPr>
          <w:p w14:paraId="620C8764" w14:textId="77777777" w:rsidR="00107522" w:rsidRPr="006E54D1" w:rsidRDefault="00107522" w:rsidP="00FE57DB">
            <w:pPr>
              <w:rPr>
                <w:rFonts w:ascii="Times New Roman" w:hAnsi="Times New Roman" w:cs="Times New Roman"/>
                <w:sz w:val="24"/>
                <w:szCs w:val="24"/>
              </w:rPr>
            </w:pPr>
          </w:p>
        </w:tc>
        <w:tc>
          <w:tcPr>
            <w:tcW w:w="1541" w:type="dxa"/>
          </w:tcPr>
          <w:p w14:paraId="15B2EE5C" w14:textId="77777777" w:rsidR="00107522" w:rsidRPr="006E54D1" w:rsidRDefault="00107522" w:rsidP="00FE57DB">
            <w:pPr>
              <w:rPr>
                <w:rFonts w:ascii="Times New Roman" w:hAnsi="Times New Roman" w:cs="Times New Roman"/>
                <w:sz w:val="24"/>
                <w:szCs w:val="24"/>
              </w:rPr>
            </w:pPr>
          </w:p>
        </w:tc>
        <w:tc>
          <w:tcPr>
            <w:tcW w:w="1722" w:type="dxa"/>
          </w:tcPr>
          <w:p w14:paraId="0C6EE989" w14:textId="77777777" w:rsidR="00107522" w:rsidRPr="006E54D1" w:rsidRDefault="00107522" w:rsidP="00FE57DB">
            <w:pPr>
              <w:rPr>
                <w:rFonts w:ascii="Times New Roman" w:hAnsi="Times New Roman" w:cs="Times New Roman"/>
                <w:sz w:val="24"/>
                <w:szCs w:val="24"/>
              </w:rPr>
            </w:pPr>
          </w:p>
        </w:tc>
        <w:tc>
          <w:tcPr>
            <w:tcW w:w="1203" w:type="dxa"/>
          </w:tcPr>
          <w:p w14:paraId="1601E365" w14:textId="77777777" w:rsidR="00107522" w:rsidRPr="006E54D1" w:rsidRDefault="00107522" w:rsidP="00FE57DB">
            <w:pPr>
              <w:rPr>
                <w:rFonts w:ascii="Times New Roman" w:hAnsi="Times New Roman" w:cs="Times New Roman"/>
                <w:sz w:val="24"/>
                <w:szCs w:val="24"/>
              </w:rPr>
            </w:pPr>
          </w:p>
        </w:tc>
        <w:tc>
          <w:tcPr>
            <w:tcW w:w="1222" w:type="dxa"/>
          </w:tcPr>
          <w:p w14:paraId="617D5D20" w14:textId="77777777" w:rsidR="00107522" w:rsidRPr="006E54D1" w:rsidRDefault="00107522" w:rsidP="00FE57DB">
            <w:pPr>
              <w:rPr>
                <w:rFonts w:ascii="Times New Roman" w:hAnsi="Times New Roman" w:cs="Times New Roman"/>
                <w:sz w:val="24"/>
                <w:szCs w:val="24"/>
              </w:rPr>
            </w:pPr>
          </w:p>
        </w:tc>
        <w:tc>
          <w:tcPr>
            <w:tcW w:w="1291" w:type="dxa"/>
          </w:tcPr>
          <w:p w14:paraId="216A80C0" w14:textId="77777777" w:rsidR="00107522" w:rsidRPr="006E54D1" w:rsidRDefault="00107522" w:rsidP="00FE57DB">
            <w:pPr>
              <w:rPr>
                <w:rFonts w:ascii="Times New Roman" w:hAnsi="Times New Roman" w:cs="Times New Roman"/>
                <w:sz w:val="24"/>
                <w:szCs w:val="24"/>
              </w:rPr>
            </w:pPr>
          </w:p>
        </w:tc>
      </w:tr>
      <w:tr w:rsidR="00107522" w:rsidRPr="006E54D1" w14:paraId="7588D0C7" w14:textId="77777777" w:rsidTr="00FE57DB">
        <w:tc>
          <w:tcPr>
            <w:tcW w:w="1361" w:type="dxa"/>
          </w:tcPr>
          <w:p w14:paraId="7ED910A0" w14:textId="77777777" w:rsidR="00107522" w:rsidRPr="006E54D1" w:rsidRDefault="00107522" w:rsidP="00FE57DB">
            <w:pPr>
              <w:rPr>
                <w:rFonts w:ascii="Times New Roman" w:hAnsi="Times New Roman" w:cs="Times New Roman"/>
                <w:sz w:val="24"/>
                <w:szCs w:val="24"/>
              </w:rPr>
            </w:pPr>
          </w:p>
        </w:tc>
        <w:tc>
          <w:tcPr>
            <w:tcW w:w="1555" w:type="dxa"/>
          </w:tcPr>
          <w:p w14:paraId="685FCD66" w14:textId="77777777" w:rsidR="00107522" w:rsidRPr="006E54D1" w:rsidRDefault="00107522" w:rsidP="00FE57DB">
            <w:pPr>
              <w:rPr>
                <w:rFonts w:ascii="Times New Roman" w:hAnsi="Times New Roman" w:cs="Times New Roman"/>
                <w:sz w:val="24"/>
                <w:szCs w:val="24"/>
              </w:rPr>
            </w:pPr>
          </w:p>
        </w:tc>
        <w:tc>
          <w:tcPr>
            <w:tcW w:w="1541" w:type="dxa"/>
          </w:tcPr>
          <w:p w14:paraId="3E57A4E3" w14:textId="77777777" w:rsidR="00107522" w:rsidRPr="006E54D1" w:rsidRDefault="00107522" w:rsidP="00FE57DB">
            <w:pPr>
              <w:rPr>
                <w:rFonts w:ascii="Times New Roman" w:hAnsi="Times New Roman" w:cs="Times New Roman"/>
                <w:sz w:val="24"/>
                <w:szCs w:val="24"/>
              </w:rPr>
            </w:pPr>
          </w:p>
        </w:tc>
        <w:tc>
          <w:tcPr>
            <w:tcW w:w="1722" w:type="dxa"/>
          </w:tcPr>
          <w:p w14:paraId="435D6258" w14:textId="77777777" w:rsidR="00107522" w:rsidRPr="006E54D1" w:rsidRDefault="00107522" w:rsidP="00FE57DB">
            <w:pPr>
              <w:rPr>
                <w:rFonts w:ascii="Times New Roman" w:hAnsi="Times New Roman" w:cs="Times New Roman"/>
                <w:sz w:val="24"/>
                <w:szCs w:val="24"/>
              </w:rPr>
            </w:pPr>
          </w:p>
        </w:tc>
        <w:tc>
          <w:tcPr>
            <w:tcW w:w="1203" w:type="dxa"/>
          </w:tcPr>
          <w:p w14:paraId="7092A78D" w14:textId="77777777" w:rsidR="00107522" w:rsidRPr="006E54D1" w:rsidRDefault="00107522" w:rsidP="00FE57DB">
            <w:pPr>
              <w:rPr>
                <w:rFonts w:ascii="Times New Roman" w:hAnsi="Times New Roman" w:cs="Times New Roman"/>
                <w:sz w:val="24"/>
                <w:szCs w:val="24"/>
              </w:rPr>
            </w:pPr>
          </w:p>
        </w:tc>
        <w:tc>
          <w:tcPr>
            <w:tcW w:w="1222" w:type="dxa"/>
          </w:tcPr>
          <w:p w14:paraId="4532C768" w14:textId="77777777" w:rsidR="00107522" w:rsidRPr="006E54D1" w:rsidRDefault="00107522" w:rsidP="00FE57DB">
            <w:pPr>
              <w:rPr>
                <w:rFonts w:ascii="Times New Roman" w:hAnsi="Times New Roman" w:cs="Times New Roman"/>
                <w:sz w:val="24"/>
                <w:szCs w:val="24"/>
              </w:rPr>
            </w:pPr>
          </w:p>
        </w:tc>
        <w:tc>
          <w:tcPr>
            <w:tcW w:w="1291" w:type="dxa"/>
          </w:tcPr>
          <w:p w14:paraId="4818ABEF" w14:textId="77777777" w:rsidR="00107522" w:rsidRPr="006E54D1" w:rsidRDefault="00107522" w:rsidP="00FE57DB">
            <w:pPr>
              <w:rPr>
                <w:rFonts w:ascii="Times New Roman" w:hAnsi="Times New Roman" w:cs="Times New Roman"/>
                <w:sz w:val="24"/>
                <w:szCs w:val="24"/>
              </w:rPr>
            </w:pPr>
          </w:p>
        </w:tc>
      </w:tr>
      <w:tr w:rsidR="00107522" w:rsidRPr="006E54D1" w14:paraId="576DE311" w14:textId="77777777" w:rsidTr="00FE57DB">
        <w:tc>
          <w:tcPr>
            <w:tcW w:w="1361" w:type="dxa"/>
          </w:tcPr>
          <w:p w14:paraId="1CBE6425" w14:textId="77777777" w:rsidR="00107522" w:rsidRPr="006E54D1" w:rsidRDefault="00107522" w:rsidP="00FE57DB">
            <w:pPr>
              <w:rPr>
                <w:rFonts w:ascii="Times New Roman" w:hAnsi="Times New Roman" w:cs="Times New Roman"/>
                <w:sz w:val="24"/>
                <w:szCs w:val="24"/>
              </w:rPr>
            </w:pPr>
          </w:p>
        </w:tc>
        <w:tc>
          <w:tcPr>
            <w:tcW w:w="1555" w:type="dxa"/>
          </w:tcPr>
          <w:p w14:paraId="4F14B10A" w14:textId="77777777" w:rsidR="00107522" w:rsidRPr="006E54D1" w:rsidRDefault="00107522" w:rsidP="00FE57DB">
            <w:pPr>
              <w:rPr>
                <w:rFonts w:ascii="Times New Roman" w:hAnsi="Times New Roman" w:cs="Times New Roman"/>
                <w:sz w:val="24"/>
                <w:szCs w:val="24"/>
              </w:rPr>
            </w:pPr>
          </w:p>
        </w:tc>
        <w:tc>
          <w:tcPr>
            <w:tcW w:w="1541" w:type="dxa"/>
          </w:tcPr>
          <w:p w14:paraId="67D89F0D" w14:textId="77777777" w:rsidR="00107522" w:rsidRPr="006E54D1" w:rsidRDefault="00107522" w:rsidP="00FE57DB">
            <w:pPr>
              <w:rPr>
                <w:rFonts w:ascii="Times New Roman" w:hAnsi="Times New Roman" w:cs="Times New Roman"/>
                <w:sz w:val="24"/>
                <w:szCs w:val="24"/>
              </w:rPr>
            </w:pPr>
          </w:p>
        </w:tc>
        <w:tc>
          <w:tcPr>
            <w:tcW w:w="1722" w:type="dxa"/>
          </w:tcPr>
          <w:p w14:paraId="7C5AAE6E" w14:textId="77777777" w:rsidR="00107522" w:rsidRPr="006E54D1" w:rsidRDefault="00107522" w:rsidP="00FE57DB">
            <w:pPr>
              <w:rPr>
                <w:rFonts w:ascii="Times New Roman" w:hAnsi="Times New Roman" w:cs="Times New Roman"/>
                <w:sz w:val="24"/>
                <w:szCs w:val="24"/>
              </w:rPr>
            </w:pPr>
          </w:p>
        </w:tc>
        <w:tc>
          <w:tcPr>
            <w:tcW w:w="1203" w:type="dxa"/>
          </w:tcPr>
          <w:p w14:paraId="3DE2A3B4" w14:textId="77777777" w:rsidR="00107522" w:rsidRPr="006E54D1" w:rsidRDefault="00107522" w:rsidP="00FE57DB">
            <w:pPr>
              <w:rPr>
                <w:rFonts w:ascii="Times New Roman" w:hAnsi="Times New Roman" w:cs="Times New Roman"/>
                <w:sz w:val="24"/>
                <w:szCs w:val="24"/>
              </w:rPr>
            </w:pPr>
          </w:p>
        </w:tc>
        <w:tc>
          <w:tcPr>
            <w:tcW w:w="1222" w:type="dxa"/>
          </w:tcPr>
          <w:p w14:paraId="3AAF000A" w14:textId="77777777" w:rsidR="00107522" w:rsidRPr="006E54D1" w:rsidRDefault="00107522" w:rsidP="00FE57DB">
            <w:pPr>
              <w:rPr>
                <w:rFonts w:ascii="Times New Roman" w:hAnsi="Times New Roman" w:cs="Times New Roman"/>
                <w:sz w:val="24"/>
                <w:szCs w:val="24"/>
              </w:rPr>
            </w:pPr>
          </w:p>
        </w:tc>
        <w:tc>
          <w:tcPr>
            <w:tcW w:w="1291" w:type="dxa"/>
          </w:tcPr>
          <w:p w14:paraId="66A15CB1" w14:textId="77777777" w:rsidR="00107522" w:rsidRPr="006E54D1" w:rsidRDefault="00107522" w:rsidP="00FE57DB">
            <w:pPr>
              <w:rPr>
                <w:rFonts w:ascii="Times New Roman" w:hAnsi="Times New Roman" w:cs="Times New Roman"/>
                <w:sz w:val="24"/>
                <w:szCs w:val="24"/>
              </w:rPr>
            </w:pPr>
          </w:p>
        </w:tc>
      </w:tr>
      <w:tr w:rsidR="00107522" w:rsidRPr="006E54D1" w14:paraId="01E53534" w14:textId="77777777" w:rsidTr="00FE57DB">
        <w:tc>
          <w:tcPr>
            <w:tcW w:w="1361" w:type="dxa"/>
          </w:tcPr>
          <w:p w14:paraId="2DACEB2D" w14:textId="77777777" w:rsidR="00107522" w:rsidRPr="006E54D1" w:rsidRDefault="00107522" w:rsidP="00FE57DB">
            <w:pPr>
              <w:rPr>
                <w:rFonts w:ascii="Times New Roman" w:hAnsi="Times New Roman" w:cs="Times New Roman"/>
                <w:sz w:val="24"/>
                <w:szCs w:val="24"/>
              </w:rPr>
            </w:pPr>
          </w:p>
        </w:tc>
        <w:tc>
          <w:tcPr>
            <w:tcW w:w="1555" w:type="dxa"/>
          </w:tcPr>
          <w:p w14:paraId="5DC6FBAE" w14:textId="77777777" w:rsidR="00107522" w:rsidRPr="006E54D1" w:rsidRDefault="00107522" w:rsidP="00FE57DB">
            <w:pPr>
              <w:rPr>
                <w:rFonts w:ascii="Times New Roman" w:hAnsi="Times New Roman" w:cs="Times New Roman"/>
                <w:sz w:val="24"/>
                <w:szCs w:val="24"/>
              </w:rPr>
            </w:pPr>
          </w:p>
        </w:tc>
        <w:tc>
          <w:tcPr>
            <w:tcW w:w="1541" w:type="dxa"/>
          </w:tcPr>
          <w:p w14:paraId="35B2365A" w14:textId="77777777" w:rsidR="00107522" w:rsidRPr="006E54D1" w:rsidRDefault="00107522" w:rsidP="00FE57DB">
            <w:pPr>
              <w:rPr>
                <w:rFonts w:ascii="Times New Roman" w:hAnsi="Times New Roman" w:cs="Times New Roman"/>
                <w:sz w:val="24"/>
                <w:szCs w:val="24"/>
              </w:rPr>
            </w:pPr>
          </w:p>
        </w:tc>
        <w:tc>
          <w:tcPr>
            <w:tcW w:w="1722" w:type="dxa"/>
          </w:tcPr>
          <w:p w14:paraId="10DBE301" w14:textId="77777777" w:rsidR="00107522" w:rsidRPr="006E54D1" w:rsidRDefault="00107522" w:rsidP="00FE57DB">
            <w:pPr>
              <w:rPr>
                <w:rFonts w:ascii="Times New Roman" w:hAnsi="Times New Roman" w:cs="Times New Roman"/>
                <w:sz w:val="24"/>
                <w:szCs w:val="24"/>
              </w:rPr>
            </w:pPr>
          </w:p>
        </w:tc>
        <w:tc>
          <w:tcPr>
            <w:tcW w:w="1203" w:type="dxa"/>
          </w:tcPr>
          <w:p w14:paraId="5EA05BB4" w14:textId="77777777" w:rsidR="00107522" w:rsidRPr="006E54D1" w:rsidRDefault="00107522" w:rsidP="00FE57DB">
            <w:pPr>
              <w:rPr>
                <w:rFonts w:ascii="Times New Roman" w:hAnsi="Times New Roman" w:cs="Times New Roman"/>
                <w:sz w:val="24"/>
                <w:szCs w:val="24"/>
              </w:rPr>
            </w:pPr>
          </w:p>
        </w:tc>
        <w:tc>
          <w:tcPr>
            <w:tcW w:w="1222" w:type="dxa"/>
          </w:tcPr>
          <w:p w14:paraId="48EAE706" w14:textId="77777777" w:rsidR="00107522" w:rsidRPr="006E54D1" w:rsidRDefault="00107522" w:rsidP="00FE57DB">
            <w:pPr>
              <w:rPr>
                <w:rFonts w:ascii="Times New Roman" w:hAnsi="Times New Roman" w:cs="Times New Roman"/>
                <w:sz w:val="24"/>
                <w:szCs w:val="24"/>
              </w:rPr>
            </w:pPr>
          </w:p>
        </w:tc>
        <w:tc>
          <w:tcPr>
            <w:tcW w:w="1291" w:type="dxa"/>
          </w:tcPr>
          <w:p w14:paraId="76ADBAD3" w14:textId="77777777" w:rsidR="00107522" w:rsidRPr="006E54D1" w:rsidRDefault="00107522" w:rsidP="00FE57DB">
            <w:pPr>
              <w:rPr>
                <w:rFonts w:ascii="Times New Roman" w:hAnsi="Times New Roman" w:cs="Times New Roman"/>
                <w:sz w:val="24"/>
                <w:szCs w:val="24"/>
              </w:rPr>
            </w:pPr>
          </w:p>
        </w:tc>
      </w:tr>
      <w:tr w:rsidR="00107522" w:rsidRPr="006E54D1" w14:paraId="24483FA2" w14:textId="77777777" w:rsidTr="00FE57DB">
        <w:tc>
          <w:tcPr>
            <w:tcW w:w="1361" w:type="dxa"/>
          </w:tcPr>
          <w:p w14:paraId="5136CBCE" w14:textId="77777777" w:rsidR="00107522" w:rsidRPr="006E54D1" w:rsidRDefault="00107522" w:rsidP="00FE57DB">
            <w:pPr>
              <w:rPr>
                <w:rFonts w:ascii="Times New Roman" w:hAnsi="Times New Roman" w:cs="Times New Roman"/>
                <w:sz w:val="24"/>
                <w:szCs w:val="24"/>
              </w:rPr>
            </w:pPr>
          </w:p>
        </w:tc>
        <w:tc>
          <w:tcPr>
            <w:tcW w:w="1555" w:type="dxa"/>
          </w:tcPr>
          <w:p w14:paraId="3E35755B" w14:textId="77777777" w:rsidR="00107522" w:rsidRPr="006E54D1" w:rsidRDefault="00107522" w:rsidP="00FE57DB">
            <w:pPr>
              <w:rPr>
                <w:rFonts w:ascii="Times New Roman" w:hAnsi="Times New Roman" w:cs="Times New Roman"/>
                <w:sz w:val="24"/>
                <w:szCs w:val="24"/>
              </w:rPr>
            </w:pPr>
          </w:p>
        </w:tc>
        <w:tc>
          <w:tcPr>
            <w:tcW w:w="1541" w:type="dxa"/>
          </w:tcPr>
          <w:p w14:paraId="23E3F489" w14:textId="77777777" w:rsidR="00107522" w:rsidRPr="006E54D1" w:rsidRDefault="00107522" w:rsidP="00FE57DB">
            <w:pPr>
              <w:rPr>
                <w:rFonts w:ascii="Times New Roman" w:hAnsi="Times New Roman" w:cs="Times New Roman"/>
                <w:sz w:val="24"/>
                <w:szCs w:val="24"/>
              </w:rPr>
            </w:pPr>
          </w:p>
        </w:tc>
        <w:tc>
          <w:tcPr>
            <w:tcW w:w="1722" w:type="dxa"/>
          </w:tcPr>
          <w:p w14:paraId="7B28E264" w14:textId="77777777" w:rsidR="00107522" w:rsidRPr="006E54D1" w:rsidRDefault="00107522" w:rsidP="00FE57DB">
            <w:pPr>
              <w:rPr>
                <w:rFonts w:ascii="Times New Roman" w:hAnsi="Times New Roman" w:cs="Times New Roman"/>
                <w:sz w:val="24"/>
                <w:szCs w:val="24"/>
              </w:rPr>
            </w:pPr>
          </w:p>
        </w:tc>
        <w:tc>
          <w:tcPr>
            <w:tcW w:w="1203" w:type="dxa"/>
          </w:tcPr>
          <w:p w14:paraId="6A820020" w14:textId="77777777" w:rsidR="00107522" w:rsidRPr="006E54D1" w:rsidRDefault="00107522" w:rsidP="00FE57DB">
            <w:pPr>
              <w:rPr>
                <w:rFonts w:ascii="Times New Roman" w:hAnsi="Times New Roman" w:cs="Times New Roman"/>
                <w:sz w:val="24"/>
                <w:szCs w:val="24"/>
              </w:rPr>
            </w:pPr>
          </w:p>
        </w:tc>
        <w:tc>
          <w:tcPr>
            <w:tcW w:w="1222" w:type="dxa"/>
          </w:tcPr>
          <w:p w14:paraId="184BB7C0" w14:textId="77777777" w:rsidR="00107522" w:rsidRPr="006E54D1" w:rsidRDefault="00107522" w:rsidP="00FE57DB">
            <w:pPr>
              <w:rPr>
                <w:rFonts w:ascii="Times New Roman" w:hAnsi="Times New Roman" w:cs="Times New Roman"/>
                <w:sz w:val="24"/>
                <w:szCs w:val="24"/>
              </w:rPr>
            </w:pPr>
          </w:p>
        </w:tc>
        <w:tc>
          <w:tcPr>
            <w:tcW w:w="1291" w:type="dxa"/>
          </w:tcPr>
          <w:p w14:paraId="2BD4F859" w14:textId="77777777" w:rsidR="00107522" w:rsidRPr="006E54D1" w:rsidRDefault="00107522" w:rsidP="00FE57DB">
            <w:pPr>
              <w:rPr>
                <w:rFonts w:ascii="Times New Roman" w:hAnsi="Times New Roman" w:cs="Times New Roman"/>
                <w:sz w:val="24"/>
                <w:szCs w:val="24"/>
              </w:rPr>
            </w:pPr>
          </w:p>
        </w:tc>
      </w:tr>
    </w:tbl>
    <w:p w14:paraId="02BDE067" w14:textId="77777777" w:rsidR="00107522" w:rsidRPr="006E54D1" w:rsidRDefault="00107522" w:rsidP="00107522">
      <w:pPr>
        <w:spacing w:line="240" w:lineRule="auto"/>
        <w:rPr>
          <w:rFonts w:ascii="Times New Roman" w:hAnsi="Times New Roman" w:cs="Times New Roman"/>
          <w:color w:val="000000" w:themeColor="text1"/>
          <w:sz w:val="24"/>
          <w:szCs w:val="24"/>
        </w:rPr>
      </w:pPr>
    </w:p>
    <w:p w14:paraId="49568BE3" w14:textId="77777777" w:rsidR="00107522" w:rsidRPr="006E54D1" w:rsidRDefault="00107522" w:rsidP="00107522">
      <w:pPr>
        <w:spacing w:line="240" w:lineRule="auto"/>
        <w:jc w:val="both"/>
        <w:rPr>
          <w:rFonts w:ascii="Times New Roman" w:hAnsi="Times New Roman" w:cs="Times New Roman"/>
          <w:color w:val="000000" w:themeColor="text1"/>
          <w:sz w:val="24"/>
          <w:szCs w:val="24"/>
        </w:rPr>
      </w:pPr>
      <w:r w:rsidRPr="006E54D1">
        <w:rPr>
          <w:rFonts w:ascii="Times New Roman" w:hAnsi="Times New Roman" w:cs="Times New Roman"/>
          <w:color w:val="000000" w:themeColor="text1"/>
          <w:sz w:val="24"/>
          <w:szCs w:val="24"/>
        </w:rPr>
        <w:t xml:space="preserve">[Listoni, nëse është relevante, paraqitjet e KD në media dhe aktivitetet në të cilat ministria nuk ishte drejtpërdrejti përgjegjëse. Kjo mund të përfshijë artikujt në gazeta, konferencat e organizuara nga palët e treta etj. Përveç kësaj listoni aktivitetet kryesore të komunikimit që do të pasojnë pas </w:t>
      </w:r>
      <w:proofErr w:type="spellStart"/>
      <w:r w:rsidRPr="006E54D1">
        <w:rPr>
          <w:rFonts w:ascii="Times New Roman" w:hAnsi="Times New Roman" w:cs="Times New Roman"/>
          <w:color w:val="000000" w:themeColor="text1"/>
          <w:sz w:val="24"/>
          <w:szCs w:val="24"/>
        </w:rPr>
        <w:t>pas</w:t>
      </w:r>
      <w:proofErr w:type="spellEnd"/>
      <w:r w:rsidRPr="006E54D1">
        <w:rPr>
          <w:rFonts w:ascii="Times New Roman" w:hAnsi="Times New Roman" w:cs="Times New Roman"/>
          <w:color w:val="000000" w:themeColor="text1"/>
          <w:sz w:val="24"/>
          <w:szCs w:val="24"/>
        </w:rPr>
        <w:t xml:space="preserve"> miratimit të koncept dokumentit , p.sh. fletëpalosjet, broshurat, </w:t>
      </w:r>
      <w:proofErr w:type="spellStart"/>
      <w:r w:rsidRPr="006E54D1">
        <w:rPr>
          <w:rFonts w:ascii="Times New Roman" w:hAnsi="Times New Roman" w:cs="Times New Roman"/>
          <w:color w:val="000000" w:themeColor="text1"/>
          <w:sz w:val="24"/>
          <w:szCs w:val="24"/>
        </w:rPr>
        <w:t>op-edë</w:t>
      </w:r>
      <w:proofErr w:type="spellEnd"/>
      <w:r w:rsidRPr="006E54D1">
        <w:rPr>
          <w:rFonts w:ascii="Times New Roman" w:hAnsi="Times New Roman" w:cs="Times New Roman"/>
          <w:color w:val="000000" w:themeColor="text1"/>
          <w:sz w:val="24"/>
          <w:szCs w:val="24"/>
        </w:rPr>
        <w:t xml:space="preserve"> në mediat kryesore, ligjërata në shkolla etj.]</w:t>
      </w:r>
    </w:p>
    <w:p w14:paraId="4B1C234C" w14:textId="77777777" w:rsidR="00107522" w:rsidRPr="006E54D1" w:rsidRDefault="00107522" w:rsidP="0021392A">
      <w:pPr>
        <w:autoSpaceDE w:val="0"/>
        <w:autoSpaceDN w:val="0"/>
        <w:adjustRightInd w:val="0"/>
        <w:spacing w:after="0" w:line="240" w:lineRule="auto"/>
        <w:jc w:val="both"/>
        <w:rPr>
          <w:rFonts w:ascii="Times New Roman" w:eastAsia="Times New Roman" w:hAnsi="Times New Roman" w:cs="Times New Roman"/>
          <w:sz w:val="24"/>
          <w:szCs w:val="24"/>
        </w:rPr>
      </w:pPr>
    </w:p>
    <w:p w14:paraId="44F3DEAC" w14:textId="3C35DF7E" w:rsidR="00107522" w:rsidRPr="006E54D1" w:rsidRDefault="00107522">
      <w:pPr>
        <w:rPr>
          <w:rFonts w:ascii="Times New Roman" w:eastAsia="Times New Roman" w:hAnsi="Times New Roman" w:cs="Times New Roman"/>
          <w:sz w:val="24"/>
          <w:szCs w:val="24"/>
        </w:rPr>
      </w:pPr>
      <w:r w:rsidRPr="006E54D1">
        <w:rPr>
          <w:rFonts w:ascii="Times New Roman" w:eastAsia="Times New Roman" w:hAnsi="Times New Roman" w:cs="Times New Roman"/>
          <w:sz w:val="24"/>
          <w:szCs w:val="24"/>
        </w:rPr>
        <w:br w:type="page"/>
      </w:r>
    </w:p>
    <w:p w14:paraId="7292ADF4" w14:textId="77777777" w:rsidR="00107522" w:rsidRPr="006E54D1" w:rsidRDefault="00107522" w:rsidP="00107522">
      <w:pPr>
        <w:pStyle w:val="Heading1"/>
        <w:spacing w:line="240" w:lineRule="auto"/>
        <w:rPr>
          <w:rFonts w:ascii="Times New Roman" w:hAnsi="Times New Roman" w:cs="Times New Roman"/>
          <w:b/>
          <w:bCs/>
          <w:color w:val="000000" w:themeColor="text1"/>
          <w:sz w:val="24"/>
          <w:szCs w:val="24"/>
        </w:rPr>
      </w:pPr>
      <w:bookmarkStart w:id="32" w:name="_Toc87351597"/>
      <w:bookmarkStart w:id="33" w:name="_Toc88569475"/>
      <w:r w:rsidRPr="006E54D1">
        <w:rPr>
          <w:rFonts w:ascii="Times New Roman" w:hAnsi="Times New Roman" w:cs="Times New Roman"/>
          <w:b/>
          <w:bCs/>
          <w:color w:val="000000" w:themeColor="text1"/>
          <w:sz w:val="24"/>
          <w:szCs w:val="24"/>
        </w:rPr>
        <w:lastRenderedPageBreak/>
        <w:t>Kapitulli 6: Krahasimi i opsioneve</w:t>
      </w:r>
      <w:bookmarkEnd w:id="32"/>
      <w:bookmarkEnd w:id="33"/>
    </w:p>
    <w:p w14:paraId="0028655A" w14:textId="77777777" w:rsidR="00107522" w:rsidRPr="006E54D1" w:rsidRDefault="00107522" w:rsidP="00107522">
      <w:pPr>
        <w:spacing w:line="240" w:lineRule="auto"/>
      </w:pPr>
    </w:p>
    <w:p w14:paraId="28C4DCFA" w14:textId="77777777" w:rsidR="00107522" w:rsidRPr="006E54D1" w:rsidRDefault="00107522" w:rsidP="00107522">
      <w:pPr>
        <w:spacing w:line="240" w:lineRule="auto"/>
        <w:jc w:val="both"/>
        <w:rPr>
          <w:rFonts w:ascii="Times New Roman" w:hAnsi="Times New Roman" w:cs="Times New Roman"/>
          <w:color w:val="000000" w:themeColor="text1"/>
          <w:sz w:val="24"/>
          <w:szCs w:val="24"/>
        </w:rPr>
      </w:pPr>
      <w:r w:rsidRPr="006E54D1">
        <w:rPr>
          <w:rFonts w:ascii="Times New Roman" w:hAnsi="Times New Roman" w:cs="Times New Roman"/>
          <w:color w:val="000000" w:themeColor="text1"/>
          <w:sz w:val="24"/>
          <w:szCs w:val="24"/>
        </w:rPr>
        <w:t xml:space="preserve">Në kuadër të këtij kapitulli janë paraqitur planet për zbatimin e opsioneve dhe një analizë </w:t>
      </w:r>
      <w:proofErr w:type="spellStart"/>
      <w:r w:rsidRPr="006E54D1">
        <w:rPr>
          <w:rFonts w:ascii="Times New Roman" w:hAnsi="Times New Roman" w:cs="Times New Roman"/>
          <w:color w:val="000000" w:themeColor="text1"/>
          <w:sz w:val="24"/>
          <w:szCs w:val="24"/>
        </w:rPr>
        <w:t>krahasimore</w:t>
      </w:r>
      <w:proofErr w:type="spellEnd"/>
      <w:r w:rsidRPr="006E54D1">
        <w:rPr>
          <w:rFonts w:ascii="Times New Roman" w:hAnsi="Times New Roman" w:cs="Times New Roman"/>
          <w:color w:val="000000" w:themeColor="text1"/>
          <w:sz w:val="24"/>
          <w:szCs w:val="24"/>
        </w:rPr>
        <w:t xml:space="preserve"> në mes të opsioneve përmes së cilave synohet të justifikohet përzgjedhja e opsionit të preferuar i cili në mënyrë më efikase do të adresoj problemin kryesore, shkaqet dhe </w:t>
      </w:r>
      <w:proofErr w:type="spellStart"/>
      <w:r w:rsidRPr="006E54D1">
        <w:rPr>
          <w:rFonts w:ascii="Times New Roman" w:hAnsi="Times New Roman" w:cs="Times New Roman"/>
          <w:color w:val="000000" w:themeColor="text1"/>
          <w:sz w:val="24"/>
          <w:szCs w:val="24"/>
        </w:rPr>
        <w:t>efeketet</w:t>
      </w:r>
      <w:proofErr w:type="spellEnd"/>
      <w:r w:rsidRPr="006E54D1">
        <w:rPr>
          <w:rFonts w:ascii="Times New Roman" w:hAnsi="Times New Roman" w:cs="Times New Roman"/>
          <w:color w:val="000000" w:themeColor="text1"/>
          <w:sz w:val="24"/>
          <w:szCs w:val="24"/>
        </w:rPr>
        <w:t xml:space="preserve"> e identifikuara.</w:t>
      </w:r>
    </w:p>
    <w:p w14:paraId="79CBBF22" w14:textId="77777777" w:rsidR="00107522" w:rsidRPr="006E54D1" w:rsidRDefault="00107522" w:rsidP="0021392A">
      <w:pPr>
        <w:autoSpaceDE w:val="0"/>
        <w:autoSpaceDN w:val="0"/>
        <w:adjustRightInd w:val="0"/>
        <w:spacing w:after="0" w:line="240" w:lineRule="auto"/>
        <w:jc w:val="both"/>
        <w:rPr>
          <w:rFonts w:ascii="Times New Roman" w:eastAsia="Times New Roman" w:hAnsi="Times New Roman" w:cs="Times New Roman"/>
          <w:sz w:val="24"/>
          <w:szCs w:val="24"/>
        </w:rPr>
      </w:pPr>
    </w:p>
    <w:p w14:paraId="06D2F236" w14:textId="77777777" w:rsidR="00107522" w:rsidRPr="006E54D1" w:rsidRDefault="00107522" w:rsidP="0021392A">
      <w:pPr>
        <w:autoSpaceDE w:val="0"/>
        <w:autoSpaceDN w:val="0"/>
        <w:adjustRightInd w:val="0"/>
        <w:spacing w:after="0" w:line="240" w:lineRule="auto"/>
        <w:jc w:val="both"/>
        <w:rPr>
          <w:rFonts w:ascii="Times New Roman" w:eastAsia="Times New Roman" w:hAnsi="Times New Roman" w:cs="Times New Roman"/>
          <w:sz w:val="24"/>
          <w:szCs w:val="24"/>
        </w:rPr>
      </w:pPr>
    </w:p>
    <w:p w14:paraId="0B1909E9" w14:textId="0BC23EEA" w:rsidR="00F44322" w:rsidRPr="006E54D1" w:rsidRDefault="00F44322" w:rsidP="0021392A">
      <w:pPr>
        <w:autoSpaceDE w:val="0"/>
        <w:autoSpaceDN w:val="0"/>
        <w:adjustRightInd w:val="0"/>
        <w:spacing w:line="240" w:lineRule="auto"/>
        <w:jc w:val="both"/>
        <w:rPr>
          <w:rFonts w:ascii="Times New Roman" w:hAnsi="Times New Roman" w:cs="Times New Roman"/>
          <w:b/>
          <w:sz w:val="24"/>
          <w:szCs w:val="24"/>
        </w:rPr>
      </w:pPr>
      <w:r w:rsidRPr="006E54D1">
        <w:rPr>
          <w:rFonts w:ascii="Times New Roman" w:hAnsi="Times New Roman" w:cs="Times New Roman"/>
          <w:b/>
          <w:sz w:val="24"/>
          <w:szCs w:val="24"/>
        </w:rPr>
        <w:t>Përmbledhje e opsioneve</w:t>
      </w:r>
    </w:p>
    <w:tbl>
      <w:tblPr>
        <w:tblW w:w="9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2"/>
        <w:gridCol w:w="2166"/>
        <w:gridCol w:w="2139"/>
        <w:gridCol w:w="2139"/>
      </w:tblGrid>
      <w:tr w:rsidR="00F44322" w:rsidRPr="006E54D1" w14:paraId="4CF9F7B5" w14:textId="77777777" w:rsidTr="008964E8">
        <w:tc>
          <w:tcPr>
            <w:tcW w:w="2822" w:type="dxa"/>
          </w:tcPr>
          <w:p w14:paraId="5A9DE85D" w14:textId="77777777" w:rsidR="00F44322" w:rsidRPr="006E54D1" w:rsidRDefault="00F44322" w:rsidP="0021392A">
            <w:pPr>
              <w:spacing w:line="240" w:lineRule="auto"/>
              <w:jc w:val="center"/>
              <w:rPr>
                <w:rFonts w:ascii="Times New Roman" w:hAnsi="Times New Roman" w:cs="Times New Roman"/>
                <w:b/>
                <w:sz w:val="24"/>
                <w:szCs w:val="24"/>
              </w:rPr>
            </w:pPr>
            <w:r w:rsidRPr="006E54D1">
              <w:rPr>
                <w:rFonts w:ascii="Times New Roman" w:hAnsi="Times New Roman" w:cs="Times New Roman"/>
                <w:b/>
                <w:sz w:val="24"/>
                <w:szCs w:val="24"/>
              </w:rPr>
              <w:t>Veçoritë kryesore</w:t>
            </w:r>
          </w:p>
        </w:tc>
        <w:tc>
          <w:tcPr>
            <w:tcW w:w="2166" w:type="dxa"/>
          </w:tcPr>
          <w:p w14:paraId="76E824E1" w14:textId="77777777" w:rsidR="00F44322" w:rsidRPr="006E54D1" w:rsidRDefault="00F44322" w:rsidP="0021392A">
            <w:pPr>
              <w:spacing w:line="240" w:lineRule="auto"/>
              <w:jc w:val="center"/>
              <w:rPr>
                <w:rFonts w:ascii="Times New Roman" w:hAnsi="Times New Roman" w:cs="Times New Roman"/>
                <w:b/>
                <w:sz w:val="24"/>
                <w:szCs w:val="24"/>
              </w:rPr>
            </w:pPr>
            <w:r w:rsidRPr="006E54D1">
              <w:rPr>
                <w:rFonts w:ascii="Times New Roman" w:hAnsi="Times New Roman" w:cs="Times New Roman"/>
                <w:b/>
                <w:sz w:val="24"/>
                <w:szCs w:val="24"/>
              </w:rPr>
              <w:t>Opsioni 1</w:t>
            </w:r>
          </w:p>
        </w:tc>
        <w:tc>
          <w:tcPr>
            <w:tcW w:w="2139" w:type="dxa"/>
          </w:tcPr>
          <w:p w14:paraId="42DBB78F" w14:textId="77777777" w:rsidR="00F44322" w:rsidRPr="006E54D1" w:rsidRDefault="00F44322" w:rsidP="0021392A">
            <w:pPr>
              <w:spacing w:line="240" w:lineRule="auto"/>
              <w:jc w:val="center"/>
              <w:rPr>
                <w:rFonts w:ascii="Times New Roman" w:hAnsi="Times New Roman" w:cs="Times New Roman"/>
                <w:b/>
                <w:sz w:val="24"/>
                <w:szCs w:val="24"/>
              </w:rPr>
            </w:pPr>
            <w:r w:rsidRPr="006E54D1">
              <w:rPr>
                <w:rFonts w:ascii="Times New Roman" w:hAnsi="Times New Roman" w:cs="Times New Roman"/>
                <w:b/>
                <w:sz w:val="24"/>
                <w:szCs w:val="24"/>
              </w:rPr>
              <w:t>Opsioni 2</w:t>
            </w:r>
          </w:p>
        </w:tc>
        <w:tc>
          <w:tcPr>
            <w:tcW w:w="2139" w:type="dxa"/>
          </w:tcPr>
          <w:p w14:paraId="021DD17A" w14:textId="77777777" w:rsidR="00F44322" w:rsidRPr="006E54D1" w:rsidRDefault="00F44322" w:rsidP="0021392A">
            <w:pPr>
              <w:spacing w:line="240" w:lineRule="auto"/>
              <w:jc w:val="center"/>
              <w:rPr>
                <w:rFonts w:ascii="Times New Roman" w:hAnsi="Times New Roman" w:cs="Times New Roman"/>
                <w:b/>
                <w:sz w:val="24"/>
                <w:szCs w:val="24"/>
              </w:rPr>
            </w:pPr>
            <w:r w:rsidRPr="006E54D1">
              <w:rPr>
                <w:rFonts w:ascii="Times New Roman" w:hAnsi="Times New Roman" w:cs="Times New Roman"/>
                <w:b/>
                <w:sz w:val="24"/>
                <w:szCs w:val="24"/>
              </w:rPr>
              <w:t>Opsioni 3</w:t>
            </w:r>
          </w:p>
        </w:tc>
      </w:tr>
      <w:tr w:rsidR="00F44322" w:rsidRPr="006E54D1" w14:paraId="5F60292F" w14:textId="77777777" w:rsidTr="008964E8">
        <w:tc>
          <w:tcPr>
            <w:tcW w:w="2822" w:type="dxa"/>
          </w:tcPr>
          <w:p w14:paraId="2CA0B20D" w14:textId="77777777" w:rsidR="00F44322" w:rsidRPr="006E54D1" w:rsidRDefault="00F44322" w:rsidP="0021392A">
            <w:pPr>
              <w:spacing w:line="240" w:lineRule="auto"/>
              <w:jc w:val="both"/>
              <w:rPr>
                <w:rFonts w:ascii="Times New Roman" w:hAnsi="Times New Roman" w:cs="Times New Roman"/>
                <w:sz w:val="24"/>
                <w:szCs w:val="24"/>
              </w:rPr>
            </w:pPr>
            <w:r w:rsidRPr="006E54D1">
              <w:rPr>
                <w:rFonts w:ascii="Times New Roman" w:hAnsi="Times New Roman" w:cs="Times New Roman"/>
                <w:sz w:val="24"/>
                <w:szCs w:val="24"/>
              </w:rPr>
              <w:t>Veçoritë kryesore të opsionit.</w:t>
            </w:r>
          </w:p>
        </w:tc>
        <w:tc>
          <w:tcPr>
            <w:tcW w:w="2166" w:type="dxa"/>
          </w:tcPr>
          <w:p w14:paraId="2BDB584B" w14:textId="77777777" w:rsidR="00F44322" w:rsidRPr="006E54D1" w:rsidRDefault="00F44322" w:rsidP="0021392A">
            <w:pPr>
              <w:spacing w:line="240" w:lineRule="auto"/>
              <w:jc w:val="both"/>
              <w:rPr>
                <w:rFonts w:ascii="Times New Roman" w:hAnsi="Times New Roman" w:cs="Times New Roman"/>
                <w:sz w:val="24"/>
                <w:szCs w:val="24"/>
              </w:rPr>
            </w:pPr>
            <w:r w:rsidRPr="006E54D1">
              <w:rPr>
                <w:rFonts w:ascii="Times New Roman" w:hAnsi="Times New Roman" w:cs="Times New Roman"/>
                <w:sz w:val="24"/>
                <w:szCs w:val="24"/>
              </w:rPr>
              <w:t xml:space="preserve">Situata mbetet e pandryshuar; përdoren ende teknologjitë e bazuara në letër, nuk ka mundësi për të ofruar shërbime elektronike për qytetarët dhe publikun, nuk ka mundësi për të harmonizuar aktet ligjore  dhe përkufizimet e regjistrave modern me legjislacionin e BE-së. </w:t>
            </w:r>
          </w:p>
        </w:tc>
        <w:tc>
          <w:tcPr>
            <w:tcW w:w="2139" w:type="dxa"/>
          </w:tcPr>
          <w:p w14:paraId="18D6F83C" w14:textId="77777777" w:rsidR="00F44322" w:rsidRPr="006E54D1" w:rsidRDefault="00F44322" w:rsidP="0021392A">
            <w:pPr>
              <w:spacing w:line="240" w:lineRule="auto"/>
              <w:jc w:val="both"/>
              <w:rPr>
                <w:rFonts w:ascii="Times New Roman" w:hAnsi="Times New Roman" w:cs="Times New Roman"/>
                <w:sz w:val="24"/>
                <w:szCs w:val="24"/>
              </w:rPr>
            </w:pPr>
            <w:r w:rsidRPr="006E54D1">
              <w:rPr>
                <w:rFonts w:ascii="Times New Roman" w:hAnsi="Times New Roman" w:cs="Times New Roman"/>
                <w:sz w:val="24"/>
                <w:szCs w:val="24"/>
              </w:rPr>
              <w:t>Me ndryshimin dhe plotësimin e   ligjit aktual: duhet të zbatohet një përkufizim modern i sistemit të regjistrave, duhet të zhvillohen shërbimet elektronike për qytetarët dhe publikun, duhet të legalizohet statusi ligjor i të dhënave të regjistrit.</w:t>
            </w:r>
          </w:p>
          <w:p w14:paraId="09FDD81D" w14:textId="77777777" w:rsidR="00F44322" w:rsidRPr="006E54D1" w:rsidRDefault="00F44322" w:rsidP="0021392A">
            <w:pPr>
              <w:spacing w:line="240" w:lineRule="auto"/>
              <w:jc w:val="center"/>
              <w:rPr>
                <w:rFonts w:ascii="Times New Roman" w:hAnsi="Times New Roman" w:cs="Times New Roman"/>
                <w:sz w:val="24"/>
                <w:szCs w:val="24"/>
              </w:rPr>
            </w:pPr>
          </w:p>
        </w:tc>
        <w:tc>
          <w:tcPr>
            <w:tcW w:w="2139" w:type="dxa"/>
          </w:tcPr>
          <w:p w14:paraId="6A587A7E" w14:textId="77777777" w:rsidR="00F44322" w:rsidRPr="006E54D1" w:rsidRDefault="00F44322" w:rsidP="0021392A">
            <w:pPr>
              <w:spacing w:line="240" w:lineRule="auto"/>
              <w:jc w:val="both"/>
              <w:rPr>
                <w:rFonts w:ascii="Times New Roman" w:hAnsi="Times New Roman" w:cs="Times New Roman"/>
                <w:sz w:val="24"/>
                <w:szCs w:val="24"/>
              </w:rPr>
            </w:pPr>
            <w:r w:rsidRPr="006E54D1">
              <w:rPr>
                <w:rFonts w:ascii="Times New Roman" w:hAnsi="Times New Roman" w:cs="Times New Roman"/>
                <w:sz w:val="24"/>
                <w:szCs w:val="24"/>
              </w:rPr>
              <w:t>Nëse  baza ligjore dhe politika ekzistuese mbet atëherë është e pamundur të ofrohen shërbimet elektronike për qytetarët dhe publikun, nuk ka mundësi për të harmonizuar aktet ligjore, përkufizimet e regjistrave modern me legjislacionin e BE-së dhe.</w:t>
            </w:r>
          </w:p>
        </w:tc>
      </w:tr>
      <w:tr w:rsidR="00F44322" w:rsidRPr="006E54D1" w14:paraId="63FE08EC" w14:textId="77777777" w:rsidTr="008964E8">
        <w:tc>
          <w:tcPr>
            <w:tcW w:w="2822" w:type="dxa"/>
          </w:tcPr>
          <w:p w14:paraId="0718E21E" w14:textId="77777777" w:rsidR="00F44322" w:rsidRPr="006E54D1" w:rsidRDefault="00F44322" w:rsidP="0021392A">
            <w:pPr>
              <w:spacing w:line="240" w:lineRule="auto"/>
              <w:jc w:val="both"/>
              <w:rPr>
                <w:rFonts w:ascii="Times New Roman" w:hAnsi="Times New Roman" w:cs="Times New Roman"/>
                <w:sz w:val="24"/>
                <w:szCs w:val="24"/>
              </w:rPr>
            </w:pPr>
            <w:r w:rsidRPr="006E54D1">
              <w:rPr>
                <w:rFonts w:ascii="Times New Roman" w:hAnsi="Times New Roman" w:cs="Times New Roman"/>
                <w:sz w:val="24"/>
                <w:szCs w:val="24"/>
              </w:rPr>
              <w:t>Segmenti i popullsisë / sektori / rajoni i synuar.</w:t>
            </w:r>
          </w:p>
        </w:tc>
        <w:tc>
          <w:tcPr>
            <w:tcW w:w="2166" w:type="dxa"/>
          </w:tcPr>
          <w:p w14:paraId="60A75DE8" w14:textId="77777777" w:rsidR="00F44322" w:rsidRPr="006E54D1" w:rsidRDefault="00F44322" w:rsidP="0021392A">
            <w:pPr>
              <w:spacing w:line="240" w:lineRule="auto"/>
              <w:jc w:val="both"/>
              <w:rPr>
                <w:rFonts w:ascii="Times New Roman" w:hAnsi="Times New Roman" w:cs="Times New Roman"/>
                <w:sz w:val="24"/>
                <w:szCs w:val="24"/>
              </w:rPr>
            </w:pPr>
            <w:r w:rsidRPr="006E54D1">
              <w:rPr>
                <w:rFonts w:ascii="Times New Roman" w:hAnsi="Times New Roman" w:cs="Times New Roman"/>
                <w:sz w:val="24"/>
                <w:szCs w:val="24"/>
              </w:rPr>
              <w:t xml:space="preserve">Qytetarët dhe sektori publik  i Republikës së Kosovës të cilët do të jenë shfrytëzues të teknologjive të bazuara në letër që do të shpenzojnë më shumë para për marrjen e certifikatave të panevojshme dhe paraqitjen e kopjeve të dokumenteve tek autoritetet </w:t>
            </w:r>
            <w:r w:rsidRPr="006E54D1">
              <w:rPr>
                <w:rFonts w:ascii="Times New Roman" w:hAnsi="Times New Roman" w:cs="Times New Roman"/>
                <w:sz w:val="24"/>
                <w:szCs w:val="24"/>
              </w:rPr>
              <w:lastRenderedPageBreak/>
              <w:t xml:space="preserve">shtetërore dhe organet qeverisëse. </w:t>
            </w:r>
          </w:p>
        </w:tc>
        <w:tc>
          <w:tcPr>
            <w:tcW w:w="2139" w:type="dxa"/>
          </w:tcPr>
          <w:p w14:paraId="0FCA724A" w14:textId="77777777" w:rsidR="00F44322" w:rsidRPr="006E54D1" w:rsidRDefault="00F44322" w:rsidP="0021392A">
            <w:pPr>
              <w:spacing w:line="240" w:lineRule="auto"/>
              <w:jc w:val="both"/>
              <w:rPr>
                <w:rFonts w:ascii="Times New Roman" w:hAnsi="Times New Roman" w:cs="Times New Roman"/>
                <w:sz w:val="24"/>
                <w:szCs w:val="24"/>
              </w:rPr>
            </w:pPr>
            <w:r w:rsidRPr="006E54D1">
              <w:rPr>
                <w:rFonts w:ascii="Times New Roman" w:hAnsi="Times New Roman" w:cs="Times New Roman"/>
                <w:sz w:val="24"/>
                <w:szCs w:val="24"/>
              </w:rPr>
              <w:lastRenderedPageBreak/>
              <w:t>Qytetarët dhe publiku i Republikës së Kosovës do të kenë mundësinë të përdorin shërbimet elektronike bazuar në teknologjitë moderne të TI-së. Shuma e dokumenteve të letrës duhet të zvogëlohet.</w:t>
            </w:r>
          </w:p>
        </w:tc>
        <w:tc>
          <w:tcPr>
            <w:tcW w:w="2139" w:type="dxa"/>
          </w:tcPr>
          <w:p w14:paraId="648F2EA9" w14:textId="77777777" w:rsidR="00F44322" w:rsidRPr="006E54D1" w:rsidRDefault="00F44322" w:rsidP="0021392A">
            <w:pPr>
              <w:spacing w:line="240" w:lineRule="auto"/>
              <w:jc w:val="both"/>
              <w:rPr>
                <w:rFonts w:ascii="Times New Roman" w:hAnsi="Times New Roman" w:cs="Times New Roman"/>
                <w:sz w:val="24"/>
                <w:szCs w:val="24"/>
              </w:rPr>
            </w:pPr>
            <w:r w:rsidRPr="006E54D1">
              <w:rPr>
                <w:rFonts w:ascii="Times New Roman" w:hAnsi="Times New Roman" w:cs="Times New Roman"/>
                <w:sz w:val="24"/>
                <w:szCs w:val="24"/>
              </w:rPr>
              <w:t xml:space="preserve">Qytetarët dhe publiku i Republikës së Kosovës të cilët do të jenë shfrytëzues të teknologjive të bazuara në letër që do të shpenzojnë më shumë para për marrjen e certifikatave të panevojshme dhe paraqitjen e kopjeve të dokumenteve tek autoritetet </w:t>
            </w:r>
            <w:r w:rsidRPr="006E54D1">
              <w:rPr>
                <w:rFonts w:ascii="Times New Roman" w:hAnsi="Times New Roman" w:cs="Times New Roman"/>
                <w:sz w:val="24"/>
                <w:szCs w:val="24"/>
              </w:rPr>
              <w:lastRenderedPageBreak/>
              <w:t>shtetërore dhe organet qeverisëse.</w:t>
            </w:r>
          </w:p>
        </w:tc>
      </w:tr>
      <w:tr w:rsidR="00F44322" w:rsidRPr="006E54D1" w14:paraId="51FCD97E" w14:textId="77777777" w:rsidTr="008964E8">
        <w:tc>
          <w:tcPr>
            <w:tcW w:w="2822" w:type="dxa"/>
          </w:tcPr>
          <w:p w14:paraId="23A9256B" w14:textId="77777777" w:rsidR="00F44322" w:rsidRPr="006E54D1" w:rsidRDefault="00F44322" w:rsidP="0021392A">
            <w:pPr>
              <w:spacing w:line="240" w:lineRule="auto"/>
              <w:jc w:val="both"/>
              <w:rPr>
                <w:rFonts w:ascii="Times New Roman" w:hAnsi="Times New Roman" w:cs="Times New Roman"/>
                <w:sz w:val="24"/>
                <w:szCs w:val="24"/>
              </w:rPr>
            </w:pPr>
            <w:r w:rsidRPr="006E54D1">
              <w:rPr>
                <w:rFonts w:ascii="Times New Roman" w:hAnsi="Times New Roman" w:cs="Times New Roman"/>
                <w:sz w:val="24"/>
                <w:szCs w:val="24"/>
              </w:rPr>
              <w:lastRenderedPageBreak/>
              <w:t>Veçoritë e zbatimit - kush është përgjegjës - një departament qeveritar (i cili), sektori privat, qytetarët.</w:t>
            </w:r>
          </w:p>
        </w:tc>
        <w:tc>
          <w:tcPr>
            <w:tcW w:w="2166" w:type="dxa"/>
          </w:tcPr>
          <w:p w14:paraId="2B0D51FD" w14:textId="77777777" w:rsidR="00F44322" w:rsidRPr="006E54D1" w:rsidRDefault="00F44322" w:rsidP="0021392A">
            <w:pPr>
              <w:spacing w:line="240" w:lineRule="auto"/>
              <w:jc w:val="both"/>
              <w:rPr>
                <w:rFonts w:ascii="Times New Roman" w:hAnsi="Times New Roman" w:cs="Times New Roman"/>
                <w:sz w:val="24"/>
                <w:szCs w:val="24"/>
              </w:rPr>
            </w:pPr>
            <w:r w:rsidRPr="006E54D1">
              <w:rPr>
                <w:rFonts w:ascii="Times New Roman" w:hAnsi="Times New Roman" w:cs="Times New Roman"/>
                <w:sz w:val="24"/>
                <w:szCs w:val="24"/>
              </w:rPr>
              <w:t>Ministria e Punëve të Brendshme është përgjegjëse për zbatimin.</w:t>
            </w:r>
          </w:p>
        </w:tc>
        <w:tc>
          <w:tcPr>
            <w:tcW w:w="2139" w:type="dxa"/>
          </w:tcPr>
          <w:p w14:paraId="390F21C4" w14:textId="77777777" w:rsidR="00F44322" w:rsidRPr="006E54D1" w:rsidRDefault="00F44322" w:rsidP="0021392A">
            <w:pPr>
              <w:spacing w:line="240" w:lineRule="auto"/>
              <w:jc w:val="both"/>
              <w:rPr>
                <w:rFonts w:ascii="Times New Roman" w:hAnsi="Times New Roman" w:cs="Times New Roman"/>
                <w:sz w:val="24"/>
                <w:szCs w:val="24"/>
              </w:rPr>
            </w:pPr>
            <w:r w:rsidRPr="006E54D1">
              <w:rPr>
                <w:rFonts w:ascii="Times New Roman" w:hAnsi="Times New Roman" w:cs="Times New Roman"/>
                <w:sz w:val="24"/>
                <w:szCs w:val="24"/>
              </w:rPr>
              <w:t>Ministria e Punëve të Brendshme është përgjegjëse për zbatimin.</w:t>
            </w:r>
          </w:p>
        </w:tc>
        <w:tc>
          <w:tcPr>
            <w:tcW w:w="2139" w:type="dxa"/>
          </w:tcPr>
          <w:p w14:paraId="148F214A" w14:textId="77777777" w:rsidR="00F44322" w:rsidRPr="006E54D1" w:rsidRDefault="00F44322" w:rsidP="0021392A">
            <w:pPr>
              <w:spacing w:line="240" w:lineRule="auto"/>
              <w:jc w:val="both"/>
              <w:rPr>
                <w:rFonts w:ascii="Times New Roman" w:hAnsi="Times New Roman" w:cs="Times New Roman"/>
                <w:sz w:val="24"/>
                <w:szCs w:val="24"/>
              </w:rPr>
            </w:pPr>
            <w:r w:rsidRPr="006E54D1">
              <w:rPr>
                <w:rFonts w:ascii="Times New Roman" w:hAnsi="Times New Roman" w:cs="Times New Roman"/>
                <w:sz w:val="24"/>
                <w:szCs w:val="24"/>
              </w:rPr>
              <w:t>Ministria e Punëve të Brendshme është përgjegjëse për zbatimin.</w:t>
            </w:r>
          </w:p>
        </w:tc>
      </w:tr>
      <w:tr w:rsidR="00F44322" w:rsidRPr="006E54D1" w14:paraId="2241BE6E" w14:textId="77777777" w:rsidTr="008964E8">
        <w:tc>
          <w:tcPr>
            <w:tcW w:w="2822" w:type="dxa"/>
          </w:tcPr>
          <w:p w14:paraId="6C3086CB" w14:textId="77777777" w:rsidR="00F44322" w:rsidRPr="006E54D1" w:rsidRDefault="00F44322" w:rsidP="0021392A">
            <w:pPr>
              <w:spacing w:line="240" w:lineRule="auto"/>
              <w:jc w:val="both"/>
              <w:rPr>
                <w:rFonts w:ascii="Times New Roman" w:hAnsi="Times New Roman" w:cs="Times New Roman"/>
                <w:sz w:val="24"/>
                <w:szCs w:val="24"/>
              </w:rPr>
            </w:pPr>
            <w:r w:rsidRPr="006E54D1">
              <w:rPr>
                <w:rFonts w:ascii="Times New Roman" w:hAnsi="Times New Roman" w:cs="Times New Roman"/>
                <w:sz w:val="24"/>
                <w:szCs w:val="24"/>
              </w:rPr>
              <w:t>Administrimi ose zbatimi i programit ose i shërbimit.</w:t>
            </w:r>
          </w:p>
        </w:tc>
        <w:tc>
          <w:tcPr>
            <w:tcW w:w="2166" w:type="dxa"/>
          </w:tcPr>
          <w:p w14:paraId="1CB019A7" w14:textId="77777777" w:rsidR="00F44322" w:rsidRPr="006E54D1" w:rsidRDefault="00F44322" w:rsidP="0021392A">
            <w:pPr>
              <w:spacing w:line="240" w:lineRule="auto"/>
              <w:jc w:val="both"/>
              <w:rPr>
                <w:rFonts w:ascii="Times New Roman" w:hAnsi="Times New Roman" w:cs="Times New Roman"/>
                <w:sz w:val="24"/>
                <w:szCs w:val="24"/>
              </w:rPr>
            </w:pPr>
            <w:r w:rsidRPr="006E54D1">
              <w:rPr>
                <w:rFonts w:ascii="Times New Roman" w:hAnsi="Times New Roman" w:cs="Times New Roman"/>
                <w:sz w:val="24"/>
                <w:szCs w:val="24"/>
              </w:rPr>
              <w:t>Ministria e Punëve të Brendshme e kryen zbatimin dhe mbikëqyrjen.</w:t>
            </w:r>
          </w:p>
        </w:tc>
        <w:tc>
          <w:tcPr>
            <w:tcW w:w="2139" w:type="dxa"/>
          </w:tcPr>
          <w:p w14:paraId="2AD4D18B" w14:textId="77777777" w:rsidR="00F44322" w:rsidRPr="006E54D1" w:rsidRDefault="00F44322" w:rsidP="0021392A">
            <w:pPr>
              <w:spacing w:line="240" w:lineRule="auto"/>
              <w:jc w:val="both"/>
              <w:rPr>
                <w:rFonts w:ascii="Times New Roman" w:hAnsi="Times New Roman" w:cs="Times New Roman"/>
                <w:sz w:val="24"/>
                <w:szCs w:val="24"/>
              </w:rPr>
            </w:pPr>
            <w:r w:rsidRPr="006E54D1">
              <w:rPr>
                <w:rFonts w:ascii="Times New Roman" w:hAnsi="Times New Roman" w:cs="Times New Roman"/>
                <w:sz w:val="24"/>
                <w:szCs w:val="24"/>
              </w:rPr>
              <w:t>Ministria e Punëve të Brendshme e kryen zbatimin dhe mbikëqyrjen.</w:t>
            </w:r>
          </w:p>
        </w:tc>
        <w:tc>
          <w:tcPr>
            <w:tcW w:w="2139" w:type="dxa"/>
          </w:tcPr>
          <w:p w14:paraId="41778BFA" w14:textId="77777777" w:rsidR="00F44322" w:rsidRPr="006E54D1" w:rsidRDefault="00F44322" w:rsidP="0021392A">
            <w:pPr>
              <w:spacing w:line="240" w:lineRule="auto"/>
              <w:jc w:val="both"/>
              <w:rPr>
                <w:rFonts w:ascii="Times New Roman" w:hAnsi="Times New Roman" w:cs="Times New Roman"/>
                <w:sz w:val="24"/>
                <w:szCs w:val="24"/>
              </w:rPr>
            </w:pPr>
            <w:r w:rsidRPr="006E54D1">
              <w:rPr>
                <w:rFonts w:ascii="Times New Roman" w:hAnsi="Times New Roman" w:cs="Times New Roman"/>
                <w:sz w:val="24"/>
                <w:szCs w:val="24"/>
              </w:rPr>
              <w:t>Ministria e Punëve të Brendshme e kryen zbatimin dhe mbikëqyrjen.</w:t>
            </w:r>
          </w:p>
        </w:tc>
      </w:tr>
      <w:tr w:rsidR="00F44322" w:rsidRPr="006E54D1" w14:paraId="6ACCF3B8" w14:textId="77777777" w:rsidTr="008964E8">
        <w:tc>
          <w:tcPr>
            <w:tcW w:w="2822" w:type="dxa"/>
          </w:tcPr>
          <w:p w14:paraId="4F3335D0" w14:textId="77777777" w:rsidR="00F44322" w:rsidRPr="006E54D1" w:rsidRDefault="00F44322" w:rsidP="0021392A">
            <w:pPr>
              <w:spacing w:line="240" w:lineRule="auto"/>
              <w:jc w:val="both"/>
              <w:rPr>
                <w:rFonts w:ascii="Times New Roman" w:hAnsi="Times New Roman" w:cs="Times New Roman"/>
                <w:sz w:val="24"/>
                <w:szCs w:val="24"/>
              </w:rPr>
            </w:pPr>
            <w:r w:rsidRPr="006E54D1">
              <w:rPr>
                <w:rFonts w:ascii="Times New Roman" w:hAnsi="Times New Roman" w:cs="Times New Roman"/>
                <w:sz w:val="24"/>
                <w:szCs w:val="24"/>
              </w:rPr>
              <w:t>Ligjet, aktet nënligjore, ndryshimet dhe plotësimet e ligjeve ekzistuese,  zbatimi dhe ndëshkimet.</w:t>
            </w:r>
          </w:p>
        </w:tc>
        <w:tc>
          <w:tcPr>
            <w:tcW w:w="2166" w:type="dxa"/>
          </w:tcPr>
          <w:p w14:paraId="7AA43AB6" w14:textId="77777777" w:rsidR="00F44322" w:rsidRPr="006E54D1" w:rsidRDefault="00F44322" w:rsidP="0021392A">
            <w:pPr>
              <w:spacing w:line="240" w:lineRule="auto"/>
              <w:jc w:val="both"/>
              <w:rPr>
                <w:rFonts w:ascii="Times New Roman" w:hAnsi="Times New Roman" w:cs="Times New Roman"/>
                <w:sz w:val="24"/>
                <w:szCs w:val="24"/>
              </w:rPr>
            </w:pPr>
            <w:r w:rsidRPr="006E54D1">
              <w:rPr>
                <w:rFonts w:ascii="Times New Roman" w:hAnsi="Times New Roman" w:cs="Times New Roman"/>
                <w:sz w:val="24"/>
                <w:szCs w:val="24"/>
              </w:rPr>
              <w:t>Nuk ka ndryshime</w:t>
            </w:r>
          </w:p>
        </w:tc>
        <w:tc>
          <w:tcPr>
            <w:tcW w:w="2139" w:type="dxa"/>
          </w:tcPr>
          <w:p w14:paraId="096D4345" w14:textId="77777777" w:rsidR="00F44322" w:rsidRPr="006E54D1" w:rsidRDefault="00F44322" w:rsidP="0021392A">
            <w:pPr>
              <w:spacing w:line="240" w:lineRule="auto"/>
              <w:jc w:val="both"/>
              <w:rPr>
                <w:rFonts w:ascii="Times New Roman" w:hAnsi="Times New Roman" w:cs="Times New Roman"/>
                <w:sz w:val="24"/>
                <w:szCs w:val="24"/>
              </w:rPr>
            </w:pPr>
            <w:r w:rsidRPr="006E54D1">
              <w:rPr>
                <w:rFonts w:ascii="Times New Roman" w:hAnsi="Times New Roman" w:cs="Times New Roman"/>
                <w:sz w:val="24"/>
                <w:szCs w:val="24"/>
              </w:rPr>
              <w:t>Ndryshimi ose plotësimi i Ligjit 04L-003 për Gjendjen Civile dhe ndryshimi i  akteve nënligjore përkatëse.</w:t>
            </w:r>
          </w:p>
        </w:tc>
        <w:tc>
          <w:tcPr>
            <w:tcW w:w="2139" w:type="dxa"/>
          </w:tcPr>
          <w:p w14:paraId="3FBA57F4" w14:textId="77777777" w:rsidR="00F44322" w:rsidRPr="006E54D1" w:rsidRDefault="00F44322" w:rsidP="0021392A">
            <w:pPr>
              <w:spacing w:line="240" w:lineRule="auto"/>
              <w:jc w:val="both"/>
              <w:rPr>
                <w:rFonts w:ascii="Times New Roman" w:hAnsi="Times New Roman" w:cs="Times New Roman"/>
                <w:sz w:val="24"/>
                <w:szCs w:val="24"/>
              </w:rPr>
            </w:pPr>
            <w:r w:rsidRPr="006E54D1">
              <w:rPr>
                <w:rFonts w:ascii="Times New Roman" w:hAnsi="Times New Roman" w:cs="Times New Roman"/>
                <w:sz w:val="24"/>
                <w:szCs w:val="24"/>
              </w:rPr>
              <w:t>Nuk ka ndryshime</w:t>
            </w:r>
          </w:p>
        </w:tc>
      </w:tr>
      <w:tr w:rsidR="00F44322" w:rsidRPr="006E54D1" w14:paraId="3E6ABB41" w14:textId="77777777" w:rsidTr="008964E8">
        <w:tc>
          <w:tcPr>
            <w:tcW w:w="2822" w:type="dxa"/>
          </w:tcPr>
          <w:p w14:paraId="53AED001" w14:textId="77777777" w:rsidR="00F44322" w:rsidRPr="006E54D1" w:rsidRDefault="00F44322" w:rsidP="0021392A">
            <w:pPr>
              <w:spacing w:line="240" w:lineRule="auto"/>
              <w:jc w:val="both"/>
              <w:rPr>
                <w:rFonts w:ascii="Times New Roman" w:hAnsi="Times New Roman" w:cs="Times New Roman"/>
                <w:sz w:val="24"/>
                <w:szCs w:val="24"/>
              </w:rPr>
            </w:pPr>
            <w:r w:rsidRPr="006E54D1">
              <w:rPr>
                <w:rFonts w:ascii="Times New Roman" w:hAnsi="Times New Roman" w:cs="Times New Roman"/>
                <w:sz w:val="24"/>
                <w:szCs w:val="24"/>
              </w:rPr>
              <w:t>Nxitje ekonomike apo nuk ka nxitje ekonomike - subvencione apo taksa.</w:t>
            </w:r>
          </w:p>
        </w:tc>
        <w:tc>
          <w:tcPr>
            <w:tcW w:w="2166" w:type="dxa"/>
          </w:tcPr>
          <w:p w14:paraId="746EA16F" w14:textId="77777777" w:rsidR="00F44322" w:rsidRPr="006E54D1" w:rsidRDefault="00F44322" w:rsidP="0021392A">
            <w:pPr>
              <w:spacing w:line="240" w:lineRule="auto"/>
              <w:jc w:val="center"/>
              <w:rPr>
                <w:rFonts w:ascii="Times New Roman" w:hAnsi="Times New Roman" w:cs="Times New Roman"/>
                <w:sz w:val="24"/>
                <w:szCs w:val="24"/>
              </w:rPr>
            </w:pPr>
            <w:r w:rsidRPr="006E54D1">
              <w:rPr>
                <w:rFonts w:ascii="Times New Roman" w:hAnsi="Times New Roman" w:cs="Times New Roman"/>
                <w:sz w:val="24"/>
                <w:szCs w:val="24"/>
              </w:rPr>
              <w:t>Buxheti i aprovuar</w:t>
            </w:r>
          </w:p>
        </w:tc>
        <w:tc>
          <w:tcPr>
            <w:tcW w:w="2139" w:type="dxa"/>
          </w:tcPr>
          <w:p w14:paraId="53340ED1" w14:textId="77777777" w:rsidR="00F44322" w:rsidRPr="006E54D1" w:rsidRDefault="00F44322" w:rsidP="0021392A">
            <w:pPr>
              <w:spacing w:line="240" w:lineRule="auto"/>
              <w:jc w:val="center"/>
              <w:rPr>
                <w:rFonts w:ascii="Times New Roman" w:hAnsi="Times New Roman" w:cs="Times New Roman"/>
                <w:sz w:val="24"/>
                <w:szCs w:val="24"/>
              </w:rPr>
            </w:pPr>
            <w:r w:rsidRPr="006E54D1">
              <w:rPr>
                <w:rFonts w:ascii="Times New Roman" w:hAnsi="Times New Roman" w:cs="Times New Roman"/>
                <w:sz w:val="24"/>
                <w:szCs w:val="24"/>
              </w:rPr>
              <w:t>Buxheti i aprovuar për  2018 dhe 2019</w:t>
            </w:r>
          </w:p>
        </w:tc>
        <w:tc>
          <w:tcPr>
            <w:tcW w:w="2139" w:type="dxa"/>
          </w:tcPr>
          <w:p w14:paraId="0F294C8F" w14:textId="77777777" w:rsidR="00F44322" w:rsidRPr="006E54D1" w:rsidRDefault="00F44322" w:rsidP="0021392A">
            <w:pPr>
              <w:spacing w:line="240" w:lineRule="auto"/>
              <w:jc w:val="center"/>
              <w:rPr>
                <w:rFonts w:ascii="Times New Roman" w:hAnsi="Times New Roman" w:cs="Times New Roman"/>
                <w:sz w:val="24"/>
                <w:szCs w:val="24"/>
              </w:rPr>
            </w:pPr>
            <w:r w:rsidRPr="006E54D1">
              <w:rPr>
                <w:rFonts w:ascii="Times New Roman" w:hAnsi="Times New Roman" w:cs="Times New Roman"/>
                <w:sz w:val="24"/>
                <w:szCs w:val="24"/>
              </w:rPr>
              <w:t xml:space="preserve">Buxheti i aprovuar </w:t>
            </w:r>
          </w:p>
        </w:tc>
      </w:tr>
      <w:tr w:rsidR="00F44322" w:rsidRPr="006E54D1" w14:paraId="42C9CAA1" w14:textId="77777777" w:rsidTr="008964E8">
        <w:tc>
          <w:tcPr>
            <w:tcW w:w="2822" w:type="dxa"/>
          </w:tcPr>
          <w:p w14:paraId="1F9E7406" w14:textId="77777777" w:rsidR="00F44322" w:rsidRPr="006E54D1" w:rsidRDefault="00F44322" w:rsidP="0021392A">
            <w:pPr>
              <w:spacing w:line="240" w:lineRule="auto"/>
              <w:jc w:val="both"/>
              <w:rPr>
                <w:rFonts w:ascii="Times New Roman" w:hAnsi="Times New Roman" w:cs="Times New Roman"/>
                <w:sz w:val="24"/>
                <w:szCs w:val="24"/>
              </w:rPr>
            </w:pPr>
            <w:r w:rsidRPr="006E54D1">
              <w:rPr>
                <w:rFonts w:ascii="Times New Roman" w:hAnsi="Times New Roman" w:cs="Times New Roman"/>
                <w:sz w:val="24"/>
                <w:szCs w:val="24"/>
              </w:rPr>
              <w:t>Fushat e edukimit dhe komunikimit.</w:t>
            </w:r>
          </w:p>
        </w:tc>
        <w:tc>
          <w:tcPr>
            <w:tcW w:w="2166" w:type="dxa"/>
          </w:tcPr>
          <w:p w14:paraId="1CD5C1A1" w14:textId="77777777" w:rsidR="00F44322" w:rsidRPr="006E54D1" w:rsidRDefault="00F44322" w:rsidP="0021392A">
            <w:pPr>
              <w:spacing w:line="240" w:lineRule="auto"/>
              <w:jc w:val="center"/>
              <w:rPr>
                <w:rFonts w:ascii="Times New Roman" w:hAnsi="Times New Roman" w:cs="Times New Roman"/>
                <w:sz w:val="24"/>
                <w:szCs w:val="24"/>
              </w:rPr>
            </w:pPr>
            <w:r w:rsidRPr="006E54D1">
              <w:rPr>
                <w:rFonts w:ascii="Times New Roman" w:hAnsi="Times New Roman" w:cs="Times New Roman"/>
                <w:sz w:val="24"/>
                <w:szCs w:val="24"/>
              </w:rPr>
              <w:t>Asnjë</w:t>
            </w:r>
          </w:p>
        </w:tc>
        <w:tc>
          <w:tcPr>
            <w:tcW w:w="2139" w:type="dxa"/>
          </w:tcPr>
          <w:p w14:paraId="4F7200D9" w14:textId="77777777" w:rsidR="00F44322" w:rsidRPr="006E54D1" w:rsidRDefault="00F44322" w:rsidP="0021392A">
            <w:pPr>
              <w:spacing w:line="240" w:lineRule="auto"/>
              <w:jc w:val="both"/>
              <w:rPr>
                <w:rFonts w:ascii="Times New Roman" w:hAnsi="Times New Roman" w:cs="Times New Roman"/>
                <w:sz w:val="24"/>
                <w:szCs w:val="24"/>
              </w:rPr>
            </w:pPr>
            <w:r w:rsidRPr="006E54D1">
              <w:rPr>
                <w:rFonts w:ascii="Times New Roman" w:hAnsi="Times New Roman" w:cs="Times New Roman"/>
                <w:sz w:val="24"/>
                <w:szCs w:val="24"/>
              </w:rPr>
              <w:t>Konferenca për shtyp, udhëzimet e shërbimeve elektronike</w:t>
            </w:r>
          </w:p>
        </w:tc>
        <w:tc>
          <w:tcPr>
            <w:tcW w:w="2139" w:type="dxa"/>
          </w:tcPr>
          <w:p w14:paraId="639769FC" w14:textId="77777777" w:rsidR="00F44322" w:rsidRPr="006E54D1" w:rsidRDefault="00F44322" w:rsidP="0021392A">
            <w:pPr>
              <w:spacing w:line="240" w:lineRule="auto"/>
              <w:jc w:val="both"/>
              <w:rPr>
                <w:rFonts w:ascii="Times New Roman" w:hAnsi="Times New Roman" w:cs="Times New Roman"/>
                <w:sz w:val="24"/>
                <w:szCs w:val="24"/>
              </w:rPr>
            </w:pPr>
            <w:r w:rsidRPr="006E54D1">
              <w:rPr>
                <w:rFonts w:ascii="Times New Roman" w:hAnsi="Times New Roman" w:cs="Times New Roman"/>
                <w:sz w:val="24"/>
                <w:szCs w:val="24"/>
              </w:rPr>
              <w:t>Nuk ka asnjë</w:t>
            </w:r>
          </w:p>
        </w:tc>
      </w:tr>
      <w:tr w:rsidR="00F44322" w:rsidRPr="006E54D1" w14:paraId="3B205E5E" w14:textId="77777777" w:rsidTr="008964E8">
        <w:tc>
          <w:tcPr>
            <w:tcW w:w="2822" w:type="dxa"/>
          </w:tcPr>
          <w:p w14:paraId="526F5369" w14:textId="77777777" w:rsidR="00F44322" w:rsidRPr="006E54D1" w:rsidRDefault="00F44322" w:rsidP="0021392A">
            <w:pPr>
              <w:spacing w:line="240" w:lineRule="auto"/>
              <w:jc w:val="both"/>
              <w:rPr>
                <w:rFonts w:ascii="Times New Roman" w:hAnsi="Times New Roman" w:cs="Times New Roman"/>
                <w:sz w:val="24"/>
                <w:szCs w:val="24"/>
              </w:rPr>
            </w:pPr>
            <w:r w:rsidRPr="006E54D1">
              <w:rPr>
                <w:rFonts w:ascii="Times New Roman" w:hAnsi="Times New Roman" w:cs="Times New Roman"/>
                <w:sz w:val="24"/>
                <w:szCs w:val="24"/>
              </w:rPr>
              <w:t>Udhëzimet dhe kodet.</w:t>
            </w:r>
          </w:p>
        </w:tc>
        <w:tc>
          <w:tcPr>
            <w:tcW w:w="2166" w:type="dxa"/>
          </w:tcPr>
          <w:p w14:paraId="13DFC395" w14:textId="77777777" w:rsidR="00F44322" w:rsidRPr="006E54D1" w:rsidRDefault="00F44322" w:rsidP="0021392A">
            <w:pPr>
              <w:spacing w:line="240" w:lineRule="auto"/>
              <w:jc w:val="center"/>
              <w:rPr>
                <w:rFonts w:ascii="Times New Roman" w:hAnsi="Times New Roman" w:cs="Times New Roman"/>
                <w:sz w:val="24"/>
                <w:szCs w:val="24"/>
              </w:rPr>
            </w:pPr>
            <w:r w:rsidRPr="006E54D1">
              <w:rPr>
                <w:rFonts w:ascii="Times New Roman" w:hAnsi="Times New Roman" w:cs="Times New Roman"/>
                <w:sz w:val="24"/>
                <w:szCs w:val="24"/>
              </w:rPr>
              <w:t>Asnjë</w:t>
            </w:r>
          </w:p>
        </w:tc>
        <w:tc>
          <w:tcPr>
            <w:tcW w:w="2139" w:type="dxa"/>
          </w:tcPr>
          <w:p w14:paraId="0A5ED5D7" w14:textId="77777777" w:rsidR="00F44322" w:rsidRPr="006E54D1" w:rsidRDefault="00F44322" w:rsidP="0021392A">
            <w:pPr>
              <w:spacing w:line="240" w:lineRule="auto"/>
              <w:jc w:val="both"/>
              <w:rPr>
                <w:rFonts w:ascii="Times New Roman" w:hAnsi="Times New Roman" w:cs="Times New Roman"/>
                <w:sz w:val="24"/>
                <w:szCs w:val="24"/>
              </w:rPr>
            </w:pPr>
            <w:r w:rsidRPr="006E54D1">
              <w:rPr>
                <w:rFonts w:ascii="Times New Roman" w:hAnsi="Times New Roman" w:cs="Times New Roman"/>
                <w:sz w:val="24"/>
                <w:szCs w:val="24"/>
              </w:rPr>
              <w:t>Udhëzimet administrative të përmendura më poshtë</w:t>
            </w:r>
          </w:p>
        </w:tc>
        <w:tc>
          <w:tcPr>
            <w:tcW w:w="2139" w:type="dxa"/>
          </w:tcPr>
          <w:p w14:paraId="733E611C" w14:textId="77777777" w:rsidR="00F44322" w:rsidRPr="006E54D1" w:rsidRDefault="00F44322" w:rsidP="0021392A">
            <w:pPr>
              <w:spacing w:line="240" w:lineRule="auto"/>
              <w:jc w:val="both"/>
              <w:rPr>
                <w:rFonts w:ascii="Times New Roman" w:hAnsi="Times New Roman" w:cs="Times New Roman"/>
                <w:sz w:val="24"/>
                <w:szCs w:val="24"/>
              </w:rPr>
            </w:pPr>
            <w:r w:rsidRPr="006E54D1">
              <w:rPr>
                <w:rFonts w:ascii="Times New Roman" w:hAnsi="Times New Roman" w:cs="Times New Roman"/>
                <w:sz w:val="24"/>
                <w:szCs w:val="24"/>
              </w:rPr>
              <w:t>Nuk ka asnjë</w:t>
            </w:r>
          </w:p>
        </w:tc>
      </w:tr>
      <w:tr w:rsidR="00F44322" w:rsidRPr="006E54D1" w14:paraId="4CC03D1E" w14:textId="77777777" w:rsidTr="008964E8">
        <w:tc>
          <w:tcPr>
            <w:tcW w:w="2822" w:type="dxa"/>
          </w:tcPr>
          <w:p w14:paraId="63D104E7" w14:textId="77777777" w:rsidR="00F44322" w:rsidRPr="006E54D1" w:rsidRDefault="00F44322" w:rsidP="0021392A">
            <w:pPr>
              <w:spacing w:line="240" w:lineRule="auto"/>
              <w:jc w:val="both"/>
              <w:rPr>
                <w:rFonts w:ascii="Times New Roman" w:hAnsi="Times New Roman" w:cs="Times New Roman"/>
                <w:sz w:val="24"/>
                <w:szCs w:val="24"/>
              </w:rPr>
            </w:pPr>
            <w:r w:rsidRPr="006E54D1">
              <w:rPr>
                <w:rFonts w:ascii="Times New Roman" w:hAnsi="Times New Roman" w:cs="Times New Roman"/>
                <w:sz w:val="24"/>
                <w:szCs w:val="24"/>
              </w:rPr>
              <w:t>Afatet kohore - kur opsioni hyn në fuqi.</w:t>
            </w:r>
          </w:p>
        </w:tc>
        <w:tc>
          <w:tcPr>
            <w:tcW w:w="2166" w:type="dxa"/>
          </w:tcPr>
          <w:p w14:paraId="64B5FA11" w14:textId="77777777" w:rsidR="00F44322" w:rsidRPr="006E54D1" w:rsidRDefault="00F44322" w:rsidP="0021392A">
            <w:pPr>
              <w:spacing w:line="240" w:lineRule="auto"/>
              <w:jc w:val="center"/>
              <w:rPr>
                <w:rFonts w:ascii="Times New Roman" w:hAnsi="Times New Roman" w:cs="Times New Roman"/>
                <w:sz w:val="24"/>
                <w:szCs w:val="24"/>
              </w:rPr>
            </w:pPr>
            <w:r w:rsidRPr="006E54D1">
              <w:rPr>
                <w:rFonts w:ascii="Times New Roman" w:hAnsi="Times New Roman" w:cs="Times New Roman"/>
                <w:sz w:val="24"/>
                <w:szCs w:val="24"/>
              </w:rPr>
              <w:t>Vazhdon</w:t>
            </w:r>
          </w:p>
        </w:tc>
        <w:tc>
          <w:tcPr>
            <w:tcW w:w="2139" w:type="dxa"/>
          </w:tcPr>
          <w:p w14:paraId="34474A73" w14:textId="77777777" w:rsidR="00F44322" w:rsidRPr="006E54D1" w:rsidRDefault="00F44322" w:rsidP="0021392A">
            <w:pPr>
              <w:spacing w:line="240" w:lineRule="auto"/>
              <w:jc w:val="both"/>
              <w:rPr>
                <w:rFonts w:ascii="Times New Roman" w:hAnsi="Times New Roman" w:cs="Times New Roman"/>
                <w:sz w:val="24"/>
                <w:szCs w:val="24"/>
              </w:rPr>
            </w:pPr>
            <w:r w:rsidRPr="006E54D1">
              <w:rPr>
                <w:rFonts w:ascii="Times New Roman" w:hAnsi="Times New Roman" w:cs="Times New Roman"/>
                <w:sz w:val="24"/>
                <w:szCs w:val="24"/>
              </w:rPr>
              <w:t>T2 2019</w:t>
            </w:r>
          </w:p>
        </w:tc>
        <w:tc>
          <w:tcPr>
            <w:tcW w:w="2139" w:type="dxa"/>
          </w:tcPr>
          <w:p w14:paraId="2DFFE350" w14:textId="77777777" w:rsidR="00F44322" w:rsidRPr="006E54D1" w:rsidRDefault="00F44322" w:rsidP="0021392A">
            <w:pPr>
              <w:spacing w:line="240" w:lineRule="auto"/>
              <w:jc w:val="both"/>
              <w:rPr>
                <w:rFonts w:ascii="Times New Roman" w:hAnsi="Times New Roman" w:cs="Times New Roman"/>
                <w:sz w:val="24"/>
                <w:szCs w:val="24"/>
              </w:rPr>
            </w:pPr>
            <w:r w:rsidRPr="006E54D1">
              <w:rPr>
                <w:rFonts w:ascii="Times New Roman" w:hAnsi="Times New Roman" w:cs="Times New Roman"/>
                <w:sz w:val="24"/>
                <w:szCs w:val="24"/>
              </w:rPr>
              <w:t>T2 2019</w:t>
            </w:r>
          </w:p>
        </w:tc>
      </w:tr>
    </w:tbl>
    <w:p w14:paraId="05F58590" w14:textId="77777777" w:rsidR="00F44322" w:rsidRPr="006E54D1" w:rsidRDefault="00F44322" w:rsidP="0021392A">
      <w:pPr>
        <w:pStyle w:val="koncept"/>
        <w:spacing w:line="240" w:lineRule="auto"/>
        <w:rPr>
          <w:rFonts w:ascii="Times New Roman" w:hAnsi="Times New Roman"/>
          <w:color w:val="auto"/>
          <w:sz w:val="24"/>
          <w:szCs w:val="24"/>
        </w:rPr>
      </w:pPr>
      <w:r w:rsidRPr="006E54D1">
        <w:rPr>
          <w:rFonts w:ascii="Times New Roman" w:hAnsi="Times New Roman"/>
          <w:color w:val="auto"/>
          <w:sz w:val="24"/>
          <w:szCs w:val="24"/>
        </w:rPr>
        <w:t>Opsioni i rekomanduar është ndryshimi dhe plotësimi i Ligjit Nr. 04 / L-003 për Gjendjen Civile. Duhet të përgatitet udhëzimi i ri administrativ.</w:t>
      </w:r>
    </w:p>
    <w:p w14:paraId="396A0BB1" w14:textId="77777777" w:rsidR="00F44322" w:rsidRPr="006E54D1" w:rsidRDefault="00F44322" w:rsidP="0021392A">
      <w:pPr>
        <w:autoSpaceDE w:val="0"/>
        <w:autoSpaceDN w:val="0"/>
        <w:adjustRightInd w:val="0"/>
        <w:spacing w:line="240" w:lineRule="auto"/>
        <w:jc w:val="both"/>
        <w:rPr>
          <w:rFonts w:ascii="Times New Roman" w:hAnsi="Times New Roman" w:cs="Times New Roman"/>
          <w:i/>
          <w:sz w:val="24"/>
          <w:szCs w:val="24"/>
        </w:rPr>
      </w:pPr>
      <w:r w:rsidRPr="006E54D1">
        <w:rPr>
          <w:rFonts w:ascii="Times New Roman" w:hAnsi="Times New Roman" w:cs="Times New Roman"/>
          <w:i/>
          <w:sz w:val="24"/>
          <w:szCs w:val="24"/>
        </w:rPr>
        <w:t>Përfitimet</w:t>
      </w:r>
    </w:p>
    <w:p w14:paraId="344F66A2" w14:textId="77777777" w:rsidR="00F44322" w:rsidRPr="006E54D1" w:rsidRDefault="00F44322" w:rsidP="0021392A">
      <w:pPr>
        <w:pStyle w:val="koncept"/>
        <w:numPr>
          <w:ilvl w:val="0"/>
          <w:numId w:val="15"/>
        </w:numPr>
        <w:spacing w:line="240" w:lineRule="auto"/>
        <w:ind w:firstLine="0"/>
        <w:rPr>
          <w:rFonts w:ascii="Times New Roman" w:hAnsi="Times New Roman"/>
          <w:b/>
          <w:color w:val="auto"/>
          <w:sz w:val="24"/>
          <w:szCs w:val="24"/>
        </w:rPr>
      </w:pPr>
      <w:r w:rsidRPr="006E54D1">
        <w:rPr>
          <w:rFonts w:ascii="Times New Roman" w:hAnsi="Times New Roman"/>
          <w:color w:val="auto"/>
          <w:sz w:val="24"/>
          <w:szCs w:val="24"/>
        </w:rPr>
        <w:t xml:space="preserve">Opsioni 1: Nuk ka përfitime; teknologjitë të bazuara në letër ende përdoren;  nuk ka status të qartë ligjor të dhënave në letër dhe regjistër; nuk ka mundësi për zhvillimin e shërbimeve elektronike.  </w:t>
      </w:r>
    </w:p>
    <w:p w14:paraId="65212CD1" w14:textId="77777777" w:rsidR="00F44322" w:rsidRPr="006E54D1" w:rsidRDefault="00F44322" w:rsidP="0021392A">
      <w:pPr>
        <w:pStyle w:val="koncept"/>
        <w:numPr>
          <w:ilvl w:val="0"/>
          <w:numId w:val="15"/>
        </w:numPr>
        <w:spacing w:line="240" w:lineRule="auto"/>
        <w:ind w:firstLine="0"/>
        <w:rPr>
          <w:rFonts w:ascii="Times New Roman" w:hAnsi="Times New Roman"/>
          <w:b/>
          <w:color w:val="auto"/>
          <w:sz w:val="24"/>
          <w:szCs w:val="24"/>
        </w:rPr>
      </w:pPr>
      <w:r w:rsidRPr="006E54D1">
        <w:rPr>
          <w:rFonts w:ascii="Times New Roman" w:hAnsi="Times New Roman"/>
          <w:color w:val="auto"/>
          <w:sz w:val="24"/>
          <w:szCs w:val="24"/>
        </w:rPr>
        <w:lastRenderedPageBreak/>
        <w:t>Opsioni 2: Me ndryshimin dhe plotësimin e ligjit aktual, do të zbatohet një kuptim modern i regjistrave dhe do të zhvillohen shërbimet elektronike për qytetarët dhe sektorin publik. Përveç kësaj, ndryshimi i Ligjit aktual, do të harmonizon aktet ligjore të Kosovës me legjislacionin e BE.</w:t>
      </w:r>
    </w:p>
    <w:p w14:paraId="44C13135" w14:textId="77777777" w:rsidR="00F44322" w:rsidRPr="006E54D1" w:rsidRDefault="00F44322" w:rsidP="0021392A">
      <w:pPr>
        <w:pStyle w:val="koncept"/>
        <w:numPr>
          <w:ilvl w:val="0"/>
          <w:numId w:val="15"/>
        </w:numPr>
        <w:spacing w:line="240" w:lineRule="auto"/>
        <w:rPr>
          <w:rFonts w:ascii="Times New Roman" w:hAnsi="Times New Roman"/>
          <w:b/>
          <w:color w:val="auto"/>
          <w:sz w:val="24"/>
          <w:szCs w:val="24"/>
        </w:rPr>
      </w:pPr>
      <w:r w:rsidRPr="006E54D1">
        <w:rPr>
          <w:rFonts w:ascii="Times New Roman" w:hAnsi="Times New Roman"/>
          <w:color w:val="auto"/>
          <w:sz w:val="24"/>
          <w:szCs w:val="24"/>
        </w:rPr>
        <w:t>Çdo ndryshim në qasjen ekzistuese për zbatimin e ligjit nuk do t'i jep  të drejtë qytetarëve të përdorin shërbimet elektronike bazuar në teknologjitë moderne të TI-së. Shuma e dokumenteve të letrës nuk duhet të ulët.</w:t>
      </w:r>
    </w:p>
    <w:p w14:paraId="42898B94" w14:textId="77777777" w:rsidR="00F44322" w:rsidRPr="006E54D1" w:rsidRDefault="00F44322" w:rsidP="0021392A">
      <w:pPr>
        <w:autoSpaceDE w:val="0"/>
        <w:autoSpaceDN w:val="0"/>
        <w:adjustRightInd w:val="0"/>
        <w:spacing w:line="240" w:lineRule="auto"/>
        <w:ind w:left="360"/>
        <w:jc w:val="both"/>
        <w:rPr>
          <w:rFonts w:ascii="Times New Roman" w:hAnsi="Times New Roman" w:cs="Times New Roman"/>
          <w:i/>
          <w:sz w:val="24"/>
          <w:szCs w:val="24"/>
        </w:rPr>
      </w:pPr>
      <w:r w:rsidRPr="006E54D1">
        <w:rPr>
          <w:rFonts w:ascii="Times New Roman" w:hAnsi="Times New Roman" w:cs="Times New Roman"/>
          <w:i/>
          <w:sz w:val="24"/>
          <w:szCs w:val="24"/>
        </w:rPr>
        <w:t>Pasojat negative</w:t>
      </w:r>
    </w:p>
    <w:p w14:paraId="31BC97FD" w14:textId="77777777" w:rsidR="00F44322" w:rsidRPr="006E54D1" w:rsidRDefault="00F44322" w:rsidP="0021392A">
      <w:pPr>
        <w:pStyle w:val="koncept"/>
        <w:spacing w:line="240" w:lineRule="auto"/>
        <w:rPr>
          <w:rFonts w:ascii="Times New Roman" w:hAnsi="Times New Roman"/>
          <w:color w:val="auto"/>
          <w:sz w:val="24"/>
          <w:szCs w:val="24"/>
        </w:rPr>
      </w:pPr>
      <w:r w:rsidRPr="006E54D1">
        <w:rPr>
          <w:rFonts w:ascii="Times New Roman" w:hAnsi="Times New Roman"/>
          <w:color w:val="auto"/>
          <w:sz w:val="24"/>
          <w:szCs w:val="24"/>
        </w:rPr>
        <w:t xml:space="preserve">1. Opsioni 1: Pasojat e këtij opsioni do të jenë si më poshtë: qytetarët dhe sektori publik do të vazhdojnë të përdorin teknologjitë e bazuara në letër, të përballen me të njëjtat vështirësi në kryerjen e shërbimeve elektronike; nuk ka mundësi për të harmonizuar legjislacionin me legjislacionin e BE-së.  </w:t>
      </w:r>
    </w:p>
    <w:p w14:paraId="2B1F9BFA" w14:textId="77777777" w:rsidR="00F44322" w:rsidRPr="006E54D1" w:rsidRDefault="00F44322" w:rsidP="0021392A">
      <w:pPr>
        <w:pStyle w:val="koncept"/>
        <w:spacing w:line="240" w:lineRule="auto"/>
        <w:rPr>
          <w:rFonts w:ascii="Times New Roman" w:hAnsi="Times New Roman"/>
          <w:color w:val="auto"/>
          <w:sz w:val="24"/>
          <w:szCs w:val="24"/>
        </w:rPr>
      </w:pPr>
      <w:r w:rsidRPr="006E54D1">
        <w:rPr>
          <w:rFonts w:ascii="Times New Roman" w:hAnsi="Times New Roman"/>
          <w:color w:val="auto"/>
          <w:sz w:val="24"/>
          <w:szCs w:val="24"/>
        </w:rPr>
        <w:t xml:space="preserve">2. Opsion 2:  Shpenzimet financiare mund të jenë vetëm pasoja negative. Por duke pasur parasysh faktin se ngarkesa administrative për qytetarët, autoritetet shtetërore dhe organet qeverisëse do të zvogëlohet dhe harmonizimi i akteve ligjore me legjislacionin e BE-së do të jetë i mundshëm, këto shpenzime do të mbulohen përmes rritjes së përdorimit të </w:t>
      </w:r>
      <w:proofErr w:type="spellStart"/>
      <w:r w:rsidRPr="006E54D1">
        <w:rPr>
          <w:rFonts w:ascii="Times New Roman" w:hAnsi="Times New Roman"/>
          <w:color w:val="auto"/>
          <w:sz w:val="24"/>
          <w:szCs w:val="24"/>
        </w:rPr>
        <w:t>të</w:t>
      </w:r>
      <w:proofErr w:type="spellEnd"/>
      <w:r w:rsidRPr="006E54D1">
        <w:rPr>
          <w:rFonts w:ascii="Times New Roman" w:hAnsi="Times New Roman"/>
          <w:color w:val="auto"/>
          <w:sz w:val="24"/>
          <w:szCs w:val="24"/>
        </w:rPr>
        <w:t xml:space="preserve"> dhënave të Regjistrit nga qytetarët të cilët do të përdorin shërbimet elektronike,  shpenzimet  do të zvogëlohen për institucionet qeveritare në administrimin e dokumenteve në letër dhe me krijimin e sistemit </w:t>
      </w:r>
      <w:proofErr w:type="spellStart"/>
      <w:r w:rsidRPr="006E54D1">
        <w:rPr>
          <w:rFonts w:ascii="Times New Roman" w:hAnsi="Times New Roman"/>
          <w:color w:val="auto"/>
          <w:sz w:val="24"/>
          <w:szCs w:val="24"/>
        </w:rPr>
        <w:t>fleksibël</w:t>
      </w:r>
      <w:proofErr w:type="spellEnd"/>
      <w:r w:rsidRPr="006E54D1">
        <w:rPr>
          <w:rFonts w:ascii="Times New Roman" w:hAnsi="Times New Roman"/>
          <w:color w:val="auto"/>
          <w:sz w:val="24"/>
          <w:szCs w:val="24"/>
        </w:rPr>
        <w:t xml:space="preserve"> të tarifave / taksave  nga përdorimi i të dhënave . </w:t>
      </w:r>
    </w:p>
    <w:p w14:paraId="452E2BB9" w14:textId="4B86DD5C" w:rsidR="0055330E" w:rsidRPr="006E54D1" w:rsidRDefault="00F44322" w:rsidP="0021392A">
      <w:pPr>
        <w:pStyle w:val="koncept"/>
        <w:spacing w:line="240" w:lineRule="auto"/>
        <w:rPr>
          <w:rFonts w:ascii="Times New Roman" w:hAnsi="Times New Roman"/>
          <w:color w:val="auto"/>
          <w:sz w:val="24"/>
          <w:szCs w:val="24"/>
        </w:rPr>
      </w:pPr>
      <w:r w:rsidRPr="006E54D1">
        <w:rPr>
          <w:rFonts w:ascii="Times New Roman" w:hAnsi="Times New Roman"/>
          <w:color w:val="auto"/>
          <w:sz w:val="24"/>
          <w:szCs w:val="24"/>
        </w:rPr>
        <w:t>3. Opsioni 3: Çdo ndryshim në qasjen ekzistuese për zbatimin e ligjit nuk do t'i jepte të drejtë qytetarëve të përdorin shërbimet elektronike bazuar në teknologjitë moderne të TI. Shuma e dokumenteve në letër nuk duhet të ulet, dhe në të njëjtën kohë do të ketë  vështirësi në harmonizimin e akteve ligjore me legjislacionin e BE.</w:t>
      </w:r>
    </w:p>
    <w:p w14:paraId="25BF575D" w14:textId="77777777" w:rsidR="00F44322" w:rsidRPr="006E54D1" w:rsidRDefault="00F44322" w:rsidP="0021392A">
      <w:pPr>
        <w:pStyle w:val="koncept"/>
        <w:spacing w:line="240" w:lineRule="auto"/>
        <w:ind w:left="360"/>
        <w:rPr>
          <w:rFonts w:ascii="Times New Roman" w:hAnsi="Times New Roman"/>
          <w:color w:val="auto"/>
          <w:sz w:val="24"/>
          <w:szCs w:val="24"/>
        </w:rPr>
      </w:pPr>
      <w:r w:rsidRPr="006E54D1">
        <w:rPr>
          <w:rFonts w:ascii="Times New Roman" w:hAnsi="Times New Roman"/>
          <w:color w:val="auto"/>
          <w:sz w:val="24"/>
          <w:szCs w:val="24"/>
        </w:rPr>
        <w:t xml:space="preserve">Opsioni 1:  Nëse ligji aktual është ende në fuqi, do të pamundëson  krijimin e një kuptimi modern të sistemit të regjistrave, ofrimin e shërbimeve elektronike dhe harmonizimin e këtij ligji me legjislacionin e BE. </w:t>
      </w:r>
    </w:p>
    <w:p w14:paraId="3887412F" w14:textId="77777777" w:rsidR="00F44322" w:rsidRPr="006E54D1" w:rsidRDefault="00F44322" w:rsidP="0021392A">
      <w:pPr>
        <w:pStyle w:val="koncept"/>
        <w:spacing w:line="240" w:lineRule="auto"/>
        <w:ind w:left="360"/>
        <w:rPr>
          <w:rFonts w:ascii="Times New Roman" w:hAnsi="Times New Roman"/>
          <w:color w:val="auto"/>
          <w:sz w:val="24"/>
          <w:szCs w:val="24"/>
        </w:rPr>
      </w:pPr>
      <w:r w:rsidRPr="006E54D1">
        <w:rPr>
          <w:rFonts w:ascii="Times New Roman" w:hAnsi="Times New Roman"/>
          <w:color w:val="auto"/>
          <w:sz w:val="24"/>
          <w:szCs w:val="24"/>
        </w:rPr>
        <w:t xml:space="preserve"> Opsioni 2: Nëse ligji aktual ndryshohet dhe plotësohet, kuptimi modernë i sistemeve të regjistrave do të zbatohet, mundësia për shërbimet elektronike do të realizohet, ngarkesa administrative për qytetarët dhe publikun do të zvogëlohet duke i bërë shërbimet dhe  informacionet në dispozicion për ata. Përveç kësaj, gjatë rishikimit të ligjit aktual, dispozitat e këtij ligji do të harmonizohen me legjislacionin e BE-së.</w:t>
      </w:r>
    </w:p>
    <w:p w14:paraId="0FE6F2EF" w14:textId="63C82FD7" w:rsidR="00F44322" w:rsidRPr="006E54D1" w:rsidRDefault="00F44322" w:rsidP="0021392A">
      <w:pPr>
        <w:pStyle w:val="koncept"/>
        <w:spacing w:line="240" w:lineRule="auto"/>
        <w:ind w:left="360"/>
        <w:rPr>
          <w:rFonts w:ascii="Times New Roman" w:hAnsi="Times New Roman"/>
          <w:b/>
          <w:color w:val="auto"/>
          <w:sz w:val="24"/>
          <w:szCs w:val="24"/>
        </w:rPr>
      </w:pPr>
      <w:r w:rsidRPr="006E54D1">
        <w:rPr>
          <w:rFonts w:ascii="Times New Roman" w:hAnsi="Times New Roman"/>
          <w:color w:val="auto"/>
          <w:sz w:val="24"/>
          <w:szCs w:val="24"/>
        </w:rPr>
        <w:t xml:space="preserve">Opsioni 3: Ndryshimi në qasjen ekzistuese të ligjit to të nuk do të lejon qytetarët që të përdorin   e-shërbimeve të bazuara në teknologjinë modernë të IT-së. Kjo do të kontribuon në vazhdimin e vështirësive për harmonizimin e akteve ligjore me ato të BE-së.  </w:t>
      </w:r>
    </w:p>
    <w:p w14:paraId="1DF4EDC3" w14:textId="77777777" w:rsidR="0075339D" w:rsidRPr="006E54D1" w:rsidRDefault="00180BB0" w:rsidP="0021392A">
      <w:pPr>
        <w:pStyle w:val="Heading1"/>
        <w:spacing w:line="240" w:lineRule="auto"/>
        <w:rPr>
          <w:rFonts w:ascii="Times New Roman" w:hAnsi="Times New Roman" w:cs="Times New Roman"/>
          <w:b/>
          <w:bCs/>
          <w:color w:val="auto"/>
          <w:sz w:val="24"/>
          <w:szCs w:val="24"/>
        </w:rPr>
      </w:pPr>
      <w:bookmarkStart w:id="34" w:name="_Toc88569476"/>
      <w:r w:rsidRPr="006E54D1">
        <w:rPr>
          <w:rFonts w:ascii="Times New Roman" w:hAnsi="Times New Roman" w:cs="Times New Roman"/>
          <w:b/>
          <w:bCs/>
          <w:color w:val="auto"/>
          <w:sz w:val="24"/>
          <w:szCs w:val="24"/>
        </w:rPr>
        <w:t>Kapitulli</w:t>
      </w:r>
      <w:r w:rsidR="0075339D" w:rsidRPr="006E54D1">
        <w:rPr>
          <w:rFonts w:ascii="Times New Roman" w:hAnsi="Times New Roman" w:cs="Times New Roman"/>
          <w:b/>
          <w:bCs/>
          <w:color w:val="auto"/>
          <w:sz w:val="24"/>
          <w:szCs w:val="24"/>
        </w:rPr>
        <w:t xml:space="preserve"> 7: </w:t>
      </w:r>
      <w:r w:rsidRPr="006E54D1">
        <w:rPr>
          <w:rFonts w:ascii="Times New Roman" w:hAnsi="Times New Roman" w:cs="Times New Roman"/>
          <w:b/>
          <w:bCs/>
          <w:color w:val="auto"/>
          <w:sz w:val="24"/>
          <w:szCs w:val="24"/>
        </w:rPr>
        <w:t>Konkluzionet dhe hapat e ardhshëm</w:t>
      </w:r>
      <w:bookmarkEnd w:id="34"/>
    </w:p>
    <w:p w14:paraId="0EFA35A3" w14:textId="03A493BE" w:rsidR="00051DC1" w:rsidRPr="006E54D1" w:rsidRDefault="00051DC1" w:rsidP="0021392A">
      <w:pPr>
        <w:spacing w:line="240" w:lineRule="auto"/>
        <w:rPr>
          <w:rFonts w:ascii="Times New Roman" w:hAnsi="Times New Roman" w:cs="Times New Roman"/>
          <w:sz w:val="24"/>
          <w:szCs w:val="24"/>
        </w:rPr>
      </w:pPr>
    </w:p>
    <w:p w14:paraId="1D1D9E45" w14:textId="77777777" w:rsidR="000D20D3" w:rsidRPr="006E54D1" w:rsidRDefault="000D20D3" w:rsidP="0021392A">
      <w:pPr>
        <w:pStyle w:val="koncept"/>
        <w:spacing w:line="240" w:lineRule="auto"/>
        <w:rPr>
          <w:rFonts w:ascii="Times New Roman" w:hAnsi="Times New Roman"/>
          <w:color w:val="auto"/>
          <w:sz w:val="24"/>
          <w:szCs w:val="24"/>
        </w:rPr>
      </w:pPr>
      <w:r w:rsidRPr="006E54D1">
        <w:rPr>
          <w:rFonts w:ascii="Times New Roman" w:hAnsi="Times New Roman"/>
          <w:color w:val="auto"/>
          <w:sz w:val="24"/>
          <w:szCs w:val="24"/>
        </w:rPr>
        <w:t xml:space="preserve">Ky koncept dokument do të paraprijë në ndryshimin e kornizës ligjore aktuale. Ligji i ndryshuar do të krijojë një mundësi për të zvogëluar ngarkesën administrative për qytetarët dhe publikun </w:t>
      </w:r>
      <w:r w:rsidRPr="006E54D1">
        <w:rPr>
          <w:rFonts w:ascii="Times New Roman" w:hAnsi="Times New Roman"/>
          <w:color w:val="auto"/>
          <w:sz w:val="24"/>
          <w:szCs w:val="24"/>
        </w:rPr>
        <w:lastRenderedPageBreak/>
        <w:t xml:space="preserve">gjatë përgatitjes dhe dorëzimit të dokumenteve tek autoritetet shtetërore dhe organet qeverisëse, për të zbatuar teknologjitë moderne për zhvillimin dhe zbatimin e shërbimeve elektronike. Përveç kësaj, gjatë rishikimit të ligjit aktual, dispozitat e këtij ligji do të harmonizohen me legjislacionin e BE-së. Ministria e Punëve të Brendshme vazhdon të jetë autoriteti që mbikëqyr ARC,  i cili mban Regjistrin Qendror të Gjendjes Civile. </w:t>
      </w:r>
    </w:p>
    <w:p w14:paraId="5BC49A3E" w14:textId="008289EC" w:rsidR="000D20D3" w:rsidRPr="006E54D1" w:rsidRDefault="000D20D3" w:rsidP="0021392A">
      <w:pPr>
        <w:pStyle w:val="koncept"/>
        <w:spacing w:line="240" w:lineRule="auto"/>
        <w:rPr>
          <w:rFonts w:ascii="Times New Roman" w:hAnsi="Times New Roman"/>
          <w:color w:val="auto"/>
          <w:sz w:val="24"/>
          <w:szCs w:val="24"/>
        </w:rPr>
        <w:sectPr w:rsidR="000D20D3" w:rsidRPr="006E54D1" w:rsidSect="00942D7C">
          <w:headerReference w:type="default" r:id="rId9"/>
          <w:footerReference w:type="default" r:id="rId10"/>
          <w:pgSz w:w="12240" w:h="15840"/>
          <w:pgMar w:top="1440" w:right="1440" w:bottom="1440" w:left="1440" w:header="720" w:footer="720" w:gutter="0"/>
          <w:cols w:space="720"/>
          <w:docGrid w:linePitch="360"/>
        </w:sectPr>
      </w:pPr>
      <w:r w:rsidRPr="006E54D1">
        <w:rPr>
          <w:rFonts w:ascii="Times New Roman" w:hAnsi="Times New Roman"/>
          <w:color w:val="auto"/>
          <w:sz w:val="24"/>
          <w:szCs w:val="24"/>
        </w:rPr>
        <w:t xml:space="preserve">Pas shqyrtimit të </w:t>
      </w:r>
      <w:proofErr w:type="spellStart"/>
      <w:r w:rsidRPr="006E54D1">
        <w:rPr>
          <w:rFonts w:ascii="Times New Roman" w:hAnsi="Times New Roman"/>
          <w:color w:val="auto"/>
          <w:sz w:val="24"/>
          <w:szCs w:val="24"/>
        </w:rPr>
        <w:t>të</w:t>
      </w:r>
      <w:proofErr w:type="spellEnd"/>
      <w:r w:rsidRPr="006E54D1">
        <w:rPr>
          <w:rFonts w:ascii="Times New Roman" w:hAnsi="Times New Roman"/>
          <w:color w:val="auto"/>
          <w:sz w:val="24"/>
          <w:szCs w:val="24"/>
        </w:rPr>
        <w:t xml:space="preserve"> gjitha opsioneve, si dhe pasojave negative dhe përfitimeve të mundshme të opsioneve, propozimi është që të miratohet Opsioni 2 si alternativë më të favorshme.</w:t>
      </w:r>
    </w:p>
    <w:p w14:paraId="2FE879D2" w14:textId="6B9148DE" w:rsidR="008D7069" w:rsidRPr="006E54D1" w:rsidRDefault="00180BB0" w:rsidP="00B1424D">
      <w:pPr>
        <w:pStyle w:val="Heading1"/>
        <w:rPr>
          <w:rFonts w:ascii="Times New Roman" w:hAnsi="Times New Roman" w:cs="Times New Roman"/>
        </w:rPr>
      </w:pPr>
      <w:bookmarkStart w:id="35" w:name="_Toc88569477"/>
      <w:r w:rsidRPr="006E54D1">
        <w:rPr>
          <w:rFonts w:ascii="Times New Roman" w:hAnsi="Times New Roman" w:cs="Times New Roman"/>
        </w:rPr>
        <w:lastRenderedPageBreak/>
        <w:t>Shtojca</w:t>
      </w:r>
      <w:r w:rsidR="00942D7C" w:rsidRPr="006E54D1">
        <w:rPr>
          <w:rFonts w:ascii="Times New Roman" w:hAnsi="Times New Roman" w:cs="Times New Roman"/>
        </w:rPr>
        <w:t xml:space="preserve"> 1: </w:t>
      </w:r>
      <w:r w:rsidR="00162D8C" w:rsidRPr="006E54D1">
        <w:rPr>
          <w:rFonts w:ascii="Times New Roman" w:hAnsi="Times New Roman" w:cs="Times New Roman"/>
        </w:rPr>
        <w:t>Forma e vlerësimit për ndikim</w:t>
      </w:r>
      <w:r w:rsidR="002D17EC" w:rsidRPr="006E54D1">
        <w:rPr>
          <w:rFonts w:ascii="Times New Roman" w:hAnsi="Times New Roman" w:cs="Times New Roman"/>
        </w:rPr>
        <w:t>in</w:t>
      </w:r>
      <w:r w:rsidR="00162D8C" w:rsidRPr="006E54D1">
        <w:rPr>
          <w:rFonts w:ascii="Times New Roman" w:hAnsi="Times New Roman" w:cs="Times New Roman"/>
        </w:rPr>
        <w:t xml:space="preserve"> ekonomik</w:t>
      </w:r>
      <w:bookmarkEnd w:id="35"/>
    </w:p>
    <w:tbl>
      <w:tblPr>
        <w:tblStyle w:val="TableGrid"/>
        <w:tblW w:w="14040" w:type="dxa"/>
        <w:tblInd w:w="-635" w:type="dxa"/>
        <w:tblLayout w:type="fixed"/>
        <w:tblLook w:val="04A0" w:firstRow="1" w:lastRow="0" w:firstColumn="1" w:lastColumn="0" w:noHBand="0" w:noVBand="1"/>
      </w:tblPr>
      <w:tblGrid>
        <w:gridCol w:w="1710"/>
        <w:gridCol w:w="4050"/>
        <w:gridCol w:w="810"/>
        <w:gridCol w:w="810"/>
        <w:gridCol w:w="2430"/>
        <w:gridCol w:w="1620"/>
        <w:gridCol w:w="2610"/>
      </w:tblGrid>
      <w:tr w:rsidR="00DF2517" w:rsidRPr="006E54D1" w14:paraId="195D512B" w14:textId="77777777" w:rsidTr="00C11655">
        <w:tc>
          <w:tcPr>
            <w:tcW w:w="1710" w:type="dxa"/>
            <w:vMerge w:val="restart"/>
          </w:tcPr>
          <w:p w14:paraId="04962B55" w14:textId="77777777" w:rsidR="00DF2517" w:rsidRPr="006E54D1" w:rsidRDefault="0064622A" w:rsidP="00674773">
            <w:pPr>
              <w:rPr>
                <w:rFonts w:ascii="Times New Roman" w:hAnsi="Times New Roman" w:cs="Times New Roman"/>
                <w:b/>
                <w:sz w:val="24"/>
                <w:szCs w:val="24"/>
              </w:rPr>
            </w:pPr>
            <w:r w:rsidRPr="006E54D1">
              <w:rPr>
                <w:rFonts w:ascii="Times New Roman" w:hAnsi="Times New Roman" w:cs="Times New Roman"/>
                <w:b/>
                <w:sz w:val="24"/>
                <w:szCs w:val="24"/>
              </w:rPr>
              <w:t>Kategoria e ndikim</w:t>
            </w:r>
            <w:r w:rsidR="00674773" w:rsidRPr="006E54D1">
              <w:rPr>
                <w:rFonts w:ascii="Times New Roman" w:hAnsi="Times New Roman" w:cs="Times New Roman"/>
                <w:b/>
                <w:sz w:val="24"/>
                <w:szCs w:val="24"/>
              </w:rPr>
              <w:t xml:space="preserve">eve </w:t>
            </w:r>
            <w:r w:rsidRPr="006E54D1">
              <w:rPr>
                <w:rFonts w:ascii="Times New Roman" w:hAnsi="Times New Roman" w:cs="Times New Roman"/>
                <w:b/>
                <w:sz w:val="24"/>
                <w:szCs w:val="24"/>
              </w:rPr>
              <w:t>ekonomik</w:t>
            </w:r>
            <w:r w:rsidR="00674773" w:rsidRPr="006E54D1">
              <w:rPr>
                <w:rFonts w:ascii="Times New Roman" w:hAnsi="Times New Roman" w:cs="Times New Roman"/>
                <w:b/>
                <w:sz w:val="24"/>
                <w:szCs w:val="24"/>
              </w:rPr>
              <w:t>e</w:t>
            </w:r>
          </w:p>
        </w:tc>
        <w:tc>
          <w:tcPr>
            <w:tcW w:w="4050" w:type="dxa"/>
            <w:vMerge w:val="restart"/>
          </w:tcPr>
          <w:p w14:paraId="10091EA5" w14:textId="77777777" w:rsidR="00DF2517" w:rsidRPr="006E54D1" w:rsidRDefault="0064622A" w:rsidP="0064622A">
            <w:pPr>
              <w:rPr>
                <w:rFonts w:ascii="Times New Roman" w:hAnsi="Times New Roman" w:cs="Times New Roman"/>
                <w:b/>
                <w:sz w:val="24"/>
                <w:szCs w:val="24"/>
              </w:rPr>
            </w:pPr>
            <w:r w:rsidRPr="006E54D1">
              <w:rPr>
                <w:rFonts w:ascii="Times New Roman" w:hAnsi="Times New Roman" w:cs="Times New Roman"/>
                <w:b/>
                <w:sz w:val="24"/>
                <w:szCs w:val="24"/>
              </w:rPr>
              <w:t>Ndikimi kryesor</w:t>
            </w:r>
          </w:p>
        </w:tc>
        <w:tc>
          <w:tcPr>
            <w:tcW w:w="1620" w:type="dxa"/>
            <w:gridSpan w:val="2"/>
          </w:tcPr>
          <w:p w14:paraId="48E94D59" w14:textId="77777777" w:rsidR="00DF2517" w:rsidRPr="006E54D1" w:rsidRDefault="00CA3BF1" w:rsidP="00CA3BF1">
            <w:pPr>
              <w:rPr>
                <w:rFonts w:ascii="Times New Roman" w:hAnsi="Times New Roman" w:cs="Times New Roman"/>
                <w:b/>
                <w:sz w:val="24"/>
                <w:szCs w:val="24"/>
              </w:rPr>
            </w:pPr>
            <w:r w:rsidRPr="006E54D1">
              <w:rPr>
                <w:rFonts w:ascii="Times New Roman" w:hAnsi="Times New Roman" w:cs="Times New Roman"/>
                <w:b/>
                <w:sz w:val="24"/>
                <w:szCs w:val="24"/>
              </w:rPr>
              <w:t>A pritet të ndodhë ky ndikim</w:t>
            </w:r>
            <w:r w:rsidR="00DF2517" w:rsidRPr="006E54D1">
              <w:rPr>
                <w:rFonts w:ascii="Times New Roman" w:hAnsi="Times New Roman" w:cs="Times New Roman"/>
                <w:b/>
                <w:sz w:val="24"/>
                <w:szCs w:val="24"/>
              </w:rPr>
              <w:t>?</w:t>
            </w:r>
          </w:p>
        </w:tc>
        <w:tc>
          <w:tcPr>
            <w:tcW w:w="2430" w:type="dxa"/>
          </w:tcPr>
          <w:p w14:paraId="39492C05" w14:textId="77777777" w:rsidR="00DF2517" w:rsidRPr="006E54D1" w:rsidRDefault="00C13D3C" w:rsidP="008D7069">
            <w:pPr>
              <w:rPr>
                <w:rFonts w:ascii="Times New Roman" w:hAnsi="Times New Roman" w:cs="Times New Roman"/>
                <w:b/>
                <w:sz w:val="24"/>
                <w:szCs w:val="24"/>
              </w:rPr>
            </w:pPr>
            <w:r w:rsidRPr="006E54D1">
              <w:rPr>
                <w:rFonts w:ascii="Times New Roman" w:hAnsi="Times New Roman" w:cs="Times New Roman"/>
                <w:b/>
                <w:sz w:val="24"/>
                <w:szCs w:val="24"/>
              </w:rPr>
              <w:t>Numri i organizatave, kompanive dhe/ose individëve të prekur</w:t>
            </w:r>
          </w:p>
        </w:tc>
        <w:tc>
          <w:tcPr>
            <w:tcW w:w="1620" w:type="dxa"/>
          </w:tcPr>
          <w:p w14:paraId="472A89BE" w14:textId="77777777" w:rsidR="00DF2517" w:rsidRPr="006E54D1" w:rsidRDefault="00C13D3C" w:rsidP="008D7069">
            <w:pPr>
              <w:rPr>
                <w:rFonts w:ascii="Times New Roman" w:hAnsi="Times New Roman" w:cs="Times New Roman"/>
                <w:b/>
                <w:sz w:val="24"/>
                <w:szCs w:val="24"/>
              </w:rPr>
            </w:pPr>
            <w:r w:rsidRPr="006E54D1">
              <w:rPr>
                <w:rFonts w:ascii="Times New Roman" w:hAnsi="Times New Roman" w:cs="Times New Roman"/>
                <w:b/>
                <w:sz w:val="24"/>
                <w:szCs w:val="24"/>
              </w:rPr>
              <w:t>Përfitimi i pritshëm ose kostoja e ndikimit</w:t>
            </w:r>
          </w:p>
        </w:tc>
        <w:tc>
          <w:tcPr>
            <w:tcW w:w="2610" w:type="dxa"/>
          </w:tcPr>
          <w:p w14:paraId="45F31444" w14:textId="77777777" w:rsidR="00DF2517" w:rsidRPr="006E54D1" w:rsidRDefault="00C13D3C" w:rsidP="008D7069">
            <w:pPr>
              <w:rPr>
                <w:rFonts w:ascii="Times New Roman" w:hAnsi="Times New Roman" w:cs="Times New Roman"/>
                <w:b/>
                <w:sz w:val="24"/>
                <w:szCs w:val="24"/>
              </w:rPr>
            </w:pPr>
            <w:r w:rsidRPr="006E54D1">
              <w:rPr>
                <w:rFonts w:ascii="Times New Roman" w:hAnsi="Times New Roman" w:cs="Times New Roman"/>
                <w:b/>
                <w:sz w:val="24"/>
                <w:szCs w:val="24"/>
              </w:rPr>
              <w:t>Niveli i preferuar i analizës</w:t>
            </w:r>
          </w:p>
        </w:tc>
      </w:tr>
      <w:tr w:rsidR="00DF2517" w:rsidRPr="006E54D1" w14:paraId="1AA33CEA" w14:textId="77777777" w:rsidTr="00C11655">
        <w:tc>
          <w:tcPr>
            <w:tcW w:w="1710" w:type="dxa"/>
            <w:vMerge/>
          </w:tcPr>
          <w:p w14:paraId="2BFF97A5" w14:textId="77777777" w:rsidR="00DF2517" w:rsidRPr="006E54D1" w:rsidRDefault="00DF2517" w:rsidP="008D7069">
            <w:pPr>
              <w:rPr>
                <w:rFonts w:ascii="Times New Roman" w:hAnsi="Times New Roman" w:cs="Times New Roman"/>
                <w:b/>
                <w:sz w:val="24"/>
                <w:szCs w:val="24"/>
              </w:rPr>
            </w:pPr>
          </w:p>
        </w:tc>
        <w:tc>
          <w:tcPr>
            <w:tcW w:w="4050" w:type="dxa"/>
            <w:vMerge/>
          </w:tcPr>
          <w:p w14:paraId="07695130" w14:textId="77777777" w:rsidR="00DF2517" w:rsidRPr="006E54D1" w:rsidRDefault="00DF2517" w:rsidP="008D7069">
            <w:pPr>
              <w:rPr>
                <w:rFonts w:ascii="Times New Roman" w:hAnsi="Times New Roman" w:cs="Times New Roman"/>
                <w:b/>
                <w:sz w:val="24"/>
                <w:szCs w:val="24"/>
              </w:rPr>
            </w:pPr>
          </w:p>
        </w:tc>
        <w:tc>
          <w:tcPr>
            <w:tcW w:w="810" w:type="dxa"/>
          </w:tcPr>
          <w:p w14:paraId="6E5C5369" w14:textId="77777777" w:rsidR="00DF2517" w:rsidRPr="006E54D1" w:rsidRDefault="00CA3BF1" w:rsidP="008D7069">
            <w:pPr>
              <w:rPr>
                <w:rFonts w:ascii="Times New Roman" w:hAnsi="Times New Roman" w:cs="Times New Roman"/>
                <w:b/>
                <w:sz w:val="24"/>
                <w:szCs w:val="24"/>
              </w:rPr>
            </w:pPr>
            <w:r w:rsidRPr="006E54D1">
              <w:rPr>
                <w:rFonts w:ascii="Times New Roman" w:hAnsi="Times New Roman" w:cs="Times New Roman"/>
                <w:b/>
                <w:sz w:val="24"/>
                <w:szCs w:val="24"/>
              </w:rPr>
              <w:t>Po</w:t>
            </w:r>
          </w:p>
        </w:tc>
        <w:tc>
          <w:tcPr>
            <w:tcW w:w="810" w:type="dxa"/>
          </w:tcPr>
          <w:p w14:paraId="66F8CD17" w14:textId="77777777" w:rsidR="00DF2517" w:rsidRPr="006E54D1" w:rsidRDefault="00CA3BF1" w:rsidP="008D7069">
            <w:pPr>
              <w:rPr>
                <w:rFonts w:ascii="Times New Roman" w:hAnsi="Times New Roman" w:cs="Times New Roman"/>
                <w:b/>
                <w:sz w:val="24"/>
                <w:szCs w:val="24"/>
              </w:rPr>
            </w:pPr>
            <w:r w:rsidRPr="006E54D1">
              <w:rPr>
                <w:rFonts w:ascii="Times New Roman" w:hAnsi="Times New Roman" w:cs="Times New Roman"/>
                <w:b/>
                <w:sz w:val="24"/>
                <w:szCs w:val="24"/>
              </w:rPr>
              <w:t>J</w:t>
            </w:r>
            <w:r w:rsidR="00DF2517" w:rsidRPr="006E54D1">
              <w:rPr>
                <w:rFonts w:ascii="Times New Roman" w:hAnsi="Times New Roman" w:cs="Times New Roman"/>
                <w:b/>
                <w:sz w:val="24"/>
                <w:szCs w:val="24"/>
              </w:rPr>
              <w:t>o</w:t>
            </w:r>
          </w:p>
        </w:tc>
        <w:tc>
          <w:tcPr>
            <w:tcW w:w="2430" w:type="dxa"/>
          </w:tcPr>
          <w:p w14:paraId="71E0E590" w14:textId="77777777" w:rsidR="00DF2517" w:rsidRPr="006E54D1" w:rsidRDefault="00C13D3C" w:rsidP="008D7069">
            <w:pPr>
              <w:rPr>
                <w:rFonts w:ascii="Times New Roman" w:hAnsi="Times New Roman" w:cs="Times New Roman"/>
                <w:b/>
                <w:sz w:val="24"/>
                <w:szCs w:val="24"/>
              </w:rPr>
            </w:pPr>
            <w:r w:rsidRPr="006E54D1">
              <w:rPr>
                <w:rFonts w:ascii="Times New Roman" w:hAnsi="Times New Roman" w:cs="Times New Roman"/>
                <w:b/>
                <w:sz w:val="24"/>
                <w:szCs w:val="24"/>
              </w:rPr>
              <w:t>I lartë/i ulët</w:t>
            </w:r>
          </w:p>
        </w:tc>
        <w:tc>
          <w:tcPr>
            <w:tcW w:w="1620" w:type="dxa"/>
          </w:tcPr>
          <w:p w14:paraId="5BD3A8F7" w14:textId="77777777" w:rsidR="00DF2517" w:rsidRPr="006E54D1" w:rsidRDefault="00C13D3C" w:rsidP="008D7069">
            <w:pPr>
              <w:rPr>
                <w:rFonts w:ascii="Times New Roman" w:hAnsi="Times New Roman" w:cs="Times New Roman"/>
                <w:b/>
                <w:sz w:val="24"/>
                <w:szCs w:val="24"/>
              </w:rPr>
            </w:pPr>
            <w:r w:rsidRPr="006E54D1">
              <w:rPr>
                <w:rFonts w:ascii="Times New Roman" w:hAnsi="Times New Roman" w:cs="Times New Roman"/>
                <w:b/>
                <w:sz w:val="24"/>
                <w:szCs w:val="24"/>
              </w:rPr>
              <w:t>I lartë/i ulët</w:t>
            </w:r>
          </w:p>
        </w:tc>
        <w:tc>
          <w:tcPr>
            <w:tcW w:w="2610" w:type="dxa"/>
          </w:tcPr>
          <w:p w14:paraId="6205FC0C" w14:textId="77777777" w:rsidR="00DF2517" w:rsidRPr="006E54D1" w:rsidRDefault="00DF2517" w:rsidP="008D7069">
            <w:pPr>
              <w:rPr>
                <w:rFonts w:ascii="Times New Roman" w:hAnsi="Times New Roman" w:cs="Times New Roman"/>
                <w:b/>
                <w:sz w:val="24"/>
                <w:szCs w:val="24"/>
              </w:rPr>
            </w:pPr>
          </w:p>
        </w:tc>
      </w:tr>
      <w:tr w:rsidR="00674773" w:rsidRPr="006E54D1" w14:paraId="24405BFF" w14:textId="77777777" w:rsidTr="00C11655">
        <w:tc>
          <w:tcPr>
            <w:tcW w:w="1710" w:type="dxa"/>
            <w:vMerge w:val="restart"/>
          </w:tcPr>
          <w:p w14:paraId="0364ADB6" w14:textId="77777777" w:rsidR="00674773" w:rsidRPr="006E54D1" w:rsidRDefault="00674773" w:rsidP="008D7069">
            <w:pPr>
              <w:rPr>
                <w:rFonts w:ascii="Times New Roman" w:hAnsi="Times New Roman" w:cs="Times New Roman"/>
                <w:sz w:val="24"/>
                <w:szCs w:val="24"/>
              </w:rPr>
            </w:pPr>
            <w:r w:rsidRPr="006E54D1">
              <w:rPr>
                <w:rFonts w:ascii="Times New Roman" w:hAnsi="Times New Roman" w:cs="Times New Roman"/>
                <w:sz w:val="24"/>
                <w:szCs w:val="24"/>
              </w:rPr>
              <w:t>Vendet e punës</w:t>
            </w:r>
            <w:r w:rsidRPr="006E54D1">
              <w:rPr>
                <w:rStyle w:val="FootnoteReference"/>
                <w:rFonts w:ascii="Times New Roman" w:hAnsi="Times New Roman" w:cs="Times New Roman"/>
                <w:sz w:val="24"/>
                <w:szCs w:val="24"/>
              </w:rPr>
              <w:footnoteReference w:id="1"/>
            </w:r>
          </w:p>
        </w:tc>
        <w:tc>
          <w:tcPr>
            <w:tcW w:w="4050" w:type="dxa"/>
          </w:tcPr>
          <w:p w14:paraId="4868C448" w14:textId="77777777" w:rsidR="00674773" w:rsidRPr="006E54D1" w:rsidRDefault="00674773" w:rsidP="002D58A3">
            <w:pPr>
              <w:jc w:val="both"/>
              <w:rPr>
                <w:rFonts w:ascii="Times New Roman" w:hAnsi="Times New Roman" w:cs="Times New Roman"/>
                <w:sz w:val="24"/>
                <w:szCs w:val="24"/>
              </w:rPr>
            </w:pPr>
            <w:r w:rsidRPr="006E54D1">
              <w:rPr>
                <w:rFonts w:ascii="Times New Roman" w:hAnsi="Times New Roman" w:cs="Times New Roman"/>
                <w:sz w:val="24"/>
                <w:szCs w:val="24"/>
              </w:rPr>
              <w:t>A do të rritet numri aktual i vendeve të punës?</w:t>
            </w:r>
          </w:p>
        </w:tc>
        <w:tc>
          <w:tcPr>
            <w:tcW w:w="810" w:type="dxa"/>
          </w:tcPr>
          <w:p w14:paraId="763EDB97" w14:textId="07FA5F53" w:rsidR="00674773" w:rsidRPr="006E54D1" w:rsidRDefault="00361719" w:rsidP="008D7069">
            <w:pPr>
              <w:rPr>
                <w:rFonts w:ascii="Times New Roman" w:hAnsi="Times New Roman" w:cs="Times New Roman"/>
                <w:sz w:val="24"/>
                <w:szCs w:val="24"/>
              </w:rPr>
            </w:pPr>
            <w:r w:rsidRPr="006E54D1">
              <w:rPr>
                <w:rFonts w:ascii="Times New Roman" w:hAnsi="Times New Roman" w:cs="Times New Roman"/>
                <w:sz w:val="24"/>
                <w:szCs w:val="24"/>
              </w:rPr>
              <w:t>X</w:t>
            </w:r>
          </w:p>
        </w:tc>
        <w:tc>
          <w:tcPr>
            <w:tcW w:w="810" w:type="dxa"/>
          </w:tcPr>
          <w:p w14:paraId="647B1D19" w14:textId="77777777" w:rsidR="00674773" w:rsidRPr="006E54D1" w:rsidRDefault="00674773" w:rsidP="008D7069">
            <w:pPr>
              <w:rPr>
                <w:rFonts w:ascii="Times New Roman" w:hAnsi="Times New Roman" w:cs="Times New Roman"/>
                <w:sz w:val="24"/>
                <w:szCs w:val="24"/>
              </w:rPr>
            </w:pPr>
          </w:p>
        </w:tc>
        <w:tc>
          <w:tcPr>
            <w:tcW w:w="2430" w:type="dxa"/>
          </w:tcPr>
          <w:p w14:paraId="621841FD" w14:textId="22C52CCB" w:rsidR="00674773" w:rsidRPr="006E54D1" w:rsidRDefault="00361719"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1620" w:type="dxa"/>
          </w:tcPr>
          <w:p w14:paraId="57A8750E" w14:textId="4992A164" w:rsidR="00674773" w:rsidRPr="006E54D1" w:rsidRDefault="00361719"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2610" w:type="dxa"/>
          </w:tcPr>
          <w:p w14:paraId="749F745F" w14:textId="1F4A697B" w:rsidR="00674773" w:rsidRPr="006E54D1" w:rsidRDefault="00361719" w:rsidP="008D7069">
            <w:pPr>
              <w:rPr>
                <w:rFonts w:ascii="Times New Roman" w:hAnsi="Times New Roman" w:cs="Times New Roman"/>
                <w:sz w:val="24"/>
                <w:szCs w:val="24"/>
              </w:rPr>
            </w:pPr>
            <w:r w:rsidRPr="006E54D1">
              <w:rPr>
                <w:rFonts w:ascii="Times New Roman" w:hAnsi="Times New Roman" w:cs="Times New Roman"/>
                <w:sz w:val="24"/>
                <w:szCs w:val="24"/>
              </w:rPr>
              <w:t>U</w:t>
            </w:r>
          </w:p>
        </w:tc>
      </w:tr>
      <w:tr w:rsidR="00674773" w:rsidRPr="006E54D1" w14:paraId="5C85499E" w14:textId="77777777" w:rsidTr="00C11655">
        <w:tc>
          <w:tcPr>
            <w:tcW w:w="1710" w:type="dxa"/>
            <w:vMerge/>
          </w:tcPr>
          <w:p w14:paraId="5416064D" w14:textId="77777777" w:rsidR="00674773" w:rsidRPr="006E54D1" w:rsidRDefault="00674773" w:rsidP="008D7069">
            <w:pPr>
              <w:rPr>
                <w:rFonts w:ascii="Times New Roman" w:hAnsi="Times New Roman" w:cs="Times New Roman"/>
                <w:sz w:val="24"/>
                <w:szCs w:val="24"/>
              </w:rPr>
            </w:pPr>
          </w:p>
        </w:tc>
        <w:tc>
          <w:tcPr>
            <w:tcW w:w="4050" w:type="dxa"/>
          </w:tcPr>
          <w:p w14:paraId="6BFC8871" w14:textId="77777777" w:rsidR="00674773" w:rsidRPr="006E54D1" w:rsidRDefault="00674773" w:rsidP="002D58A3">
            <w:pPr>
              <w:jc w:val="both"/>
              <w:rPr>
                <w:rFonts w:ascii="Times New Roman" w:hAnsi="Times New Roman" w:cs="Times New Roman"/>
                <w:sz w:val="24"/>
                <w:szCs w:val="24"/>
              </w:rPr>
            </w:pPr>
            <w:r w:rsidRPr="006E54D1">
              <w:rPr>
                <w:rFonts w:ascii="Times New Roman" w:hAnsi="Times New Roman" w:cs="Times New Roman"/>
                <w:sz w:val="24"/>
                <w:szCs w:val="24"/>
              </w:rPr>
              <w:t>A do të zvogëlohet numri aktual i vendeve të punës?</w:t>
            </w:r>
          </w:p>
        </w:tc>
        <w:tc>
          <w:tcPr>
            <w:tcW w:w="810" w:type="dxa"/>
          </w:tcPr>
          <w:p w14:paraId="520B5A66" w14:textId="77777777" w:rsidR="00674773" w:rsidRPr="006E54D1" w:rsidRDefault="00674773" w:rsidP="008D7069">
            <w:pPr>
              <w:rPr>
                <w:rFonts w:ascii="Times New Roman" w:hAnsi="Times New Roman" w:cs="Times New Roman"/>
                <w:sz w:val="24"/>
                <w:szCs w:val="24"/>
              </w:rPr>
            </w:pPr>
          </w:p>
        </w:tc>
        <w:tc>
          <w:tcPr>
            <w:tcW w:w="810" w:type="dxa"/>
          </w:tcPr>
          <w:p w14:paraId="1897E4EE" w14:textId="344B7877" w:rsidR="00674773" w:rsidRPr="006E54D1" w:rsidRDefault="00361719" w:rsidP="008D7069">
            <w:pPr>
              <w:rPr>
                <w:rFonts w:ascii="Times New Roman" w:hAnsi="Times New Roman" w:cs="Times New Roman"/>
                <w:sz w:val="24"/>
                <w:szCs w:val="24"/>
              </w:rPr>
            </w:pPr>
            <w:r w:rsidRPr="006E54D1">
              <w:rPr>
                <w:rFonts w:ascii="Times New Roman" w:hAnsi="Times New Roman" w:cs="Times New Roman"/>
                <w:sz w:val="24"/>
                <w:szCs w:val="24"/>
              </w:rPr>
              <w:t>X</w:t>
            </w:r>
          </w:p>
        </w:tc>
        <w:tc>
          <w:tcPr>
            <w:tcW w:w="2430" w:type="dxa"/>
          </w:tcPr>
          <w:p w14:paraId="16364B31" w14:textId="6060B240" w:rsidR="00674773" w:rsidRPr="006E54D1" w:rsidRDefault="00361719"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1620" w:type="dxa"/>
          </w:tcPr>
          <w:p w14:paraId="3BEF4A47" w14:textId="1EED407B" w:rsidR="00674773" w:rsidRPr="006E54D1" w:rsidRDefault="00361719"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2610" w:type="dxa"/>
          </w:tcPr>
          <w:p w14:paraId="66015776" w14:textId="4E461B51" w:rsidR="00674773" w:rsidRPr="006E54D1" w:rsidRDefault="00361719" w:rsidP="008D7069">
            <w:pPr>
              <w:rPr>
                <w:rFonts w:ascii="Times New Roman" w:hAnsi="Times New Roman" w:cs="Times New Roman"/>
                <w:sz w:val="24"/>
                <w:szCs w:val="24"/>
              </w:rPr>
            </w:pPr>
            <w:r w:rsidRPr="006E54D1">
              <w:rPr>
                <w:rFonts w:ascii="Times New Roman" w:hAnsi="Times New Roman" w:cs="Times New Roman"/>
                <w:sz w:val="24"/>
                <w:szCs w:val="24"/>
              </w:rPr>
              <w:t>U</w:t>
            </w:r>
          </w:p>
        </w:tc>
      </w:tr>
      <w:tr w:rsidR="00674773" w:rsidRPr="006E54D1" w14:paraId="6913ADCD" w14:textId="77777777" w:rsidTr="00C11655">
        <w:tc>
          <w:tcPr>
            <w:tcW w:w="1710" w:type="dxa"/>
            <w:vMerge/>
          </w:tcPr>
          <w:p w14:paraId="006626FE" w14:textId="77777777" w:rsidR="00674773" w:rsidRPr="006E54D1" w:rsidRDefault="00674773" w:rsidP="008D7069">
            <w:pPr>
              <w:rPr>
                <w:rFonts w:ascii="Times New Roman" w:hAnsi="Times New Roman" w:cs="Times New Roman"/>
                <w:sz w:val="24"/>
                <w:szCs w:val="24"/>
              </w:rPr>
            </w:pPr>
          </w:p>
        </w:tc>
        <w:tc>
          <w:tcPr>
            <w:tcW w:w="4050" w:type="dxa"/>
          </w:tcPr>
          <w:p w14:paraId="69F283A9" w14:textId="77777777" w:rsidR="00674773" w:rsidRPr="006E54D1" w:rsidRDefault="00674773" w:rsidP="002D58A3">
            <w:pPr>
              <w:jc w:val="both"/>
              <w:rPr>
                <w:rFonts w:ascii="Times New Roman" w:hAnsi="Times New Roman" w:cs="Times New Roman"/>
                <w:sz w:val="24"/>
                <w:szCs w:val="24"/>
              </w:rPr>
            </w:pPr>
            <w:r w:rsidRPr="006E54D1">
              <w:rPr>
                <w:rFonts w:ascii="Times New Roman" w:hAnsi="Times New Roman" w:cs="Times New Roman"/>
                <w:sz w:val="24"/>
                <w:szCs w:val="24"/>
              </w:rPr>
              <w:t>A do të ndikojë në nivelin e pagesës?</w:t>
            </w:r>
          </w:p>
        </w:tc>
        <w:tc>
          <w:tcPr>
            <w:tcW w:w="810" w:type="dxa"/>
          </w:tcPr>
          <w:p w14:paraId="17B1DCBD" w14:textId="77777777" w:rsidR="00674773" w:rsidRPr="006E54D1" w:rsidRDefault="00674773" w:rsidP="008D7069">
            <w:pPr>
              <w:rPr>
                <w:rFonts w:ascii="Times New Roman" w:hAnsi="Times New Roman" w:cs="Times New Roman"/>
                <w:sz w:val="24"/>
                <w:szCs w:val="24"/>
              </w:rPr>
            </w:pPr>
          </w:p>
        </w:tc>
        <w:tc>
          <w:tcPr>
            <w:tcW w:w="810" w:type="dxa"/>
          </w:tcPr>
          <w:p w14:paraId="1D6E0791" w14:textId="29279B03" w:rsidR="00674773" w:rsidRPr="006E54D1" w:rsidRDefault="00361719" w:rsidP="008D7069">
            <w:pPr>
              <w:rPr>
                <w:rFonts w:ascii="Times New Roman" w:hAnsi="Times New Roman" w:cs="Times New Roman"/>
                <w:sz w:val="24"/>
                <w:szCs w:val="24"/>
              </w:rPr>
            </w:pPr>
            <w:r w:rsidRPr="006E54D1">
              <w:rPr>
                <w:rFonts w:ascii="Times New Roman" w:hAnsi="Times New Roman" w:cs="Times New Roman"/>
                <w:sz w:val="24"/>
                <w:szCs w:val="24"/>
              </w:rPr>
              <w:t>X</w:t>
            </w:r>
          </w:p>
        </w:tc>
        <w:tc>
          <w:tcPr>
            <w:tcW w:w="2430" w:type="dxa"/>
          </w:tcPr>
          <w:p w14:paraId="21251567" w14:textId="60201545" w:rsidR="00674773" w:rsidRPr="006E54D1" w:rsidRDefault="00361719"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1620" w:type="dxa"/>
          </w:tcPr>
          <w:p w14:paraId="26B2CE16" w14:textId="3EC6B78A" w:rsidR="00674773" w:rsidRPr="006E54D1" w:rsidRDefault="00361719"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2610" w:type="dxa"/>
          </w:tcPr>
          <w:p w14:paraId="3498E847" w14:textId="378598FE" w:rsidR="00674773" w:rsidRPr="006E54D1" w:rsidRDefault="00361719" w:rsidP="008D7069">
            <w:pPr>
              <w:rPr>
                <w:rFonts w:ascii="Times New Roman" w:hAnsi="Times New Roman" w:cs="Times New Roman"/>
                <w:sz w:val="24"/>
                <w:szCs w:val="24"/>
              </w:rPr>
            </w:pPr>
            <w:r w:rsidRPr="006E54D1">
              <w:rPr>
                <w:rFonts w:ascii="Times New Roman" w:hAnsi="Times New Roman" w:cs="Times New Roman"/>
                <w:sz w:val="24"/>
                <w:szCs w:val="24"/>
              </w:rPr>
              <w:t>U</w:t>
            </w:r>
          </w:p>
        </w:tc>
      </w:tr>
      <w:tr w:rsidR="00674773" w:rsidRPr="006E54D1" w14:paraId="42274B99" w14:textId="77777777" w:rsidTr="00C11655">
        <w:tc>
          <w:tcPr>
            <w:tcW w:w="1710" w:type="dxa"/>
            <w:vMerge/>
          </w:tcPr>
          <w:p w14:paraId="32FF92A6" w14:textId="77777777" w:rsidR="00674773" w:rsidRPr="006E54D1" w:rsidRDefault="00674773" w:rsidP="008D7069">
            <w:pPr>
              <w:rPr>
                <w:rFonts w:ascii="Times New Roman" w:hAnsi="Times New Roman" w:cs="Times New Roman"/>
                <w:sz w:val="24"/>
                <w:szCs w:val="24"/>
              </w:rPr>
            </w:pPr>
          </w:p>
        </w:tc>
        <w:tc>
          <w:tcPr>
            <w:tcW w:w="4050" w:type="dxa"/>
          </w:tcPr>
          <w:p w14:paraId="11A9C9D7" w14:textId="77777777" w:rsidR="00674773" w:rsidRPr="006E54D1" w:rsidRDefault="00674773" w:rsidP="002D58A3">
            <w:pPr>
              <w:jc w:val="both"/>
              <w:rPr>
                <w:rFonts w:ascii="Times New Roman" w:hAnsi="Times New Roman" w:cs="Times New Roman"/>
                <w:sz w:val="24"/>
                <w:szCs w:val="24"/>
              </w:rPr>
            </w:pPr>
            <w:r w:rsidRPr="006E54D1">
              <w:rPr>
                <w:rFonts w:ascii="Times New Roman" w:hAnsi="Times New Roman" w:cs="Times New Roman"/>
                <w:sz w:val="24"/>
                <w:szCs w:val="24"/>
              </w:rPr>
              <w:t>A do të ndikojë në lehtësimin e gjetjes së një vendi të punës?</w:t>
            </w:r>
          </w:p>
        </w:tc>
        <w:tc>
          <w:tcPr>
            <w:tcW w:w="810" w:type="dxa"/>
          </w:tcPr>
          <w:p w14:paraId="39B10749" w14:textId="77777777" w:rsidR="00674773" w:rsidRPr="006E54D1" w:rsidRDefault="00674773" w:rsidP="008D7069">
            <w:pPr>
              <w:rPr>
                <w:rFonts w:ascii="Times New Roman" w:hAnsi="Times New Roman" w:cs="Times New Roman"/>
                <w:sz w:val="24"/>
                <w:szCs w:val="24"/>
              </w:rPr>
            </w:pPr>
          </w:p>
        </w:tc>
        <w:tc>
          <w:tcPr>
            <w:tcW w:w="810" w:type="dxa"/>
          </w:tcPr>
          <w:p w14:paraId="57714E9D" w14:textId="4CE8475A" w:rsidR="00674773" w:rsidRPr="006E54D1" w:rsidRDefault="00361719" w:rsidP="008D7069">
            <w:pPr>
              <w:rPr>
                <w:rFonts w:ascii="Times New Roman" w:hAnsi="Times New Roman" w:cs="Times New Roman"/>
                <w:sz w:val="24"/>
                <w:szCs w:val="24"/>
              </w:rPr>
            </w:pPr>
            <w:r w:rsidRPr="006E54D1">
              <w:rPr>
                <w:rFonts w:ascii="Times New Roman" w:hAnsi="Times New Roman" w:cs="Times New Roman"/>
                <w:sz w:val="24"/>
                <w:szCs w:val="24"/>
              </w:rPr>
              <w:t>X</w:t>
            </w:r>
          </w:p>
        </w:tc>
        <w:tc>
          <w:tcPr>
            <w:tcW w:w="2430" w:type="dxa"/>
          </w:tcPr>
          <w:p w14:paraId="30E1C7BC" w14:textId="281AA552" w:rsidR="00674773" w:rsidRPr="006E54D1" w:rsidRDefault="00361719"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1620" w:type="dxa"/>
          </w:tcPr>
          <w:p w14:paraId="60B843F2" w14:textId="64B2A661" w:rsidR="00674773" w:rsidRPr="006E54D1" w:rsidRDefault="00361719"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2610" w:type="dxa"/>
          </w:tcPr>
          <w:p w14:paraId="18139427" w14:textId="5DE51F00" w:rsidR="00674773" w:rsidRPr="006E54D1" w:rsidRDefault="00361719" w:rsidP="008D7069">
            <w:pPr>
              <w:rPr>
                <w:rFonts w:ascii="Times New Roman" w:hAnsi="Times New Roman" w:cs="Times New Roman"/>
                <w:sz w:val="24"/>
                <w:szCs w:val="24"/>
              </w:rPr>
            </w:pPr>
            <w:r w:rsidRPr="006E54D1">
              <w:rPr>
                <w:rFonts w:ascii="Times New Roman" w:hAnsi="Times New Roman" w:cs="Times New Roman"/>
                <w:sz w:val="24"/>
                <w:szCs w:val="24"/>
              </w:rPr>
              <w:t>U</w:t>
            </w:r>
          </w:p>
        </w:tc>
      </w:tr>
      <w:tr w:rsidR="00674773" w:rsidRPr="006E54D1" w14:paraId="0421DD19" w14:textId="77777777" w:rsidTr="00C11655">
        <w:tc>
          <w:tcPr>
            <w:tcW w:w="1710" w:type="dxa"/>
            <w:vMerge w:val="restart"/>
          </w:tcPr>
          <w:p w14:paraId="788C0598" w14:textId="77777777" w:rsidR="00674773" w:rsidRPr="006E54D1" w:rsidRDefault="00674773" w:rsidP="008D7069">
            <w:pPr>
              <w:rPr>
                <w:rFonts w:ascii="Times New Roman" w:hAnsi="Times New Roman" w:cs="Times New Roman"/>
                <w:sz w:val="24"/>
                <w:szCs w:val="24"/>
              </w:rPr>
            </w:pPr>
            <w:r w:rsidRPr="006E54D1">
              <w:rPr>
                <w:rFonts w:ascii="Times New Roman" w:hAnsi="Times New Roman" w:cs="Times New Roman"/>
                <w:sz w:val="24"/>
                <w:szCs w:val="24"/>
              </w:rPr>
              <w:t>Bërja e biznesit</w:t>
            </w:r>
          </w:p>
        </w:tc>
        <w:tc>
          <w:tcPr>
            <w:tcW w:w="4050" w:type="dxa"/>
          </w:tcPr>
          <w:p w14:paraId="2EBF9055" w14:textId="77777777" w:rsidR="00674773" w:rsidRPr="006E54D1" w:rsidRDefault="00674773" w:rsidP="002D58A3">
            <w:pPr>
              <w:jc w:val="both"/>
              <w:rPr>
                <w:rFonts w:ascii="Times New Roman" w:hAnsi="Times New Roman" w:cs="Times New Roman"/>
                <w:sz w:val="24"/>
                <w:szCs w:val="24"/>
              </w:rPr>
            </w:pPr>
            <w:r w:rsidRPr="006E54D1">
              <w:rPr>
                <w:rFonts w:ascii="Times New Roman" w:hAnsi="Times New Roman" w:cs="Times New Roman"/>
                <w:sz w:val="24"/>
                <w:szCs w:val="24"/>
              </w:rPr>
              <w:t xml:space="preserve">A do të ndikojë në qasjen në financa për biznes? </w:t>
            </w:r>
          </w:p>
        </w:tc>
        <w:tc>
          <w:tcPr>
            <w:tcW w:w="810" w:type="dxa"/>
          </w:tcPr>
          <w:p w14:paraId="0610C6F4" w14:textId="77777777" w:rsidR="00674773" w:rsidRPr="006E54D1" w:rsidRDefault="00674773" w:rsidP="008D7069">
            <w:pPr>
              <w:rPr>
                <w:rFonts w:ascii="Times New Roman" w:hAnsi="Times New Roman" w:cs="Times New Roman"/>
                <w:sz w:val="24"/>
                <w:szCs w:val="24"/>
              </w:rPr>
            </w:pPr>
          </w:p>
        </w:tc>
        <w:tc>
          <w:tcPr>
            <w:tcW w:w="810" w:type="dxa"/>
          </w:tcPr>
          <w:p w14:paraId="4CAD2959" w14:textId="75A52EF6" w:rsidR="00674773" w:rsidRPr="006E54D1" w:rsidRDefault="00361719" w:rsidP="008D7069">
            <w:pPr>
              <w:rPr>
                <w:rFonts w:ascii="Times New Roman" w:hAnsi="Times New Roman" w:cs="Times New Roman"/>
                <w:sz w:val="24"/>
                <w:szCs w:val="24"/>
              </w:rPr>
            </w:pPr>
            <w:r w:rsidRPr="006E54D1">
              <w:rPr>
                <w:rFonts w:ascii="Times New Roman" w:hAnsi="Times New Roman" w:cs="Times New Roman"/>
                <w:sz w:val="24"/>
                <w:szCs w:val="24"/>
              </w:rPr>
              <w:t>X</w:t>
            </w:r>
          </w:p>
        </w:tc>
        <w:tc>
          <w:tcPr>
            <w:tcW w:w="2430" w:type="dxa"/>
          </w:tcPr>
          <w:p w14:paraId="2A1829B4" w14:textId="3B597631" w:rsidR="00674773" w:rsidRPr="006E54D1" w:rsidRDefault="00361719"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1620" w:type="dxa"/>
          </w:tcPr>
          <w:p w14:paraId="7C04A738" w14:textId="29443854" w:rsidR="00674773" w:rsidRPr="006E54D1" w:rsidRDefault="00361719"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2610" w:type="dxa"/>
          </w:tcPr>
          <w:p w14:paraId="598FFE76" w14:textId="0C57E13C" w:rsidR="00674773" w:rsidRPr="006E54D1" w:rsidRDefault="00361719" w:rsidP="008D7069">
            <w:pPr>
              <w:rPr>
                <w:rFonts w:ascii="Times New Roman" w:hAnsi="Times New Roman" w:cs="Times New Roman"/>
                <w:sz w:val="24"/>
                <w:szCs w:val="24"/>
              </w:rPr>
            </w:pPr>
            <w:r w:rsidRPr="006E54D1">
              <w:rPr>
                <w:rFonts w:ascii="Times New Roman" w:hAnsi="Times New Roman" w:cs="Times New Roman"/>
                <w:sz w:val="24"/>
                <w:szCs w:val="24"/>
              </w:rPr>
              <w:t>U</w:t>
            </w:r>
          </w:p>
        </w:tc>
      </w:tr>
      <w:tr w:rsidR="00674773" w:rsidRPr="006E54D1" w14:paraId="1E6EB7B2" w14:textId="77777777" w:rsidTr="00C11655">
        <w:tc>
          <w:tcPr>
            <w:tcW w:w="1710" w:type="dxa"/>
            <w:vMerge/>
          </w:tcPr>
          <w:p w14:paraId="222BAE99" w14:textId="77777777" w:rsidR="00674773" w:rsidRPr="006E54D1" w:rsidRDefault="00674773" w:rsidP="008D7069">
            <w:pPr>
              <w:rPr>
                <w:rFonts w:ascii="Times New Roman" w:hAnsi="Times New Roman" w:cs="Times New Roman"/>
                <w:sz w:val="24"/>
                <w:szCs w:val="24"/>
              </w:rPr>
            </w:pPr>
          </w:p>
        </w:tc>
        <w:tc>
          <w:tcPr>
            <w:tcW w:w="4050" w:type="dxa"/>
          </w:tcPr>
          <w:p w14:paraId="00D5E500" w14:textId="77777777" w:rsidR="00674773" w:rsidRPr="006E54D1" w:rsidRDefault="00674773" w:rsidP="002D58A3">
            <w:pPr>
              <w:jc w:val="both"/>
              <w:rPr>
                <w:rFonts w:ascii="Times New Roman" w:hAnsi="Times New Roman" w:cs="Times New Roman"/>
                <w:sz w:val="24"/>
                <w:szCs w:val="24"/>
              </w:rPr>
            </w:pPr>
            <w:r w:rsidRPr="006E54D1">
              <w:rPr>
                <w:rFonts w:ascii="Times New Roman" w:hAnsi="Times New Roman" w:cs="Times New Roman"/>
                <w:sz w:val="24"/>
                <w:szCs w:val="24"/>
              </w:rPr>
              <w:t>A do të largohen nga tregu produkte të caktuara?</w:t>
            </w:r>
          </w:p>
        </w:tc>
        <w:tc>
          <w:tcPr>
            <w:tcW w:w="810" w:type="dxa"/>
          </w:tcPr>
          <w:p w14:paraId="28BED411" w14:textId="77777777" w:rsidR="00674773" w:rsidRPr="006E54D1" w:rsidRDefault="00674773" w:rsidP="008D7069">
            <w:pPr>
              <w:rPr>
                <w:rFonts w:ascii="Times New Roman" w:hAnsi="Times New Roman" w:cs="Times New Roman"/>
                <w:sz w:val="24"/>
                <w:szCs w:val="24"/>
              </w:rPr>
            </w:pPr>
          </w:p>
        </w:tc>
        <w:tc>
          <w:tcPr>
            <w:tcW w:w="810" w:type="dxa"/>
          </w:tcPr>
          <w:p w14:paraId="3BDA6A51" w14:textId="537AA919" w:rsidR="00674773" w:rsidRPr="006E54D1" w:rsidRDefault="00361719" w:rsidP="008D7069">
            <w:pPr>
              <w:rPr>
                <w:rFonts w:ascii="Times New Roman" w:hAnsi="Times New Roman" w:cs="Times New Roman"/>
                <w:sz w:val="24"/>
                <w:szCs w:val="24"/>
              </w:rPr>
            </w:pPr>
            <w:r w:rsidRPr="006E54D1">
              <w:rPr>
                <w:rFonts w:ascii="Times New Roman" w:hAnsi="Times New Roman" w:cs="Times New Roman"/>
                <w:sz w:val="24"/>
                <w:szCs w:val="24"/>
              </w:rPr>
              <w:t>X</w:t>
            </w:r>
          </w:p>
        </w:tc>
        <w:tc>
          <w:tcPr>
            <w:tcW w:w="2430" w:type="dxa"/>
          </w:tcPr>
          <w:p w14:paraId="452D781C" w14:textId="619158DD" w:rsidR="00674773" w:rsidRPr="006E54D1" w:rsidRDefault="00361719"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1620" w:type="dxa"/>
          </w:tcPr>
          <w:p w14:paraId="7C65A1AF" w14:textId="1EBFB4EE" w:rsidR="00674773" w:rsidRPr="006E54D1" w:rsidRDefault="00361719"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2610" w:type="dxa"/>
          </w:tcPr>
          <w:p w14:paraId="61F8BCC5" w14:textId="0E9D1C18" w:rsidR="00674773" w:rsidRPr="006E54D1" w:rsidRDefault="00361719" w:rsidP="008D7069">
            <w:pPr>
              <w:rPr>
                <w:rFonts w:ascii="Times New Roman" w:hAnsi="Times New Roman" w:cs="Times New Roman"/>
                <w:sz w:val="24"/>
                <w:szCs w:val="24"/>
              </w:rPr>
            </w:pPr>
            <w:r w:rsidRPr="006E54D1">
              <w:rPr>
                <w:rFonts w:ascii="Times New Roman" w:hAnsi="Times New Roman" w:cs="Times New Roman"/>
                <w:sz w:val="24"/>
                <w:szCs w:val="24"/>
              </w:rPr>
              <w:t>U</w:t>
            </w:r>
          </w:p>
        </w:tc>
      </w:tr>
      <w:tr w:rsidR="00674773" w:rsidRPr="006E54D1" w14:paraId="3CEF87AD" w14:textId="77777777" w:rsidTr="00C11655">
        <w:tc>
          <w:tcPr>
            <w:tcW w:w="1710" w:type="dxa"/>
            <w:vMerge/>
          </w:tcPr>
          <w:p w14:paraId="1889F13F" w14:textId="77777777" w:rsidR="00674773" w:rsidRPr="006E54D1" w:rsidRDefault="00674773" w:rsidP="008D7069">
            <w:pPr>
              <w:rPr>
                <w:rFonts w:ascii="Times New Roman" w:hAnsi="Times New Roman" w:cs="Times New Roman"/>
                <w:sz w:val="24"/>
                <w:szCs w:val="24"/>
              </w:rPr>
            </w:pPr>
          </w:p>
        </w:tc>
        <w:tc>
          <w:tcPr>
            <w:tcW w:w="4050" w:type="dxa"/>
          </w:tcPr>
          <w:p w14:paraId="7EF8BF98" w14:textId="77777777" w:rsidR="00674773" w:rsidRPr="006E54D1" w:rsidRDefault="00674773" w:rsidP="002D58A3">
            <w:pPr>
              <w:jc w:val="both"/>
              <w:rPr>
                <w:rFonts w:ascii="Times New Roman" w:hAnsi="Times New Roman" w:cs="Times New Roman"/>
                <w:sz w:val="24"/>
                <w:szCs w:val="24"/>
              </w:rPr>
            </w:pPr>
            <w:r w:rsidRPr="006E54D1">
              <w:rPr>
                <w:rFonts w:ascii="Times New Roman" w:hAnsi="Times New Roman" w:cs="Times New Roman"/>
                <w:sz w:val="24"/>
                <w:szCs w:val="24"/>
              </w:rPr>
              <w:t>A do të lejohen në treg produkte të caktuara?</w:t>
            </w:r>
          </w:p>
        </w:tc>
        <w:tc>
          <w:tcPr>
            <w:tcW w:w="810" w:type="dxa"/>
          </w:tcPr>
          <w:p w14:paraId="27DB35E3" w14:textId="77777777" w:rsidR="00674773" w:rsidRPr="006E54D1" w:rsidRDefault="00674773" w:rsidP="008D7069">
            <w:pPr>
              <w:rPr>
                <w:rFonts w:ascii="Times New Roman" w:hAnsi="Times New Roman" w:cs="Times New Roman"/>
                <w:sz w:val="24"/>
                <w:szCs w:val="24"/>
              </w:rPr>
            </w:pPr>
          </w:p>
        </w:tc>
        <w:tc>
          <w:tcPr>
            <w:tcW w:w="810" w:type="dxa"/>
          </w:tcPr>
          <w:p w14:paraId="1FAF0F1F" w14:textId="79785D91" w:rsidR="00674773" w:rsidRPr="006E54D1" w:rsidRDefault="00361719" w:rsidP="008D7069">
            <w:pPr>
              <w:rPr>
                <w:rFonts w:ascii="Times New Roman" w:hAnsi="Times New Roman" w:cs="Times New Roman"/>
                <w:sz w:val="24"/>
                <w:szCs w:val="24"/>
              </w:rPr>
            </w:pPr>
            <w:r w:rsidRPr="006E54D1">
              <w:rPr>
                <w:rFonts w:ascii="Times New Roman" w:hAnsi="Times New Roman" w:cs="Times New Roman"/>
                <w:sz w:val="24"/>
                <w:szCs w:val="24"/>
              </w:rPr>
              <w:t>X</w:t>
            </w:r>
          </w:p>
        </w:tc>
        <w:tc>
          <w:tcPr>
            <w:tcW w:w="2430" w:type="dxa"/>
          </w:tcPr>
          <w:p w14:paraId="19E3E0F2" w14:textId="5BF366B6" w:rsidR="00674773" w:rsidRPr="006E54D1" w:rsidRDefault="00361719"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1620" w:type="dxa"/>
          </w:tcPr>
          <w:p w14:paraId="56395EBB" w14:textId="03C6037C" w:rsidR="00674773" w:rsidRPr="006E54D1" w:rsidRDefault="00361719"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2610" w:type="dxa"/>
          </w:tcPr>
          <w:p w14:paraId="71F41C53" w14:textId="6A45FE19" w:rsidR="00674773" w:rsidRPr="006E54D1" w:rsidRDefault="00361719" w:rsidP="008D7069">
            <w:pPr>
              <w:rPr>
                <w:rFonts w:ascii="Times New Roman" w:hAnsi="Times New Roman" w:cs="Times New Roman"/>
                <w:sz w:val="24"/>
                <w:szCs w:val="24"/>
              </w:rPr>
            </w:pPr>
            <w:r w:rsidRPr="006E54D1">
              <w:rPr>
                <w:rFonts w:ascii="Times New Roman" w:hAnsi="Times New Roman" w:cs="Times New Roman"/>
                <w:sz w:val="24"/>
                <w:szCs w:val="24"/>
              </w:rPr>
              <w:t>U</w:t>
            </w:r>
          </w:p>
        </w:tc>
      </w:tr>
      <w:tr w:rsidR="00674773" w:rsidRPr="006E54D1" w14:paraId="5433CE60" w14:textId="77777777" w:rsidTr="00C11655">
        <w:tc>
          <w:tcPr>
            <w:tcW w:w="1710" w:type="dxa"/>
            <w:vMerge/>
          </w:tcPr>
          <w:p w14:paraId="4C34C480" w14:textId="77777777" w:rsidR="00674773" w:rsidRPr="006E54D1" w:rsidRDefault="00674773" w:rsidP="008D7069">
            <w:pPr>
              <w:rPr>
                <w:rFonts w:ascii="Times New Roman" w:hAnsi="Times New Roman" w:cs="Times New Roman"/>
                <w:sz w:val="24"/>
                <w:szCs w:val="24"/>
              </w:rPr>
            </w:pPr>
          </w:p>
        </w:tc>
        <w:tc>
          <w:tcPr>
            <w:tcW w:w="4050" w:type="dxa"/>
          </w:tcPr>
          <w:p w14:paraId="1F63355F" w14:textId="77777777" w:rsidR="00674773" w:rsidRPr="006E54D1" w:rsidRDefault="00674773" w:rsidP="002D58A3">
            <w:pPr>
              <w:jc w:val="both"/>
              <w:rPr>
                <w:rFonts w:ascii="Times New Roman" w:hAnsi="Times New Roman" w:cs="Times New Roman"/>
                <w:sz w:val="24"/>
                <w:szCs w:val="24"/>
              </w:rPr>
            </w:pPr>
            <w:r w:rsidRPr="006E54D1">
              <w:rPr>
                <w:rFonts w:ascii="Times New Roman" w:hAnsi="Times New Roman" w:cs="Times New Roman"/>
                <w:sz w:val="24"/>
                <w:szCs w:val="24"/>
              </w:rPr>
              <w:t>A do të detyrohen bizneset të mbyllen?</w:t>
            </w:r>
          </w:p>
        </w:tc>
        <w:tc>
          <w:tcPr>
            <w:tcW w:w="810" w:type="dxa"/>
          </w:tcPr>
          <w:p w14:paraId="3C03534E" w14:textId="049D084F" w:rsidR="00674773" w:rsidRPr="006E54D1" w:rsidRDefault="00674773" w:rsidP="008D7069">
            <w:pPr>
              <w:rPr>
                <w:rFonts w:ascii="Times New Roman" w:hAnsi="Times New Roman" w:cs="Times New Roman"/>
                <w:sz w:val="24"/>
                <w:szCs w:val="24"/>
              </w:rPr>
            </w:pPr>
          </w:p>
        </w:tc>
        <w:tc>
          <w:tcPr>
            <w:tcW w:w="810" w:type="dxa"/>
          </w:tcPr>
          <w:p w14:paraId="669FB059" w14:textId="52AB39A4" w:rsidR="00674773" w:rsidRPr="006E54D1" w:rsidRDefault="00361719" w:rsidP="008D7069">
            <w:pPr>
              <w:rPr>
                <w:rFonts w:ascii="Times New Roman" w:hAnsi="Times New Roman" w:cs="Times New Roman"/>
                <w:sz w:val="24"/>
                <w:szCs w:val="24"/>
              </w:rPr>
            </w:pPr>
            <w:r w:rsidRPr="006E54D1">
              <w:rPr>
                <w:rFonts w:ascii="Times New Roman" w:hAnsi="Times New Roman" w:cs="Times New Roman"/>
                <w:sz w:val="24"/>
                <w:szCs w:val="24"/>
              </w:rPr>
              <w:t>X</w:t>
            </w:r>
          </w:p>
        </w:tc>
        <w:tc>
          <w:tcPr>
            <w:tcW w:w="2430" w:type="dxa"/>
          </w:tcPr>
          <w:p w14:paraId="173D3E72" w14:textId="64239B31" w:rsidR="00674773" w:rsidRPr="006E54D1" w:rsidRDefault="00361719"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1620" w:type="dxa"/>
          </w:tcPr>
          <w:p w14:paraId="23915569" w14:textId="6AC8511E" w:rsidR="00674773" w:rsidRPr="006E54D1" w:rsidRDefault="00361719"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2610" w:type="dxa"/>
          </w:tcPr>
          <w:p w14:paraId="19866740" w14:textId="779F7F0A" w:rsidR="00674773" w:rsidRPr="006E54D1" w:rsidRDefault="00361719" w:rsidP="008D7069">
            <w:pPr>
              <w:rPr>
                <w:rFonts w:ascii="Times New Roman" w:hAnsi="Times New Roman" w:cs="Times New Roman"/>
                <w:sz w:val="24"/>
                <w:szCs w:val="24"/>
              </w:rPr>
            </w:pPr>
            <w:r w:rsidRPr="006E54D1">
              <w:rPr>
                <w:rFonts w:ascii="Times New Roman" w:hAnsi="Times New Roman" w:cs="Times New Roman"/>
                <w:sz w:val="24"/>
                <w:szCs w:val="24"/>
              </w:rPr>
              <w:t>U</w:t>
            </w:r>
          </w:p>
        </w:tc>
      </w:tr>
      <w:tr w:rsidR="00674773" w:rsidRPr="006E54D1" w14:paraId="06F251E4" w14:textId="77777777" w:rsidTr="00C11655">
        <w:trPr>
          <w:trHeight w:val="325"/>
        </w:trPr>
        <w:tc>
          <w:tcPr>
            <w:tcW w:w="1710" w:type="dxa"/>
            <w:vMerge/>
          </w:tcPr>
          <w:p w14:paraId="628127B1" w14:textId="77777777" w:rsidR="00674773" w:rsidRPr="006E54D1" w:rsidRDefault="00674773" w:rsidP="008D7069">
            <w:pPr>
              <w:rPr>
                <w:rFonts w:ascii="Times New Roman" w:hAnsi="Times New Roman" w:cs="Times New Roman"/>
                <w:sz w:val="24"/>
                <w:szCs w:val="24"/>
              </w:rPr>
            </w:pPr>
          </w:p>
        </w:tc>
        <w:tc>
          <w:tcPr>
            <w:tcW w:w="4050" w:type="dxa"/>
          </w:tcPr>
          <w:p w14:paraId="0FDCA3F2" w14:textId="77777777" w:rsidR="00674773" w:rsidRPr="006E54D1" w:rsidRDefault="00674773" w:rsidP="002D58A3">
            <w:pPr>
              <w:jc w:val="both"/>
              <w:rPr>
                <w:rFonts w:ascii="Times New Roman" w:hAnsi="Times New Roman" w:cs="Times New Roman"/>
                <w:sz w:val="24"/>
                <w:szCs w:val="24"/>
              </w:rPr>
            </w:pPr>
            <w:r w:rsidRPr="006E54D1">
              <w:rPr>
                <w:rFonts w:ascii="Times New Roman" w:hAnsi="Times New Roman" w:cs="Times New Roman"/>
                <w:sz w:val="24"/>
                <w:szCs w:val="24"/>
              </w:rPr>
              <w:t>A do të krijohen biznese të reja?</w:t>
            </w:r>
          </w:p>
        </w:tc>
        <w:tc>
          <w:tcPr>
            <w:tcW w:w="810" w:type="dxa"/>
          </w:tcPr>
          <w:p w14:paraId="1E8A2AF2" w14:textId="7D4FB561" w:rsidR="00674773" w:rsidRPr="006E54D1" w:rsidRDefault="00361719" w:rsidP="008D7069">
            <w:pPr>
              <w:rPr>
                <w:rFonts w:ascii="Times New Roman" w:hAnsi="Times New Roman" w:cs="Times New Roman"/>
                <w:sz w:val="24"/>
                <w:szCs w:val="24"/>
              </w:rPr>
            </w:pPr>
            <w:r w:rsidRPr="006E54D1">
              <w:rPr>
                <w:rFonts w:ascii="Times New Roman" w:hAnsi="Times New Roman" w:cs="Times New Roman"/>
                <w:sz w:val="24"/>
                <w:szCs w:val="24"/>
              </w:rPr>
              <w:t>X</w:t>
            </w:r>
          </w:p>
        </w:tc>
        <w:tc>
          <w:tcPr>
            <w:tcW w:w="810" w:type="dxa"/>
          </w:tcPr>
          <w:p w14:paraId="359E49F3" w14:textId="77777777" w:rsidR="00674773" w:rsidRPr="006E54D1" w:rsidRDefault="00674773" w:rsidP="008D7069">
            <w:pPr>
              <w:rPr>
                <w:rFonts w:ascii="Times New Roman" w:hAnsi="Times New Roman" w:cs="Times New Roman"/>
                <w:sz w:val="24"/>
                <w:szCs w:val="24"/>
              </w:rPr>
            </w:pPr>
          </w:p>
        </w:tc>
        <w:tc>
          <w:tcPr>
            <w:tcW w:w="2430" w:type="dxa"/>
          </w:tcPr>
          <w:p w14:paraId="1487C66C" w14:textId="6F635526" w:rsidR="00674773" w:rsidRPr="006E54D1" w:rsidRDefault="00361719"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1620" w:type="dxa"/>
          </w:tcPr>
          <w:p w14:paraId="37D3DA3A" w14:textId="74FB5AF6" w:rsidR="00674773" w:rsidRPr="006E54D1" w:rsidRDefault="00361719"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2610" w:type="dxa"/>
          </w:tcPr>
          <w:p w14:paraId="5567B75D" w14:textId="04F74E7F" w:rsidR="00674773" w:rsidRPr="006E54D1" w:rsidRDefault="00361719" w:rsidP="008D7069">
            <w:pPr>
              <w:rPr>
                <w:rFonts w:ascii="Times New Roman" w:hAnsi="Times New Roman" w:cs="Times New Roman"/>
                <w:sz w:val="24"/>
                <w:szCs w:val="24"/>
              </w:rPr>
            </w:pPr>
            <w:r w:rsidRPr="006E54D1">
              <w:rPr>
                <w:rFonts w:ascii="Times New Roman" w:hAnsi="Times New Roman" w:cs="Times New Roman"/>
                <w:sz w:val="24"/>
                <w:szCs w:val="24"/>
              </w:rPr>
              <w:t>U</w:t>
            </w:r>
          </w:p>
        </w:tc>
      </w:tr>
      <w:tr w:rsidR="00674773" w:rsidRPr="006E54D1" w14:paraId="4A29CF57" w14:textId="77777777" w:rsidTr="00C11655">
        <w:tc>
          <w:tcPr>
            <w:tcW w:w="1710" w:type="dxa"/>
            <w:vMerge w:val="restart"/>
          </w:tcPr>
          <w:p w14:paraId="193C48E9" w14:textId="77777777" w:rsidR="00674773" w:rsidRPr="006E54D1" w:rsidRDefault="00674773" w:rsidP="008D7069">
            <w:pPr>
              <w:rPr>
                <w:rFonts w:ascii="Times New Roman" w:hAnsi="Times New Roman" w:cs="Times New Roman"/>
                <w:sz w:val="24"/>
                <w:szCs w:val="24"/>
              </w:rPr>
            </w:pPr>
            <w:r w:rsidRPr="006E54D1">
              <w:rPr>
                <w:rFonts w:ascii="Times New Roman" w:hAnsi="Times New Roman" w:cs="Times New Roman"/>
                <w:sz w:val="24"/>
                <w:szCs w:val="24"/>
              </w:rPr>
              <w:t>Ngarkesa administrative</w:t>
            </w:r>
          </w:p>
        </w:tc>
        <w:tc>
          <w:tcPr>
            <w:tcW w:w="4050" w:type="dxa"/>
          </w:tcPr>
          <w:p w14:paraId="38C5C526" w14:textId="77777777" w:rsidR="00674773" w:rsidRPr="006E54D1" w:rsidRDefault="00674773" w:rsidP="002D58A3">
            <w:pPr>
              <w:jc w:val="both"/>
              <w:rPr>
                <w:rFonts w:ascii="Times New Roman" w:hAnsi="Times New Roman" w:cs="Times New Roman"/>
                <w:sz w:val="24"/>
                <w:szCs w:val="24"/>
              </w:rPr>
            </w:pPr>
            <w:r w:rsidRPr="006E54D1">
              <w:rPr>
                <w:rFonts w:ascii="Times New Roman" w:hAnsi="Times New Roman" w:cs="Times New Roman"/>
                <w:sz w:val="24"/>
                <w:szCs w:val="24"/>
              </w:rPr>
              <w:t xml:space="preserve">A do të detyrohen bizneset t’i përmbushin detyrimet e </w:t>
            </w:r>
            <w:proofErr w:type="spellStart"/>
            <w:r w:rsidRPr="006E54D1">
              <w:rPr>
                <w:rFonts w:ascii="Times New Roman" w:hAnsi="Times New Roman" w:cs="Times New Roman"/>
                <w:sz w:val="24"/>
                <w:szCs w:val="24"/>
              </w:rPr>
              <w:t>dhënjes</w:t>
            </w:r>
            <w:proofErr w:type="spellEnd"/>
            <w:r w:rsidRPr="006E54D1">
              <w:rPr>
                <w:rFonts w:ascii="Times New Roman" w:hAnsi="Times New Roman" w:cs="Times New Roman"/>
                <w:sz w:val="24"/>
                <w:szCs w:val="24"/>
              </w:rPr>
              <w:t xml:space="preserve"> së informatave të reja? </w:t>
            </w:r>
          </w:p>
        </w:tc>
        <w:tc>
          <w:tcPr>
            <w:tcW w:w="810" w:type="dxa"/>
          </w:tcPr>
          <w:p w14:paraId="1629069E" w14:textId="0F1FD221" w:rsidR="00674773" w:rsidRPr="006E54D1" w:rsidRDefault="00361719" w:rsidP="008D7069">
            <w:pPr>
              <w:rPr>
                <w:rFonts w:ascii="Times New Roman" w:hAnsi="Times New Roman" w:cs="Times New Roman"/>
                <w:sz w:val="24"/>
                <w:szCs w:val="24"/>
              </w:rPr>
            </w:pPr>
            <w:r w:rsidRPr="006E54D1">
              <w:rPr>
                <w:rFonts w:ascii="Times New Roman" w:hAnsi="Times New Roman" w:cs="Times New Roman"/>
                <w:sz w:val="24"/>
                <w:szCs w:val="24"/>
              </w:rPr>
              <w:t>X</w:t>
            </w:r>
          </w:p>
        </w:tc>
        <w:tc>
          <w:tcPr>
            <w:tcW w:w="810" w:type="dxa"/>
          </w:tcPr>
          <w:p w14:paraId="3EEF9DA3" w14:textId="77777777" w:rsidR="00674773" w:rsidRPr="006E54D1" w:rsidRDefault="00674773" w:rsidP="008D7069">
            <w:pPr>
              <w:rPr>
                <w:rFonts w:ascii="Times New Roman" w:hAnsi="Times New Roman" w:cs="Times New Roman"/>
                <w:sz w:val="24"/>
                <w:szCs w:val="24"/>
              </w:rPr>
            </w:pPr>
          </w:p>
        </w:tc>
        <w:tc>
          <w:tcPr>
            <w:tcW w:w="2430" w:type="dxa"/>
          </w:tcPr>
          <w:p w14:paraId="097F3F93" w14:textId="563AB6A0" w:rsidR="00674773" w:rsidRPr="006E54D1" w:rsidRDefault="00361719"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1620" w:type="dxa"/>
          </w:tcPr>
          <w:p w14:paraId="71B69735" w14:textId="4447B1FD" w:rsidR="00674773" w:rsidRPr="006E54D1" w:rsidRDefault="00361719"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2610" w:type="dxa"/>
          </w:tcPr>
          <w:p w14:paraId="04D3BDED" w14:textId="4F85B199" w:rsidR="00674773" w:rsidRPr="006E54D1" w:rsidRDefault="00361719" w:rsidP="008D7069">
            <w:pPr>
              <w:rPr>
                <w:rFonts w:ascii="Times New Roman" w:hAnsi="Times New Roman" w:cs="Times New Roman"/>
                <w:sz w:val="24"/>
                <w:szCs w:val="24"/>
              </w:rPr>
            </w:pPr>
            <w:r w:rsidRPr="006E54D1">
              <w:rPr>
                <w:rFonts w:ascii="Times New Roman" w:hAnsi="Times New Roman" w:cs="Times New Roman"/>
                <w:sz w:val="24"/>
                <w:szCs w:val="24"/>
              </w:rPr>
              <w:t>U</w:t>
            </w:r>
          </w:p>
        </w:tc>
      </w:tr>
      <w:tr w:rsidR="00674773" w:rsidRPr="006E54D1" w14:paraId="6481935F" w14:textId="77777777" w:rsidTr="00C11655">
        <w:tc>
          <w:tcPr>
            <w:tcW w:w="1710" w:type="dxa"/>
            <w:vMerge/>
          </w:tcPr>
          <w:p w14:paraId="410416D2" w14:textId="77777777" w:rsidR="00674773" w:rsidRPr="006E54D1" w:rsidRDefault="00674773" w:rsidP="008D7069">
            <w:pPr>
              <w:rPr>
                <w:rFonts w:ascii="Times New Roman" w:hAnsi="Times New Roman" w:cs="Times New Roman"/>
                <w:sz w:val="24"/>
                <w:szCs w:val="24"/>
              </w:rPr>
            </w:pPr>
          </w:p>
        </w:tc>
        <w:tc>
          <w:tcPr>
            <w:tcW w:w="4050" w:type="dxa"/>
          </w:tcPr>
          <w:p w14:paraId="54EC4470" w14:textId="77777777" w:rsidR="00674773" w:rsidRPr="006E54D1" w:rsidRDefault="00674773" w:rsidP="002D58A3">
            <w:pPr>
              <w:jc w:val="both"/>
              <w:rPr>
                <w:rFonts w:ascii="Times New Roman" w:hAnsi="Times New Roman" w:cs="Times New Roman"/>
                <w:sz w:val="24"/>
                <w:szCs w:val="24"/>
              </w:rPr>
            </w:pPr>
            <w:r w:rsidRPr="006E54D1">
              <w:rPr>
                <w:rFonts w:ascii="Times New Roman" w:hAnsi="Times New Roman" w:cs="Times New Roman"/>
                <w:sz w:val="24"/>
                <w:szCs w:val="24"/>
              </w:rPr>
              <w:t xml:space="preserve">A janë thjeshtuar detyrimet e </w:t>
            </w:r>
            <w:proofErr w:type="spellStart"/>
            <w:r w:rsidRPr="006E54D1">
              <w:rPr>
                <w:rFonts w:ascii="Times New Roman" w:hAnsi="Times New Roman" w:cs="Times New Roman"/>
                <w:sz w:val="24"/>
                <w:szCs w:val="24"/>
              </w:rPr>
              <w:t>dhënjes</w:t>
            </w:r>
            <w:proofErr w:type="spellEnd"/>
            <w:r w:rsidRPr="006E54D1">
              <w:rPr>
                <w:rFonts w:ascii="Times New Roman" w:hAnsi="Times New Roman" w:cs="Times New Roman"/>
                <w:sz w:val="24"/>
                <w:szCs w:val="24"/>
              </w:rPr>
              <w:t xml:space="preserve"> së informatave për bizneset?</w:t>
            </w:r>
          </w:p>
        </w:tc>
        <w:tc>
          <w:tcPr>
            <w:tcW w:w="810" w:type="dxa"/>
          </w:tcPr>
          <w:p w14:paraId="070A67D7" w14:textId="77777777" w:rsidR="00674773" w:rsidRPr="006E54D1" w:rsidRDefault="00674773" w:rsidP="008D7069">
            <w:pPr>
              <w:rPr>
                <w:rFonts w:ascii="Times New Roman" w:hAnsi="Times New Roman" w:cs="Times New Roman"/>
                <w:sz w:val="24"/>
                <w:szCs w:val="24"/>
              </w:rPr>
            </w:pPr>
          </w:p>
        </w:tc>
        <w:tc>
          <w:tcPr>
            <w:tcW w:w="810" w:type="dxa"/>
          </w:tcPr>
          <w:p w14:paraId="353E4CD7" w14:textId="6EB24CA7" w:rsidR="00674773" w:rsidRPr="006E54D1" w:rsidRDefault="00361719" w:rsidP="008D7069">
            <w:pPr>
              <w:rPr>
                <w:rFonts w:ascii="Times New Roman" w:hAnsi="Times New Roman" w:cs="Times New Roman"/>
                <w:sz w:val="24"/>
                <w:szCs w:val="24"/>
              </w:rPr>
            </w:pPr>
            <w:r w:rsidRPr="006E54D1">
              <w:rPr>
                <w:rFonts w:ascii="Times New Roman" w:hAnsi="Times New Roman" w:cs="Times New Roman"/>
                <w:sz w:val="24"/>
                <w:szCs w:val="24"/>
              </w:rPr>
              <w:t>X</w:t>
            </w:r>
          </w:p>
        </w:tc>
        <w:tc>
          <w:tcPr>
            <w:tcW w:w="2430" w:type="dxa"/>
          </w:tcPr>
          <w:p w14:paraId="3216B49D" w14:textId="3C21FA0A" w:rsidR="00674773" w:rsidRPr="006E54D1" w:rsidRDefault="00361719"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1620" w:type="dxa"/>
          </w:tcPr>
          <w:p w14:paraId="2C1BC314" w14:textId="463E8D25" w:rsidR="00674773" w:rsidRPr="006E54D1" w:rsidRDefault="00361719"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2610" w:type="dxa"/>
          </w:tcPr>
          <w:p w14:paraId="40179A27" w14:textId="40650BC7" w:rsidR="00674773" w:rsidRPr="006E54D1" w:rsidRDefault="00361719" w:rsidP="008D7069">
            <w:pPr>
              <w:rPr>
                <w:rFonts w:ascii="Times New Roman" w:hAnsi="Times New Roman" w:cs="Times New Roman"/>
                <w:sz w:val="24"/>
                <w:szCs w:val="24"/>
              </w:rPr>
            </w:pPr>
            <w:r w:rsidRPr="006E54D1">
              <w:rPr>
                <w:rFonts w:ascii="Times New Roman" w:hAnsi="Times New Roman" w:cs="Times New Roman"/>
                <w:sz w:val="24"/>
                <w:szCs w:val="24"/>
              </w:rPr>
              <w:t>U</w:t>
            </w:r>
          </w:p>
        </w:tc>
      </w:tr>
      <w:tr w:rsidR="00DF2517" w:rsidRPr="006E54D1" w14:paraId="2B63A2C5" w14:textId="77777777" w:rsidTr="00C11655">
        <w:tc>
          <w:tcPr>
            <w:tcW w:w="1710" w:type="dxa"/>
            <w:vMerge w:val="restart"/>
          </w:tcPr>
          <w:p w14:paraId="59FF8F1C" w14:textId="77777777" w:rsidR="00DF2517" w:rsidRPr="006E54D1" w:rsidRDefault="00CA3BF1" w:rsidP="008D7069">
            <w:pPr>
              <w:rPr>
                <w:rFonts w:ascii="Times New Roman" w:hAnsi="Times New Roman" w:cs="Times New Roman"/>
                <w:sz w:val="24"/>
                <w:szCs w:val="24"/>
              </w:rPr>
            </w:pPr>
            <w:r w:rsidRPr="006E54D1">
              <w:rPr>
                <w:rFonts w:ascii="Times New Roman" w:hAnsi="Times New Roman" w:cs="Times New Roman"/>
                <w:sz w:val="24"/>
                <w:szCs w:val="24"/>
              </w:rPr>
              <w:t>Tregtia</w:t>
            </w:r>
          </w:p>
        </w:tc>
        <w:tc>
          <w:tcPr>
            <w:tcW w:w="4050" w:type="dxa"/>
          </w:tcPr>
          <w:p w14:paraId="3C21F8B8" w14:textId="77777777" w:rsidR="00DF2517" w:rsidRPr="006E54D1" w:rsidRDefault="00B554D8" w:rsidP="008D7069">
            <w:pPr>
              <w:rPr>
                <w:rFonts w:ascii="Times New Roman" w:hAnsi="Times New Roman" w:cs="Times New Roman"/>
                <w:sz w:val="24"/>
                <w:szCs w:val="24"/>
              </w:rPr>
            </w:pPr>
            <w:r w:rsidRPr="006E54D1">
              <w:rPr>
                <w:rFonts w:ascii="Times New Roman" w:hAnsi="Times New Roman" w:cs="Times New Roman"/>
                <w:sz w:val="24"/>
                <w:szCs w:val="24"/>
              </w:rPr>
              <w:t>A pritet të ndryshojnë flukset aktuale të importit</w:t>
            </w:r>
            <w:r w:rsidR="00DF2517" w:rsidRPr="006E54D1">
              <w:rPr>
                <w:rFonts w:ascii="Times New Roman" w:hAnsi="Times New Roman" w:cs="Times New Roman"/>
                <w:sz w:val="24"/>
                <w:szCs w:val="24"/>
              </w:rPr>
              <w:t xml:space="preserve">? </w:t>
            </w:r>
          </w:p>
        </w:tc>
        <w:tc>
          <w:tcPr>
            <w:tcW w:w="810" w:type="dxa"/>
          </w:tcPr>
          <w:p w14:paraId="7E4F729F" w14:textId="77777777" w:rsidR="00DF2517" w:rsidRPr="006E54D1" w:rsidRDefault="00DF2517" w:rsidP="008D7069">
            <w:pPr>
              <w:rPr>
                <w:rFonts w:ascii="Times New Roman" w:hAnsi="Times New Roman" w:cs="Times New Roman"/>
                <w:sz w:val="24"/>
                <w:szCs w:val="24"/>
              </w:rPr>
            </w:pPr>
          </w:p>
        </w:tc>
        <w:tc>
          <w:tcPr>
            <w:tcW w:w="810" w:type="dxa"/>
          </w:tcPr>
          <w:p w14:paraId="48ED3E6A" w14:textId="19011C4E" w:rsidR="00DF2517" w:rsidRPr="006E54D1" w:rsidRDefault="00361719" w:rsidP="008D7069">
            <w:pPr>
              <w:rPr>
                <w:rFonts w:ascii="Times New Roman" w:hAnsi="Times New Roman" w:cs="Times New Roman"/>
                <w:sz w:val="24"/>
                <w:szCs w:val="24"/>
              </w:rPr>
            </w:pPr>
            <w:r w:rsidRPr="006E54D1">
              <w:rPr>
                <w:rFonts w:ascii="Times New Roman" w:hAnsi="Times New Roman" w:cs="Times New Roman"/>
                <w:sz w:val="24"/>
                <w:szCs w:val="24"/>
              </w:rPr>
              <w:t>X</w:t>
            </w:r>
          </w:p>
        </w:tc>
        <w:tc>
          <w:tcPr>
            <w:tcW w:w="2430" w:type="dxa"/>
          </w:tcPr>
          <w:p w14:paraId="50803DB3" w14:textId="702D5C71" w:rsidR="00DF2517" w:rsidRPr="006E54D1" w:rsidRDefault="00361719"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1620" w:type="dxa"/>
          </w:tcPr>
          <w:p w14:paraId="62CBEA05" w14:textId="6E5B8138" w:rsidR="00DF2517" w:rsidRPr="006E54D1" w:rsidRDefault="00361719"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2610" w:type="dxa"/>
          </w:tcPr>
          <w:p w14:paraId="43DDB488" w14:textId="7879781E" w:rsidR="00DF2517" w:rsidRPr="006E54D1" w:rsidRDefault="00361719" w:rsidP="008D7069">
            <w:pPr>
              <w:rPr>
                <w:rFonts w:ascii="Times New Roman" w:hAnsi="Times New Roman" w:cs="Times New Roman"/>
                <w:sz w:val="24"/>
                <w:szCs w:val="24"/>
              </w:rPr>
            </w:pPr>
            <w:r w:rsidRPr="006E54D1">
              <w:rPr>
                <w:rFonts w:ascii="Times New Roman" w:hAnsi="Times New Roman" w:cs="Times New Roman"/>
                <w:sz w:val="24"/>
                <w:szCs w:val="24"/>
              </w:rPr>
              <w:t>U</w:t>
            </w:r>
          </w:p>
        </w:tc>
      </w:tr>
      <w:tr w:rsidR="00DF2517" w:rsidRPr="006E54D1" w14:paraId="3D04438B" w14:textId="77777777" w:rsidTr="00C11655">
        <w:tc>
          <w:tcPr>
            <w:tcW w:w="1710" w:type="dxa"/>
            <w:vMerge/>
          </w:tcPr>
          <w:p w14:paraId="28681F7B" w14:textId="77777777" w:rsidR="00DF2517" w:rsidRPr="006E54D1" w:rsidRDefault="00DF2517" w:rsidP="008D7069">
            <w:pPr>
              <w:rPr>
                <w:rFonts w:ascii="Times New Roman" w:hAnsi="Times New Roman" w:cs="Times New Roman"/>
                <w:sz w:val="24"/>
                <w:szCs w:val="24"/>
              </w:rPr>
            </w:pPr>
          </w:p>
        </w:tc>
        <w:tc>
          <w:tcPr>
            <w:tcW w:w="4050" w:type="dxa"/>
          </w:tcPr>
          <w:p w14:paraId="3D8C8933" w14:textId="77777777" w:rsidR="00DF2517" w:rsidRPr="006E54D1" w:rsidRDefault="00B554D8" w:rsidP="008D7069">
            <w:pPr>
              <w:rPr>
                <w:rFonts w:ascii="Times New Roman" w:hAnsi="Times New Roman" w:cs="Times New Roman"/>
                <w:sz w:val="24"/>
                <w:szCs w:val="24"/>
              </w:rPr>
            </w:pPr>
            <w:r w:rsidRPr="006E54D1">
              <w:rPr>
                <w:rFonts w:ascii="Times New Roman" w:hAnsi="Times New Roman" w:cs="Times New Roman"/>
                <w:sz w:val="24"/>
                <w:szCs w:val="24"/>
              </w:rPr>
              <w:t>A pritet të ndryshojnë flukset aktuale të eksportit</w:t>
            </w:r>
            <w:r w:rsidR="00DF2517" w:rsidRPr="006E54D1">
              <w:rPr>
                <w:rFonts w:ascii="Times New Roman" w:hAnsi="Times New Roman" w:cs="Times New Roman"/>
                <w:sz w:val="24"/>
                <w:szCs w:val="24"/>
              </w:rPr>
              <w:t>?</w:t>
            </w:r>
          </w:p>
        </w:tc>
        <w:tc>
          <w:tcPr>
            <w:tcW w:w="810" w:type="dxa"/>
          </w:tcPr>
          <w:p w14:paraId="5378495C" w14:textId="77777777" w:rsidR="00DF2517" w:rsidRPr="006E54D1" w:rsidRDefault="00DF2517" w:rsidP="008D7069">
            <w:pPr>
              <w:rPr>
                <w:rFonts w:ascii="Times New Roman" w:hAnsi="Times New Roman" w:cs="Times New Roman"/>
                <w:sz w:val="24"/>
                <w:szCs w:val="24"/>
              </w:rPr>
            </w:pPr>
          </w:p>
        </w:tc>
        <w:tc>
          <w:tcPr>
            <w:tcW w:w="810" w:type="dxa"/>
          </w:tcPr>
          <w:p w14:paraId="48A33479" w14:textId="3C62BCF8" w:rsidR="00DF2517" w:rsidRPr="006E54D1" w:rsidRDefault="00361719" w:rsidP="008D7069">
            <w:pPr>
              <w:rPr>
                <w:rFonts w:ascii="Times New Roman" w:hAnsi="Times New Roman" w:cs="Times New Roman"/>
                <w:sz w:val="24"/>
                <w:szCs w:val="24"/>
              </w:rPr>
            </w:pPr>
            <w:r w:rsidRPr="006E54D1">
              <w:rPr>
                <w:rFonts w:ascii="Times New Roman" w:hAnsi="Times New Roman" w:cs="Times New Roman"/>
                <w:sz w:val="24"/>
                <w:szCs w:val="24"/>
              </w:rPr>
              <w:t>X</w:t>
            </w:r>
          </w:p>
        </w:tc>
        <w:tc>
          <w:tcPr>
            <w:tcW w:w="2430" w:type="dxa"/>
          </w:tcPr>
          <w:p w14:paraId="3820EEEF" w14:textId="295B121E" w:rsidR="00DF2517" w:rsidRPr="006E54D1" w:rsidRDefault="00361719"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1620" w:type="dxa"/>
          </w:tcPr>
          <w:p w14:paraId="627B0CA8" w14:textId="4C229515" w:rsidR="00DF2517" w:rsidRPr="006E54D1" w:rsidRDefault="00361719"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2610" w:type="dxa"/>
          </w:tcPr>
          <w:p w14:paraId="25A16DF6" w14:textId="626F8666" w:rsidR="00DF2517" w:rsidRPr="006E54D1" w:rsidRDefault="00361719" w:rsidP="008D7069">
            <w:pPr>
              <w:rPr>
                <w:rFonts w:ascii="Times New Roman" w:hAnsi="Times New Roman" w:cs="Times New Roman"/>
                <w:sz w:val="24"/>
                <w:szCs w:val="24"/>
              </w:rPr>
            </w:pPr>
            <w:r w:rsidRPr="006E54D1">
              <w:rPr>
                <w:rFonts w:ascii="Times New Roman" w:hAnsi="Times New Roman" w:cs="Times New Roman"/>
                <w:sz w:val="24"/>
                <w:szCs w:val="24"/>
              </w:rPr>
              <w:t>U</w:t>
            </w:r>
          </w:p>
        </w:tc>
      </w:tr>
      <w:tr w:rsidR="00DF2517" w:rsidRPr="006E54D1" w14:paraId="222328F3" w14:textId="77777777" w:rsidTr="00C11655">
        <w:tc>
          <w:tcPr>
            <w:tcW w:w="1710" w:type="dxa"/>
            <w:vMerge w:val="restart"/>
          </w:tcPr>
          <w:p w14:paraId="67A008C8" w14:textId="77777777" w:rsidR="00DF2517" w:rsidRPr="006E54D1" w:rsidRDefault="00DF2517" w:rsidP="008D7069">
            <w:pPr>
              <w:rPr>
                <w:rFonts w:ascii="Times New Roman" w:hAnsi="Times New Roman" w:cs="Times New Roman"/>
                <w:sz w:val="24"/>
                <w:szCs w:val="24"/>
              </w:rPr>
            </w:pPr>
            <w:r w:rsidRPr="006E54D1">
              <w:rPr>
                <w:rFonts w:ascii="Times New Roman" w:hAnsi="Times New Roman" w:cs="Times New Roman"/>
                <w:sz w:val="24"/>
                <w:szCs w:val="24"/>
              </w:rPr>
              <w:lastRenderedPageBreak/>
              <w:t>Transport</w:t>
            </w:r>
            <w:r w:rsidR="00CA3BF1" w:rsidRPr="006E54D1">
              <w:rPr>
                <w:rFonts w:ascii="Times New Roman" w:hAnsi="Times New Roman" w:cs="Times New Roman"/>
                <w:sz w:val="24"/>
                <w:szCs w:val="24"/>
              </w:rPr>
              <w:t>i</w:t>
            </w:r>
          </w:p>
        </w:tc>
        <w:tc>
          <w:tcPr>
            <w:tcW w:w="4050" w:type="dxa"/>
          </w:tcPr>
          <w:p w14:paraId="017DBFF8" w14:textId="77777777" w:rsidR="00DF2517" w:rsidRPr="006E54D1" w:rsidRDefault="00B554D8" w:rsidP="008D7069">
            <w:pPr>
              <w:rPr>
                <w:rFonts w:ascii="Times New Roman" w:hAnsi="Times New Roman" w:cs="Times New Roman"/>
                <w:sz w:val="24"/>
                <w:szCs w:val="24"/>
              </w:rPr>
            </w:pPr>
            <w:r w:rsidRPr="006E54D1">
              <w:rPr>
                <w:rFonts w:ascii="Times New Roman" w:hAnsi="Times New Roman" w:cs="Times New Roman"/>
                <w:sz w:val="24"/>
                <w:szCs w:val="24"/>
              </w:rPr>
              <w:t>A do të ketë efekt në mënyrën e transportit të pasagjerëve dhe/ose mallrave</w:t>
            </w:r>
            <w:r w:rsidR="00DF2517" w:rsidRPr="006E54D1">
              <w:rPr>
                <w:rFonts w:ascii="Times New Roman" w:hAnsi="Times New Roman" w:cs="Times New Roman"/>
                <w:sz w:val="24"/>
                <w:szCs w:val="24"/>
              </w:rPr>
              <w:t xml:space="preserve">? </w:t>
            </w:r>
          </w:p>
        </w:tc>
        <w:tc>
          <w:tcPr>
            <w:tcW w:w="810" w:type="dxa"/>
          </w:tcPr>
          <w:p w14:paraId="503A425E" w14:textId="77777777" w:rsidR="00DF2517" w:rsidRPr="006E54D1" w:rsidRDefault="00DF2517" w:rsidP="008D7069">
            <w:pPr>
              <w:rPr>
                <w:rFonts w:ascii="Times New Roman" w:hAnsi="Times New Roman" w:cs="Times New Roman"/>
                <w:sz w:val="24"/>
                <w:szCs w:val="24"/>
              </w:rPr>
            </w:pPr>
          </w:p>
        </w:tc>
        <w:tc>
          <w:tcPr>
            <w:tcW w:w="810" w:type="dxa"/>
          </w:tcPr>
          <w:p w14:paraId="6610EF9B" w14:textId="59F0BCF5" w:rsidR="00DF2517" w:rsidRPr="006E54D1" w:rsidRDefault="00361719" w:rsidP="008D7069">
            <w:pPr>
              <w:rPr>
                <w:rFonts w:ascii="Times New Roman" w:hAnsi="Times New Roman" w:cs="Times New Roman"/>
                <w:sz w:val="24"/>
                <w:szCs w:val="24"/>
              </w:rPr>
            </w:pPr>
            <w:r w:rsidRPr="006E54D1">
              <w:rPr>
                <w:rFonts w:ascii="Times New Roman" w:hAnsi="Times New Roman" w:cs="Times New Roman"/>
                <w:sz w:val="24"/>
                <w:szCs w:val="24"/>
              </w:rPr>
              <w:t>X</w:t>
            </w:r>
          </w:p>
        </w:tc>
        <w:tc>
          <w:tcPr>
            <w:tcW w:w="2430" w:type="dxa"/>
          </w:tcPr>
          <w:p w14:paraId="32C50259" w14:textId="515AE567" w:rsidR="00DF2517" w:rsidRPr="006E54D1" w:rsidRDefault="00361719"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1620" w:type="dxa"/>
          </w:tcPr>
          <w:p w14:paraId="4AF7DF88" w14:textId="4BEFFAC9" w:rsidR="00DF2517" w:rsidRPr="006E54D1" w:rsidRDefault="00361719"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2610" w:type="dxa"/>
          </w:tcPr>
          <w:p w14:paraId="22473E06" w14:textId="1CF28D52" w:rsidR="00DF2517" w:rsidRPr="006E54D1" w:rsidRDefault="00361719" w:rsidP="008D7069">
            <w:pPr>
              <w:rPr>
                <w:rFonts w:ascii="Times New Roman" w:hAnsi="Times New Roman" w:cs="Times New Roman"/>
                <w:sz w:val="24"/>
                <w:szCs w:val="24"/>
              </w:rPr>
            </w:pPr>
            <w:r w:rsidRPr="006E54D1">
              <w:rPr>
                <w:rFonts w:ascii="Times New Roman" w:hAnsi="Times New Roman" w:cs="Times New Roman"/>
                <w:sz w:val="24"/>
                <w:szCs w:val="24"/>
              </w:rPr>
              <w:t>U</w:t>
            </w:r>
          </w:p>
        </w:tc>
      </w:tr>
      <w:tr w:rsidR="00DF2517" w:rsidRPr="006E54D1" w14:paraId="6DAFC40E" w14:textId="77777777" w:rsidTr="00C11655">
        <w:tc>
          <w:tcPr>
            <w:tcW w:w="1710" w:type="dxa"/>
            <w:vMerge/>
          </w:tcPr>
          <w:p w14:paraId="39E6B1AB" w14:textId="77777777" w:rsidR="00DF2517" w:rsidRPr="006E54D1" w:rsidRDefault="00DF2517" w:rsidP="008D7069">
            <w:pPr>
              <w:rPr>
                <w:rFonts w:ascii="Times New Roman" w:hAnsi="Times New Roman" w:cs="Times New Roman"/>
                <w:sz w:val="24"/>
                <w:szCs w:val="24"/>
              </w:rPr>
            </w:pPr>
          </w:p>
        </w:tc>
        <w:tc>
          <w:tcPr>
            <w:tcW w:w="4050" w:type="dxa"/>
          </w:tcPr>
          <w:p w14:paraId="623ABA38" w14:textId="77777777" w:rsidR="00DF2517" w:rsidRPr="006E54D1" w:rsidRDefault="00B554D8" w:rsidP="008D7069">
            <w:pPr>
              <w:rPr>
                <w:rFonts w:ascii="Times New Roman" w:hAnsi="Times New Roman" w:cs="Times New Roman"/>
                <w:sz w:val="24"/>
                <w:szCs w:val="24"/>
              </w:rPr>
            </w:pPr>
            <w:r w:rsidRPr="006E54D1">
              <w:rPr>
                <w:rFonts w:ascii="Times New Roman" w:hAnsi="Times New Roman" w:cs="Times New Roman"/>
                <w:sz w:val="24"/>
                <w:szCs w:val="24"/>
              </w:rPr>
              <w:t>A do të ketë ndonjë ndryshim në kohën e nevojshme për të transportuar pasagjerë dhe/ose mallra</w:t>
            </w:r>
            <w:r w:rsidR="00DF2517" w:rsidRPr="006E54D1">
              <w:rPr>
                <w:rFonts w:ascii="Times New Roman" w:hAnsi="Times New Roman" w:cs="Times New Roman"/>
                <w:sz w:val="24"/>
                <w:szCs w:val="24"/>
              </w:rPr>
              <w:t>?</w:t>
            </w:r>
          </w:p>
        </w:tc>
        <w:tc>
          <w:tcPr>
            <w:tcW w:w="810" w:type="dxa"/>
          </w:tcPr>
          <w:p w14:paraId="0206F307" w14:textId="77777777" w:rsidR="00DF2517" w:rsidRPr="006E54D1" w:rsidRDefault="00DF2517" w:rsidP="008D7069">
            <w:pPr>
              <w:rPr>
                <w:rFonts w:ascii="Times New Roman" w:hAnsi="Times New Roman" w:cs="Times New Roman"/>
                <w:sz w:val="24"/>
                <w:szCs w:val="24"/>
              </w:rPr>
            </w:pPr>
          </w:p>
        </w:tc>
        <w:tc>
          <w:tcPr>
            <w:tcW w:w="810" w:type="dxa"/>
          </w:tcPr>
          <w:p w14:paraId="5FA6109C" w14:textId="5830C0BE" w:rsidR="00DF2517" w:rsidRPr="006E54D1" w:rsidRDefault="00361719" w:rsidP="008D7069">
            <w:pPr>
              <w:rPr>
                <w:rFonts w:ascii="Times New Roman" w:hAnsi="Times New Roman" w:cs="Times New Roman"/>
                <w:sz w:val="24"/>
                <w:szCs w:val="24"/>
              </w:rPr>
            </w:pPr>
            <w:r w:rsidRPr="006E54D1">
              <w:rPr>
                <w:rFonts w:ascii="Times New Roman" w:hAnsi="Times New Roman" w:cs="Times New Roman"/>
                <w:sz w:val="24"/>
                <w:szCs w:val="24"/>
              </w:rPr>
              <w:t>X</w:t>
            </w:r>
          </w:p>
        </w:tc>
        <w:tc>
          <w:tcPr>
            <w:tcW w:w="2430" w:type="dxa"/>
          </w:tcPr>
          <w:p w14:paraId="00D80BF1" w14:textId="7E443594" w:rsidR="00DF2517" w:rsidRPr="006E54D1" w:rsidRDefault="00361719"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1620" w:type="dxa"/>
          </w:tcPr>
          <w:p w14:paraId="7B4EC9CE" w14:textId="5B231F6A" w:rsidR="00DF2517" w:rsidRPr="006E54D1" w:rsidRDefault="00361719"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2610" w:type="dxa"/>
          </w:tcPr>
          <w:p w14:paraId="18A0D8F4" w14:textId="7FA57658" w:rsidR="00DF2517" w:rsidRPr="006E54D1" w:rsidRDefault="00361719" w:rsidP="008D7069">
            <w:pPr>
              <w:rPr>
                <w:rFonts w:ascii="Times New Roman" w:hAnsi="Times New Roman" w:cs="Times New Roman"/>
                <w:sz w:val="24"/>
                <w:szCs w:val="24"/>
              </w:rPr>
            </w:pPr>
            <w:r w:rsidRPr="006E54D1">
              <w:rPr>
                <w:rFonts w:ascii="Times New Roman" w:hAnsi="Times New Roman" w:cs="Times New Roman"/>
                <w:sz w:val="24"/>
                <w:szCs w:val="24"/>
              </w:rPr>
              <w:t>U</w:t>
            </w:r>
          </w:p>
        </w:tc>
      </w:tr>
      <w:tr w:rsidR="00DF2517" w:rsidRPr="006E54D1" w14:paraId="52A10228" w14:textId="77777777" w:rsidTr="00C11655">
        <w:tc>
          <w:tcPr>
            <w:tcW w:w="1710" w:type="dxa"/>
            <w:vMerge w:val="restart"/>
          </w:tcPr>
          <w:p w14:paraId="0B014EDE" w14:textId="77777777" w:rsidR="00DF2517" w:rsidRPr="006E54D1" w:rsidRDefault="00DF2517" w:rsidP="00CA3BF1">
            <w:pPr>
              <w:rPr>
                <w:rFonts w:ascii="Times New Roman" w:hAnsi="Times New Roman" w:cs="Times New Roman"/>
                <w:sz w:val="24"/>
                <w:szCs w:val="24"/>
              </w:rPr>
            </w:pPr>
            <w:r w:rsidRPr="006E54D1">
              <w:rPr>
                <w:rFonts w:ascii="Times New Roman" w:hAnsi="Times New Roman" w:cs="Times New Roman"/>
                <w:sz w:val="24"/>
                <w:szCs w:val="24"/>
              </w:rPr>
              <w:t>Invest</w:t>
            </w:r>
            <w:r w:rsidR="00CA3BF1" w:rsidRPr="006E54D1">
              <w:rPr>
                <w:rFonts w:ascii="Times New Roman" w:hAnsi="Times New Roman" w:cs="Times New Roman"/>
                <w:sz w:val="24"/>
                <w:szCs w:val="24"/>
              </w:rPr>
              <w:t>i</w:t>
            </w:r>
            <w:r w:rsidRPr="006E54D1">
              <w:rPr>
                <w:rFonts w:ascii="Times New Roman" w:hAnsi="Times New Roman" w:cs="Times New Roman"/>
                <w:sz w:val="24"/>
                <w:szCs w:val="24"/>
              </w:rPr>
              <w:t>met</w:t>
            </w:r>
          </w:p>
        </w:tc>
        <w:tc>
          <w:tcPr>
            <w:tcW w:w="4050" w:type="dxa"/>
          </w:tcPr>
          <w:p w14:paraId="4C3B3ED7" w14:textId="77777777" w:rsidR="00DF2517" w:rsidRPr="006E54D1" w:rsidRDefault="00B554D8" w:rsidP="008D7069">
            <w:pPr>
              <w:rPr>
                <w:rFonts w:ascii="Times New Roman" w:hAnsi="Times New Roman" w:cs="Times New Roman"/>
                <w:sz w:val="24"/>
                <w:szCs w:val="24"/>
              </w:rPr>
            </w:pPr>
            <w:r w:rsidRPr="006E54D1">
              <w:rPr>
                <w:rFonts w:ascii="Times New Roman" w:hAnsi="Times New Roman" w:cs="Times New Roman"/>
                <w:sz w:val="24"/>
                <w:szCs w:val="24"/>
              </w:rPr>
              <w:t>A pritet që kompanitë të investojnë në veprimtari të reja</w:t>
            </w:r>
            <w:r w:rsidR="00DF2517" w:rsidRPr="006E54D1">
              <w:rPr>
                <w:rFonts w:ascii="Times New Roman" w:hAnsi="Times New Roman" w:cs="Times New Roman"/>
                <w:sz w:val="24"/>
                <w:szCs w:val="24"/>
              </w:rPr>
              <w:t>?</w:t>
            </w:r>
          </w:p>
        </w:tc>
        <w:tc>
          <w:tcPr>
            <w:tcW w:w="810" w:type="dxa"/>
          </w:tcPr>
          <w:p w14:paraId="17E68DAF" w14:textId="77777777" w:rsidR="00DF2517" w:rsidRPr="006E54D1" w:rsidRDefault="00DF2517" w:rsidP="008D7069">
            <w:pPr>
              <w:rPr>
                <w:rFonts w:ascii="Times New Roman" w:hAnsi="Times New Roman" w:cs="Times New Roman"/>
                <w:sz w:val="24"/>
                <w:szCs w:val="24"/>
              </w:rPr>
            </w:pPr>
          </w:p>
        </w:tc>
        <w:tc>
          <w:tcPr>
            <w:tcW w:w="810" w:type="dxa"/>
          </w:tcPr>
          <w:p w14:paraId="02D6224F" w14:textId="2E05E735" w:rsidR="00DF2517" w:rsidRPr="006E54D1" w:rsidRDefault="00361719" w:rsidP="008D7069">
            <w:pPr>
              <w:rPr>
                <w:rFonts w:ascii="Times New Roman" w:hAnsi="Times New Roman" w:cs="Times New Roman"/>
                <w:sz w:val="24"/>
                <w:szCs w:val="24"/>
              </w:rPr>
            </w:pPr>
            <w:r w:rsidRPr="006E54D1">
              <w:rPr>
                <w:rFonts w:ascii="Times New Roman" w:hAnsi="Times New Roman" w:cs="Times New Roman"/>
                <w:sz w:val="24"/>
                <w:szCs w:val="24"/>
              </w:rPr>
              <w:t>X</w:t>
            </w:r>
          </w:p>
        </w:tc>
        <w:tc>
          <w:tcPr>
            <w:tcW w:w="2430" w:type="dxa"/>
          </w:tcPr>
          <w:p w14:paraId="6BEED8DC" w14:textId="273E452F" w:rsidR="00DF2517" w:rsidRPr="006E54D1" w:rsidRDefault="00361719"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1620" w:type="dxa"/>
          </w:tcPr>
          <w:p w14:paraId="4502578D" w14:textId="7F9F2E2C" w:rsidR="00DF2517" w:rsidRPr="006E54D1" w:rsidRDefault="00361719"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2610" w:type="dxa"/>
          </w:tcPr>
          <w:p w14:paraId="05E58EB9" w14:textId="664DBC99" w:rsidR="00DF2517" w:rsidRPr="006E54D1" w:rsidRDefault="00361719" w:rsidP="008D7069">
            <w:pPr>
              <w:rPr>
                <w:rFonts w:ascii="Times New Roman" w:hAnsi="Times New Roman" w:cs="Times New Roman"/>
                <w:sz w:val="24"/>
                <w:szCs w:val="24"/>
              </w:rPr>
            </w:pPr>
            <w:r w:rsidRPr="006E54D1">
              <w:rPr>
                <w:rFonts w:ascii="Times New Roman" w:hAnsi="Times New Roman" w:cs="Times New Roman"/>
                <w:sz w:val="24"/>
                <w:szCs w:val="24"/>
              </w:rPr>
              <w:t>U</w:t>
            </w:r>
          </w:p>
        </w:tc>
      </w:tr>
      <w:tr w:rsidR="00DF2517" w:rsidRPr="006E54D1" w14:paraId="3B7EAB6B" w14:textId="77777777" w:rsidTr="00C11655">
        <w:tc>
          <w:tcPr>
            <w:tcW w:w="1710" w:type="dxa"/>
            <w:vMerge/>
          </w:tcPr>
          <w:p w14:paraId="05DCA628" w14:textId="77777777" w:rsidR="00DF2517" w:rsidRPr="006E54D1" w:rsidRDefault="00DF2517" w:rsidP="008D7069">
            <w:pPr>
              <w:rPr>
                <w:rFonts w:ascii="Times New Roman" w:hAnsi="Times New Roman" w:cs="Times New Roman"/>
                <w:sz w:val="24"/>
                <w:szCs w:val="24"/>
              </w:rPr>
            </w:pPr>
          </w:p>
        </w:tc>
        <w:tc>
          <w:tcPr>
            <w:tcW w:w="4050" w:type="dxa"/>
          </w:tcPr>
          <w:p w14:paraId="7CDEF60A" w14:textId="77777777" w:rsidR="00DF2517" w:rsidRPr="006E54D1" w:rsidRDefault="00B554D8" w:rsidP="008D7069">
            <w:pPr>
              <w:rPr>
                <w:rFonts w:ascii="Times New Roman" w:hAnsi="Times New Roman" w:cs="Times New Roman"/>
                <w:sz w:val="24"/>
                <w:szCs w:val="24"/>
              </w:rPr>
            </w:pPr>
            <w:r w:rsidRPr="006E54D1">
              <w:rPr>
                <w:rFonts w:ascii="Times New Roman" w:hAnsi="Times New Roman" w:cs="Times New Roman"/>
                <w:sz w:val="24"/>
                <w:szCs w:val="24"/>
              </w:rPr>
              <w:t>A pritet që kompanitë t'i anulojnë ose shtyjnë për më vonë investimet</w:t>
            </w:r>
            <w:r w:rsidR="00DF2517" w:rsidRPr="006E54D1">
              <w:rPr>
                <w:rFonts w:ascii="Times New Roman" w:hAnsi="Times New Roman" w:cs="Times New Roman"/>
                <w:sz w:val="24"/>
                <w:szCs w:val="24"/>
              </w:rPr>
              <w:t>?</w:t>
            </w:r>
          </w:p>
        </w:tc>
        <w:tc>
          <w:tcPr>
            <w:tcW w:w="810" w:type="dxa"/>
          </w:tcPr>
          <w:p w14:paraId="1091CF9A" w14:textId="77777777" w:rsidR="00DF2517" w:rsidRPr="006E54D1" w:rsidRDefault="00DF2517" w:rsidP="008D7069">
            <w:pPr>
              <w:rPr>
                <w:rFonts w:ascii="Times New Roman" w:hAnsi="Times New Roman" w:cs="Times New Roman"/>
                <w:sz w:val="24"/>
                <w:szCs w:val="24"/>
              </w:rPr>
            </w:pPr>
          </w:p>
        </w:tc>
        <w:tc>
          <w:tcPr>
            <w:tcW w:w="810" w:type="dxa"/>
          </w:tcPr>
          <w:p w14:paraId="44D60510" w14:textId="15113759" w:rsidR="00DF2517" w:rsidRPr="006E54D1" w:rsidRDefault="00361719" w:rsidP="008D7069">
            <w:pPr>
              <w:rPr>
                <w:rFonts w:ascii="Times New Roman" w:hAnsi="Times New Roman" w:cs="Times New Roman"/>
                <w:sz w:val="24"/>
                <w:szCs w:val="24"/>
              </w:rPr>
            </w:pPr>
            <w:r w:rsidRPr="006E54D1">
              <w:rPr>
                <w:rFonts w:ascii="Times New Roman" w:hAnsi="Times New Roman" w:cs="Times New Roman"/>
                <w:sz w:val="24"/>
                <w:szCs w:val="24"/>
              </w:rPr>
              <w:t>X</w:t>
            </w:r>
          </w:p>
        </w:tc>
        <w:tc>
          <w:tcPr>
            <w:tcW w:w="2430" w:type="dxa"/>
          </w:tcPr>
          <w:p w14:paraId="618D008A" w14:textId="470CB64A" w:rsidR="00DF2517" w:rsidRPr="006E54D1" w:rsidRDefault="00361719"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1620" w:type="dxa"/>
          </w:tcPr>
          <w:p w14:paraId="795AA424" w14:textId="191A4FFF" w:rsidR="00DF2517" w:rsidRPr="006E54D1" w:rsidRDefault="00361719"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2610" w:type="dxa"/>
          </w:tcPr>
          <w:p w14:paraId="2557FC81" w14:textId="5C4F3006" w:rsidR="00DF2517" w:rsidRPr="006E54D1" w:rsidRDefault="00361719" w:rsidP="008D7069">
            <w:pPr>
              <w:rPr>
                <w:rFonts w:ascii="Times New Roman" w:hAnsi="Times New Roman" w:cs="Times New Roman"/>
                <w:sz w:val="24"/>
                <w:szCs w:val="24"/>
              </w:rPr>
            </w:pPr>
            <w:r w:rsidRPr="006E54D1">
              <w:rPr>
                <w:rFonts w:ascii="Times New Roman" w:hAnsi="Times New Roman" w:cs="Times New Roman"/>
                <w:sz w:val="24"/>
                <w:szCs w:val="24"/>
              </w:rPr>
              <w:t>U</w:t>
            </w:r>
          </w:p>
        </w:tc>
      </w:tr>
      <w:tr w:rsidR="00DF2517" w:rsidRPr="006E54D1" w14:paraId="6D62A485" w14:textId="77777777" w:rsidTr="00C11655">
        <w:tc>
          <w:tcPr>
            <w:tcW w:w="1710" w:type="dxa"/>
            <w:vMerge/>
          </w:tcPr>
          <w:p w14:paraId="0582F773" w14:textId="77777777" w:rsidR="00DF2517" w:rsidRPr="006E54D1" w:rsidRDefault="00DF2517" w:rsidP="008D7069">
            <w:pPr>
              <w:rPr>
                <w:rFonts w:ascii="Times New Roman" w:hAnsi="Times New Roman" w:cs="Times New Roman"/>
                <w:sz w:val="24"/>
                <w:szCs w:val="24"/>
              </w:rPr>
            </w:pPr>
          </w:p>
        </w:tc>
        <w:tc>
          <w:tcPr>
            <w:tcW w:w="4050" w:type="dxa"/>
          </w:tcPr>
          <w:p w14:paraId="0C5BA683" w14:textId="77777777" w:rsidR="00DF2517" w:rsidRPr="006E54D1" w:rsidRDefault="00B554D8" w:rsidP="008D7069">
            <w:pPr>
              <w:rPr>
                <w:rFonts w:ascii="Times New Roman" w:hAnsi="Times New Roman" w:cs="Times New Roman"/>
                <w:sz w:val="24"/>
                <w:szCs w:val="24"/>
              </w:rPr>
            </w:pPr>
            <w:r w:rsidRPr="006E54D1">
              <w:rPr>
                <w:rFonts w:ascii="Times New Roman" w:hAnsi="Times New Roman" w:cs="Times New Roman"/>
                <w:sz w:val="24"/>
                <w:szCs w:val="24"/>
              </w:rPr>
              <w:t>A do të rriten investimet nga diaspora</w:t>
            </w:r>
            <w:r w:rsidR="00DF2517" w:rsidRPr="006E54D1">
              <w:rPr>
                <w:rFonts w:ascii="Times New Roman" w:hAnsi="Times New Roman" w:cs="Times New Roman"/>
                <w:sz w:val="24"/>
                <w:szCs w:val="24"/>
              </w:rPr>
              <w:t xml:space="preserve">? </w:t>
            </w:r>
          </w:p>
        </w:tc>
        <w:tc>
          <w:tcPr>
            <w:tcW w:w="810" w:type="dxa"/>
          </w:tcPr>
          <w:p w14:paraId="330F97C1" w14:textId="5009B959" w:rsidR="00DF2517" w:rsidRPr="006E54D1" w:rsidRDefault="00361719" w:rsidP="008D7069">
            <w:pPr>
              <w:rPr>
                <w:rFonts w:ascii="Times New Roman" w:hAnsi="Times New Roman" w:cs="Times New Roman"/>
                <w:sz w:val="24"/>
                <w:szCs w:val="24"/>
              </w:rPr>
            </w:pPr>
            <w:r w:rsidRPr="006E54D1">
              <w:rPr>
                <w:rFonts w:ascii="Times New Roman" w:hAnsi="Times New Roman" w:cs="Times New Roman"/>
                <w:sz w:val="24"/>
                <w:szCs w:val="24"/>
              </w:rPr>
              <w:t>X</w:t>
            </w:r>
          </w:p>
        </w:tc>
        <w:tc>
          <w:tcPr>
            <w:tcW w:w="810" w:type="dxa"/>
          </w:tcPr>
          <w:p w14:paraId="783D885F" w14:textId="77777777" w:rsidR="00DF2517" w:rsidRPr="006E54D1" w:rsidRDefault="00DF2517" w:rsidP="008D7069">
            <w:pPr>
              <w:rPr>
                <w:rFonts w:ascii="Times New Roman" w:hAnsi="Times New Roman" w:cs="Times New Roman"/>
                <w:sz w:val="24"/>
                <w:szCs w:val="24"/>
              </w:rPr>
            </w:pPr>
          </w:p>
        </w:tc>
        <w:tc>
          <w:tcPr>
            <w:tcW w:w="2430" w:type="dxa"/>
          </w:tcPr>
          <w:p w14:paraId="6BA5ACBB" w14:textId="101EAD02" w:rsidR="00DF2517" w:rsidRPr="006E54D1" w:rsidRDefault="00361719"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1620" w:type="dxa"/>
          </w:tcPr>
          <w:p w14:paraId="4DE06477" w14:textId="4B9D4AC2" w:rsidR="00DF2517" w:rsidRPr="006E54D1" w:rsidRDefault="00361719"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2610" w:type="dxa"/>
          </w:tcPr>
          <w:p w14:paraId="347AFDAD" w14:textId="454969B4" w:rsidR="00DF2517" w:rsidRPr="006E54D1" w:rsidRDefault="00361719" w:rsidP="008D7069">
            <w:pPr>
              <w:rPr>
                <w:rFonts w:ascii="Times New Roman" w:hAnsi="Times New Roman" w:cs="Times New Roman"/>
                <w:sz w:val="24"/>
                <w:szCs w:val="24"/>
              </w:rPr>
            </w:pPr>
            <w:r w:rsidRPr="006E54D1">
              <w:rPr>
                <w:rFonts w:ascii="Times New Roman" w:hAnsi="Times New Roman" w:cs="Times New Roman"/>
                <w:sz w:val="24"/>
                <w:szCs w:val="24"/>
              </w:rPr>
              <w:t>U</w:t>
            </w:r>
          </w:p>
        </w:tc>
      </w:tr>
      <w:tr w:rsidR="00DF2517" w:rsidRPr="006E54D1" w14:paraId="7A634FBC" w14:textId="77777777" w:rsidTr="00C11655">
        <w:tc>
          <w:tcPr>
            <w:tcW w:w="1710" w:type="dxa"/>
            <w:vMerge/>
          </w:tcPr>
          <w:p w14:paraId="7C4E77E0" w14:textId="77777777" w:rsidR="00DF2517" w:rsidRPr="006E54D1" w:rsidRDefault="00DF2517" w:rsidP="008D7069">
            <w:pPr>
              <w:rPr>
                <w:rFonts w:ascii="Times New Roman" w:hAnsi="Times New Roman" w:cs="Times New Roman"/>
                <w:sz w:val="24"/>
                <w:szCs w:val="24"/>
              </w:rPr>
            </w:pPr>
          </w:p>
        </w:tc>
        <w:tc>
          <w:tcPr>
            <w:tcW w:w="4050" w:type="dxa"/>
          </w:tcPr>
          <w:p w14:paraId="6959CC6D" w14:textId="77777777" w:rsidR="00DF2517" w:rsidRPr="006E54D1" w:rsidRDefault="00B554D8" w:rsidP="008D7069">
            <w:pPr>
              <w:rPr>
                <w:rFonts w:ascii="Times New Roman" w:hAnsi="Times New Roman" w:cs="Times New Roman"/>
                <w:sz w:val="24"/>
                <w:szCs w:val="24"/>
              </w:rPr>
            </w:pPr>
            <w:r w:rsidRPr="006E54D1">
              <w:rPr>
                <w:rFonts w:ascii="Times New Roman" w:hAnsi="Times New Roman" w:cs="Times New Roman"/>
                <w:sz w:val="24"/>
                <w:szCs w:val="24"/>
              </w:rPr>
              <w:t>A do të zvogëlohen investimet nga diaspora</w:t>
            </w:r>
            <w:r w:rsidR="00DF2517" w:rsidRPr="006E54D1">
              <w:rPr>
                <w:rFonts w:ascii="Times New Roman" w:hAnsi="Times New Roman" w:cs="Times New Roman"/>
                <w:sz w:val="24"/>
                <w:szCs w:val="24"/>
              </w:rPr>
              <w:t>?</w:t>
            </w:r>
          </w:p>
        </w:tc>
        <w:tc>
          <w:tcPr>
            <w:tcW w:w="810" w:type="dxa"/>
          </w:tcPr>
          <w:p w14:paraId="35045BC6" w14:textId="77777777" w:rsidR="00DF2517" w:rsidRPr="006E54D1" w:rsidRDefault="00DF2517" w:rsidP="008D7069">
            <w:pPr>
              <w:rPr>
                <w:rFonts w:ascii="Times New Roman" w:hAnsi="Times New Roman" w:cs="Times New Roman"/>
                <w:sz w:val="24"/>
                <w:szCs w:val="24"/>
              </w:rPr>
            </w:pPr>
          </w:p>
        </w:tc>
        <w:tc>
          <w:tcPr>
            <w:tcW w:w="810" w:type="dxa"/>
          </w:tcPr>
          <w:p w14:paraId="03417D2C" w14:textId="359799A1" w:rsidR="00DF2517" w:rsidRPr="006E54D1" w:rsidRDefault="00361719" w:rsidP="008D7069">
            <w:pPr>
              <w:rPr>
                <w:rFonts w:ascii="Times New Roman" w:hAnsi="Times New Roman" w:cs="Times New Roman"/>
                <w:sz w:val="24"/>
                <w:szCs w:val="24"/>
              </w:rPr>
            </w:pPr>
            <w:r w:rsidRPr="006E54D1">
              <w:rPr>
                <w:rFonts w:ascii="Times New Roman" w:hAnsi="Times New Roman" w:cs="Times New Roman"/>
                <w:sz w:val="24"/>
                <w:szCs w:val="24"/>
              </w:rPr>
              <w:t>X</w:t>
            </w:r>
          </w:p>
        </w:tc>
        <w:tc>
          <w:tcPr>
            <w:tcW w:w="2430" w:type="dxa"/>
          </w:tcPr>
          <w:p w14:paraId="026BA3FB" w14:textId="024D2A98" w:rsidR="00DF2517" w:rsidRPr="006E54D1" w:rsidRDefault="00361719"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1620" w:type="dxa"/>
          </w:tcPr>
          <w:p w14:paraId="767E80FD" w14:textId="10414423" w:rsidR="00DF2517" w:rsidRPr="006E54D1" w:rsidRDefault="00361719"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2610" w:type="dxa"/>
          </w:tcPr>
          <w:p w14:paraId="6E277292" w14:textId="5BDD4726" w:rsidR="00DF2517" w:rsidRPr="006E54D1" w:rsidRDefault="00361719" w:rsidP="008D7069">
            <w:pPr>
              <w:rPr>
                <w:rFonts w:ascii="Times New Roman" w:hAnsi="Times New Roman" w:cs="Times New Roman"/>
                <w:sz w:val="24"/>
                <w:szCs w:val="24"/>
              </w:rPr>
            </w:pPr>
            <w:r w:rsidRPr="006E54D1">
              <w:rPr>
                <w:rFonts w:ascii="Times New Roman" w:hAnsi="Times New Roman" w:cs="Times New Roman"/>
                <w:sz w:val="24"/>
                <w:szCs w:val="24"/>
              </w:rPr>
              <w:t>U</w:t>
            </w:r>
          </w:p>
        </w:tc>
      </w:tr>
      <w:tr w:rsidR="00DF2517" w:rsidRPr="006E54D1" w14:paraId="65056E0B" w14:textId="77777777" w:rsidTr="00C11655">
        <w:tc>
          <w:tcPr>
            <w:tcW w:w="1710" w:type="dxa"/>
            <w:vMerge/>
          </w:tcPr>
          <w:p w14:paraId="4EF6D383" w14:textId="77777777" w:rsidR="00DF2517" w:rsidRPr="006E54D1" w:rsidRDefault="00DF2517" w:rsidP="008D7069">
            <w:pPr>
              <w:rPr>
                <w:rFonts w:ascii="Times New Roman" w:hAnsi="Times New Roman" w:cs="Times New Roman"/>
                <w:sz w:val="24"/>
                <w:szCs w:val="24"/>
              </w:rPr>
            </w:pPr>
          </w:p>
        </w:tc>
        <w:tc>
          <w:tcPr>
            <w:tcW w:w="4050" w:type="dxa"/>
          </w:tcPr>
          <w:p w14:paraId="6E1D17F0" w14:textId="77777777" w:rsidR="00DF2517" w:rsidRPr="006E54D1" w:rsidRDefault="00B554D8" w:rsidP="008D7069">
            <w:pPr>
              <w:rPr>
                <w:rFonts w:ascii="Times New Roman" w:hAnsi="Times New Roman" w:cs="Times New Roman"/>
                <w:sz w:val="24"/>
                <w:szCs w:val="24"/>
              </w:rPr>
            </w:pPr>
            <w:r w:rsidRPr="006E54D1">
              <w:rPr>
                <w:rFonts w:ascii="Times New Roman" w:hAnsi="Times New Roman" w:cs="Times New Roman"/>
                <w:sz w:val="24"/>
                <w:szCs w:val="24"/>
              </w:rPr>
              <w:t xml:space="preserve">A do të rriten investimet e huaja </w:t>
            </w:r>
            <w:proofErr w:type="spellStart"/>
            <w:r w:rsidRPr="006E54D1">
              <w:rPr>
                <w:rFonts w:ascii="Times New Roman" w:hAnsi="Times New Roman" w:cs="Times New Roman"/>
                <w:sz w:val="24"/>
                <w:szCs w:val="24"/>
              </w:rPr>
              <w:t>direkte</w:t>
            </w:r>
            <w:proofErr w:type="spellEnd"/>
            <w:r w:rsidR="00DF2517" w:rsidRPr="006E54D1">
              <w:rPr>
                <w:rFonts w:ascii="Times New Roman" w:hAnsi="Times New Roman" w:cs="Times New Roman"/>
                <w:sz w:val="24"/>
                <w:szCs w:val="24"/>
              </w:rPr>
              <w:t>?</w:t>
            </w:r>
          </w:p>
        </w:tc>
        <w:tc>
          <w:tcPr>
            <w:tcW w:w="810" w:type="dxa"/>
          </w:tcPr>
          <w:p w14:paraId="6D2C39BC" w14:textId="3E865D81" w:rsidR="00DF2517" w:rsidRPr="006E54D1" w:rsidRDefault="00361719" w:rsidP="008D7069">
            <w:pPr>
              <w:rPr>
                <w:rFonts w:ascii="Times New Roman" w:hAnsi="Times New Roman" w:cs="Times New Roman"/>
                <w:sz w:val="24"/>
                <w:szCs w:val="24"/>
              </w:rPr>
            </w:pPr>
            <w:r w:rsidRPr="006E54D1">
              <w:rPr>
                <w:rFonts w:ascii="Times New Roman" w:hAnsi="Times New Roman" w:cs="Times New Roman"/>
                <w:sz w:val="24"/>
                <w:szCs w:val="24"/>
              </w:rPr>
              <w:t>X</w:t>
            </w:r>
          </w:p>
        </w:tc>
        <w:tc>
          <w:tcPr>
            <w:tcW w:w="810" w:type="dxa"/>
          </w:tcPr>
          <w:p w14:paraId="54AFE2B2" w14:textId="77777777" w:rsidR="00DF2517" w:rsidRPr="006E54D1" w:rsidRDefault="00DF2517" w:rsidP="008D7069">
            <w:pPr>
              <w:rPr>
                <w:rFonts w:ascii="Times New Roman" w:hAnsi="Times New Roman" w:cs="Times New Roman"/>
                <w:sz w:val="24"/>
                <w:szCs w:val="24"/>
              </w:rPr>
            </w:pPr>
          </w:p>
        </w:tc>
        <w:tc>
          <w:tcPr>
            <w:tcW w:w="2430" w:type="dxa"/>
          </w:tcPr>
          <w:p w14:paraId="7A98BB2D" w14:textId="01ED209B" w:rsidR="00DF2517" w:rsidRPr="006E54D1" w:rsidRDefault="00361719"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1620" w:type="dxa"/>
          </w:tcPr>
          <w:p w14:paraId="5051987F" w14:textId="394C0786" w:rsidR="00DF2517" w:rsidRPr="006E54D1" w:rsidRDefault="00361719"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2610" w:type="dxa"/>
          </w:tcPr>
          <w:p w14:paraId="65541062" w14:textId="124A2F95" w:rsidR="00DF2517" w:rsidRPr="006E54D1" w:rsidRDefault="00361719" w:rsidP="008D7069">
            <w:pPr>
              <w:rPr>
                <w:rFonts w:ascii="Times New Roman" w:hAnsi="Times New Roman" w:cs="Times New Roman"/>
                <w:sz w:val="24"/>
                <w:szCs w:val="24"/>
              </w:rPr>
            </w:pPr>
            <w:r w:rsidRPr="006E54D1">
              <w:rPr>
                <w:rFonts w:ascii="Times New Roman" w:hAnsi="Times New Roman" w:cs="Times New Roman"/>
                <w:sz w:val="24"/>
                <w:szCs w:val="24"/>
              </w:rPr>
              <w:t>U</w:t>
            </w:r>
          </w:p>
        </w:tc>
      </w:tr>
      <w:tr w:rsidR="00DF2517" w:rsidRPr="006E54D1" w14:paraId="5013C118" w14:textId="77777777" w:rsidTr="00C11655">
        <w:tc>
          <w:tcPr>
            <w:tcW w:w="1710" w:type="dxa"/>
            <w:vMerge/>
          </w:tcPr>
          <w:p w14:paraId="1C5B9229" w14:textId="77777777" w:rsidR="00DF2517" w:rsidRPr="006E54D1" w:rsidRDefault="00DF2517" w:rsidP="008D7069">
            <w:pPr>
              <w:rPr>
                <w:rFonts w:ascii="Times New Roman" w:hAnsi="Times New Roman" w:cs="Times New Roman"/>
                <w:sz w:val="24"/>
                <w:szCs w:val="24"/>
              </w:rPr>
            </w:pPr>
          </w:p>
        </w:tc>
        <w:tc>
          <w:tcPr>
            <w:tcW w:w="4050" w:type="dxa"/>
          </w:tcPr>
          <w:p w14:paraId="0002F388" w14:textId="77777777" w:rsidR="00DF2517" w:rsidRPr="006E54D1" w:rsidRDefault="00B554D8" w:rsidP="008D7069">
            <w:pPr>
              <w:rPr>
                <w:rFonts w:ascii="Times New Roman" w:hAnsi="Times New Roman" w:cs="Times New Roman"/>
                <w:sz w:val="24"/>
                <w:szCs w:val="24"/>
              </w:rPr>
            </w:pPr>
            <w:r w:rsidRPr="006E54D1">
              <w:rPr>
                <w:rFonts w:ascii="Times New Roman" w:hAnsi="Times New Roman" w:cs="Times New Roman"/>
                <w:sz w:val="24"/>
                <w:szCs w:val="24"/>
              </w:rPr>
              <w:t xml:space="preserve">A do të zvogëlohen investimet e huaja </w:t>
            </w:r>
            <w:proofErr w:type="spellStart"/>
            <w:r w:rsidRPr="006E54D1">
              <w:rPr>
                <w:rFonts w:ascii="Times New Roman" w:hAnsi="Times New Roman" w:cs="Times New Roman"/>
                <w:sz w:val="24"/>
                <w:szCs w:val="24"/>
              </w:rPr>
              <w:t>direkte</w:t>
            </w:r>
            <w:proofErr w:type="spellEnd"/>
            <w:r w:rsidR="00DF2517" w:rsidRPr="006E54D1">
              <w:rPr>
                <w:rFonts w:ascii="Times New Roman" w:hAnsi="Times New Roman" w:cs="Times New Roman"/>
                <w:sz w:val="24"/>
                <w:szCs w:val="24"/>
              </w:rPr>
              <w:t>?</w:t>
            </w:r>
          </w:p>
        </w:tc>
        <w:tc>
          <w:tcPr>
            <w:tcW w:w="810" w:type="dxa"/>
          </w:tcPr>
          <w:p w14:paraId="0C456A92" w14:textId="2AE027DC" w:rsidR="00DF2517" w:rsidRPr="006E54D1" w:rsidRDefault="00361719" w:rsidP="008D7069">
            <w:pPr>
              <w:rPr>
                <w:rFonts w:ascii="Times New Roman" w:hAnsi="Times New Roman" w:cs="Times New Roman"/>
                <w:sz w:val="24"/>
                <w:szCs w:val="24"/>
              </w:rPr>
            </w:pPr>
            <w:r w:rsidRPr="006E54D1">
              <w:rPr>
                <w:rFonts w:ascii="Times New Roman" w:hAnsi="Times New Roman" w:cs="Times New Roman"/>
                <w:sz w:val="24"/>
                <w:szCs w:val="24"/>
              </w:rPr>
              <w:t>X</w:t>
            </w:r>
          </w:p>
        </w:tc>
        <w:tc>
          <w:tcPr>
            <w:tcW w:w="810" w:type="dxa"/>
          </w:tcPr>
          <w:p w14:paraId="5E16256D" w14:textId="77777777" w:rsidR="00DF2517" w:rsidRPr="006E54D1" w:rsidRDefault="00DF2517" w:rsidP="008D7069">
            <w:pPr>
              <w:rPr>
                <w:rFonts w:ascii="Times New Roman" w:hAnsi="Times New Roman" w:cs="Times New Roman"/>
                <w:sz w:val="24"/>
                <w:szCs w:val="24"/>
              </w:rPr>
            </w:pPr>
          </w:p>
        </w:tc>
        <w:tc>
          <w:tcPr>
            <w:tcW w:w="2430" w:type="dxa"/>
          </w:tcPr>
          <w:p w14:paraId="12A6ABBA" w14:textId="6F4CBEAB" w:rsidR="00DF2517" w:rsidRPr="006E54D1" w:rsidRDefault="00361719"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1620" w:type="dxa"/>
          </w:tcPr>
          <w:p w14:paraId="1F16B2DF" w14:textId="2A8F1A06" w:rsidR="00DF2517" w:rsidRPr="006E54D1" w:rsidRDefault="00361719"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2610" w:type="dxa"/>
          </w:tcPr>
          <w:p w14:paraId="44D8E69C" w14:textId="6A6BD89B" w:rsidR="00DF2517" w:rsidRPr="006E54D1" w:rsidRDefault="00361719" w:rsidP="008D7069">
            <w:pPr>
              <w:rPr>
                <w:rFonts w:ascii="Times New Roman" w:hAnsi="Times New Roman" w:cs="Times New Roman"/>
                <w:sz w:val="24"/>
                <w:szCs w:val="24"/>
              </w:rPr>
            </w:pPr>
            <w:r w:rsidRPr="006E54D1">
              <w:rPr>
                <w:rFonts w:ascii="Times New Roman" w:hAnsi="Times New Roman" w:cs="Times New Roman"/>
                <w:sz w:val="24"/>
                <w:szCs w:val="24"/>
              </w:rPr>
              <w:t>U</w:t>
            </w:r>
          </w:p>
        </w:tc>
      </w:tr>
      <w:tr w:rsidR="00DF2517" w:rsidRPr="006E54D1" w14:paraId="108EF2B8" w14:textId="77777777" w:rsidTr="00C11655">
        <w:tc>
          <w:tcPr>
            <w:tcW w:w="1710" w:type="dxa"/>
            <w:vMerge w:val="restart"/>
          </w:tcPr>
          <w:p w14:paraId="20E38811" w14:textId="77777777" w:rsidR="00DF2517" w:rsidRPr="006E54D1" w:rsidRDefault="00CA3BF1" w:rsidP="008D7069">
            <w:pPr>
              <w:rPr>
                <w:rFonts w:ascii="Times New Roman" w:hAnsi="Times New Roman" w:cs="Times New Roman"/>
                <w:sz w:val="24"/>
                <w:szCs w:val="24"/>
              </w:rPr>
            </w:pPr>
            <w:proofErr w:type="spellStart"/>
            <w:r w:rsidRPr="006E54D1">
              <w:rPr>
                <w:rFonts w:ascii="Times New Roman" w:hAnsi="Times New Roman" w:cs="Times New Roman"/>
                <w:sz w:val="24"/>
                <w:szCs w:val="24"/>
              </w:rPr>
              <w:t>Konkurrueshmëria</w:t>
            </w:r>
            <w:proofErr w:type="spellEnd"/>
          </w:p>
        </w:tc>
        <w:tc>
          <w:tcPr>
            <w:tcW w:w="4050" w:type="dxa"/>
          </w:tcPr>
          <w:p w14:paraId="53E7BF8E" w14:textId="77777777" w:rsidR="00DF2517" w:rsidRPr="006E54D1" w:rsidRDefault="00F51BA0" w:rsidP="008D7069">
            <w:pPr>
              <w:rPr>
                <w:rFonts w:ascii="Times New Roman" w:hAnsi="Times New Roman" w:cs="Times New Roman"/>
                <w:sz w:val="24"/>
                <w:szCs w:val="24"/>
              </w:rPr>
            </w:pPr>
            <w:r w:rsidRPr="006E54D1">
              <w:rPr>
                <w:rFonts w:ascii="Times New Roman" w:hAnsi="Times New Roman" w:cs="Times New Roman"/>
                <w:sz w:val="24"/>
                <w:szCs w:val="24"/>
              </w:rPr>
              <w:t>A do të rritet çmimi i biznesit të produkteve, siç është energjia elektrike</w:t>
            </w:r>
            <w:r w:rsidR="00DF2517" w:rsidRPr="006E54D1">
              <w:rPr>
                <w:rFonts w:ascii="Times New Roman" w:hAnsi="Times New Roman" w:cs="Times New Roman"/>
                <w:sz w:val="24"/>
                <w:szCs w:val="24"/>
              </w:rPr>
              <w:t xml:space="preserve">? </w:t>
            </w:r>
          </w:p>
        </w:tc>
        <w:tc>
          <w:tcPr>
            <w:tcW w:w="810" w:type="dxa"/>
          </w:tcPr>
          <w:p w14:paraId="7CAC7A15" w14:textId="77777777" w:rsidR="00DF2517" w:rsidRPr="006E54D1" w:rsidRDefault="00DF2517" w:rsidP="008D7069">
            <w:pPr>
              <w:rPr>
                <w:rFonts w:ascii="Times New Roman" w:hAnsi="Times New Roman" w:cs="Times New Roman"/>
                <w:sz w:val="24"/>
                <w:szCs w:val="24"/>
              </w:rPr>
            </w:pPr>
          </w:p>
        </w:tc>
        <w:tc>
          <w:tcPr>
            <w:tcW w:w="810" w:type="dxa"/>
          </w:tcPr>
          <w:p w14:paraId="7FD46D1D" w14:textId="5CEF9696" w:rsidR="00DF2517" w:rsidRPr="006E54D1" w:rsidRDefault="00361719" w:rsidP="008D7069">
            <w:pPr>
              <w:rPr>
                <w:rFonts w:ascii="Times New Roman" w:hAnsi="Times New Roman" w:cs="Times New Roman"/>
                <w:sz w:val="24"/>
                <w:szCs w:val="24"/>
              </w:rPr>
            </w:pPr>
            <w:r w:rsidRPr="006E54D1">
              <w:rPr>
                <w:rFonts w:ascii="Times New Roman" w:hAnsi="Times New Roman" w:cs="Times New Roman"/>
                <w:sz w:val="24"/>
                <w:szCs w:val="24"/>
              </w:rPr>
              <w:t>X</w:t>
            </w:r>
          </w:p>
        </w:tc>
        <w:tc>
          <w:tcPr>
            <w:tcW w:w="2430" w:type="dxa"/>
          </w:tcPr>
          <w:p w14:paraId="136AEA8C" w14:textId="383F2941" w:rsidR="00DF2517" w:rsidRPr="006E54D1" w:rsidRDefault="00361719"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1620" w:type="dxa"/>
          </w:tcPr>
          <w:p w14:paraId="07B4BDD3" w14:textId="1F1B2D8A" w:rsidR="00DF2517" w:rsidRPr="006E54D1" w:rsidRDefault="00361719"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2610" w:type="dxa"/>
          </w:tcPr>
          <w:p w14:paraId="3BE30DA3" w14:textId="409EECB5" w:rsidR="00DF2517" w:rsidRPr="006E54D1" w:rsidRDefault="00361719" w:rsidP="008D7069">
            <w:pPr>
              <w:rPr>
                <w:rFonts w:ascii="Times New Roman" w:hAnsi="Times New Roman" w:cs="Times New Roman"/>
                <w:sz w:val="24"/>
                <w:szCs w:val="24"/>
              </w:rPr>
            </w:pPr>
            <w:r w:rsidRPr="006E54D1">
              <w:rPr>
                <w:rFonts w:ascii="Times New Roman" w:hAnsi="Times New Roman" w:cs="Times New Roman"/>
                <w:sz w:val="24"/>
                <w:szCs w:val="24"/>
              </w:rPr>
              <w:t>U</w:t>
            </w:r>
          </w:p>
        </w:tc>
      </w:tr>
      <w:tr w:rsidR="00DF2517" w:rsidRPr="006E54D1" w14:paraId="464EB516" w14:textId="77777777" w:rsidTr="00C11655">
        <w:tc>
          <w:tcPr>
            <w:tcW w:w="1710" w:type="dxa"/>
            <w:vMerge/>
          </w:tcPr>
          <w:p w14:paraId="570241C7" w14:textId="77777777" w:rsidR="00DF2517" w:rsidRPr="006E54D1" w:rsidRDefault="00DF2517" w:rsidP="008D7069">
            <w:pPr>
              <w:rPr>
                <w:rFonts w:ascii="Times New Roman" w:hAnsi="Times New Roman" w:cs="Times New Roman"/>
                <w:sz w:val="24"/>
                <w:szCs w:val="24"/>
              </w:rPr>
            </w:pPr>
          </w:p>
        </w:tc>
        <w:tc>
          <w:tcPr>
            <w:tcW w:w="4050" w:type="dxa"/>
          </w:tcPr>
          <w:p w14:paraId="0CA24D55" w14:textId="77777777" w:rsidR="00DF2517" w:rsidRPr="006E54D1" w:rsidRDefault="00F51BA0" w:rsidP="008D7069">
            <w:pPr>
              <w:rPr>
                <w:rFonts w:ascii="Times New Roman" w:hAnsi="Times New Roman" w:cs="Times New Roman"/>
                <w:sz w:val="24"/>
                <w:szCs w:val="24"/>
              </w:rPr>
            </w:pPr>
            <w:r w:rsidRPr="006E54D1">
              <w:rPr>
                <w:rFonts w:ascii="Times New Roman" w:hAnsi="Times New Roman" w:cs="Times New Roman"/>
                <w:sz w:val="24"/>
                <w:szCs w:val="24"/>
              </w:rPr>
              <w:t xml:space="preserve">A do të ulet çmimi i </w:t>
            </w:r>
            <w:proofErr w:type="spellStart"/>
            <w:r w:rsidRPr="006E54D1">
              <w:rPr>
                <w:rFonts w:ascii="Times New Roman" w:hAnsi="Times New Roman" w:cs="Times New Roman"/>
                <w:sz w:val="24"/>
                <w:szCs w:val="24"/>
              </w:rPr>
              <w:t>inputeve</w:t>
            </w:r>
            <w:proofErr w:type="spellEnd"/>
            <w:r w:rsidRPr="006E54D1">
              <w:rPr>
                <w:rFonts w:ascii="Times New Roman" w:hAnsi="Times New Roman" w:cs="Times New Roman"/>
                <w:sz w:val="24"/>
                <w:szCs w:val="24"/>
              </w:rPr>
              <w:t xml:space="preserve"> të bizneseve, siç është energjia elektrike</w:t>
            </w:r>
            <w:r w:rsidR="00DF2517" w:rsidRPr="006E54D1">
              <w:rPr>
                <w:rFonts w:ascii="Times New Roman" w:hAnsi="Times New Roman" w:cs="Times New Roman"/>
                <w:sz w:val="24"/>
                <w:szCs w:val="24"/>
              </w:rPr>
              <w:t>?</w:t>
            </w:r>
          </w:p>
        </w:tc>
        <w:tc>
          <w:tcPr>
            <w:tcW w:w="810" w:type="dxa"/>
          </w:tcPr>
          <w:p w14:paraId="497D67C8" w14:textId="77777777" w:rsidR="00DF2517" w:rsidRPr="006E54D1" w:rsidRDefault="00DF2517" w:rsidP="008D7069">
            <w:pPr>
              <w:rPr>
                <w:rFonts w:ascii="Times New Roman" w:hAnsi="Times New Roman" w:cs="Times New Roman"/>
                <w:sz w:val="24"/>
                <w:szCs w:val="24"/>
              </w:rPr>
            </w:pPr>
          </w:p>
        </w:tc>
        <w:tc>
          <w:tcPr>
            <w:tcW w:w="810" w:type="dxa"/>
          </w:tcPr>
          <w:p w14:paraId="6B033C72" w14:textId="21AAC39E" w:rsidR="00DF2517" w:rsidRPr="006E54D1" w:rsidRDefault="00361719" w:rsidP="008D7069">
            <w:pPr>
              <w:rPr>
                <w:rFonts w:ascii="Times New Roman" w:hAnsi="Times New Roman" w:cs="Times New Roman"/>
                <w:sz w:val="24"/>
                <w:szCs w:val="24"/>
              </w:rPr>
            </w:pPr>
            <w:r w:rsidRPr="006E54D1">
              <w:rPr>
                <w:rFonts w:ascii="Times New Roman" w:hAnsi="Times New Roman" w:cs="Times New Roman"/>
                <w:sz w:val="24"/>
                <w:szCs w:val="24"/>
              </w:rPr>
              <w:t>X</w:t>
            </w:r>
          </w:p>
        </w:tc>
        <w:tc>
          <w:tcPr>
            <w:tcW w:w="2430" w:type="dxa"/>
          </w:tcPr>
          <w:p w14:paraId="7632C49E" w14:textId="02027B0E" w:rsidR="00DF2517" w:rsidRPr="006E54D1" w:rsidRDefault="00361719"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1620" w:type="dxa"/>
          </w:tcPr>
          <w:p w14:paraId="14ADCE1F" w14:textId="243B9B6D" w:rsidR="00DF2517" w:rsidRPr="006E54D1" w:rsidRDefault="00361719"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2610" w:type="dxa"/>
          </w:tcPr>
          <w:p w14:paraId="6AC94451" w14:textId="6783AD5C" w:rsidR="00DF2517" w:rsidRPr="006E54D1" w:rsidRDefault="00361719" w:rsidP="008D7069">
            <w:pPr>
              <w:rPr>
                <w:rFonts w:ascii="Times New Roman" w:hAnsi="Times New Roman" w:cs="Times New Roman"/>
                <w:sz w:val="24"/>
                <w:szCs w:val="24"/>
              </w:rPr>
            </w:pPr>
            <w:r w:rsidRPr="006E54D1">
              <w:rPr>
                <w:rFonts w:ascii="Times New Roman" w:hAnsi="Times New Roman" w:cs="Times New Roman"/>
                <w:sz w:val="24"/>
                <w:szCs w:val="24"/>
              </w:rPr>
              <w:t>U</w:t>
            </w:r>
          </w:p>
        </w:tc>
      </w:tr>
      <w:tr w:rsidR="00DF2517" w:rsidRPr="006E54D1" w14:paraId="1B009D5A" w14:textId="77777777" w:rsidTr="00C11655">
        <w:tc>
          <w:tcPr>
            <w:tcW w:w="1710" w:type="dxa"/>
            <w:vMerge/>
          </w:tcPr>
          <w:p w14:paraId="5485E8EE" w14:textId="77777777" w:rsidR="00DF2517" w:rsidRPr="006E54D1" w:rsidRDefault="00DF2517" w:rsidP="008D7069">
            <w:pPr>
              <w:rPr>
                <w:rFonts w:ascii="Times New Roman" w:hAnsi="Times New Roman" w:cs="Times New Roman"/>
                <w:sz w:val="24"/>
                <w:szCs w:val="24"/>
              </w:rPr>
            </w:pPr>
          </w:p>
        </w:tc>
        <w:tc>
          <w:tcPr>
            <w:tcW w:w="4050" w:type="dxa"/>
          </w:tcPr>
          <w:p w14:paraId="3045C76E" w14:textId="77777777" w:rsidR="00DF2517" w:rsidRPr="006E54D1" w:rsidRDefault="00F51BA0" w:rsidP="008D7069">
            <w:pPr>
              <w:rPr>
                <w:rFonts w:ascii="Times New Roman" w:hAnsi="Times New Roman" w:cs="Times New Roman"/>
                <w:sz w:val="24"/>
                <w:szCs w:val="24"/>
              </w:rPr>
            </w:pPr>
            <w:r w:rsidRPr="006E54D1">
              <w:rPr>
                <w:rFonts w:ascii="Times New Roman" w:hAnsi="Times New Roman" w:cs="Times New Roman"/>
                <w:sz w:val="24"/>
                <w:szCs w:val="24"/>
              </w:rPr>
              <w:t>A ka gjasa që të promovohen inovacioni dhe hulumtimi</w:t>
            </w:r>
            <w:r w:rsidR="00DF2517" w:rsidRPr="006E54D1">
              <w:rPr>
                <w:rFonts w:ascii="Times New Roman" w:hAnsi="Times New Roman" w:cs="Times New Roman"/>
                <w:sz w:val="24"/>
                <w:szCs w:val="24"/>
              </w:rPr>
              <w:t>?</w:t>
            </w:r>
          </w:p>
        </w:tc>
        <w:tc>
          <w:tcPr>
            <w:tcW w:w="810" w:type="dxa"/>
          </w:tcPr>
          <w:p w14:paraId="0000A00E" w14:textId="77777777" w:rsidR="00DF2517" w:rsidRPr="006E54D1" w:rsidRDefault="00DF2517" w:rsidP="008D7069">
            <w:pPr>
              <w:rPr>
                <w:rFonts w:ascii="Times New Roman" w:hAnsi="Times New Roman" w:cs="Times New Roman"/>
                <w:sz w:val="24"/>
                <w:szCs w:val="24"/>
              </w:rPr>
            </w:pPr>
          </w:p>
        </w:tc>
        <w:tc>
          <w:tcPr>
            <w:tcW w:w="810" w:type="dxa"/>
          </w:tcPr>
          <w:p w14:paraId="3308EB70" w14:textId="5CD8ABC2" w:rsidR="00DF2517" w:rsidRPr="006E54D1" w:rsidRDefault="00361719" w:rsidP="008D7069">
            <w:pPr>
              <w:rPr>
                <w:rFonts w:ascii="Times New Roman" w:hAnsi="Times New Roman" w:cs="Times New Roman"/>
                <w:sz w:val="24"/>
                <w:szCs w:val="24"/>
              </w:rPr>
            </w:pPr>
            <w:r w:rsidRPr="006E54D1">
              <w:rPr>
                <w:rFonts w:ascii="Times New Roman" w:hAnsi="Times New Roman" w:cs="Times New Roman"/>
                <w:sz w:val="24"/>
                <w:szCs w:val="24"/>
              </w:rPr>
              <w:t>X</w:t>
            </w:r>
          </w:p>
        </w:tc>
        <w:tc>
          <w:tcPr>
            <w:tcW w:w="2430" w:type="dxa"/>
          </w:tcPr>
          <w:p w14:paraId="783D03EC" w14:textId="31F8D199" w:rsidR="00DF2517" w:rsidRPr="006E54D1" w:rsidRDefault="00361719"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1620" w:type="dxa"/>
          </w:tcPr>
          <w:p w14:paraId="57CC735D" w14:textId="5A5CC63F" w:rsidR="00DF2517" w:rsidRPr="006E54D1" w:rsidRDefault="00361719"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2610" w:type="dxa"/>
          </w:tcPr>
          <w:p w14:paraId="59728FB9" w14:textId="696FF43A" w:rsidR="00DF2517" w:rsidRPr="006E54D1" w:rsidRDefault="00361719" w:rsidP="008D7069">
            <w:pPr>
              <w:rPr>
                <w:rFonts w:ascii="Times New Roman" w:hAnsi="Times New Roman" w:cs="Times New Roman"/>
                <w:sz w:val="24"/>
                <w:szCs w:val="24"/>
              </w:rPr>
            </w:pPr>
            <w:r w:rsidRPr="006E54D1">
              <w:rPr>
                <w:rFonts w:ascii="Times New Roman" w:hAnsi="Times New Roman" w:cs="Times New Roman"/>
                <w:sz w:val="24"/>
                <w:szCs w:val="24"/>
              </w:rPr>
              <w:t>U</w:t>
            </w:r>
          </w:p>
        </w:tc>
      </w:tr>
      <w:tr w:rsidR="00DF2517" w:rsidRPr="006E54D1" w14:paraId="394B5823" w14:textId="77777777" w:rsidTr="00C11655">
        <w:tc>
          <w:tcPr>
            <w:tcW w:w="1710" w:type="dxa"/>
            <w:vMerge/>
          </w:tcPr>
          <w:p w14:paraId="01A143D1" w14:textId="77777777" w:rsidR="00DF2517" w:rsidRPr="006E54D1" w:rsidRDefault="00DF2517" w:rsidP="008D7069">
            <w:pPr>
              <w:rPr>
                <w:rFonts w:ascii="Times New Roman" w:hAnsi="Times New Roman" w:cs="Times New Roman"/>
                <w:sz w:val="24"/>
                <w:szCs w:val="24"/>
              </w:rPr>
            </w:pPr>
          </w:p>
        </w:tc>
        <w:tc>
          <w:tcPr>
            <w:tcW w:w="4050" w:type="dxa"/>
          </w:tcPr>
          <w:p w14:paraId="22B34C4B" w14:textId="77777777" w:rsidR="00DF2517" w:rsidRPr="006E54D1" w:rsidRDefault="00F51BA0" w:rsidP="008D7069">
            <w:pPr>
              <w:rPr>
                <w:rFonts w:ascii="Times New Roman" w:hAnsi="Times New Roman" w:cs="Times New Roman"/>
                <w:sz w:val="24"/>
                <w:szCs w:val="24"/>
              </w:rPr>
            </w:pPr>
            <w:r w:rsidRPr="006E54D1">
              <w:rPr>
                <w:rFonts w:ascii="Times New Roman" w:hAnsi="Times New Roman" w:cs="Times New Roman"/>
                <w:sz w:val="24"/>
                <w:szCs w:val="24"/>
              </w:rPr>
              <w:t>A ka gjasa që inovacioni dhe hulumtimi të pengohen</w:t>
            </w:r>
            <w:r w:rsidR="00DF2517" w:rsidRPr="006E54D1">
              <w:rPr>
                <w:rFonts w:ascii="Times New Roman" w:hAnsi="Times New Roman" w:cs="Times New Roman"/>
                <w:sz w:val="24"/>
                <w:szCs w:val="24"/>
              </w:rPr>
              <w:t>?</w:t>
            </w:r>
          </w:p>
        </w:tc>
        <w:tc>
          <w:tcPr>
            <w:tcW w:w="810" w:type="dxa"/>
          </w:tcPr>
          <w:p w14:paraId="5382A8E5" w14:textId="77777777" w:rsidR="00DF2517" w:rsidRPr="006E54D1" w:rsidRDefault="00DF2517" w:rsidP="008D7069">
            <w:pPr>
              <w:rPr>
                <w:rFonts w:ascii="Times New Roman" w:hAnsi="Times New Roman" w:cs="Times New Roman"/>
                <w:sz w:val="24"/>
                <w:szCs w:val="24"/>
              </w:rPr>
            </w:pPr>
          </w:p>
        </w:tc>
        <w:tc>
          <w:tcPr>
            <w:tcW w:w="810" w:type="dxa"/>
          </w:tcPr>
          <w:p w14:paraId="569641C1" w14:textId="4221DFC8" w:rsidR="00DF2517" w:rsidRPr="006E54D1" w:rsidRDefault="00361719" w:rsidP="008D7069">
            <w:pPr>
              <w:rPr>
                <w:rFonts w:ascii="Times New Roman" w:hAnsi="Times New Roman" w:cs="Times New Roman"/>
                <w:sz w:val="24"/>
                <w:szCs w:val="24"/>
              </w:rPr>
            </w:pPr>
            <w:r w:rsidRPr="006E54D1">
              <w:rPr>
                <w:rFonts w:ascii="Times New Roman" w:hAnsi="Times New Roman" w:cs="Times New Roman"/>
                <w:sz w:val="24"/>
                <w:szCs w:val="24"/>
              </w:rPr>
              <w:t>X</w:t>
            </w:r>
          </w:p>
        </w:tc>
        <w:tc>
          <w:tcPr>
            <w:tcW w:w="2430" w:type="dxa"/>
          </w:tcPr>
          <w:p w14:paraId="5D656220" w14:textId="60FA4087" w:rsidR="00DF2517" w:rsidRPr="006E54D1" w:rsidRDefault="00361719"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1620" w:type="dxa"/>
          </w:tcPr>
          <w:p w14:paraId="15725DBD" w14:textId="71077E3B" w:rsidR="00DF2517" w:rsidRPr="006E54D1" w:rsidRDefault="00361719"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2610" w:type="dxa"/>
          </w:tcPr>
          <w:p w14:paraId="5F82D5A7" w14:textId="4777C40A" w:rsidR="00DF2517" w:rsidRPr="006E54D1" w:rsidRDefault="00361719" w:rsidP="008D7069">
            <w:pPr>
              <w:rPr>
                <w:rFonts w:ascii="Times New Roman" w:hAnsi="Times New Roman" w:cs="Times New Roman"/>
                <w:sz w:val="24"/>
                <w:szCs w:val="24"/>
              </w:rPr>
            </w:pPr>
            <w:r w:rsidRPr="006E54D1">
              <w:rPr>
                <w:rFonts w:ascii="Times New Roman" w:hAnsi="Times New Roman" w:cs="Times New Roman"/>
                <w:sz w:val="24"/>
                <w:szCs w:val="24"/>
              </w:rPr>
              <w:t>U</w:t>
            </w:r>
          </w:p>
        </w:tc>
      </w:tr>
      <w:tr w:rsidR="00DF2517" w:rsidRPr="006E54D1" w14:paraId="376DBE21" w14:textId="77777777" w:rsidTr="00C11655">
        <w:tc>
          <w:tcPr>
            <w:tcW w:w="1710" w:type="dxa"/>
          </w:tcPr>
          <w:p w14:paraId="1A8102D8" w14:textId="77777777" w:rsidR="00DF2517" w:rsidRPr="006E54D1" w:rsidRDefault="00B554D8" w:rsidP="008D7069">
            <w:pPr>
              <w:rPr>
                <w:rFonts w:ascii="Times New Roman" w:hAnsi="Times New Roman" w:cs="Times New Roman"/>
                <w:sz w:val="24"/>
                <w:szCs w:val="24"/>
              </w:rPr>
            </w:pPr>
            <w:r w:rsidRPr="006E54D1">
              <w:rPr>
                <w:rFonts w:ascii="Times New Roman" w:hAnsi="Times New Roman" w:cs="Times New Roman"/>
                <w:sz w:val="24"/>
                <w:szCs w:val="24"/>
              </w:rPr>
              <w:t>Ndikimi në NVM</w:t>
            </w:r>
          </w:p>
        </w:tc>
        <w:tc>
          <w:tcPr>
            <w:tcW w:w="4050" w:type="dxa"/>
          </w:tcPr>
          <w:p w14:paraId="6256E0EC" w14:textId="77777777" w:rsidR="00DF2517" w:rsidRPr="006E54D1" w:rsidRDefault="00F51BA0" w:rsidP="001768A5">
            <w:pPr>
              <w:rPr>
                <w:rFonts w:ascii="Times New Roman" w:hAnsi="Times New Roman" w:cs="Times New Roman"/>
                <w:sz w:val="24"/>
                <w:szCs w:val="24"/>
              </w:rPr>
            </w:pPr>
            <w:r w:rsidRPr="006E54D1">
              <w:rPr>
                <w:rFonts w:ascii="Times New Roman" w:hAnsi="Times New Roman" w:cs="Times New Roman"/>
                <w:sz w:val="24"/>
                <w:szCs w:val="24"/>
              </w:rPr>
              <w:t>A janë kompanitë e prekura kryesisht NVM</w:t>
            </w:r>
            <w:r w:rsidR="00DF2517" w:rsidRPr="006E54D1">
              <w:rPr>
                <w:rFonts w:ascii="Times New Roman" w:hAnsi="Times New Roman" w:cs="Times New Roman"/>
                <w:sz w:val="24"/>
                <w:szCs w:val="24"/>
              </w:rPr>
              <w:t>?</w:t>
            </w:r>
          </w:p>
        </w:tc>
        <w:tc>
          <w:tcPr>
            <w:tcW w:w="810" w:type="dxa"/>
          </w:tcPr>
          <w:p w14:paraId="39FFB060" w14:textId="3C1D3481" w:rsidR="00DF2517" w:rsidRPr="006E54D1" w:rsidRDefault="00361719" w:rsidP="008D7069">
            <w:pPr>
              <w:rPr>
                <w:rFonts w:ascii="Times New Roman" w:hAnsi="Times New Roman" w:cs="Times New Roman"/>
                <w:sz w:val="24"/>
                <w:szCs w:val="24"/>
              </w:rPr>
            </w:pPr>
            <w:r w:rsidRPr="006E54D1">
              <w:rPr>
                <w:rFonts w:ascii="Times New Roman" w:hAnsi="Times New Roman" w:cs="Times New Roman"/>
                <w:sz w:val="24"/>
                <w:szCs w:val="24"/>
              </w:rPr>
              <w:t>X</w:t>
            </w:r>
          </w:p>
        </w:tc>
        <w:tc>
          <w:tcPr>
            <w:tcW w:w="810" w:type="dxa"/>
          </w:tcPr>
          <w:p w14:paraId="211E2945" w14:textId="77777777" w:rsidR="00DF2517" w:rsidRPr="006E54D1" w:rsidRDefault="00DF2517" w:rsidP="008D7069">
            <w:pPr>
              <w:rPr>
                <w:rFonts w:ascii="Times New Roman" w:hAnsi="Times New Roman" w:cs="Times New Roman"/>
                <w:sz w:val="24"/>
                <w:szCs w:val="24"/>
              </w:rPr>
            </w:pPr>
          </w:p>
        </w:tc>
        <w:tc>
          <w:tcPr>
            <w:tcW w:w="2430" w:type="dxa"/>
          </w:tcPr>
          <w:p w14:paraId="1D22001B" w14:textId="5E45082F" w:rsidR="00DF2517" w:rsidRPr="006E54D1" w:rsidRDefault="00361719"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1620" w:type="dxa"/>
          </w:tcPr>
          <w:p w14:paraId="3C6ABC96" w14:textId="1E2C8096" w:rsidR="00DF2517" w:rsidRPr="006E54D1" w:rsidRDefault="00361719"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2610" w:type="dxa"/>
          </w:tcPr>
          <w:p w14:paraId="65D1A9D8" w14:textId="5446299C" w:rsidR="00DF2517" w:rsidRPr="006E54D1" w:rsidRDefault="00361719" w:rsidP="008D7069">
            <w:pPr>
              <w:rPr>
                <w:rFonts w:ascii="Times New Roman" w:hAnsi="Times New Roman" w:cs="Times New Roman"/>
                <w:sz w:val="24"/>
                <w:szCs w:val="24"/>
              </w:rPr>
            </w:pPr>
            <w:r w:rsidRPr="006E54D1">
              <w:rPr>
                <w:rFonts w:ascii="Times New Roman" w:hAnsi="Times New Roman" w:cs="Times New Roman"/>
                <w:sz w:val="24"/>
                <w:szCs w:val="24"/>
              </w:rPr>
              <w:t>U</w:t>
            </w:r>
          </w:p>
        </w:tc>
      </w:tr>
      <w:tr w:rsidR="00DF2517" w:rsidRPr="006E54D1" w14:paraId="371D868F" w14:textId="77777777" w:rsidTr="00C11655">
        <w:tc>
          <w:tcPr>
            <w:tcW w:w="1710" w:type="dxa"/>
            <w:vMerge w:val="restart"/>
          </w:tcPr>
          <w:p w14:paraId="0823B8BB" w14:textId="77777777" w:rsidR="00DF2517" w:rsidRPr="006E54D1" w:rsidRDefault="00B554D8" w:rsidP="008D7069">
            <w:pPr>
              <w:rPr>
                <w:rFonts w:ascii="Times New Roman" w:hAnsi="Times New Roman" w:cs="Times New Roman"/>
                <w:sz w:val="24"/>
                <w:szCs w:val="24"/>
              </w:rPr>
            </w:pPr>
            <w:r w:rsidRPr="006E54D1">
              <w:rPr>
                <w:rFonts w:ascii="Times New Roman" w:hAnsi="Times New Roman" w:cs="Times New Roman"/>
                <w:sz w:val="24"/>
                <w:szCs w:val="24"/>
              </w:rPr>
              <w:t>Çmimet dhe konkurrenca</w:t>
            </w:r>
          </w:p>
        </w:tc>
        <w:tc>
          <w:tcPr>
            <w:tcW w:w="4050" w:type="dxa"/>
          </w:tcPr>
          <w:p w14:paraId="5D728F03" w14:textId="77777777" w:rsidR="00DF2517" w:rsidRPr="006E54D1" w:rsidRDefault="00F51BA0" w:rsidP="008D7069">
            <w:pPr>
              <w:rPr>
                <w:rFonts w:ascii="Times New Roman" w:hAnsi="Times New Roman" w:cs="Times New Roman"/>
                <w:sz w:val="24"/>
                <w:szCs w:val="24"/>
              </w:rPr>
            </w:pPr>
            <w:r w:rsidRPr="006E54D1">
              <w:rPr>
                <w:rFonts w:ascii="Times New Roman" w:hAnsi="Times New Roman" w:cs="Times New Roman"/>
                <w:sz w:val="24"/>
                <w:szCs w:val="24"/>
              </w:rPr>
              <w:t>A do të rritet numri i mallrave dhe shërbimeve në dispozicion për biznesin apo konsumatorët</w:t>
            </w:r>
            <w:r w:rsidR="00DF2517" w:rsidRPr="006E54D1">
              <w:rPr>
                <w:rFonts w:ascii="Times New Roman" w:hAnsi="Times New Roman" w:cs="Times New Roman"/>
                <w:sz w:val="24"/>
                <w:szCs w:val="24"/>
              </w:rPr>
              <w:t xml:space="preserve">? </w:t>
            </w:r>
          </w:p>
        </w:tc>
        <w:tc>
          <w:tcPr>
            <w:tcW w:w="810" w:type="dxa"/>
          </w:tcPr>
          <w:p w14:paraId="0EE53EF5" w14:textId="77777777" w:rsidR="00DF2517" w:rsidRPr="006E54D1" w:rsidRDefault="00DF2517" w:rsidP="008D7069">
            <w:pPr>
              <w:rPr>
                <w:rFonts w:ascii="Times New Roman" w:hAnsi="Times New Roman" w:cs="Times New Roman"/>
                <w:sz w:val="24"/>
                <w:szCs w:val="24"/>
              </w:rPr>
            </w:pPr>
          </w:p>
        </w:tc>
        <w:tc>
          <w:tcPr>
            <w:tcW w:w="810" w:type="dxa"/>
          </w:tcPr>
          <w:p w14:paraId="0BAD00D1" w14:textId="742B383B" w:rsidR="00DF2517" w:rsidRPr="006E54D1" w:rsidRDefault="00361719" w:rsidP="008D7069">
            <w:pPr>
              <w:rPr>
                <w:rFonts w:ascii="Times New Roman" w:hAnsi="Times New Roman" w:cs="Times New Roman"/>
                <w:sz w:val="24"/>
                <w:szCs w:val="24"/>
              </w:rPr>
            </w:pPr>
            <w:r w:rsidRPr="006E54D1">
              <w:rPr>
                <w:rFonts w:ascii="Times New Roman" w:hAnsi="Times New Roman" w:cs="Times New Roman"/>
                <w:sz w:val="24"/>
                <w:szCs w:val="24"/>
              </w:rPr>
              <w:t>X</w:t>
            </w:r>
          </w:p>
        </w:tc>
        <w:tc>
          <w:tcPr>
            <w:tcW w:w="2430" w:type="dxa"/>
          </w:tcPr>
          <w:p w14:paraId="0705142B" w14:textId="72D666BE" w:rsidR="00DF2517" w:rsidRPr="006E54D1" w:rsidRDefault="00361719"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1620" w:type="dxa"/>
          </w:tcPr>
          <w:p w14:paraId="68E3589C" w14:textId="62A1D27C" w:rsidR="00DF2517" w:rsidRPr="006E54D1" w:rsidRDefault="00361719"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2610" w:type="dxa"/>
          </w:tcPr>
          <w:p w14:paraId="74CB5234" w14:textId="1CAC39A7" w:rsidR="00DF2517" w:rsidRPr="006E54D1" w:rsidRDefault="00361719" w:rsidP="008D7069">
            <w:pPr>
              <w:rPr>
                <w:rFonts w:ascii="Times New Roman" w:hAnsi="Times New Roman" w:cs="Times New Roman"/>
                <w:sz w:val="24"/>
                <w:szCs w:val="24"/>
              </w:rPr>
            </w:pPr>
            <w:r w:rsidRPr="006E54D1">
              <w:rPr>
                <w:rFonts w:ascii="Times New Roman" w:hAnsi="Times New Roman" w:cs="Times New Roman"/>
                <w:sz w:val="24"/>
                <w:szCs w:val="24"/>
              </w:rPr>
              <w:t>U</w:t>
            </w:r>
          </w:p>
        </w:tc>
      </w:tr>
      <w:tr w:rsidR="00DF2517" w:rsidRPr="006E54D1" w14:paraId="03E8510B" w14:textId="77777777" w:rsidTr="00C11655">
        <w:tc>
          <w:tcPr>
            <w:tcW w:w="1710" w:type="dxa"/>
            <w:vMerge/>
          </w:tcPr>
          <w:p w14:paraId="02BFE48F" w14:textId="77777777" w:rsidR="00DF2517" w:rsidRPr="006E54D1" w:rsidRDefault="00DF2517" w:rsidP="008D7069">
            <w:pPr>
              <w:rPr>
                <w:rFonts w:ascii="Times New Roman" w:hAnsi="Times New Roman" w:cs="Times New Roman"/>
                <w:sz w:val="24"/>
                <w:szCs w:val="24"/>
              </w:rPr>
            </w:pPr>
          </w:p>
        </w:tc>
        <w:tc>
          <w:tcPr>
            <w:tcW w:w="4050" w:type="dxa"/>
          </w:tcPr>
          <w:p w14:paraId="16AFF5CD" w14:textId="77777777" w:rsidR="00DF2517" w:rsidRPr="006E54D1" w:rsidRDefault="00F51BA0" w:rsidP="008D7069">
            <w:pPr>
              <w:rPr>
                <w:rFonts w:ascii="Times New Roman" w:hAnsi="Times New Roman" w:cs="Times New Roman"/>
                <w:sz w:val="24"/>
                <w:szCs w:val="24"/>
              </w:rPr>
            </w:pPr>
            <w:r w:rsidRPr="006E54D1">
              <w:rPr>
                <w:rFonts w:ascii="Times New Roman" w:hAnsi="Times New Roman" w:cs="Times New Roman"/>
                <w:sz w:val="24"/>
                <w:szCs w:val="24"/>
              </w:rPr>
              <w:t>A do të zvogëlohet numri i mallrave dhe shërbimeve në dispozicion për biznesin apo konsumatorët</w:t>
            </w:r>
            <w:r w:rsidR="00DF2517" w:rsidRPr="006E54D1">
              <w:rPr>
                <w:rFonts w:ascii="Times New Roman" w:hAnsi="Times New Roman" w:cs="Times New Roman"/>
                <w:sz w:val="24"/>
                <w:szCs w:val="24"/>
              </w:rPr>
              <w:t>?</w:t>
            </w:r>
          </w:p>
        </w:tc>
        <w:tc>
          <w:tcPr>
            <w:tcW w:w="810" w:type="dxa"/>
          </w:tcPr>
          <w:p w14:paraId="7775879F" w14:textId="77777777" w:rsidR="00DF2517" w:rsidRPr="006E54D1" w:rsidRDefault="00DF2517" w:rsidP="008D7069">
            <w:pPr>
              <w:rPr>
                <w:rFonts w:ascii="Times New Roman" w:hAnsi="Times New Roman" w:cs="Times New Roman"/>
                <w:sz w:val="24"/>
                <w:szCs w:val="24"/>
              </w:rPr>
            </w:pPr>
          </w:p>
        </w:tc>
        <w:tc>
          <w:tcPr>
            <w:tcW w:w="810" w:type="dxa"/>
          </w:tcPr>
          <w:p w14:paraId="72E0E0E9" w14:textId="59C4E722" w:rsidR="00DF2517" w:rsidRPr="006E54D1" w:rsidRDefault="00361719" w:rsidP="008D7069">
            <w:pPr>
              <w:rPr>
                <w:rFonts w:ascii="Times New Roman" w:hAnsi="Times New Roman" w:cs="Times New Roman"/>
                <w:sz w:val="24"/>
                <w:szCs w:val="24"/>
              </w:rPr>
            </w:pPr>
            <w:r w:rsidRPr="006E54D1">
              <w:rPr>
                <w:rFonts w:ascii="Times New Roman" w:hAnsi="Times New Roman" w:cs="Times New Roman"/>
                <w:sz w:val="24"/>
                <w:szCs w:val="24"/>
              </w:rPr>
              <w:t>X</w:t>
            </w:r>
          </w:p>
        </w:tc>
        <w:tc>
          <w:tcPr>
            <w:tcW w:w="2430" w:type="dxa"/>
          </w:tcPr>
          <w:p w14:paraId="3821381E" w14:textId="678997D4" w:rsidR="00DF2517" w:rsidRPr="006E54D1" w:rsidRDefault="00361719"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1620" w:type="dxa"/>
          </w:tcPr>
          <w:p w14:paraId="6D7298E8" w14:textId="6FB89D65" w:rsidR="00DF2517" w:rsidRPr="006E54D1" w:rsidRDefault="00361719" w:rsidP="00361719">
            <w:pPr>
              <w:jc w:val="center"/>
              <w:rPr>
                <w:rFonts w:ascii="Times New Roman" w:hAnsi="Times New Roman" w:cs="Times New Roman"/>
                <w:sz w:val="24"/>
                <w:szCs w:val="24"/>
              </w:rPr>
            </w:pPr>
            <w:r w:rsidRPr="006E54D1">
              <w:rPr>
                <w:rFonts w:ascii="Times New Roman" w:hAnsi="Times New Roman" w:cs="Times New Roman"/>
                <w:sz w:val="24"/>
                <w:szCs w:val="24"/>
              </w:rPr>
              <w:t>U</w:t>
            </w:r>
          </w:p>
        </w:tc>
        <w:tc>
          <w:tcPr>
            <w:tcW w:w="2610" w:type="dxa"/>
          </w:tcPr>
          <w:p w14:paraId="6060FD75" w14:textId="6C36D8D8" w:rsidR="00DF2517" w:rsidRPr="006E54D1" w:rsidRDefault="00361719" w:rsidP="008D7069">
            <w:pPr>
              <w:rPr>
                <w:rFonts w:ascii="Times New Roman" w:hAnsi="Times New Roman" w:cs="Times New Roman"/>
                <w:sz w:val="24"/>
                <w:szCs w:val="24"/>
              </w:rPr>
            </w:pPr>
            <w:r w:rsidRPr="006E54D1">
              <w:rPr>
                <w:rFonts w:ascii="Times New Roman" w:hAnsi="Times New Roman" w:cs="Times New Roman"/>
                <w:sz w:val="24"/>
                <w:szCs w:val="24"/>
              </w:rPr>
              <w:t>U</w:t>
            </w:r>
          </w:p>
        </w:tc>
      </w:tr>
      <w:tr w:rsidR="00DF2517" w:rsidRPr="006E54D1" w14:paraId="6AC2E5AF" w14:textId="77777777" w:rsidTr="00C11655">
        <w:tc>
          <w:tcPr>
            <w:tcW w:w="1710" w:type="dxa"/>
            <w:vMerge/>
          </w:tcPr>
          <w:p w14:paraId="0279B6D1" w14:textId="77777777" w:rsidR="00DF2517" w:rsidRPr="006E54D1" w:rsidRDefault="00DF2517" w:rsidP="008D7069">
            <w:pPr>
              <w:rPr>
                <w:rFonts w:ascii="Times New Roman" w:hAnsi="Times New Roman" w:cs="Times New Roman"/>
                <w:sz w:val="24"/>
                <w:szCs w:val="24"/>
              </w:rPr>
            </w:pPr>
          </w:p>
        </w:tc>
        <w:tc>
          <w:tcPr>
            <w:tcW w:w="4050" w:type="dxa"/>
          </w:tcPr>
          <w:p w14:paraId="12671CA9" w14:textId="77777777" w:rsidR="00DF2517" w:rsidRPr="006E54D1" w:rsidRDefault="00F51BA0" w:rsidP="008D7069">
            <w:pPr>
              <w:rPr>
                <w:rFonts w:ascii="Times New Roman" w:hAnsi="Times New Roman" w:cs="Times New Roman"/>
                <w:sz w:val="24"/>
                <w:szCs w:val="24"/>
              </w:rPr>
            </w:pPr>
            <w:r w:rsidRPr="006E54D1">
              <w:rPr>
                <w:rFonts w:ascii="Times New Roman" w:hAnsi="Times New Roman" w:cs="Times New Roman"/>
                <w:sz w:val="24"/>
                <w:szCs w:val="24"/>
              </w:rPr>
              <w:t>A do të rriten çmimet e mallrave dhe shërbimeve ekzistuese</w:t>
            </w:r>
            <w:r w:rsidR="00DF2517" w:rsidRPr="006E54D1">
              <w:rPr>
                <w:rFonts w:ascii="Times New Roman" w:hAnsi="Times New Roman" w:cs="Times New Roman"/>
                <w:sz w:val="24"/>
                <w:szCs w:val="24"/>
              </w:rPr>
              <w:t>?</w:t>
            </w:r>
          </w:p>
        </w:tc>
        <w:tc>
          <w:tcPr>
            <w:tcW w:w="810" w:type="dxa"/>
          </w:tcPr>
          <w:p w14:paraId="18C343BC" w14:textId="77777777" w:rsidR="00DF2517" w:rsidRPr="006E54D1" w:rsidRDefault="00DF2517" w:rsidP="008D7069">
            <w:pPr>
              <w:rPr>
                <w:rFonts w:ascii="Times New Roman" w:hAnsi="Times New Roman" w:cs="Times New Roman"/>
                <w:sz w:val="24"/>
                <w:szCs w:val="24"/>
              </w:rPr>
            </w:pPr>
          </w:p>
        </w:tc>
        <w:tc>
          <w:tcPr>
            <w:tcW w:w="810" w:type="dxa"/>
          </w:tcPr>
          <w:p w14:paraId="160A4097" w14:textId="5DEA31AE" w:rsidR="00DF2517" w:rsidRPr="006E54D1" w:rsidRDefault="00361719" w:rsidP="008D7069">
            <w:pPr>
              <w:rPr>
                <w:rFonts w:ascii="Times New Roman" w:hAnsi="Times New Roman" w:cs="Times New Roman"/>
                <w:sz w:val="24"/>
                <w:szCs w:val="24"/>
              </w:rPr>
            </w:pPr>
            <w:r w:rsidRPr="006E54D1">
              <w:rPr>
                <w:rFonts w:ascii="Times New Roman" w:hAnsi="Times New Roman" w:cs="Times New Roman"/>
                <w:sz w:val="24"/>
                <w:szCs w:val="24"/>
              </w:rPr>
              <w:t>X</w:t>
            </w:r>
          </w:p>
        </w:tc>
        <w:tc>
          <w:tcPr>
            <w:tcW w:w="2430" w:type="dxa"/>
          </w:tcPr>
          <w:p w14:paraId="225CAAA9" w14:textId="205FABB1" w:rsidR="00DF2517" w:rsidRPr="006E54D1" w:rsidRDefault="00361719"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1620" w:type="dxa"/>
          </w:tcPr>
          <w:p w14:paraId="580BEC03" w14:textId="668AF87D" w:rsidR="00DF2517" w:rsidRPr="006E54D1" w:rsidRDefault="00361719"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2610" w:type="dxa"/>
          </w:tcPr>
          <w:p w14:paraId="5C6A0807" w14:textId="0F0B37E0" w:rsidR="00DF2517" w:rsidRPr="006E54D1" w:rsidRDefault="00361719" w:rsidP="008D7069">
            <w:pPr>
              <w:rPr>
                <w:rFonts w:ascii="Times New Roman" w:hAnsi="Times New Roman" w:cs="Times New Roman"/>
                <w:sz w:val="24"/>
                <w:szCs w:val="24"/>
              </w:rPr>
            </w:pPr>
            <w:r w:rsidRPr="006E54D1">
              <w:rPr>
                <w:rFonts w:ascii="Times New Roman" w:hAnsi="Times New Roman" w:cs="Times New Roman"/>
                <w:sz w:val="24"/>
                <w:szCs w:val="24"/>
              </w:rPr>
              <w:t>U</w:t>
            </w:r>
          </w:p>
        </w:tc>
      </w:tr>
      <w:tr w:rsidR="00DF2517" w:rsidRPr="006E54D1" w14:paraId="279E6B2F" w14:textId="77777777" w:rsidTr="00C11655">
        <w:tc>
          <w:tcPr>
            <w:tcW w:w="1710" w:type="dxa"/>
            <w:vMerge/>
          </w:tcPr>
          <w:p w14:paraId="51F24F0D" w14:textId="77777777" w:rsidR="00DF2517" w:rsidRPr="006E54D1" w:rsidRDefault="00DF2517" w:rsidP="008D7069">
            <w:pPr>
              <w:rPr>
                <w:rFonts w:ascii="Times New Roman" w:hAnsi="Times New Roman" w:cs="Times New Roman"/>
                <w:sz w:val="24"/>
                <w:szCs w:val="24"/>
              </w:rPr>
            </w:pPr>
          </w:p>
        </w:tc>
        <w:tc>
          <w:tcPr>
            <w:tcW w:w="4050" w:type="dxa"/>
          </w:tcPr>
          <w:p w14:paraId="57CF95D0" w14:textId="77777777" w:rsidR="00DF2517" w:rsidRPr="006E54D1" w:rsidRDefault="00F51BA0" w:rsidP="008D7069">
            <w:pPr>
              <w:rPr>
                <w:rFonts w:ascii="Times New Roman" w:hAnsi="Times New Roman" w:cs="Times New Roman"/>
                <w:sz w:val="24"/>
                <w:szCs w:val="24"/>
              </w:rPr>
            </w:pPr>
            <w:r w:rsidRPr="006E54D1">
              <w:rPr>
                <w:rFonts w:ascii="Times New Roman" w:hAnsi="Times New Roman" w:cs="Times New Roman"/>
                <w:sz w:val="24"/>
                <w:szCs w:val="24"/>
              </w:rPr>
              <w:t>A do të ulen çmimet e mallrave dhe shërbimeve ekzistuese</w:t>
            </w:r>
            <w:r w:rsidR="00DF2517" w:rsidRPr="006E54D1">
              <w:rPr>
                <w:rFonts w:ascii="Times New Roman" w:hAnsi="Times New Roman" w:cs="Times New Roman"/>
                <w:sz w:val="24"/>
                <w:szCs w:val="24"/>
              </w:rPr>
              <w:t>?</w:t>
            </w:r>
          </w:p>
        </w:tc>
        <w:tc>
          <w:tcPr>
            <w:tcW w:w="810" w:type="dxa"/>
          </w:tcPr>
          <w:p w14:paraId="51B34293" w14:textId="77777777" w:rsidR="00DF2517" w:rsidRPr="006E54D1" w:rsidRDefault="00DF2517" w:rsidP="008D7069">
            <w:pPr>
              <w:rPr>
                <w:rFonts w:ascii="Times New Roman" w:hAnsi="Times New Roman" w:cs="Times New Roman"/>
                <w:sz w:val="24"/>
                <w:szCs w:val="24"/>
              </w:rPr>
            </w:pPr>
          </w:p>
        </w:tc>
        <w:tc>
          <w:tcPr>
            <w:tcW w:w="810" w:type="dxa"/>
          </w:tcPr>
          <w:p w14:paraId="650DDE76" w14:textId="7CD4E702" w:rsidR="00DF2517" w:rsidRPr="006E54D1" w:rsidRDefault="00361719" w:rsidP="008D7069">
            <w:pPr>
              <w:rPr>
                <w:rFonts w:ascii="Times New Roman" w:hAnsi="Times New Roman" w:cs="Times New Roman"/>
                <w:sz w:val="24"/>
                <w:szCs w:val="24"/>
              </w:rPr>
            </w:pPr>
            <w:r w:rsidRPr="006E54D1">
              <w:rPr>
                <w:rFonts w:ascii="Times New Roman" w:hAnsi="Times New Roman" w:cs="Times New Roman"/>
                <w:sz w:val="24"/>
                <w:szCs w:val="24"/>
              </w:rPr>
              <w:t>X</w:t>
            </w:r>
          </w:p>
        </w:tc>
        <w:tc>
          <w:tcPr>
            <w:tcW w:w="2430" w:type="dxa"/>
          </w:tcPr>
          <w:p w14:paraId="601C45A2" w14:textId="191DC32A" w:rsidR="00DF2517" w:rsidRPr="006E54D1" w:rsidRDefault="00361719"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1620" w:type="dxa"/>
          </w:tcPr>
          <w:p w14:paraId="37A83FDA" w14:textId="258B8B0E" w:rsidR="00DF2517" w:rsidRPr="006E54D1" w:rsidRDefault="00361719"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2610" w:type="dxa"/>
          </w:tcPr>
          <w:p w14:paraId="4CA66C88" w14:textId="3B1F35A9" w:rsidR="00DF2517" w:rsidRPr="006E54D1" w:rsidRDefault="00361719" w:rsidP="008D7069">
            <w:pPr>
              <w:rPr>
                <w:rFonts w:ascii="Times New Roman" w:hAnsi="Times New Roman" w:cs="Times New Roman"/>
                <w:sz w:val="24"/>
                <w:szCs w:val="24"/>
              </w:rPr>
            </w:pPr>
            <w:r w:rsidRPr="006E54D1">
              <w:rPr>
                <w:rFonts w:ascii="Times New Roman" w:hAnsi="Times New Roman" w:cs="Times New Roman"/>
                <w:sz w:val="24"/>
                <w:szCs w:val="24"/>
              </w:rPr>
              <w:t>U</w:t>
            </w:r>
          </w:p>
        </w:tc>
      </w:tr>
      <w:tr w:rsidR="00DF2517" w:rsidRPr="006E54D1" w14:paraId="3F14AF5B" w14:textId="77777777" w:rsidTr="00C11655">
        <w:tc>
          <w:tcPr>
            <w:tcW w:w="1710" w:type="dxa"/>
            <w:vMerge w:val="restart"/>
          </w:tcPr>
          <w:p w14:paraId="0382B262" w14:textId="77777777" w:rsidR="00DF2517" w:rsidRPr="006E54D1" w:rsidRDefault="00B554D8" w:rsidP="008D7069">
            <w:pPr>
              <w:rPr>
                <w:rFonts w:ascii="Times New Roman" w:hAnsi="Times New Roman" w:cs="Times New Roman"/>
                <w:sz w:val="24"/>
                <w:szCs w:val="24"/>
              </w:rPr>
            </w:pPr>
            <w:r w:rsidRPr="006E54D1">
              <w:rPr>
                <w:rFonts w:ascii="Times New Roman" w:hAnsi="Times New Roman" w:cs="Times New Roman"/>
                <w:sz w:val="24"/>
                <w:szCs w:val="24"/>
              </w:rPr>
              <w:t>Ndikimet ekonomike rajonale</w:t>
            </w:r>
          </w:p>
        </w:tc>
        <w:tc>
          <w:tcPr>
            <w:tcW w:w="4050" w:type="dxa"/>
          </w:tcPr>
          <w:p w14:paraId="480217F1" w14:textId="77777777" w:rsidR="00DF2517" w:rsidRPr="006E54D1" w:rsidRDefault="00F51BA0" w:rsidP="008D7069">
            <w:pPr>
              <w:rPr>
                <w:rFonts w:ascii="Times New Roman" w:hAnsi="Times New Roman" w:cs="Times New Roman"/>
                <w:sz w:val="24"/>
                <w:szCs w:val="24"/>
              </w:rPr>
            </w:pPr>
            <w:r w:rsidRPr="006E54D1">
              <w:rPr>
                <w:rFonts w:ascii="Times New Roman" w:hAnsi="Times New Roman" w:cs="Times New Roman"/>
                <w:sz w:val="24"/>
                <w:szCs w:val="24"/>
              </w:rPr>
              <w:t>A do të ndikohet ndonjë sektor i veçantë i biznesit</w:t>
            </w:r>
            <w:r w:rsidR="00DF2517" w:rsidRPr="006E54D1">
              <w:rPr>
                <w:rFonts w:ascii="Times New Roman" w:hAnsi="Times New Roman" w:cs="Times New Roman"/>
                <w:sz w:val="24"/>
                <w:szCs w:val="24"/>
              </w:rPr>
              <w:t>?</w:t>
            </w:r>
          </w:p>
        </w:tc>
        <w:tc>
          <w:tcPr>
            <w:tcW w:w="810" w:type="dxa"/>
          </w:tcPr>
          <w:p w14:paraId="135D5730" w14:textId="31A52103" w:rsidR="00DF2517" w:rsidRPr="006E54D1" w:rsidRDefault="00361719" w:rsidP="008D7069">
            <w:pPr>
              <w:rPr>
                <w:rFonts w:ascii="Times New Roman" w:hAnsi="Times New Roman" w:cs="Times New Roman"/>
                <w:sz w:val="24"/>
                <w:szCs w:val="24"/>
              </w:rPr>
            </w:pPr>
            <w:r w:rsidRPr="006E54D1">
              <w:rPr>
                <w:rFonts w:ascii="Times New Roman" w:hAnsi="Times New Roman" w:cs="Times New Roman"/>
                <w:sz w:val="24"/>
                <w:szCs w:val="24"/>
              </w:rPr>
              <w:t>X</w:t>
            </w:r>
          </w:p>
        </w:tc>
        <w:tc>
          <w:tcPr>
            <w:tcW w:w="810" w:type="dxa"/>
          </w:tcPr>
          <w:p w14:paraId="7EE68FB8" w14:textId="77777777" w:rsidR="00DF2517" w:rsidRPr="006E54D1" w:rsidRDefault="00DF2517" w:rsidP="008D7069">
            <w:pPr>
              <w:rPr>
                <w:rFonts w:ascii="Times New Roman" w:hAnsi="Times New Roman" w:cs="Times New Roman"/>
                <w:sz w:val="24"/>
                <w:szCs w:val="24"/>
              </w:rPr>
            </w:pPr>
          </w:p>
        </w:tc>
        <w:tc>
          <w:tcPr>
            <w:tcW w:w="2430" w:type="dxa"/>
          </w:tcPr>
          <w:p w14:paraId="6E248A64" w14:textId="433CA182" w:rsidR="00DF2517" w:rsidRPr="006E54D1" w:rsidRDefault="00361719"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1620" w:type="dxa"/>
          </w:tcPr>
          <w:p w14:paraId="0ADE049C" w14:textId="4B109CB3" w:rsidR="00DF2517" w:rsidRPr="006E54D1" w:rsidRDefault="00361719"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2610" w:type="dxa"/>
          </w:tcPr>
          <w:p w14:paraId="026385E7" w14:textId="6BF3E018" w:rsidR="00DF2517" w:rsidRPr="006E54D1" w:rsidRDefault="00361719" w:rsidP="008D7069">
            <w:pPr>
              <w:rPr>
                <w:rFonts w:ascii="Times New Roman" w:hAnsi="Times New Roman" w:cs="Times New Roman"/>
                <w:sz w:val="24"/>
                <w:szCs w:val="24"/>
              </w:rPr>
            </w:pPr>
            <w:r w:rsidRPr="006E54D1">
              <w:rPr>
                <w:rFonts w:ascii="Times New Roman" w:hAnsi="Times New Roman" w:cs="Times New Roman"/>
                <w:sz w:val="24"/>
                <w:szCs w:val="24"/>
              </w:rPr>
              <w:t>U</w:t>
            </w:r>
          </w:p>
        </w:tc>
      </w:tr>
      <w:tr w:rsidR="00DF2517" w:rsidRPr="006E54D1" w14:paraId="43D0D863" w14:textId="77777777" w:rsidTr="00C11655">
        <w:tc>
          <w:tcPr>
            <w:tcW w:w="1710" w:type="dxa"/>
            <w:vMerge/>
          </w:tcPr>
          <w:p w14:paraId="179817FF" w14:textId="77777777" w:rsidR="00DF2517" w:rsidRPr="006E54D1" w:rsidRDefault="00DF2517" w:rsidP="008D7069">
            <w:pPr>
              <w:rPr>
                <w:rFonts w:ascii="Times New Roman" w:hAnsi="Times New Roman" w:cs="Times New Roman"/>
                <w:sz w:val="24"/>
                <w:szCs w:val="24"/>
              </w:rPr>
            </w:pPr>
          </w:p>
        </w:tc>
        <w:tc>
          <w:tcPr>
            <w:tcW w:w="4050" w:type="dxa"/>
          </w:tcPr>
          <w:p w14:paraId="40DD4543" w14:textId="77777777" w:rsidR="00DF2517" w:rsidRPr="006E54D1" w:rsidRDefault="00F51BA0" w:rsidP="008D7069">
            <w:pPr>
              <w:rPr>
                <w:rFonts w:ascii="Times New Roman" w:hAnsi="Times New Roman" w:cs="Times New Roman"/>
                <w:sz w:val="24"/>
                <w:szCs w:val="24"/>
              </w:rPr>
            </w:pPr>
            <w:r w:rsidRPr="006E54D1">
              <w:rPr>
                <w:rFonts w:ascii="Times New Roman" w:hAnsi="Times New Roman" w:cs="Times New Roman"/>
                <w:sz w:val="24"/>
                <w:szCs w:val="24"/>
              </w:rPr>
              <w:t>A është ky sektor i koncentruar në një rajon të caktuar</w:t>
            </w:r>
            <w:r w:rsidR="00DF2517" w:rsidRPr="006E54D1">
              <w:rPr>
                <w:rFonts w:ascii="Times New Roman" w:hAnsi="Times New Roman" w:cs="Times New Roman"/>
                <w:sz w:val="24"/>
                <w:szCs w:val="24"/>
              </w:rPr>
              <w:t>?</w:t>
            </w:r>
          </w:p>
        </w:tc>
        <w:tc>
          <w:tcPr>
            <w:tcW w:w="810" w:type="dxa"/>
          </w:tcPr>
          <w:p w14:paraId="03B6FAF4" w14:textId="77777777" w:rsidR="00DF2517" w:rsidRPr="006E54D1" w:rsidRDefault="00DF2517" w:rsidP="008D7069">
            <w:pPr>
              <w:rPr>
                <w:rFonts w:ascii="Times New Roman" w:hAnsi="Times New Roman" w:cs="Times New Roman"/>
                <w:sz w:val="24"/>
                <w:szCs w:val="24"/>
              </w:rPr>
            </w:pPr>
          </w:p>
        </w:tc>
        <w:tc>
          <w:tcPr>
            <w:tcW w:w="810" w:type="dxa"/>
          </w:tcPr>
          <w:p w14:paraId="1DC60D6D" w14:textId="4EA19802" w:rsidR="00DF2517" w:rsidRPr="006E54D1" w:rsidRDefault="00361719" w:rsidP="008D7069">
            <w:pPr>
              <w:rPr>
                <w:rFonts w:ascii="Times New Roman" w:hAnsi="Times New Roman" w:cs="Times New Roman"/>
                <w:sz w:val="24"/>
                <w:szCs w:val="24"/>
              </w:rPr>
            </w:pPr>
            <w:r w:rsidRPr="006E54D1">
              <w:rPr>
                <w:rFonts w:ascii="Times New Roman" w:hAnsi="Times New Roman" w:cs="Times New Roman"/>
                <w:sz w:val="24"/>
                <w:szCs w:val="24"/>
              </w:rPr>
              <w:t>X</w:t>
            </w:r>
          </w:p>
        </w:tc>
        <w:tc>
          <w:tcPr>
            <w:tcW w:w="2430" w:type="dxa"/>
          </w:tcPr>
          <w:p w14:paraId="51FDDD92" w14:textId="7048CA99" w:rsidR="00DF2517" w:rsidRPr="006E54D1" w:rsidRDefault="00361719"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1620" w:type="dxa"/>
          </w:tcPr>
          <w:p w14:paraId="132A151D" w14:textId="29952F32" w:rsidR="00DF2517" w:rsidRPr="006E54D1" w:rsidRDefault="00361719"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2610" w:type="dxa"/>
          </w:tcPr>
          <w:p w14:paraId="5078C2AA" w14:textId="66F8DE0F" w:rsidR="00DF2517" w:rsidRPr="006E54D1" w:rsidRDefault="00361719" w:rsidP="008D7069">
            <w:pPr>
              <w:rPr>
                <w:rFonts w:ascii="Times New Roman" w:hAnsi="Times New Roman" w:cs="Times New Roman"/>
                <w:sz w:val="24"/>
                <w:szCs w:val="24"/>
              </w:rPr>
            </w:pPr>
            <w:r w:rsidRPr="006E54D1">
              <w:rPr>
                <w:rFonts w:ascii="Times New Roman" w:hAnsi="Times New Roman" w:cs="Times New Roman"/>
                <w:sz w:val="24"/>
                <w:szCs w:val="24"/>
              </w:rPr>
              <w:t>U</w:t>
            </w:r>
          </w:p>
        </w:tc>
      </w:tr>
      <w:tr w:rsidR="00DF2517" w:rsidRPr="006E54D1" w14:paraId="77476C88" w14:textId="77777777" w:rsidTr="00C11655">
        <w:tc>
          <w:tcPr>
            <w:tcW w:w="1710" w:type="dxa"/>
            <w:vMerge w:val="restart"/>
          </w:tcPr>
          <w:p w14:paraId="3E0A25A2" w14:textId="77777777" w:rsidR="00DF2517" w:rsidRPr="006E54D1" w:rsidRDefault="00B554D8" w:rsidP="008D7069">
            <w:pPr>
              <w:rPr>
                <w:rFonts w:ascii="Times New Roman" w:hAnsi="Times New Roman" w:cs="Times New Roman"/>
                <w:sz w:val="24"/>
                <w:szCs w:val="24"/>
              </w:rPr>
            </w:pPr>
            <w:r w:rsidRPr="006E54D1">
              <w:rPr>
                <w:rFonts w:ascii="Times New Roman" w:hAnsi="Times New Roman" w:cs="Times New Roman"/>
                <w:sz w:val="24"/>
                <w:szCs w:val="24"/>
              </w:rPr>
              <w:t>Zhvillimi i përgjithshëm ekonomik</w:t>
            </w:r>
          </w:p>
        </w:tc>
        <w:tc>
          <w:tcPr>
            <w:tcW w:w="4050" w:type="dxa"/>
          </w:tcPr>
          <w:p w14:paraId="26527F43" w14:textId="77777777" w:rsidR="00DF2517" w:rsidRPr="006E54D1" w:rsidRDefault="00F51BA0" w:rsidP="008D7069">
            <w:pPr>
              <w:rPr>
                <w:rFonts w:ascii="Times New Roman" w:hAnsi="Times New Roman" w:cs="Times New Roman"/>
                <w:sz w:val="24"/>
                <w:szCs w:val="24"/>
              </w:rPr>
            </w:pPr>
            <w:r w:rsidRPr="006E54D1">
              <w:rPr>
                <w:rFonts w:ascii="Times New Roman" w:hAnsi="Times New Roman" w:cs="Times New Roman"/>
                <w:sz w:val="24"/>
                <w:szCs w:val="24"/>
              </w:rPr>
              <w:t>A do të ndikohet rritja e ardhshme ekonomike</w:t>
            </w:r>
            <w:r w:rsidR="00DF2517" w:rsidRPr="006E54D1">
              <w:rPr>
                <w:rFonts w:ascii="Times New Roman" w:hAnsi="Times New Roman" w:cs="Times New Roman"/>
                <w:sz w:val="24"/>
                <w:szCs w:val="24"/>
              </w:rPr>
              <w:t xml:space="preserve">? </w:t>
            </w:r>
          </w:p>
        </w:tc>
        <w:tc>
          <w:tcPr>
            <w:tcW w:w="810" w:type="dxa"/>
          </w:tcPr>
          <w:p w14:paraId="45E8E4C9" w14:textId="1C58EED1" w:rsidR="00DF2517" w:rsidRPr="006E54D1" w:rsidRDefault="0073457D" w:rsidP="008D7069">
            <w:pPr>
              <w:rPr>
                <w:rFonts w:ascii="Times New Roman" w:hAnsi="Times New Roman" w:cs="Times New Roman"/>
                <w:sz w:val="24"/>
                <w:szCs w:val="24"/>
              </w:rPr>
            </w:pPr>
            <w:r w:rsidRPr="006E54D1">
              <w:rPr>
                <w:rFonts w:ascii="Times New Roman" w:hAnsi="Times New Roman" w:cs="Times New Roman"/>
                <w:sz w:val="24"/>
                <w:szCs w:val="24"/>
              </w:rPr>
              <w:t>X</w:t>
            </w:r>
          </w:p>
        </w:tc>
        <w:tc>
          <w:tcPr>
            <w:tcW w:w="810" w:type="dxa"/>
          </w:tcPr>
          <w:p w14:paraId="129DDCBF" w14:textId="77777777" w:rsidR="00DF2517" w:rsidRPr="006E54D1" w:rsidRDefault="00DF2517" w:rsidP="008D7069">
            <w:pPr>
              <w:rPr>
                <w:rFonts w:ascii="Times New Roman" w:hAnsi="Times New Roman" w:cs="Times New Roman"/>
                <w:sz w:val="24"/>
                <w:szCs w:val="24"/>
              </w:rPr>
            </w:pPr>
          </w:p>
        </w:tc>
        <w:tc>
          <w:tcPr>
            <w:tcW w:w="2430" w:type="dxa"/>
          </w:tcPr>
          <w:p w14:paraId="4D2A4A2D" w14:textId="57A32634" w:rsidR="00DF2517" w:rsidRPr="006E54D1" w:rsidRDefault="0073457D"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1620" w:type="dxa"/>
          </w:tcPr>
          <w:p w14:paraId="6A6C826D" w14:textId="3798BCD1" w:rsidR="00DF2517" w:rsidRPr="006E54D1" w:rsidRDefault="0073457D"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2610" w:type="dxa"/>
          </w:tcPr>
          <w:p w14:paraId="5FD486E2" w14:textId="13BFEC9C" w:rsidR="00DF2517" w:rsidRPr="006E54D1" w:rsidRDefault="0073457D" w:rsidP="008D7069">
            <w:pPr>
              <w:rPr>
                <w:rFonts w:ascii="Times New Roman" w:hAnsi="Times New Roman" w:cs="Times New Roman"/>
                <w:sz w:val="24"/>
                <w:szCs w:val="24"/>
              </w:rPr>
            </w:pPr>
            <w:r w:rsidRPr="006E54D1">
              <w:rPr>
                <w:rFonts w:ascii="Times New Roman" w:hAnsi="Times New Roman" w:cs="Times New Roman"/>
                <w:sz w:val="24"/>
                <w:szCs w:val="24"/>
              </w:rPr>
              <w:t>U</w:t>
            </w:r>
          </w:p>
        </w:tc>
      </w:tr>
      <w:tr w:rsidR="00DF2517" w:rsidRPr="006E54D1" w14:paraId="25D6B783" w14:textId="77777777" w:rsidTr="00C11655">
        <w:tc>
          <w:tcPr>
            <w:tcW w:w="1710" w:type="dxa"/>
            <w:vMerge/>
          </w:tcPr>
          <w:p w14:paraId="0A1B94D8" w14:textId="77777777" w:rsidR="00DF2517" w:rsidRPr="006E54D1" w:rsidRDefault="00DF2517" w:rsidP="008D7069">
            <w:pPr>
              <w:rPr>
                <w:rFonts w:ascii="Times New Roman" w:hAnsi="Times New Roman" w:cs="Times New Roman"/>
                <w:sz w:val="24"/>
                <w:szCs w:val="24"/>
              </w:rPr>
            </w:pPr>
          </w:p>
        </w:tc>
        <w:tc>
          <w:tcPr>
            <w:tcW w:w="4050" w:type="dxa"/>
          </w:tcPr>
          <w:p w14:paraId="5F29EAA0" w14:textId="77777777" w:rsidR="00DF2517" w:rsidRPr="006E54D1" w:rsidRDefault="00F51BA0" w:rsidP="008D7069">
            <w:pPr>
              <w:rPr>
                <w:rFonts w:ascii="Times New Roman" w:hAnsi="Times New Roman" w:cs="Times New Roman"/>
                <w:sz w:val="24"/>
                <w:szCs w:val="24"/>
              </w:rPr>
            </w:pPr>
            <w:r w:rsidRPr="006E54D1">
              <w:rPr>
                <w:rFonts w:ascii="Times New Roman" w:hAnsi="Times New Roman" w:cs="Times New Roman"/>
                <w:sz w:val="24"/>
                <w:szCs w:val="24"/>
              </w:rPr>
              <w:t>A mund të ketë ndonjë efekt në normën e inflacionit</w:t>
            </w:r>
            <w:r w:rsidR="00DF2517" w:rsidRPr="006E54D1">
              <w:rPr>
                <w:rFonts w:ascii="Times New Roman" w:hAnsi="Times New Roman" w:cs="Times New Roman"/>
                <w:sz w:val="24"/>
                <w:szCs w:val="24"/>
              </w:rPr>
              <w:t>?</w:t>
            </w:r>
          </w:p>
        </w:tc>
        <w:tc>
          <w:tcPr>
            <w:tcW w:w="810" w:type="dxa"/>
          </w:tcPr>
          <w:p w14:paraId="661AD2E4" w14:textId="77777777" w:rsidR="00DF2517" w:rsidRPr="006E54D1" w:rsidRDefault="00DF2517" w:rsidP="008D7069">
            <w:pPr>
              <w:rPr>
                <w:rFonts w:ascii="Times New Roman" w:hAnsi="Times New Roman" w:cs="Times New Roman"/>
                <w:sz w:val="24"/>
                <w:szCs w:val="24"/>
              </w:rPr>
            </w:pPr>
          </w:p>
        </w:tc>
        <w:tc>
          <w:tcPr>
            <w:tcW w:w="810" w:type="dxa"/>
          </w:tcPr>
          <w:p w14:paraId="2E195BB5" w14:textId="173044D5" w:rsidR="00DF2517" w:rsidRPr="006E54D1" w:rsidRDefault="0073457D" w:rsidP="008D7069">
            <w:pPr>
              <w:rPr>
                <w:rFonts w:ascii="Times New Roman" w:hAnsi="Times New Roman" w:cs="Times New Roman"/>
                <w:sz w:val="24"/>
                <w:szCs w:val="24"/>
              </w:rPr>
            </w:pPr>
            <w:r w:rsidRPr="006E54D1">
              <w:rPr>
                <w:rFonts w:ascii="Times New Roman" w:hAnsi="Times New Roman" w:cs="Times New Roman"/>
                <w:sz w:val="24"/>
                <w:szCs w:val="24"/>
              </w:rPr>
              <w:t>X</w:t>
            </w:r>
          </w:p>
        </w:tc>
        <w:tc>
          <w:tcPr>
            <w:tcW w:w="2430" w:type="dxa"/>
          </w:tcPr>
          <w:p w14:paraId="1DDFF14B" w14:textId="328412A0" w:rsidR="00DF2517" w:rsidRPr="006E54D1" w:rsidRDefault="0073457D"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1620" w:type="dxa"/>
          </w:tcPr>
          <w:p w14:paraId="3338891D" w14:textId="05221157" w:rsidR="00DF2517" w:rsidRPr="006E54D1" w:rsidRDefault="0073457D"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2610" w:type="dxa"/>
          </w:tcPr>
          <w:p w14:paraId="1AF0E039" w14:textId="3C3F89AB" w:rsidR="00DF2517" w:rsidRPr="006E54D1" w:rsidRDefault="0073457D" w:rsidP="008D7069">
            <w:pPr>
              <w:rPr>
                <w:rFonts w:ascii="Times New Roman" w:hAnsi="Times New Roman" w:cs="Times New Roman"/>
                <w:sz w:val="24"/>
                <w:szCs w:val="24"/>
              </w:rPr>
            </w:pPr>
            <w:r w:rsidRPr="006E54D1">
              <w:rPr>
                <w:rFonts w:ascii="Times New Roman" w:hAnsi="Times New Roman" w:cs="Times New Roman"/>
                <w:sz w:val="24"/>
                <w:szCs w:val="24"/>
              </w:rPr>
              <w:t>U</w:t>
            </w:r>
          </w:p>
        </w:tc>
      </w:tr>
    </w:tbl>
    <w:p w14:paraId="394AD709" w14:textId="77777777" w:rsidR="00DF2517" w:rsidRPr="006E54D1" w:rsidRDefault="00DF2517" w:rsidP="0075339D">
      <w:pPr>
        <w:rPr>
          <w:rFonts w:ascii="Times New Roman" w:hAnsi="Times New Roman" w:cs="Times New Roman"/>
          <w:sz w:val="24"/>
          <w:szCs w:val="24"/>
        </w:rPr>
      </w:pPr>
    </w:p>
    <w:p w14:paraId="072841D3" w14:textId="77777777" w:rsidR="00DF2517" w:rsidRPr="006E54D1" w:rsidRDefault="00DF2517" w:rsidP="00DF2517">
      <w:pPr>
        <w:rPr>
          <w:rFonts w:ascii="Times New Roman" w:hAnsi="Times New Roman" w:cs="Times New Roman"/>
          <w:sz w:val="24"/>
          <w:szCs w:val="24"/>
        </w:rPr>
      </w:pPr>
      <w:r w:rsidRPr="006E54D1">
        <w:rPr>
          <w:rFonts w:ascii="Times New Roman" w:hAnsi="Times New Roman" w:cs="Times New Roman"/>
          <w:sz w:val="24"/>
          <w:szCs w:val="24"/>
        </w:rPr>
        <w:br w:type="page"/>
      </w:r>
    </w:p>
    <w:p w14:paraId="2E71EF0E" w14:textId="77777777" w:rsidR="00942D7C" w:rsidRPr="006E54D1" w:rsidRDefault="00180BB0" w:rsidP="00B1424D">
      <w:pPr>
        <w:pStyle w:val="Heading1"/>
        <w:rPr>
          <w:rFonts w:ascii="Times New Roman" w:hAnsi="Times New Roman" w:cs="Times New Roman"/>
          <w:sz w:val="24"/>
          <w:szCs w:val="24"/>
        </w:rPr>
      </w:pPr>
      <w:bookmarkStart w:id="36" w:name="_Toc88569478"/>
      <w:r w:rsidRPr="006E54D1">
        <w:rPr>
          <w:rFonts w:ascii="Times New Roman" w:hAnsi="Times New Roman" w:cs="Times New Roman"/>
          <w:sz w:val="24"/>
          <w:szCs w:val="24"/>
        </w:rPr>
        <w:lastRenderedPageBreak/>
        <w:t xml:space="preserve">Shtojca </w:t>
      </w:r>
      <w:r w:rsidR="00DF2517" w:rsidRPr="006E54D1">
        <w:rPr>
          <w:rFonts w:ascii="Times New Roman" w:hAnsi="Times New Roman" w:cs="Times New Roman"/>
          <w:sz w:val="24"/>
          <w:szCs w:val="24"/>
        </w:rPr>
        <w:t xml:space="preserve">2: </w:t>
      </w:r>
      <w:r w:rsidR="00162D8C" w:rsidRPr="006E54D1">
        <w:rPr>
          <w:rFonts w:ascii="Times New Roman" w:hAnsi="Times New Roman" w:cs="Times New Roman"/>
          <w:sz w:val="24"/>
          <w:szCs w:val="24"/>
        </w:rPr>
        <w:t xml:space="preserve">Forma e vlerësimit për </w:t>
      </w:r>
      <w:r w:rsidR="00541488" w:rsidRPr="006E54D1">
        <w:rPr>
          <w:rFonts w:ascii="Times New Roman" w:hAnsi="Times New Roman" w:cs="Times New Roman"/>
          <w:sz w:val="24"/>
          <w:szCs w:val="24"/>
        </w:rPr>
        <w:t>n</w:t>
      </w:r>
      <w:r w:rsidR="00162D8C" w:rsidRPr="006E54D1">
        <w:rPr>
          <w:rFonts w:ascii="Times New Roman" w:hAnsi="Times New Roman" w:cs="Times New Roman"/>
          <w:sz w:val="24"/>
          <w:szCs w:val="24"/>
        </w:rPr>
        <w:t>dikim</w:t>
      </w:r>
      <w:r w:rsidR="00674773" w:rsidRPr="006E54D1">
        <w:rPr>
          <w:rFonts w:ascii="Times New Roman" w:hAnsi="Times New Roman" w:cs="Times New Roman"/>
          <w:sz w:val="24"/>
          <w:szCs w:val="24"/>
        </w:rPr>
        <w:t>et</w:t>
      </w:r>
      <w:r w:rsidR="00DF2517" w:rsidRPr="006E54D1">
        <w:rPr>
          <w:rFonts w:ascii="Times New Roman" w:hAnsi="Times New Roman" w:cs="Times New Roman"/>
          <w:sz w:val="24"/>
          <w:szCs w:val="24"/>
        </w:rPr>
        <w:t xml:space="preserve"> </w:t>
      </w:r>
      <w:r w:rsidR="00541488" w:rsidRPr="006E54D1">
        <w:rPr>
          <w:rFonts w:ascii="Times New Roman" w:hAnsi="Times New Roman" w:cs="Times New Roman"/>
          <w:sz w:val="24"/>
          <w:szCs w:val="24"/>
        </w:rPr>
        <w:t>s</w:t>
      </w:r>
      <w:r w:rsidR="00162D8C" w:rsidRPr="006E54D1">
        <w:rPr>
          <w:rFonts w:ascii="Times New Roman" w:hAnsi="Times New Roman" w:cs="Times New Roman"/>
          <w:sz w:val="24"/>
          <w:szCs w:val="24"/>
        </w:rPr>
        <w:t>hoqëror</w:t>
      </w:r>
      <w:r w:rsidR="00541488" w:rsidRPr="006E54D1">
        <w:rPr>
          <w:rFonts w:ascii="Times New Roman" w:hAnsi="Times New Roman" w:cs="Times New Roman"/>
          <w:sz w:val="24"/>
          <w:szCs w:val="24"/>
        </w:rPr>
        <w:t>e</w:t>
      </w:r>
      <w:bookmarkEnd w:id="36"/>
    </w:p>
    <w:tbl>
      <w:tblPr>
        <w:tblStyle w:val="TableGrid"/>
        <w:tblW w:w="14040" w:type="dxa"/>
        <w:tblInd w:w="-635" w:type="dxa"/>
        <w:tblLayout w:type="fixed"/>
        <w:tblLook w:val="04A0" w:firstRow="1" w:lastRow="0" w:firstColumn="1" w:lastColumn="0" w:noHBand="0" w:noVBand="1"/>
      </w:tblPr>
      <w:tblGrid>
        <w:gridCol w:w="1710"/>
        <w:gridCol w:w="4163"/>
        <w:gridCol w:w="810"/>
        <w:gridCol w:w="787"/>
        <w:gridCol w:w="2340"/>
        <w:gridCol w:w="1620"/>
        <w:gridCol w:w="2610"/>
      </w:tblGrid>
      <w:tr w:rsidR="00C11655" w:rsidRPr="006E54D1" w14:paraId="60844D30" w14:textId="77777777" w:rsidTr="00595960">
        <w:tc>
          <w:tcPr>
            <w:tcW w:w="1710" w:type="dxa"/>
            <w:vMerge w:val="restart"/>
          </w:tcPr>
          <w:p w14:paraId="63ECB6CA" w14:textId="77777777" w:rsidR="00C11655" w:rsidRPr="006E54D1" w:rsidRDefault="00F51BA0" w:rsidP="00C11655">
            <w:pPr>
              <w:rPr>
                <w:rFonts w:ascii="Times New Roman" w:hAnsi="Times New Roman" w:cs="Times New Roman"/>
                <w:b/>
                <w:sz w:val="24"/>
                <w:szCs w:val="24"/>
              </w:rPr>
            </w:pPr>
            <w:r w:rsidRPr="006E54D1">
              <w:rPr>
                <w:rFonts w:ascii="Times New Roman" w:hAnsi="Times New Roman" w:cs="Times New Roman"/>
                <w:b/>
                <w:sz w:val="24"/>
                <w:szCs w:val="24"/>
              </w:rPr>
              <w:t>Kategoria e ndikimeve shoqërore</w:t>
            </w:r>
          </w:p>
        </w:tc>
        <w:tc>
          <w:tcPr>
            <w:tcW w:w="4163" w:type="dxa"/>
            <w:vMerge w:val="restart"/>
          </w:tcPr>
          <w:p w14:paraId="0B2D40E6" w14:textId="77777777" w:rsidR="00C11655" w:rsidRPr="006E54D1" w:rsidRDefault="00F51BA0" w:rsidP="00C11655">
            <w:pPr>
              <w:rPr>
                <w:rFonts w:ascii="Times New Roman" w:hAnsi="Times New Roman" w:cs="Times New Roman"/>
                <w:b/>
                <w:sz w:val="24"/>
                <w:szCs w:val="24"/>
              </w:rPr>
            </w:pPr>
            <w:r w:rsidRPr="006E54D1">
              <w:rPr>
                <w:rFonts w:ascii="Times New Roman" w:hAnsi="Times New Roman" w:cs="Times New Roman"/>
                <w:b/>
                <w:sz w:val="24"/>
                <w:szCs w:val="24"/>
              </w:rPr>
              <w:t>Ndikimi kryesor</w:t>
            </w:r>
          </w:p>
        </w:tc>
        <w:tc>
          <w:tcPr>
            <w:tcW w:w="1597" w:type="dxa"/>
            <w:gridSpan w:val="2"/>
          </w:tcPr>
          <w:p w14:paraId="621F5F0A" w14:textId="77777777" w:rsidR="00C11655" w:rsidRPr="006E54D1" w:rsidRDefault="00F51BA0" w:rsidP="00C11655">
            <w:pPr>
              <w:rPr>
                <w:rFonts w:ascii="Times New Roman" w:hAnsi="Times New Roman" w:cs="Times New Roman"/>
                <w:b/>
                <w:sz w:val="24"/>
                <w:szCs w:val="24"/>
              </w:rPr>
            </w:pPr>
            <w:r w:rsidRPr="006E54D1">
              <w:rPr>
                <w:rFonts w:ascii="Times New Roman" w:hAnsi="Times New Roman" w:cs="Times New Roman"/>
                <w:b/>
                <w:sz w:val="24"/>
                <w:szCs w:val="24"/>
              </w:rPr>
              <w:t>A pritet të ndodhë ky ndikim</w:t>
            </w:r>
            <w:r w:rsidR="00C11655" w:rsidRPr="006E54D1">
              <w:rPr>
                <w:rFonts w:ascii="Times New Roman" w:hAnsi="Times New Roman" w:cs="Times New Roman"/>
                <w:b/>
                <w:sz w:val="24"/>
                <w:szCs w:val="24"/>
              </w:rPr>
              <w:t>?</w:t>
            </w:r>
          </w:p>
        </w:tc>
        <w:tc>
          <w:tcPr>
            <w:tcW w:w="2340" w:type="dxa"/>
          </w:tcPr>
          <w:p w14:paraId="688DF845" w14:textId="77777777" w:rsidR="00C11655" w:rsidRPr="006E54D1" w:rsidRDefault="00C13D3C" w:rsidP="00C11655">
            <w:pPr>
              <w:rPr>
                <w:rFonts w:ascii="Times New Roman" w:hAnsi="Times New Roman" w:cs="Times New Roman"/>
                <w:b/>
                <w:sz w:val="24"/>
                <w:szCs w:val="24"/>
              </w:rPr>
            </w:pPr>
            <w:r w:rsidRPr="006E54D1">
              <w:rPr>
                <w:rFonts w:ascii="Times New Roman" w:hAnsi="Times New Roman" w:cs="Times New Roman"/>
                <w:b/>
                <w:sz w:val="24"/>
                <w:szCs w:val="24"/>
              </w:rPr>
              <w:t>Numri i organizatave, kompanive dhe/ose individëve të prekur</w:t>
            </w:r>
          </w:p>
        </w:tc>
        <w:tc>
          <w:tcPr>
            <w:tcW w:w="1620" w:type="dxa"/>
          </w:tcPr>
          <w:p w14:paraId="297A4FA7" w14:textId="77777777" w:rsidR="00C11655" w:rsidRPr="006E54D1" w:rsidRDefault="00C13D3C" w:rsidP="00C11655">
            <w:pPr>
              <w:rPr>
                <w:rFonts w:ascii="Times New Roman" w:hAnsi="Times New Roman" w:cs="Times New Roman"/>
                <w:b/>
                <w:sz w:val="24"/>
                <w:szCs w:val="24"/>
              </w:rPr>
            </w:pPr>
            <w:r w:rsidRPr="006E54D1">
              <w:rPr>
                <w:rFonts w:ascii="Times New Roman" w:hAnsi="Times New Roman" w:cs="Times New Roman"/>
                <w:b/>
                <w:sz w:val="24"/>
                <w:szCs w:val="24"/>
              </w:rPr>
              <w:t>Përfitimi i pritshëm ose kostoja e ndikimit</w:t>
            </w:r>
          </w:p>
        </w:tc>
        <w:tc>
          <w:tcPr>
            <w:tcW w:w="2610" w:type="dxa"/>
          </w:tcPr>
          <w:p w14:paraId="544E7250" w14:textId="77777777" w:rsidR="00C11655" w:rsidRPr="006E54D1" w:rsidRDefault="00C13D3C" w:rsidP="00C11655">
            <w:pPr>
              <w:rPr>
                <w:rFonts w:ascii="Times New Roman" w:hAnsi="Times New Roman" w:cs="Times New Roman"/>
                <w:b/>
                <w:sz w:val="24"/>
                <w:szCs w:val="24"/>
              </w:rPr>
            </w:pPr>
            <w:r w:rsidRPr="006E54D1">
              <w:rPr>
                <w:rFonts w:ascii="Times New Roman" w:hAnsi="Times New Roman" w:cs="Times New Roman"/>
                <w:b/>
                <w:sz w:val="24"/>
                <w:szCs w:val="24"/>
              </w:rPr>
              <w:t>Niveli i preferuar i analizës</w:t>
            </w:r>
          </w:p>
        </w:tc>
      </w:tr>
      <w:tr w:rsidR="00F51BA0" w:rsidRPr="006E54D1" w14:paraId="601EC47D" w14:textId="77777777" w:rsidTr="00595960">
        <w:tc>
          <w:tcPr>
            <w:tcW w:w="1710" w:type="dxa"/>
            <w:vMerge/>
          </w:tcPr>
          <w:p w14:paraId="4E921A61" w14:textId="77777777" w:rsidR="00F51BA0" w:rsidRPr="006E54D1" w:rsidRDefault="00F51BA0" w:rsidP="00C11655">
            <w:pPr>
              <w:rPr>
                <w:rFonts w:ascii="Times New Roman" w:hAnsi="Times New Roman" w:cs="Times New Roman"/>
                <w:b/>
                <w:sz w:val="24"/>
                <w:szCs w:val="24"/>
              </w:rPr>
            </w:pPr>
          </w:p>
        </w:tc>
        <w:tc>
          <w:tcPr>
            <w:tcW w:w="4163" w:type="dxa"/>
            <w:vMerge/>
          </w:tcPr>
          <w:p w14:paraId="560AE350" w14:textId="77777777" w:rsidR="00F51BA0" w:rsidRPr="006E54D1" w:rsidRDefault="00F51BA0" w:rsidP="00C11655">
            <w:pPr>
              <w:rPr>
                <w:rFonts w:ascii="Times New Roman" w:hAnsi="Times New Roman" w:cs="Times New Roman"/>
                <w:b/>
                <w:sz w:val="24"/>
                <w:szCs w:val="24"/>
              </w:rPr>
            </w:pPr>
          </w:p>
        </w:tc>
        <w:tc>
          <w:tcPr>
            <w:tcW w:w="810" w:type="dxa"/>
          </w:tcPr>
          <w:p w14:paraId="7ABF595D" w14:textId="77777777" w:rsidR="00F51BA0" w:rsidRPr="006E54D1" w:rsidRDefault="00F51BA0" w:rsidP="002D17EC">
            <w:pPr>
              <w:rPr>
                <w:rFonts w:ascii="Times New Roman" w:hAnsi="Times New Roman" w:cs="Times New Roman"/>
                <w:b/>
                <w:sz w:val="24"/>
                <w:szCs w:val="24"/>
              </w:rPr>
            </w:pPr>
            <w:r w:rsidRPr="006E54D1">
              <w:rPr>
                <w:rFonts w:ascii="Times New Roman" w:hAnsi="Times New Roman" w:cs="Times New Roman"/>
                <w:b/>
                <w:sz w:val="24"/>
                <w:szCs w:val="24"/>
              </w:rPr>
              <w:t>Po</w:t>
            </w:r>
          </w:p>
        </w:tc>
        <w:tc>
          <w:tcPr>
            <w:tcW w:w="787" w:type="dxa"/>
          </w:tcPr>
          <w:p w14:paraId="19D434CE" w14:textId="77777777" w:rsidR="00F51BA0" w:rsidRPr="006E54D1" w:rsidRDefault="00F51BA0" w:rsidP="002D17EC">
            <w:pPr>
              <w:rPr>
                <w:rFonts w:ascii="Times New Roman" w:hAnsi="Times New Roman" w:cs="Times New Roman"/>
                <w:b/>
                <w:sz w:val="24"/>
                <w:szCs w:val="24"/>
              </w:rPr>
            </w:pPr>
            <w:r w:rsidRPr="006E54D1">
              <w:rPr>
                <w:rFonts w:ascii="Times New Roman" w:hAnsi="Times New Roman" w:cs="Times New Roman"/>
                <w:b/>
                <w:sz w:val="24"/>
                <w:szCs w:val="24"/>
              </w:rPr>
              <w:t>Jo</w:t>
            </w:r>
          </w:p>
        </w:tc>
        <w:tc>
          <w:tcPr>
            <w:tcW w:w="2340" w:type="dxa"/>
          </w:tcPr>
          <w:p w14:paraId="7CFA8B97" w14:textId="77777777" w:rsidR="00F51BA0" w:rsidRPr="006E54D1" w:rsidRDefault="00C13D3C" w:rsidP="00C11655">
            <w:pPr>
              <w:rPr>
                <w:rFonts w:ascii="Times New Roman" w:hAnsi="Times New Roman" w:cs="Times New Roman"/>
                <w:b/>
                <w:sz w:val="24"/>
                <w:szCs w:val="24"/>
              </w:rPr>
            </w:pPr>
            <w:r w:rsidRPr="006E54D1">
              <w:rPr>
                <w:rFonts w:ascii="Times New Roman" w:hAnsi="Times New Roman" w:cs="Times New Roman"/>
                <w:b/>
                <w:sz w:val="24"/>
                <w:szCs w:val="24"/>
              </w:rPr>
              <w:t>I lartë/i ulët</w:t>
            </w:r>
          </w:p>
        </w:tc>
        <w:tc>
          <w:tcPr>
            <w:tcW w:w="1620" w:type="dxa"/>
          </w:tcPr>
          <w:p w14:paraId="32CA0802" w14:textId="77777777" w:rsidR="00F51BA0" w:rsidRPr="006E54D1" w:rsidRDefault="00C13D3C" w:rsidP="00C11655">
            <w:pPr>
              <w:rPr>
                <w:rFonts w:ascii="Times New Roman" w:hAnsi="Times New Roman" w:cs="Times New Roman"/>
                <w:b/>
                <w:sz w:val="24"/>
                <w:szCs w:val="24"/>
              </w:rPr>
            </w:pPr>
            <w:r w:rsidRPr="006E54D1">
              <w:rPr>
                <w:rFonts w:ascii="Times New Roman" w:hAnsi="Times New Roman" w:cs="Times New Roman"/>
                <w:b/>
                <w:sz w:val="24"/>
                <w:szCs w:val="24"/>
              </w:rPr>
              <w:t>I lartë/i ulët</w:t>
            </w:r>
          </w:p>
        </w:tc>
        <w:tc>
          <w:tcPr>
            <w:tcW w:w="2610" w:type="dxa"/>
          </w:tcPr>
          <w:p w14:paraId="0BA1FACA" w14:textId="77777777" w:rsidR="00F51BA0" w:rsidRPr="006E54D1" w:rsidRDefault="00F51BA0" w:rsidP="00C11655">
            <w:pPr>
              <w:rPr>
                <w:rFonts w:ascii="Times New Roman" w:hAnsi="Times New Roman" w:cs="Times New Roman"/>
                <w:b/>
                <w:sz w:val="24"/>
                <w:szCs w:val="24"/>
              </w:rPr>
            </w:pPr>
          </w:p>
        </w:tc>
      </w:tr>
      <w:tr w:rsidR="00595960" w:rsidRPr="006E54D1" w14:paraId="7035ABF7" w14:textId="77777777" w:rsidTr="00595960">
        <w:tc>
          <w:tcPr>
            <w:tcW w:w="1710" w:type="dxa"/>
            <w:vMerge w:val="restart"/>
          </w:tcPr>
          <w:p w14:paraId="1764D697" w14:textId="77777777" w:rsidR="00595960" w:rsidRPr="006E54D1" w:rsidRDefault="00595960" w:rsidP="008D7069">
            <w:pPr>
              <w:rPr>
                <w:rFonts w:ascii="Times New Roman" w:hAnsi="Times New Roman" w:cs="Times New Roman"/>
                <w:sz w:val="24"/>
                <w:szCs w:val="24"/>
              </w:rPr>
            </w:pPr>
            <w:r w:rsidRPr="006E54D1">
              <w:rPr>
                <w:rFonts w:ascii="Times New Roman" w:hAnsi="Times New Roman" w:cs="Times New Roman"/>
                <w:sz w:val="24"/>
                <w:szCs w:val="24"/>
              </w:rPr>
              <w:t>Vendet e punës</w:t>
            </w:r>
            <w:r w:rsidRPr="006E54D1">
              <w:rPr>
                <w:rStyle w:val="FootnoteReference"/>
                <w:rFonts w:ascii="Times New Roman" w:hAnsi="Times New Roman" w:cs="Times New Roman"/>
                <w:sz w:val="24"/>
                <w:szCs w:val="24"/>
                <w:vertAlign w:val="baseline"/>
              </w:rPr>
              <w:t xml:space="preserve"> </w:t>
            </w:r>
            <w:r w:rsidRPr="006E54D1">
              <w:rPr>
                <w:rStyle w:val="FootnoteReference"/>
                <w:rFonts w:ascii="Times New Roman" w:hAnsi="Times New Roman" w:cs="Times New Roman"/>
                <w:sz w:val="24"/>
                <w:szCs w:val="24"/>
              </w:rPr>
              <w:footnoteReference w:id="2"/>
            </w:r>
          </w:p>
        </w:tc>
        <w:tc>
          <w:tcPr>
            <w:tcW w:w="4163" w:type="dxa"/>
          </w:tcPr>
          <w:p w14:paraId="128916E8" w14:textId="77777777" w:rsidR="00595960" w:rsidRPr="006E54D1" w:rsidRDefault="00595960" w:rsidP="002D58A3">
            <w:pPr>
              <w:jc w:val="both"/>
              <w:rPr>
                <w:rFonts w:ascii="Times New Roman" w:hAnsi="Times New Roman" w:cs="Times New Roman"/>
                <w:sz w:val="24"/>
                <w:szCs w:val="24"/>
              </w:rPr>
            </w:pPr>
            <w:r w:rsidRPr="006E54D1">
              <w:rPr>
                <w:rFonts w:ascii="Times New Roman" w:hAnsi="Times New Roman" w:cs="Times New Roman"/>
                <w:sz w:val="24"/>
                <w:szCs w:val="24"/>
              </w:rPr>
              <w:t>A do të rritet numri aktual i vendeve të punës?</w:t>
            </w:r>
          </w:p>
        </w:tc>
        <w:tc>
          <w:tcPr>
            <w:tcW w:w="810" w:type="dxa"/>
          </w:tcPr>
          <w:p w14:paraId="304070AA" w14:textId="09F5A4A3" w:rsidR="00595960" w:rsidRPr="006E54D1" w:rsidRDefault="0073457D" w:rsidP="008D7069">
            <w:pPr>
              <w:rPr>
                <w:rFonts w:ascii="Times New Roman" w:hAnsi="Times New Roman" w:cs="Times New Roman"/>
                <w:sz w:val="24"/>
                <w:szCs w:val="24"/>
              </w:rPr>
            </w:pPr>
            <w:r w:rsidRPr="006E54D1">
              <w:rPr>
                <w:rFonts w:ascii="Times New Roman" w:hAnsi="Times New Roman" w:cs="Times New Roman"/>
                <w:sz w:val="24"/>
                <w:szCs w:val="24"/>
              </w:rPr>
              <w:t>X</w:t>
            </w:r>
          </w:p>
        </w:tc>
        <w:tc>
          <w:tcPr>
            <w:tcW w:w="787" w:type="dxa"/>
          </w:tcPr>
          <w:p w14:paraId="332EEDF2" w14:textId="77777777" w:rsidR="00595960" w:rsidRPr="006E54D1" w:rsidRDefault="00595960" w:rsidP="008D7069">
            <w:pPr>
              <w:rPr>
                <w:rFonts w:ascii="Times New Roman" w:hAnsi="Times New Roman" w:cs="Times New Roman"/>
                <w:sz w:val="24"/>
                <w:szCs w:val="24"/>
              </w:rPr>
            </w:pPr>
          </w:p>
        </w:tc>
        <w:tc>
          <w:tcPr>
            <w:tcW w:w="2340" w:type="dxa"/>
          </w:tcPr>
          <w:p w14:paraId="2A6B1BA1" w14:textId="1E69E4C9" w:rsidR="00595960" w:rsidRPr="006E54D1" w:rsidRDefault="0073457D"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1620" w:type="dxa"/>
          </w:tcPr>
          <w:p w14:paraId="6A0FCA99" w14:textId="37AA77F3" w:rsidR="00595960" w:rsidRPr="006E54D1" w:rsidRDefault="0073457D"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2610" w:type="dxa"/>
          </w:tcPr>
          <w:p w14:paraId="7ADC4AFC" w14:textId="3F564F26" w:rsidR="00595960" w:rsidRPr="006E54D1" w:rsidRDefault="0073457D" w:rsidP="008D7069">
            <w:pPr>
              <w:rPr>
                <w:rFonts w:ascii="Times New Roman" w:hAnsi="Times New Roman" w:cs="Times New Roman"/>
                <w:sz w:val="24"/>
                <w:szCs w:val="24"/>
              </w:rPr>
            </w:pPr>
            <w:r w:rsidRPr="006E54D1">
              <w:rPr>
                <w:rFonts w:ascii="Times New Roman" w:hAnsi="Times New Roman" w:cs="Times New Roman"/>
                <w:sz w:val="24"/>
                <w:szCs w:val="24"/>
              </w:rPr>
              <w:t>U</w:t>
            </w:r>
          </w:p>
        </w:tc>
      </w:tr>
      <w:tr w:rsidR="00595960" w:rsidRPr="006E54D1" w14:paraId="1E00ED9A" w14:textId="77777777" w:rsidTr="00595960">
        <w:tc>
          <w:tcPr>
            <w:tcW w:w="1710" w:type="dxa"/>
            <w:vMerge/>
          </w:tcPr>
          <w:p w14:paraId="56131DD6" w14:textId="77777777" w:rsidR="00595960" w:rsidRPr="006E54D1" w:rsidRDefault="00595960" w:rsidP="008D7069">
            <w:pPr>
              <w:rPr>
                <w:rFonts w:ascii="Times New Roman" w:hAnsi="Times New Roman" w:cs="Times New Roman"/>
                <w:sz w:val="24"/>
                <w:szCs w:val="24"/>
              </w:rPr>
            </w:pPr>
          </w:p>
        </w:tc>
        <w:tc>
          <w:tcPr>
            <w:tcW w:w="4163" w:type="dxa"/>
          </w:tcPr>
          <w:p w14:paraId="366C855E" w14:textId="77777777" w:rsidR="00595960" w:rsidRPr="006E54D1" w:rsidRDefault="00595960" w:rsidP="002D58A3">
            <w:pPr>
              <w:jc w:val="both"/>
              <w:rPr>
                <w:rFonts w:ascii="Times New Roman" w:hAnsi="Times New Roman" w:cs="Times New Roman"/>
                <w:sz w:val="24"/>
                <w:szCs w:val="24"/>
              </w:rPr>
            </w:pPr>
            <w:r w:rsidRPr="006E54D1">
              <w:rPr>
                <w:rFonts w:ascii="Times New Roman" w:hAnsi="Times New Roman" w:cs="Times New Roman"/>
                <w:sz w:val="24"/>
                <w:szCs w:val="24"/>
              </w:rPr>
              <w:t>A do të zvogëlohet numri aktual i vendeve të punës?</w:t>
            </w:r>
          </w:p>
        </w:tc>
        <w:tc>
          <w:tcPr>
            <w:tcW w:w="810" w:type="dxa"/>
          </w:tcPr>
          <w:p w14:paraId="7C452CD4" w14:textId="77777777" w:rsidR="00595960" w:rsidRPr="006E54D1" w:rsidRDefault="00595960" w:rsidP="008D7069">
            <w:pPr>
              <w:rPr>
                <w:rFonts w:ascii="Times New Roman" w:hAnsi="Times New Roman" w:cs="Times New Roman"/>
                <w:sz w:val="24"/>
                <w:szCs w:val="24"/>
              </w:rPr>
            </w:pPr>
          </w:p>
        </w:tc>
        <w:tc>
          <w:tcPr>
            <w:tcW w:w="787" w:type="dxa"/>
          </w:tcPr>
          <w:p w14:paraId="04D5BE60" w14:textId="3DD0F2A7" w:rsidR="00595960" w:rsidRPr="006E54D1" w:rsidRDefault="0073457D" w:rsidP="008D7069">
            <w:pPr>
              <w:rPr>
                <w:rFonts w:ascii="Times New Roman" w:hAnsi="Times New Roman" w:cs="Times New Roman"/>
                <w:sz w:val="24"/>
                <w:szCs w:val="24"/>
              </w:rPr>
            </w:pPr>
            <w:r w:rsidRPr="006E54D1">
              <w:rPr>
                <w:rFonts w:ascii="Times New Roman" w:hAnsi="Times New Roman" w:cs="Times New Roman"/>
                <w:sz w:val="24"/>
                <w:szCs w:val="24"/>
              </w:rPr>
              <w:t>X</w:t>
            </w:r>
          </w:p>
        </w:tc>
        <w:tc>
          <w:tcPr>
            <w:tcW w:w="2340" w:type="dxa"/>
          </w:tcPr>
          <w:p w14:paraId="16F51802" w14:textId="2A96AADA" w:rsidR="00595960" w:rsidRPr="006E54D1" w:rsidRDefault="0073457D"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1620" w:type="dxa"/>
          </w:tcPr>
          <w:p w14:paraId="53A6C1DE" w14:textId="2D0DC3A7" w:rsidR="00595960" w:rsidRPr="006E54D1" w:rsidRDefault="0073457D"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2610" w:type="dxa"/>
          </w:tcPr>
          <w:p w14:paraId="3F6843E1" w14:textId="12DD9F43" w:rsidR="00595960" w:rsidRPr="006E54D1" w:rsidRDefault="0073457D" w:rsidP="008D7069">
            <w:pPr>
              <w:rPr>
                <w:rFonts w:ascii="Times New Roman" w:hAnsi="Times New Roman" w:cs="Times New Roman"/>
                <w:sz w:val="24"/>
                <w:szCs w:val="24"/>
              </w:rPr>
            </w:pPr>
            <w:r w:rsidRPr="006E54D1">
              <w:rPr>
                <w:rFonts w:ascii="Times New Roman" w:hAnsi="Times New Roman" w:cs="Times New Roman"/>
                <w:sz w:val="24"/>
                <w:szCs w:val="24"/>
              </w:rPr>
              <w:t>U</w:t>
            </w:r>
          </w:p>
        </w:tc>
      </w:tr>
      <w:tr w:rsidR="00595960" w:rsidRPr="006E54D1" w14:paraId="26E477D9" w14:textId="77777777" w:rsidTr="00595960">
        <w:tc>
          <w:tcPr>
            <w:tcW w:w="1710" w:type="dxa"/>
            <w:vMerge/>
          </w:tcPr>
          <w:p w14:paraId="24A7DEC6" w14:textId="77777777" w:rsidR="00595960" w:rsidRPr="006E54D1" w:rsidRDefault="00595960" w:rsidP="008D7069">
            <w:pPr>
              <w:rPr>
                <w:rFonts w:ascii="Times New Roman" w:hAnsi="Times New Roman" w:cs="Times New Roman"/>
                <w:sz w:val="24"/>
                <w:szCs w:val="24"/>
              </w:rPr>
            </w:pPr>
          </w:p>
        </w:tc>
        <w:tc>
          <w:tcPr>
            <w:tcW w:w="4163" w:type="dxa"/>
          </w:tcPr>
          <w:p w14:paraId="571A23C0" w14:textId="77777777" w:rsidR="00595960" w:rsidRPr="006E54D1" w:rsidRDefault="00595960" w:rsidP="002D58A3">
            <w:pPr>
              <w:jc w:val="both"/>
              <w:rPr>
                <w:rFonts w:ascii="Times New Roman" w:hAnsi="Times New Roman" w:cs="Times New Roman"/>
                <w:sz w:val="24"/>
                <w:szCs w:val="24"/>
              </w:rPr>
            </w:pPr>
            <w:r w:rsidRPr="006E54D1">
              <w:rPr>
                <w:rFonts w:ascii="Times New Roman" w:hAnsi="Times New Roman" w:cs="Times New Roman"/>
                <w:sz w:val="24"/>
                <w:szCs w:val="24"/>
              </w:rPr>
              <w:t>A ndikohen vendet e punës në një sektor të caktuar të biznesit?</w:t>
            </w:r>
          </w:p>
        </w:tc>
        <w:tc>
          <w:tcPr>
            <w:tcW w:w="810" w:type="dxa"/>
          </w:tcPr>
          <w:p w14:paraId="20DA6414" w14:textId="061496FA" w:rsidR="00595960" w:rsidRPr="006E54D1" w:rsidRDefault="0073457D" w:rsidP="008D7069">
            <w:pPr>
              <w:rPr>
                <w:rFonts w:ascii="Times New Roman" w:hAnsi="Times New Roman" w:cs="Times New Roman"/>
                <w:sz w:val="24"/>
                <w:szCs w:val="24"/>
              </w:rPr>
            </w:pPr>
            <w:r w:rsidRPr="006E54D1">
              <w:rPr>
                <w:rFonts w:ascii="Times New Roman" w:hAnsi="Times New Roman" w:cs="Times New Roman"/>
                <w:sz w:val="24"/>
                <w:szCs w:val="24"/>
              </w:rPr>
              <w:t>X</w:t>
            </w:r>
          </w:p>
        </w:tc>
        <w:tc>
          <w:tcPr>
            <w:tcW w:w="787" w:type="dxa"/>
          </w:tcPr>
          <w:p w14:paraId="753E193F" w14:textId="77777777" w:rsidR="00595960" w:rsidRPr="006E54D1" w:rsidRDefault="00595960" w:rsidP="008D7069">
            <w:pPr>
              <w:rPr>
                <w:rFonts w:ascii="Times New Roman" w:hAnsi="Times New Roman" w:cs="Times New Roman"/>
                <w:sz w:val="24"/>
                <w:szCs w:val="24"/>
              </w:rPr>
            </w:pPr>
          </w:p>
        </w:tc>
        <w:tc>
          <w:tcPr>
            <w:tcW w:w="2340" w:type="dxa"/>
          </w:tcPr>
          <w:p w14:paraId="6A5B78C0" w14:textId="70239612" w:rsidR="00595960" w:rsidRPr="006E54D1" w:rsidRDefault="0073457D"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1620" w:type="dxa"/>
          </w:tcPr>
          <w:p w14:paraId="5234491F" w14:textId="09719B97" w:rsidR="00595960" w:rsidRPr="006E54D1" w:rsidRDefault="0073457D"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2610" w:type="dxa"/>
          </w:tcPr>
          <w:p w14:paraId="3AE60F44" w14:textId="37E3CC47" w:rsidR="00595960" w:rsidRPr="006E54D1" w:rsidRDefault="0073457D" w:rsidP="008D7069">
            <w:pPr>
              <w:rPr>
                <w:rFonts w:ascii="Times New Roman" w:hAnsi="Times New Roman" w:cs="Times New Roman"/>
                <w:sz w:val="24"/>
                <w:szCs w:val="24"/>
              </w:rPr>
            </w:pPr>
            <w:r w:rsidRPr="006E54D1">
              <w:rPr>
                <w:rFonts w:ascii="Times New Roman" w:hAnsi="Times New Roman" w:cs="Times New Roman"/>
                <w:sz w:val="24"/>
                <w:szCs w:val="24"/>
              </w:rPr>
              <w:t>U</w:t>
            </w:r>
          </w:p>
        </w:tc>
      </w:tr>
      <w:tr w:rsidR="00595960" w:rsidRPr="006E54D1" w14:paraId="6C69C834" w14:textId="77777777" w:rsidTr="00595960">
        <w:tc>
          <w:tcPr>
            <w:tcW w:w="1710" w:type="dxa"/>
            <w:vMerge/>
          </w:tcPr>
          <w:p w14:paraId="25D69900" w14:textId="77777777" w:rsidR="00595960" w:rsidRPr="006E54D1" w:rsidRDefault="00595960" w:rsidP="008D7069">
            <w:pPr>
              <w:rPr>
                <w:rFonts w:ascii="Times New Roman" w:hAnsi="Times New Roman" w:cs="Times New Roman"/>
                <w:sz w:val="24"/>
                <w:szCs w:val="24"/>
              </w:rPr>
            </w:pPr>
          </w:p>
        </w:tc>
        <w:tc>
          <w:tcPr>
            <w:tcW w:w="4163" w:type="dxa"/>
          </w:tcPr>
          <w:p w14:paraId="34B84E52" w14:textId="77777777" w:rsidR="00595960" w:rsidRPr="006E54D1" w:rsidRDefault="00595960" w:rsidP="002D58A3">
            <w:pPr>
              <w:jc w:val="both"/>
              <w:rPr>
                <w:rFonts w:ascii="Times New Roman" w:hAnsi="Times New Roman" w:cs="Times New Roman"/>
                <w:sz w:val="24"/>
                <w:szCs w:val="24"/>
              </w:rPr>
            </w:pPr>
            <w:r w:rsidRPr="006E54D1">
              <w:rPr>
                <w:rFonts w:ascii="Times New Roman" w:hAnsi="Times New Roman" w:cs="Times New Roman"/>
                <w:sz w:val="24"/>
                <w:szCs w:val="24"/>
              </w:rPr>
              <w:t>A do të ketë ndonjë ndikim në nivelin e pagesës?</w:t>
            </w:r>
          </w:p>
        </w:tc>
        <w:tc>
          <w:tcPr>
            <w:tcW w:w="810" w:type="dxa"/>
          </w:tcPr>
          <w:p w14:paraId="1DA177E8" w14:textId="77777777" w:rsidR="00595960" w:rsidRPr="006E54D1" w:rsidRDefault="00595960" w:rsidP="008D7069">
            <w:pPr>
              <w:rPr>
                <w:rFonts w:ascii="Times New Roman" w:hAnsi="Times New Roman" w:cs="Times New Roman"/>
                <w:sz w:val="24"/>
                <w:szCs w:val="24"/>
              </w:rPr>
            </w:pPr>
          </w:p>
        </w:tc>
        <w:tc>
          <w:tcPr>
            <w:tcW w:w="787" w:type="dxa"/>
          </w:tcPr>
          <w:p w14:paraId="5681CA22" w14:textId="6F2CB97D" w:rsidR="00595960" w:rsidRPr="006E54D1" w:rsidRDefault="0073457D" w:rsidP="008D7069">
            <w:pPr>
              <w:rPr>
                <w:rFonts w:ascii="Times New Roman" w:hAnsi="Times New Roman" w:cs="Times New Roman"/>
                <w:sz w:val="24"/>
                <w:szCs w:val="24"/>
              </w:rPr>
            </w:pPr>
            <w:r w:rsidRPr="006E54D1">
              <w:rPr>
                <w:rFonts w:ascii="Times New Roman" w:hAnsi="Times New Roman" w:cs="Times New Roman"/>
                <w:sz w:val="24"/>
                <w:szCs w:val="24"/>
              </w:rPr>
              <w:t>X</w:t>
            </w:r>
          </w:p>
        </w:tc>
        <w:tc>
          <w:tcPr>
            <w:tcW w:w="2340" w:type="dxa"/>
          </w:tcPr>
          <w:p w14:paraId="4C3465CC" w14:textId="773C81C6" w:rsidR="00595960" w:rsidRPr="006E54D1" w:rsidRDefault="0073457D"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1620" w:type="dxa"/>
          </w:tcPr>
          <w:p w14:paraId="11322F16" w14:textId="73FE2222" w:rsidR="00595960" w:rsidRPr="006E54D1" w:rsidRDefault="0073457D"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2610" w:type="dxa"/>
          </w:tcPr>
          <w:p w14:paraId="4D4508A7" w14:textId="33341225" w:rsidR="00595960" w:rsidRPr="006E54D1" w:rsidRDefault="0073457D" w:rsidP="008D7069">
            <w:pPr>
              <w:rPr>
                <w:rFonts w:ascii="Times New Roman" w:hAnsi="Times New Roman" w:cs="Times New Roman"/>
                <w:sz w:val="24"/>
                <w:szCs w:val="24"/>
              </w:rPr>
            </w:pPr>
            <w:r w:rsidRPr="006E54D1">
              <w:rPr>
                <w:rFonts w:ascii="Times New Roman" w:hAnsi="Times New Roman" w:cs="Times New Roman"/>
                <w:sz w:val="24"/>
                <w:szCs w:val="24"/>
              </w:rPr>
              <w:t>U</w:t>
            </w:r>
          </w:p>
        </w:tc>
      </w:tr>
      <w:tr w:rsidR="00595960" w:rsidRPr="006E54D1" w14:paraId="4F75F9F8" w14:textId="77777777" w:rsidTr="00595960">
        <w:tc>
          <w:tcPr>
            <w:tcW w:w="1710" w:type="dxa"/>
            <w:vMerge/>
          </w:tcPr>
          <w:p w14:paraId="3132756B" w14:textId="77777777" w:rsidR="00595960" w:rsidRPr="006E54D1" w:rsidRDefault="00595960" w:rsidP="008D7069">
            <w:pPr>
              <w:rPr>
                <w:rFonts w:ascii="Times New Roman" w:hAnsi="Times New Roman" w:cs="Times New Roman"/>
                <w:sz w:val="24"/>
                <w:szCs w:val="24"/>
              </w:rPr>
            </w:pPr>
          </w:p>
        </w:tc>
        <w:tc>
          <w:tcPr>
            <w:tcW w:w="4163" w:type="dxa"/>
          </w:tcPr>
          <w:p w14:paraId="77CF4D87" w14:textId="77777777" w:rsidR="00595960" w:rsidRPr="006E54D1" w:rsidRDefault="00595960" w:rsidP="002D58A3">
            <w:pPr>
              <w:jc w:val="both"/>
              <w:rPr>
                <w:rFonts w:ascii="Times New Roman" w:hAnsi="Times New Roman" w:cs="Times New Roman"/>
                <w:sz w:val="24"/>
                <w:szCs w:val="24"/>
              </w:rPr>
            </w:pPr>
            <w:r w:rsidRPr="006E54D1">
              <w:rPr>
                <w:rFonts w:ascii="Times New Roman" w:hAnsi="Times New Roman" w:cs="Times New Roman"/>
                <w:sz w:val="24"/>
                <w:szCs w:val="24"/>
              </w:rPr>
              <w:t>A do të ketë ndikim në lehtësimin e gjetjes së një vendi të punës?</w:t>
            </w:r>
          </w:p>
        </w:tc>
        <w:tc>
          <w:tcPr>
            <w:tcW w:w="810" w:type="dxa"/>
          </w:tcPr>
          <w:p w14:paraId="66DE3511" w14:textId="4FEC1F46" w:rsidR="00595960" w:rsidRPr="006E54D1" w:rsidRDefault="0073457D" w:rsidP="008D7069">
            <w:pPr>
              <w:rPr>
                <w:rFonts w:ascii="Times New Roman" w:hAnsi="Times New Roman" w:cs="Times New Roman"/>
                <w:sz w:val="24"/>
                <w:szCs w:val="24"/>
              </w:rPr>
            </w:pPr>
            <w:r w:rsidRPr="006E54D1">
              <w:rPr>
                <w:rFonts w:ascii="Times New Roman" w:hAnsi="Times New Roman" w:cs="Times New Roman"/>
                <w:sz w:val="24"/>
                <w:szCs w:val="24"/>
              </w:rPr>
              <w:t>X</w:t>
            </w:r>
          </w:p>
        </w:tc>
        <w:tc>
          <w:tcPr>
            <w:tcW w:w="787" w:type="dxa"/>
          </w:tcPr>
          <w:p w14:paraId="75A6C548" w14:textId="77777777" w:rsidR="00595960" w:rsidRPr="006E54D1" w:rsidRDefault="00595960" w:rsidP="008D7069">
            <w:pPr>
              <w:rPr>
                <w:rFonts w:ascii="Times New Roman" w:hAnsi="Times New Roman" w:cs="Times New Roman"/>
                <w:sz w:val="24"/>
                <w:szCs w:val="24"/>
              </w:rPr>
            </w:pPr>
          </w:p>
        </w:tc>
        <w:tc>
          <w:tcPr>
            <w:tcW w:w="2340" w:type="dxa"/>
          </w:tcPr>
          <w:p w14:paraId="19EB61E1" w14:textId="3A273070" w:rsidR="00595960" w:rsidRPr="006E54D1" w:rsidRDefault="0073457D"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1620" w:type="dxa"/>
          </w:tcPr>
          <w:p w14:paraId="7616BEFD" w14:textId="1D4A2EC8" w:rsidR="00595960" w:rsidRPr="006E54D1" w:rsidRDefault="0073457D"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2610" w:type="dxa"/>
          </w:tcPr>
          <w:p w14:paraId="61A9F056" w14:textId="240113E6" w:rsidR="00595960" w:rsidRPr="006E54D1" w:rsidRDefault="0073457D" w:rsidP="008D7069">
            <w:pPr>
              <w:rPr>
                <w:rFonts w:ascii="Times New Roman" w:hAnsi="Times New Roman" w:cs="Times New Roman"/>
                <w:sz w:val="24"/>
                <w:szCs w:val="24"/>
              </w:rPr>
            </w:pPr>
            <w:r w:rsidRPr="006E54D1">
              <w:rPr>
                <w:rFonts w:ascii="Times New Roman" w:hAnsi="Times New Roman" w:cs="Times New Roman"/>
                <w:sz w:val="24"/>
                <w:szCs w:val="24"/>
              </w:rPr>
              <w:t>U</w:t>
            </w:r>
          </w:p>
        </w:tc>
      </w:tr>
      <w:tr w:rsidR="00C11655" w:rsidRPr="006E54D1" w14:paraId="055C3EC5" w14:textId="77777777" w:rsidTr="00595960">
        <w:tc>
          <w:tcPr>
            <w:tcW w:w="1710" w:type="dxa"/>
          </w:tcPr>
          <w:p w14:paraId="7C037A0E" w14:textId="77777777" w:rsidR="00C11655" w:rsidRPr="006E54D1" w:rsidRDefault="001111A3" w:rsidP="008D7069">
            <w:pPr>
              <w:rPr>
                <w:rFonts w:ascii="Times New Roman" w:hAnsi="Times New Roman" w:cs="Times New Roman"/>
                <w:sz w:val="24"/>
                <w:szCs w:val="24"/>
              </w:rPr>
            </w:pPr>
            <w:r w:rsidRPr="006E54D1">
              <w:rPr>
                <w:rFonts w:ascii="Times New Roman" w:hAnsi="Times New Roman" w:cs="Times New Roman"/>
                <w:sz w:val="24"/>
                <w:szCs w:val="24"/>
              </w:rPr>
              <w:t>Ndikimet shoqërore rajonale</w:t>
            </w:r>
          </w:p>
        </w:tc>
        <w:tc>
          <w:tcPr>
            <w:tcW w:w="4163" w:type="dxa"/>
          </w:tcPr>
          <w:p w14:paraId="2C6E588F" w14:textId="77777777" w:rsidR="00C11655" w:rsidRPr="006E54D1" w:rsidRDefault="001111A3" w:rsidP="008D7069">
            <w:pPr>
              <w:rPr>
                <w:rFonts w:ascii="Times New Roman" w:hAnsi="Times New Roman" w:cs="Times New Roman"/>
                <w:sz w:val="24"/>
                <w:szCs w:val="24"/>
              </w:rPr>
            </w:pPr>
            <w:r w:rsidRPr="006E54D1">
              <w:rPr>
                <w:rFonts w:ascii="Times New Roman" w:hAnsi="Times New Roman" w:cs="Times New Roman"/>
                <w:sz w:val="24"/>
                <w:szCs w:val="24"/>
              </w:rPr>
              <w:t>A janë ndikimet shoqërore të përqendruara në një rajon apo qytete të veçanta</w:t>
            </w:r>
            <w:r w:rsidR="00C11655" w:rsidRPr="006E54D1">
              <w:rPr>
                <w:rFonts w:ascii="Times New Roman" w:hAnsi="Times New Roman" w:cs="Times New Roman"/>
                <w:sz w:val="24"/>
                <w:szCs w:val="24"/>
              </w:rPr>
              <w:t>?</w:t>
            </w:r>
          </w:p>
        </w:tc>
        <w:tc>
          <w:tcPr>
            <w:tcW w:w="810" w:type="dxa"/>
          </w:tcPr>
          <w:p w14:paraId="204827F7" w14:textId="77777777" w:rsidR="00C11655" w:rsidRPr="006E54D1" w:rsidRDefault="00C11655" w:rsidP="008D7069">
            <w:pPr>
              <w:rPr>
                <w:rFonts w:ascii="Times New Roman" w:hAnsi="Times New Roman" w:cs="Times New Roman"/>
                <w:sz w:val="24"/>
                <w:szCs w:val="24"/>
              </w:rPr>
            </w:pPr>
          </w:p>
        </w:tc>
        <w:tc>
          <w:tcPr>
            <w:tcW w:w="787" w:type="dxa"/>
          </w:tcPr>
          <w:p w14:paraId="0B31E32F" w14:textId="6ECCB300" w:rsidR="0073457D" w:rsidRPr="006E54D1" w:rsidRDefault="0073457D" w:rsidP="008D7069">
            <w:pPr>
              <w:rPr>
                <w:rFonts w:ascii="Times New Roman" w:hAnsi="Times New Roman" w:cs="Times New Roman"/>
                <w:sz w:val="24"/>
                <w:szCs w:val="24"/>
              </w:rPr>
            </w:pPr>
          </w:p>
          <w:p w14:paraId="3DFBE8EF" w14:textId="514956D8" w:rsidR="00C11655" w:rsidRPr="006E54D1" w:rsidRDefault="0073457D" w:rsidP="0073457D">
            <w:pPr>
              <w:rPr>
                <w:rFonts w:ascii="Times New Roman" w:hAnsi="Times New Roman" w:cs="Times New Roman"/>
                <w:sz w:val="24"/>
                <w:szCs w:val="24"/>
              </w:rPr>
            </w:pPr>
            <w:r w:rsidRPr="006E54D1">
              <w:rPr>
                <w:rFonts w:ascii="Times New Roman" w:hAnsi="Times New Roman" w:cs="Times New Roman"/>
                <w:sz w:val="24"/>
                <w:szCs w:val="24"/>
              </w:rPr>
              <w:t>X</w:t>
            </w:r>
          </w:p>
        </w:tc>
        <w:tc>
          <w:tcPr>
            <w:tcW w:w="2340" w:type="dxa"/>
          </w:tcPr>
          <w:p w14:paraId="13E53B3F" w14:textId="3AEA6912" w:rsidR="00C11655" w:rsidRPr="006E54D1" w:rsidRDefault="0073457D"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1620" w:type="dxa"/>
          </w:tcPr>
          <w:p w14:paraId="5C1EAA10" w14:textId="1AFCF5E5" w:rsidR="00C11655" w:rsidRPr="006E54D1" w:rsidRDefault="0073457D"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2610" w:type="dxa"/>
          </w:tcPr>
          <w:p w14:paraId="1F6F2146" w14:textId="37273CBF" w:rsidR="00C11655" w:rsidRPr="006E54D1" w:rsidRDefault="0073457D" w:rsidP="008D7069">
            <w:pPr>
              <w:rPr>
                <w:rFonts w:ascii="Times New Roman" w:hAnsi="Times New Roman" w:cs="Times New Roman"/>
                <w:sz w:val="24"/>
                <w:szCs w:val="24"/>
              </w:rPr>
            </w:pPr>
            <w:r w:rsidRPr="006E54D1">
              <w:rPr>
                <w:rFonts w:ascii="Times New Roman" w:hAnsi="Times New Roman" w:cs="Times New Roman"/>
                <w:sz w:val="24"/>
                <w:szCs w:val="24"/>
              </w:rPr>
              <w:t>U</w:t>
            </w:r>
          </w:p>
        </w:tc>
      </w:tr>
      <w:tr w:rsidR="00C11655" w:rsidRPr="006E54D1" w14:paraId="0B0D5BEC" w14:textId="77777777" w:rsidTr="00595960">
        <w:tc>
          <w:tcPr>
            <w:tcW w:w="1710" w:type="dxa"/>
            <w:vMerge w:val="restart"/>
          </w:tcPr>
          <w:p w14:paraId="3EE0B1DB" w14:textId="77777777" w:rsidR="00C11655" w:rsidRPr="006E54D1" w:rsidRDefault="001111A3" w:rsidP="008D7069">
            <w:pPr>
              <w:rPr>
                <w:rFonts w:ascii="Times New Roman" w:hAnsi="Times New Roman" w:cs="Times New Roman"/>
                <w:sz w:val="24"/>
                <w:szCs w:val="24"/>
              </w:rPr>
            </w:pPr>
            <w:r w:rsidRPr="006E54D1">
              <w:rPr>
                <w:rFonts w:ascii="Times New Roman" w:hAnsi="Times New Roman" w:cs="Times New Roman"/>
                <w:sz w:val="24"/>
                <w:szCs w:val="24"/>
              </w:rPr>
              <w:t>Kushtet e punës</w:t>
            </w:r>
          </w:p>
        </w:tc>
        <w:tc>
          <w:tcPr>
            <w:tcW w:w="4163" w:type="dxa"/>
          </w:tcPr>
          <w:p w14:paraId="4D13F16E" w14:textId="77777777" w:rsidR="00C11655" w:rsidRPr="006E54D1" w:rsidRDefault="001111A3" w:rsidP="008D7069">
            <w:pPr>
              <w:rPr>
                <w:rFonts w:ascii="Times New Roman" w:hAnsi="Times New Roman" w:cs="Times New Roman"/>
                <w:sz w:val="24"/>
                <w:szCs w:val="24"/>
              </w:rPr>
            </w:pPr>
            <w:r w:rsidRPr="006E54D1">
              <w:rPr>
                <w:rFonts w:ascii="Times New Roman" w:hAnsi="Times New Roman" w:cs="Times New Roman"/>
                <w:sz w:val="24"/>
                <w:szCs w:val="24"/>
              </w:rPr>
              <w:t>A ndikohen të drejtat e punëtorëve</w:t>
            </w:r>
            <w:r w:rsidR="00C11655" w:rsidRPr="006E54D1">
              <w:rPr>
                <w:rFonts w:ascii="Times New Roman" w:hAnsi="Times New Roman" w:cs="Times New Roman"/>
                <w:sz w:val="24"/>
                <w:szCs w:val="24"/>
              </w:rPr>
              <w:t>?</w:t>
            </w:r>
          </w:p>
        </w:tc>
        <w:tc>
          <w:tcPr>
            <w:tcW w:w="810" w:type="dxa"/>
          </w:tcPr>
          <w:p w14:paraId="1121DEC2" w14:textId="77777777" w:rsidR="00C11655" w:rsidRPr="006E54D1" w:rsidRDefault="00C11655" w:rsidP="008D7069">
            <w:pPr>
              <w:rPr>
                <w:rFonts w:ascii="Times New Roman" w:hAnsi="Times New Roman" w:cs="Times New Roman"/>
                <w:sz w:val="24"/>
                <w:szCs w:val="24"/>
              </w:rPr>
            </w:pPr>
          </w:p>
        </w:tc>
        <w:tc>
          <w:tcPr>
            <w:tcW w:w="787" w:type="dxa"/>
          </w:tcPr>
          <w:p w14:paraId="5B6B6B20" w14:textId="629B20A6" w:rsidR="00C11655" w:rsidRPr="006E54D1" w:rsidRDefault="0073457D" w:rsidP="008D7069">
            <w:pPr>
              <w:rPr>
                <w:rFonts w:ascii="Times New Roman" w:hAnsi="Times New Roman" w:cs="Times New Roman"/>
                <w:sz w:val="24"/>
                <w:szCs w:val="24"/>
              </w:rPr>
            </w:pPr>
            <w:r w:rsidRPr="006E54D1">
              <w:rPr>
                <w:rFonts w:ascii="Times New Roman" w:hAnsi="Times New Roman" w:cs="Times New Roman"/>
                <w:sz w:val="24"/>
                <w:szCs w:val="24"/>
              </w:rPr>
              <w:t>X</w:t>
            </w:r>
          </w:p>
        </w:tc>
        <w:tc>
          <w:tcPr>
            <w:tcW w:w="2340" w:type="dxa"/>
          </w:tcPr>
          <w:p w14:paraId="42F9A2BC" w14:textId="082F69E5" w:rsidR="00C11655" w:rsidRPr="006E54D1" w:rsidRDefault="0073457D"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1620" w:type="dxa"/>
          </w:tcPr>
          <w:p w14:paraId="7DE4E6A7" w14:textId="67C742CC" w:rsidR="00C11655" w:rsidRPr="006E54D1" w:rsidRDefault="0073457D"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2610" w:type="dxa"/>
          </w:tcPr>
          <w:p w14:paraId="51718522" w14:textId="20AE0181" w:rsidR="00C11655" w:rsidRPr="006E54D1" w:rsidRDefault="0073457D" w:rsidP="008D7069">
            <w:pPr>
              <w:rPr>
                <w:rFonts w:ascii="Times New Roman" w:hAnsi="Times New Roman" w:cs="Times New Roman"/>
                <w:sz w:val="24"/>
                <w:szCs w:val="24"/>
              </w:rPr>
            </w:pPr>
            <w:r w:rsidRPr="006E54D1">
              <w:rPr>
                <w:rFonts w:ascii="Times New Roman" w:hAnsi="Times New Roman" w:cs="Times New Roman"/>
                <w:sz w:val="24"/>
                <w:szCs w:val="24"/>
              </w:rPr>
              <w:t>U</w:t>
            </w:r>
          </w:p>
        </w:tc>
      </w:tr>
      <w:tr w:rsidR="00C11655" w:rsidRPr="006E54D1" w14:paraId="44DC9786" w14:textId="77777777" w:rsidTr="00595960">
        <w:tc>
          <w:tcPr>
            <w:tcW w:w="1710" w:type="dxa"/>
            <w:vMerge/>
          </w:tcPr>
          <w:p w14:paraId="1A8C15CC" w14:textId="77777777" w:rsidR="00C11655" w:rsidRPr="006E54D1" w:rsidRDefault="00C11655" w:rsidP="008D7069">
            <w:pPr>
              <w:rPr>
                <w:rFonts w:ascii="Times New Roman" w:hAnsi="Times New Roman" w:cs="Times New Roman"/>
                <w:sz w:val="24"/>
                <w:szCs w:val="24"/>
              </w:rPr>
            </w:pPr>
          </w:p>
        </w:tc>
        <w:tc>
          <w:tcPr>
            <w:tcW w:w="4163" w:type="dxa"/>
          </w:tcPr>
          <w:p w14:paraId="0B2CFB45" w14:textId="77777777" w:rsidR="00C11655" w:rsidRPr="006E54D1" w:rsidRDefault="001111A3" w:rsidP="008D7069">
            <w:pPr>
              <w:rPr>
                <w:rFonts w:ascii="Times New Roman" w:hAnsi="Times New Roman" w:cs="Times New Roman"/>
                <w:sz w:val="24"/>
                <w:szCs w:val="24"/>
              </w:rPr>
            </w:pPr>
            <w:r w:rsidRPr="006E54D1">
              <w:rPr>
                <w:rFonts w:ascii="Times New Roman" w:hAnsi="Times New Roman" w:cs="Times New Roman"/>
                <w:sz w:val="24"/>
                <w:szCs w:val="24"/>
              </w:rPr>
              <w:t>A parashihen apo shfuqizohen standardet për punën në kushte të rrezikshme</w:t>
            </w:r>
            <w:r w:rsidR="00C11655" w:rsidRPr="006E54D1">
              <w:rPr>
                <w:rFonts w:ascii="Times New Roman" w:hAnsi="Times New Roman" w:cs="Times New Roman"/>
                <w:sz w:val="24"/>
                <w:szCs w:val="24"/>
              </w:rPr>
              <w:t>?</w:t>
            </w:r>
          </w:p>
        </w:tc>
        <w:tc>
          <w:tcPr>
            <w:tcW w:w="810" w:type="dxa"/>
          </w:tcPr>
          <w:p w14:paraId="57B03678" w14:textId="77777777" w:rsidR="00C11655" w:rsidRPr="006E54D1" w:rsidRDefault="00C11655" w:rsidP="008D7069">
            <w:pPr>
              <w:rPr>
                <w:rFonts w:ascii="Times New Roman" w:hAnsi="Times New Roman" w:cs="Times New Roman"/>
                <w:sz w:val="24"/>
                <w:szCs w:val="24"/>
              </w:rPr>
            </w:pPr>
          </w:p>
        </w:tc>
        <w:tc>
          <w:tcPr>
            <w:tcW w:w="787" w:type="dxa"/>
          </w:tcPr>
          <w:p w14:paraId="1E268079" w14:textId="248C175A" w:rsidR="00C11655"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X</w:t>
            </w:r>
          </w:p>
        </w:tc>
        <w:tc>
          <w:tcPr>
            <w:tcW w:w="2340" w:type="dxa"/>
          </w:tcPr>
          <w:p w14:paraId="461B647E" w14:textId="0DF57265" w:rsidR="00C11655"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1620" w:type="dxa"/>
          </w:tcPr>
          <w:p w14:paraId="23EB1B01" w14:textId="22F36142" w:rsidR="00C11655"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2610" w:type="dxa"/>
          </w:tcPr>
          <w:p w14:paraId="0D77B80E" w14:textId="4CE35220" w:rsidR="00C11655"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r>
      <w:tr w:rsidR="00C11655" w:rsidRPr="006E54D1" w14:paraId="686214AF" w14:textId="77777777" w:rsidTr="00595960">
        <w:tc>
          <w:tcPr>
            <w:tcW w:w="1710" w:type="dxa"/>
            <w:vMerge/>
          </w:tcPr>
          <w:p w14:paraId="5DADD07C" w14:textId="77777777" w:rsidR="00C11655" w:rsidRPr="006E54D1" w:rsidRDefault="00C11655" w:rsidP="008D7069">
            <w:pPr>
              <w:rPr>
                <w:rFonts w:ascii="Times New Roman" w:hAnsi="Times New Roman" w:cs="Times New Roman"/>
                <w:sz w:val="24"/>
                <w:szCs w:val="24"/>
              </w:rPr>
            </w:pPr>
          </w:p>
        </w:tc>
        <w:tc>
          <w:tcPr>
            <w:tcW w:w="4163" w:type="dxa"/>
          </w:tcPr>
          <w:p w14:paraId="702418F5" w14:textId="77777777" w:rsidR="00C11655" w:rsidRPr="006E54D1" w:rsidRDefault="001111A3" w:rsidP="008D7069">
            <w:pPr>
              <w:rPr>
                <w:rFonts w:ascii="Times New Roman" w:hAnsi="Times New Roman" w:cs="Times New Roman"/>
                <w:sz w:val="24"/>
                <w:szCs w:val="24"/>
              </w:rPr>
            </w:pPr>
            <w:r w:rsidRPr="006E54D1">
              <w:rPr>
                <w:rFonts w:ascii="Times New Roman" w:hAnsi="Times New Roman" w:cs="Times New Roman"/>
                <w:sz w:val="24"/>
                <w:szCs w:val="24"/>
              </w:rPr>
              <w:t>A do të ketë ndikim mbi mënyrën e  zhvillimit të dialogut social ndërmjet punonjësve dhe punëdhënësve</w:t>
            </w:r>
            <w:r w:rsidR="00C11655" w:rsidRPr="006E54D1">
              <w:rPr>
                <w:rFonts w:ascii="Times New Roman" w:hAnsi="Times New Roman" w:cs="Times New Roman"/>
                <w:sz w:val="24"/>
                <w:szCs w:val="24"/>
              </w:rPr>
              <w:t>?</w:t>
            </w:r>
          </w:p>
        </w:tc>
        <w:tc>
          <w:tcPr>
            <w:tcW w:w="810" w:type="dxa"/>
          </w:tcPr>
          <w:p w14:paraId="33DE6F22" w14:textId="77777777" w:rsidR="00C11655" w:rsidRPr="006E54D1" w:rsidRDefault="00C11655" w:rsidP="008D7069">
            <w:pPr>
              <w:rPr>
                <w:rFonts w:ascii="Times New Roman" w:hAnsi="Times New Roman" w:cs="Times New Roman"/>
                <w:sz w:val="24"/>
                <w:szCs w:val="24"/>
              </w:rPr>
            </w:pPr>
          </w:p>
        </w:tc>
        <w:tc>
          <w:tcPr>
            <w:tcW w:w="787" w:type="dxa"/>
          </w:tcPr>
          <w:p w14:paraId="775A3634" w14:textId="47AABC73" w:rsidR="00C11655"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X</w:t>
            </w:r>
          </w:p>
        </w:tc>
        <w:tc>
          <w:tcPr>
            <w:tcW w:w="2340" w:type="dxa"/>
          </w:tcPr>
          <w:p w14:paraId="5ADE5456" w14:textId="40731457" w:rsidR="00C11655"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1620" w:type="dxa"/>
          </w:tcPr>
          <w:p w14:paraId="1E56535E" w14:textId="365E806F" w:rsidR="00C11655"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2610" w:type="dxa"/>
          </w:tcPr>
          <w:p w14:paraId="70C8F4BE" w14:textId="73CA8D20" w:rsidR="00C11655"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r>
      <w:tr w:rsidR="00C11655" w:rsidRPr="006E54D1" w14:paraId="7D436DF1" w14:textId="77777777" w:rsidTr="00595960">
        <w:tc>
          <w:tcPr>
            <w:tcW w:w="1710" w:type="dxa"/>
            <w:vMerge w:val="restart"/>
          </w:tcPr>
          <w:p w14:paraId="15C05A90" w14:textId="77777777" w:rsidR="00C11655" w:rsidRPr="006E54D1" w:rsidRDefault="001111A3" w:rsidP="008D7069">
            <w:pPr>
              <w:rPr>
                <w:rFonts w:ascii="Times New Roman" w:hAnsi="Times New Roman" w:cs="Times New Roman"/>
                <w:sz w:val="24"/>
                <w:szCs w:val="24"/>
              </w:rPr>
            </w:pPr>
            <w:r w:rsidRPr="006E54D1">
              <w:rPr>
                <w:rFonts w:ascii="Times New Roman" w:hAnsi="Times New Roman" w:cs="Times New Roman"/>
                <w:sz w:val="24"/>
                <w:szCs w:val="24"/>
              </w:rPr>
              <w:t>Përfshirja sociale</w:t>
            </w:r>
          </w:p>
        </w:tc>
        <w:tc>
          <w:tcPr>
            <w:tcW w:w="4163" w:type="dxa"/>
          </w:tcPr>
          <w:p w14:paraId="0F5F09C0" w14:textId="77777777" w:rsidR="00C11655" w:rsidRPr="006E54D1" w:rsidRDefault="001111A3" w:rsidP="008D7069">
            <w:pPr>
              <w:rPr>
                <w:rFonts w:ascii="Times New Roman" w:hAnsi="Times New Roman" w:cs="Times New Roman"/>
                <w:sz w:val="24"/>
                <w:szCs w:val="24"/>
              </w:rPr>
            </w:pPr>
            <w:r w:rsidRPr="006E54D1">
              <w:rPr>
                <w:rFonts w:ascii="Times New Roman" w:hAnsi="Times New Roman" w:cs="Times New Roman"/>
                <w:sz w:val="24"/>
                <w:szCs w:val="24"/>
              </w:rPr>
              <w:t>A do të ketë ndikim mbi varfërinë</w:t>
            </w:r>
            <w:r w:rsidR="00C11655" w:rsidRPr="006E54D1">
              <w:rPr>
                <w:rFonts w:ascii="Times New Roman" w:hAnsi="Times New Roman" w:cs="Times New Roman"/>
                <w:sz w:val="24"/>
                <w:szCs w:val="24"/>
              </w:rPr>
              <w:t>?</w:t>
            </w:r>
          </w:p>
        </w:tc>
        <w:tc>
          <w:tcPr>
            <w:tcW w:w="810" w:type="dxa"/>
          </w:tcPr>
          <w:p w14:paraId="4C05D082" w14:textId="24F60CC9" w:rsidR="00C11655"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X</w:t>
            </w:r>
          </w:p>
        </w:tc>
        <w:tc>
          <w:tcPr>
            <w:tcW w:w="787" w:type="dxa"/>
          </w:tcPr>
          <w:p w14:paraId="161CE931" w14:textId="77777777" w:rsidR="00C11655" w:rsidRPr="006E54D1" w:rsidRDefault="00C11655" w:rsidP="008D7069">
            <w:pPr>
              <w:rPr>
                <w:rFonts w:ascii="Times New Roman" w:hAnsi="Times New Roman" w:cs="Times New Roman"/>
                <w:sz w:val="24"/>
                <w:szCs w:val="24"/>
              </w:rPr>
            </w:pPr>
          </w:p>
        </w:tc>
        <w:tc>
          <w:tcPr>
            <w:tcW w:w="2340" w:type="dxa"/>
          </w:tcPr>
          <w:p w14:paraId="6E2AA7BB" w14:textId="7D2B9E05" w:rsidR="00C11655"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1620" w:type="dxa"/>
          </w:tcPr>
          <w:p w14:paraId="7571B434" w14:textId="0B8AE414" w:rsidR="00C11655"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2610" w:type="dxa"/>
          </w:tcPr>
          <w:p w14:paraId="261B3816" w14:textId="792888E8" w:rsidR="00C11655"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r>
      <w:tr w:rsidR="00C11655" w:rsidRPr="006E54D1" w14:paraId="7E3D22D3" w14:textId="77777777" w:rsidTr="00595960">
        <w:tc>
          <w:tcPr>
            <w:tcW w:w="1710" w:type="dxa"/>
            <w:vMerge/>
          </w:tcPr>
          <w:p w14:paraId="1EDDC178" w14:textId="77777777" w:rsidR="00C11655" w:rsidRPr="006E54D1" w:rsidRDefault="00C11655" w:rsidP="008D7069">
            <w:pPr>
              <w:rPr>
                <w:rFonts w:ascii="Times New Roman" w:hAnsi="Times New Roman" w:cs="Times New Roman"/>
                <w:sz w:val="24"/>
                <w:szCs w:val="24"/>
              </w:rPr>
            </w:pPr>
          </w:p>
        </w:tc>
        <w:tc>
          <w:tcPr>
            <w:tcW w:w="4163" w:type="dxa"/>
          </w:tcPr>
          <w:p w14:paraId="3C53E971" w14:textId="77777777" w:rsidR="00C11655" w:rsidRPr="006E54D1" w:rsidRDefault="001111A3" w:rsidP="008D7069">
            <w:pPr>
              <w:rPr>
                <w:rFonts w:ascii="Times New Roman" w:hAnsi="Times New Roman" w:cs="Times New Roman"/>
                <w:sz w:val="24"/>
                <w:szCs w:val="24"/>
              </w:rPr>
            </w:pPr>
            <w:r w:rsidRPr="006E54D1">
              <w:rPr>
                <w:rFonts w:ascii="Times New Roman" w:hAnsi="Times New Roman" w:cs="Times New Roman"/>
                <w:sz w:val="24"/>
                <w:szCs w:val="24"/>
              </w:rPr>
              <w:t>A ndikohet qasja në skemat e mbrojtjes sociale</w:t>
            </w:r>
            <w:r w:rsidR="00C11655" w:rsidRPr="006E54D1">
              <w:rPr>
                <w:rFonts w:ascii="Times New Roman" w:hAnsi="Times New Roman" w:cs="Times New Roman"/>
                <w:sz w:val="24"/>
                <w:szCs w:val="24"/>
              </w:rPr>
              <w:t>?</w:t>
            </w:r>
          </w:p>
        </w:tc>
        <w:tc>
          <w:tcPr>
            <w:tcW w:w="810" w:type="dxa"/>
          </w:tcPr>
          <w:p w14:paraId="7A2F6D83" w14:textId="297BE305" w:rsidR="00C11655"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X</w:t>
            </w:r>
          </w:p>
        </w:tc>
        <w:tc>
          <w:tcPr>
            <w:tcW w:w="787" w:type="dxa"/>
          </w:tcPr>
          <w:p w14:paraId="08893626" w14:textId="77777777" w:rsidR="00C11655" w:rsidRPr="006E54D1" w:rsidRDefault="00C11655" w:rsidP="008D7069">
            <w:pPr>
              <w:rPr>
                <w:rFonts w:ascii="Times New Roman" w:hAnsi="Times New Roman" w:cs="Times New Roman"/>
                <w:sz w:val="24"/>
                <w:szCs w:val="24"/>
              </w:rPr>
            </w:pPr>
          </w:p>
        </w:tc>
        <w:tc>
          <w:tcPr>
            <w:tcW w:w="2340" w:type="dxa"/>
          </w:tcPr>
          <w:p w14:paraId="12EF1784" w14:textId="076B2032" w:rsidR="00C11655"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1620" w:type="dxa"/>
          </w:tcPr>
          <w:p w14:paraId="7965CFE8" w14:textId="769823D2" w:rsidR="00C11655"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2610" w:type="dxa"/>
          </w:tcPr>
          <w:p w14:paraId="51E5F6E2" w14:textId="103ED03E" w:rsidR="00C11655"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r>
      <w:tr w:rsidR="00C11655" w:rsidRPr="006E54D1" w14:paraId="0155CE88" w14:textId="77777777" w:rsidTr="00595960">
        <w:tc>
          <w:tcPr>
            <w:tcW w:w="1710" w:type="dxa"/>
            <w:vMerge/>
          </w:tcPr>
          <w:p w14:paraId="0A6DF9FB" w14:textId="77777777" w:rsidR="00C11655" w:rsidRPr="006E54D1" w:rsidRDefault="00C11655" w:rsidP="008D7069">
            <w:pPr>
              <w:rPr>
                <w:rFonts w:ascii="Times New Roman" w:hAnsi="Times New Roman" w:cs="Times New Roman"/>
                <w:sz w:val="24"/>
                <w:szCs w:val="24"/>
              </w:rPr>
            </w:pPr>
          </w:p>
        </w:tc>
        <w:tc>
          <w:tcPr>
            <w:tcW w:w="4163" w:type="dxa"/>
          </w:tcPr>
          <w:p w14:paraId="381BD971" w14:textId="77777777" w:rsidR="00C11655" w:rsidRPr="006E54D1" w:rsidRDefault="001111A3" w:rsidP="008D7069">
            <w:pPr>
              <w:rPr>
                <w:rFonts w:ascii="Times New Roman" w:hAnsi="Times New Roman" w:cs="Times New Roman"/>
                <w:sz w:val="24"/>
                <w:szCs w:val="24"/>
              </w:rPr>
            </w:pPr>
            <w:r w:rsidRPr="006E54D1">
              <w:rPr>
                <w:rFonts w:ascii="Times New Roman" w:hAnsi="Times New Roman" w:cs="Times New Roman"/>
                <w:sz w:val="24"/>
                <w:szCs w:val="24"/>
              </w:rPr>
              <w:t>A do të ndryshojë çmimi i mallrave dhe shërbimeve themelore</w:t>
            </w:r>
            <w:r w:rsidR="00C11655" w:rsidRPr="006E54D1">
              <w:rPr>
                <w:rFonts w:ascii="Times New Roman" w:hAnsi="Times New Roman" w:cs="Times New Roman"/>
                <w:sz w:val="24"/>
                <w:szCs w:val="24"/>
              </w:rPr>
              <w:t>?</w:t>
            </w:r>
          </w:p>
        </w:tc>
        <w:tc>
          <w:tcPr>
            <w:tcW w:w="810" w:type="dxa"/>
          </w:tcPr>
          <w:p w14:paraId="1F7193ED" w14:textId="77777777" w:rsidR="00C11655" w:rsidRPr="006E54D1" w:rsidRDefault="00C11655" w:rsidP="008D7069">
            <w:pPr>
              <w:rPr>
                <w:rFonts w:ascii="Times New Roman" w:hAnsi="Times New Roman" w:cs="Times New Roman"/>
                <w:sz w:val="24"/>
                <w:szCs w:val="24"/>
              </w:rPr>
            </w:pPr>
          </w:p>
        </w:tc>
        <w:tc>
          <w:tcPr>
            <w:tcW w:w="787" w:type="dxa"/>
          </w:tcPr>
          <w:p w14:paraId="6344B6B3" w14:textId="6CD2FD5B" w:rsidR="00C11655"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X</w:t>
            </w:r>
          </w:p>
        </w:tc>
        <w:tc>
          <w:tcPr>
            <w:tcW w:w="2340" w:type="dxa"/>
          </w:tcPr>
          <w:p w14:paraId="5E21D56E" w14:textId="3CFA4220" w:rsidR="00C11655"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1620" w:type="dxa"/>
          </w:tcPr>
          <w:p w14:paraId="5305C616" w14:textId="4D3E49A6" w:rsidR="00C11655"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2610" w:type="dxa"/>
          </w:tcPr>
          <w:p w14:paraId="1F8D0DC4" w14:textId="49CE64ED" w:rsidR="00C11655"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r>
      <w:tr w:rsidR="00C11655" w:rsidRPr="006E54D1" w14:paraId="73E19D39" w14:textId="77777777" w:rsidTr="00595960">
        <w:tc>
          <w:tcPr>
            <w:tcW w:w="1710" w:type="dxa"/>
            <w:vMerge/>
          </w:tcPr>
          <w:p w14:paraId="53E0DEF8" w14:textId="77777777" w:rsidR="00C11655" w:rsidRPr="006E54D1" w:rsidRDefault="00C11655" w:rsidP="008D7069">
            <w:pPr>
              <w:rPr>
                <w:rFonts w:ascii="Times New Roman" w:hAnsi="Times New Roman" w:cs="Times New Roman"/>
                <w:sz w:val="24"/>
                <w:szCs w:val="24"/>
              </w:rPr>
            </w:pPr>
          </w:p>
        </w:tc>
        <w:tc>
          <w:tcPr>
            <w:tcW w:w="4163" w:type="dxa"/>
          </w:tcPr>
          <w:p w14:paraId="74D6A656" w14:textId="77777777" w:rsidR="00C11655" w:rsidRPr="006E54D1" w:rsidRDefault="001111A3" w:rsidP="008D7069">
            <w:pPr>
              <w:rPr>
                <w:rFonts w:ascii="Times New Roman" w:hAnsi="Times New Roman" w:cs="Times New Roman"/>
                <w:sz w:val="24"/>
                <w:szCs w:val="24"/>
              </w:rPr>
            </w:pPr>
            <w:r w:rsidRPr="006E54D1">
              <w:rPr>
                <w:rFonts w:ascii="Times New Roman" w:hAnsi="Times New Roman" w:cs="Times New Roman"/>
                <w:sz w:val="24"/>
                <w:szCs w:val="24"/>
              </w:rPr>
              <w:t>A do të ketë ndikim në financimin apo organizimin e skemave të mbrojtjes sociale</w:t>
            </w:r>
            <w:r w:rsidR="00C11655" w:rsidRPr="006E54D1">
              <w:rPr>
                <w:rFonts w:ascii="Times New Roman" w:hAnsi="Times New Roman" w:cs="Times New Roman"/>
                <w:sz w:val="24"/>
                <w:szCs w:val="24"/>
              </w:rPr>
              <w:t>?</w:t>
            </w:r>
          </w:p>
        </w:tc>
        <w:tc>
          <w:tcPr>
            <w:tcW w:w="810" w:type="dxa"/>
          </w:tcPr>
          <w:p w14:paraId="69B8192A" w14:textId="77777777" w:rsidR="00C11655" w:rsidRPr="006E54D1" w:rsidRDefault="00C11655" w:rsidP="008D7069">
            <w:pPr>
              <w:rPr>
                <w:rFonts w:ascii="Times New Roman" w:hAnsi="Times New Roman" w:cs="Times New Roman"/>
                <w:sz w:val="24"/>
                <w:szCs w:val="24"/>
              </w:rPr>
            </w:pPr>
          </w:p>
        </w:tc>
        <w:tc>
          <w:tcPr>
            <w:tcW w:w="787" w:type="dxa"/>
          </w:tcPr>
          <w:p w14:paraId="56AA5E10" w14:textId="13C1BE12" w:rsidR="00C11655"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X</w:t>
            </w:r>
          </w:p>
        </w:tc>
        <w:tc>
          <w:tcPr>
            <w:tcW w:w="2340" w:type="dxa"/>
          </w:tcPr>
          <w:p w14:paraId="60E764AD" w14:textId="65F6307E" w:rsidR="00C11655"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1620" w:type="dxa"/>
          </w:tcPr>
          <w:p w14:paraId="280E2B06" w14:textId="52F91A4F" w:rsidR="00C11655"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2610" w:type="dxa"/>
          </w:tcPr>
          <w:p w14:paraId="4295476B" w14:textId="300B304B" w:rsidR="00C11655"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r>
      <w:tr w:rsidR="001111A3" w:rsidRPr="006E54D1" w14:paraId="2E27788B" w14:textId="77777777" w:rsidTr="00595960">
        <w:tc>
          <w:tcPr>
            <w:tcW w:w="1710" w:type="dxa"/>
            <w:vMerge w:val="restart"/>
          </w:tcPr>
          <w:p w14:paraId="31598D3E" w14:textId="77777777" w:rsidR="001111A3" w:rsidRPr="006E54D1" w:rsidRDefault="001111A3" w:rsidP="008D7069">
            <w:pPr>
              <w:rPr>
                <w:rFonts w:ascii="Times New Roman" w:hAnsi="Times New Roman" w:cs="Times New Roman"/>
                <w:sz w:val="24"/>
                <w:szCs w:val="24"/>
              </w:rPr>
            </w:pPr>
            <w:r w:rsidRPr="006E54D1">
              <w:rPr>
                <w:rFonts w:ascii="Times New Roman" w:hAnsi="Times New Roman" w:cs="Times New Roman"/>
                <w:sz w:val="24"/>
                <w:szCs w:val="24"/>
              </w:rPr>
              <w:t>Arsimi</w:t>
            </w:r>
          </w:p>
        </w:tc>
        <w:tc>
          <w:tcPr>
            <w:tcW w:w="4163" w:type="dxa"/>
          </w:tcPr>
          <w:p w14:paraId="538C4EFA" w14:textId="77777777" w:rsidR="001111A3" w:rsidRPr="006E54D1" w:rsidRDefault="001111A3" w:rsidP="002D17EC">
            <w:pPr>
              <w:rPr>
                <w:rFonts w:ascii="Times New Roman" w:hAnsi="Times New Roman" w:cs="Times New Roman"/>
                <w:sz w:val="24"/>
                <w:szCs w:val="24"/>
              </w:rPr>
            </w:pPr>
            <w:r w:rsidRPr="006E54D1">
              <w:rPr>
                <w:rFonts w:ascii="Times New Roman" w:hAnsi="Times New Roman" w:cs="Times New Roman"/>
                <w:sz w:val="24"/>
                <w:szCs w:val="24"/>
              </w:rPr>
              <w:t>A do të ketë ndikim në arsimin fillor?</w:t>
            </w:r>
          </w:p>
        </w:tc>
        <w:tc>
          <w:tcPr>
            <w:tcW w:w="810" w:type="dxa"/>
          </w:tcPr>
          <w:p w14:paraId="48BEA34A" w14:textId="69F96ECE" w:rsidR="001111A3"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X</w:t>
            </w:r>
          </w:p>
        </w:tc>
        <w:tc>
          <w:tcPr>
            <w:tcW w:w="787" w:type="dxa"/>
          </w:tcPr>
          <w:p w14:paraId="548B18E3" w14:textId="77777777" w:rsidR="001111A3" w:rsidRPr="006E54D1" w:rsidRDefault="001111A3" w:rsidP="008D7069">
            <w:pPr>
              <w:rPr>
                <w:rFonts w:ascii="Times New Roman" w:hAnsi="Times New Roman" w:cs="Times New Roman"/>
                <w:sz w:val="24"/>
                <w:szCs w:val="24"/>
              </w:rPr>
            </w:pPr>
          </w:p>
        </w:tc>
        <w:tc>
          <w:tcPr>
            <w:tcW w:w="2340" w:type="dxa"/>
          </w:tcPr>
          <w:p w14:paraId="77468F7B" w14:textId="1B908376" w:rsidR="001111A3"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1620" w:type="dxa"/>
          </w:tcPr>
          <w:p w14:paraId="68FB6BC6" w14:textId="77F108F1" w:rsidR="001111A3"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2610" w:type="dxa"/>
          </w:tcPr>
          <w:p w14:paraId="10628225" w14:textId="6632B0A4" w:rsidR="001111A3"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r>
      <w:tr w:rsidR="001111A3" w:rsidRPr="006E54D1" w14:paraId="47C69B4E" w14:textId="77777777" w:rsidTr="00595960">
        <w:tc>
          <w:tcPr>
            <w:tcW w:w="1710" w:type="dxa"/>
            <w:vMerge/>
          </w:tcPr>
          <w:p w14:paraId="3B4841B1" w14:textId="77777777" w:rsidR="001111A3" w:rsidRPr="006E54D1" w:rsidRDefault="001111A3" w:rsidP="008D7069">
            <w:pPr>
              <w:rPr>
                <w:rFonts w:ascii="Times New Roman" w:hAnsi="Times New Roman" w:cs="Times New Roman"/>
                <w:sz w:val="24"/>
                <w:szCs w:val="24"/>
              </w:rPr>
            </w:pPr>
          </w:p>
        </w:tc>
        <w:tc>
          <w:tcPr>
            <w:tcW w:w="4163" w:type="dxa"/>
          </w:tcPr>
          <w:p w14:paraId="5E0CEAEE" w14:textId="77777777" w:rsidR="001111A3" w:rsidRPr="006E54D1" w:rsidRDefault="001111A3" w:rsidP="002D17EC">
            <w:pPr>
              <w:rPr>
                <w:rFonts w:ascii="Times New Roman" w:hAnsi="Times New Roman" w:cs="Times New Roman"/>
                <w:sz w:val="24"/>
                <w:szCs w:val="24"/>
              </w:rPr>
            </w:pPr>
            <w:r w:rsidRPr="006E54D1">
              <w:rPr>
                <w:rFonts w:ascii="Times New Roman" w:hAnsi="Times New Roman" w:cs="Times New Roman"/>
                <w:sz w:val="24"/>
                <w:szCs w:val="24"/>
              </w:rPr>
              <w:t>A do të ketë ndikim në arsimin e mesëm?</w:t>
            </w:r>
          </w:p>
        </w:tc>
        <w:tc>
          <w:tcPr>
            <w:tcW w:w="810" w:type="dxa"/>
          </w:tcPr>
          <w:p w14:paraId="309D9F2D" w14:textId="14A6E64F" w:rsidR="001111A3"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X</w:t>
            </w:r>
          </w:p>
        </w:tc>
        <w:tc>
          <w:tcPr>
            <w:tcW w:w="787" w:type="dxa"/>
          </w:tcPr>
          <w:p w14:paraId="29F05EB6" w14:textId="77777777" w:rsidR="001111A3" w:rsidRPr="006E54D1" w:rsidRDefault="001111A3" w:rsidP="008D7069">
            <w:pPr>
              <w:rPr>
                <w:rFonts w:ascii="Times New Roman" w:hAnsi="Times New Roman" w:cs="Times New Roman"/>
                <w:sz w:val="24"/>
                <w:szCs w:val="24"/>
              </w:rPr>
            </w:pPr>
          </w:p>
        </w:tc>
        <w:tc>
          <w:tcPr>
            <w:tcW w:w="2340" w:type="dxa"/>
          </w:tcPr>
          <w:p w14:paraId="056E2C09" w14:textId="5CE43FBA" w:rsidR="001111A3"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1620" w:type="dxa"/>
          </w:tcPr>
          <w:p w14:paraId="6E9C066C" w14:textId="220A0CAD" w:rsidR="001111A3"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2610" w:type="dxa"/>
          </w:tcPr>
          <w:p w14:paraId="72AF3D11" w14:textId="1F2C59C3" w:rsidR="001111A3"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r>
      <w:tr w:rsidR="001111A3" w:rsidRPr="006E54D1" w14:paraId="358CF9B5" w14:textId="77777777" w:rsidTr="00595960">
        <w:tc>
          <w:tcPr>
            <w:tcW w:w="1710" w:type="dxa"/>
            <w:vMerge/>
          </w:tcPr>
          <w:p w14:paraId="2940C8FE" w14:textId="77777777" w:rsidR="001111A3" w:rsidRPr="006E54D1" w:rsidRDefault="001111A3" w:rsidP="008D7069">
            <w:pPr>
              <w:rPr>
                <w:rFonts w:ascii="Times New Roman" w:hAnsi="Times New Roman" w:cs="Times New Roman"/>
                <w:sz w:val="24"/>
                <w:szCs w:val="24"/>
              </w:rPr>
            </w:pPr>
          </w:p>
        </w:tc>
        <w:tc>
          <w:tcPr>
            <w:tcW w:w="4163" w:type="dxa"/>
          </w:tcPr>
          <w:p w14:paraId="356B80F4" w14:textId="77777777" w:rsidR="001111A3" w:rsidRPr="006E54D1" w:rsidRDefault="001111A3" w:rsidP="002D17EC">
            <w:pPr>
              <w:rPr>
                <w:rFonts w:ascii="Times New Roman" w:hAnsi="Times New Roman" w:cs="Times New Roman"/>
                <w:sz w:val="24"/>
                <w:szCs w:val="24"/>
              </w:rPr>
            </w:pPr>
            <w:r w:rsidRPr="006E54D1">
              <w:rPr>
                <w:rFonts w:ascii="Times New Roman" w:hAnsi="Times New Roman" w:cs="Times New Roman"/>
                <w:sz w:val="24"/>
                <w:szCs w:val="24"/>
              </w:rPr>
              <w:t>A do të ketë ndikim në arsimin e lartë?</w:t>
            </w:r>
          </w:p>
        </w:tc>
        <w:tc>
          <w:tcPr>
            <w:tcW w:w="810" w:type="dxa"/>
          </w:tcPr>
          <w:p w14:paraId="783EF1D2" w14:textId="4E5057AA" w:rsidR="001111A3"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X</w:t>
            </w:r>
          </w:p>
        </w:tc>
        <w:tc>
          <w:tcPr>
            <w:tcW w:w="787" w:type="dxa"/>
          </w:tcPr>
          <w:p w14:paraId="21CFF5AF" w14:textId="77777777" w:rsidR="001111A3" w:rsidRPr="006E54D1" w:rsidRDefault="001111A3" w:rsidP="008D7069">
            <w:pPr>
              <w:rPr>
                <w:rFonts w:ascii="Times New Roman" w:hAnsi="Times New Roman" w:cs="Times New Roman"/>
                <w:sz w:val="24"/>
                <w:szCs w:val="24"/>
              </w:rPr>
            </w:pPr>
          </w:p>
        </w:tc>
        <w:tc>
          <w:tcPr>
            <w:tcW w:w="2340" w:type="dxa"/>
          </w:tcPr>
          <w:p w14:paraId="4210FFBC" w14:textId="35EDACF9" w:rsidR="001111A3"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1620" w:type="dxa"/>
          </w:tcPr>
          <w:p w14:paraId="212F9BE0" w14:textId="405D5F68" w:rsidR="001111A3"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2610" w:type="dxa"/>
          </w:tcPr>
          <w:p w14:paraId="3A7BAC47" w14:textId="3F0DDD53" w:rsidR="001111A3"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r>
      <w:tr w:rsidR="001111A3" w:rsidRPr="006E54D1" w14:paraId="1ECFDEEC" w14:textId="77777777" w:rsidTr="00595960">
        <w:tc>
          <w:tcPr>
            <w:tcW w:w="1710" w:type="dxa"/>
            <w:vMerge/>
          </w:tcPr>
          <w:p w14:paraId="7C546D64" w14:textId="77777777" w:rsidR="001111A3" w:rsidRPr="006E54D1" w:rsidRDefault="001111A3" w:rsidP="008D7069">
            <w:pPr>
              <w:rPr>
                <w:rFonts w:ascii="Times New Roman" w:hAnsi="Times New Roman" w:cs="Times New Roman"/>
                <w:sz w:val="24"/>
                <w:szCs w:val="24"/>
              </w:rPr>
            </w:pPr>
          </w:p>
        </w:tc>
        <w:tc>
          <w:tcPr>
            <w:tcW w:w="4163" w:type="dxa"/>
          </w:tcPr>
          <w:p w14:paraId="4DF590F6" w14:textId="77777777" w:rsidR="001111A3" w:rsidRPr="006E54D1" w:rsidRDefault="001111A3" w:rsidP="002D17EC">
            <w:pPr>
              <w:rPr>
                <w:rFonts w:ascii="Times New Roman" w:hAnsi="Times New Roman" w:cs="Times New Roman"/>
                <w:sz w:val="24"/>
                <w:szCs w:val="24"/>
              </w:rPr>
            </w:pPr>
            <w:r w:rsidRPr="006E54D1">
              <w:rPr>
                <w:rFonts w:ascii="Times New Roman" w:hAnsi="Times New Roman" w:cs="Times New Roman"/>
                <w:sz w:val="24"/>
                <w:szCs w:val="24"/>
              </w:rPr>
              <w:t>A do të ketë ndikim në aftësimin profesional?</w:t>
            </w:r>
          </w:p>
        </w:tc>
        <w:tc>
          <w:tcPr>
            <w:tcW w:w="810" w:type="dxa"/>
          </w:tcPr>
          <w:p w14:paraId="60C6FC1D" w14:textId="68CC4C36" w:rsidR="001111A3"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X</w:t>
            </w:r>
          </w:p>
        </w:tc>
        <w:tc>
          <w:tcPr>
            <w:tcW w:w="787" w:type="dxa"/>
          </w:tcPr>
          <w:p w14:paraId="4CC2E111" w14:textId="77777777" w:rsidR="001111A3" w:rsidRPr="006E54D1" w:rsidRDefault="001111A3" w:rsidP="008D7069">
            <w:pPr>
              <w:rPr>
                <w:rFonts w:ascii="Times New Roman" w:hAnsi="Times New Roman" w:cs="Times New Roman"/>
                <w:sz w:val="24"/>
                <w:szCs w:val="24"/>
              </w:rPr>
            </w:pPr>
          </w:p>
        </w:tc>
        <w:tc>
          <w:tcPr>
            <w:tcW w:w="2340" w:type="dxa"/>
          </w:tcPr>
          <w:p w14:paraId="6B411EAB" w14:textId="3EFB5223" w:rsidR="001111A3"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1620" w:type="dxa"/>
          </w:tcPr>
          <w:p w14:paraId="3C4269A0" w14:textId="4FF2CB47" w:rsidR="001111A3"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2610" w:type="dxa"/>
          </w:tcPr>
          <w:p w14:paraId="5ADB015B" w14:textId="355AE50C" w:rsidR="001111A3"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r>
      <w:tr w:rsidR="001111A3" w:rsidRPr="006E54D1" w14:paraId="29E30287" w14:textId="77777777" w:rsidTr="00595960">
        <w:tc>
          <w:tcPr>
            <w:tcW w:w="1710" w:type="dxa"/>
            <w:vMerge/>
          </w:tcPr>
          <w:p w14:paraId="27A7B590" w14:textId="77777777" w:rsidR="001111A3" w:rsidRPr="006E54D1" w:rsidRDefault="001111A3" w:rsidP="008D7069">
            <w:pPr>
              <w:rPr>
                <w:rFonts w:ascii="Times New Roman" w:hAnsi="Times New Roman" w:cs="Times New Roman"/>
                <w:sz w:val="24"/>
                <w:szCs w:val="24"/>
              </w:rPr>
            </w:pPr>
          </w:p>
        </w:tc>
        <w:tc>
          <w:tcPr>
            <w:tcW w:w="4163" w:type="dxa"/>
          </w:tcPr>
          <w:p w14:paraId="67ED2722" w14:textId="77777777" w:rsidR="001111A3" w:rsidRPr="006E54D1" w:rsidRDefault="001111A3" w:rsidP="002D17EC">
            <w:pPr>
              <w:rPr>
                <w:rFonts w:ascii="Times New Roman" w:hAnsi="Times New Roman" w:cs="Times New Roman"/>
                <w:sz w:val="24"/>
                <w:szCs w:val="24"/>
              </w:rPr>
            </w:pPr>
            <w:r w:rsidRPr="006E54D1">
              <w:rPr>
                <w:rFonts w:ascii="Times New Roman" w:hAnsi="Times New Roman" w:cs="Times New Roman"/>
                <w:sz w:val="24"/>
                <w:szCs w:val="24"/>
              </w:rPr>
              <w:t>A do të ketë ndikim në arsimimin e punëtorëve dhe të mësuarit gjatë gjithë jetës?</w:t>
            </w:r>
          </w:p>
        </w:tc>
        <w:tc>
          <w:tcPr>
            <w:tcW w:w="810" w:type="dxa"/>
          </w:tcPr>
          <w:p w14:paraId="10032AAE" w14:textId="7C4B4FCC" w:rsidR="001111A3"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X</w:t>
            </w:r>
          </w:p>
        </w:tc>
        <w:tc>
          <w:tcPr>
            <w:tcW w:w="787" w:type="dxa"/>
          </w:tcPr>
          <w:p w14:paraId="64891B31" w14:textId="77777777" w:rsidR="001111A3" w:rsidRPr="006E54D1" w:rsidRDefault="001111A3" w:rsidP="008D7069">
            <w:pPr>
              <w:rPr>
                <w:rFonts w:ascii="Times New Roman" w:hAnsi="Times New Roman" w:cs="Times New Roman"/>
                <w:sz w:val="24"/>
                <w:szCs w:val="24"/>
              </w:rPr>
            </w:pPr>
          </w:p>
        </w:tc>
        <w:tc>
          <w:tcPr>
            <w:tcW w:w="2340" w:type="dxa"/>
          </w:tcPr>
          <w:p w14:paraId="7AE519AA" w14:textId="227CB2BB" w:rsidR="001111A3"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1620" w:type="dxa"/>
          </w:tcPr>
          <w:p w14:paraId="42167A0E" w14:textId="5D5FE65F" w:rsidR="001111A3"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2610" w:type="dxa"/>
          </w:tcPr>
          <w:p w14:paraId="7355491E" w14:textId="1109AD2E" w:rsidR="001111A3"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r>
      <w:tr w:rsidR="001111A3" w:rsidRPr="006E54D1" w14:paraId="7AD0C8DD" w14:textId="77777777" w:rsidTr="00595960">
        <w:tc>
          <w:tcPr>
            <w:tcW w:w="1710" w:type="dxa"/>
            <w:vMerge/>
          </w:tcPr>
          <w:p w14:paraId="04E4CDFD" w14:textId="77777777" w:rsidR="001111A3" w:rsidRPr="006E54D1" w:rsidRDefault="001111A3" w:rsidP="008D7069">
            <w:pPr>
              <w:rPr>
                <w:rFonts w:ascii="Times New Roman" w:hAnsi="Times New Roman" w:cs="Times New Roman"/>
                <w:sz w:val="24"/>
                <w:szCs w:val="24"/>
              </w:rPr>
            </w:pPr>
          </w:p>
        </w:tc>
        <w:tc>
          <w:tcPr>
            <w:tcW w:w="4163" w:type="dxa"/>
          </w:tcPr>
          <w:p w14:paraId="58BF0753" w14:textId="77777777" w:rsidR="001111A3" w:rsidRPr="006E54D1" w:rsidRDefault="001111A3" w:rsidP="002D17EC">
            <w:pPr>
              <w:rPr>
                <w:rFonts w:ascii="Times New Roman" w:hAnsi="Times New Roman" w:cs="Times New Roman"/>
                <w:sz w:val="24"/>
                <w:szCs w:val="24"/>
              </w:rPr>
            </w:pPr>
            <w:r w:rsidRPr="006E54D1">
              <w:rPr>
                <w:rFonts w:ascii="Times New Roman" w:hAnsi="Times New Roman" w:cs="Times New Roman"/>
                <w:sz w:val="24"/>
                <w:szCs w:val="24"/>
              </w:rPr>
              <w:t>A do të ketë ndikim në organizimin apo strukturën e sistemit arsimor?</w:t>
            </w:r>
          </w:p>
        </w:tc>
        <w:tc>
          <w:tcPr>
            <w:tcW w:w="810" w:type="dxa"/>
          </w:tcPr>
          <w:p w14:paraId="3388DFA2" w14:textId="345D421F" w:rsidR="001111A3"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X</w:t>
            </w:r>
          </w:p>
        </w:tc>
        <w:tc>
          <w:tcPr>
            <w:tcW w:w="787" w:type="dxa"/>
          </w:tcPr>
          <w:p w14:paraId="24F81395" w14:textId="77777777" w:rsidR="001111A3" w:rsidRPr="006E54D1" w:rsidRDefault="001111A3" w:rsidP="008D7069">
            <w:pPr>
              <w:rPr>
                <w:rFonts w:ascii="Times New Roman" w:hAnsi="Times New Roman" w:cs="Times New Roman"/>
                <w:sz w:val="24"/>
                <w:szCs w:val="24"/>
              </w:rPr>
            </w:pPr>
          </w:p>
        </w:tc>
        <w:tc>
          <w:tcPr>
            <w:tcW w:w="2340" w:type="dxa"/>
          </w:tcPr>
          <w:p w14:paraId="5C140AC7" w14:textId="00146675" w:rsidR="001111A3"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1620" w:type="dxa"/>
          </w:tcPr>
          <w:p w14:paraId="07EE515C" w14:textId="309F8328" w:rsidR="001111A3"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2610" w:type="dxa"/>
          </w:tcPr>
          <w:p w14:paraId="5CB3DA76" w14:textId="1A19FD89" w:rsidR="001111A3"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r>
      <w:tr w:rsidR="001111A3" w:rsidRPr="006E54D1" w14:paraId="14705034" w14:textId="77777777" w:rsidTr="00595960">
        <w:tc>
          <w:tcPr>
            <w:tcW w:w="1710" w:type="dxa"/>
            <w:vMerge/>
          </w:tcPr>
          <w:p w14:paraId="36B6CAFC" w14:textId="77777777" w:rsidR="001111A3" w:rsidRPr="006E54D1" w:rsidRDefault="001111A3" w:rsidP="008D7069">
            <w:pPr>
              <w:rPr>
                <w:rFonts w:ascii="Times New Roman" w:hAnsi="Times New Roman" w:cs="Times New Roman"/>
                <w:sz w:val="24"/>
                <w:szCs w:val="24"/>
              </w:rPr>
            </w:pPr>
          </w:p>
        </w:tc>
        <w:tc>
          <w:tcPr>
            <w:tcW w:w="4163" w:type="dxa"/>
          </w:tcPr>
          <w:p w14:paraId="1D95F366" w14:textId="77777777" w:rsidR="001111A3" w:rsidRPr="006E54D1" w:rsidRDefault="001111A3" w:rsidP="002D17EC">
            <w:pPr>
              <w:rPr>
                <w:rFonts w:ascii="Times New Roman" w:hAnsi="Times New Roman" w:cs="Times New Roman"/>
                <w:sz w:val="24"/>
                <w:szCs w:val="24"/>
              </w:rPr>
            </w:pPr>
            <w:r w:rsidRPr="006E54D1">
              <w:rPr>
                <w:rFonts w:ascii="Times New Roman" w:hAnsi="Times New Roman" w:cs="Times New Roman"/>
                <w:sz w:val="24"/>
                <w:szCs w:val="24"/>
              </w:rPr>
              <w:t>A do të ketë ndikim në lirinë akademike dhe vetëqeverisjen?</w:t>
            </w:r>
          </w:p>
        </w:tc>
        <w:tc>
          <w:tcPr>
            <w:tcW w:w="810" w:type="dxa"/>
          </w:tcPr>
          <w:p w14:paraId="1CA75F55" w14:textId="77777777" w:rsidR="001111A3" w:rsidRPr="006E54D1" w:rsidRDefault="001111A3" w:rsidP="008D7069">
            <w:pPr>
              <w:rPr>
                <w:rFonts w:ascii="Times New Roman" w:hAnsi="Times New Roman" w:cs="Times New Roman"/>
                <w:sz w:val="24"/>
                <w:szCs w:val="24"/>
              </w:rPr>
            </w:pPr>
          </w:p>
        </w:tc>
        <w:tc>
          <w:tcPr>
            <w:tcW w:w="787" w:type="dxa"/>
          </w:tcPr>
          <w:p w14:paraId="5C00FA19" w14:textId="3B97615A" w:rsidR="001111A3"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X</w:t>
            </w:r>
          </w:p>
        </w:tc>
        <w:tc>
          <w:tcPr>
            <w:tcW w:w="2340" w:type="dxa"/>
          </w:tcPr>
          <w:p w14:paraId="2C877018" w14:textId="0C7C35C3" w:rsidR="001111A3"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1620" w:type="dxa"/>
          </w:tcPr>
          <w:p w14:paraId="62E4087B" w14:textId="04884196" w:rsidR="001111A3"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2610" w:type="dxa"/>
          </w:tcPr>
          <w:p w14:paraId="612646A0" w14:textId="3837B2A5" w:rsidR="001111A3"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r>
      <w:tr w:rsidR="00C11655" w:rsidRPr="006E54D1" w14:paraId="6D1E4D5A" w14:textId="77777777" w:rsidTr="00595960">
        <w:tc>
          <w:tcPr>
            <w:tcW w:w="1710" w:type="dxa"/>
            <w:vMerge w:val="restart"/>
          </w:tcPr>
          <w:p w14:paraId="33C199D5" w14:textId="77777777" w:rsidR="00C11655" w:rsidRPr="006E54D1" w:rsidRDefault="001111A3" w:rsidP="008D7069">
            <w:pPr>
              <w:rPr>
                <w:rFonts w:ascii="Times New Roman" w:hAnsi="Times New Roman" w:cs="Times New Roman"/>
                <w:sz w:val="24"/>
                <w:szCs w:val="24"/>
              </w:rPr>
            </w:pPr>
            <w:r w:rsidRPr="006E54D1">
              <w:rPr>
                <w:rFonts w:ascii="Times New Roman" w:hAnsi="Times New Roman" w:cs="Times New Roman"/>
                <w:sz w:val="24"/>
                <w:szCs w:val="24"/>
              </w:rPr>
              <w:t>Kultura</w:t>
            </w:r>
          </w:p>
        </w:tc>
        <w:tc>
          <w:tcPr>
            <w:tcW w:w="4163" w:type="dxa"/>
          </w:tcPr>
          <w:p w14:paraId="25374A09" w14:textId="77777777" w:rsidR="00C11655" w:rsidRPr="006E54D1" w:rsidRDefault="001111A3" w:rsidP="008D7069">
            <w:pPr>
              <w:rPr>
                <w:rFonts w:ascii="Times New Roman" w:hAnsi="Times New Roman" w:cs="Times New Roman"/>
                <w:sz w:val="24"/>
                <w:szCs w:val="24"/>
              </w:rPr>
            </w:pPr>
            <w:r w:rsidRPr="006E54D1">
              <w:rPr>
                <w:rFonts w:ascii="Times New Roman" w:hAnsi="Times New Roman" w:cs="Times New Roman"/>
                <w:sz w:val="24"/>
                <w:szCs w:val="24"/>
              </w:rPr>
              <w:t xml:space="preserve">A ndikon opsioni në </w:t>
            </w:r>
            <w:proofErr w:type="spellStart"/>
            <w:r w:rsidRPr="006E54D1">
              <w:rPr>
                <w:rFonts w:ascii="Times New Roman" w:hAnsi="Times New Roman" w:cs="Times New Roman"/>
                <w:sz w:val="24"/>
                <w:szCs w:val="24"/>
              </w:rPr>
              <w:t>diversitetin</w:t>
            </w:r>
            <w:proofErr w:type="spellEnd"/>
            <w:r w:rsidRPr="006E54D1">
              <w:rPr>
                <w:rFonts w:ascii="Times New Roman" w:hAnsi="Times New Roman" w:cs="Times New Roman"/>
                <w:sz w:val="24"/>
                <w:szCs w:val="24"/>
              </w:rPr>
              <w:t xml:space="preserve"> kulturor</w:t>
            </w:r>
            <w:r w:rsidR="00C11655" w:rsidRPr="006E54D1">
              <w:rPr>
                <w:rFonts w:ascii="Times New Roman" w:hAnsi="Times New Roman" w:cs="Times New Roman"/>
                <w:sz w:val="24"/>
                <w:szCs w:val="24"/>
              </w:rPr>
              <w:t>?</w:t>
            </w:r>
          </w:p>
        </w:tc>
        <w:tc>
          <w:tcPr>
            <w:tcW w:w="810" w:type="dxa"/>
          </w:tcPr>
          <w:p w14:paraId="552003F3" w14:textId="3ABE3AE1" w:rsidR="00C11655"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X</w:t>
            </w:r>
          </w:p>
        </w:tc>
        <w:tc>
          <w:tcPr>
            <w:tcW w:w="787" w:type="dxa"/>
          </w:tcPr>
          <w:p w14:paraId="48446276" w14:textId="77777777" w:rsidR="00C11655" w:rsidRPr="006E54D1" w:rsidRDefault="00C11655" w:rsidP="008D7069">
            <w:pPr>
              <w:rPr>
                <w:rFonts w:ascii="Times New Roman" w:hAnsi="Times New Roman" w:cs="Times New Roman"/>
                <w:sz w:val="24"/>
                <w:szCs w:val="24"/>
              </w:rPr>
            </w:pPr>
          </w:p>
        </w:tc>
        <w:tc>
          <w:tcPr>
            <w:tcW w:w="2340" w:type="dxa"/>
          </w:tcPr>
          <w:p w14:paraId="028212E7" w14:textId="5B4892A9" w:rsidR="00C11655"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1620" w:type="dxa"/>
          </w:tcPr>
          <w:p w14:paraId="531BC6B6" w14:textId="278CDDC6" w:rsidR="00C11655"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2610" w:type="dxa"/>
          </w:tcPr>
          <w:p w14:paraId="6BA3270F" w14:textId="6B9C8B45" w:rsidR="00C11655"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r>
      <w:tr w:rsidR="00C11655" w:rsidRPr="006E54D1" w14:paraId="4DB5D4DB" w14:textId="77777777" w:rsidTr="00595960">
        <w:tc>
          <w:tcPr>
            <w:tcW w:w="1710" w:type="dxa"/>
            <w:vMerge/>
          </w:tcPr>
          <w:p w14:paraId="3E8A6CE8" w14:textId="77777777" w:rsidR="00C11655" w:rsidRPr="006E54D1" w:rsidRDefault="00C11655" w:rsidP="008D7069">
            <w:pPr>
              <w:rPr>
                <w:rFonts w:ascii="Times New Roman" w:hAnsi="Times New Roman" w:cs="Times New Roman"/>
                <w:sz w:val="24"/>
                <w:szCs w:val="24"/>
              </w:rPr>
            </w:pPr>
          </w:p>
        </w:tc>
        <w:tc>
          <w:tcPr>
            <w:tcW w:w="4163" w:type="dxa"/>
          </w:tcPr>
          <w:p w14:paraId="5F80D9D2" w14:textId="77777777" w:rsidR="00C11655" w:rsidRPr="006E54D1" w:rsidRDefault="001111A3" w:rsidP="008D7069">
            <w:pPr>
              <w:rPr>
                <w:rFonts w:ascii="Times New Roman" w:hAnsi="Times New Roman" w:cs="Times New Roman"/>
                <w:sz w:val="24"/>
                <w:szCs w:val="24"/>
              </w:rPr>
            </w:pPr>
            <w:r w:rsidRPr="006E54D1">
              <w:rPr>
                <w:rFonts w:ascii="Times New Roman" w:hAnsi="Times New Roman" w:cs="Times New Roman"/>
                <w:sz w:val="24"/>
                <w:szCs w:val="24"/>
              </w:rPr>
              <w:t>A ndikon opsioni në financimin e organizatave kulturore</w:t>
            </w:r>
            <w:r w:rsidR="00C11655" w:rsidRPr="006E54D1">
              <w:rPr>
                <w:rFonts w:ascii="Times New Roman" w:hAnsi="Times New Roman" w:cs="Times New Roman"/>
                <w:sz w:val="24"/>
                <w:szCs w:val="24"/>
              </w:rPr>
              <w:t xml:space="preserve">? </w:t>
            </w:r>
          </w:p>
        </w:tc>
        <w:tc>
          <w:tcPr>
            <w:tcW w:w="810" w:type="dxa"/>
          </w:tcPr>
          <w:p w14:paraId="6D312973" w14:textId="77777777" w:rsidR="00C11655" w:rsidRPr="006E54D1" w:rsidRDefault="00C11655" w:rsidP="008D7069">
            <w:pPr>
              <w:rPr>
                <w:rFonts w:ascii="Times New Roman" w:hAnsi="Times New Roman" w:cs="Times New Roman"/>
                <w:sz w:val="24"/>
                <w:szCs w:val="24"/>
              </w:rPr>
            </w:pPr>
          </w:p>
        </w:tc>
        <w:tc>
          <w:tcPr>
            <w:tcW w:w="787" w:type="dxa"/>
          </w:tcPr>
          <w:p w14:paraId="12100AA7" w14:textId="421098D8" w:rsidR="00C11655"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X</w:t>
            </w:r>
          </w:p>
        </w:tc>
        <w:tc>
          <w:tcPr>
            <w:tcW w:w="2340" w:type="dxa"/>
          </w:tcPr>
          <w:p w14:paraId="0C757579" w14:textId="54DCA6C3" w:rsidR="00C11655"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1620" w:type="dxa"/>
          </w:tcPr>
          <w:p w14:paraId="11285D67" w14:textId="244F81B1" w:rsidR="00C11655"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2610" w:type="dxa"/>
          </w:tcPr>
          <w:p w14:paraId="549405F8" w14:textId="0773093F" w:rsidR="00C11655"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r>
      <w:tr w:rsidR="00C11655" w:rsidRPr="006E54D1" w14:paraId="18C970F0" w14:textId="77777777" w:rsidTr="00595960">
        <w:tc>
          <w:tcPr>
            <w:tcW w:w="1710" w:type="dxa"/>
            <w:vMerge/>
          </w:tcPr>
          <w:p w14:paraId="53B3C6A0" w14:textId="77777777" w:rsidR="00C11655" w:rsidRPr="006E54D1" w:rsidRDefault="00C11655" w:rsidP="008D7069">
            <w:pPr>
              <w:rPr>
                <w:rFonts w:ascii="Times New Roman" w:hAnsi="Times New Roman" w:cs="Times New Roman"/>
                <w:sz w:val="24"/>
                <w:szCs w:val="24"/>
              </w:rPr>
            </w:pPr>
          </w:p>
        </w:tc>
        <w:tc>
          <w:tcPr>
            <w:tcW w:w="4163" w:type="dxa"/>
          </w:tcPr>
          <w:p w14:paraId="32D7C5A3" w14:textId="77777777" w:rsidR="00C11655" w:rsidRPr="006E54D1" w:rsidRDefault="001111A3" w:rsidP="008D7069">
            <w:pPr>
              <w:rPr>
                <w:rFonts w:ascii="Times New Roman" w:hAnsi="Times New Roman" w:cs="Times New Roman"/>
                <w:sz w:val="24"/>
                <w:szCs w:val="24"/>
              </w:rPr>
            </w:pPr>
            <w:r w:rsidRPr="006E54D1">
              <w:rPr>
                <w:rFonts w:ascii="Times New Roman" w:hAnsi="Times New Roman" w:cs="Times New Roman"/>
                <w:sz w:val="24"/>
                <w:szCs w:val="24"/>
              </w:rPr>
              <w:t>A ndikon opsioni në mundësitë për personat që të përfitojnë nga aktivitetet kulturore ose të marrin pjesë në to</w:t>
            </w:r>
            <w:r w:rsidR="00C11655" w:rsidRPr="006E54D1">
              <w:rPr>
                <w:rFonts w:ascii="Times New Roman" w:hAnsi="Times New Roman" w:cs="Times New Roman"/>
                <w:sz w:val="24"/>
                <w:szCs w:val="24"/>
              </w:rPr>
              <w:t xml:space="preserve">? </w:t>
            </w:r>
          </w:p>
        </w:tc>
        <w:tc>
          <w:tcPr>
            <w:tcW w:w="810" w:type="dxa"/>
          </w:tcPr>
          <w:p w14:paraId="1AC5CC11" w14:textId="15AA9ECF" w:rsidR="00C11655"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X</w:t>
            </w:r>
          </w:p>
        </w:tc>
        <w:tc>
          <w:tcPr>
            <w:tcW w:w="787" w:type="dxa"/>
          </w:tcPr>
          <w:p w14:paraId="31327773" w14:textId="77777777" w:rsidR="00C11655" w:rsidRPr="006E54D1" w:rsidRDefault="00C11655" w:rsidP="008D7069">
            <w:pPr>
              <w:rPr>
                <w:rFonts w:ascii="Times New Roman" w:hAnsi="Times New Roman" w:cs="Times New Roman"/>
                <w:sz w:val="24"/>
                <w:szCs w:val="24"/>
              </w:rPr>
            </w:pPr>
          </w:p>
        </w:tc>
        <w:tc>
          <w:tcPr>
            <w:tcW w:w="2340" w:type="dxa"/>
          </w:tcPr>
          <w:p w14:paraId="781D575B" w14:textId="363A92B6" w:rsidR="00C11655"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1620" w:type="dxa"/>
          </w:tcPr>
          <w:p w14:paraId="18AD436F" w14:textId="4C1049B5" w:rsidR="00C11655"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2610" w:type="dxa"/>
          </w:tcPr>
          <w:p w14:paraId="4A00B917" w14:textId="01E2549C" w:rsidR="00C11655"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r>
      <w:tr w:rsidR="00C11655" w:rsidRPr="006E54D1" w14:paraId="4E4F90E4" w14:textId="77777777" w:rsidTr="00595960">
        <w:tc>
          <w:tcPr>
            <w:tcW w:w="1710" w:type="dxa"/>
            <w:vMerge/>
          </w:tcPr>
          <w:p w14:paraId="02FE68E7" w14:textId="77777777" w:rsidR="00C11655" w:rsidRPr="006E54D1" w:rsidRDefault="00C11655" w:rsidP="008D7069">
            <w:pPr>
              <w:rPr>
                <w:rFonts w:ascii="Times New Roman" w:hAnsi="Times New Roman" w:cs="Times New Roman"/>
                <w:sz w:val="24"/>
                <w:szCs w:val="24"/>
              </w:rPr>
            </w:pPr>
          </w:p>
        </w:tc>
        <w:tc>
          <w:tcPr>
            <w:tcW w:w="4163" w:type="dxa"/>
          </w:tcPr>
          <w:p w14:paraId="750B24DB" w14:textId="77777777" w:rsidR="00C11655" w:rsidRPr="006E54D1" w:rsidRDefault="001111A3" w:rsidP="008D7069">
            <w:pPr>
              <w:rPr>
                <w:rFonts w:ascii="Times New Roman" w:hAnsi="Times New Roman" w:cs="Times New Roman"/>
                <w:sz w:val="24"/>
                <w:szCs w:val="24"/>
              </w:rPr>
            </w:pPr>
            <w:r w:rsidRPr="006E54D1">
              <w:rPr>
                <w:rFonts w:ascii="Times New Roman" w:hAnsi="Times New Roman" w:cs="Times New Roman"/>
                <w:sz w:val="24"/>
                <w:szCs w:val="24"/>
              </w:rPr>
              <w:t>A ndikon opsioni në ruajtjen e trashëgimisë kulturore</w:t>
            </w:r>
            <w:r w:rsidR="00C11655" w:rsidRPr="006E54D1">
              <w:rPr>
                <w:rFonts w:ascii="Times New Roman" w:hAnsi="Times New Roman" w:cs="Times New Roman"/>
                <w:sz w:val="24"/>
                <w:szCs w:val="24"/>
              </w:rPr>
              <w:t xml:space="preserve">? </w:t>
            </w:r>
          </w:p>
        </w:tc>
        <w:tc>
          <w:tcPr>
            <w:tcW w:w="810" w:type="dxa"/>
          </w:tcPr>
          <w:p w14:paraId="4791D594" w14:textId="77777777" w:rsidR="00C11655" w:rsidRPr="006E54D1" w:rsidRDefault="00C11655" w:rsidP="008D7069">
            <w:pPr>
              <w:rPr>
                <w:rFonts w:ascii="Times New Roman" w:hAnsi="Times New Roman" w:cs="Times New Roman"/>
                <w:sz w:val="24"/>
                <w:szCs w:val="24"/>
              </w:rPr>
            </w:pPr>
          </w:p>
        </w:tc>
        <w:tc>
          <w:tcPr>
            <w:tcW w:w="787" w:type="dxa"/>
          </w:tcPr>
          <w:p w14:paraId="40BB6E73" w14:textId="13F404F8" w:rsidR="00C11655"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X</w:t>
            </w:r>
          </w:p>
        </w:tc>
        <w:tc>
          <w:tcPr>
            <w:tcW w:w="2340" w:type="dxa"/>
          </w:tcPr>
          <w:p w14:paraId="718909E4" w14:textId="04BB1DB6" w:rsidR="00C11655"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1620" w:type="dxa"/>
          </w:tcPr>
          <w:p w14:paraId="314D610C" w14:textId="6DB75CDC" w:rsidR="00C11655"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2610" w:type="dxa"/>
          </w:tcPr>
          <w:p w14:paraId="0090CE86" w14:textId="2647B9FF" w:rsidR="00C11655"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r>
      <w:tr w:rsidR="00C11655" w:rsidRPr="006E54D1" w14:paraId="66A2F0FF" w14:textId="77777777" w:rsidTr="00595960">
        <w:tc>
          <w:tcPr>
            <w:tcW w:w="1710" w:type="dxa"/>
            <w:vMerge w:val="restart"/>
          </w:tcPr>
          <w:p w14:paraId="5D766D18" w14:textId="77777777" w:rsidR="00C11655" w:rsidRPr="006E54D1" w:rsidRDefault="001111A3" w:rsidP="008D7069">
            <w:pPr>
              <w:rPr>
                <w:rFonts w:ascii="Times New Roman" w:hAnsi="Times New Roman" w:cs="Times New Roman"/>
                <w:sz w:val="24"/>
                <w:szCs w:val="24"/>
              </w:rPr>
            </w:pPr>
            <w:r w:rsidRPr="006E54D1">
              <w:rPr>
                <w:rFonts w:ascii="Times New Roman" w:hAnsi="Times New Roman" w:cs="Times New Roman"/>
                <w:sz w:val="24"/>
                <w:szCs w:val="24"/>
              </w:rPr>
              <w:t>Qeverisja</w:t>
            </w:r>
          </w:p>
        </w:tc>
        <w:tc>
          <w:tcPr>
            <w:tcW w:w="4163" w:type="dxa"/>
          </w:tcPr>
          <w:p w14:paraId="23441719" w14:textId="77777777" w:rsidR="00C11655" w:rsidRPr="006E54D1" w:rsidRDefault="00BB18A5" w:rsidP="008D7069">
            <w:pPr>
              <w:rPr>
                <w:rFonts w:ascii="Times New Roman" w:hAnsi="Times New Roman" w:cs="Times New Roman"/>
                <w:sz w:val="24"/>
                <w:szCs w:val="24"/>
              </w:rPr>
            </w:pPr>
            <w:r w:rsidRPr="006E54D1">
              <w:rPr>
                <w:rFonts w:ascii="Times New Roman" w:hAnsi="Times New Roman" w:cs="Times New Roman"/>
                <w:sz w:val="24"/>
                <w:szCs w:val="24"/>
              </w:rPr>
              <w:t>A ndikon opsioni në aftësitë e qytetarëve të marrin pjesë në procesin demokratik</w:t>
            </w:r>
            <w:r w:rsidR="00C11655" w:rsidRPr="006E54D1">
              <w:rPr>
                <w:rFonts w:ascii="Times New Roman" w:hAnsi="Times New Roman" w:cs="Times New Roman"/>
                <w:sz w:val="24"/>
                <w:szCs w:val="24"/>
              </w:rPr>
              <w:t>?</w:t>
            </w:r>
          </w:p>
        </w:tc>
        <w:tc>
          <w:tcPr>
            <w:tcW w:w="810" w:type="dxa"/>
          </w:tcPr>
          <w:p w14:paraId="0636EAB5" w14:textId="77777777" w:rsidR="00C11655" w:rsidRPr="006E54D1" w:rsidRDefault="00C11655" w:rsidP="008D7069">
            <w:pPr>
              <w:rPr>
                <w:rFonts w:ascii="Times New Roman" w:hAnsi="Times New Roman" w:cs="Times New Roman"/>
                <w:sz w:val="24"/>
                <w:szCs w:val="24"/>
              </w:rPr>
            </w:pPr>
          </w:p>
        </w:tc>
        <w:tc>
          <w:tcPr>
            <w:tcW w:w="787" w:type="dxa"/>
          </w:tcPr>
          <w:p w14:paraId="03D6E651" w14:textId="205C392A" w:rsidR="00C11655"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X</w:t>
            </w:r>
          </w:p>
        </w:tc>
        <w:tc>
          <w:tcPr>
            <w:tcW w:w="2340" w:type="dxa"/>
          </w:tcPr>
          <w:p w14:paraId="664E6C9E" w14:textId="2743839C" w:rsidR="00C11655"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1620" w:type="dxa"/>
          </w:tcPr>
          <w:p w14:paraId="69A9D644" w14:textId="60E06E1F" w:rsidR="00C11655"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2610" w:type="dxa"/>
          </w:tcPr>
          <w:p w14:paraId="338DEBFC" w14:textId="2117FACF" w:rsidR="00C11655"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r>
      <w:tr w:rsidR="00C11655" w:rsidRPr="006E54D1" w14:paraId="3845C3AB" w14:textId="77777777" w:rsidTr="00595960">
        <w:tc>
          <w:tcPr>
            <w:tcW w:w="1710" w:type="dxa"/>
            <w:vMerge/>
          </w:tcPr>
          <w:p w14:paraId="1404474C" w14:textId="77777777" w:rsidR="00C11655" w:rsidRPr="006E54D1" w:rsidRDefault="00C11655" w:rsidP="008D7069">
            <w:pPr>
              <w:rPr>
                <w:rFonts w:ascii="Times New Roman" w:hAnsi="Times New Roman" w:cs="Times New Roman"/>
                <w:sz w:val="24"/>
                <w:szCs w:val="24"/>
              </w:rPr>
            </w:pPr>
          </w:p>
        </w:tc>
        <w:tc>
          <w:tcPr>
            <w:tcW w:w="4163" w:type="dxa"/>
          </w:tcPr>
          <w:p w14:paraId="032FEE3A" w14:textId="77777777" w:rsidR="00C11655" w:rsidRPr="006E54D1" w:rsidRDefault="00BB18A5" w:rsidP="008D7069">
            <w:pPr>
              <w:rPr>
                <w:rFonts w:ascii="Times New Roman" w:hAnsi="Times New Roman" w:cs="Times New Roman"/>
                <w:sz w:val="24"/>
                <w:szCs w:val="24"/>
              </w:rPr>
            </w:pPr>
            <w:r w:rsidRPr="006E54D1">
              <w:rPr>
                <w:rFonts w:ascii="Times New Roman" w:hAnsi="Times New Roman" w:cs="Times New Roman"/>
                <w:sz w:val="24"/>
                <w:szCs w:val="24"/>
              </w:rPr>
              <w:t>A trajtohet çdo person në mënyrë të barabartë</w:t>
            </w:r>
            <w:r w:rsidR="00C11655" w:rsidRPr="006E54D1">
              <w:rPr>
                <w:rFonts w:ascii="Times New Roman" w:hAnsi="Times New Roman" w:cs="Times New Roman"/>
                <w:sz w:val="24"/>
                <w:szCs w:val="24"/>
              </w:rPr>
              <w:t>?</w:t>
            </w:r>
          </w:p>
        </w:tc>
        <w:tc>
          <w:tcPr>
            <w:tcW w:w="810" w:type="dxa"/>
          </w:tcPr>
          <w:p w14:paraId="60D2E2B6" w14:textId="7D1B6C63" w:rsidR="00C11655"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X</w:t>
            </w:r>
          </w:p>
        </w:tc>
        <w:tc>
          <w:tcPr>
            <w:tcW w:w="787" w:type="dxa"/>
          </w:tcPr>
          <w:p w14:paraId="15505071" w14:textId="77777777" w:rsidR="00C11655" w:rsidRPr="006E54D1" w:rsidRDefault="00C11655" w:rsidP="008D7069">
            <w:pPr>
              <w:rPr>
                <w:rFonts w:ascii="Times New Roman" w:hAnsi="Times New Roman" w:cs="Times New Roman"/>
                <w:sz w:val="24"/>
                <w:szCs w:val="24"/>
              </w:rPr>
            </w:pPr>
          </w:p>
        </w:tc>
        <w:tc>
          <w:tcPr>
            <w:tcW w:w="2340" w:type="dxa"/>
          </w:tcPr>
          <w:p w14:paraId="452AADE2" w14:textId="763052DF" w:rsidR="00C11655"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1620" w:type="dxa"/>
          </w:tcPr>
          <w:p w14:paraId="115D7EBC" w14:textId="23855518" w:rsidR="00C11655"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2610" w:type="dxa"/>
          </w:tcPr>
          <w:p w14:paraId="4AD3BEA6" w14:textId="6D563205" w:rsidR="00C11655"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r>
      <w:tr w:rsidR="00C11655" w:rsidRPr="006E54D1" w14:paraId="6CF30430" w14:textId="77777777" w:rsidTr="00595960">
        <w:tc>
          <w:tcPr>
            <w:tcW w:w="1710" w:type="dxa"/>
            <w:vMerge/>
          </w:tcPr>
          <w:p w14:paraId="67703708" w14:textId="77777777" w:rsidR="00C11655" w:rsidRPr="006E54D1" w:rsidRDefault="00C11655" w:rsidP="008D7069">
            <w:pPr>
              <w:rPr>
                <w:rFonts w:ascii="Times New Roman" w:hAnsi="Times New Roman" w:cs="Times New Roman"/>
                <w:sz w:val="24"/>
                <w:szCs w:val="24"/>
              </w:rPr>
            </w:pPr>
          </w:p>
        </w:tc>
        <w:tc>
          <w:tcPr>
            <w:tcW w:w="4163" w:type="dxa"/>
          </w:tcPr>
          <w:p w14:paraId="56FC2BC9" w14:textId="77777777" w:rsidR="00C11655" w:rsidRPr="006E54D1" w:rsidRDefault="00BB18A5" w:rsidP="008D7069">
            <w:pPr>
              <w:rPr>
                <w:rFonts w:ascii="Times New Roman" w:hAnsi="Times New Roman" w:cs="Times New Roman"/>
                <w:sz w:val="24"/>
                <w:szCs w:val="24"/>
              </w:rPr>
            </w:pPr>
            <w:r w:rsidRPr="006E54D1">
              <w:rPr>
                <w:rFonts w:ascii="Times New Roman" w:hAnsi="Times New Roman" w:cs="Times New Roman"/>
                <w:sz w:val="24"/>
                <w:szCs w:val="24"/>
              </w:rPr>
              <w:t>A do të informohet më mirë publiku në lidhje me çështje të caktuara</w:t>
            </w:r>
            <w:r w:rsidR="00C11655" w:rsidRPr="006E54D1">
              <w:rPr>
                <w:rFonts w:ascii="Times New Roman" w:hAnsi="Times New Roman" w:cs="Times New Roman"/>
                <w:sz w:val="24"/>
                <w:szCs w:val="24"/>
              </w:rPr>
              <w:t>?</w:t>
            </w:r>
          </w:p>
        </w:tc>
        <w:tc>
          <w:tcPr>
            <w:tcW w:w="810" w:type="dxa"/>
          </w:tcPr>
          <w:p w14:paraId="23289DDB" w14:textId="708527A8" w:rsidR="00C11655"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X</w:t>
            </w:r>
          </w:p>
        </w:tc>
        <w:tc>
          <w:tcPr>
            <w:tcW w:w="787" w:type="dxa"/>
          </w:tcPr>
          <w:p w14:paraId="683C9A3F" w14:textId="77777777" w:rsidR="00C11655" w:rsidRPr="006E54D1" w:rsidRDefault="00C11655" w:rsidP="008D7069">
            <w:pPr>
              <w:rPr>
                <w:rFonts w:ascii="Times New Roman" w:hAnsi="Times New Roman" w:cs="Times New Roman"/>
                <w:sz w:val="24"/>
                <w:szCs w:val="24"/>
              </w:rPr>
            </w:pPr>
          </w:p>
        </w:tc>
        <w:tc>
          <w:tcPr>
            <w:tcW w:w="2340" w:type="dxa"/>
          </w:tcPr>
          <w:p w14:paraId="77F64BDC" w14:textId="2AFCD1F4" w:rsidR="00C11655"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1620" w:type="dxa"/>
          </w:tcPr>
          <w:p w14:paraId="3EC9231E" w14:textId="579D4DF0" w:rsidR="00C11655"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2610" w:type="dxa"/>
          </w:tcPr>
          <w:p w14:paraId="45551AD4" w14:textId="353C6C21" w:rsidR="00C11655"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r>
      <w:tr w:rsidR="00C11655" w:rsidRPr="006E54D1" w14:paraId="2C921D43" w14:textId="77777777" w:rsidTr="00595960">
        <w:tc>
          <w:tcPr>
            <w:tcW w:w="1710" w:type="dxa"/>
            <w:vMerge/>
          </w:tcPr>
          <w:p w14:paraId="41F4A916" w14:textId="77777777" w:rsidR="00C11655" w:rsidRPr="006E54D1" w:rsidRDefault="00C11655" w:rsidP="008D7069">
            <w:pPr>
              <w:rPr>
                <w:rFonts w:ascii="Times New Roman" w:hAnsi="Times New Roman" w:cs="Times New Roman"/>
                <w:sz w:val="24"/>
                <w:szCs w:val="24"/>
              </w:rPr>
            </w:pPr>
          </w:p>
        </w:tc>
        <w:tc>
          <w:tcPr>
            <w:tcW w:w="4163" w:type="dxa"/>
          </w:tcPr>
          <w:p w14:paraId="62079060" w14:textId="77777777" w:rsidR="00C11655" w:rsidRPr="006E54D1" w:rsidRDefault="00BB18A5" w:rsidP="008D7069">
            <w:pPr>
              <w:rPr>
                <w:rFonts w:ascii="Times New Roman" w:hAnsi="Times New Roman" w:cs="Times New Roman"/>
                <w:sz w:val="24"/>
                <w:szCs w:val="24"/>
              </w:rPr>
            </w:pPr>
            <w:r w:rsidRPr="006E54D1">
              <w:rPr>
                <w:rFonts w:ascii="Times New Roman" w:hAnsi="Times New Roman" w:cs="Times New Roman"/>
                <w:sz w:val="24"/>
                <w:szCs w:val="24"/>
              </w:rPr>
              <w:t>A ndikon opsioni në mënyrën se si funksionojnë partitë politike</w:t>
            </w:r>
            <w:r w:rsidR="00C11655" w:rsidRPr="006E54D1">
              <w:rPr>
                <w:rFonts w:ascii="Times New Roman" w:hAnsi="Times New Roman" w:cs="Times New Roman"/>
                <w:sz w:val="24"/>
                <w:szCs w:val="24"/>
              </w:rPr>
              <w:t>?</w:t>
            </w:r>
          </w:p>
        </w:tc>
        <w:tc>
          <w:tcPr>
            <w:tcW w:w="810" w:type="dxa"/>
          </w:tcPr>
          <w:p w14:paraId="573A957B" w14:textId="77777777" w:rsidR="00C11655" w:rsidRPr="006E54D1" w:rsidRDefault="00C11655" w:rsidP="008D7069">
            <w:pPr>
              <w:rPr>
                <w:rFonts w:ascii="Times New Roman" w:hAnsi="Times New Roman" w:cs="Times New Roman"/>
                <w:sz w:val="24"/>
                <w:szCs w:val="24"/>
              </w:rPr>
            </w:pPr>
          </w:p>
        </w:tc>
        <w:tc>
          <w:tcPr>
            <w:tcW w:w="787" w:type="dxa"/>
          </w:tcPr>
          <w:p w14:paraId="7D856B05" w14:textId="1517E0E2" w:rsidR="00C11655"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X</w:t>
            </w:r>
          </w:p>
        </w:tc>
        <w:tc>
          <w:tcPr>
            <w:tcW w:w="2340" w:type="dxa"/>
          </w:tcPr>
          <w:p w14:paraId="026788C5" w14:textId="585CA234" w:rsidR="00C11655"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1620" w:type="dxa"/>
          </w:tcPr>
          <w:p w14:paraId="58F69B0C" w14:textId="20FB3473" w:rsidR="00C11655"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2610" w:type="dxa"/>
          </w:tcPr>
          <w:p w14:paraId="07A6FF05" w14:textId="69EB22EA" w:rsidR="00C11655"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r>
      <w:tr w:rsidR="00C11655" w:rsidRPr="006E54D1" w14:paraId="7EF1B301" w14:textId="77777777" w:rsidTr="00595960">
        <w:tc>
          <w:tcPr>
            <w:tcW w:w="1710" w:type="dxa"/>
            <w:vMerge/>
          </w:tcPr>
          <w:p w14:paraId="7C7960E3" w14:textId="77777777" w:rsidR="00C11655" w:rsidRPr="006E54D1" w:rsidRDefault="00C11655" w:rsidP="008D7069">
            <w:pPr>
              <w:rPr>
                <w:rFonts w:ascii="Times New Roman" w:hAnsi="Times New Roman" w:cs="Times New Roman"/>
                <w:sz w:val="24"/>
                <w:szCs w:val="24"/>
              </w:rPr>
            </w:pPr>
          </w:p>
        </w:tc>
        <w:tc>
          <w:tcPr>
            <w:tcW w:w="4163" w:type="dxa"/>
          </w:tcPr>
          <w:p w14:paraId="5786E497" w14:textId="77777777" w:rsidR="00C11655" w:rsidRPr="006E54D1" w:rsidRDefault="00BB18A5" w:rsidP="008D7069">
            <w:pPr>
              <w:rPr>
                <w:rFonts w:ascii="Times New Roman" w:hAnsi="Times New Roman" w:cs="Times New Roman"/>
                <w:sz w:val="24"/>
                <w:szCs w:val="24"/>
              </w:rPr>
            </w:pPr>
            <w:r w:rsidRPr="006E54D1">
              <w:rPr>
                <w:rFonts w:ascii="Times New Roman" w:hAnsi="Times New Roman" w:cs="Times New Roman"/>
                <w:sz w:val="24"/>
                <w:szCs w:val="24"/>
              </w:rPr>
              <w:t>A do të ketë ndonjë ndikim në shoqërinë civile</w:t>
            </w:r>
            <w:r w:rsidR="00C11655" w:rsidRPr="006E54D1">
              <w:rPr>
                <w:rFonts w:ascii="Times New Roman" w:hAnsi="Times New Roman" w:cs="Times New Roman"/>
                <w:sz w:val="24"/>
                <w:szCs w:val="24"/>
              </w:rPr>
              <w:t>?</w:t>
            </w:r>
          </w:p>
        </w:tc>
        <w:tc>
          <w:tcPr>
            <w:tcW w:w="810" w:type="dxa"/>
          </w:tcPr>
          <w:p w14:paraId="6CFC6612" w14:textId="77777777" w:rsidR="00C11655" w:rsidRPr="006E54D1" w:rsidRDefault="00C11655" w:rsidP="008D7069">
            <w:pPr>
              <w:rPr>
                <w:rFonts w:ascii="Times New Roman" w:hAnsi="Times New Roman" w:cs="Times New Roman"/>
                <w:sz w:val="24"/>
                <w:szCs w:val="24"/>
              </w:rPr>
            </w:pPr>
          </w:p>
        </w:tc>
        <w:tc>
          <w:tcPr>
            <w:tcW w:w="787" w:type="dxa"/>
          </w:tcPr>
          <w:p w14:paraId="29E4ABFD" w14:textId="6F1A6902" w:rsidR="00C11655"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X</w:t>
            </w:r>
          </w:p>
        </w:tc>
        <w:tc>
          <w:tcPr>
            <w:tcW w:w="2340" w:type="dxa"/>
          </w:tcPr>
          <w:p w14:paraId="44A6CEAB" w14:textId="1C519208" w:rsidR="00C11655"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1620" w:type="dxa"/>
          </w:tcPr>
          <w:p w14:paraId="4E535415" w14:textId="72A337D5" w:rsidR="00C11655"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2610" w:type="dxa"/>
          </w:tcPr>
          <w:p w14:paraId="6DCD7AEC" w14:textId="303DDF0C" w:rsidR="00C11655"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r>
      <w:tr w:rsidR="00C11655" w:rsidRPr="006E54D1" w14:paraId="3E753DC9" w14:textId="77777777" w:rsidTr="00595960">
        <w:tc>
          <w:tcPr>
            <w:tcW w:w="1710" w:type="dxa"/>
            <w:vMerge w:val="restart"/>
          </w:tcPr>
          <w:p w14:paraId="196D368F" w14:textId="77777777" w:rsidR="00C11655" w:rsidRPr="006E54D1" w:rsidRDefault="001111A3" w:rsidP="008D7069">
            <w:pPr>
              <w:rPr>
                <w:rFonts w:ascii="Times New Roman" w:hAnsi="Times New Roman" w:cs="Times New Roman"/>
                <w:sz w:val="24"/>
                <w:szCs w:val="24"/>
              </w:rPr>
            </w:pPr>
            <w:r w:rsidRPr="006E54D1">
              <w:rPr>
                <w:rFonts w:ascii="Times New Roman" w:hAnsi="Times New Roman" w:cs="Times New Roman"/>
                <w:sz w:val="24"/>
                <w:szCs w:val="24"/>
              </w:rPr>
              <w:t>Shëndeti dhe siguria publike</w:t>
            </w:r>
            <w:r w:rsidR="00C11655" w:rsidRPr="006E54D1">
              <w:rPr>
                <w:rStyle w:val="FootnoteReference"/>
                <w:rFonts w:ascii="Times New Roman" w:hAnsi="Times New Roman" w:cs="Times New Roman"/>
                <w:sz w:val="24"/>
                <w:szCs w:val="24"/>
              </w:rPr>
              <w:footnoteReference w:id="3"/>
            </w:r>
          </w:p>
        </w:tc>
        <w:tc>
          <w:tcPr>
            <w:tcW w:w="4163" w:type="dxa"/>
          </w:tcPr>
          <w:p w14:paraId="0DD2D5E8" w14:textId="77777777" w:rsidR="00C11655" w:rsidRPr="006E54D1" w:rsidRDefault="00BB18A5" w:rsidP="008D7069">
            <w:pPr>
              <w:rPr>
                <w:rFonts w:ascii="Times New Roman" w:hAnsi="Times New Roman" w:cs="Times New Roman"/>
                <w:sz w:val="24"/>
                <w:szCs w:val="24"/>
              </w:rPr>
            </w:pPr>
            <w:r w:rsidRPr="006E54D1">
              <w:rPr>
                <w:rFonts w:ascii="Times New Roman" w:hAnsi="Times New Roman" w:cs="Times New Roman"/>
                <w:sz w:val="24"/>
                <w:szCs w:val="24"/>
              </w:rPr>
              <w:t>A do të ketë ndonjë ndikim në jetën e njerëzve, siç është jetëgjatësia apo shkalla e vdekshmërisë</w:t>
            </w:r>
            <w:r w:rsidR="00C11655" w:rsidRPr="006E54D1">
              <w:rPr>
                <w:rFonts w:ascii="Times New Roman" w:hAnsi="Times New Roman" w:cs="Times New Roman"/>
                <w:sz w:val="24"/>
                <w:szCs w:val="24"/>
              </w:rPr>
              <w:t>?</w:t>
            </w:r>
          </w:p>
        </w:tc>
        <w:tc>
          <w:tcPr>
            <w:tcW w:w="810" w:type="dxa"/>
          </w:tcPr>
          <w:p w14:paraId="6C64E378" w14:textId="77777777" w:rsidR="00C11655" w:rsidRPr="006E54D1" w:rsidRDefault="00C11655" w:rsidP="008D7069">
            <w:pPr>
              <w:rPr>
                <w:rFonts w:ascii="Times New Roman" w:hAnsi="Times New Roman" w:cs="Times New Roman"/>
                <w:sz w:val="24"/>
                <w:szCs w:val="24"/>
              </w:rPr>
            </w:pPr>
          </w:p>
        </w:tc>
        <w:tc>
          <w:tcPr>
            <w:tcW w:w="787" w:type="dxa"/>
          </w:tcPr>
          <w:p w14:paraId="757769A7" w14:textId="3EA89AF1" w:rsidR="00C11655"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X</w:t>
            </w:r>
          </w:p>
        </w:tc>
        <w:tc>
          <w:tcPr>
            <w:tcW w:w="2340" w:type="dxa"/>
          </w:tcPr>
          <w:p w14:paraId="011D1DA3" w14:textId="1A782FDA" w:rsidR="00C11655"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1620" w:type="dxa"/>
          </w:tcPr>
          <w:p w14:paraId="5506B454" w14:textId="1D02334E" w:rsidR="00C11655"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2610" w:type="dxa"/>
          </w:tcPr>
          <w:p w14:paraId="7D40EA9B" w14:textId="035AB44B" w:rsidR="00C11655"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r>
      <w:tr w:rsidR="00C11655" w:rsidRPr="006E54D1" w14:paraId="2C2E54B1" w14:textId="77777777" w:rsidTr="00595960">
        <w:tc>
          <w:tcPr>
            <w:tcW w:w="1710" w:type="dxa"/>
            <w:vMerge/>
          </w:tcPr>
          <w:p w14:paraId="32D01D10" w14:textId="77777777" w:rsidR="00C11655" w:rsidRPr="006E54D1" w:rsidRDefault="00C11655" w:rsidP="008D7069">
            <w:pPr>
              <w:rPr>
                <w:rFonts w:ascii="Times New Roman" w:hAnsi="Times New Roman" w:cs="Times New Roman"/>
                <w:sz w:val="24"/>
                <w:szCs w:val="24"/>
              </w:rPr>
            </w:pPr>
          </w:p>
        </w:tc>
        <w:tc>
          <w:tcPr>
            <w:tcW w:w="4163" w:type="dxa"/>
          </w:tcPr>
          <w:p w14:paraId="74F7CEDE" w14:textId="77777777" w:rsidR="00C11655" w:rsidRPr="006E54D1" w:rsidRDefault="00BB18A5" w:rsidP="008D7069">
            <w:pPr>
              <w:rPr>
                <w:rFonts w:ascii="Times New Roman" w:hAnsi="Times New Roman" w:cs="Times New Roman"/>
                <w:sz w:val="24"/>
                <w:szCs w:val="24"/>
              </w:rPr>
            </w:pPr>
            <w:r w:rsidRPr="006E54D1">
              <w:rPr>
                <w:rFonts w:ascii="Times New Roman" w:hAnsi="Times New Roman" w:cs="Times New Roman"/>
                <w:sz w:val="24"/>
                <w:szCs w:val="24"/>
              </w:rPr>
              <w:t>A do të ketë ndikim në cilësinë e ushqimit</w:t>
            </w:r>
            <w:r w:rsidR="00C11655" w:rsidRPr="006E54D1">
              <w:rPr>
                <w:rFonts w:ascii="Times New Roman" w:hAnsi="Times New Roman" w:cs="Times New Roman"/>
                <w:sz w:val="24"/>
                <w:szCs w:val="24"/>
              </w:rPr>
              <w:t>?</w:t>
            </w:r>
          </w:p>
        </w:tc>
        <w:tc>
          <w:tcPr>
            <w:tcW w:w="810" w:type="dxa"/>
          </w:tcPr>
          <w:p w14:paraId="61C8159B" w14:textId="77777777" w:rsidR="00C11655" w:rsidRPr="006E54D1" w:rsidRDefault="00C11655" w:rsidP="008D7069">
            <w:pPr>
              <w:rPr>
                <w:rFonts w:ascii="Times New Roman" w:hAnsi="Times New Roman" w:cs="Times New Roman"/>
                <w:sz w:val="24"/>
                <w:szCs w:val="24"/>
              </w:rPr>
            </w:pPr>
          </w:p>
        </w:tc>
        <w:tc>
          <w:tcPr>
            <w:tcW w:w="787" w:type="dxa"/>
          </w:tcPr>
          <w:p w14:paraId="53F1B7FE" w14:textId="16CD8C04" w:rsidR="00C11655"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X</w:t>
            </w:r>
          </w:p>
        </w:tc>
        <w:tc>
          <w:tcPr>
            <w:tcW w:w="2340" w:type="dxa"/>
          </w:tcPr>
          <w:p w14:paraId="7B2C7F8F" w14:textId="523FE587" w:rsidR="00C11655"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1620" w:type="dxa"/>
          </w:tcPr>
          <w:p w14:paraId="75268D8D" w14:textId="44AD8F2A" w:rsidR="00C11655"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2610" w:type="dxa"/>
          </w:tcPr>
          <w:p w14:paraId="63115D1F" w14:textId="08814E85" w:rsidR="00C11655"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r>
      <w:tr w:rsidR="00C11655" w:rsidRPr="006E54D1" w14:paraId="77FCDACF" w14:textId="77777777" w:rsidTr="00595960">
        <w:tc>
          <w:tcPr>
            <w:tcW w:w="1710" w:type="dxa"/>
            <w:vMerge/>
          </w:tcPr>
          <w:p w14:paraId="0873C965" w14:textId="77777777" w:rsidR="00C11655" w:rsidRPr="006E54D1" w:rsidRDefault="00C11655" w:rsidP="008D7069">
            <w:pPr>
              <w:rPr>
                <w:rFonts w:ascii="Times New Roman" w:hAnsi="Times New Roman" w:cs="Times New Roman"/>
                <w:sz w:val="24"/>
                <w:szCs w:val="24"/>
              </w:rPr>
            </w:pPr>
          </w:p>
        </w:tc>
        <w:tc>
          <w:tcPr>
            <w:tcW w:w="4163" w:type="dxa"/>
          </w:tcPr>
          <w:p w14:paraId="5D01D8EB" w14:textId="77777777" w:rsidR="00C11655" w:rsidRPr="006E54D1" w:rsidRDefault="00BB18A5" w:rsidP="008D7069">
            <w:pPr>
              <w:rPr>
                <w:rFonts w:ascii="Times New Roman" w:hAnsi="Times New Roman" w:cs="Times New Roman"/>
                <w:sz w:val="24"/>
                <w:szCs w:val="24"/>
              </w:rPr>
            </w:pPr>
            <w:r w:rsidRPr="006E54D1">
              <w:rPr>
                <w:rFonts w:ascii="Times New Roman" w:hAnsi="Times New Roman" w:cs="Times New Roman"/>
                <w:sz w:val="24"/>
                <w:szCs w:val="24"/>
              </w:rPr>
              <w:t>A do të rritet apo zvogëlohet rreziku shëndetësor për shkak të substancave të dëmshme</w:t>
            </w:r>
            <w:r w:rsidR="00C11655" w:rsidRPr="006E54D1">
              <w:rPr>
                <w:rFonts w:ascii="Times New Roman" w:hAnsi="Times New Roman" w:cs="Times New Roman"/>
                <w:sz w:val="24"/>
                <w:szCs w:val="24"/>
              </w:rPr>
              <w:t xml:space="preserve">? </w:t>
            </w:r>
          </w:p>
        </w:tc>
        <w:tc>
          <w:tcPr>
            <w:tcW w:w="810" w:type="dxa"/>
          </w:tcPr>
          <w:p w14:paraId="2AEB962D" w14:textId="77777777" w:rsidR="00C11655" w:rsidRPr="006E54D1" w:rsidRDefault="00C11655" w:rsidP="008D7069">
            <w:pPr>
              <w:rPr>
                <w:rFonts w:ascii="Times New Roman" w:hAnsi="Times New Roman" w:cs="Times New Roman"/>
                <w:sz w:val="24"/>
                <w:szCs w:val="24"/>
              </w:rPr>
            </w:pPr>
          </w:p>
        </w:tc>
        <w:tc>
          <w:tcPr>
            <w:tcW w:w="787" w:type="dxa"/>
          </w:tcPr>
          <w:p w14:paraId="2AECF7EB" w14:textId="1E9D4821" w:rsidR="00C11655"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X</w:t>
            </w:r>
          </w:p>
        </w:tc>
        <w:tc>
          <w:tcPr>
            <w:tcW w:w="2340" w:type="dxa"/>
          </w:tcPr>
          <w:p w14:paraId="5FEFB55B" w14:textId="5426D75C" w:rsidR="00C11655"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1620" w:type="dxa"/>
          </w:tcPr>
          <w:p w14:paraId="0A0D4CBD" w14:textId="300B7B2E" w:rsidR="00C11655"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2610" w:type="dxa"/>
          </w:tcPr>
          <w:p w14:paraId="3B45989F" w14:textId="50B75023" w:rsidR="00C11655"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r>
      <w:tr w:rsidR="00C11655" w:rsidRPr="006E54D1" w14:paraId="004357B4" w14:textId="77777777" w:rsidTr="00595960">
        <w:tc>
          <w:tcPr>
            <w:tcW w:w="1710" w:type="dxa"/>
            <w:vMerge/>
          </w:tcPr>
          <w:p w14:paraId="3A63293E" w14:textId="77777777" w:rsidR="00C11655" w:rsidRPr="006E54D1" w:rsidRDefault="00C11655" w:rsidP="008D7069">
            <w:pPr>
              <w:rPr>
                <w:rFonts w:ascii="Times New Roman" w:hAnsi="Times New Roman" w:cs="Times New Roman"/>
                <w:sz w:val="24"/>
                <w:szCs w:val="24"/>
              </w:rPr>
            </w:pPr>
          </w:p>
        </w:tc>
        <w:tc>
          <w:tcPr>
            <w:tcW w:w="4163" w:type="dxa"/>
          </w:tcPr>
          <w:p w14:paraId="0931F4B0" w14:textId="77777777" w:rsidR="00C11655" w:rsidRPr="006E54D1" w:rsidRDefault="00BB18A5" w:rsidP="008D7069">
            <w:pPr>
              <w:rPr>
                <w:rFonts w:ascii="Times New Roman" w:hAnsi="Times New Roman" w:cs="Times New Roman"/>
                <w:sz w:val="24"/>
                <w:szCs w:val="24"/>
              </w:rPr>
            </w:pPr>
            <w:r w:rsidRPr="006E54D1">
              <w:rPr>
                <w:rFonts w:ascii="Times New Roman" w:hAnsi="Times New Roman" w:cs="Times New Roman"/>
                <w:sz w:val="24"/>
                <w:szCs w:val="24"/>
              </w:rPr>
              <w:t>A do të ketë efekte shëndetësore për shkak të ndryshimeve në nivelet e zhurmës apo cilësinë e ajrit, ujit dhe/ose tokës</w:t>
            </w:r>
            <w:r w:rsidR="00C11655" w:rsidRPr="006E54D1">
              <w:rPr>
                <w:rFonts w:ascii="Times New Roman" w:hAnsi="Times New Roman" w:cs="Times New Roman"/>
                <w:sz w:val="24"/>
                <w:szCs w:val="24"/>
              </w:rPr>
              <w:t>?</w:t>
            </w:r>
          </w:p>
        </w:tc>
        <w:tc>
          <w:tcPr>
            <w:tcW w:w="810" w:type="dxa"/>
          </w:tcPr>
          <w:p w14:paraId="5C84AA26" w14:textId="77777777" w:rsidR="00C11655" w:rsidRPr="006E54D1" w:rsidRDefault="00C11655" w:rsidP="008D7069">
            <w:pPr>
              <w:rPr>
                <w:rFonts w:ascii="Times New Roman" w:hAnsi="Times New Roman" w:cs="Times New Roman"/>
                <w:sz w:val="24"/>
                <w:szCs w:val="24"/>
              </w:rPr>
            </w:pPr>
          </w:p>
        </w:tc>
        <w:tc>
          <w:tcPr>
            <w:tcW w:w="787" w:type="dxa"/>
          </w:tcPr>
          <w:p w14:paraId="68806611" w14:textId="761D963E" w:rsidR="00C11655"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X</w:t>
            </w:r>
          </w:p>
        </w:tc>
        <w:tc>
          <w:tcPr>
            <w:tcW w:w="2340" w:type="dxa"/>
          </w:tcPr>
          <w:p w14:paraId="20D89A75" w14:textId="620300B2" w:rsidR="00C11655"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1620" w:type="dxa"/>
          </w:tcPr>
          <w:p w14:paraId="30AA2CC8" w14:textId="228A4B3C" w:rsidR="00C11655"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2610" w:type="dxa"/>
          </w:tcPr>
          <w:p w14:paraId="0B84C9EE" w14:textId="32A8E7DB" w:rsidR="00C11655"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r>
      <w:tr w:rsidR="00C11655" w:rsidRPr="006E54D1" w14:paraId="6F9A05DF" w14:textId="77777777" w:rsidTr="00595960">
        <w:tc>
          <w:tcPr>
            <w:tcW w:w="1710" w:type="dxa"/>
            <w:vMerge/>
          </w:tcPr>
          <w:p w14:paraId="32883642" w14:textId="77777777" w:rsidR="00C11655" w:rsidRPr="006E54D1" w:rsidRDefault="00C11655" w:rsidP="008D7069">
            <w:pPr>
              <w:rPr>
                <w:rFonts w:ascii="Times New Roman" w:hAnsi="Times New Roman" w:cs="Times New Roman"/>
                <w:sz w:val="24"/>
                <w:szCs w:val="24"/>
              </w:rPr>
            </w:pPr>
          </w:p>
        </w:tc>
        <w:tc>
          <w:tcPr>
            <w:tcW w:w="4163" w:type="dxa"/>
          </w:tcPr>
          <w:p w14:paraId="2E965FB7" w14:textId="77777777" w:rsidR="00C11655" w:rsidRPr="006E54D1" w:rsidRDefault="00BB18A5" w:rsidP="008D7069">
            <w:pPr>
              <w:rPr>
                <w:rFonts w:ascii="Times New Roman" w:hAnsi="Times New Roman" w:cs="Times New Roman"/>
                <w:sz w:val="24"/>
                <w:szCs w:val="24"/>
              </w:rPr>
            </w:pPr>
            <w:r w:rsidRPr="006E54D1">
              <w:rPr>
                <w:rFonts w:ascii="Times New Roman" w:hAnsi="Times New Roman" w:cs="Times New Roman"/>
                <w:sz w:val="24"/>
                <w:szCs w:val="24"/>
              </w:rPr>
              <w:t>A do të ketë efekte shëndetësore për shkak të ndryshimeve në përdorimin e energjisë</w:t>
            </w:r>
            <w:r w:rsidR="00C11655" w:rsidRPr="006E54D1">
              <w:rPr>
                <w:rFonts w:ascii="Times New Roman" w:hAnsi="Times New Roman" w:cs="Times New Roman"/>
                <w:sz w:val="24"/>
                <w:szCs w:val="24"/>
              </w:rPr>
              <w:t>?</w:t>
            </w:r>
          </w:p>
        </w:tc>
        <w:tc>
          <w:tcPr>
            <w:tcW w:w="810" w:type="dxa"/>
          </w:tcPr>
          <w:p w14:paraId="59E2BA42" w14:textId="77777777" w:rsidR="00C11655" w:rsidRPr="006E54D1" w:rsidRDefault="00C11655" w:rsidP="008D7069">
            <w:pPr>
              <w:rPr>
                <w:rFonts w:ascii="Times New Roman" w:hAnsi="Times New Roman" w:cs="Times New Roman"/>
                <w:sz w:val="24"/>
                <w:szCs w:val="24"/>
              </w:rPr>
            </w:pPr>
          </w:p>
        </w:tc>
        <w:tc>
          <w:tcPr>
            <w:tcW w:w="787" w:type="dxa"/>
          </w:tcPr>
          <w:p w14:paraId="6A105A74" w14:textId="0633AA7A" w:rsidR="00C11655"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X</w:t>
            </w:r>
          </w:p>
        </w:tc>
        <w:tc>
          <w:tcPr>
            <w:tcW w:w="2340" w:type="dxa"/>
          </w:tcPr>
          <w:p w14:paraId="106B043D" w14:textId="04F6DA56" w:rsidR="00C11655"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1620" w:type="dxa"/>
          </w:tcPr>
          <w:p w14:paraId="748E4171" w14:textId="7664273E" w:rsidR="00C11655"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2610" w:type="dxa"/>
          </w:tcPr>
          <w:p w14:paraId="10718F7A" w14:textId="623AD17D" w:rsidR="00C11655"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r>
      <w:tr w:rsidR="00C11655" w:rsidRPr="006E54D1" w14:paraId="77B60A48" w14:textId="77777777" w:rsidTr="00595960">
        <w:tc>
          <w:tcPr>
            <w:tcW w:w="1710" w:type="dxa"/>
            <w:vMerge/>
          </w:tcPr>
          <w:p w14:paraId="02E031F4" w14:textId="77777777" w:rsidR="00C11655" w:rsidRPr="006E54D1" w:rsidRDefault="00C11655" w:rsidP="008D7069">
            <w:pPr>
              <w:rPr>
                <w:rFonts w:ascii="Times New Roman" w:hAnsi="Times New Roman" w:cs="Times New Roman"/>
                <w:sz w:val="24"/>
                <w:szCs w:val="24"/>
              </w:rPr>
            </w:pPr>
          </w:p>
        </w:tc>
        <w:tc>
          <w:tcPr>
            <w:tcW w:w="4163" w:type="dxa"/>
          </w:tcPr>
          <w:p w14:paraId="6DE90D84" w14:textId="77777777" w:rsidR="00C11655" w:rsidRPr="006E54D1" w:rsidRDefault="00BB18A5" w:rsidP="008D7069">
            <w:pPr>
              <w:rPr>
                <w:rFonts w:ascii="Times New Roman" w:hAnsi="Times New Roman" w:cs="Times New Roman"/>
                <w:sz w:val="24"/>
                <w:szCs w:val="24"/>
              </w:rPr>
            </w:pPr>
            <w:r w:rsidRPr="006E54D1">
              <w:rPr>
                <w:rFonts w:ascii="Times New Roman" w:hAnsi="Times New Roman" w:cs="Times New Roman"/>
                <w:sz w:val="24"/>
                <w:szCs w:val="24"/>
              </w:rPr>
              <w:t>A do të ketë efekte shëndetësore për shkak të ndryshimeve në deponimin e mbeturinave</w:t>
            </w:r>
            <w:r w:rsidR="00C11655" w:rsidRPr="006E54D1">
              <w:rPr>
                <w:rFonts w:ascii="Times New Roman" w:hAnsi="Times New Roman" w:cs="Times New Roman"/>
                <w:sz w:val="24"/>
                <w:szCs w:val="24"/>
              </w:rPr>
              <w:t>?</w:t>
            </w:r>
          </w:p>
        </w:tc>
        <w:tc>
          <w:tcPr>
            <w:tcW w:w="810" w:type="dxa"/>
          </w:tcPr>
          <w:p w14:paraId="20B883C8" w14:textId="77777777" w:rsidR="00C11655" w:rsidRPr="006E54D1" w:rsidRDefault="00C11655" w:rsidP="008D7069">
            <w:pPr>
              <w:rPr>
                <w:rFonts w:ascii="Times New Roman" w:hAnsi="Times New Roman" w:cs="Times New Roman"/>
                <w:sz w:val="24"/>
                <w:szCs w:val="24"/>
              </w:rPr>
            </w:pPr>
          </w:p>
        </w:tc>
        <w:tc>
          <w:tcPr>
            <w:tcW w:w="787" w:type="dxa"/>
          </w:tcPr>
          <w:p w14:paraId="61A45FC1" w14:textId="0A6D041B" w:rsidR="00C11655"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X</w:t>
            </w:r>
          </w:p>
        </w:tc>
        <w:tc>
          <w:tcPr>
            <w:tcW w:w="2340" w:type="dxa"/>
          </w:tcPr>
          <w:p w14:paraId="79FA4F9E" w14:textId="7FBBA211" w:rsidR="00C11655"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1620" w:type="dxa"/>
          </w:tcPr>
          <w:p w14:paraId="12CD5ECE" w14:textId="1B09992C" w:rsidR="00C11655"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2610" w:type="dxa"/>
          </w:tcPr>
          <w:p w14:paraId="6BBAC8CB" w14:textId="3013AD2C" w:rsidR="00C11655"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r>
      <w:tr w:rsidR="00C11655" w:rsidRPr="006E54D1" w14:paraId="70D4606C" w14:textId="77777777" w:rsidTr="00595960">
        <w:tc>
          <w:tcPr>
            <w:tcW w:w="1710" w:type="dxa"/>
            <w:vMerge/>
          </w:tcPr>
          <w:p w14:paraId="1DB553C9" w14:textId="77777777" w:rsidR="00C11655" w:rsidRPr="006E54D1" w:rsidRDefault="00C11655" w:rsidP="008D7069">
            <w:pPr>
              <w:rPr>
                <w:rFonts w:ascii="Times New Roman" w:hAnsi="Times New Roman" w:cs="Times New Roman"/>
                <w:sz w:val="24"/>
                <w:szCs w:val="24"/>
              </w:rPr>
            </w:pPr>
          </w:p>
        </w:tc>
        <w:tc>
          <w:tcPr>
            <w:tcW w:w="4163" w:type="dxa"/>
          </w:tcPr>
          <w:p w14:paraId="505C0196" w14:textId="77777777" w:rsidR="00C11655" w:rsidRPr="006E54D1" w:rsidRDefault="00BB18A5" w:rsidP="008D7069">
            <w:pPr>
              <w:rPr>
                <w:rFonts w:ascii="Times New Roman" w:hAnsi="Times New Roman" w:cs="Times New Roman"/>
                <w:sz w:val="24"/>
                <w:szCs w:val="24"/>
              </w:rPr>
            </w:pPr>
            <w:r w:rsidRPr="006E54D1">
              <w:rPr>
                <w:rFonts w:ascii="Times New Roman" w:hAnsi="Times New Roman" w:cs="Times New Roman"/>
                <w:sz w:val="24"/>
                <w:szCs w:val="24"/>
              </w:rPr>
              <w:t xml:space="preserve">A do të ketë ndikim në mënyrën e jetesës së njerëzve, siç janë nivelet e interesimit për sport, ndryshimet në </w:t>
            </w:r>
            <w:proofErr w:type="spellStart"/>
            <w:r w:rsidRPr="006E54D1">
              <w:rPr>
                <w:rFonts w:ascii="Times New Roman" w:hAnsi="Times New Roman" w:cs="Times New Roman"/>
                <w:sz w:val="24"/>
                <w:szCs w:val="24"/>
              </w:rPr>
              <w:t>ushqyeshmëri</w:t>
            </w:r>
            <w:proofErr w:type="spellEnd"/>
            <w:r w:rsidRPr="006E54D1">
              <w:rPr>
                <w:rFonts w:ascii="Times New Roman" w:hAnsi="Times New Roman" w:cs="Times New Roman"/>
                <w:sz w:val="24"/>
                <w:szCs w:val="24"/>
              </w:rPr>
              <w:t>, ose ndryshimet në përdorimin e duhanit ose alkoolit</w:t>
            </w:r>
            <w:r w:rsidR="00C11655" w:rsidRPr="006E54D1">
              <w:rPr>
                <w:rFonts w:ascii="Times New Roman" w:hAnsi="Times New Roman" w:cs="Times New Roman"/>
                <w:sz w:val="24"/>
                <w:szCs w:val="24"/>
              </w:rPr>
              <w:t>?</w:t>
            </w:r>
          </w:p>
        </w:tc>
        <w:tc>
          <w:tcPr>
            <w:tcW w:w="810" w:type="dxa"/>
          </w:tcPr>
          <w:p w14:paraId="74B5C0D7" w14:textId="77777777" w:rsidR="00C11655" w:rsidRPr="006E54D1" w:rsidRDefault="00C11655" w:rsidP="008D7069">
            <w:pPr>
              <w:rPr>
                <w:rFonts w:ascii="Times New Roman" w:hAnsi="Times New Roman" w:cs="Times New Roman"/>
                <w:sz w:val="24"/>
                <w:szCs w:val="24"/>
              </w:rPr>
            </w:pPr>
          </w:p>
        </w:tc>
        <w:tc>
          <w:tcPr>
            <w:tcW w:w="787" w:type="dxa"/>
          </w:tcPr>
          <w:p w14:paraId="7BB3E0C7" w14:textId="0DDAD61C" w:rsidR="00C11655"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X</w:t>
            </w:r>
          </w:p>
        </w:tc>
        <w:tc>
          <w:tcPr>
            <w:tcW w:w="2340" w:type="dxa"/>
          </w:tcPr>
          <w:p w14:paraId="3EC3290E" w14:textId="1E28AC2E" w:rsidR="00C11655"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1620" w:type="dxa"/>
          </w:tcPr>
          <w:p w14:paraId="600AD42D" w14:textId="24ACE20A" w:rsidR="00C11655"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2610" w:type="dxa"/>
          </w:tcPr>
          <w:p w14:paraId="1A7AB73D" w14:textId="214DB23D" w:rsidR="00C11655"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r>
      <w:tr w:rsidR="00C11655" w:rsidRPr="006E54D1" w14:paraId="79E5F00B" w14:textId="77777777" w:rsidTr="00595960">
        <w:tc>
          <w:tcPr>
            <w:tcW w:w="1710" w:type="dxa"/>
            <w:vMerge/>
          </w:tcPr>
          <w:p w14:paraId="1E83F118" w14:textId="77777777" w:rsidR="00C11655" w:rsidRPr="006E54D1" w:rsidRDefault="00C11655" w:rsidP="008D7069">
            <w:pPr>
              <w:rPr>
                <w:rFonts w:ascii="Times New Roman" w:hAnsi="Times New Roman" w:cs="Times New Roman"/>
                <w:sz w:val="24"/>
                <w:szCs w:val="24"/>
              </w:rPr>
            </w:pPr>
          </w:p>
        </w:tc>
        <w:tc>
          <w:tcPr>
            <w:tcW w:w="4163" w:type="dxa"/>
          </w:tcPr>
          <w:p w14:paraId="46C4E1E3" w14:textId="77777777" w:rsidR="00C11655" w:rsidRPr="006E54D1" w:rsidRDefault="00BB18A5" w:rsidP="008D7069">
            <w:pPr>
              <w:rPr>
                <w:rFonts w:ascii="Times New Roman" w:hAnsi="Times New Roman" w:cs="Times New Roman"/>
                <w:sz w:val="24"/>
                <w:szCs w:val="24"/>
              </w:rPr>
            </w:pPr>
            <w:r w:rsidRPr="006E54D1">
              <w:rPr>
                <w:rFonts w:ascii="Times New Roman" w:hAnsi="Times New Roman" w:cs="Times New Roman"/>
                <w:sz w:val="24"/>
                <w:szCs w:val="24"/>
              </w:rPr>
              <w:t>A ka grupe të veçanta që përballen me rreziqe shumë më të larta se të tjerat (të përcaktuar sipas faktorëve, të tillë si mosha, gjinia, aftësia e kufizuar, grup shoqëror apo rajoni</w:t>
            </w:r>
            <w:r w:rsidR="00C11655" w:rsidRPr="006E54D1">
              <w:rPr>
                <w:rFonts w:ascii="Times New Roman" w:hAnsi="Times New Roman" w:cs="Times New Roman"/>
                <w:sz w:val="24"/>
                <w:szCs w:val="24"/>
              </w:rPr>
              <w:t xml:space="preserve">)? </w:t>
            </w:r>
          </w:p>
        </w:tc>
        <w:tc>
          <w:tcPr>
            <w:tcW w:w="810" w:type="dxa"/>
          </w:tcPr>
          <w:p w14:paraId="0A1A95D6" w14:textId="77777777" w:rsidR="00C11655" w:rsidRPr="006E54D1" w:rsidRDefault="00C11655" w:rsidP="008D7069">
            <w:pPr>
              <w:rPr>
                <w:rFonts w:ascii="Times New Roman" w:hAnsi="Times New Roman" w:cs="Times New Roman"/>
                <w:sz w:val="24"/>
                <w:szCs w:val="24"/>
              </w:rPr>
            </w:pPr>
          </w:p>
        </w:tc>
        <w:tc>
          <w:tcPr>
            <w:tcW w:w="787" w:type="dxa"/>
          </w:tcPr>
          <w:p w14:paraId="38F2FA73" w14:textId="763FCF73" w:rsidR="00C11655"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X</w:t>
            </w:r>
          </w:p>
        </w:tc>
        <w:tc>
          <w:tcPr>
            <w:tcW w:w="2340" w:type="dxa"/>
          </w:tcPr>
          <w:p w14:paraId="5C7EE119" w14:textId="3624D93F" w:rsidR="00C11655"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1620" w:type="dxa"/>
          </w:tcPr>
          <w:p w14:paraId="0A8E5553" w14:textId="4D11AEBF" w:rsidR="00C11655"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2610" w:type="dxa"/>
          </w:tcPr>
          <w:p w14:paraId="116C1172" w14:textId="08E77D4E" w:rsidR="00C11655"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r>
      <w:tr w:rsidR="00C11655" w:rsidRPr="006E54D1" w14:paraId="4B18C495" w14:textId="77777777" w:rsidTr="00595960">
        <w:tc>
          <w:tcPr>
            <w:tcW w:w="1710" w:type="dxa"/>
            <w:vMerge w:val="restart"/>
          </w:tcPr>
          <w:p w14:paraId="0536C797" w14:textId="77777777" w:rsidR="00C11655" w:rsidRPr="006E54D1" w:rsidRDefault="001111A3" w:rsidP="008D7069">
            <w:pPr>
              <w:rPr>
                <w:rFonts w:ascii="Times New Roman" w:hAnsi="Times New Roman" w:cs="Times New Roman"/>
                <w:sz w:val="24"/>
                <w:szCs w:val="24"/>
              </w:rPr>
            </w:pPr>
            <w:r w:rsidRPr="006E54D1">
              <w:rPr>
                <w:rFonts w:ascii="Times New Roman" w:hAnsi="Times New Roman" w:cs="Times New Roman"/>
                <w:sz w:val="24"/>
                <w:szCs w:val="24"/>
              </w:rPr>
              <w:lastRenderedPageBreak/>
              <w:t>Krimi dhe siguria</w:t>
            </w:r>
          </w:p>
        </w:tc>
        <w:tc>
          <w:tcPr>
            <w:tcW w:w="4163" w:type="dxa"/>
          </w:tcPr>
          <w:p w14:paraId="2193AD6B" w14:textId="77777777" w:rsidR="00C11655" w:rsidRPr="006E54D1" w:rsidRDefault="00BB18A5" w:rsidP="008D7069">
            <w:pPr>
              <w:rPr>
                <w:rFonts w:ascii="Times New Roman" w:hAnsi="Times New Roman" w:cs="Times New Roman"/>
                <w:sz w:val="24"/>
                <w:szCs w:val="24"/>
              </w:rPr>
            </w:pPr>
            <w:r w:rsidRPr="006E54D1">
              <w:rPr>
                <w:rFonts w:ascii="Times New Roman" w:hAnsi="Times New Roman" w:cs="Times New Roman"/>
                <w:sz w:val="24"/>
                <w:szCs w:val="24"/>
              </w:rPr>
              <w:t>A ndikohen gjasat që të kapen kriminelët</w:t>
            </w:r>
            <w:r w:rsidR="00C11655" w:rsidRPr="006E54D1">
              <w:rPr>
                <w:rFonts w:ascii="Times New Roman" w:hAnsi="Times New Roman" w:cs="Times New Roman"/>
                <w:sz w:val="24"/>
                <w:szCs w:val="24"/>
              </w:rPr>
              <w:t>?</w:t>
            </w:r>
          </w:p>
        </w:tc>
        <w:tc>
          <w:tcPr>
            <w:tcW w:w="810" w:type="dxa"/>
          </w:tcPr>
          <w:p w14:paraId="3970B93D" w14:textId="0C14D607" w:rsidR="00C11655"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X</w:t>
            </w:r>
          </w:p>
        </w:tc>
        <w:tc>
          <w:tcPr>
            <w:tcW w:w="787" w:type="dxa"/>
          </w:tcPr>
          <w:p w14:paraId="347F2B0F" w14:textId="77777777" w:rsidR="00C11655" w:rsidRPr="006E54D1" w:rsidRDefault="00C11655" w:rsidP="008D7069">
            <w:pPr>
              <w:rPr>
                <w:rFonts w:ascii="Times New Roman" w:hAnsi="Times New Roman" w:cs="Times New Roman"/>
                <w:sz w:val="24"/>
                <w:szCs w:val="24"/>
              </w:rPr>
            </w:pPr>
          </w:p>
        </w:tc>
        <w:tc>
          <w:tcPr>
            <w:tcW w:w="2340" w:type="dxa"/>
          </w:tcPr>
          <w:p w14:paraId="0DA3A662" w14:textId="4829E71F" w:rsidR="00C11655"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1620" w:type="dxa"/>
          </w:tcPr>
          <w:p w14:paraId="5A32BF76" w14:textId="25940A13" w:rsidR="00C11655"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2610" w:type="dxa"/>
          </w:tcPr>
          <w:p w14:paraId="67E8051B" w14:textId="691005BB" w:rsidR="00C11655"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r>
      <w:tr w:rsidR="00C11655" w:rsidRPr="006E54D1" w14:paraId="4FE98917" w14:textId="77777777" w:rsidTr="00595960">
        <w:tc>
          <w:tcPr>
            <w:tcW w:w="1710" w:type="dxa"/>
            <w:vMerge/>
          </w:tcPr>
          <w:p w14:paraId="103A77ED" w14:textId="77777777" w:rsidR="00C11655" w:rsidRPr="006E54D1" w:rsidRDefault="00C11655" w:rsidP="008D7069">
            <w:pPr>
              <w:rPr>
                <w:rFonts w:ascii="Times New Roman" w:hAnsi="Times New Roman" w:cs="Times New Roman"/>
                <w:sz w:val="24"/>
                <w:szCs w:val="24"/>
              </w:rPr>
            </w:pPr>
          </w:p>
        </w:tc>
        <w:tc>
          <w:tcPr>
            <w:tcW w:w="4163" w:type="dxa"/>
          </w:tcPr>
          <w:p w14:paraId="2E1772E0" w14:textId="77777777" w:rsidR="00C11655" w:rsidRPr="006E54D1" w:rsidRDefault="00BB18A5" w:rsidP="008D7069">
            <w:pPr>
              <w:rPr>
                <w:rFonts w:ascii="Times New Roman" w:hAnsi="Times New Roman" w:cs="Times New Roman"/>
                <w:sz w:val="24"/>
                <w:szCs w:val="24"/>
              </w:rPr>
            </w:pPr>
            <w:r w:rsidRPr="006E54D1">
              <w:rPr>
                <w:rFonts w:ascii="Times New Roman" w:hAnsi="Times New Roman" w:cs="Times New Roman"/>
                <w:sz w:val="24"/>
                <w:szCs w:val="24"/>
              </w:rPr>
              <w:t>A ndikohet fitimi i mundshëm nga krimi</w:t>
            </w:r>
            <w:r w:rsidR="00C11655" w:rsidRPr="006E54D1">
              <w:rPr>
                <w:rFonts w:ascii="Times New Roman" w:hAnsi="Times New Roman" w:cs="Times New Roman"/>
                <w:sz w:val="24"/>
                <w:szCs w:val="24"/>
              </w:rPr>
              <w:t>?</w:t>
            </w:r>
          </w:p>
        </w:tc>
        <w:tc>
          <w:tcPr>
            <w:tcW w:w="810" w:type="dxa"/>
          </w:tcPr>
          <w:p w14:paraId="549EC28E" w14:textId="431B05C1" w:rsidR="00C11655"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X</w:t>
            </w:r>
          </w:p>
        </w:tc>
        <w:tc>
          <w:tcPr>
            <w:tcW w:w="787" w:type="dxa"/>
          </w:tcPr>
          <w:p w14:paraId="699AB0DA" w14:textId="77777777" w:rsidR="00C11655" w:rsidRPr="006E54D1" w:rsidRDefault="00C11655" w:rsidP="008D7069">
            <w:pPr>
              <w:rPr>
                <w:rFonts w:ascii="Times New Roman" w:hAnsi="Times New Roman" w:cs="Times New Roman"/>
                <w:sz w:val="24"/>
                <w:szCs w:val="24"/>
              </w:rPr>
            </w:pPr>
          </w:p>
        </w:tc>
        <w:tc>
          <w:tcPr>
            <w:tcW w:w="2340" w:type="dxa"/>
          </w:tcPr>
          <w:p w14:paraId="6E7F9148" w14:textId="6A07F5F4" w:rsidR="00C11655"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1620" w:type="dxa"/>
          </w:tcPr>
          <w:p w14:paraId="2EF55B30" w14:textId="051FA21F" w:rsidR="00C11655"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2610" w:type="dxa"/>
          </w:tcPr>
          <w:p w14:paraId="15B806CC" w14:textId="0B58F5D4" w:rsidR="00C11655"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r>
      <w:tr w:rsidR="00C11655" w:rsidRPr="006E54D1" w14:paraId="52AEA5BC" w14:textId="77777777" w:rsidTr="00595960">
        <w:tc>
          <w:tcPr>
            <w:tcW w:w="1710" w:type="dxa"/>
            <w:vMerge/>
          </w:tcPr>
          <w:p w14:paraId="4D3D0E0C" w14:textId="77777777" w:rsidR="00C11655" w:rsidRPr="006E54D1" w:rsidRDefault="00C11655" w:rsidP="008D7069">
            <w:pPr>
              <w:rPr>
                <w:rFonts w:ascii="Times New Roman" w:hAnsi="Times New Roman" w:cs="Times New Roman"/>
                <w:sz w:val="24"/>
                <w:szCs w:val="24"/>
              </w:rPr>
            </w:pPr>
          </w:p>
        </w:tc>
        <w:tc>
          <w:tcPr>
            <w:tcW w:w="4163" w:type="dxa"/>
          </w:tcPr>
          <w:p w14:paraId="3A50C245" w14:textId="77777777" w:rsidR="00C11655" w:rsidRPr="006E54D1" w:rsidRDefault="00BB18A5" w:rsidP="008D7069">
            <w:pPr>
              <w:rPr>
                <w:rFonts w:ascii="Times New Roman" w:hAnsi="Times New Roman" w:cs="Times New Roman"/>
                <w:sz w:val="24"/>
                <w:szCs w:val="24"/>
              </w:rPr>
            </w:pPr>
            <w:r w:rsidRPr="006E54D1">
              <w:rPr>
                <w:rFonts w:ascii="Times New Roman" w:hAnsi="Times New Roman" w:cs="Times New Roman"/>
                <w:sz w:val="24"/>
                <w:szCs w:val="24"/>
              </w:rPr>
              <w:t>A ndikon në nivelet e korrupsionit</w:t>
            </w:r>
            <w:r w:rsidR="00C11655" w:rsidRPr="006E54D1">
              <w:rPr>
                <w:rFonts w:ascii="Times New Roman" w:hAnsi="Times New Roman" w:cs="Times New Roman"/>
                <w:sz w:val="24"/>
                <w:szCs w:val="24"/>
              </w:rPr>
              <w:t>?</w:t>
            </w:r>
          </w:p>
        </w:tc>
        <w:tc>
          <w:tcPr>
            <w:tcW w:w="810" w:type="dxa"/>
          </w:tcPr>
          <w:p w14:paraId="473997B9" w14:textId="693E10F5" w:rsidR="00C11655"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X</w:t>
            </w:r>
          </w:p>
        </w:tc>
        <w:tc>
          <w:tcPr>
            <w:tcW w:w="787" w:type="dxa"/>
          </w:tcPr>
          <w:p w14:paraId="077E7910" w14:textId="77777777" w:rsidR="00C11655" w:rsidRPr="006E54D1" w:rsidRDefault="00C11655" w:rsidP="008D7069">
            <w:pPr>
              <w:rPr>
                <w:rFonts w:ascii="Times New Roman" w:hAnsi="Times New Roman" w:cs="Times New Roman"/>
                <w:sz w:val="24"/>
                <w:szCs w:val="24"/>
              </w:rPr>
            </w:pPr>
          </w:p>
        </w:tc>
        <w:tc>
          <w:tcPr>
            <w:tcW w:w="2340" w:type="dxa"/>
          </w:tcPr>
          <w:p w14:paraId="19F72106" w14:textId="7C879D7F" w:rsidR="00C11655"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1620" w:type="dxa"/>
          </w:tcPr>
          <w:p w14:paraId="38BA9E39" w14:textId="031FB196" w:rsidR="00C11655"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2610" w:type="dxa"/>
          </w:tcPr>
          <w:p w14:paraId="6A54CFA4" w14:textId="0752BECD" w:rsidR="00C11655"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r>
      <w:tr w:rsidR="00C11655" w:rsidRPr="006E54D1" w14:paraId="412EAB5D" w14:textId="77777777" w:rsidTr="00595960">
        <w:tc>
          <w:tcPr>
            <w:tcW w:w="1710" w:type="dxa"/>
            <w:vMerge/>
          </w:tcPr>
          <w:p w14:paraId="1119115D" w14:textId="77777777" w:rsidR="00C11655" w:rsidRPr="006E54D1" w:rsidRDefault="00C11655" w:rsidP="008D7069">
            <w:pPr>
              <w:rPr>
                <w:rFonts w:ascii="Times New Roman" w:hAnsi="Times New Roman" w:cs="Times New Roman"/>
                <w:sz w:val="24"/>
                <w:szCs w:val="24"/>
              </w:rPr>
            </w:pPr>
          </w:p>
        </w:tc>
        <w:tc>
          <w:tcPr>
            <w:tcW w:w="4163" w:type="dxa"/>
          </w:tcPr>
          <w:p w14:paraId="09BBDE20" w14:textId="77777777" w:rsidR="00C11655" w:rsidRPr="006E54D1" w:rsidRDefault="00BB18A5" w:rsidP="008D7069">
            <w:pPr>
              <w:rPr>
                <w:rFonts w:ascii="Times New Roman" w:hAnsi="Times New Roman" w:cs="Times New Roman"/>
                <w:sz w:val="24"/>
                <w:szCs w:val="24"/>
              </w:rPr>
            </w:pPr>
            <w:r w:rsidRPr="006E54D1">
              <w:rPr>
                <w:rFonts w:ascii="Times New Roman" w:hAnsi="Times New Roman" w:cs="Times New Roman"/>
                <w:sz w:val="24"/>
                <w:szCs w:val="24"/>
              </w:rPr>
              <w:t>A ndikohet kapaciteti i zbatimit të ligjit</w:t>
            </w:r>
            <w:r w:rsidR="00C11655" w:rsidRPr="006E54D1">
              <w:rPr>
                <w:rFonts w:ascii="Times New Roman" w:hAnsi="Times New Roman" w:cs="Times New Roman"/>
                <w:sz w:val="24"/>
                <w:szCs w:val="24"/>
              </w:rPr>
              <w:t>?</w:t>
            </w:r>
          </w:p>
        </w:tc>
        <w:tc>
          <w:tcPr>
            <w:tcW w:w="810" w:type="dxa"/>
          </w:tcPr>
          <w:p w14:paraId="07453417" w14:textId="73F59A06" w:rsidR="00C11655"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X</w:t>
            </w:r>
          </w:p>
        </w:tc>
        <w:tc>
          <w:tcPr>
            <w:tcW w:w="787" w:type="dxa"/>
          </w:tcPr>
          <w:p w14:paraId="04EC0E42" w14:textId="77777777" w:rsidR="00C11655" w:rsidRPr="006E54D1" w:rsidRDefault="00C11655" w:rsidP="008D7069">
            <w:pPr>
              <w:rPr>
                <w:rFonts w:ascii="Times New Roman" w:hAnsi="Times New Roman" w:cs="Times New Roman"/>
                <w:sz w:val="24"/>
                <w:szCs w:val="24"/>
              </w:rPr>
            </w:pPr>
          </w:p>
        </w:tc>
        <w:tc>
          <w:tcPr>
            <w:tcW w:w="2340" w:type="dxa"/>
          </w:tcPr>
          <w:p w14:paraId="6EEB9A6B" w14:textId="10D8D6A8" w:rsidR="00C11655"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1620" w:type="dxa"/>
          </w:tcPr>
          <w:p w14:paraId="5F8FEDA9" w14:textId="2BD82704" w:rsidR="00C11655"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2610" w:type="dxa"/>
          </w:tcPr>
          <w:p w14:paraId="2F9D50BA" w14:textId="6F5063E1" w:rsidR="00C11655"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r>
      <w:tr w:rsidR="00C11655" w:rsidRPr="006E54D1" w14:paraId="03702B3D" w14:textId="77777777" w:rsidTr="00595960">
        <w:tc>
          <w:tcPr>
            <w:tcW w:w="1710" w:type="dxa"/>
            <w:vMerge/>
          </w:tcPr>
          <w:p w14:paraId="3670E6AD" w14:textId="77777777" w:rsidR="00C11655" w:rsidRPr="006E54D1" w:rsidRDefault="00C11655" w:rsidP="008D7069">
            <w:pPr>
              <w:rPr>
                <w:rFonts w:ascii="Times New Roman" w:hAnsi="Times New Roman" w:cs="Times New Roman"/>
                <w:sz w:val="24"/>
                <w:szCs w:val="24"/>
              </w:rPr>
            </w:pPr>
          </w:p>
        </w:tc>
        <w:tc>
          <w:tcPr>
            <w:tcW w:w="4163" w:type="dxa"/>
          </w:tcPr>
          <w:p w14:paraId="244E5729" w14:textId="77777777" w:rsidR="00C11655" w:rsidRPr="006E54D1" w:rsidRDefault="00BB18A5" w:rsidP="008D7069">
            <w:pPr>
              <w:rPr>
                <w:rFonts w:ascii="Times New Roman" w:hAnsi="Times New Roman" w:cs="Times New Roman"/>
                <w:sz w:val="24"/>
                <w:szCs w:val="24"/>
              </w:rPr>
            </w:pPr>
            <w:r w:rsidRPr="006E54D1">
              <w:rPr>
                <w:rFonts w:ascii="Times New Roman" w:hAnsi="Times New Roman" w:cs="Times New Roman"/>
                <w:sz w:val="24"/>
                <w:szCs w:val="24"/>
              </w:rPr>
              <w:t>A ka ndonjë efekt në të drejtat dhe sigurinë e viktimave të krimit</w:t>
            </w:r>
            <w:r w:rsidR="00C11655" w:rsidRPr="006E54D1">
              <w:rPr>
                <w:rFonts w:ascii="Times New Roman" w:hAnsi="Times New Roman" w:cs="Times New Roman"/>
                <w:sz w:val="24"/>
                <w:szCs w:val="24"/>
              </w:rPr>
              <w:t>?</w:t>
            </w:r>
          </w:p>
        </w:tc>
        <w:tc>
          <w:tcPr>
            <w:tcW w:w="810" w:type="dxa"/>
          </w:tcPr>
          <w:p w14:paraId="6C729157" w14:textId="3C434457" w:rsidR="00C11655"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X</w:t>
            </w:r>
          </w:p>
        </w:tc>
        <w:tc>
          <w:tcPr>
            <w:tcW w:w="787" w:type="dxa"/>
          </w:tcPr>
          <w:p w14:paraId="023EA175" w14:textId="77777777" w:rsidR="00C11655" w:rsidRPr="006E54D1" w:rsidRDefault="00C11655" w:rsidP="008D7069">
            <w:pPr>
              <w:rPr>
                <w:rFonts w:ascii="Times New Roman" w:hAnsi="Times New Roman" w:cs="Times New Roman"/>
                <w:sz w:val="24"/>
                <w:szCs w:val="24"/>
              </w:rPr>
            </w:pPr>
          </w:p>
        </w:tc>
        <w:tc>
          <w:tcPr>
            <w:tcW w:w="2340" w:type="dxa"/>
          </w:tcPr>
          <w:p w14:paraId="37C4B9E1" w14:textId="161C767D" w:rsidR="00C11655"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1620" w:type="dxa"/>
          </w:tcPr>
          <w:p w14:paraId="111BC54F" w14:textId="5C483EDA" w:rsidR="00C11655"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2610" w:type="dxa"/>
          </w:tcPr>
          <w:p w14:paraId="716D26A3" w14:textId="45AFDDD9" w:rsidR="00C11655"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r>
    </w:tbl>
    <w:p w14:paraId="0137658E" w14:textId="77777777" w:rsidR="00DF2517" w:rsidRPr="006E54D1" w:rsidRDefault="00DF2517" w:rsidP="00DF2517">
      <w:pPr>
        <w:rPr>
          <w:rFonts w:ascii="Times New Roman" w:hAnsi="Times New Roman" w:cs="Times New Roman"/>
          <w:sz w:val="24"/>
          <w:szCs w:val="24"/>
        </w:rPr>
      </w:pPr>
      <w:r w:rsidRPr="006E54D1">
        <w:rPr>
          <w:rFonts w:ascii="Times New Roman" w:hAnsi="Times New Roman" w:cs="Times New Roman"/>
          <w:sz w:val="24"/>
          <w:szCs w:val="24"/>
        </w:rPr>
        <w:br w:type="page"/>
      </w:r>
    </w:p>
    <w:p w14:paraId="453FBA5F" w14:textId="77777777" w:rsidR="00DF2517" w:rsidRPr="006E54D1" w:rsidRDefault="00180BB0" w:rsidP="00B1424D">
      <w:pPr>
        <w:pStyle w:val="Heading1"/>
        <w:rPr>
          <w:rFonts w:ascii="Times New Roman" w:hAnsi="Times New Roman" w:cs="Times New Roman"/>
          <w:sz w:val="24"/>
          <w:szCs w:val="24"/>
        </w:rPr>
      </w:pPr>
      <w:bookmarkStart w:id="37" w:name="_Toc88569479"/>
      <w:r w:rsidRPr="006E54D1">
        <w:rPr>
          <w:rFonts w:ascii="Times New Roman" w:hAnsi="Times New Roman" w:cs="Times New Roman"/>
          <w:sz w:val="24"/>
          <w:szCs w:val="24"/>
        </w:rPr>
        <w:lastRenderedPageBreak/>
        <w:t>Shtojca</w:t>
      </w:r>
      <w:r w:rsidR="00DF2517" w:rsidRPr="006E54D1">
        <w:rPr>
          <w:rFonts w:ascii="Times New Roman" w:hAnsi="Times New Roman" w:cs="Times New Roman"/>
          <w:sz w:val="24"/>
          <w:szCs w:val="24"/>
        </w:rPr>
        <w:t xml:space="preserve"> </w:t>
      </w:r>
      <w:r w:rsidR="00B1424D" w:rsidRPr="006E54D1">
        <w:rPr>
          <w:rFonts w:ascii="Times New Roman" w:hAnsi="Times New Roman" w:cs="Times New Roman"/>
          <w:sz w:val="24"/>
          <w:szCs w:val="24"/>
        </w:rPr>
        <w:t>3</w:t>
      </w:r>
      <w:r w:rsidR="00DF2517" w:rsidRPr="006E54D1">
        <w:rPr>
          <w:rFonts w:ascii="Times New Roman" w:hAnsi="Times New Roman" w:cs="Times New Roman"/>
          <w:sz w:val="24"/>
          <w:szCs w:val="24"/>
        </w:rPr>
        <w:t xml:space="preserve">: </w:t>
      </w:r>
      <w:r w:rsidR="00162D8C" w:rsidRPr="006E54D1">
        <w:rPr>
          <w:rFonts w:ascii="Times New Roman" w:hAnsi="Times New Roman" w:cs="Times New Roman"/>
          <w:sz w:val="24"/>
          <w:szCs w:val="24"/>
        </w:rPr>
        <w:t xml:space="preserve">Forma e vlerësimit për </w:t>
      </w:r>
      <w:r w:rsidR="00541488" w:rsidRPr="006E54D1">
        <w:rPr>
          <w:rFonts w:ascii="Times New Roman" w:hAnsi="Times New Roman" w:cs="Times New Roman"/>
          <w:sz w:val="24"/>
          <w:szCs w:val="24"/>
        </w:rPr>
        <w:t>n</w:t>
      </w:r>
      <w:r w:rsidR="00162D8C" w:rsidRPr="006E54D1">
        <w:rPr>
          <w:rFonts w:ascii="Times New Roman" w:hAnsi="Times New Roman" w:cs="Times New Roman"/>
          <w:sz w:val="24"/>
          <w:szCs w:val="24"/>
        </w:rPr>
        <w:t>dikim</w:t>
      </w:r>
      <w:r w:rsidR="00595960" w:rsidRPr="006E54D1">
        <w:rPr>
          <w:rFonts w:ascii="Times New Roman" w:hAnsi="Times New Roman" w:cs="Times New Roman"/>
          <w:sz w:val="24"/>
          <w:szCs w:val="24"/>
        </w:rPr>
        <w:t>et</w:t>
      </w:r>
      <w:r w:rsidR="002D17EC" w:rsidRPr="006E54D1">
        <w:rPr>
          <w:rFonts w:ascii="Times New Roman" w:hAnsi="Times New Roman" w:cs="Times New Roman"/>
          <w:sz w:val="24"/>
          <w:szCs w:val="24"/>
        </w:rPr>
        <w:t xml:space="preserve"> </w:t>
      </w:r>
      <w:r w:rsidR="00541488" w:rsidRPr="006E54D1">
        <w:rPr>
          <w:rFonts w:ascii="Times New Roman" w:hAnsi="Times New Roman" w:cs="Times New Roman"/>
          <w:sz w:val="24"/>
          <w:szCs w:val="24"/>
        </w:rPr>
        <w:t>m</w:t>
      </w:r>
      <w:r w:rsidR="00162D8C" w:rsidRPr="006E54D1">
        <w:rPr>
          <w:rFonts w:ascii="Times New Roman" w:hAnsi="Times New Roman" w:cs="Times New Roman"/>
          <w:sz w:val="24"/>
          <w:szCs w:val="24"/>
        </w:rPr>
        <w:t>jedisor</w:t>
      </w:r>
      <w:r w:rsidR="00595960" w:rsidRPr="006E54D1">
        <w:rPr>
          <w:rFonts w:ascii="Times New Roman" w:hAnsi="Times New Roman" w:cs="Times New Roman"/>
          <w:sz w:val="24"/>
          <w:szCs w:val="24"/>
        </w:rPr>
        <w:t>e</w:t>
      </w:r>
      <w:bookmarkEnd w:id="37"/>
    </w:p>
    <w:tbl>
      <w:tblPr>
        <w:tblStyle w:val="TableGrid"/>
        <w:tblW w:w="14040" w:type="dxa"/>
        <w:tblInd w:w="-635" w:type="dxa"/>
        <w:tblLayout w:type="fixed"/>
        <w:tblLook w:val="04A0" w:firstRow="1" w:lastRow="0" w:firstColumn="1" w:lastColumn="0" w:noHBand="0" w:noVBand="1"/>
      </w:tblPr>
      <w:tblGrid>
        <w:gridCol w:w="1710"/>
        <w:gridCol w:w="4050"/>
        <w:gridCol w:w="810"/>
        <w:gridCol w:w="900"/>
        <w:gridCol w:w="2430"/>
        <w:gridCol w:w="1530"/>
        <w:gridCol w:w="2610"/>
      </w:tblGrid>
      <w:tr w:rsidR="004E6E7B" w:rsidRPr="006E54D1" w14:paraId="7A58A59B" w14:textId="77777777" w:rsidTr="009B4686">
        <w:tc>
          <w:tcPr>
            <w:tcW w:w="1710" w:type="dxa"/>
            <w:vMerge w:val="restart"/>
          </w:tcPr>
          <w:p w14:paraId="38DDBAC9" w14:textId="77777777" w:rsidR="004E6E7B" w:rsidRPr="006E54D1" w:rsidRDefault="00BB18A5" w:rsidP="004E6E7B">
            <w:pPr>
              <w:rPr>
                <w:rFonts w:ascii="Times New Roman" w:hAnsi="Times New Roman" w:cs="Times New Roman"/>
                <w:b/>
                <w:sz w:val="24"/>
                <w:szCs w:val="24"/>
              </w:rPr>
            </w:pPr>
            <w:r w:rsidRPr="006E54D1">
              <w:rPr>
                <w:rFonts w:ascii="Times New Roman" w:hAnsi="Times New Roman" w:cs="Times New Roman"/>
                <w:b/>
                <w:sz w:val="24"/>
                <w:szCs w:val="24"/>
              </w:rPr>
              <w:t>Kategoria e ndikimeve mjedisore</w:t>
            </w:r>
          </w:p>
        </w:tc>
        <w:tc>
          <w:tcPr>
            <w:tcW w:w="4050" w:type="dxa"/>
            <w:vMerge w:val="restart"/>
          </w:tcPr>
          <w:p w14:paraId="2D538205" w14:textId="77777777" w:rsidR="004E6E7B" w:rsidRPr="006E54D1" w:rsidRDefault="00BB18A5" w:rsidP="004E6E7B">
            <w:pPr>
              <w:rPr>
                <w:rFonts w:ascii="Times New Roman" w:hAnsi="Times New Roman" w:cs="Times New Roman"/>
                <w:b/>
                <w:sz w:val="24"/>
                <w:szCs w:val="24"/>
              </w:rPr>
            </w:pPr>
            <w:r w:rsidRPr="006E54D1">
              <w:rPr>
                <w:rFonts w:ascii="Times New Roman" w:hAnsi="Times New Roman" w:cs="Times New Roman"/>
                <w:b/>
                <w:sz w:val="24"/>
                <w:szCs w:val="24"/>
              </w:rPr>
              <w:t>Ndikimi kryesor</w:t>
            </w:r>
          </w:p>
        </w:tc>
        <w:tc>
          <w:tcPr>
            <w:tcW w:w="1710" w:type="dxa"/>
            <w:gridSpan w:val="2"/>
          </w:tcPr>
          <w:p w14:paraId="77AFBADA" w14:textId="77777777" w:rsidR="004E6E7B" w:rsidRPr="006E54D1" w:rsidRDefault="00BB18A5" w:rsidP="004E6E7B">
            <w:pPr>
              <w:rPr>
                <w:rFonts w:ascii="Times New Roman" w:hAnsi="Times New Roman" w:cs="Times New Roman"/>
                <w:b/>
                <w:sz w:val="24"/>
                <w:szCs w:val="24"/>
              </w:rPr>
            </w:pPr>
            <w:r w:rsidRPr="006E54D1">
              <w:rPr>
                <w:rFonts w:ascii="Times New Roman" w:hAnsi="Times New Roman" w:cs="Times New Roman"/>
                <w:b/>
                <w:sz w:val="24"/>
                <w:szCs w:val="24"/>
              </w:rPr>
              <w:t>A pritet të ndodhë ky ndikim</w:t>
            </w:r>
            <w:r w:rsidR="004E6E7B" w:rsidRPr="006E54D1">
              <w:rPr>
                <w:rFonts w:ascii="Times New Roman" w:hAnsi="Times New Roman" w:cs="Times New Roman"/>
                <w:b/>
                <w:sz w:val="24"/>
                <w:szCs w:val="24"/>
              </w:rPr>
              <w:t>?</w:t>
            </w:r>
          </w:p>
        </w:tc>
        <w:tc>
          <w:tcPr>
            <w:tcW w:w="2430" w:type="dxa"/>
          </w:tcPr>
          <w:p w14:paraId="2BA03083" w14:textId="77777777" w:rsidR="004E6E7B" w:rsidRPr="006E54D1" w:rsidRDefault="00C13D3C" w:rsidP="004E6E7B">
            <w:pPr>
              <w:rPr>
                <w:rFonts w:ascii="Times New Roman" w:hAnsi="Times New Roman" w:cs="Times New Roman"/>
                <w:b/>
                <w:sz w:val="24"/>
                <w:szCs w:val="24"/>
              </w:rPr>
            </w:pPr>
            <w:r w:rsidRPr="006E54D1">
              <w:rPr>
                <w:rFonts w:ascii="Times New Roman" w:hAnsi="Times New Roman" w:cs="Times New Roman"/>
                <w:b/>
                <w:sz w:val="24"/>
                <w:szCs w:val="24"/>
              </w:rPr>
              <w:t>Numri i organizatave, kompanive dhe/ose individëve të prekur</w:t>
            </w:r>
          </w:p>
        </w:tc>
        <w:tc>
          <w:tcPr>
            <w:tcW w:w="1530" w:type="dxa"/>
          </w:tcPr>
          <w:p w14:paraId="3B71DA0C" w14:textId="77777777" w:rsidR="004E6E7B" w:rsidRPr="006E54D1" w:rsidRDefault="00C13D3C" w:rsidP="004E6E7B">
            <w:pPr>
              <w:rPr>
                <w:rFonts w:ascii="Times New Roman" w:hAnsi="Times New Roman" w:cs="Times New Roman"/>
                <w:b/>
                <w:sz w:val="24"/>
                <w:szCs w:val="24"/>
              </w:rPr>
            </w:pPr>
            <w:r w:rsidRPr="006E54D1">
              <w:rPr>
                <w:rFonts w:ascii="Times New Roman" w:hAnsi="Times New Roman" w:cs="Times New Roman"/>
                <w:b/>
                <w:sz w:val="24"/>
                <w:szCs w:val="24"/>
              </w:rPr>
              <w:t>Përfitimi i pritshëm ose kostoja e ndikimit</w:t>
            </w:r>
          </w:p>
        </w:tc>
        <w:tc>
          <w:tcPr>
            <w:tcW w:w="2610" w:type="dxa"/>
          </w:tcPr>
          <w:p w14:paraId="19C6CAA4" w14:textId="77777777" w:rsidR="004E6E7B" w:rsidRPr="006E54D1" w:rsidRDefault="00C13D3C" w:rsidP="004E6E7B">
            <w:pPr>
              <w:rPr>
                <w:rFonts w:ascii="Times New Roman" w:hAnsi="Times New Roman" w:cs="Times New Roman"/>
                <w:b/>
                <w:sz w:val="24"/>
                <w:szCs w:val="24"/>
              </w:rPr>
            </w:pPr>
            <w:r w:rsidRPr="006E54D1">
              <w:rPr>
                <w:rFonts w:ascii="Times New Roman" w:hAnsi="Times New Roman" w:cs="Times New Roman"/>
                <w:b/>
                <w:sz w:val="24"/>
                <w:szCs w:val="24"/>
              </w:rPr>
              <w:t>Niveli i preferuar i analizës</w:t>
            </w:r>
          </w:p>
        </w:tc>
      </w:tr>
      <w:tr w:rsidR="004E6E7B" w:rsidRPr="006E54D1" w14:paraId="2F6C1E0D" w14:textId="77777777" w:rsidTr="009B4686">
        <w:tc>
          <w:tcPr>
            <w:tcW w:w="1710" w:type="dxa"/>
            <w:vMerge/>
          </w:tcPr>
          <w:p w14:paraId="35D615B5" w14:textId="77777777" w:rsidR="004E6E7B" w:rsidRPr="006E54D1" w:rsidRDefault="004E6E7B" w:rsidP="004E6E7B">
            <w:pPr>
              <w:rPr>
                <w:rFonts w:ascii="Times New Roman" w:hAnsi="Times New Roman" w:cs="Times New Roman"/>
                <w:sz w:val="24"/>
                <w:szCs w:val="24"/>
              </w:rPr>
            </w:pPr>
          </w:p>
        </w:tc>
        <w:tc>
          <w:tcPr>
            <w:tcW w:w="4050" w:type="dxa"/>
            <w:vMerge/>
          </w:tcPr>
          <w:p w14:paraId="710B97E5" w14:textId="77777777" w:rsidR="004E6E7B" w:rsidRPr="006E54D1" w:rsidRDefault="004E6E7B" w:rsidP="004E6E7B">
            <w:pPr>
              <w:rPr>
                <w:rFonts w:ascii="Times New Roman" w:hAnsi="Times New Roman" w:cs="Times New Roman"/>
                <w:sz w:val="24"/>
                <w:szCs w:val="24"/>
              </w:rPr>
            </w:pPr>
          </w:p>
        </w:tc>
        <w:tc>
          <w:tcPr>
            <w:tcW w:w="810" w:type="dxa"/>
          </w:tcPr>
          <w:p w14:paraId="64CF0F8B" w14:textId="77777777" w:rsidR="004E6E7B" w:rsidRPr="006E54D1" w:rsidRDefault="00BB18A5" w:rsidP="004E6E7B">
            <w:pPr>
              <w:rPr>
                <w:rFonts w:ascii="Times New Roman" w:hAnsi="Times New Roman" w:cs="Times New Roman"/>
                <w:b/>
                <w:sz w:val="24"/>
                <w:szCs w:val="24"/>
              </w:rPr>
            </w:pPr>
            <w:r w:rsidRPr="006E54D1">
              <w:rPr>
                <w:rFonts w:ascii="Times New Roman" w:hAnsi="Times New Roman" w:cs="Times New Roman"/>
                <w:b/>
                <w:sz w:val="24"/>
                <w:szCs w:val="24"/>
              </w:rPr>
              <w:t>Po</w:t>
            </w:r>
          </w:p>
        </w:tc>
        <w:tc>
          <w:tcPr>
            <w:tcW w:w="900" w:type="dxa"/>
          </w:tcPr>
          <w:p w14:paraId="7694424D" w14:textId="77777777" w:rsidR="004E6E7B" w:rsidRPr="006E54D1" w:rsidRDefault="00BB18A5" w:rsidP="004E6E7B">
            <w:pPr>
              <w:rPr>
                <w:rFonts w:ascii="Times New Roman" w:hAnsi="Times New Roman" w:cs="Times New Roman"/>
                <w:b/>
                <w:sz w:val="24"/>
                <w:szCs w:val="24"/>
              </w:rPr>
            </w:pPr>
            <w:r w:rsidRPr="006E54D1">
              <w:rPr>
                <w:rFonts w:ascii="Times New Roman" w:hAnsi="Times New Roman" w:cs="Times New Roman"/>
                <w:b/>
                <w:sz w:val="24"/>
                <w:szCs w:val="24"/>
              </w:rPr>
              <w:t>J</w:t>
            </w:r>
            <w:r w:rsidR="004E6E7B" w:rsidRPr="006E54D1">
              <w:rPr>
                <w:rFonts w:ascii="Times New Roman" w:hAnsi="Times New Roman" w:cs="Times New Roman"/>
                <w:b/>
                <w:sz w:val="24"/>
                <w:szCs w:val="24"/>
              </w:rPr>
              <w:t>o</w:t>
            </w:r>
          </w:p>
        </w:tc>
        <w:tc>
          <w:tcPr>
            <w:tcW w:w="2430" w:type="dxa"/>
          </w:tcPr>
          <w:p w14:paraId="30C07903" w14:textId="77777777" w:rsidR="004E6E7B" w:rsidRPr="006E54D1" w:rsidRDefault="00C13D3C" w:rsidP="004E6E7B">
            <w:pPr>
              <w:rPr>
                <w:rFonts w:ascii="Times New Roman" w:hAnsi="Times New Roman" w:cs="Times New Roman"/>
                <w:b/>
                <w:sz w:val="24"/>
                <w:szCs w:val="24"/>
              </w:rPr>
            </w:pPr>
            <w:r w:rsidRPr="006E54D1">
              <w:rPr>
                <w:rFonts w:ascii="Times New Roman" w:hAnsi="Times New Roman" w:cs="Times New Roman"/>
                <w:b/>
                <w:sz w:val="24"/>
                <w:szCs w:val="24"/>
              </w:rPr>
              <w:t>I lartë/i ulët</w:t>
            </w:r>
          </w:p>
        </w:tc>
        <w:tc>
          <w:tcPr>
            <w:tcW w:w="1530" w:type="dxa"/>
          </w:tcPr>
          <w:p w14:paraId="62EF3770" w14:textId="77777777" w:rsidR="004E6E7B" w:rsidRPr="006E54D1" w:rsidRDefault="00C13D3C" w:rsidP="004E6E7B">
            <w:pPr>
              <w:rPr>
                <w:rFonts w:ascii="Times New Roman" w:hAnsi="Times New Roman" w:cs="Times New Roman"/>
                <w:b/>
                <w:sz w:val="24"/>
                <w:szCs w:val="24"/>
              </w:rPr>
            </w:pPr>
            <w:r w:rsidRPr="006E54D1">
              <w:rPr>
                <w:rFonts w:ascii="Times New Roman" w:hAnsi="Times New Roman" w:cs="Times New Roman"/>
                <w:b/>
                <w:sz w:val="24"/>
                <w:szCs w:val="24"/>
              </w:rPr>
              <w:t>I lartë/i ulët</w:t>
            </w:r>
          </w:p>
        </w:tc>
        <w:tc>
          <w:tcPr>
            <w:tcW w:w="2610" w:type="dxa"/>
          </w:tcPr>
          <w:p w14:paraId="0E2EAB3E" w14:textId="77777777" w:rsidR="004E6E7B" w:rsidRPr="006E54D1" w:rsidRDefault="004E6E7B" w:rsidP="004E6E7B">
            <w:pPr>
              <w:rPr>
                <w:rFonts w:ascii="Times New Roman" w:hAnsi="Times New Roman" w:cs="Times New Roman"/>
                <w:b/>
                <w:sz w:val="24"/>
                <w:szCs w:val="24"/>
              </w:rPr>
            </w:pPr>
          </w:p>
        </w:tc>
      </w:tr>
      <w:tr w:rsidR="004E6E7B" w:rsidRPr="006E54D1" w14:paraId="639592BE" w14:textId="77777777" w:rsidTr="009B4686">
        <w:tc>
          <w:tcPr>
            <w:tcW w:w="1710" w:type="dxa"/>
            <w:vMerge w:val="restart"/>
          </w:tcPr>
          <w:p w14:paraId="61C998DC" w14:textId="77777777" w:rsidR="004E6E7B" w:rsidRPr="006E54D1" w:rsidRDefault="00BB18A5" w:rsidP="008D7069">
            <w:pPr>
              <w:rPr>
                <w:rFonts w:ascii="Times New Roman" w:hAnsi="Times New Roman" w:cs="Times New Roman"/>
                <w:sz w:val="24"/>
                <w:szCs w:val="24"/>
              </w:rPr>
            </w:pPr>
            <w:r w:rsidRPr="006E54D1">
              <w:rPr>
                <w:rFonts w:ascii="Times New Roman" w:hAnsi="Times New Roman" w:cs="Times New Roman"/>
                <w:sz w:val="24"/>
                <w:szCs w:val="24"/>
              </w:rPr>
              <w:t>Klima dhe mjedisi i qëndrueshëm</w:t>
            </w:r>
          </w:p>
        </w:tc>
        <w:tc>
          <w:tcPr>
            <w:tcW w:w="4050" w:type="dxa"/>
          </w:tcPr>
          <w:p w14:paraId="0DFA1C59" w14:textId="77777777" w:rsidR="004E6E7B" w:rsidRPr="006E54D1" w:rsidRDefault="00BB18A5" w:rsidP="008D7069">
            <w:pPr>
              <w:rPr>
                <w:rFonts w:ascii="Times New Roman" w:hAnsi="Times New Roman" w:cs="Times New Roman"/>
                <w:sz w:val="24"/>
                <w:szCs w:val="24"/>
              </w:rPr>
            </w:pPr>
            <w:r w:rsidRPr="006E54D1">
              <w:rPr>
                <w:rFonts w:ascii="Times New Roman" w:hAnsi="Times New Roman" w:cs="Times New Roman"/>
                <w:sz w:val="24"/>
                <w:szCs w:val="24"/>
              </w:rPr>
              <w:t>A do të ketë ndikim në emetimin e gazrave serë (</w:t>
            </w:r>
            <w:proofErr w:type="spellStart"/>
            <w:r w:rsidRPr="006E54D1">
              <w:rPr>
                <w:rFonts w:ascii="Times New Roman" w:hAnsi="Times New Roman" w:cs="Times New Roman"/>
                <w:sz w:val="24"/>
                <w:szCs w:val="24"/>
              </w:rPr>
              <w:t>dioksid</w:t>
            </w:r>
            <w:proofErr w:type="spellEnd"/>
            <w:r w:rsidRPr="006E54D1">
              <w:rPr>
                <w:rFonts w:ascii="Times New Roman" w:hAnsi="Times New Roman" w:cs="Times New Roman"/>
                <w:sz w:val="24"/>
                <w:szCs w:val="24"/>
              </w:rPr>
              <w:t xml:space="preserve"> karboni, metani etj</w:t>
            </w:r>
            <w:r w:rsidR="004E6E7B" w:rsidRPr="006E54D1">
              <w:rPr>
                <w:rFonts w:ascii="Times New Roman" w:hAnsi="Times New Roman" w:cs="Times New Roman"/>
                <w:sz w:val="24"/>
                <w:szCs w:val="24"/>
              </w:rPr>
              <w:t xml:space="preserve">.)? </w:t>
            </w:r>
          </w:p>
        </w:tc>
        <w:tc>
          <w:tcPr>
            <w:tcW w:w="810" w:type="dxa"/>
          </w:tcPr>
          <w:p w14:paraId="4F1E2F70" w14:textId="77777777" w:rsidR="004E6E7B" w:rsidRPr="006E54D1" w:rsidRDefault="004E6E7B" w:rsidP="008D7069">
            <w:pPr>
              <w:rPr>
                <w:rFonts w:ascii="Times New Roman" w:hAnsi="Times New Roman" w:cs="Times New Roman"/>
                <w:sz w:val="24"/>
                <w:szCs w:val="24"/>
              </w:rPr>
            </w:pPr>
          </w:p>
        </w:tc>
        <w:tc>
          <w:tcPr>
            <w:tcW w:w="900" w:type="dxa"/>
          </w:tcPr>
          <w:p w14:paraId="540EC2DD" w14:textId="7558169D" w:rsidR="004E6E7B"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X</w:t>
            </w:r>
          </w:p>
        </w:tc>
        <w:tc>
          <w:tcPr>
            <w:tcW w:w="2430" w:type="dxa"/>
          </w:tcPr>
          <w:p w14:paraId="555676B2" w14:textId="4FE228B0" w:rsidR="004E6E7B"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1530" w:type="dxa"/>
          </w:tcPr>
          <w:p w14:paraId="71145F68" w14:textId="5F6C4E94" w:rsidR="004E6E7B"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2610" w:type="dxa"/>
          </w:tcPr>
          <w:p w14:paraId="359D0355" w14:textId="435A4C14" w:rsidR="004E6E7B"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r>
      <w:tr w:rsidR="004E6E7B" w:rsidRPr="006E54D1" w14:paraId="0C7B60D6" w14:textId="77777777" w:rsidTr="009B4686">
        <w:tc>
          <w:tcPr>
            <w:tcW w:w="1710" w:type="dxa"/>
            <w:vMerge/>
          </w:tcPr>
          <w:p w14:paraId="7C2B6C12" w14:textId="77777777" w:rsidR="004E6E7B" w:rsidRPr="006E54D1" w:rsidRDefault="004E6E7B" w:rsidP="008D7069">
            <w:pPr>
              <w:rPr>
                <w:rFonts w:ascii="Times New Roman" w:hAnsi="Times New Roman" w:cs="Times New Roman"/>
                <w:sz w:val="24"/>
                <w:szCs w:val="24"/>
              </w:rPr>
            </w:pPr>
          </w:p>
        </w:tc>
        <w:tc>
          <w:tcPr>
            <w:tcW w:w="4050" w:type="dxa"/>
          </w:tcPr>
          <w:p w14:paraId="28DDE1B5" w14:textId="77777777" w:rsidR="004E6E7B" w:rsidRPr="006E54D1" w:rsidRDefault="00BB18A5" w:rsidP="00BB18A5">
            <w:pPr>
              <w:rPr>
                <w:rFonts w:ascii="Times New Roman" w:hAnsi="Times New Roman" w:cs="Times New Roman"/>
                <w:sz w:val="24"/>
                <w:szCs w:val="24"/>
              </w:rPr>
            </w:pPr>
            <w:r w:rsidRPr="006E54D1">
              <w:rPr>
                <w:rFonts w:ascii="Times New Roman" w:hAnsi="Times New Roman" w:cs="Times New Roman"/>
                <w:sz w:val="24"/>
                <w:szCs w:val="24"/>
              </w:rPr>
              <w:t>A do të ndikohet konsumi i karburanteve</w:t>
            </w:r>
            <w:r w:rsidR="004E6E7B" w:rsidRPr="006E54D1">
              <w:rPr>
                <w:rFonts w:ascii="Times New Roman" w:hAnsi="Times New Roman" w:cs="Times New Roman"/>
                <w:sz w:val="24"/>
                <w:szCs w:val="24"/>
              </w:rPr>
              <w:t>?</w:t>
            </w:r>
          </w:p>
        </w:tc>
        <w:tc>
          <w:tcPr>
            <w:tcW w:w="810" w:type="dxa"/>
          </w:tcPr>
          <w:p w14:paraId="63289745" w14:textId="77777777" w:rsidR="004E6E7B" w:rsidRPr="006E54D1" w:rsidRDefault="004E6E7B" w:rsidP="008D7069">
            <w:pPr>
              <w:rPr>
                <w:rFonts w:ascii="Times New Roman" w:hAnsi="Times New Roman" w:cs="Times New Roman"/>
                <w:sz w:val="24"/>
                <w:szCs w:val="24"/>
              </w:rPr>
            </w:pPr>
          </w:p>
        </w:tc>
        <w:tc>
          <w:tcPr>
            <w:tcW w:w="900" w:type="dxa"/>
          </w:tcPr>
          <w:p w14:paraId="27402CF3" w14:textId="7E38D2E7" w:rsidR="004E6E7B"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X</w:t>
            </w:r>
          </w:p>
        </w:tc>
        <w:tc>
          <w:tcPr>
            <w:tcW w:w="2430" w:type="dxa"/>
          </w:tcPr>
          <w:p w14:paraId="64093BEB" w14:textId="24AEAB97" w:rsidR="004E6E7B"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1530" w:type="dxa"/>
          </w:tcPr>
          <w:p w14:paraId="514C97D0" w14:textId="13C1E151" w:rsidR="004E6E7B"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2610" w:type="dxa"/>
          </w:tcPr>
          <w:p w14:paraId="0268E08E" w14:textId="144F57A4" w:rsidR="004E6E7B"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r>
      <w:tr w:rsidR="004E6E7B" w:rsidRPr="006E54D1" w14:paraId="60B56922" w14:textId="77777777" w:rsidTr="009B4686">
        <w:tc>
          <w:tcPr>
            <w:tcW w:w="1710" w:type="dxa"/>
            <w:vMerge/>
          </w:tcPr>
          <w:p w14:paraId="743E9C87" w14:textId="77777777" w:rsidR="004E6E7B" w:rsidRPr="006E54D1" w:rsidRDefault="004E6E7B" w:rsidP="008D7069">
            <w:pPr>
              <w:rPr>
                <w:rFonts w:ascii="Times New Roman" w:hAnsi="Times New Roman" w:cs="Times New Roman"/>
                <w:sz w:val="24"/>
                <w:szCs w:val="24"/>
              </w:rPr>
            </w:pPr>
          </w:p>
        </w:tc>
        <w:tc>
          <w:tcPr>
            <w:tcW w:w="4050" w:type="dxa"/>
          </w:tcPr>
          <w:p w14:paraId="2107CD03" w14:textId="77777777" w:rsidR="004E6E7B" w:rsidRPr="006E54D1" w:rsidRDefault="00BB18A5" w:rsidP="008D7069">
            <w:pPr>
              <w:rPr>
                <w:rFonts w:ascii="Times New Roman" w:hAnsi="Times New Roman" w:cs="Times New Roman"/>
                <w:sz w:val="24"/>
                <w:szCs w:val="24"/>
              </w:rPr>
            </w:pPr>
            <w:r w:rsidRPr="006E54D1">
              <w:rPr>
                <w:rFonts w:ascii="Times New Roman" w:hAnsi="Times New Roman" w:cs="Times New Roman"/>
                <w:sz w:val="24"/>
                <w:szCs w:val="24"/>
              </w:rPr>
              <w:t>A do të ndryshojë shumëllojshmëria e burimeve që përdoren për prodhimin e energjisë</w:t>
            </w:r>
            <w:r w:rsidR="004E6E7B" w:rsidRPr="006E54D1">
              <w:rPr>
                <w:rFonts w:ascii="Times New Roman" w:hAnsi="Times New Roman" w:cs="Times New Roman"/>
                <w:sz w:val="24"/>
                <w:szCs w:val="24"/>
              </w:rPr>
              <w:t>?</w:t>
            </w:r>
          </w:p>
        </w:tc>
        <w:tc>
          <w:tcPr>
            <w:tcW w:w="810" w:type="dxa"/>
          </w:tcPr>
          <w:p w14:paraId="4350BEE3" w14:textId="77777777" w:rsidR="004E6E7B" w:rsidRPr="006E54D1" w:rsidRDefault="004E6E7B" w:rsidP="008D7069">
            <w:pPr>
              <w:rPr>
                <w:rFonts w:ascii="Times New Roman" w:hAnsi="Times New Roman" w:cs="Times New Roman"/>
                <w:sz w:val="24"/>
                <w:szCs w:val="24"/>
              </w:rPr>
            </w:pPr>
          </w:p>
        </w:tc>
        <w:tc>
          <w:tcPr>
            <w:tcW w:w="900" w:type="dxa"/>
          </w:tcPr>
          <w:p w14:paraId="0BB7D94B" w14:textId="1D2FC3CB" w:rsidR="004E6E7B"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X</w:t>
            </w:r>
          </w:p>
        </w:tc>
        <w:tc>
          <w:tcPr>
            <w:tcW w:w="2430" w:type="dxa"/>
          </w:tcPr>
          <w:p w14:paraId="2717C905" w14:textId="340C93B1" w:rsidR="004E6E7B"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1530" w:type="dxa"/>
          </w:tcPr>
          <w:p w14:paraId="56879630" w14:textId="363E4D7E" w:rsidR="004E6E7B"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2610" w:type="dxa"/>
          </w:tcPr>
          <w:p w14:paraId="2A999352" w14:textId="2DA8AD07" w:rsidR="004E6E7B"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r>
      <w:tr w:rsidR="004E6E7B" w:rsidRPr="006E54D1" w14:paraId="13F28C0D" w14:textId="77777777" w:rsidTr="009B4686">
        <w:tc>
          <w:tcPr>
            <w:tcW w:w="1710" w:type="dxa"/>
            <w:vMerge/>
          </w:tcPr>
          <w:p w14:paraId="2A8F2DF8" w14:textId="77777777" w:rsidR="004E6E7B" w:rsidRPr="006E54D1" w:rsidRDefault="004E6E7B" w:rsidP="008D7069">
            <w:pPr>
              <w:rPr>
                <w:rFonts w:ascii="Times New Roman" w:hAnsi="Times New Roman" w:cs="Times New Roman"/>
                <w:sz w:val="24"/>
                <w:szCs w:val="24"/>
              </w:rPr>
            </w:pPr>
          </w:p>
        </w:tc>
        <w:tc>
          <w:tcPr>
            <w:tcW w:w="4050" w:type="dxa"/>
          </w:tcPr>
          <w:p w14:paraId="51E35D28" w14:textId="77777777" w:rsidR="004E6E7B" w:rsidRPr="006E54D1" w:rsidRDefault="002D17EC" w:rsidP="008D7069">
            <w:pPr>
              <w:rPr>
                <w:rFonts w:ascii="Times New Roman" w:hAnsi="Times New Roman" w:cs="Times New Roman"/>
                <w:sz w:val="24"/>
                <w:szCs w:val="24"/>
              </w:rPr>
            </w:pPr>
            <w:r w:rsidRPr="006E54D1">
              <w:rPr>
                <w:rFonts w:ascii="Times New Roman" w:hAnsi="Times New Roman" w:cs="Times New Roman"/>
                <w:sz w:val="24"/>
                <w:szCs w:val="24"/>
              </w:rPr>
              <w:t>A do të ketë ndonjë ndryshim në çmim për produktet miqësore ndaj mjedisit</w:t>
            </w:r>
            <w:r w:rsidR="004E6E7B" w:rsidRPr="006E54D1">
              <w:rPr>
                <w:rFonts w:ascii="Times New Roman" w:hAnsi="Times New Roman" w:cs="Times New Roman"/>
                <w:sz w:val="24"/>
                <w:szCs w:val="24"/>
              </w:rPr>
              <w:t>?</w:t>
            </w:r>
          </w:p>
        </w:tc>
        <w:tc>
          <w:tcPr>
            <w:tcW w:w="810" w:type="dxa"/>
          </w:tcPr>
          <w:p w14:paraId="1A79AE1C" w14:textId="77777777" w:rsidR="004E6E7B" w:rsidRPr="006E54D1" w:rsidRDefault="004E6E7B" w:rsidP="008D7069">
            <w:pPr>
              <w:rPr>
                <w:rFonts w:ascii="Times New Roman" w:hAnsi="Times New Roman" w:cs="Times New Roman"/>
                <w:sz w:val="24"/>
                <w:szCs w:val="24"/>
              </w:rPr>
            </w:pPr>
          </w:p>
        </w:tc>
        <w:tc>
          <w:tcPr>
            <w:tcW w:w="900" w:type="dxa"/>
          </w:tcPr>
          <w:p w14:paraId="49193533" w14:textId="310F8F4A" w:rsidR="004E6E7B"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X</w:t>
            </w:r>
          </w:p>
        </w:tc>
        <w:tc>
          <w:tcPr>
            <w:tcW w:w="2430" w:type="dxa"/>
          </w:tcPr>
          <w:p w14:paraId="671AB4E0" w14:textId="51347790" w:rsidR="004E6E7B"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1530" w:type="dxa"/>
          </w:tcPr>
          <w:p w14:paraId="0699DCEE" w14:textId="2E6738B5" w:rsidR="004E6E7B"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2610" w:type="dxa"/>
          </w:tcPr>
          <w:p w14:paraId="57BD4AFC" w14:textId="5C117F0B" w:rsidR="004E6E7B"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r>
      <w:tr w:rsidR="004E6E7B" w:rsidRPr="006E54D1" w14:paraId="70CCDD55" w14:textId="77777777" w:rsidTr="009B4686">
        <w:tc>
          <w:tcPr>
            <w:tcW w:w="1710" w:type="dxa"/>
            <w:vMerge/>
          </w:tcPr>
          <w:p w14:paraId="5AF394C7" w14:textId="77777777" w:rsidR="004E6E7B" w:rsidRPr="006E54D1" w:rsidRDefault="004E6E7B" w:rsidP="008D7069">
            <w:pPr>
              <w:rPr>
                <w:rFonts w:ascii="Times New Roman" w:hAnsi="Times New Roman" w:cs="Times New Roman"/>
                <w:sz w:val="24"/>
                <w:szCs w:val="24"/>
              </w:rPr>
            </w:pPr>
          </w:p>
        </w:tc>
        <w:tc>
          <w:tcPr>
            <w:tcW w:w="4050" w:type="dxa"/>
          </w:tcPr>
          <w:p w14:paraId="4D9F9020" w14:textId="77777777" w:rsidR="004E6E7B" w:rsidRPr="006E54D1" w:rsidRDefault="002D17EC" w:rsidP="008D7069">
            <w:pPr>
              <w:rPr>
                <w:rFonts w:ascii="Times New Roman" w:hAnsi="Times New Roman" w:cs="Times New Roman"/>
                <w:sz w:val="24"/>
                <w:szCs w:val="24"/>
              </w:rPr>
            </w:pPr>
            <w:r w:rsidRPr="006E54D1">
              <w:rPr>
                <w:rFonts w:ascii="Times New Roman" w:hAnsi="Times New Roman" w:cs="Times New Roman"/>
                <w:sz w:val="24"/>
                <w:szCs w:val="24"/>
              </w:rPr>
              <w:t>A do të bëhen më pak ndotëse disa aktivitete të caktuara</w:t>
            </w:r>
            <w:r w:rsidR="004E6E7B" w:rsidRPr="006E54D1">
              <w:rPr>
                <w:rFonts w:ascii="Times New Roman" w:hAnsi="Times New Roman" w:cs="Times New Roman"/>
                <w:sz w:val="24"/>
                <w:szCs w:val="24"/>
              </w:rPr>
              <w:t>?</w:t>
            </w:r>
          </w:p>
        </w:tc>
        <w:tc>
          <w:tcPr>
            <w:tcW w:w="810" w:type="dxa"/>
          </w:tcPr>
          <w:p w14:paraId="7D6902CC" w14:textId="77777777" w:rsidR="004E6E7B" w:rsidRPr="006E54D1" w:rsidRDefault="004E6E7B" w:rsidP="008D7069">
            <w:pPr>
              <w:rPr>
                <w:rFonts w:ascii="Times New Roman" w:hAnsi="Times New Roman" w:cs="Times New Roman"/>
                <w:sz w:val="24"/>
                <w:szCs w:val="24"/>
              </w:rPr>
            </w:pPr>
          </w:p>
        </w:tc>
        <w:tc>
          <w:tcPr>
            <w:tcW w:w="900" w:type="dxa"/>
          </w:tcPr>
          <w:p w14:paraId="409D50E2" w14:textId="49F62A4E" w:rsidR="004E6E7B"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X</w:t>
            </w:r>
          </w:p>
        </w:tc>
        <w:tc>
          <w:tcPr>
            <w:tcW w:w="2430" w:type="dxa"/>
          </w:tcPr>
          <w:p w14:paraId="6E34C2D8" w14:textId="092A3C3D" w:rsidR="004E6E7B"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1530" w:type="dxa"/>
          </w:tcPr>
          <w:p w14:paraId="7923C303" w14:textId="206FA386" w:rsidR="004E6E7B"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2610" w:type="dxa"/>
          </w:tcPr>
          <w:p w14:paraId="6BFD55AE" w14:textId="4BDBB741" w:rsidR="004E6E7B"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r>
      <w:tr w:rsidR="004E6E7B" w:rsidRPr="006E54D1" w14:paraId="616AF8B5" w14:textId="77777777" w:rsidTr="009B4686">
        <w:tc>
          <w:tcPr>
            <w:tcW w:w="1710" w:type="dxa"/>
          </w:tcPr>
          <w:p w14:paraId="7E540015" w14:textId="77777777" w:rsidR="004E6E7B" w:rsidRPr="006E54D1" w:rsidRDefault="00BB18A5" w:rsidP="008D7069">
            <w:pPr>
              <w:rPr>
                <w:rFonts w:ascii="Times New Roman" w:hAnsi="Times New Roman" w:cs="Times New Roman"/>
                <w:sz w:val="24"/>
                <w:szCs w:val="24"/>
              </w:rPr>
            </w:pPr>
            <w:r w:rsidRPr="006E54D1">
              <w:rPr>
                <w:rFonts w:ascii="Times New Roman" w:hAnsi="Times New Roman" w:cs="Times New Roman"/>
                <w:sz w:val="24"/>
                <w:szCs w:val="24"/>
              </w:rPr>
              <w:t>Cilësia e ajrit</w:t>
            </w:r>
          </w:p>
        </w:tc>
        <w:tc>
          <w:tcPr>
            <w:tcW w:w="4050" w:type="dxa"/>
          </w:tcPr>
          <w:p w14:paraId="77942FB8" w14:textId="77777777" w:rsidR="004E6E7B" w:rsidRPr="006E54D1" w:rsidRDefault="002D17EC" w:rsidP="008D7069">
            <w:pPr>
              <w:rPr>
                <w:rFonts w:ascii="Times New Roman" w:hAnsi="Times New Roman" w:cs="Times New Roman"/>
                <w:sz w:val="24"/>
                <w:szCs w:val="24"/>
              </w:rPr>
            </w:pPr>
            <w:r w:rsidRPr="006E54D1">
              <w:rPr>
                <w:rFonts w:ascii="Times New Roman" w:hAnsi="Times New Roman" w:cs="Times New Roman"/>
                <w:sz w:val="24"/>
                <w:szCs w:val="24"/>
              </w:rPr>
              <w:t>A do të ketë ndikim në emetimin e ndotësve të ajrit</w:t>
            </w:r>
            <w:r w:rsidR="004E6E7B" w:rsidRPr="006E54D1">
              <w:rPr>
                <w:rFonts w:ascii="Times New Roman" w:hAnsi="Times New Roman" w:cs="Times New Roman"/>
                <w:sz w:val="24"/>
                <w:szCs w:val="24"/>
              </w:rPr>
              <w:t>?</w:t>
            </w:r>
          </w:p>
        </w:tc>
        <w:tc>
          <w:tcPr>
            <w:tcW w:w="810" w:type="dxa"/>
          </w:tcPr>
          <w:p w14:paraId="0AF79D0F" w14:textId="77777777" w:rsidR="004E6E7B" w:rsidRPr="006E54D1" w:rsidRDefault="004E6E7B" w:rsidP="008D7069">
            <w:pPr>
              <w:rPr>
                <w:rFonts w:ascii="Times New Roman" w:hAnsi="Times New Roman" w:cs="Times New Roman"/>
                <w:sz w:val="24"/>
                <w:szCs w:val="24"/>
              </w:rPr>
            </w:pPr>
          </w:p>
        </w:tc>
        <w:tc>
          <w:tcPr>
            <w:tcW w:w="900" w:type="dxa"/>
          </w:tcPr>
          <w:p w14:paraId="5850FBA0" w14:textId="036ED3F3" w:rsidR="004E6E7B"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X</w:t>
            </w:r>
          </w:p>
        </w:tc>
        <w:tc>
          <w:tcPr>
            <w:tcW w:w="2430" w:type="dxa"/>
          </w:tcPr>
          <w:p w14:paraId="35D2054A" w14:textId="7A0160C1" w:rsidR="004E6E7B"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1530" w:type="dxa"/>
          </w:tcPr>
          <w:p w14:paraId="5521AB64" w14:textId="1463D323" w:rsidR="004E6E7B"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2610" w:type="dxa"/>
          </w:tcPr>
          <w:p w14:paraId="07B90E6C" w14:textId="68CDFBBF" w:rsidR="004E6E7B"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r>
      <w:tr w:rsidR="004E6E7B" w:rsidRPr="006E54D1" w14:paraId="7570BEE2" w14:textId="77777777" w:rsidTr="009B4686">
        <w:tc>
          <w:tcPr>
            <w:tcW w:w="1710" w:type="dxa"/>
            <w:vMerge w:val="restart"/>
          </w:tcPr>
          <w:p w14:paraId="5FD42FCA" w14:textId="77777777" w:rsidR="004E6E7B" w:rsidRPr="006E54D1" w:rsidRDefault="00BB18A5" w:rsidP="008D7069">
            <w:pPr>
              <w:rPr>
                <w:rFonts w:ascii="Times New Roman" w:hAnsi="Times New Roman" w:cs="Times New Roman"/>
                <w:sz w:val="24"/>
                <w:szCs w:val="24"/>
              </w:rPr>
            </w:pPr>
            <w:r w:rsidRPr="006E54D1">
              <w:rPr>
                <w:rFonts w:ascii="Times New Roman" w:hAnsi="Times New Roman" w:cs="Times New Roman"/>
                <w:sz w:val="24"/>
                <w:szCs w:val="24"/>
              </w:rPr>
              <w:t>Cilësia e ujit</w:t>
            </w:r>
          </w:p>
        </w:tc>
        <w:tc>
          <w:tcPr>
            <w:tcW w:w="4050" w:type="dxa"/>
          </w:tcPr>
          <w:p w14:paraId="6A3A31C5" w14:textId="77777777" w:rsidR="004E6E7B" w:rsidRPr="006E54D1" w:rsidRDefault="002D17EC" w:rsidP="008D7069">
            <w:pPr>
              <w:rPr>
                <w:rFonts w:ascii="Times New Roman" w:hAnsi="Times New Roman" w:cs="Times New Roman"/>
                <w:sz w:val="24"/>
                <w:szCs w:val="24"/>
              </w:rPr>
            </w:pPr>
            <w:r w:rsidRPr="006E54D1">
              <w:rPr>
                <w:rFonts w:ascii="Times New Roman" w:hAnsi="Times New Roman" w:cs="Times New Roman"/>
                <w:sz w:val="24"/>
                <w:szCs w:val="24"/>
              </w:rPr>
              <w:t>A ndikon opsioni në cilësinë e ujërave të ëmbla</w:t>
            </w:r>
            <w:r w:rsidR="004E6E7B" w:rsidRPr="006E54D1">
              <w:rPr>
                <w:rFonts w:ascii="Times New Roman" w:hAnsi="Times New Roman" w:cs="Times New Roman"/>
                <w:sz w:val="24"/>
                <w:szCs w:val="24"/>
              </w:rPr>
              <w:t>?</w:t>
            </w:r>
          </w:p>
        </w:tc>
        <w:tc>
          <w:tcPr>
            <w:tcW w:w="810" w:type="dxa"/>
          </w:tcPr>
          <w:p w14:paraId="55944727" w14:textId="77777777" w:rsidR="004E6E7B" w:rsidRPr="006E54D1" w:rsidRDefault="004E6E7B" w:rsidP="008D7069">
            <w:pPr>
              <w:rPr>
                <w:rFonts w:ascii="Times New Roman" w:hAnsi="Times New Roman" w:cs="Times New Roman"/>
                <w:sz w:val="24"/>
                <w:szCs w:val="24"/>
              </w:rPr>
            </w:pPr>
          </w:p>
        </w:tc>
        <w:tc>
          <w:tcPr>
            <w:tcW w:w="900" w:type="dxa"/>
          </w:tcPr>
          <w:p w14:paraId="347A9549" w14:textId="727F2316" w:rsidR="004E6E7B"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X</w:t>
            </w:r>
          </w:p>
        </w:tc>
        <w:tc>
          <w:tcPr>
            <w:tcW w:w="2430" w:type="dxa"/>
          </w:tcPr>
          <w:p w14:paraId="5DBDDD7F" w14:textId="29496075" w:rsidR="004E6E7B"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1530" w:type="dxa"/>
          </w:tcPr>
          <w:p w14:paraId="57E73205" w14:textId="502A8541" w:rsidR="004E6E7B"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2610" w:type="dxa"/>
          </w:tcPr>
          <w:p w14:paraId="5B76BE56" w14:textId="6E8E2521" w:rsidR="004E6E7B"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r>
      <w:tr w:rsidR="004E6E7B" w:rsidRPr="006E54D1" w14:paraId="28CAB381" w14:textId="77777777" w:rsidTr="009B4686">
        <w:tc>
          <w:tcPr>
            <w:tcW w:w="1710" w:type="dxa"/>
            <w:vMerge/>
          </w:tcPr>
          <w:p w14:paraId="0157D58C" w14:textId="77777777" w:rsidR="004E6E7B" w:rsidRPr="006E54D1" w:rsidRDefault="004E6E7B" w:rsidP="008D7069">
            <w:pPr>
              <w:rPr>
                <w:rFonts w:ascii="Times New Roman" w:hAnsi="Times New Roman" w:cs="Times New Roman"/>
                <w:sz w:val="24"/>
                <w:szCs w:val="24"/>
              </w:rPr>
            </w:pPr>
          </w:p>
        </w:tc>
        <w:tc>
          <w:tcPr>
            <w:tcW w:w="4050" w:type="dxa"/>
          </w:tcPr>
          <w:p w14:paraId="21A80FA3" w14:textId="77777777" w:rsidR="004E6E7B" w:rsidRPr="006E54D1" w:rsidRDefault="002D17EC" w:rsidP="008D7069">
            <w:pPr>
              <w:rPr>
                <w:rFonts w:ascii="Times New Roman" w:hAnsi="Times New Roman" w:cs="Times New Roman"/>
                <w:sz w:val="24"/>
                <w:szCs w:val="24"/>
              </w:rPr>
            </w:pPr>
            <w:r w:rsidRPr="006E54D1">
              <w:rPr>
                <w:rFonts w:ascii="Times New Roman" w:hAnsi="Times New Roman" w:cs="Times New Roman"/>
                <w:sz w:val="24"/>
                <w:szCs w:val="24"/>
              </w:rPr>
              <w:t>A ndikon opsioni në cilësinë e ujërave nëntokësore</w:t>
            </w:r>
            <w:r w:rsidR="004E6E7B" w:rsidRPr="006E54D1">
              <w:rPr>
                <w:rFonts w:ascii="Times New Roman" w:hAnsi="Times New Roman" w:cs="Times New Roman"/>
                <w:sz w:val="24"/>
                <w:szCs w:val="24"/>
              </w:rPr>
              <w:t>?</w:t>
            </w:r>
          </w:p>
        </w:tc>
        <w:tc>
          <w:tcPr>
            <w:tcW w:w="810" w:type="dxa"/>
          </w:tcPr>
          <w:p w14:paraId="476CA766" w14:textId="77777777" w:rsidR="004E6E7B" w:rsidRPr="006E54D1" w:rsidRDefault="004E6E7B" w:rsidP="008D7069">
            <w:pPr>
              <w:rPr>
                <w:rFonts w:ascii="Times New Roman" w:hAnsi="Times New Roman" w:cs="Times New Roman"/>
                <w:sz w:val="24"/>
                <w:szCs w:val="24"/>
              </w:rPr>
            </w:pPr>
          </w:p>
        </w:tc>
        <w:tc>
          <w:tcPr>
            <w:tcW w:w="900" w:type="dxa"/>
          </w:tcPr>
          <w:p w14:paraId="2E5EC876" w14:textId="093393BB" w:rsidR="004E6E7B"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X</w:t>
            </w:r>
          </w:p>
        </w:tc>
        <w:tc>
          <w:tcPr>
            <w:tcW w:w="2430" w:type="dxa"/>
          </w:tcPr>
          <w:p w14:paraId="053D3548" w14:textId="47F80A06" w:rsidR="004E6E7B"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1530" w:type="dxa"/>
          </w:tcPr>
          <w:p w14:paraId="1831B98A" w14:textId="59643264" w:rsidR="004E6E7B"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2610" w:type="dxa"/>
          </w:tcPr>
          <w:p w14:paraId="46A7A751" w14:textId="55869163" w:rsidR="004E6E7B"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r>
      <w:tr w:rsidR="004E6E7B" w:rsidRPr="006E54D1" w14:paraId="0F0DBA85" w14:textId="77777777" w:rsidTr="009B4686">
        <w:tc>
          <w:tcPr>
            <w:tcW w:w="1710" w:type="dxa"/>
            <w:vMerge/>
          </w:tcPr>
          <w:p w14:paraId="035536FB" w14:textId="77777777" w:rsidR="004E6E7B" w:rsidRPr="006E54D1" w:rsidRDefault="004E6E7B" w:rsidP="008D7069">
            <w:pPr>
              <w:rPr>
                <w:rFonts w:ascii="Times New Roman" w:hAnsi="Times New Roman" w:cs="Times New Roman"/>
                <w:sz w:val="24"/>
                <w:szCs w:val="24"/>
              </w:rPr>
            </w:pPr>
          </w:p>
        </w:tc>
        <w:tc>
          <w:tcPr>
            <w:tcW w:w="4050" w:type="dxa"/>
          </w:tcPr>
          <w:p w14:paraId="772AE9DC" w14:textId="77777777" w:rsidR="004E6E7B" w:rsidRPr="006E54D1" w:rsidRDefault="002D17EC" w:rsidP="008D7069">
            <w:pPr>
              <w:rPr>
                <w:rFonts w:ascii="Times New Roman" w:hAnsi="Times New Roman" w:cs="Times New Roman"/>
                <w:sz w:val="24"/>
                <w:szCs w:val="24"/>
              </w:rPr>
            </w:pPr>
            <w:r w:rsidRPr="006E54D1">
              <w:rPr>
                <w:rFonts w:ascii="Times New Roman" w:hAnsi="Times New Roman" w:cs="Times New Roman"/>
                <w:sz w:val="24"/>
                <w:szCs w:val="24"/>
              </w:rPr>
              <w:t>A ndikon opsioni në burimet e ujit të pijshëm</w:t>
            </w:r>
            <w:r w:rsidR="004E6E7B" w:rsidRPr="006E54D1">
              <w:rPr>
                <w:rFonts w:ascii="Times New Roman" w:hAnsi="Times New Roman" w:cs="Times New Roman"/>
                <w:sz w:val="24"/>
                <w:szCs w:val="24"/>
              </w:rPr>
              <w:t>?</w:t>
            </w:r>
          </w:p>
        </w:tc>
        <w:tc>
          <w:tcPr>
            <w:tcW w:w="810" w:type="dxa"/>
          </w:tcPr>
          <w:p w14:paraId="445AA358" w14:textId="77777777" w:rsidR="004E6E7B" w:rsidRPr="006E54D1" w:rsidRDefault="004E6E7B" w:rsidP="008D7069">
            <w:pPr>
              <w:rPr>
                <w:rFonts w:ascii="Times New Roman" w:hAnsi="Times New Roman" w:cs="Times New Roman"/>
                <w:sz w:val="24"/>
                <w:szCs w:val="24"/>
              </w:rPr>
            </w:pPr>
          </w:p>
        </w:tc>
        <w:tc>
          <w:tcPr>
            <w:tcW w:w="900" w:type="dxa"/>
          </w:tcPr>
          <w:p w14:paraId="643952A4" w14:textId="08E38383" w:rsidR="004E6E7B"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X</w:t>
            </w:r>
          </w:p>
        </w:tc>
        <w:tc>
          <w:tcPr>
            <w:tcW w:w="2430" w:type="dxa"/>
          </w:tcPr>
          <w:p w14:paraId="06243818" w14:textId="1FB2DA71" w:rsidR="004E6E7B"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1530" w:type="dxa"/>
          </w:tcPr>
          <w:p w14:paraId="3688B461" w14:textId="2326F977" w:rsidR="004E6E7B"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2610" w:type="dxa"/>
          </w:tcPr>
          <w:p w14:paraId="357CC7E7" w14:textId="5ED26AE5" w:rsidR="004E6E7B"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r>
      <w:tr w:rsidR="004E6E7B" w:rsidRPr="006E54D1" w14:paraId="3D90128B" w14:textId="77777777" w:rsidTr="009B4686">
        <w:tc>
          <w:tcPr>
            <w:tcW w:w="1710" w:type="dxa"/>
            <w:vMerge w:val="restart"/>
          </w:tcPr>
          <w:p w14:paraId="1CB92C60" w14:textId="77777777" w:rsidR="004E6E7B" w:rsidRPr="006E54D1" w:rsidRDefault="00BB18A5" w:rsidP="008D7069">
            <w:pPr>
              <w:rPr>
                <w:rFonts w:ascii="Times New Roman" w:hAnsi="Times New Roman" w:cs="Times New Roman"/>
                <w:sz w:val="24"/>
                <w:szCs w:val="24"/>
              </w:rPr>
            </w:pPr>
            <w:r w:rsidRPr="006E54D1">
              <w:rPr>
                <w:rFonts w:ascii="Times New Roman" w:hAnsi="Times New Roman" w:cs="Times New Roman"/>
                <w:sz w:val="24"/>
                <w:szCs w:val="24"/>
              </w:rPr>
              <w:t>Cilësia e tokës dhe shfrytëzimi i tokës</w:t>
            </w:r>
          </w:p>
        </w:tc>
        <w:tc>
          <w:tcPr>
            <w:tcW w:w="4050" w:type="dxa"/>
          </w:tcPr>
          <w:p w14:paraId="06E8313A" w14:textId="77777777" w:rsidR="004E6E7B" w:rsidRPr="006E54D1" w:rsidRDefault="002D17EC" w:rsidP="008D7069">
            <w:pPr>
              <w:rPr>
                <w:rFonts w:ascii="Times New Roman" w:hAnsi="Times New Roman" w:cs="Times New Roman"/>
                <w:sz w:val="24"/>
                <w:szCs w:val="24"/>
              </w:rPr>
            </w:pPr>
            <w:r w:rsidRPr="006E54D1">
              <w:rPr>
                <w:rFonts w:ascii="Times New Roman" w:hAnsi="Times New Roman" w:cs="Times New Roman"/>
                <w:sz w:val="24"/>
                <w:szCs w:val="24"/>
              </w:rPr>
              <w:t>A do të ketë ndikim në cilësinë e tokës (në lidhje me acidifikimin, ndotjen, përdorimin e pesticideve apo herbicideve</w:t>
            </w:r>
            <w:r w:rsidR="004E6E7B" w:rsidRPr="006E54D1">
              <w:rPr>
                <w:rFonts w:ascii="Times New Roman" w:hAnsi="Times New Roman" w:cs="Times New Roman"/>
                <w:sz w:val="24"/>
                <w:szCs w:val="24"/>
              </w:rPr>
              <w:t>)?</w:t>
            </w:r>
          </w:p>
        </w:tc>
        <w:tc>
          <w:tcPr>
            <w:tcW w:w="810" w:type="dxa"/>
          </w:tcPr>
          <w:p w14:paraId="14B52316" w14:textId="77777777" w:rsidR="004E6E7B" w:rsidRPr="006E54D1" w:rsidRDefault="004E6E7B" w:rsidP="008D7069">
            <w:pPr>
              <w:rPr>
                <w:rFonts w:ascii="Times New Roman" w:hAnsi="Times New Roman" w:cs="Times New Roman"/>
                <w:sz w:val="24"/>
                <w:szCs w:val="24"/>
              </w:rPr>
            </w:pPr>
          </w:p>
        </w:tc>
        <w:tc>
          <w:tcPr>
            <w:tcW w:w="900" w:type="dxa"/>
          </w:tcPr>
          <w:p w14:paraId="040FD27F" w14:textId="67482E17" w:rsidR="004E6E7B"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X</w:t>
            </w:r>
          </w:p>
        </w:tc>
        <w:tc>
          <w:tcPr>
            <w:tcW w:w="2430" w:type="dxa"/>
          </w:tcPr>
          <w:p w14:paraId="6E0AFAE5" w14:textId="1A706543" w:rsidR="004E6E7B"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1530" w:type="dxa"/>
          </w:tcPr>
          <w:p w14:paraId="36481C34" w14:textId="063AD1C7" w:rsidR="004E6E7B"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2610" w:type="dxa"/>
          </w:tcPr>
          <w:p w14:paraId="076EB7DB" w14:textId="025C6276" w:rsidR="004E6E7B"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r>
      <w:tr w:rsidR="004E6E7B" w:rsidRPr="006E54D1" w14:paraId="41651A26" w14:textId="77777777" w:rsidTr="009B4686">
        <w:tc>
          <w:tcPr>
            <w:tcW w:w="1710" w:type="dxa"/>
            <w:vMerge/>
          </w:tcPr>
          <w:p w14:paraId="5B242AFF" w14:textId="77777777" w:rsidR="004E6E7B" w:rsidRPr="006E54D1" w:rsidRDefault="004E6E7B" w:rsidP="008D7069">
            <w:pPr>
              <w:rPr>
                <w:rFonts w:ascii="Times New Roman" w:hAnsi="Times New Roman" w:cs="Times New Roman"/>
                <w:sz w:val="24"/>
                <w:szCs w:val="24"/>
              </w:rPr>
            </w:pPr>
          </w:p>
        </w:tc>
        <w:tc>
          <w:tcPr>
            <w:tcW w:w="4050" w:type="dxa"/>
          </w:tcPr>
          <w:p w14:paraId="159263F0" w14:textId="77777777" w:rsidR="004E6E7B" w:rsidRPr="006E54D1" w:rsidRDefault="002D17EC" w:rsidP="008D7069">
            <w:pPr>
              <w:rPr>
                <w:rFonts w:ascii="Times New Roman" w:hAnsi="Times New Roman" w:cs="Times New Roman"/>
                <w:sz w:val="24"/>
                <w:szCs w:val="24"/>
              </w:rPr>
            </w:pPr>
            <w:r w:rsidRPr="006E54D1">
              <w:rPr>
                <w:rFonts w:ascii="Times New Roman" w:hAnsi="Times New Roman" w:cs="Times New Roman"/>
                <w:sz w:val="24"/>
                <w:szCs w:val="24"/>
              </w:rPr>
              <w:t>A do të ketë ndikim në erozionin e tokës</w:t>
            </w:r>
            <w:r w:rsidR="004E6E7B" w:rsidRPr="006E54D1">
              <w:rPr>
                <w:rFonts w:ascii="Times New Roman" w:hAnsi="Times New Roman" w:cs="Times New Roman"/>
                <w:sz w:val="24"/>
                <w:szCs w:val="24"/>
              </w:rPr>
              <w:t>?</w:t>
            </w:r>
          </w:p>
        </w:tc>
        <w:tc>
          <w:tcPr>
            <w:tcW w:w="810" w:type="dxa"/>
          </w:tcPr>
          <w:p w14:paraId="2C10A5DC" w14:textId="77777777" w:rsidR="004E6E7B" w:rsidRPr="006E54D1" w:rsidRDefault="004E6E7B" w:rsidP="008D7069">
            <w:pPr>
              <w:rPr>
                <w:rFonts w:ascii="Times New Roman" w:hAnsi="Times New Roman" w:cs="Times New Roman"/>
                <w:sz w:val="24"/>
                <w:szCs w:val="24"/>
              </w:rPr>
            </w:pPr>
          </w:p>
        </w:tc>
        <w:tc>
          <w:tcPr>
            <w:tcW w:w="900" w:type="dxa"/>
          </w:tcPr>
          <w:p w14:paraId="15B7C131" w14:textId="5B9737A0" w:rsidR="004E6E7B"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X</w:t>
            </w:r>
          </w:p>
        </w:tc>
        <w:tc>
          <w:tcPr>
            <w:tcW w:w="2430" w:type="dxa"/>
          </w:tcPr>
          <w:p w14:paraId="457B273A" w14:textId="74DCCB62" w:rsidR="004E6E7B"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1530" w:type="dxa"/>
          </w:tcPr>
          <w:p w14:paraId="209CBF47" w14:textId="58C70A3D" w:rsidR="004E6E7B"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2610" w:type="dxa"/>
          </w:tcPr>
          <w:p w14:paraId="3862CD27" w14:textId="7031A14A" w:rsidR="004E6E7B"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r>
      <w:tr w:rsidR="004E6E7B" w:rsidRPr="006E54D1" w14:paraId="2146F210" w14:textId="77777777" w:rsidTr="009B4686">
        <w:tc>
          <w:tcPr>
            <w:tcW w:w="1710" w:type="dxa"/>
            <w:vMerge/>
          </w:tcPr>
          <w:p w14:paraId="5EA8FA7F" w14:textId="77777777" w:rsidR="004E6E7B" w:rsidRPr="006E54D1" w:rsidRDefault="004E6E7B" w:rsidP="008D7069">
            <w:pPr>
              <w:rPr>
                <w:rFonts w:ascii="Times New Roman" w:hAnsi="Times New Roman" w:cs="Times New Roman"/>
                <w:sz w:val="24"/>
                <w:szCs w:val="24"/>
              </w:rPr>
            </w:pPr>
          </w:p>
        </w:tc>
        <w:tc>
          <w:tcPr>
            <w:tcW w:w="4050" w:type="dxa"/>
          </w:tcPr>
          <w:p w14:paraId="139EBA0C" w14:textId="77777777" w:rsidR="004E6E7B" w:rsidRPr="006E54D1" w:rsidRDefault="002D17EC" w:rsidP="008D7069">
            <w:pPr>
              <w:rPr>
                <w:rFonts w:ascii="Times New Roman" w:hAnsi="Times New Roman" w:cs="Times New Roman"/>
                <w:sz w:val="24"/>
                <w:szCs w:val="24"/>
              </w:rPr>
            </w:pPr>
            <w:r w:rsidRPr="006E54D1">
              <w:rPr>
                <w:rFonts w:ascii="Times New Roman" w:hAnsi="Times New Roman" w:cs="Times New Roman"/>
                <w:sz w:val="24"/>
                <w:szCs w:val="24"/>
              </w:rPr>
              <w:t>A do të humbet tokë (përmes ndërtimit, etj</w:t>
            </w:r>
            <w:r w:rsidR="004E6E7B" w:rsidRPr="006E54D1">
              <w:rPr>
                <w:rFonts w:ascii="Times New Roman" w:hAnsi="Times New Roman" w:cs="Times New Roman"/>
                <w:sz w:val="24"/>
                <w:szCs w:val="24"/>
              </w:rPr>
              <w:t>.)?</w:t>
            </w:r>
          </w:p>
        </w:tc>
        <w:tc>
          <w:tcPr>
            <w:tcW w:w="810" w:type="dxa"/>
          </w:tcPr>
          <w:p w14:paraId="4B542504" w14:textId="77777777" w:rsidR="004E6E7B" w:rsidRPr="006E54D1" w:rsidRDefault="004E6E7B" w:rsidP="008D7069">
            <w:pPr>
              <w:rPr>
                <w:rFonts w:ascii="Times New Roman" w:hAnsi="Times New Roman" w:cs="Times New Roman"/>
                <w:sz w:val="24"/>
                <w:szCs w:val="24"/>
              </w:rPr>
            </w:pPr>
          </w:p>
        </w:tc>
        <w:tc>
          <w:tcPr>
            <w:tcW w:w="900" w:type="dxa"/>
          </w:tcPr>
          <w:p w14:paraId="761CEF4E" w14:textId="3FCE65EB" w:rsidR="004E6E7B"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X</w:t>
            </w:r>
          </w:p>
        </w:tc>
        <w:tc>
          <w:tcPr>
            <w:tcW w:w="2430" w:type="dxa"/>
          </w:tcPr>
          <w:p w14:paraId="4F156FE8" w14:textId="62445162" w:rsidR="004E6E7B"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1530" w:type="dxa"/>
          </w:tcPr>
          <w:p w14:paraId="0472F8C4" w14:textId="6FC3EF66" w:rsidR="004E6E7B"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2610" w:type="dxa"/>
          </w:tcPr>
          <w:p w14:paraId="49BE36BE" w14:textId="424FDA2A" w:rsidR="004E6E7B"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r>
      <w:tr w:rsidR="004E6E7B" w:rsidRPr="006E54D1" w14:paraId="4344DCAD" w14:textId="77777777" w:rsidTr="009B4686">
        <w:tc>
          <w:tcPr>
            <w:tcW w:w="1710" w:type="dxa"/>
            <w:vMerge/>
          </w:tcPr>
          <w:p w14:paraId="39C11DE3" w14:textId="77777777" w:rsidR="004E6E7B" w:rsidRPr="006E54D1" w:rsidRDefault="004E6E7B" w:rsidP="008D7069">
            <w:pPr>
              <w:rPr>
                <w:rFonts w:ascii="Times New Roman" w:hAnsi="Times New Roman" w:cs="Times New Roman"/>
                <w:sz w:val="24"/>
                <w:szCs w:val="24"/>
              </w:rPr>
            </w:pPr>
          </w:p>
        </w:tc>
        <w:tc>
          <w:tcPr>
            <w:tcW w:w="4050" w:type="dxa"/>
          </w:tcPr>
          <w:p w14:paraId="40A471A5" w14:textId="77777777" w:rsidR="004E6E7B" w:rsidRPr="006E54D1" w:rsidRDefault="002D17EC" w:rsidP="008D7069">
            <w:pPr>
              <w:rPr>
                <w:rFonts w:ascii="Times New Roman" w:hAnsi="Times New Roman" w:cs="Times New Roman"/>
                <w:sz w:val="24"/>
                <w:szCs w:val="24"/>
              </w:rPr>
            </w:pPr>
            <w:r w:rsidRPr="006E54D1">
              <w:rPr>
                <w:rFonts w:ascii="Times New Roman" w:hAnsi="Times New Roman" w:cs="Times New Roman"/>
                <w:sz w:val="24"/>
                <w:szCs w:val="24"/>
              </w:rPr>
              <w:t>A do të fitohet tokë (përmes dekontaminimit, etj</w:t>
            </w:r>
            <w:r w:rsidR="004E6E7B" w:rsidRPr="006E54D1">
              <w:rPr>
                <w:rFonts w:ascii="Times New Roman" w:hAnsi="Times New Roman" w:cs="Times New Roman"/>
                <w:sz w:val="24"/>
                <w:szCs w:val="24"/>
              </w:rPr>
              <w:t>.)?</w:t>
            </w:r>
          </w:p>
        </w:tc>
        <w:tc>
          <w:tcPr>
            <w:tcW w:w="810" w:type="dxa"/>
          </w:tcPr>
          <w:p w14:paraId="7FA89B28" w14:textId="77777777" w:rsidR="004E6E7B" w:rsidRPr="006E54D1" w:rsidRDefault="004E6E7B" w:rsidP="008D7069">
            <w:pPr>
              <w:rPr>
                <w:rFonts w:ascii="Times New Roman" w:hAnsi="Times New Roman" w:cs="Times New Roman"/>
                <w:sz w:val="24"/>
                <w:szCs w:val="24"/>
              </w:rPr>
            </w:pPr>
          </w:p>
        </w:tc>
        <w:tc>
          <w:tcPr>
            <w:tcW w:w="900" w:type="dxa"/>
          </w:tcPr>
          <w:p w14:paraId="02555408" w14:textId="2BF4BDF6" w:rsidR="004E6E7B"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X</w:t>
            </w:r>
          </w:p>
        </w:tc>
        <w:tc>
          <w:tcPr>
            <w:tcW w:w="2430" w:type="dxa"/>
          </w:tcPr>
          <w:p w14:paraId="1E856C2F" w14:textId="101DC2F8" w:rsidR="004E6E7B"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1530" w:type="dxa"/>
          </w:tcPr>
          <w:p w14:paraId="7F94002B" w14:textId="43D65CF4" w:rsidR="004E6E7B"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2610" w:type="dxa"/>
          </w:tcPr>
          <w:p w14:paraId="6BD77232" w14:textId="5F6FECD1" w:rsidR="004E6E7B"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r>
      <w:tr w:rsidR="004E6E7B" w:rsidRPr="006E54D1" w14:paraId="7D979BBE" w14:textId="77777777" w:rsidTr="009B4686">
        <w:tc>
          <w:tcPr>
            <w:tcW w:w="1710" w:type="dxa"/>
            <w:vMerge/>
          </w:tcPr>
          <w:p w14:paraId="43D2C412" w14:textId="77777777" w:rsidR="004E6E7B" w:rsidRPr="006E54D1" w:rsidRDefault="004E6E7B" w:rsidP="008D7069">
            <w:pPr>
              <w:rPr>
                <w:rFonts w:ascii="Times New Roman" w:hAnsi="Times New Roman" w:cs="Times New Roman"/>
                <w:sz w:val="24"/>
                <w:szCs w:val="24"/>
              </w:rPr>
            </w:pPr>
          </w:p>
        </w:tc>
        <w:tc>
          <w:tcPr>
            <w:tcW w:w="4050" w:type="dxa"/>
          </w:tcPr>
          <w:p w14:paraId="07B8BD9C" w14:textId="77777777" w:rsidR="004E6E7B" w:rsidRPr="006E54D1" w:rsidRDefault="002D17EC" w:rsidP="008D7069">
            <w:pPr>
              <w:rPr>
                <w:rFonts w:ascii="Times New Roman" w:hAnsi="Times New Roman" w:cs="Times New Roman"/>
                <w:sz w:val="24"/>
                <w:szCs w:val="24"/>
              </w:rPr>
            </w:pPr>
            <w:r w:rsidRPr="006E54D1">
              <w:rPr>
                <w:rFonts w:ascii="Times New Roman" w:hAnsi="Times New Roman" w:cs="Times New Roman"/>
                <w:sz w:val="24"/>
                <w:szCs w:val="24"/>
              </w:rPr>
              <w:t>A do të ketë ndonjë ndryshim në shfrytëzimin e tokës (p.sh. nga shfrytëzimi pyjor në shfrytëzim bujqësor apo urban</w:t>
            </w:r>
            <w:r w:rsidR="004E6E7B" w:rsidRPr="006E54D1">
              <w:rPr>
                <w:rFonts w:ascii="Times New Roman" w:hAnsi="Times New Roman" w:cs="Times New Roman"/>
                <w:sz w:val="24"/>
                <w:szCs w:val="24"/>
              </w:rPr>
              <w:t>)?</w:t>
            </w:r>
          </w:p>
        </w:tc>
        <w:tc>
          <w:tcPr>
            <w:tcW w:w="810" w:type="dxa"/>
          </w:tcPr>
          <w:p w14:paraId="554EBFB2" w14:textId="77777777" w:rsidR="004E6E7B" w:rsidRPr="006E54D1" w:rsidRDefault="004E6E7B" w:rsidP="008D7069">
            <w:pPr>
              <w:rPr>
                <w:rFonts w:ascii="Times New Roman" w:hAnsi="Times New Roman" w:cs="Times New Roman"/>
                <w:sz w:val="24"/>
                <w:szCs w:val="24"/>
              </w:rPr>
            </w:pPr>
          </w:p>
        </w:tc>
        <w:tc>
          <w:tcPr>
            <w:tcW w:w="900" w:type="dxa"/>
          </w:tcPr>
          <w:p w14:paraId="491CE814" w14:textId="5E33EE7B" w:rsidR="004E6E7B"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X</w:t>
            </w:r>
          </w:p>
        </w:tc>
        <w:tc>
          <w:tcPr>
            <w:tcW w:w="2430" w:type="dxa"/>
          </w:tcPr>
          <w:p w14:paraId="75002DFD" w14:textId="189EBBC5" w:rsidR="004E6E7B"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1530" w:type="dxa"/>
          </w:tcPr>
          <w:p w14:paraId="22F1443D" w14:textId="7D0E63DF" w:rsidR="004E6E7B"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2610" w:type="dxa"/>
          </w:tcPr>
          <w:p w14:paraId="1CD39F6B" w14:textId="4B906A39" w:rsidR="004E6E7B"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r>
      <w:tr w:rsidR="004E6E7B" w:rsidRPr="006E54D1" w14:paraId="5752E8ED" w14:textId="77777777" w:rsidTr="009B4686">
        <w:tc>
          <w:tcPr>
            <w:tcW w:w="1710" w:type="dxa"/>
            <w:vMerge w:val="restart"/>
          </w:tcPr>
          <w:p w14:paraId="3C3EB9FD" w14:textId="77777777" w:rsidR="004E6E7B" w:rsidRPr="006E54D1" w:rsidRDefault="00BB18A5" w:rsidP="008D7069">
            <w:pPr>
              <w:rPr>
                <w:rFonts w:ascii="Times New Roman" w:hAnsi="Times New Roman" w:cs="Times New Roman"/>
                <w:sz w:val="24"/>
                <w:szCs w:val="24"/>
              </w:rPr>
            </w:pPr>
            <w:r w:rsidRPr="006E54D1">
              <w:rPr>
                <w:rFonts w:ascii="Times New Roman" w:hAnsi="Times New Roman" w:cs="Times New Roman"/>
                <w:sz w:val="24"/>
                <w:szCs w:val="24"/>
              </w:rPr>
              <w:t>Mbeturinat dhe riciklimi</w:t>
            </w:r>
          </w:p>
        </w:tc>
        <w:tc>
          <w:tcPr>
            <w:tcW w:w="4050" w:type="dxa"/>
          </w:tcPr>
          <w:p w14:paraId="4D720363" w14:textId="77777777" w:rsidR="004E6E7B" w:rsidRPr="006E54D1" w:rsidRDefault="002D17EC" w:rsidP="008D7069">
            <w:pPr>
              <w:rPr>
                <w:rFonts w:ascii="Times New Roman" w:hAnsi="Times New Roman" w:cs="Times New Roman"/>
                <w:sz w:val="24"/>
                <w:szCs w:val="24"/>
              </w:rPr>
            </w:pPr>
            <w:r w:rsidRPr="006E54D1">
              <w:rPr>
                <w:rFonts w:ascii="Times New Roman" w:hAnsi="Times New Roman" w:cs="Times New Roman"/>
                <w:sz w:val="24"/>
                <w:szCs w:val="24"/>
              </w:rPr>
              <w:t xml:space="preserve">A do të ndryshojë sasia e mbeturinave të </w:t>
            </w:r>
            <w:proofErr w:type="spellStart"/>
            <w:r w:rsidRPr="006E54D1">
              <w:rPr>
                <w:rFonts w:ascii="Times New Roman" w:hAnsi="Times New Roman" w:cs="Times New Roman"/>
                <w:sz w:val="24"/>
                <w:szCs w:val="24"/>
              </w:rPr>
              <w:t>gjeneruara</w:t>
            </w:r>
            <w:proofErr w:type="spellEnd"/>
            <w:r w:rsidR="004E6E7B" w:rsidRPr="006E54D1">
              <w:rPr>
                <w:rFonts w:ascii="Times New Roman" w:hAnsi="Times New Roman" w:cs="Times New Roman"/>
                <w:sz w:val="24"/>
                <w:szCs w:val="24"/>
              </w:rPr>
              <w:t>?</w:t>
            </w:r>
          </w:p>
        </w:tc>
        <w:tc>
          <w:tcPr>
            <w:tcW w:w="810" w:type="dxa"/>
          </w:tcPr>
          <w:p w14:paraId="29F8DD0F" w14:textId="77777777" w:rsidR="004E6E7B" w:rsidRPr="006E54D1" w:rsidRDefault="004E6E7B" w:rsidP="008D7069">
            <w:pPr>
              <w:rPr>
                <w:rFonts w:ascii="Times New Roman" w:hAnsi="Times New Roman" w:cs="Times New Roman"/>
                <w:sz w:val="24"/>
                <w:szCs w:val="24"/>
              </w:rPr>
            </w:pPr>
          </w:p>
        </w:tc>
        <w:tc>
          <w:tcPr>
            <w:tcW w:w="900" w:type="dxa"/>
          </w:tcPr>
          <w:p w14:paraId="4B455819" w14:textId="41335572" w:rsidR="004E6E7B"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X</w:t>
            </w:r>
          </w:p>
        </w:tc>
        <w:tc>
          <w:tcPr>
            <w:tcW w:w="2430" w:type="dxa"/>
          </w:tcPr>
          <w:p w14:paraId="3E519425" w14:textId="0BA8FE17" w:rsidR="004E6E7B"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1530" w:type="dxa"/>
          </w:tcPr>
          <w:p w14:paraId="5AAD19D8" w14:textId="11525F0B" w:rsidR="004E6E7B"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2610" w:type="dxa"/>
          </w:tcPr>
          <w:p w14:paraId="3DC55B78" w14:textId="277CE9A9" w:rsidR="004E6E7B"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r>
      <w:tr w:rsidR="004E6E7B" w:rsidRPr="006E54D1" w14:paraId="37D6A5C1" w14:textId="77777777" w:rsidTr="009B4686">
        <w:tc>
          <w:tcPr>
            <w:tcW w:w="1710" w:type="dxa"/>
            <w:vMerge/>
          </w:tcPr>
          <w:p w14:paraId="22BEC03D" w14:textId="77777777" w:rsidR="004E6E7B" w:rsidRPr="006E54D1" w:rsidRDefault="004E6E7B" w:rsidP="008D7069">
            <w:pPr>
              <w:rPr>
                <w:rFonts w:ascii="Times New Roman" w:hAnsi="Times New Roman" w:cs="Times New Roman"/>
                <w:sz w:val="24"/>
                <w:szCs w:val="24"/>
              </w:rPr>
            </w:pPr>
          </w:p>
        </w:tc>
        <w:tc>
          <w:tcPr>
            <w:tcW w:w="4050" w:type="dxa"/>
          </w:tcPr>
          <w:p w14:paraId="0AE1AC78" w14:textId="77777777" w:rsidR="004E6E7B" w:rsidRPr="006E54D1" w:rsidRDefault="002D17EC" w:rsidP="008D7069">
            <w:pPr>
              <w:rPr>
                <w:rFonts w:ascii="Times New Roman" w:hAnsi="Times New Roman" w:cs="Times New Roman"/>
                <w:sz w:val="24"/>
                <w:szCs w:val="24"/>
              </w:rPr>
            </w:pPr>
            <w:r w:rsidRPr="006E54D1">
              <w:rPr>
                <w:rFonts w:ascii="Times New Roman" w:hAnsi="Times New Roman" w:cs="Times New Roman"/>
                <w:sz w:val="24"/>
                <w:szCs w:val="24"/>
              </w:rPr>
              <w:t>A do të ndryshojnë mënyrat në të cilat trajtohen mbeturinat</w:t>
            </w:r>
            <w:r w:rsidR="004E6E7B" w:rsidRPr="006E54D1">
              <w:rPr>
                <w:rFonts w:ascii="Times New Roman" w:hAnsi="Times New Roman" w:cs="Times New Roman"/>
                <w:sz w:val="24"/>
                <w:szCs w:val="24"/>
              </w:rPr>
              <w:t>?</w:t>
            </w:r>
          </w:p>
        </w:tc>
        <w:tc>
          <w:tcPr>
            <w:tcW w:w="810" w:type="dxa"/>
          </w:tcPr>
          <w:p w14:paraId="0EA235F0" w14:textId="77777777" w:rsidR="004E6E7B" w:rsidRPr="006E54D1" w:rsidRDefault="004E6E7B" w:rsidP="008D7069">
            <w:pPr>
              <w:rPr>
                <w:rFonts w:ascii="Times New Roman" w:hAnsi="Times New Roman" w:cs="Times New Roman"/>
                <w:sz w:val="24"/>
                <w:szCs w:val="24"/>
              </w:rPr>
            </w:pPr>
          </w:p>
        </w:tc>
        <w:tc>
          <w:tcPr>
            <w:tcW w:w="900" w:type="dxa"/>
          </w:tcPr>
          <w:p w14:paraId="7FFBF074" w14:textId="0AD3D2D8" w:rsidR="004E6E7B"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X</w:t>
            </w:r>
          </w:p>
        </w:tc>
        <w:tc>
          <w:tcPr>
            <w:tcW w:w="2430" w:type="dxa"/>
          </w:tcPr>
          <w:p w14:paraId="7F44A226" w14:textId="21D04D98" w:rsidR="004E6E7B"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1530" w:type="dxa"/>
          </w:tcPr>
          <w:p w14:paraId="070D9082" w14:textId="07ACA189" w:rsidR="004E6E7B"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2610" w:type="dxa"/>
          </w:tcPr>
          <w:p w14:paraId="2E6D72B7" w14:textId="4E7EAFF2" w:rsidR="004E6E7B"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r>
      <w:tr w:rsidR="004E6E7B" w:rsidRPr="006E54D1" w14:paraId="3E9D59F0" w14:textId="77777777" w:rsidTr="009B4686">
        <w:tc>
          <w:tcPr>
            <w:tcW w:w="1710" w:type="dxa"/>
            <w:vMerge/>
          </w:tcPr>
          <w:p w14:paraId="40A1BDB2" w14:textId="77777777" w:rsidR="004E6E7B" w:rsidRPr="006E54D1" w:rsidRDefault="004E6E7B" w:rsidP="008D7069">
            <w:pPr>
              <w:rPr>
                <w:rFonts w:ascii="Times New Roman" w:hAnsi="Times New Roman" w:cs="Times New Roman"/>
                <w:sz w:val="24"/>
                <w:szCs w:val="24"/>
              </w:rPr>
            </w:pPr>
          </w:p>
        </w:tc>
        <w:tc>
          <w:tcPr>
            <w:tcW w:w="4050" w:type="dxa"/>
          </w:tcPr>
          <w:p w14:paraId="17F734AD" w14:textId="77777777" w:rsidR="004E6E7B" w:rsidRPr="006E54D1" w:rsidRDefault="002D17EC" w:rsidP="008D7069">
            <w:pPr>
              <w:rPr>
                <w:rFonts w:ascii="Times New Roman" w:hAnsi="Times New Roman" w:cs="Times New Roman"/>
                <w:sz w:val="24"/>
                <w:szCs w:val="24"/>
              </w:rPr>
            </w:pPr>
            <w:r w:rsidRPr="006E54D1">
              <w:rPr>
                <w:rFonts w:ascii="Times New Roman" w:hAnsi="Times New Roman" w:cs="Times New Roman"/>
                <w:sz w:val="24"/>
                <w:szCs w:val="24"/>
              </w:rPr>
              <w:t>A do të ketë ndikim në mundësitë për riciklimin e mbeturinave</w:t>
            </w:r>
            <w:r w:rsidR="004E6E7B" w:rsidRPr="006E54D1">
              <w:rPr>
                <w:rFonts w:ascii="Times New Roman" w:hAnsi="Times New Roman" w:cs="Times New Roman"/>
                <w:sz w:val="24"/>
                <w:szCs w:val="24"/>
              </w:rPr>
              <w:t>?</w:t>
            </w:r>
          </w:p>
        </w:tc>
        <w:tc>
          <w:tcPr>
            <w:tcW w:w="810" w:type="dxa"/>
          </w:tcPr>
          <w:p w14:paraId="01AC909E" w14:textId="77777777" w:rsidR="004E6E7B" w:rsidRPr="006E54D1" w:rsidRDefault="004E6E7B" w:rsidP="008D7069">
            <w:pPr>
              <w:rPr>
                <w:rFonts w:ascii="Times New Roman" w:hAnsi="Times New Roman" w:cs="Times New Roman"/>
                <w:sz w:val="24"/>
                <w:szCs w:val="24"/>
              </w:rPr>
            </w:pPr>
          </w:p>
        </w:tc>
        <w:tc>
          <w:tcPr>
            <w:tcW w:w="900" w:type="dxa"/>
          </w:tcPr>
          <w:p w14:paraId="5434A09D" w14:textId="4EC51A77" w:rsidR="004E6E7B"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X</w:t>
            </w:r>
          </w:p>
        </w:tc>
        <w:tc>
          <w:tcPr>
            <w:tcW w:w="2430" w:type="dxa"/>
          </w:tcPr>
          <w:p w14:paraId="02028F1E" w14:textId="68A791C4" w:rsidR="004E6E7B"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1530" w:type="dxa"/>
          </w:tcPr>
          <w:p w14:paraId="3739217B" w14:textId="38D4FA6A" w:rsidR="004E6E7B"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2610" w:type="dxa"/>
          </w:tcPr>
          <w:p w14:paraId="25C62C47" w14:textId="0BB52C40" w:rsidR="004E6E7B"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r>
      <w:tr w:rsidR="004E6E7B" w:rsidRPr="006E54D1" w14:paraId="5D746665" w14:textId="77777777" w:rsidTr="009B4686">
        <w:tc>
          <w:tcPr>
            <w:tcW w:w="1710" w:type="dxa"/>
            <w:vMerge w:val="restart"/>
          </w:tcPr>
          <w:p w14:paraId="3590243B" w14:textId="77777777" w:rsidR="004E6E7B" w:rsidRPr="006E54D1" w:rsidRDefault="00BB18A5" w:rsidP="008D7069">
            <w:pPr>
              <w:rPr>
                <w:rFonts w:ascii="Times New Roman" w:hAnsi="Times New Roman" w:cs="Times New Roman"/>
                <w:sz w:val="24"/>
                <w:szCs w:val="24"/>
              </w:rPr>
            </w:pPr>
            <w:r w:rsidRPr="006E54D1">
              <w:rPr>
                <w:rFonts w:ascii="Times New Roman" w:hAnsi="Times New Roman" w:cs="Times New Roman"/>
                <w:sz w:val="24"/>
                <w:szCs w:val="24"/>
              </w:rPr>
              <w:t>Përdorimi i burimeve</w:t>
            </w:r>
          </w:p>
        </w:tc>
        <w:tc>
          <w:tcPr>
            <w:tcW w:w="4050" w:type="dxa"/>
          </w:tcPr>
          <w:p w14:paraId="75CAAF51" w14:textId="77777777" w:rsidR="004E6E7B" w:rsidRPr="006E54D1" w:rsidRDefault="002D17EC" w:rsidP="008D7069">
            <w:pPr>
              <w:rPr>
                <w:rFonts w:ascii="Times New Roman" w:hAnsi="Times New Roman" w:cs="Times New Roman"/>
                <w:sz w:val="24"/>
                <w:szCs w:val="24"/>
              </w:rPr>
            </w:pPr>
            <w:r w:rsidRPr="006E54D1">
              <w:rPr>
                <w:rFonts w:ascii="Times New Roman" w:hAnsi="Times New Roman" w:cs="Times New Roman"/>
                <w:sz w:val="24"/>
                <w:szCs w:val="24"/>
              </w:rPr>
              <w:t xml:space="preserve">A ndikon opsioni në përdorimin e burimeve të </w:t>
            </w:r>
            <w:proofErr w:type="spellStart"/>
            <w:r w:rsidRPr="006E54D1">
              <w:rPr>
                <w:rFonts w:ascii="Times New Roman" w:hAnsi="Times New Roman" w:cs="Times New Roman"/>
                <w:sz w:val="24"/>
                <w:szCs w:val="24"/>
              </w:rPr>
              <w:t>ripërtëritshme</w:t>
            </w:r>
            <w:proofErr w:type="spellEnd"/>
            <w:r w:rsidRPr="006E54D1">
              <w:rPr>
                <w:rFonts w:ascii="Times New Roman" w:hAnsi="Times New Roman" w:cs="Times New Roman"/>
                <w:sz w:val="24"/>
                <w:szCs w:val="24"/>
              </w:rPr>
              <w:t xml:space="preserve"> (rezervave të peshkut, hidrocentraleve, energjisë diellore etj</w:t>
            </w:r>
            <w:r w:rsidR="004E6E7B" w:rsidRPr="006E54D1">
              <w:rPr>
                <w:rFonts w:ascii="Times New Roman" w:hAnsi="Times New Roman" w:cs="Times New Roman"/>
                <w:sz w:val="24"/>
                <w:szCs w:val="24"/>
              </w:rPr>
              <w:t>.)?</w:t>
            </w:r>
          </w:p>
        </w:tc>
        <w:tc>
          <w:tcPr>
            <w:tcW w:w="810" w:type="dxa"/>
          </w:tcPr>
          <w:p w14:paraId="7BB4A5FE" w14:textId="77777777" w:rsidR="004E6E7B" w:rsidRPr="006E54D1" w:rsidRDefault="004E6E7B" w:rsidP="008D7069">
            <w:pPr>
              <w:rPr>
                <w:rFonts w:ascii="Times New Roman" w:hAnsi="Times New Roman" w:cs="Times New Roman"/>
                <w:sz w:val="24"/>
                <w:szCs w:val="24"/>
              </w:rPr>
            </w:pPr>
          </w:p>
        </w:tc>
        <w:tc>
          <w:tcPr>
            <w:tcW w:w="900" w:type="dxa"/>
          </w:tcPr>
          <w:p w14:paraId="5C50ECF2" w14:textId="2EF0381D" w:rsidR="004E6E7B"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X</w:t>
            </w:r>
          </w:p>
        </w:tc>
        <w:tc>
          <w:tcPr>
            <w:tcW w:w="2430" w:type="dxa"/>
          </w:tcPr>
          <w:p w14:paraId="279EDA81" w14:textId="565409CE" w:rsidR="004E6E7B"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1530" w:type="dxa"/>
          </w:tcPr>
          <w:p w14:paraId="1431517F" w14:textId="3735D4CE" w:rsidR="004E6E7B"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2610" w:type="dxa"/>
          </w:tcPr>
          <w:p w14:paraId="43102551" w14:textId="70D5BC7F" w:rsidR="004E6E7B"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r>
      <w:tr w:rsidR="004E6E7B" w:rsidRPr="006E54D1" w14:paraId="04D73C6C" w14:textId="77777777" w:rsidTr="009B4686">
        <w:tc>
          <w:tcPr>
            <w:tcW w:w="1710" w:type="dxa"/>
            <w:vMerge/>
          </w:tcPr>
          <w:p w14:paraId="558925F4" w14:textId="77777777" w:rsidR="004E6E7B" w:rsidRPr="006E54D1" w:rsidRDefault="004E6E7B" w:rsidP="008D7069">
            <w:pPr>
              <w:rPr>
                <w:rFonts w:ascii="Times New Roman" w:hAnsi="Times New Roman" w:cs="Times New Roman"/>
                <w:sz w:val="24"/>
                <w:szCs w:val="24"/>
              </w:rPr>
            </w:pPr>
          </w:p>
        </w:tc>
        <w:tc>
          <w:tcPr>
            <w:tcW w:w="4050" w:type="dxa"/>
          </w:tcPr>
          <w:p w14:paraId="0981E5C0" w14:textId="77777777" w:rsidR="004E6E7B" w:rsidRPr="006E54D1" w:rsidRDefault="002D17EC" w:rsidP="008D7069">
            <w:pPr>
              <w:rPr>
                <w:rFonts w:ascii="Times New Roman" w:hAnsi="Times New Roman" w:cs="Times New Roman"/>
                <w:sz w:val="24"/>
                <w:szCs w:val="24"/>
              </w:rPr>
            </w:pPr>
            <w:r w:rsidRPr="006E54D1">
              <w:rPr>
                <w:rFonts w:ascii="Times New Roman" w:hAnsi="Times New Roman" w:cs="Times New Roman"/>
                <w:sz w:val="24"/>
                <w:szCs w:val="24"/>
              </w:rPr>
              <w:t xml:space="preserve">A ndikon opsioni në përdorimin e burimeve, të cilat nuk janë të </w:t>
            </w:r>
            <w:proofErr w:type="spellStart"/>
            <w:r w:rsidRPr="006E54D1">
              <w:rPr>
                <w:rFonts w:ascii="Times New Roman" w:hAnsi="Times New Roman" w:cs="Times New Roman"/>
                <w:sz w:val="24"/>
                <w:szCs w:val="24"/>
              </w:rPr>
              <w:t>ripërtëritshme</w:t>
            </w:r>
            <w:proofErr w:type="spellEnd"/>
            <w:r w:rsidRPr="006E54D1">
              <w:rPr>
                <w:rFonts w:ascii="Times New Roman" w:hAnsi="Times New Roman" w:cs="Times New Roman"/>
                <w:sz w:val="24"/>
                <w:szCs w:val="24"/>
              </w:rPr>
              <w:t xml:space="preserve"> (ujërat nëntokësore, mineralet, qymyri etj</w:t>
            </w:r>
            <w:r w:rsidR="004E6E7B" w:rsidRPr="006E54D1">
              <w:rPr>
                <w:rFonts w:ascii="Times New Roman" w:hAnsi="Times New Roman" w:cs="Times New Roman"/>
                <w:sz w:val="24"/>
                <w:szCs w:val="24"/>
              </w:rPr>
              <w:t>.)?</w:t>
            </w:r>
          </w:p>
        </w:tc>
        <w:tc>
          <w:tcPr>
            <w:tcW w:w="810" w:type="dxa"/>
          </w:tcPr>
          <w:p w14:paraId="57579DA3" w14:textId="77777777" w:rsidR="004E6E7B" w:rsidRPr="006E54D1" w:rsidRDefault="004E6E7B" w:rsidP="008D7069">
            <w:pPr>
              <w:rPr>
                <w:rFonts w:ascii="Times New Roman" w:hAnsi="Times New Roman" w:cs="Times New Roman"/>
                <w:sz w:val="24"/>
                <w:szCs w:val="24"/>
              </w:rPr>
            </w:pPr>
          </w:p>
        </w:tc>
        <w:tc>
          <w:tcPr>
            <w:tcW w:w="900" w:type="dxa"/>
          </w:tcPr>
          <w:p w14:paraId="57475A78" w14:textId="37C52EB1" w:rsidR="004E6E7B"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X</w:t>
            </w:r>
          </w:p>
        </w:tc>
        <w:tc>
          <w:tcPr>
            <w:tcW w:w="2430" w:type="dxa"/>
          </w:tcPr>
          <w:p w14:paraId="676688C8" w14:textId="66FB388D" w:rsidR="004E6E7B"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1530" w:type="dxa"/>
          </w:tcPr>
          <w:p w14:paraId="639A3CAB" w14:textId="0AE87D41" w:rsidR="004E6E7B"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2610" w:type="dxa"/>
          </w:tcPr>
          <w:p w14:paraId="2F16480F" w14:textId="268115D4" w:rsidR="004E6E7B"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r>
      <w:tr w:rsidR="004E6E7B" w:rsidRPr="006E54D1" w14:paraId="11A4EB1C" w14:textId="77777777" w:rsidTr="009B4686">
        <w:tc>
          <w:tcPr>
            <w:tcW w:w="1710" w:type="dxa"/>
            <w:vMerge w:val="restart"/>
          </w:tcPr>
          <w:p w14:paraId="5035ADF6" w14:textId="77777777" w:rsidR="004E6E7B" w:rsidRPr="006E54D1" w:rsidRDefault="00BB18A5" w:rsidP="008D7069">
            <w:pPr>
              <w:rPr>
                <w:rFonts w:ascii="Times New Roman" w:hAnsi="Times New Roman" w:cs="Times New Roman"/>
                <w:sz w:val="24"/>
                <w:szCs w:val="24"/>
              </w:rPr>
            </w:pPr>
            <w:r w:rsidRPr="006E54D1">
              <w:rPr>
                <w:rFonts w:ascii="Times New Roman" w:hAnsi="Times New Roman" w:cs="Times New Roman"/>
                <w:sz w:val="24"/>
                <w:szCs w:val="24"/>
              </w:rPr>
              <w:t>Shkalla e rreziqeve mjedisore</w:t>
            </w:r>
          </w:p>
        </w:tc>
        <w:tc>
          <w:tcPr>
            <w:tcW w:w="4050" w:type="dxa"/>
          </w:tcPr>
          <w:p w14:paraId="365F8F15" w14:textId="77777777" w:rsidR="004E6E7B" w:rsidRPr="006E54D1" w:rsidRDefault="002D17EC" w:rsidP="008D7069">
            <w:pPr>
              <w:rPr>
                <w:rFonts w:ascii="Times New Roman" w:hAnsi="Times New Roman" w:cs="Times New Roman"/>
                <w:sz w:val="24"/>
                <w:szCs w:val="24"/>
              </w:rPr>
            </w:pPr>
            <w:r w:rsidRPr="006E54D1">
              <w:rPr>
                <w:rFonts w:ascii="Times New Roman" w:hAnsi="Times New Roman" w:cs="Times New Roman"/>
                <w:sz w:val="24"/>
                <w:szCs w:val="24"/>
              </w:rPr>
              <w:t>A do të ketë ndonjë efekt në gjasat për rreziqe, të tilla, si zjarret, shpërthimet apo aksidentet</w:t>
            </w:r>
            <w:r w:rsidR="004E6E7B" w:rsidRPr="006E54D1">
              <w:rPr>
                <w:rFonts w:ascii="Times New Roman" w:hAnsi="Times New Roman" w:cs="Times New Roman"/>
                <w:sz w:val="24"/>
                <w:szCs w:val="24"/>
              </w:rPr>
              <w:t>?</w:t>
            </w:r>
          </w:p>
        </w:tc>
        <w:tc>
          <w:tcPr>
            <w:tcW w:w="810" w:type="dxa"/>
          </w:tcPr>
          <w:p w14:paraId="0B00F4DF" w14:textId="77777777" w:rsidR="004E6E7B" w:rsidRPr="006E54D1" w:rsidRDefault="004E6E7B" w:rsidP="008D7069">
            <w:pPr>
              <w:rPr>
                <w:rFonts w:ascii="Times New Roman" w:hAnsi="Times New Roman" w:cs="Times New Roman"/>
                <w:sz w:val="24"/>
                <w:szCs w:val="24"/>
              </w:rPr>
            </w:pPr>
          </w:p>
        </w:tc>
        <w:tc>
          <w:tcPr>
            <w:tcW w:w="900" w:type="dxa"/>
          </w:tcPr>
          <w:p w14:paraId="3EBEB321" w14:textId="65528C03" w:rsidR="004E6E7B"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X</w:t>
            </w:r>
          </w:p>
        </w:tc>
        <w:tc>
          <w:tcPr>
            <w:tcW w:w="2430" w:type="dxa"/>
          </w:tcPr>
          <w:p w14:paraId="34EAC198" w14:textId="4A1A3BAF" w:rsidR="004E6E7B"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1530" w:type="dxa"/>
          </w:tcPr>
          <w:p w14:paraId="2D11BE6F" w14:textId="328FB066" w:rsidR="004E6E7B"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2610" w:type="dxa"/>
          </w:tcPr>
          <w:p w14:paraId="1CC3767A" w14:textId="1D6E7F00" w:rsidR="004E6E7B"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r>
      <w:tr w:rsidR="004E6E7B" w:rsidRPr="006E54D1" w14:paraId="063B3906" w14:textId="77777777" w:rsidTr="009B4686">
        <w:tc>
          <w:tcPr>
            <w:tcW w:w="1710" w:type="dxa"/>
            <w:vMerge/>
          </w:tcPr>
          <w:p w14:paraId="7EDC3AE7" w14:textId="77777777" w:rsidR="004E6E7B" w:rsidRPr="006E54D1" w:rsidRDefault="004E6E7B" w:rsidP="008D7069">
            <w:pPr>
              <w:rPr>
                <w:rFonts w:ascii="Times New Roman" w:hAnsi="Times New Roman" w:cs="Times New Roman"/>
                <w:sz w:val="24"/>
                <w:szCs w:val="24"/>
              </w:rPr>
            </w:pPr>
          </w:p>
        </w:tc>
        <w:tc>
          <w:tcPr>
            <w:tcW w:w="4050" w:type="dxa"/>
          </w:tcPr>
          <w:p w14:paraId="61CCB6CA" w14:textId="77777777" w:rsidR="004E6E7B" w:rsidRPr="006E54D1" w:rsidRDefault="002D17EC" w:rsidP="008D7069">
            <w:pPr>
              <w:rPr>
                <w:rFonts w:ascii="Times New Roman" w:hAnsi="Times New Roman" w:cs="Times New Roman"/>
                <w:sz w:val="24"/>
                <w:szCs w:val="24"/>
              </w:rPr>
            </w:pPr>
            <w:r w:rsidRPr="006E54D1">
              <w:rPr>
                <w:rFonts w:ascii="Times New Roman" w:hAnsi="Times New Roman" w:cs="Times New Roman"/>
                <w:sz w:val="24"/>
                <w:szCs w:val="24"/>
              </w:rPr>
              <w:t>A do të ndikojë në gatishmërinë në rast të fatkeqësive natyrore</w:t>
            </w:r>
            <w:r w:rsidR="004E6E7B" w:rsidRPr="006E54D1">
              <w:rPr>
                <w:rFonts w:ascii="Times New Roman" w:hAnsi="Times New Roman" w:cs="Times New Roman"/>
                <w:sz w:val="24"/>
                <w:szCs w:val="24"/>
              </w:rPr>
              <w:t>?</w:t>
            </w:r>
          </w:p>
        </w:tc>
        <w:tc>
          <w:tcPr>
            <w:tcW w:w="810" w:type="dxa"/>
          </w:tcPr>
          <w:p w14:paraId="058D3B6D" w14:textId="77777777" w:rsidR="004E6E7B" w:rsidRPr="006E54D1" w:rsidRDefault="004E6E7B" w:rsidP="008D7069">
            <w:pPr>
              <w:rPr>
                <w:rFonts w:ascii="Times New Roman" w:hAnsi="Times New Roman" w:cs="Times New Roman"/>
                <w:sz w:val="24"/>
                <w:szCs w:val="24"/>
              </w:rPr>
            </w:pPr>
          </w:p>
        </w:tc>
        <w:tc>
          <w:tcPr>
            <w:tcW w:w="900" w:type="dxa"/>
          </w:tcPr>
          <w:p w14:paraId="162D887C" w14:textId="57198CCD" w:rsidR="004E6E7B"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X</w:t>
            </w:r>
          </w:p>
        </w:tc>
        <w:tc>
          <w:tcPr>
            <w:tcW w:w="2430" w:type="dxa"/>
          </w:tcPr>
          <w:p w14:paraId="6BD9C640" w14:textId="5ED44C98" w:rsidR="004E6E7B"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1530" w:type="dxa"/>
          </w:tcPr>
          <w:p w14:paraId="1C9770D9" w14:textId="106D2AAC" w:rsidR="004E6E7B"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2610" w:type="dxa"/>
          </w:tcPr>
          <w:p w14:paraId="78D10860" w14:textId="708C9329" w:rsidR="004E6E7B"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r>
      <w:tr w:rsidR="004E6E7B" w:rsidRPr="006E54D1" w14:paraId="0D4CE093" w14:textId="77777777" w:rsidTr="009B4686">
        <w:tc>
          <w:tcPr>
            <w:tcW w:w="1710" w:type="dxa"/>
            <w:vMerge/>
          </w:tcPr>
          <w:p w14:paraId="29074F42" w14:textId="77777777" w:rsidR="004E6E7B" w:rsidRPr="006E54D1" w:rsidRDefault="004E6E7B" w:rsidP="008D7069">
            <w:pPr>
              <w:rPr>
                <w:rFonts w:ascii="Times New Roman" w:hAnsi="Times New Roman" w:cs="Times New Roman"/>
                <w:sz w:val="24"/>
                <w:szCs w:val="24"/>
              </w:rPr>
            </w:pPr>
          </w:p>
        </w:tc>
        <w:tc>
          <w:tcPr>
            <w:tcW w:w="4050" w:type="dxa"/>
          </w:tcPr>
          <w:p w14:paraId="187853AC" w14:textId="77777777" w:rsidR="004E6E7B" w:rsidRPr="006E54D1" w:rsidRDefault="002D17EC" w:rsidP="002D17EC">
            <w:pPr>
              <w:rPr>
                <w:rFonts w:ascii="Times New Roman" w:hAnsi="Times New Roman" w:cs="Times New Roman"/>
                <w:sz w:val="24"/>
                <w:szCs w:val="24"/>
              </w:rPr>
            </w:pPr>
            <w:r w:rsidRPr="006E54D1">
              <w:rPr>
                <w:rFonts w:ascii="Times New Roman" w:hAnsi="Times New Roman" w:cs="Times New Roman"/>
                <w:sz w:val="24"/>
                <w:szCs w:val="24"/>
              </w:rPr>
              <w:t>A ndikohet mbrojtja e shoqërisë nga fatkeqësitë natyrore</w:t>
            </w:r>
            <w:r w:rsidR="004E6E7B" w:rsidRPr="006E54D1">
              <w:rPr>
                <w:rFonts w:ascii="Times New Roman" w:hAnsi="Times New Roman" w:cs="Times New Roman"/>
                <w:sz w:val="24"/>
                <w:szCs w:val="24"/>
              </w:rPr>
              <w:t>?</w:t>
            </w:r>
          </w:p>
        </w:tc>
        <w:tc>
          <w:tcPr>
            <w:tcW w:w="810" w:type="dxa"/>
          </w:tcPr>
          <w:p w14:paraId="5B2EA5E7" w14:textId="77777777" w:rsidR="004E6E7B" w:rsidRPr="006E54D1" w:rsidRDefault="004E6E7B" w:rsidP="008D7069">
            <w:pPr>
              <w:rPr>
                <w:rFonts w:ascii="Times New Roman" w:hAnsi="Times New Roman" w:cs="Times New Roman"/>
                <w:sz w:val="24"/>
                <w:szCs w:val="24"/>
              </w:rPr>
            </w:pPr>
          </w:p>
        </w:tc>
        <w:tc>
          <w:tcPr>
            <w:tcW w:w="900" w:type="dxa"/>
          </w:tcPr>
          <w:p w14:paraId="279F8681" w14:textId="411DEFCC" w:rsidR="004E6E7B"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X</w:t>
            </w:r>
          </w:p>
        </w:tc>
        <w:tc>
          <w:tcPr>
            <w:tcW w:w="2430" w:type="dxa"/>
          </w:tcPr>
          <w:p w14:paraId="2DF7D8CF" w14:textId="4D4A930D" w:rsidR="004E6E7B"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1530" w:type="dxa"/>
          </w:tcPr>
          <w:p w14:paraId="18453DCA" w14:textId="07791EB5" w:rsidR="004E6E7B"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2610" w:type="dxa"/>
          </w:tcPr>
          <w:p w14:paraId="336037E3" w14:textId="3E8A0817" w:rsidR="004E6E7B"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r>
      <w:tr w:rsidR="004E6E7B" w:rsidRPr="006E54D1" w14:paraId="62AB283C" w14:textId="77777777" w:rsidTr="009B4686">
        <w:tc>
          <w:tcPr>
            <w:tcW w:w="1710" w:type="dxa"/>
            <w:vMerge w:val="restart"/>
          </w:tcPr>
          <w:p w14:paraId="59502A76" w14:textId="77777777" w:rsidR="004E6E7B" w:rsidRPr="006E54D1" w:rsidRDefault="00BB18A5" w:rsidP="008D7069">
            <w:pPr>
              <w:rPr>
                <w:rFonts w:ascii="Times New Roman" w:hAnsi="Times New Roman" w:cs="Times New Roman"/>
                <w:sz w:val="24"/>
                <w:szCs w:val="24"/>
              </w:rPr>
            </w:pPr>
            <w:proofErr w:type="spellStart"/>
            <w:r w:rsidRPr="006E54D1">
              <w:rPr>
                <w:rFonts w:ascii="Times New Roman" w:hAnsi="Times New Roman" w:cs="Times New Roman"/>
                <w:sz w:val="24"/>
                <w:szCs w:val="24"/>
              </w:rPr>
              <w:t>Biodiversiteti</w:t>
            </w:r>
            <w:proofErr w:type="spellEnd"/>
            <w:r w:rsidRPr="006E54D1">
              <w:rPr>
                <w:rFonts w:ascii="Times New Roman" w:hAnsi="Times New Roman" w:cs="Times New Roman"/>
                <w:sz w:val="24"/>
                <w:szCs w:val="24"/>
              </w:rPr>
              <w:t>, flora dhe fauna</w:t>
            </w:r>
          </w:p>
        </w:tc>
        <w:tc>
          <w:tcPr>
            <w:tcW w:w="4050" w:type="dxa"/>
          </w:tcPr>
          <w:p w14:paraId="7379E082" w14:textId="77777777" w:rsidR="004E6E7B" w:rsidRPr="006E54D1" w:rsidRDefault="002D17EC" w:rsidP="008D7069">
            <w:pPr>
              <w:rPr>
                <w:rFonts w:ascii="Times New Roman" w:hAnsi="Times New Roman" w:cs="Times New Roman"/>
                <w:sz w:val="24"/>
                <w:szCs w:val="24"/>
              </w:rPr>
            </w:pPr>
            <w:r w:rsidRPr="006E54D1">
              <w:rPr>
                <w:rFonts w:ascii="Times New Roman" w:hAnsi="Times New Roman" w:cs="Times New Roman"/>
                <w:sz w:val="24"/>
                <w:szCs w:val="24"/>
              </w:rPr>
              <w:t>A do të ketë ndikim në speciet e mbrojtura apo të rrezikuara apo në zonat ku ato jetojnë</w:t>
            </w:r>
            <w:r w:rsidR="004E6E7B" w:rsidRPr="006E54D1">
              <w:rPr>
                <w:rFonts w:ascii="Times New Roman" w:hAnsi="Times New Roman" w:cs="Times New Roman"/>
                <w:sz w:val="24"/>
                <w:szCs w:val="24"/>
              </w:rPr>
              <w:t>?</w:t>
            </w:r>
          </w:p>
        </w:tc>
        <w:tc>
          <w:tcPr>
            <w:tcW w:w="810" w:type="dxa"/>
          </w:tcPr>
          <w:p w14:paraId="25A6CDCB" w14:textId="77777777" w:rsidR="004E6E7B" w:rsidRPr="006E54D1" w:rsidRDefault="004E6E7B" w:rsidP="008D7069">
            <w:pPr>
              <w:rPr>
                <w:rFonts w:ascii="Times New Roman" w:hAnsi="Times New Roman" w:cs="Times New Roman"/>
                <w:sz w:val="24"/>
                <w:szCs w:val="24"/>
              </w:rPr>
            </w:pPr>
          </w:p>
        </w:tc>
        <w:tc>
          <w:tcPr>
            <w:tcW w:w="900" w:type="dxa"/>
          </w:tcPr>
          <w:p w14:paraId="0B31B440" w14:textId="2783FA36" w:rsidR="004E6E7B"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X</w:t>
            </w:r>
          </w:p>
        </w:tc>
        <w:tc>
          <w:tcPr>
            <w:tcW w:w="2430" w:type="dxa"/>
          </w:tcPr>
          <w:p w14:paraId="0CDCA404" w14:textId="692D9E75" w:rsidR="004E6E7B"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1530" w:type="dxa"/>
          </w:tcPr>
          <w:p w14:paraId="078CD9BD" w14:textId="15765908" w:rsidR="004E6E7B"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2610" w:type="dxa"/>
          </w:tcPr>
          <w:p w14:paraId="4189E88C" w14:textId="19707688" w:rsidR="004E6E7B"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r>
      <w:tr w:rsidR="004E6E7B" w:rsidRPr="006E54D1" w14:paraId="2E486625" w14:textId="77777777" w:rsidTr="009B4686">
        <w:tc>
          <w:tcPr>
            <w:tcW w:w="1710" w:type="dxa"/>
            <w:vMerge/>
          </w:tcPr>
          <w:p w14:paraId="5B337CC8" w14:textId="77777777" w:rsidR="004E6E7B" w:rsidRPr="006E54D1" w:rsidRDefault="004E6E7B" w:rsidP="008D7069">
            <w:pPr>
              <w:rPr>
                <w:rFonts w:ascii="Times New Roman" w:hAnsi="Times New Roman" w:cs="Times New Roman"/>
                <w:sz w:val="24"/>
                <w:szCs w:val="24"/>
              </w:rPr>
            </w:pPr>
          </w:p>
        </w:tc>
        <w:tc>
          <w:tcPr>
            <w:tcW w:w="4050" w:type="dxa"/>
          </w:tcPr>
          <w:p w14:paraId="6146EF94" w14:textId="77777777" w:rsidR="004E6E7B" w:rsidRPr="006E54D1" w:rsidRDefault="002D17EC" w:rsidP="008D7069">
            <w:pPr>
              <w:rPr>
                <w:rFonts w:ascii="Times New Roman" w:hAnsi="Times New Roman" w:cs="Times New Roman"/>
                <w:sz w:val="24"/>
                <w:szCs w:val="24"/>
              </w:rPr>
            </w:pPr>
            <w:r w:rsidRPr="006E54D1">
              <w:rPr>
                <w:rFonts w:ascii="Times New Roman" w:hAnsi="Times New Roman" w:cs="Times New Roman"/>
                <w:sz w:val="24"/>
                <w:szCs w:val="24"/>
              </w:rPr>
              <w:t>A do të preket madhësia apo lidhjet midis zonave të natyrës</w:t>
            </w:r>
            <w:r w:rsidR="004E6E7B" w:rsidRPr="006E54D1">
              <w:rPr>
                <w:rFonts w:ascii="Times New Roman" w:hAnsi="Times New Roman" w:cs="Times New Roman"/>
                <w:sz w:val="24"/>
                <w:szCs w:val="24"/>
              </w:rPr>
              <w:t>?</w:t>
            </w:r>
          </w:p>
        </w:tc>
        <w:tc>
          <w:tcPr>
            <w:tcW w:w="810" w:type="dxa"/>
          </w:tcPr>
          <w:p w14:paraId="7961E252" w14:textId="77777777" w:rsidR="004E6E7B" w:rsidRPr="006E54D1" w:rsidRDefault="004E6E7B" w:rsidP="008D7069">
            <w:pPr>
              <w:rPr>
                <w:rFonts w:ascii="Times New Roman" w:hAnsi="Times New Roman" w:cs="Times New Roman"/>
                <w:sz w:val="24"/>
                <w:szCs w:val="24"/>
              </w:rPr>
            </w:pPr>
          </w:p>
        </w:tc>
        <w:tc>
          <w:tcPr>
            <w:tcW w:w="900" w:type="dxa"/>
          </w:tcPr>
          <w:p w14:paraId="3B3450A9" w14:textId="6A045013" w:rsidR="004E6E7B"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X</w:t>
            </w:r>
          </w:p>
        </w:tc>
        <w:tc>
          <w:tcPr>
            <w:tcW w:w="2430" w:type="dxa"/>
          </w:tcPr>
          <w:p w14:paraId="61073A62" w14:textId="699EB90D" w:rsidR="004E6E7B"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1530" w:type="dxa"/>
          </w:tcPr>
          <w:p w14:paraId="6D57BD61" w14:textId="555E58ED" w:rsidR="004E6E7B"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2610" w:type="dxa"/>
          </w:tcPr>
          <w:p w14:paraId="5A093523" w14:textId="337E43DA" w:rsidR="004E6E7B"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r>
      <w:tr w:rsidR="004E6E7B" w:rsidRPr="006E54D1" w14:paraId="666FB4C3" w14:textId="77777777" w:rsidTr="009B4686">
        <w:trPr>
          <w:trHeight w:val="241"/>
        </w:trPr>
        <w:tc>
          <w:tcPr>
            <w:tcW w:w="1710" w:type="dxa"/>
            <w:vMerge/>
          </w:tcPr>
          <w:p w14:paraId="2A835888" w14:textId="77777777" w:rsidR="004E6E7B" w:rsidRPr="006E54D1" w:rsidRDefault="004E6E7B" w:rsidP="008D7069">
            <w:pPr>
              <w:rPr>
                <w:rFonts w:ascii="Times New Roman" w:hAnsi="Times New Roman" w:cs="Times New Roman"/>
                <w:sz w:val="24"/>
                <w:szCs w:val="24"/>
              </w:rPr>
            </w:pPr>
          </w:p>
        </w:tc>
        <w:tc>
          <w:tcPr>
            <w:tcW w:w="4050" w:type="dxa"/>
          </w:tcPr>
          <w:p w14:paraId="0BE83100" w14:textId="77777777" w:rsidR="004E6E7B" w:rsidRPr="006E54D1" w:rsidRDefault="002D17EC" w:rsidP="008D7069">
            <w:pPr>
              <w:rPr>
                <w:rFonts w:ascii="Times New Roman" w:hAnsi="Times New Roman" w:cs="Times New Roman"/>
                <w:sz w:val="24"/>
                <w:szCs w:val="24"/>
              </w:rPr>
            </w:pPr>
            <w:r w:rsidRPr="006E54D1">
              <w:rPr>
                <w:rFonts w:ascii="Times New Roman" w:hAnsi="Times New Roman" w:cs="Times New Roman"/>
                <w:sz w:val="24"/>
                <w:szCs w:val="24"/>
              </w:rPr>
              <w:t>A do të ketë ndonjë efekt në numrin e specieve në një zonë të caktuar</w:t>
            </w:r>
            <w:r w:rsidR="004E6E7B" w:rsidRPr="006E54D1">
              <w:rPr>
                <w:rFonts w:ascii="Times New Roman" w:hAnsi="Times New Roman" w:cs="Times New Roman"/>
                <w:sz w:val="24"/>
                <w:szCs w:val="24"/>
              </w:rPr>
              <w:t>?</w:t>
            </w:r>
          </w:p>
        </w:tc>
        <w:tc>
          <w:tcPr>
            <w:tcW w:w="810" w:type="dxa"/>
          </w:tcPr>
          <w:p w14:paraId="65AC8D70" w14:textId="77777777" w:rsidR="004E6E7B" w:rsidRPr="006E54D1" w:rsidRDefault="004E6E7B" w:rsidP="008D7069">
            <w:pPr>
              <w:rPr>
                <w:rFonts w:ascii="Times New Roman" w:hAnsi="Times New Roman" w:cs="Times New Roman"/>
                <w:sz w:val="24"/>
                <w:szCs w:val="24"/>
              </w:rPr>
            </w:pPr>
          </w:p>
        </w:tc>
        <w:tc>
          <w:tcPr>
            <w:tcW w:w="900" w:type="dxa"/>
          </w:tcPr>
          <w:p w14:paraId="27BAE39F" w14:textId="2BB23641" w:rsidR="004E6E7B"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X</w:t>
            </w:r>
          </w:p>
        </w:tc>
        <w:tc>
          <w:tcPr>
            <w:tcW w:w="2430" w:type="dxa"/>
          </w:tcPr>
          <w:p w14:paraId="47BB0DBF" w14:textId="3B03E93D" w:rsidR="004E6E7B"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1530" w:type="dxa"/>
          </w:tcPr>
          <w:p w14:paraId="6E0B410F" w14:textId="6B045700" w:rsidR="004E6E7B"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2610" w:type="dxa"/>
          </w:tcPr>
          <w:p w14:paraId="40CBD323" w14:textId="668A143A" w:rsidR="004E6E7B"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r>
      <w:tr w:rsidR="004E6E7B" w:rsidRPr="006E54D1" w14:paraId="3A0EC9D8" w14:textId="77777777" w:rsidTr="009B4686">
        <w:trPr>
          <w:trHeight w:val="241"/>
        </w:trPr>
        <w:tc>
          <w:tcPr>
            <w:tcW w:w="1710" w:type="dxa"/>
            <w:vMerge w:val="restart"/>
          </w:tcPr>
          <w:p w14:paraId="66768EE1" w14:textId="77777777" w:rsidR="004E6E7B" w:rsidRPr="006E54D1" w:rsidRDefault="00BB18A5" w:rsidP="008D7069">
            <w:pPr>
              <w:rPr>
                <w:rFonts w:ascii="Times New Roman" w:hAnsi="Times New Roman" w:cs="Times New Roman"/>
                <w:sz w:val="24"/>
                <w:szCs w:val="24"/>
              </w:rPr>
            </w:pPr>
            <w:r w:rsidRPr="006E54D1">
              <w:rPr>
                <w:rFonts w:ascii="Times New Roman" w:hAnsi="Times New Roman" w:cs="Times New Roman"/>
                <w:sz w:val="24"/>
                <w:szCs w:val="24"/>
              </w:rPr>
              <w:t>Mirëqenia e kafshëve</w:t>
            </w:r>
          </w:p>
        </w:tc>
        <w:tc>
          <w:tcPr>
            <w:tcW w:w="4050" w:type="dxa"/>
          </w:tcPr>
          <w:p w14:paraId="6D54391C" w14:textId="77777777" w:rsidR="004E6E7B" w:rsidRPr="006E54D1" w:rsidRDefault="002D17EC" w:rsidP="008D7069">
            <w:pPr>
              <w:rPr>
                <w:rFonts w:ascii="Times New Roman" w:hAnsi="Times New Roman" w:cs="Times New Roman"/>
                <w:sz w:val="24"/>
                <w:szCs w:val="24"/>
              </w:rPr>
            </w:pPr>
            <w:r w:rsidRPr="006E54D1">
              <w:rPr>
                <w:rFonts w:ascii="Times New Roman" w:hAnsi="Times New Roman" w:cs="Times New Roman"/>
                <w:sz w:val="24"/>
                <w:szCs w:val="24"/>
              </w:rPr>
              <w:t>A do të ndikohet trajtimi i kafshëve</w:t>
            </w:r>
            <w:r w:rsidR="004E6E7B" w:rsidRPr="006E54D1">
              <w:rPr>
                <w:rFonts w:ascii="Times New Roman" w:hAnsi="Times New Roman" w:cs="Times New Roman"/>
                <w:sz w:val="24"/>
                <w:szCs w:val="24"/>
              </w:rPr>
              <w:t>?</w:t>
            </w:r>
          </w:p>
        </w:tc>
        <w:tc>
          <w:tcPr>
            <w:tcW w:w="810" w:type="dxa"/>
          </w:tcPr>
          <w:p w14:paraId="531FCC2D" w14:textId="77777777" w:rsidR="004E6E7B" w:rsidRPr="006E54D1" w:rsidRDefault="004E6E7B" w:rsidP="008D7069">
            <w:pPr>
              <w:rPr>
                <w:rFonts w:ascii="Times New Roman" w:hAnsi="Times New Roman" w:cs="Times New Roman"/>
                <w:sz w:val="24"/>
                <w:szCs w:val="24"/>
              </w:rPr>
            </w:pPr>
          </w:p>
        </w:tc>
        <w:tc>
          <w:tcPr>
            <w:tcW w:w="900" w:type="dxa"/>
          </w:tcPr>
          <w:p w14:paraId="05E8AE7F" w14:textId="3BC70AF7" w:rsidR="004E6E7B"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X</w:t>
            </w:r>
          </w:p>
        </w:tc>
        <w:tc>
          <w:tcPr>
            <w:tcW w:w="2430" w:type="dxa"/>
          </w:tcPr>
          <w:p w14:paraId="4A7AF0F0" w14:textId="098FE0F8" w:rsidR="004E6E7B"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1530" w:type="dxa"/>
          </w:tcPr>
          <w:p w14:paraId="697A06DE" w14:textId="23B8177A" w:rsidR="004E6E7B"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2610" w:type="dxa"/>
          </w:tcPr>
          <w:p w14:paraId="09667122" w14:textId="7F3F9157" w:rsidR="004E6E7B"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r>
      <w:tr w:rsidR="004E6E7B" w:rsidRPr="006E54D1" w14:paraId="7D747A2F" w14:textId="77777777" w:rsidTr="009B4686">
        <w:tc>
          <w:tcPr>
            <w:tcW w:w="1710" w:type="dxa"/>
            <w:vMerge/>
          </w:tcPr>
          <w:p w14:paraId="6462288D" w14:textId="77777777" w:rsidR="004E6E7B" w:rsidRPr="006E54D1" w:rsidRDefault="004E6E7B" w:rsidP="008D7069">
            <w:pPr>
              <w:rPr>
                <w:rFonts w:ascii="Times New Roman" w:hAnsi="Times New Roman" w:cs="Times New Roman"/>
                <w:sz w:val="24"/>
                <w:szCs w:val="24"/>
              </w:rPr>
            </w:pPr>
          </w:p>
        </w:tc>
        <w:tc>
          <w:tcPr>
            <w:tcW w:w="4050" w:type="dxa"/>
          </w:tcPr>
          <w:p w14:paraId="24BA9532" w14:textId="77777777" w:rsidR="004E6E7B" w:rsidRPr="006E54D1" w:rsidRDefault="002D17EC" w:rsidP="008D7069">
            <w:pPr>
              <w:rPr>
                <w:rFonts w:ascii="Times New Roman" w:hAnsi="Times New Roman" w:cs="Times New Roman"/>
                <w:sz w:val="24"/>
                <w:szCs w:val="24"/>
              </w:rPr>
            </w:pPr>
            <w:r w:rsidRPr="006E54D1">
              <w:rPr>
                <w:rFonts w:ascii="Times New Roman" w:hAnsi="Times New Roman" w:cs="Times New Roman"/>
                <w:sz w:val="24"/>
                <w:szCs w:val="24"/>
              </w:rPr>
              <w:t>A do të ndikohet shëndeti i kafshëve</w:t>
            </w:r>
            <w:r w:rsidR="004E6E7B" w:rsidRPr="006E54D1">
              <w:rPr>
                <w:rFonts w:ascii="Times New Roman" w:hAnsi="Times New Roman" w:cs="Times New Roman"/>
                <w:sz w:val="24"/>
                <w:szCs w:val="24"/>
              </w:rPr>
              <w:t>?</w:t>
            </w:r>
          </w:p>
        </w:tc>
        <w:tc>
          <w:tcPr>
            <w:tcW w:w="810" w:type="dxa"/>
          </w:tcPr>
          <w:p w14:paraId="24FA6F31" w14:textId="77777777" w:rsidR="004E6E7B" w:rsidRPr="006E54D1" w:rsidRDefault="004E6E7B" w:rsidP="008D7069">
            <w:pPr>
              <w:rPr>
                <w:rFonts w:ascii="Times New Roman" w:hAnsi="Times New Roman" w:cs="Times New Roman"/>
                <w:sz w:val="24"/>
                <w:szCs w:val="24"/>
              </w:rPr>
            </w:pPr>
          </w:p>
        </w:tc>
        <w:tc>
          <w:tcPr>
            <w:tcW w:w="900" w:type="dxa"/>
          </w:tcPr>
          <w:p w14:paraId="36885DFA" w14:textId="0D62C1AF" w:rsidR="004E6E7B"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X</w:t>
            </w:r>
          </w:p>
        </w:tc>
        <w:tc>
          <w:tcPr>
            <w:tcW w:w="2430" w:type="dxa"/>
          </w:tcPr>
          <w:p w14:paraId="288A1BFC" w14:textId="22BF0A29" w:rsidR="004E6E7B"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1530" w:type="dxa"/>
          </w:tcPr>
          <w:p w14:paraId="5560560E" w14:textId="60626EAE" w:rsidR="004E6E7B"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2610" w:type="dxa"/>
          </w:tcPr>
          <w:p w14:paraId="6BD24A2C" w14:textId="2DC8F13B" w:rsidR="004E6E7B"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r>
      <w:tr w:rsidR="004E6E7B" w:rsidRPr="006E54D1" w14:paraId="7B3FA3F6" w14:textId="77777777" w:rsidTr="009B4686">
        <w:tc>
          <w:tcPr>
            <w:tcW w:w="1710" w:type="dxa"/>
            <w:vMerge/>
          </w:tcPr>
          <w:p w14:paraId="7880552E" w14:textId="77777777" w:rsidR="004E6E7B" w:rsidRPr="006E54D1" w:rsidRDefault="004E6E7B" w:rsidP="008D7069">
            <w:pPr>
              <w:rPr>
                <w:rFonts w:ascii="Times New Roman" w:hAnsi="Times New Roman" w:cs="Times New Roman"/>
                <w:sz w:val="24"/>
                <w:szCs w:val="24"/>
              </w:rPr>
            </w:pPr>
          </w:p>
        </w:tc>
        <w:tc>
          <w:tcPr>
            <w:tcW w:w="4050" w:type="dxa"/>
          </w:tcPr>
          <w:p w14:paraId="6E50CC81" w14:textId="77777777" w:rsidR="004E6E7B" w:rsidRPr="006E54D1" w:rsidRDefault="002D17EC" w:rsidP="008D7069">
            <w:pPr>
              <w:rPr>
                <w:rFonts w:ascii="Times New Roman" w:hAnsi="Times New Roman" w:cs="Times New Roman"/>
                <w:sz w:val="24"/>
                <w:szCs w:val="24"/>
              </w:rPr>
            </w:pPr>
            <w:r w:rsidRPr="006E54D1">
              <w:rPr>
                <w:rFonts w:ascii="Times New Roman" w:hAnsi="Times New Roman" w:cs="Times New Roman"/>
                <w:sz w:val="24"/>
                <w:szCs w:val="24"/>
              </w:rPr>
              <w:t>A do të ndikohet cilësia dhe siguria e ushqimit të kafshëve</w:t>
            </w:r>
            <w:r w:rsidR="004E6E7B" w:rsidRPr="006E54D1">
              <w:rPr>
                <w:rFonts w:ascii="Times New Roman" w:hAnsi="Times New Roman" w:cs="Times New Roman"/>
                <w:sz w:val="24"/>
                <w:szCs w:val="24"/>
              </w:rPr>
              <w:t>?</w:t>
            </w:r>
          </w:p>
        </w:tc>
        <w:tc>
          <w:tcPr>
            <w:tcW w:w="810" w:type="dxa"/>
          </w:tcPr>
          <w:p w14:paraId="2CC26860" w14:textId="77777777" w:rsidR="004E6E7B" w:rsidRPr="006E54D1" w:rsidRDefault="004E6E7B" w:rsidP="008D7069">
            <w:pPr>
              <w:rPr>
                <w:rFonts w:ascii="Times New Roman" w:hAnsi="Times New Roman" w:cs="Times New Roman"/>
                <w:sz w:val="24"/>
                <w:szCs w:val="24"/>
              </w:rPr>
            </w:pPr>
          </w:p>
        </w:tc>
        <w:tc>
          <w:tcPr>
            <w:tcW w:w="900" w:type="dxa"/>
          </w:tcPr>
          <w:p w14:paraId="392AF9ED" w14:textId="2B21BC5F" w:rsidR="004E6E7B"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X</w:t>
            </w:r>
          </w:p>
        </w:tc>
        <w:tc>
          <w:tcPr>
            <w:tcW w:w="2430" w:type="dxa"/>
          </w:tcPr>
          <w:p w14:paraId="40C2C4C7" w14:textId="0B9972CF" w:rsidR="004E6E7B"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1530" w:type="dxa"/>
          </w:tcPr>
          <w:p w14:paraId="0B03CB4E" w14:textId="45093FDE" w:rsidR="004E6E7B"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2610" w:type="dxa"/>
          </w:tcPr>
          <w:p w14:paraId="2B9B2DFA" w14:textId="20D32F8A" w:rsidR="004E6E7B" w:rsidRPr="006E54D1" w:rsidRDefault="00E9298C" w:rsidP="008D7069">
            <w:pPr>
              <w:rPr>
                <w:rFonts w:ascii="Times New Roman" w:hAnsi="Times New Roman" w:cs="Times New Roman"/>
                <w:sz w:val="24"/>
                <w:szCs w:val="24"/>
              </w:rPr>
            </w:pPr>
            <w:r w:rsidRPr="006E54D1">
              <w:rPr>
                <w:rFonts w:ascii="Times New Roman" w:hAnsi="Times New Roman" w:cs="Times New Roman"/>
                <w:sz w:val="24"/>
                <w:szCs w:val="24"/>
              </w:rPr>
              <w:t>U</w:t>
            </w:r>
          </w:p>
        </w:tc>
      </w:tr>
    </w:tbl>
    <w:p w14:paraId="538213E5" w14:textId="77777777" w:rsidR="00DF2517" w:rsidRPr="006E54D1" w:rsidRDefault="00180BB0" w:rsidP="00B1424D">
      <w:pPr>
        <w:pStyle w:val="Heading1"/>
        <w:rPr>
          <w:rFonts w:ascii="Times New Roman" w:hAnsi="Times New Roman" w:cs="Times New Roman"/>
          <w:sz w:val="24"/>
          <w:szCs w:val="24"/>
        </w:rPr>
      </w:pPr>
      <w:bookmarkStart w:id="38" w:name="_Toc88569480"/>
      <w:r w:rsidRPr="006E54D1">
        <w:rPr>
          <w:rFonts w:ascii="Times New Roman" w:hAnsi="Times New Roman" w:cs="Times New Roman"/>
          <w:sz w:val="24"/>
          <w:szCs w:val="24"/>
        </w:rPr>
        <w:t>Shtojca</w:t>
      </w:r>
      <w:r w:rsidR="00B1424D" w:rsidRPr="006E54D1">
        <w:rPr>
          <w:rFonts w:ascii="Times New Roman" w:hAnsi="Times New Roman" w:cs="Times New Roman"/>
          <w:sz w:val="24"/>
          <w:szCs w:val="24"/>
        </w:rPr>
        <w:t xml:space="preserve"> 4</w:t>
      </w:r>
      <w:r w:rsidR="00DF2517" w:rsidRPr="006E54D1">
        <w:rPr>
          <w:rFonts w:ascii="Times New Roman" w:hAnsi="Times New Roman" w:cs="Times New Roman"/>
          <w:sz w:val="24"/>
          <w:szCs w:val="24"/>
        </w:rPr>
        <w:t xml:space="preserve">: </w:t>
      </w:r>
      <w:r w:rsidR="00162D8C" w:rsidRPr="006E54D1">
        <w:rPr>
          <w:rFonts w:ascii="Times New Roman" w:hAnsi="Times New Roman" w:cs="Times New Roman"/>
          <w:sz w:val="24"/>
          <w:szCs w:val="24"/>
        </w:rPr>
        <w:t>Forma e vlerësimit për ndikim</w:t>
      </w:r>
      <w:r w:rsidR="00623843" w:rsidRPr="006E54D1">
        <w:rPr>
          <w:rFonts w:ascii="Times New Roman" w:hAnsi="Times New Roman" w:cs="Times New Roman"/>
          <w:sz w:val="24"/>
          <w:szCs w:val="24"/>
        </w:rPr>
        <w:t>in e të drejtave themelore</w:t>
      </w:r>
      <w:bookmarkEnd w:id="38"/>
    </w:p>
    <w:tbl>
      <w:tblPr>
        <w:tblStyle w:val="TableGrid"/>
        <w:tblW w:w="14040" w:type="dxa"/>
        <w:tblInd w:w="-635" w:type="dxa"/>
        <w:tblLook w:val="04A0" w:firstRow="1" w:lastRow="0" w:firstColumn="1" w:lastColumn="0" w:noHBand="0" w:noVBand="1"/>
      </w:tblPr>
      <w:tblGrid>
        <w:gridCol w:w="1710"/>
        <w:gridCol w:w="4050"/>
        <w:gridCol w:w="810"/>
        <w:gridCol w:w="1080"/>
        <w:gridCol w:w="2250"/>
        <w:gridCol w:w="1530"/>
        <w:gridCol w:w="2610"/>
      </w:tblGrid>
      <w:tr w:rsidR="004E6E7B" w:rsidRPr="006E54D1" w14:paraId="55943741" w14:textId="77777777" w:rsidTr="009B4686">
        <w:tc>
          <w:tcPr>
            <w:tcW w:w="1710" w:type="dxa"/>
            <w:vMerge w:val="restart"/>
          </w:tcPr>
          <w:p w14:paraId="40421806" w14:textId="77777777" w:rsidR="004E6E7B" w:rsidRPr="006E54D1" w:rsidRDefault="002D17EC" w:rsidP="004E6E7B">
            <w:pPr>
              <w:rPr>
                <w:rFonts w:ascii="Times New Roman" w:hAnsi="Times New Roman" w:cs="Times New Roman"/>
                <w:b/>
                <w:sz w:val="24"/>
                <w:szCs w:val="24"/>
              </w:rPr>
            </w:pPr>
            <w:r w:rsidRPr="006E54D1">
              <w:rPr>
                <w:rFonts w:ascii="Times New Roman" w:hAnsi="Times New Roman" w:cs="Times New Roman"/>
                <w:b/>
                <w:sz w:val="24"/>
                <w:szCs w:val="24"/>
              </w:rPr>
              <w:t>Kategoria e ndikimit në të drejtat themelore</w:t>
            </w:r>
          </w:p>
        </w:tc>
        <w:tc>
          <w:tcPr>
            <w:tcW w:w="4050" w:type="dxa"/>
            <w:vMerge w:val="restart"/>
          </w:tcPr>
          <w:p w14:paraId="42A0843B" w14:textId="77777777" w:rsidR="004E6E7B" w:rsidRPr="006E54D1" w:rsidRDefault="002D17EC" w:rsidP="004E6E7B">
            <w:pPr>
              <w:rPr>
                <w:rFonts w:ascii="Times New Roman" w:hAnsi="Times New Roman" w:cs="Times New Roman"/>
                <w:b/>
                <w:sz w:val="24"/>
                <w:szCs w:val="24"/>
              </w:rPr>
            </w:pPr>
            <w:r w:rsidRPr="006E54D1">
              <w:rPr>
                <w:rFonts w:ascii="Times New Roman" w:hAnsi="Times New Roman" w:cs="Times New Roman"/>
                <w:b/>
                <w:sz w:val="24"/>
                <w:szCs w:val="24"/>
              </w:rPr>
              <w:t>Ndikimi kryesor</w:t>
            </w:r>
          </w:p>
        </w:tc>
        <w:tc>
          <w:tcPr>
            <w:tcW w:w="1890" w:type="dxa"/>
            <w:gridSpan w:val="2"/>
          </w:tcPr>
          <w:p w14:paraId="22FDB469" w14:textId="77777777" w:rsidR="004E6E7B" w:rsidRPr="006E54D1" w:rsidRDefault="002D17EC" w:rsidP="004E6E7B">
            <w:pPr>
              <w:rPr>
                <w:rFonts w:ascii="Times New Roman" w:hAnsi="Times New Roman" w:cs="Times New Roman"/>
                <w:b/>
                <w:sz w:val="24"/>
                <w:szCs w:val="24"/>
              </w:rPr>
            </w:pPr>
            <w:r w:rsidRPr="006E54D1">
              <w:rPr>
                <w:rFonts w:ascii="Times New Roman" w:hAnsi="Times New Roman" w:cs="Times New Roman"/>
                <w:b/>
                <w:sz w:val="24"/>
                <w:szCs w:val="24"/>
              </w:rPr>
              <w:t>A pritet të ndodhë ky ndikim</w:t>
            </w:r>
            <w:r w:rsidR="004E6E7B" w:rsidRPr="006E54D1">
              <w:rPr>
                <w:rFonts w:ascii="Times New Roman" w:hAnsi="Times New Roman" w:cs="Times New Roman"/>
                <w:b/>
                <w:sz w:val="24"/>
                <w:szCs w:val="24"/>
              </w:rPr>
              <w:t>?</w:t>
            </w:r>
          </w:p>
        </w:tc>
        <w:tc>
          <w:tcPr>
            <w:tcW w:w="2250" w:type="dxa"/>
          </w:tcPr>
          <w:p w14:paraId="79FEE5F9" w14:textId="77777777" w:rsidR="004E6E7B" w:rsidRPr="006E54D1" w:rsidRDefault="00C13D3C" w:rsidP="004E6E7B">
            <w:pPr>
              <w:rPr>
                <w:rFonts w:ascii="Times New Roman" w:hAnsi="Times New Roman" w:cs="Times New Roman"/>
                <w:b/>
                <w:sz w:val="24"/>
                <w:szCs w:val="24"/>
              </w:rPr>
            </w:pPr>
            <w:r w:rsidRPr="006E54D1">
              <w:rPr>
                <w:rFonts w:ascii="Times New Roman" w:hAnsi="Times New Roman" w:cs="Times New Roman"/>
                <w:b/>
                <w:sz w:val="24"/>
                <w:szCs w:val="24"/>
              </w:rPr>
              <w:t>Numri i organizatave, kompanive dhe/ose individëve të prekur</w:t>
            </w:r>
          </w:p>
        </w:tc>
        <w:tc>
          <w:tcPr>
            <w:tcW w:w="1530" w:type="dxa"/>
          </w:tcPr>
          <w:p w14:paraId="42C98CC0" w14:textId="77777777" w:rsidR="004E6E7B" w:rsidRPr="006E54D1" w:rsidRDefault="00C13D3C" w:rsidP="004E6E7B">
            <w:pPr>
              <w:rPr>
                <w:rFonts w:ascii="Times New Roman" w:hAnsi="Times New Roman" w:cs="Times New Roman"/>
                <w:b/>
                <w:sz w:val="24"/>
                <w:szCs w:val="24"/>
              </w:rPr>
            </w:pPr>
            <w:r w:rsidRPr="006E54D1">
              <w:rPr>
                <w:rFonts w:ascii="Times New Roman" w:hAnsi="Times New Roman" w:cs="Times New Roman"/>
                <w:b/>
                <w:sz w:val="24"/>
                <w:szCs w:val="24"/>
              </w:rPr>
              <w:t>Përfitimi i pritshëm ose kostoja e ndikimit</w:t>
            </w:r>
          </w:p>
        </w:tc>
        <w:tc>
          <w:tcPr>
            <w:tcW w:w="2610" w:type="dxa"/>
          </w:tcPr>
          <w:p w14:paraId="49296F00" w14:textId="77777777" w:rsidR="004E6E7B" w:rsidRPr="006E54D1" w:rsidRDefault="00C13D3C" w:rsidP="004E6E7B">
            <w:pPr>
              <w:rPr>
                <w:rFonts w:ascii="Times New Roman" w:hAnsi="Times New Roman" w:cs="Times New Roman"/>
                <w:b/>
                <w:sz w:val="24"/>
                <w:szCs w:val="24"/>
              </w:rPr>
            </w:pPr>
            <w:r w:rsidRPr="006E54D1">
              <w:rPr>
                <w:rFonts w:ascii="Times New Roman" w:hAnsi="Times New Roman" w:cs="Times New Roman"/>
                <w:b/>
                <w:sz w:val="24"/>
                <w:szCs w:val="24"/>
              </w:rPr>
              <w:t>Niveli i preferuar i analizës</w:t>
            </w:r>
          </w:p>
        </w:tc>
      </w:tr>
      <w:tr w:rsidR="002D17EC" w:rsidRPr="006E54D1" w14:paraId="26E0FCE8" w14:textId="77777777" w:rsidTr="009B4686">
        <w:tc>
          <w:tcPr>
            <w:tcW w:w="1710" w:type="dxa"/>
            <w:vMerge/>
          </w:tcPr>
          <w:p w14:paraId="321893CD" w14:textId="77777777" w:rsidR="002D17EC" w:rsidRPr="006E54D1" w:rsidRDefault="002D17EC" w:rsidP="004E6E7B">
            <w:pPr>
              <w:rPr>
                <w:rFonts w:ascii="Times New Roman" w:hAnsi="Times New Roman" w:cs="Times New Roman"/>
                <w:b/>
                <w:sz w:val="24"/>
                <w:szCs w:val="24"/>
              </w:rPr>
            </w:pPr>
          </w:p>
        </w:tc>
        <w:tc>
          <w:tcPr>
            <w:tcW w:w="4050" w:type="dxa"/>
            <w:vMerge/>
          </w:tcPr>
          <w:p w14:paraId="73EAFB7B" w14:textId="77777777" w:rsidR="002D17EC" w:rsidRPr="006E54D1" w:rsidRDefault="002D17EC" w:rsidP="004E6E7B">
            <w:pPr>
              <w:rPr>
                <w:rFonts w:ascii="Times New Roman" w:hAnsi="Times New Roman" w:cs="Times New Roman"/>
                <w:b/>
                <w:sz w:val="24"/>
                <w:szCs w:val="24"/>
              </w:rPr>
            </w:pPr>
          </w:p>
        </w:tc>
        <w:tc>
          <w:tcPr>
            <w:tcW w:w="810" w:type="dxa"/>
          </w:tcPr>
          <w:p w14:paraId="18BE9FFD" w14:textId="77777777" w:rsidR="002D17EC" w:rsidRPr="006E54D1" w:rsidRDefault="002D17EC" w:rsidP="002D17EC">
            <w:pPr>
              <w:rPr>
                <w:rFonts w:ascii="Times New Roman" w:hAnsi="Times New Roman" w:cs="Times New Roman"/>
                <w:b/>
                <w:sz w:val="24"/>
                <w:szCs w:val="24"/>
              </w:rPr>
            </w:pPr>
            <w:r w:rsidRPr="006E54D1">
              <w:rPr>
                <w:rFonts w:ascii="Times New Roman" w:hAnsi="Times New Roman" w:cs="Times New Roman"/>
                <w:b/>
                <w:sz w:val="24"/>
                <w:szCs w:val="24"/>
              </w:rPr>
              <w:t>Po</w:t>
            </w:r>
          </w:p>
        </w:tc>
        <w:tc>
          <w:tcPr>
            <w:tcW w:w="1080" w:type="dxa"/>
          </w:tcPr>
          <w:p w14:paraId="640C5B97" w14:textId="77777777" w:rsidR="002D17EC" w:rsidRPr="006E54D1" w:rsidRDefault="002D17EC" w:rsidP="002D17EC">
            <w:pPr>
              <w:rPr>
                <w:rFonts w:ascii="Times New Roman" w:hAnsi="Times New Roman" w:cs="Times New Roman"/>
                <w:b/>
                <w:sz w:val="24"/>
                <w:szCs w:val="24"/>
              </w:rPr>
            </w:pPr>
            <w:r w:rsidRPr="006E54D1">
              <w:rPr>
                <w:rFonts w:ascii="Times New Roman" w:hAnsi="Times New Roman" w:cs="Times New Roman"/>
                <w:b/>
                <w:sz w:val="24"/>
                <w:szCs w:val="24"/>
              </w:rPr>
              <w:t>Jo</w:t>
            </w:r>
          </w:p>
        </w:tc>
        <w:tc>
          <w:tcPr>
            <w:tcW w:w="2250" w:type="dxa"/>
          </w:tcPr>
          <w:p w14:paraId="49228FEA" w14:textId="77777777" w:rsidR="002D17EC" w:rsidRPr="006E54D1" w:rsidRDefault="00C13D3C" w:rsidP="004E6E7B">
            <w:pPr>
              <w:rPr>
                <w:rFonts w:ascii="Times New Roman" w:hAnsi="Times New Roman" w:cs="Times New Roman"/>
                <w:b/>
                <w:sz w:val="24"/>
                <w:szCs w:val="24"/>
              </w:rPr>
            </w:pPr>
            <w:r w:rsidRPr="006E54D1">
              <w:rPr>
                <w:rFonts w:ascii="Times New Roman" w:hAnsi="Times New Roman" w:cs="Times New Roman"/>
                <w:b/>
                <w:sz w:val="24"/>
                <w:szCs w:val="24"/>
              </w:rPr>
              <w:t>I lartë/i ulët</w:t>
            </w:r>
          </w:p>
        </w:tc>
        <w:tc>
          <w:tcPr>
            <w:tcW w:w="1530" w:type="dxa"/>
          </w:tcPr>
          <w:p w14:paraId="4DF7D89A" w14:textId="77777777" w:rsidR="002D17EC" w:rsidRPr="006E54D1" w:rsidRDefault="00C13D3C" w:rsidP="004E6E7B">
            <w:pPr>
              <w:rPr>
                <w:rFonts w:ascii="Times New Roman" w:hAnsi="Times New Roman" w:cs="Times New Roman"/>
                <w:b/>
                <w:sz w:val="24"/>
                <w:szCs w:val="24"/>
              </w:rPr>
            </w:pPr>
            <w:r w:rsidRPr="006E54D1">
              <w:rPr>
                <w:rFonts w:ascii="Times New Roman" w:hAnsi="Times New Roman" w:cs="Times New Roman"/>
                <w:b/>
                <w:sz w:val="24"/>
                <w:szCs w:val="24"/>
              </w:rPr>
              <w:t>I lartë/i ulët</w:t>
            </w:r>
          </w:p>
        </w:tc>
        <w:tc>
          <w:tcPr>
            <w:tcW w:w="2610" w:type="dxa"/>
          </w:tcPr>
          <w:p w14:paraId="383D688F" w14:textId="77777777" w:rsidR="002D17EC" w:rsidRPr="006E54D1" w:rsidRDefault="002D17EC" w:rsidP="004E6E7B">
            <w:pPr>
              <w:rPr>
                <w:rFonts w:ascii="Times New Roman" w:hAnsi="Times New Roman" w:cs="Times New Roman"/>
                <w:b/>
                <w:sz w:val="24"/>
                <w:szCs w:val="24"/>
              </w:rPr>
            </w:pPr>
          </w:p>
        </w:tc>
      </w:tr>
      <w:tr w:rsidR="004E6E7B" w:rsidRPr="006E54D1" w14:paraId="3EAFED69" w14:textId="77777777" w:rsidTr="009B4686">
        <w:tc>
          <w:tcPr>
            <w:tcW w:w="1710" w:type="dxa"/>
          </w:tcPr>
          <w:p w14:paraId="20532AA6" w14:textId="77777777" w:rsidR="004E6E7B" w:rsidRPr="006E54D1" w:rsidRDefault="009579D8" w:rsidP="008D7069">
            <w:pPr>
              <w:rPr>
                <w:rFonts w:ascii="Times New Roman" w:hAnsi="Times New Roman" w:cs="Times New Roman"/>
                <w:sz w:val="24"/>
                <w:szCs w:val="24"/>
              </w:rPr>
            </w:pPr>
            <w:r w:rsidRPr="006E54D1">
              <w:rPr>
                <w:rFonts w:ascii="Times New Roman" w:hAnsi="Times New Roman" w:cs="Times New Roman"/>
                <w:sz w:val="24"/>
                <w:szCs w:val="24"/>
              </w:rPr>
              <w:t>Dinjiteti</w:t>
            </w:r>
          </w:p>
        </w:tc>
        <w:tc>
          <w:tcPr>
            <w:tcW w:w="4050" w:type="dxa"/>
          </w:tcPr>
          <w:p w14:paraId="3197D808" w14:textId="77777777" w:rsidR="004E6E7B" w:rsidRPr="006E54D1" w:rsidRDefault="009579D8" w:rsidP="008D7069">
            <w:pPr>
              <w:rPr>
                <w:rFonts w:ascii="Times New Roman" w:hAnsi="Times New Roman" w:cs="Times New Roman"/>
                <w:sz w:val="24"/>
                <w:szCs w:val="24"/>
              </w:rPr>
            </w:pPr>
            <w:r w:rsidRPr="006E54D1">
              <w:rPr>
                <w:rFonts w:ascii="Times New Roman" w:hAnsi="Times New Roman" w:cs="Times New Roman"/>
                <w:sz w:val="24"/>
                <w:szCs w:val="24"/>
              </w:rPr>
              <w:t>A ndikon opsioni në dinjitetin e njerëzve, në të drejtën e tyre për jetë apo në integritetin e një personi</w:t>
            </w:r>
            <w:r w:rsidR="004E6E7B" w:rsidRPr="006E54D1">
              <w:rPr>
                <w:rFonts w:ascii="Times New Roman" w:hAnsi="Times New Roman" w:cs="Times New Roman"/>
                <w:sz w:val="24"/>
                <w:szCs w:val="24"/>
              </w:rPr>
              <w:t>?</w:t>
            </w:r>
          </w:p>
        </w:tc>
        <w:tc>
          <w:tcPr>
            <w:tcW w:w="810" w:type="dxa"/>
          </w:tcPr>
          <w:p w14:paraId="29476773" w14:textId="09D3BF78" w:rsidR="004E6E7B" w:rsidRPr="006E54D1" w:rsidRDefault="00291369" w:rsidP="008D7069">
            <w:pPr>
              <w:rPr>
                <w:rFonts w:ascii="Times New Roman" w:hAnsi="Times New Roman" w:cs="Times New Roman"/>
                <w:sz w:val="24"/>
                <w:szCs w:val="24"/>
              </w:rPr>
            </w:pPr>
            <w:r w:rsidRPr="006E54D1">
              <w:rPr>
                <w:rFonts w:ascii="Times New Roman" w:hAnsi="Times New Roman" w:cs="Times New Roman"/>
                <w:sz w:val="24"/>
                <w:szCs w:val="24"/>
              </w:rPr>
              <w:t>X</w:t>
            </w:r>
          </w:p>
        </w:tc>
        <w:tc>
          <w:tcPr>
            <w:tcW w:w="1080" w:type="dxa"/>
          </w:tcPr>
          <w:p w14:paraId="335877A0" w14:textId="77777777" w:rsidR="004E6E7B" w:rsidRPr="006E54D1" w:rsidRDefault="004E6E7B" w:rsidP="008D7069">
            <w:pPr>
              <w:rPr>
                <w:rFonts w:ascii="Times New Roman" w:hAnsi="Times New Roman" w:cs="Times New Roman"/>
                <w:sz w:val="24"/>
                <w:szCs w:val="24"/>
              </w:rPr>
            </w:pPr>
          </w:p>
        </w:tc>
        <w:tc>
          <w:tcPr>
            <w:tcW w:w="2250" w:type="dxa"/>
          </w:tcPr>
          <w:p w14:paraId="63F20E96" w14:textId="310A6E17" w:rsidR="004E6E7B" w:rsidRPr="006E54D1" w:rsidRDefault="00291369"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1530" w:type="dxa"/>
          </w:tcPr>
          <w:p w14:paraId="58268C0C" w14:textId="4949D224" w:rsidR="004E6E7B" w:rsidRPr="006E54D1" w:rsidRDefault="00291369"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2610" w:type="dxa"/>
          </w:tcPr>
          <w:p w14:paraId="59D7965A" w14:textId="4032BCB3" w:rsidR="004E6E7B" w:rsidRPr="006E54D1" w:rsidRDefault="00291369" w:rsidP="008D7069">
            <w:pPr>
              <w:rPr>
                <w:rFonts w:ascii="Times New Roman" w:hAnsi="Times New Roman" w:cs="Times New Roman"/>
                <w:sz w:val="24"/>
                <w:szCs w:val="24"/>
              </w:rPr>
            </w:pPr>
            <w:r w:rsidRPr="006E54D1">
              <w:rPr>
                <w:rFonts w:ascii="Times New Roman" w:hAnsi="Times New Roman" w:cs="Times New Roman"/>
                <w:sz w:val="24"/>
                <w:szCs w:val="24"/>
              </w:rPr>
              <w:t>U</w:t>
            </w:r>
          </w:p>
        </w:tc>
      </w:tr>
      <w:tr w:rsidR="004E6E7B" w:rsidRPr="006E54D1" w14:paraId="11744E60" w14:textId="77777777" w:rsidTr="009B4686">
        <w:tc>
          <w:tcPr>
            <w:tcW w:w="1710" w:type="dxa"/>
            <w:vMerge w:val="restart"/>
          </w:tcPr>
          <w:p w14:paraId="7E33B280" w14:textId="77777777" w:rsidR="004E6E7B" w:rsidRPr="006E54D1" w:rsidRDefault="009579D8" w:rsidP="008D7069">
            <w:pPr>
              <w:rPr>
                <w:rFonts w:ascii="Times New Roman" w:hAnsi="Times New Roman" w:cs="Times New Roman"/>
                <w:sz w:val="24"/>
                <w:szCs w:val="24"/>
              </w:rPr>
            </w:pPr>
            <w:r w:rsidRPr="006E54D1">
              <w:rPr>
                <w:rFonts w:ascii="Times New Roman" w:hAnsi="Times New Roman" w:cs="Times New Roman"/>
                <w:sz w:val="24"/>
                <w:szCs w:val="24"/>
              </w:rPr>
              <w:t>Liria</w:t>
            </w:r>
          </w:p>
        </w:tc>
        <w:tc>
          <w:tcPr>
            <w:tcW w:w="4050" w:type="dxa"/>
          </w:tcPr>
          <w:p w14:paraId="2053E525" w14:textId="77777777" w:rsidR="004E6E7B" w:rsidRPr="006E54D1" w:rsidRDefault="009579D8" w:rsidP="008D7069">
            <w:pPr>
              <w:rPr>
                <w:rFonts w:ascii="Times New Roman" w:hAnsi="Times New Roman" w:cs="Times New Roman"/>
                <w:sz w:val="24"/>
                <w:szCs w:val="24"/>
              </w:rPr>
            </w:pPr>
            <w:r w:rsidRPr="006E54D1">
              <w:rPr>
                <w:rFonts w:ascii="Times New Roman" w:hAnsi="Times New Roman" w:cs="Times New Roman"/>
                <w:sz w:val="24"/>
                <w:szCs w:val="24"/>
              </w:rPr>
              <w:t>A ndikon opsioni në të drejtën e lirisë së individëve</w:t>
            </w:r>
            <w:r w:rsidR="004E6E7B" w:rsidRPr="006E54D1">
              <w:rPr>
                <w:rFonts w:ascii="Times New Roman" w:hAnsi="Times New Roman" w:cs="Times New Roman"/>
                <w:sz w:val="24"/>
                <w:szCs w:val="24"/>
              </w:rPr>
              <w:t>?</w:t>
            </w:r>
          </w:p>
        </w:tc>
        <w:tc>
          <w:tcPr>
            <w:tcW w:w="810" w:type="dxa"/>
          </w:tcPr>
          <w:p w14:paraId="4D8A6DAB" w14:textId="60F9D608" w:rsidR="004E6E7B" w:rsidRPr="006E54D1" w:rsidRDefault="00291369" w:rsidP="008D7069">
            <w:pPr>
              <w:rPr>
                <w:rFonts w:ascii="Times New Roman" w:hAnsi="Times New Roman" w:cs="Times New Roman"/>
                <w:sz w:val="24"/>
                <w:szCs w:val="24"/>
              </w:rPr>
            </w:pPr>
            <w:r w:rsidRPr="006E54D1">
              <w:rPr>
                <w:rFonts w:ascii="Times New Roman" w:hAnsi="Times New Roman" w:cs="Times New Roman"/>
                <w:sz w:val="24"/>
                <w:szCs w:val="24"/>
              </w:rPr>
              <w:t>X</w:t>
            </w:r>
          </w:p>
        </w:tc>
        <w:tc>
          <w:tcPr>
            <w:tcW w:w="1080" w:type="dxa"/>
          </w:tcPr>
          <w:p w14:paraId="529E1FEC" w14:textId="77777777" w:rsidR="004E6E7B" w:rsidRPr="006E54D1" w:rsidRDefault="004E6E7B" w:rsidP="008D7069">
            <w:pPr>
              <w:rPr>
                <w:rFonts w:ascii="Times New Roman" w:hAnsi="Times New Roman" w:cs="Times New Roman"/>
                <w:sz w:val="24"/>
                <w:szCs w:val="24"/>
              </w:rPr>
            </w:pPr>
          </w:p>
        </w:tc>
        <w:tc>
          <w:tcPr>
            <w:tcW w:w="2250" w:type="dxa"/>
          </w:tcPr>
          <w:p w14:paraId="173B82AB" w14:textId="6D0179C1" w:rsidR="004E6E7B" w:rsidRPr="006E54D1" w:rsidRDefault="00291369"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1530" w:type="dxa"/>
          </w:tcPr>
          <w:p w14:paraId="61109D1B" w14:textId="6D68DE61" w:rsidR="004E6E7B" w:rsidRPr="006E54D1" w:rsidRDefault="00291369"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2610" w:type="dxa"/>
          </w:tcPr>
          <w:p w14:paraId="5567FD7C" w14:textId="5CF60C6C" w:rsidR="004E6E7B" w:rsidRPr="006E54D1" w:rsidRDefault="00291369" w:rsidP="008D7069">
            <w:pPr>
              <w:rPr>
                <w:rFonts w:ascii="Times New Roman" w:hAnsi="Times New Roman" w:cs="Times New Roman"/>
                <w:sz w:val="24"/>
                <w:szCs w:val="24"/>
              </w:rPr>
            </w:pPr>
            <w:r w:rsidRPr="006E54D1">
              <w:rPr>
                <w:rFonts w:ascii="Times New Roman" w:hAnsi="Times New Roman" w:cs="Times New Roman"/>
                <w:sz w:val="24"/>
                <w:szCs w:val="24"/>
              </w:rPr>
              <w:t>U</w:t>
            </w:r>
          </w:p>
        </w:tc>
      </w:tr>
      <w:tr w:rsidR="004E6E7B" w:rsidRPr="006E54D1" w14:paraId="0738519B" w14:textId="77777777" w:rsidTr="009B4686">
        <w:tc>
          <w:tcPr>
            <w:tcW w:w="1710" w:type="dxa"/>
            <w:vMerge/>
          </w:tcPr>
          <w:p w14:paraId="35EF6190" w14:textId="77777777" w:rsidR="004E6E7B" w:rsidRPr="006E54D1" w:rsidRDefault="004E6E7B" w:rsidP="008D7069">
            <w:pPr>
              <w:rPr>
                <w:rFonts w:ascii="Times New Roman" w:hAnsi="Times New Roman" w:cs="Times New Roman"/>
                <w:sz w:val="24"/>
                <w:szCs w:val="24"/>
              </w:rPr>
            </w:pPr>
          </w:p>
        </w:tc>
        <w:tc>
          <w:tcPr>
            <w:tcW w:w="4050" w:type="dxa"/>
          </w:tcPr>
          <w:p w14:paraId="3B7E9CFE" w14:textId="77777777" w:rsidR="004E6E7B" w:rsidRPr="006E54D1" w:rsidRDefault="009579D8" w:rsidP="008D7069">
            <w:pPr>
              <w:rPr>
                <w:rFonts w:ascii="Times New Roman" w:hAnsi="Times New Roman" w:cs="Times New Roman"/>
                <w:sz w:val="24"/>
                <w:szCs w:val="24"/>
              </w:rPr>
            </w:pPr>
            <w:r w:rsidRPr="006E54D1">
              <w:rPr>
                <w:rFonts w:ascii="Times New Roman" w:hAnsi="Times New Roman" w:cs="Times New Roman"/>
                <w:sz w:val="24"/>
                <w:szCs w:val="24"/>
              </w:rPr>
              <w:t>A ndikon opsioni në të drejtën e një personi për privatësi</w:t>
            </w:r>
            <w:r w:rsidR="004E6E7B" w:rsidRPr="006E54D1">
              <w:rPr>
                <w:rFonts w:ascii="Times New Roman" w:hAnsi="Times New Roman" w:cs="Times New Roman"/>
                <w:sz w:val="24"/>
                <w:szCs w:val="24"/>
              </w:rPr>
              <w:t>?</w:t>
            </w:r>
          </w:p>
        </w:tc>
        <w:tc>
          <w:tcPr>
            <w:tcW w:w="810" w:type="dxa"/>
          </w:tcPr>
          <w:p w14:paraId="03598149" w14:textId="6A0F23B8" w:rsidR="004E6E7B" w:rsidRPr="006E54D1" w:rsidRDefault="00291369" w:rsidP="008D7069">
            <w:pPr>
              <w:rPr>
                <w:rFonts w:ascii="Times New Roman" w:hAnsi="Times New Roman" w:cs="Times New Roman"/>
                <w:sz w:val="24"/>
                <w:szCs w:val="24"/>
              </w:rPr>
            </w:pPr>
            <w:r w:rsidRPr="006E54D1">
              <w:rPr>
                <w:rFonts w:ascii="Times New Roman" w:hAnsi="Times New Roman" w:cs="Times New Roman"/>
                <w:sz w:val="24"/>
                <w:szCs w:val="24"/>
              </w:rPr>
              <w:t>X</w:t>
            </w:r>
          </w:p>
        </w:tc>
        <w:tc>
          <w:tcPr>
            <w:tcW w:w="1080" w:type="dxa"/>
          </w:tcPr>
          <w:p w14:paraId="1BC18C2A" w14:textId="77777777" w:rsidR="004E6E7B" w:rsidRPr="006E54D1" w:rsidRDefault="004E6E7B" w:rsidP="008D7069">
            <w:pPr>
              <w:rPr>
                <w:rFonts w:ascii="Times New Roman" w:hAnsi="Times New Roman" w:cs="Times New Roman"/>
                <w:sz w:val="24"/>
                <w:szCs w:val="24"/>
              </w:rPr>
            </w:pPr>
          </w:p>
        </w:tc>
        <w:tc>
          <w:tcPr>
            <w:tcW w:w="2250" w:type="dxa"/>
          </w:tcPr>
          <w:p w14:paraId="6B2AD509" w14:textId="4662B4DF" w:rsidR="004E6E7B" w:rsidRPr="006E54D1" w:rsidRDefault="00291369"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1530" w:type="dxa"/>
          </w:tcPr>
          <w:p w14:paraId="653BB9CC" w14:textId="2D744264" w:rsidR="004E6E7B" w:rsidRPr="006E54D1" w:rsidRDefault="00291369"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2610" w:type="dxa"/>
          </w:tcPr>
          <w:p w14:paraId="3F53A6F1" w14:textId="34CE94A0" w:rsidR="004E6E7B" w:rsidRPr="006E54D1" w:rsidRDefault="00291369" w:rsidP="008D7069">
            <w:pPr>
              <w:rPr>
                <w:rFonts w:ascii="Times New Roman" w:hAnsi="Times New Roman" w:cs="Times New Roman"/>
                <w:sz w:val="24"/>
                <w:szCs w:val="24"/>
              </w:rPr>
            </w:pPr>
            <w:r w:rsidRPr="006E54D1">
              <w:rPr>
                <w:rFonts w:ascii="Times New Roman" w:hAnsi="Times New Roman" w:cs="Times New Roman"/>
                <w:sz w:val="24"/>
                <w:szCs w:val="24"/>
              </w:rPr>
              <w:t>U</w:t>
            </w:r>
          </w:p>
        </w:tc>
      </w:tr>
      <w:tr w:rsidR="004E6E7B" w:rsidRPr="006E54D1" w14:paraId="3BD240EF" w14:textId="77777777" w:rsidTr="009B4686">
        <w:tc>
          <w:tcPr>
            <w:tcW w:w="1710" w:type="dxa"/>
            <w:vMerge/>
          </w:tcPr>
          <w:p w14:paraId="169F69EC" w14:textId="77777777" w:rsidR="004E6E7B" w:rsidRPr="006E54D1" w:rsidRDefault="004E6E7B" w:rsidP="008D7069">
            <w:pPr>
              <w:rPr>
                <w:rFonts w:ascii="Times New Roman" w:hAnsi="Times New Roman" w:cs="Times New Roman"/>
                <w:sz w:val="24"/>
                <w:szCs w:val="24"/>
              </w:rPr>
            </w:pPr>
          </w:p>
        </w:tc>
        <w:tc>
          <w:tcPr>
            <w:tcW w:w="4050" w:type="dxa"/>
          </w:tcPr>
          <w:p w14:paraId="7CAF4890" w14:textId="77777777" w:rsidR="004E6E7B" w:rsidRPr="006E54D1" w:rsidRDefault="009579D8" w:rsidP="008D7069">
            <w:pPr>
              <w:rPr>
                <w:rFonts w:ascii="Times New Roman" w:hAnsi="Times New Roman" w:cs="Times New Roman"/>
                <w:sz w:val="24"/>
                <w:szCs w:val="24"/>
              </w:rPr>
            </w:pPr>
            <w:r w:rsidRPr="006E54D1">
              <w:rPr>
                <w:rFonts w:ascii="Times New Roman" w:hAnsi="Times New Roman" w:cs="Times New Roman"/>
                <w:sz w:val="24"/>
                <w:szCs w:val="24"/>
              </w:rPr>
              <w:t>A ndikon opsioni në të drejtën për t’u martuar apo krijuar familje</w:t>
            </w:r>
            <w:r w:rsidR="004E6E7B" w:rsidRPr="006E54D1">
              <w:rPr>
                <w:rFonts w:ascii="Times New Roman" w:hAnsi="Times New Roman" w:cs="Times New Roman"/>
                <w:sz w:val="24"/>
                <w:szCs w:val="24"/>
              </w:rPr>
              <w:t>?</w:t>
            </w:r>
          </w:p>
        </w:tc>
        <w:tc>
          <w:tcPr>
            <w:tcW w:w="810" w:type="dxa"/>
          </w:tcPr>
          <w:p w14:paraId="6B7FC79A" w14:textId="318FA3F0" w:rsidR="004E6E7B" w:rsidRPr="006E54D1" w:rsidRDefault="00291369" w:rsidP="008D7069">
            <w:pPr>
              <w:rPr>
                <w:rFonts w:ascii="Times New Roman" w:hAnsi="Times New Roman" w:cs="Times New Roman"/>
                <w:sz w:val="24"/>
                <w:szCs w:val="24"/>
              </w:rPr>
            </w:pPr>
            <w:r w:rsidRPr="006E54D1">
              <w:rPr>
                <w:rFonts w:ascii="Times New Roman" w:hAnsi="Times New Roman" w:cs="Times New Roman"/>
                <w:sz w:val="24"/>
                <w:szCs w:val="24"/>
              </w:rPr>
              <w:t>X</w:t>
            </w:r>
          </w:p>
        </w:tc>
        <w:tc>
          <w:tcPr>
            <w:tcW w:w="1080" w:type="dxa"/>
          </w:tcPr>
          <w:p w14:paraId="20195290" w14:textId="77777777" w:rsidR="004E6E7B" w:rsidRPr="006E54D1" w:rsidRDefault="004E6E7B" w:rsidP="008D7069">
            <w:pPr>
              <w:rPr>
                <w:rFonts w:ascii="Times New Roman" w:hAnsi="Times New Roman" w:cs="Times New Roman"/>
                <w:sz w:val="24"/>
                <w:szCs w:val="24"/>
              </w:rPr>
            </w:pPr>
          </w:p>
        </w:tc>
        <w:tc>
          <w:tcPr>
            <w:tcW w:w="2250" w:type="dxa"/>
          </w:tcPr>
          <w:p w14:paraId="06811C48" w14:textId="2C9EBE8E" w:rsidR="004E6E7B" w:rsidRPr="006E54D1" w:rsidRDefault="00291369"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1530" w:type="dxa"/>
          </w:tcPr>
          <w:p w14:paraId="2226B1F4" w14:textId="169FFF6C" w:rsidR="004E6E7B" w:rsidRPr="006E54D1" w:rsidRDefault="00291369"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2610" w:type="dxa"/>
          </w:tcPr>
          <w:p w14:paraId="41858F2B" w14:textId="0BE7E5AC" w:rsidR="004E6E7B" w:rsidRPr="006E54D1" w:rsidRDefault="00291369" w:rsidP="008D7069">
            <w:pPr>
              <w:rPr>
                <w:rFonts w:ascii="Times New Roman" w:hAnsi="Times New Roman" w:cs="Times New Roman"/>
                <w:sz w:val="24"/>
                <w:szCs w:val="24"/>
              </w:rPr>
            </w:pPr>
            <w:r w:rsidRPr="006E54D1">
              <w:rPr>
                <w:rFonts w:ascii="Times New Roman" w:hAnsi="Times New Roman" w:cs="Times New Roman"/>
                <w:sz w:val="24"/>
                <w:szCs w:val="24"/>
              </w:rPr>
              <w:t>U</w:t>
            </w:r>
          </w:p>
        </w:tc>
      </w:tr>
      <w:tr w:rsidR="004E6E7B" w:rsidRPr="006E54D1" w14:paraId="1A69B443" w14:textId="77777777" w:rsidTr="009B4686">
        <w:tc>
          <w:tcPr>
            <w:tcW w:w="1710" w:type="dxa"/>
            <w:vMerge/>
          </w:tcPr>
          <w:p w14:paraId="0C11E246" w14:textId="77777777" w:rsidR="004E6E7B" w:rsidRPr="006E54D1" w:rsidRDefault="004E6E7B" w:rsidP="008D7069">
            <w:pPr>
              <w:rPr>
                <w:rFonts w:ascii="Times New Roman" w:hAnsi="Times New Roman" w:cs="Times New Roman"/>
                <w:sz w:val="24"/>
                <w:szCs w:val="24"/>
              </w:rPr>
            </w:pPr>
          </w:p>
        </w:tc>
        <w:tc>
          <w:tcPr>
            <w:tcW w:w="4050" w:type="dxa"/>
          </w:tcPr>
          <w:p w14:paraId="25225BEB" w14:textId="77777777" w:rsidR="004E6E7B" w:rsidRPr="006E54D1" w:rsidRDefault="009579D8" w:rsidP="008D7069">
            <w:pPr>
              <w:rPr>
                <w:rFonts w:ascii="Times New Roman" w:hAnsi="Times New Roman" w:cs="Times New Roman"/>
                <w:sz w:val="24"/>
                <w:szCs w:val="24"/>
              </w:rPr>
            </w:pPr>
            <w:r w:rsidRPr="006E54D1">
              <w:rPr>
                <w:rFonts w:ascii="Times New Roman" w:hAnsi="Times New Roman" w:cs="Times New Roman"/>
                <w:sz w:val="24"/>
                <w:szCs w:val="24"/>
              </w:rPr>
              <w:t>A ndikon opsioni në mbrojtjen ligjore, ekonomike ose shoqërore të individëve apo familjes</w:t>
            </w:r>
            <w:r w:rsidR="004E6E7B" w:rsidRPr="006E54D1">
              <w:rPr>
                <w:rFonts w:ascii="Times New Roman" w:hAnsi="Times New Roman" w:cs="Times New Roman"/>
                <w:sz w:val="24"/>
                <w:szCs w:val="24"/>
              </w:rPr>
              <w:t>?</w:t>
            </w:r>
          </w:p>
        </w:tc>
        <w:tc>
          <w:tcPr>
            <w:tcW w:w="810" w:type="dxa"/>
          </w:tcPr>
          <w:p w14:paraId="322CFA99" w14:textId="130F02A0" w:rsidR="004E6E7B" w:rsidRPr="006E54D1" w:rsidRDefault="00291369" w:rsidP="008D7069">
            <w:pPr>
              <w:rPr>
                <w:rFonts w:ascii="Times New Roman" w:hAnsi="Times New Roman" w:cs="Times New Roman"/>
                <w:sz w:val="24"/>
                <w:szCs w:val="24"/>
              </w:rPr>
            </w:pPr>
            <w:r w:rsidRPr="006E54D1">
              <w:rPr>
                <w:rFonts w:ascii="Times New Roman" w:hAnsi="Times New Roman" w:cs="Times New Roman"/>
                <w:sz w:val="24"/>
                <w:szCs w:val="24"/>
              </w:rPr>
              <w:t>X</w:t>
            </w:r>
          </w:p>
        </w:tc>
        <w:tc>
          <w:tcPr>
            <w:tcW w:w="1080" w:type="dxa"/>
          </w:tcPr>
          <w:p w14:paraId="02968A37" w14:textId="77777777" w:rsidR="004E6E7B" w:rsidRPr="006E54D1" w:rsidRDefault="004E6E7B" w:rsidP="008D7069">
            <w:pPr>
              <w:rPr>
                <w:rFonts w:ascii="Times New Roman" w:hAnsi="Times New Roman" w:cs="Times New Roman"/>
                <w:sz w:val="24"/>
                <w:szCs w:val="24"/>
              </w:rPr>
            </w:pPr>
          </w:p>
        </w:tc>
        <w:tc>
          <w:tcPr>
            <w:tcW w:w="2250" w:type="dxa"/>
          </w:tcPr>
          <w:p w14:paraId="64411028" w14:textId="2502F404" w:rsidR="004E6E7B" w:rsidRPr="006E54D1" w:rsidRDefault="00291369"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1530" w:type="dxa"/>
          </w:tcPr>
          <w:p w14:paraId="2F15C6DF" w14:textId="2F701996" w:rsidR="004E6E7B" w:rsidRPr="006E54D1" w:rsidRDefault="00291369"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2610" w:type="dxa"/>
          </w:tcPr>
          <w:p w14:paraId="717B188C" w14:textId="04E76A9A" w:rsidR="004E6E7B" w:rsidRPr="006E54D1" w:rsidRDefault="00291369" w:rsidP="008D7069">
            <w:pPr>
              <w:rPr>
                <w:rFonts w:ascii="Times New Roman" w:hAnsi="Times New Roman" w:cs="Times New Roman"/>
                <w:sz w:val="24"/>
                <w:szCs w:val="24"/>
              </w:rPr>
            </w:pPr>
            <w:r w:rsidRPr="006E54D1">
              <w:rPr>
                <w:rFonts w:ascii="Times New Roman" w:hAnsi="Times New Roman" w:cs="Times New Roman"/>
                <w:sz w:val="24"/>
                <w:szCs w:val="24"/>
              </w:rPr>
              <w:t>U</w:t>
            </w:r>
          </w:p>
        </w:tc>
      </w:tr>
      <w:tr w:rsidR="004E6E7B" w:rsidRPr="006E54D1" w14:paraId="3B07EB2D" w14:textId="77777777" w:rsidTr="009B4686">
        <w:tc>
          <w:tcPr>
            <w:tcW w:w="1710" w:type="dxa"/>
            <w:vMerge/>
          </w:tcPr>
          <w:p w14:paraId="64353C7D" w14:textId="77777777" w:rsidR="004E6E7B" w:rsidRPr="006E54D1" w:rsidRDefault="004E6E7B" w:rsidP="008D7069">
            <w:pPr>
              <w:rPr>
                <w:rFonts w:ascii="Times New Roman" w:hAnsi="Times New Roman" w:cs="Times New Roman"/>
                <w:sz w:val="24"/>
                <w:szCs w:val="24"/>
              </w:rPr>
            </w:pPr>
          </w:p>
        </w:tc>
        <w:tc>
          <w:tcPr>
            <w:tcW w:w="4050" w:type="dxa"/>
          </w:tcPr>
          <w:p w14:paraId="695E728E" w14:textId="77777777" w:rsidR="004E6E7B" w:rsidRPr="006E54D1" w:rsidRDefault="009579D8" w:rsidP="008D7069">
            <w:pPr>
              <w:rPr>
                <w:rFonts w:ascii="Times New Roman" w:hAnsi="Times New Roman" w:cs="Times New Roman"/>
                <w:sz w:val="24"/>
                <w:szCs w:val="24"/>
              </w:rPr>
            </w:pPr>
            <w:r w:rsidRPr="006E54D1">
              <w:rPr>
                <w:rFonts w:ascii="Times New Roman" w:hAnsi="Times New Roman" w:cs="Times New Roman"/>
                <w:sz w:val="24"/>
                <w:szCs w:val="24"/>
              </w:rPr>
              <w:t>A ndikon opsioni në lirinë e mendimit, ndërgjegjes apo fesë</w:t>
            </w:r>
            <w:r w:rsidR="004E6E7B" w:rsidRPr="006E54D1">
              <w:rPr>
                <w:rFonts w:ascii="Times New Roman" w:hAnsi="Times New Roman" w:cs="Times New Roman"/>
                <w:sz w:val="24"/>
                <w:szCs w:val="24"/>
              </w:rPr>
              <w:t xml:space="preserve">? </w:t>
            </w:r>
          </w:p>
        </w:tc>
        <w:tc>
          <w:tcPr>
            <w:tcW w:w="810" w:type="dxa"/>
          </w:tcPr>
          <w:p w14:paraId="675DA80C" w14:textId="13FCFBB0" w:rsidR="004E6E7B" w:rsidRPr="006E54D1" w:rsidRDefault="00291369" w:rsidP="008D7069">
            <w:pPr>
              <w:rPr>
                <w:rFonts w:ascii="Times New Roman" w:hAnsi="Times New Roman" w:cs="Times New Roman"/>
                <w:sz w:val="24"/>
                <w:szCs w:val="24"/>
              </w:rPr>
            </w:pPr>
            <w:r w:rsidRPr="006E54D1">
              <w:rPr>
                <w:rFonts w:ascii="Times New Roman" w:hAnsi="Times New Roman" w:cs="Times New Roman"/>
                <w:sz w:val="24"/>
                <w:szCs w:val="24"/>
              </w:rPr>
              <w:t>X</w:t>
            </w:r>
          </w:p>
        </w:tc>
        <w:tc>
          <w:tcPr>
            <w:tcW w:w="1080" w:type="dxa"/>
          </w:tcPr>
          <w:p w14:paraId="0F04B4DF" w14:textId="77777777" w:rsidR="004E6E7B" w:rsidRPr="006E54D1" w:rsidRDefault="004E6E7B" w:rsidP="008D7069">
            <w:pPr>
              <w:rPr>
                <w:rFonts w:ascii="Times New Roman" w:hAnsi="Times New Roman" w:cs="Times New Roman"/>
                <w:sz w:val="24"/>
                <w:szCs w:val="24"/>
              </w:rPr>
            </w:pPr>
          </w:p>
        </w:tc>
        <w:tc>
          <w:tcPr>
            <w:tcW w:w="2250" w:type="dxa"/>
          </w:tcPr>
          <w:p w14:paraId="429B80B0" w14:textId="120417C8" w:rsidR="004E6E7B" w:rsidRPr="006E54D1" w:rsidRDefault="00291369"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1530" w:type="dxa"/>
          </w:tcPr>
          <w:p w14:paraId="62A4CA2F" w14:textId="2FC06285" w:rsidR="004E6E7B" w:rsidRPr="006E54D1" w:rsidRDefault="00291369"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2610" w:type="dxa"/>
          </w:tcPr>
          <w:p w14:paraId="66ED5CA4" w14:textId="0CB47614" w:rsidR="004E6E7B" w:rsidRPr="006E54D1" w:rsidRDefault="00291369" w:rsidP="008D7069">
            <w:pPr>
              <w:rPr>
                <w:rFonts w:ascii="Times New Roman" w:hAnsi="Times New Roman" w:cs="Times New Roman"/>
                <w:sz w:val="24"/>
                <w:szCs w:val="24"/>
              </w:rPr>
            </w:pPr>
            <w:r w:rsidRPr="006E54D1">
              <w:rPr>
                <w:rFonts w:ascii="Times New Roman" w:hAnsi="Times New Roman" w:cs="Times New Roman"/>
                <w:sz w:val="24"/>
                <w:szCs w:val="24"/>
              </w:rPr>
              <w:t>U</w:t>
            </w:r>
          </w:p>
        </w:tc>
      </w:tr>
      <w:tr w:rsidR="004E6E7B" w:rsidRPr="006E54D1" w14:paraId="46A086E1" w14:textId="77777777" w:rsidTr="009B4686">
        <w:tc>
          <w:tcPr>
            <w:tcW w:w="1710" w:type="dxa"/>
            <w:vMerge/>
          </w:tcPr>
          <w:p w14:paraId="39D5F0E5" w14:textId="77777777" w:rsidR="004E6E7B" w:rsidRPr="006E54D1" w:rsidRDefault="004E6E7B" w:rsidP="008D7069">
            <w:pPr>
              <w:rPr>
                <w:rFonts w:ascii="Times New Roman" w:hAnsi="Times New Roman" w:cs="Times New Roman"/>
                <w:sz w:val="24"/>
                <w:szCs w:val="24"/>
              </w:rPr>
            </w:pPr>
          </w:p>
        </w:tc>
        <w:tc>
          <w:tcPr>
            <w:tcW w:w="4050" w:type="dxa"/>
          </w:tcPr>
          <w:p w14:paraId="5F8748F9" w14:textId="77777777" w:rsidR="004E6E7B" w:rsidRPr="006E54D1" w:rsidRDefault="009579D8" w:rsidP="008D7069">
            <w:pPr>
              <w:rPr>
                <w:rFonts w:ascii="Times New Roman" w:hAnsi="Times New Roman" w:cs="Times New Roman"/>
                <w:sz w:val="24"/>
                <w:szCs w:val="24"/>
              </w:rPr>
            </w:pPr>
            <w:r w:rsidRPr="006E54D1">
              <w:rPr>
                <w:rFonts w:ascii="Times New Roman" w:hAnsi="Times New Roman" w:cs="Times New Roman"/>
                <w:sz w:val="24"/>
                <w:szCs w:val="24"/>
              </w:rPr>
              <w:t>A ndikon opsioni në lirinë e shprehjes</w:t>
            </w:r>
            <w:r w:rsidR="004E6E7B" w:rsidRPr="006E54D1">
              <w:rPr>
                <w:rFonts w:ascii="Times New Roman" w:hAnsi="Times New Roman" w:cs="Times New Roman"/>
                <w:sz w:val="24"/>
                <w:szCs w:val="24"/>
              </w:rPr>
              <w:t xml:space="preserve">? </w:t>
            </w:r>
          </w:p>
        </w:tc>
        <w:tc>
          <w:tcPr>
            <w:tcW w:w="810" w:type="dxa"/>
          </w:tcPr>
          <w:p w14:paraId="640752BE" w14:textId="1BCA4586" w:rsidR="004E6E7B" w:rsidRPr="006E54D1" w:rsidRDefault="00291369" w:rsidP="008D7069">
            <w:pPr>
              <w:rPr>
                <w:rFonts w:ascii="Times New Roman" w:hAnsi="Times New Roman" w:cs="Times New Roman"/>
                <w:sz w:val="24"/>
                <w:szCs w:val="24"/>
              </w:rPr>
            </w:pPr>
            <w:r w:rsidRPr="006E54D1">
              <w:rPr>
                <w:rFonts w:ascii="Times New Roman" w:hAnsi="Times New Roman" w:cs="Times New Roman"/>
                <w:sz w:val="24"/>
                <w:szCs w:val="24"/>
              </w:rPr>
              <w:t>X</w:t>
            </w:r>
          </w:p>
        </w:tc>
        <w:tc>
          <w:tcPr>
            <w:tcW w:w="1080" w:type="dxa"/>
          </w:tcPr>
          <w:p w14:paraId="07FE3E82" w14:textId="77777777" w:rsidR="004E6E7B" w:rsidRPr="006E54D1" w:rsidRDefault="004E6E7B" w:rsidP="008D7069">
            <w:pPr>
              <w:rPr>
                <w:rFonts w:ascii="Times New Roman" w:hAnsi="Times New Roman" w:cs="Times New Roman"/>
                <w:sz w:val="24"/>
                <w:szCs w:val="24"/>
              </w:rPr>
            </w:pPr>
          </w:p>
        </w:tc>
        <w:tc>
          <w:tcPr>
            <w:tcW w:w="2250" w:type="dxa"/>
          </w:tcPr>
          <w:p w14:paraId="3FB0C1E4" w14:textId="040BA1A6" w:rsidR="004E6E7B" w:rsidRPr="006E54D1" w:rsidRDefault="00291369"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1530" w:type="dxa"/>
          </w:tcPr>
          <w:p w14:paraId="7B0B184C" w14:textId="0D93511D" w:rsidR="004E6E7B" w:rsidRPr="006E54D1" w:rsidRDefault="00291369"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2610" w:type="dxa"/>
          </w:tcPr>
          <w:p w14:paraId="73B01EF5" w14:textId="052BAC22" w:rsidR="004E6E7B" w:rsidRPr="006E54D1" w:rsidRDefault="00291369" w:rsidP="008D7069">
            <w:pPr>
              <w:rPr>
                <w:rFonts w:ascii="Times New Roman" w:hAnsi="Times New Roman" w:cs="Times New Roman"/>
                <w:sz w:val="24"/>
                <w:szCs w:val="24"/>
              </w:rPr>
            </w:pPr>
            <w:r w:rsidRPr="006E54D1">
              <w:rPr>
                <w:rFonts w:ascii="Times New Roman" w:hAnsi="Times New Roman" w:cs="Times New Roman"/>
                <w:sz w:val="24"/>
                <w:szCs w:val="24"/>
              </w:rPr>
              <w:t>U</w:t>
            </w:r>
          </w:p>
        </w:tc>
      </w:tr>
      <w:tr w:rsidR="004E6E7B" w:rsidRPr="006E54D1" w14:paraId="4D51F1D1" w14:textId="77777777" w:rsidTr="009B4686">
        <w:tc>
          <w:tcPr>
            <w:tcW w:w="1710" w:type="dxa"/>
            <w:vMerge/>
          </w:tcPr>
          <w:p w14:paraId="1763328B" w14:textId="77777777" w:rsidR="004E6E7B" w:rsidRPr="006E54D1" w:rsidRDefault="004E6E7B" w:rsidP="008D7069">
            <w:pPr>
              <w:rPr>
                <w:rFonts w:ascii="Times New Roman" w:hAnsi="Times New Roman" w:cs="Times New Roman"/>
                <w:sz w:val="24"/>
                <w:szCs w:val="24"/>
              </w:rPr>
            </w:pPr>
          </w:p>
        </w:tc>
        <w:tc>
          <w:tcPr>
            <w:tcW w:w="4050" w:type="dxa"/>
          </w:tcPr>
          <w:p w14:paraId="5396B8F0" w14:textId="77777777" w:rsidR="004E6E7B" w:rsidRPr="006E54D1" w:rsidRDefault="009579D8" w:rsidP="008D7069">
            <w:pPr>
              <w:rPr>
                <w:rFonts w:ascii="Times New Roman" w:hAnsi="Times New Roman" w:cs="Times New Roman"/>
                <w:sz w:val="24"/>
                <w:szCs w:val="24"/>
              </w:rPr>
            </w:pPr>
            <w:r w:rsidRPr="006E54D1">
              <w:rPr>
                <w:rFonts w:ascii="Times New Roman" w:hAnsi="Times New Roman" w:cs="Times New Roman"/>
                <w:sz w:val="24"/>
                <w:szCs w:val="24"/>
              </w:rPr>
              <w:t xml:space="preserve">A ndikon opsioni në lirinë e tubimit ose </w:t>
            </w:r>
            <w:proofErr w:type="spellStart"/>
            <w:r w:rsidRPr="006E54D1">
              <w:rPr>
                <w:rFonts w:ascii="Times New Roman" w:hAnsi="Times New Roman" w:cs="Times New Roman"/>
                <w:sz w:val="24"/>
                <w:szCs w:val="24"/>
              </w:rPr>
              <w:t>asociimit</w:t>
            </w:r>
            <w:proofErr w:type="spellEnd"/>
            <w:r w:rsidR="004E6E7B" w:rsidRPr="006E54D1">
              <w:rPr>
                <w:rFonts w:ascii="Times New Roman" w:hAnsi="Times New Roman" w:cs="Times New Roman"/>
                <w:sz w:val="24"/>
                <w:szCs w:val="24"/>
              </w:rPr>
              <w:t>?</w:t>
            </w:r>
          </w:p>
        </w:tc>
        <w:tc>
          <w:tcPr>
            <w:tcW w:w="810" w:type="dxa"/>
          </w:tcPr>
          <w:p w14:paraId="5841C31A" w14:textId="620C3B62" w:rsidR="004E6E7B" w:rsidRPr="006E54D1" w:rsidRDefault="00291369" w:rsidP="008D7069">
            <w:pPr>
              <w:rPr>
                <w:rFonts w:ascii="Times New Roman" w:hAnsi="Times New Roman" w:cs="Times New Roman"/>
                <w:sz w:val="24"/>
                <w:szCs w:val="24"/>
              </w:rPr>
            </w:pPr>
            <w:r w:rsidRPr="006E54D1">
              <w:rPr>
                <w:rFonts w:ascii="Times New Roman" w:hAnsi="Times New Roman" w:cs="Times New Roman"/>
                <w:sz w:val="24"/>
                <w:szCs w:val="24"/>
              </w:rPr>
              <w:t>X</w:t>
            </w:r>
          </w:p>
        </w:tc>
        <w:tc>
          <w:tcPr>
            <w:tcW w:w="1080" w:type="dxa"/>
          </w:tcPr>
          <w:p w14:paraId="6DE69635" w14:textId="77777777" w:rsidR="004E6E7B" w:rsidRPr="006E54D1" w:rsidRDefault="004E6E7B" w:rsidP="008D7069">
            <w:pPr>
              <w:rPr>
                <w:rFonts w:ascii="Times New Roman" w:hAnsi="Times New Roman" w:cs="Times New Roman"/>
                <w:sz w:val="24"/>
                <w:szCs w:val="24"/>
              </w:rPr>
            </w:pPr>
          </w:p>
        </w:tc>
        <w:tc>
          <w:tcPr>
            <w:tcW w:w="2250" w:type="dxa"/>
          </w:tcPr>
          <w:p w14:paraId="421D6052" w14:textId="4C4BF0DC" w:rsidR="004E6E7B" w:rsidRPr="006E54D1" w:rsidRDefault="00291369"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1530" w:type="dxa"/>
          </w:tcPr>
          <w:p w14:paraId="7C05075F" w14:textId="4FE374B5" w:rsidR="004E6E7B" w:rsidRPr="006E54D1" w:rsidRDefault="00291369"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2610" w:type="dxa"/>
          </w:tcPr>
          <w:p w14:paraId="67F8C2B1" w14:textId="7FFA702A" w:rsidR="004E6E7B" w:rsidRPr="006E54D1" w:rsidRDefault="00291369" w:rsidP="008D7069">
            <w:pPr>
              <w:rPr>
                <w:rFonts w:ascii="Times New Roman" w:hAnsi="Times New Roman" w:cs="Times New Roman"/>
                <w:sz w:val="24"/>
                <w:szCs w:val="24"/>
              </w:rPr>
            </w:pPr>
            <w:r w:rsidRPr="006E54D1">
              <w:rPr>
                <w:rFonts w:ascii="Times New Roman" w:hAnsi="Times New Roman" w:cs="Times New Roman"/>
                <w:sz w:val="24"/>
                <w:szCs w:val="24"/>
              </w:rPr>
              <w:t>U</w:t>
            </w:r>
          </w:p>
        </w:tc>
      </w:tr>
      <w:tr w:rsidR="004E6E7B" w:rsidRPr="006E54D1" w14:paraId="63C2FD2D" w14:textId="77777777" w:rsidTr="009B4686">
        <w:tc>
          <w:tcPr>
            <w:tcW w:w="1710" w:type="dxa"/>
            <w:vMerge w:val="restart"/>
          </w:tcPr>
          <w:p w14:paraId="5BB6BFE2" w14:textId="77777777" w:rsidR="004E6E7B" w:rsidRPr="006E54D1" w:rsidRDefault="009579D8" w:rsidP="008D7069">
            <w:pPr>
              <w:rPr>
                <w:rFonts w:ascii="Times New Roman" w:hAnsi="Times New Roman" w:cs="Times New Roman"/>
                <w:sz w:val="24"/>
                <w:szCs w:val="24"/>
              </w:rPr>
            </w:pPr>
            <w:r w:rsidRPr="006E54D1">
              <w:rPr>
                <w:rFonts w:ascii="Times New Roman" w:hAnsi="Times New Roman" w:cs="Times New Roman"/>
                <w:sz w:val="24"/>
                <w:szCs w:val="24"/>
              </w:rPr>
              <w:lastRenderedPageBreak/>
              <w:t>Të dhënat personale</w:t>
            </w:r>
          </w:p>
        </w:tc>
        <w:tc>
          <w:tcPr>
            <w:tcW w:w="4050" w:type="dxa"/>
          </w:tcPr>
          <w:p w14:paraId="0CEC1C98" w14:textId="77777777" w:rsidR="004E6E7B" w:rsidRPr="006E54D1" w:rsidRDefault="009579D8" w:rsidP="008D7069">
            <w:pPr>
              <w:rPr>
                <w:rFonts w:ascii="Times New Roman" w:hAnsi="Times New Roman" w:cs="Times New Roman"/>
                <w:sz w:val="24"/>
                <w:szCs w:val="24"/>
              </w:rPr>
            </w:pPr>
            <w:r w:rsidRPr="006E54D1">
              <w:rPr>
                <w:rFonts w:ascii="Times New Roman" w:hAnsi="Times New Roman" w:cs="Times New Roman"/>
                <w:sz w:val="24"/>
                <w:szCs w:val="24"/>
              </w:rPr>
              <w:t>A përfshin opsioni përpunimin e të dhënave personale</w:t>
            </w:r>
            <w:r w:rsidR="004E6E7B" w:rsidRPr="006E54D1">
              <w:rPr>
                <w:rFonts w:ascii="Times New Roman" w:hAnsi="Times New Roman" w:cs="Times New Roman"/>
                <w:sz w:val="24"/>
                <w:szCs w:val="24"/>
              </w:rPr>
              <w:t>?</w:t>
            </w:r>
          </w:p>
        </w:tc>
        <w:tc>
          <w:tcPr>
            <w:tcW w:w="810" w:type="dxa"/>
          </w:tcPr>
          <w:p w14:paraId="59119E60" w14:textId="7C645A78" w:rsidR="004E6E7B" w:rsidRPr="006E54D1" w:rsidRDefault="00291369" w:rsidP="008D7069">
            <w:pPr>
              <w:rPr>
                <w:rFonts w:ascii="Times New Roman" w:hAnsi="Times New Roman" w:cs="Times New Roman"/>
                <w:sz w:val="24"/>
                <w:szCs w:val="24"/>
              </w:rPr>
            </w:pPr>
            <w:r w:rsidRPr="006E54D1">
              <w:rPr>
                <w:rFonts w:ascii="Times New Roman" w:hAnsi="Times New Roman" w:cs="Times New Roman"/>
                <w:sz w:val="24"/>
                <w:szCs w:val="24"/>
              </w:rPr>
              <w:t>X</w:t>
            </w:r>
          </w:p>
        </w:tc>
        <w:tc>
          <w:tcPr>
            <w:tcW w:w="1080" w:type="dxa"/>
          </w:tcPr>
          <w:p w14:paraId="13F5BAB2" w14:textId="77777777" w:rsidR="004E6E7B" w:rsidRPr="006E54D1" w:rsidRDefault="004E6E7B" w:rsidP="008D7069">
            <w:pPr>
              <w:rPr>
                <w:rFonts w:ascii="Times New Roman" w:hAnsi="Times New Roman" w:cs="Times New Roman"/>
                <w:sz w:val="24"/>
                <w:szCs w:val="24"/>
              </w:rPr>
            </w:pPr>
          </w:p>
        </w:tc>
        <w:tc>
          <w:tcPr>
            <w:tcW w:w="2250" w:type="dxa"/>
          </w:tcPr>
          <w:p w14:paraId="5507EEC4" w14:textId="348158E1" w:rsidR="004E6E7B" w:rsidRPr="006E54D1" w:rsidRDefault="00291369"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1530" w:type="dxa"/>
          </w:tcPr>
          <w:p w14:paraId="2C5FC692" w14:textId="55FD7601" w:rsidR="004E6E7B" w:rsidRPr="006E54D1" w:rsidRDefault="00291369"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2610" w:type="dxa"/>
          </w:tcPr>
          <w:p w14:paraId="7151A20F" w14:textId="5467F20F" w:rsidR="004E6E7B" w:rsidRPr="006E54D1" w:rsidRDefault="00291369" w:rsidP="008D7069">
            <w:pPr>
              <w:rPr>
                <w:rFonts w:ascii="Times New Roman" w:hAnsi="Times New Roman" w:cs="Times New Roman"/>
                <w:sz w:val="24"/>
                <w:szCs w:val="24"/>
              </w:rPr>
            </w:pPr>
            <w:r w:rsidRPr="006E54D1">
              <w:rPr>
                <w:rFonts w:ascii="Times New Roman" w:hAnsi="Times New Roman" w:cs="Times New Roman"/>
                <w:sz w:val="24"/>
                <w:szCs w:val="24"/>
              </w:rPr>
              <w:t>U</w:t>
            </w:r>
          </w:p>
        </w:tc>
      </w:tr>
      <w:tr w:rsidR="004E6E7B" w:rsidRPr="006E54D1" w14:paraId="7CE2CA3D" w14:textId="77777777" w:rsidTr="009B4686">
        <w:tc>
          <w:tcPr>
            <w:tcW w:w="1710" w:type="dxa"/>
            <w:vMerge/>
          </w:tcPr>
          <w:p w14:paraId="4A779E8F" w14:textId="77777777" w:rsidR="004E6E7B" w:rsidRPr="006E54D1" w:rsidRDefault="004E6E7B" w:rsidP="008D7069">
            <w:pPr>
              <w:rPr>
                <w:rFonts w:ascii="Times New Roman" w:hAnsi="Times New Roman" w:cs="Times New Roman"/>
                <w:sz w:val="24"/>
                <w:szCs w:val="24"/>
              </w:rPr>
            </w:pPr>
          </w:p>
        </w:tc>
        <w:tc>
          <w:tcPr>
            <w:tcW w:w="4050" w:type="dxa"/>
          </w:tcPr>
          <w:p w14:paraId="6A0AAD69" w14:textId="77777777" w:rsidR="004E6E7B" w:rsidRPr="006E54D1" w:rsidRDefault="009579D8" w:rsidP="008D7069">
            <w:pPr>
              <w:rPr>
                <w:rFonts w:ascii="Times New Roman" w:hAnsi="Times New Roman" w:cs="Times New Roman"/>
                <w:sz w:val="24"/>
                <w:szCs w:val="24"/>
              </w:rPr>
            </w:pPr>
            <w:r w:rsidRPr="006E54D1">
              <w:rPr>
                <w:rFonts w:ascii="Times New Roman" w:hAnsi="Times New Roman" w:cs="Times New Roman"/>
                <w:sz w:val="24"/>
                <w:szCs w:val="24"/>
              </w:rPr>
              <w:t>A janë të drejtat e individit për qasje, korrigjim dhe kundërshtim të garantuara</w:t>
            </w:r>
            <w:r w:rsidR="004E6E7B" w:rsidRPr="006E54D1">
              <w:rPr>
                <w:rFonts w:ascii="Times New Roman" w:hAnsi="Times New Roman" w:cs="Times New Roman"/>
                <w:sz w:val="24"/>
                <w:szCs w:val="24"/>
              </w:rPr>
              <w:t>?</w:t>
            </w:r>
          </w:p>
        </w:tc>
        <w:tc>
          <w:tcPr>
            <w:tcW w:w="810" w:type="dxa"/>
          </w:tcPr>
          <w:p w14:paraId="36AB90B4" w14:textId="17595695" w:rsidR="004E6E7B" w:rsidRPr="006E54D1" w:rsidRDefault="00291369" w:rsidP="008D7069">
            <w:pPr>
              <w:rPr>
                <w:rFonts w:ascii="Times New Roman" w:hAnsi="Times New Roman" w:cs="Times New Roman"/>
                <w:sz w:val="24"/>
                <w:szCs w:val="24"/>
              </w:rPr>
            </w:pPr>
            <w:r w:rsidRPr="006E54D1">
              <w:rPr>
                <w:rFonts w:ascii="Times New Roman" w:hAnsi="Times New Roman" w:cs="Times New Roman"/>
                <w:sz w:val="24"/>
                <w:szCs w:val="24"/>
              </w:rPr>
              <w:t>X</w:t>
            </w:r>
          </w:p>
        </w:tc>
        <w:tc>
          <w:tcPr>
            <w:tcW w:w="1080" w:type="dxa"/>
          </w:tcPr>
          <w:p w14:paraId="6EDB1105" w14:textId="77777777" w:rsidR="004E6E7B" w:rsidRPr="006E54D1" w:rsidRDefault="004E6E7B" w:rsidP="008D7069">
            <w:pPr>
              <w:rPr>
                <w:rFonts w:ascii="Times New Roman" w:hAnsi="Times New Roman" w:cs="Times New Roman"/>
                <w:sz w:val="24"/>
                <w:szCs w:val="24"/>
              </w:rPr>
            </w:pPr>
          </w:p>
        </w:tc>
        <w:tc>
          <w:tcPr>
            <w:tcW w:w="2250" w:type="dxa"/>
          </w:tcPr>
          <w:p w14:paraId="6528DF88" w14:textId="03F2625B" w:rsidR="004E6E7B" w:rsidRPr="006E54D1" w:rsidRDefault="00291369"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1530" w:type="dxa"/>
          </w:tcPr>
          <w:p w14:paraId="6C1441D7" w14:textId="4C6C0FCD" w:rsidR="004E6E7B" w:rsidRPr="006E54D1" w:rsidRDefault="00291369"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2610" w:type="dxa"/>
          </w:tcPr>
          <w:p w14:paraId="602EC259" w14:textId="0EAB48E1" w:rsidR="004E6E7B" w:rsidRPr="006E54D1" w:rsidRDefault="00291369" w:rsidP="008D7069">
            <w:pPr>
              <w:rPr>
                <w:rFonts w:ascii="Times New Roman" w:hAnsi="Times New Roman" w:cs="Times New Roman"/>
                <w:sz w:val="24"/>
                <w:szCs w:val="24"/>
              </w:rPr>
            </w:pPr>
            <w:r w:rsidRPr="006E54D1">
              <w:rPr>
                <w:rFonts w:ascii="Times New Roman" w:hAnsi="Times New Roman" w:cs="Times New Roman"/>
                <w:sz w:val="24"/>
                <w:szCs w:val="24"/>
              </w:rPr>
              <w:t>U</w:t>
            </w:r>
          </w:p>
        </w:tc>
      </w:tr>
      <w:tr w:rsidR="004E6E7B" w:rsidRPr="006E54D1" w14:paraId="74344A9C" w14:textId="77777777" w:rsidTr="009B4686">
        <w:tc>
          <w:tcPr>
            <w:tcW w:w="1710" w:type="dxa"/>
            <w:vMerge/>
          </w:tcPr>
          <w:p w14:paraId="2375744F" w14:textId="77777777" w:rsidR="004E6E7B" w:rsidRPr="006E54D1" w:rsidRDefault="004E6E7B" w:rsidP="008D7069">
            <w:pPr>
              <w:rPr>
                <w:rFonts w:ascii="Times New Roman" w:hAnsi="Times New Roman" w:cs="Times New Roman"/>
                <w:sz w:val="24"/>
                <w:szCs w:val="24"/>
              </w:rPr>
            </w:pPr>
          </w:p>
        </w:tc>
        <w:tc>
          <w:tcPr>
            <w:tcW w:w="4050" w:type="dxa"/>
          </w:tcPr>
          <w:p w14:paraId="6BFBAEC6" w14:textId="77777777" w:rsidR="004E6E7B" w:rsidRPr="006E54D1" w:rsidRDefault="009579D8" w:rsidP="008D7069">
            <w:pPr>
              <w:rPr>
                <w:rFonts w:ascii="Times New Roman" w:hAnsi="Times New Roman" w:cs="Times New Roman"/>
                <w:sz w:val="24"/>
                <w:szCs w:val="24"/>
              </w:rPr>
            </w:pPr>
            <w:r w:rsidRPr="006E54D1">
              <w:rPr>
                <w:rFonts w:ascii="Times New Roman" w:hAnsi="Times New Roman" w:cs="Times New Roman"/>
                <w:sz w:val="24"/>
                <w:szCs w:val="24"/>
              </w:rPr>
              <w:t>A është e qartë dhe e mbrojtur mirë mënyra në të cilën përpunohen të dhënat personale</w:t>
            </w:r>
            <w:r w:rsidR="004E6E7B" w:rsidRPr="006E54D1">
              <w:rPr>
                <w:rFonts w:ascii="Times New Roman" w:hAnsi="Times New Roman" w:cs="Times New Roman"/>
                <w:sz w:val="24"/>
                <w:szCs w:val="24"/>
              </w:rPr>
              <w:t>?</w:t>
            </w:r>
          </w:p>
        </w:tc>
        <w:tc>
          <w:tcPr>
            <w:tcW w:w="810" w:type="dxa"/>
          </w:tcPr>
          <w:p w14:paraId="316CC4FC" w14:textId="1871189A" w:rsidR="004E6E7B" w:rsidRPr="006E54D1" w:rsidRDefault="00291369" w:rsidP="008D7069">
            <w:pPr>
              <w:rPr>
                <w:rFonts w:ascii="Times New Roman" w:hAnsi="Times New Roman" w:cs="Times New Roman"/>
                <w:sz w:val="24"/>
                <w:szCs w:val="24"/>
              </w:rPr>
            </w:pPr>
            <w:r w:rsidRPr="006E54D1">
              <w:rPr>
                <w:rFonts w:ascii="Times New Roman" w:hAnsi="Times New Roman" w:cs="Times New Roman"/>
                <w:sz w:val="24"/>
                <w:szCs w:val="24"/>
              </w:rPr>
              <w:t>X</w:t>
            </w:r>
          </w:p>
        </w:tc>
        <w:tc>
          <w:tcPr>
            <w:tcW w:w="1080" w:type="dxa"/>
          </w:tcPr>
          <w:p w14:paraId="34CDD67B" w14:textId="77777777" w:rsidR="004E6E7B" w:rsidRPr="006E54D1" w:rsidRDefault="004E6E7B" w:rsidP="008D7069">
            <w:pPr>
              <w:rPr>
                <w:rFonts w:ascii="Times New Roman" w:hAnsi="Times New Roman" w:cs="Times New Roman"/>
                <w:sz w:val="24"/>
                <w:szCs w:val="24"/>
              </w:rPr>
            </w:pPr>
          </w:p>
        </w:tc>
        <w:tc>
          <w:tcPr>
            <w:tcW w:w="2250" w:type="dxa"/>
          </w:tcPr>
          <w:p w14:paraId="57AA0BD7" w14:textId="7931E0DD" w:rsidR="004E6E7B" w:rsidRPr="006E54D1" w:rsidRDefault="00291369"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1530" w:type="dxa"/>
          </w:tcPr>
          <w:p w14:paraId="31952B2C" w14:textId="0C36DDD6" w:rsidR="004E6E7B" w:rsidRPr="006E54D1" w:rsidRDefault="00291369"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2610" w:type="dxa"/>
          </w:tcPr>
          <w:p w14:paraId="42A5F852" w14:textId="2C424C01" w:rsidR="004E6E7B" w:rsidRPr="006E54D1" w:rsidRDefault="00291369" w:rsidP="008D7069">
            <w:pPr>
              <w:rPr>
                <w:rFonts w:ascii="Times New Roman" w:hAnsi="Times New Roman" w:cs="Times New Roman"/>
                <w:sz w:val="24"/>
                <w:szCs w:val="24"/>
              </w:rPr>
            </w:pPr>
            <w:r w:rsidRPr="006E54D1">
              <w:rPr>
                <w:rFonts w:ascii="Times New Roman" w:hAnsi="Times New Roman" w:cs="Times New Roman"/>
                <w:sz w:val="24"/>
                <w:szCs w:val="24"/>
              </w:rPr>
              <w:t>U</w:t>
            </w:r>
          </w:p>
        </w:tc>
      </w:tr>
      <w:tr w:rsidR="004E6E7B" w:rsidRPr="006E54D1" w14:paraId="5B2BD34A" w14:textId="77777777" w:rsidTr="009B4686">
        <w:tc>
          <w:tcPr>
            <w:tcW w:w="1710" w:type="dxa"/>
          </w:tcPr>
          <w:p w14:paraId="151F474C" w14:textId="77777777" w:rsidR="004E6E7B" w:rsidRPr="006E54D1" w:rsidRDefault="009579D8" w:rsidP="008D7069">
            <w:pPr>
              <w:rPr>
                <w:rFonts w:ascii="Times New Roman" w:hAnsi="Times New Roman" w:cs="Times New Roman"/>
                <w:sz w:val="24"/>
                <w:szCs w:val="24"/>
              </w:rPr>
            </w:pPr>
            <w:r w:rsidRPr="006E54D1">
              <w:rPr>
                <w:rFonts w:ascii="Times New Roman" w:hAnsi="Times New Roman" w:cs="Times New Roman"/>
                <w:sz w:val="24"/>
                <w:szCs w:val="24"/>
              </w:rPr>
              <w:t>Azili</w:t>
            </w:r>
          </w:p>
        </w:tc>
        <w:tc>
          <w:tcPr>
            <w:tcW w:w="4050" w:type="dxa"/>
          </w:tcPr>
          <w:p w14:paraId="6BFEF590" w14:textId="77777777" w:rsidR="004E6E7B" w:rsidRPr="006E54D1" w:rsidRDefault="009579D8" w:rsidP="008D7069">
            <w:pPr>
              <w:rPr>
                <w:rFonts w:ascii="Times New Roman" w:hAnsi="Times New Roman" w:cs="Times New Roman"/>
                <w:sz w:val="24"/>
                <w:szCs w:val="24"/>
              </w:rPr>
            </w:pPr>
            <w:r w:rsidRPr="006E54D1">
              <w:rPr>
                <w:rFonts w:ascii="Times New Roman" w:hAnsi="Times New Roman" w:cs="Times New Roman"/>
                <w:sz w:val="24"/>
                <w:szCs w:val="24"/>
              </w:rPr>
              <w:t>A ndikon ky opsioni në të drejtën për azil</w:t>
            </w:r>
            <w:r w:rsidR="004E6E7B" w:rsidRPr="006E54D1">
              <w:rPr>
                <w:rFonts w:ascii="Times New Roman" w:hAnsi="Times New Roman" w:cs="Times New Roman"/>
                <w:sz w:val="24"/>
                <w:szCs w:val="24"/>
              </w:rPr>
              <w:t>?</w:t>
            </w:r>
          </w:p>
        </w:tc>
        <w:tc>
          <w:tcPr>
            <w:tcW w:w="810" w:type="dxa"/>
          </w:tcPr>
          <w:p w14:paraId="2F1F960A" w14:textId="77777777" w:rsidR="004E6E7B" w:rsidRPr="006E54D1" w:rsidRDefault="004E6E7B" w:rsidP="008D7069">
            <w:pPr>
              <w:rPr>
                <w:rFonts w:ascii="Times New Roman" w:hAnsi="Times New Roman" w:cs="Times New Roman"/>
                <w:sz w:val="24"/>
                <w:szCs w:val="24"/>
              </w:rPr>
            </w:pPr>
          </w:p>
        </w:tc>
        <w:tc>
          <w:tcPr>
            <w:tcW w:w="1080" w:type="dxa"/>
          </w:tcPr>
          <w:p w14:paraId="69CBD9DE" w14:textId="788837F0" w:rsidR="004E6E7B" w:rsidRPr="006E54D1" w:rsidRDefault="00291369" w:rsidP="008D7069">
            <w:pPr>
              <w:rPr>
                <w:rFonts w:ascii="Times New Roman" w:hAnsi="Times New Roman" w:cs="Times New Roman"/>
                <w:sz w:val="24"/>
                <w:szCs w:val="24"/>
              </w:rPr>
            </w:pPr>
            <w:r w:rsidRPr="006E54D1">
              <w:rPr>
                <w:rFonts w:ascii="Times New Roman" w:hAnsi="Times New Roman" w:cs="Times New Roman"/>
                <w:sz w:val="24"/>
                <w:szCs w:val="24"/>
              </w:rPr>
              <w:t>X</w:t>
            </w:r>
          </w:p>
        </w:tc>
        <w:tc>
          <w:tcPr>
            <w:tcW w:w="2250" w:type="dxa"/>
          </w:tcPr>
          <w:p w14:paraId="4C720A7D" w14:textId="13D0EF56" w:rsidR="004E6E7B" w:rsidRPr="006E54D1" w:rsidRDefault="00291369"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1530" w:type="dxa"/>
          </w:tcPr>
          <w:p w14:paraId="4E094C61" w14:textId="512809D3" w:rsidR="004E6E7B" w:rsidRPr="006E54D1" w:rsidRDefault="00291369"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2610" w:type="dxa"/>
          </w:tcPr>
          <w:p w14:paraId="55C3FF73" w14:textId="58C2B7F7" w:rsidR="004E6E7B" w:rsidRPr="006E54D1" w:rsidRDefault="00291369" w:rsidP="008D7069">
            <w:pPr>
              <w:rPr>
                <w:rFonts w:ascii="Times New Roman" w:hAnsi="Times New Roman" w:cs="Times New Roman"/>
                <w:sz w:val="24"/>
                <w:szCs w:val="24"/>
              </w:rPr>
            </w:pPr>
            <w:r w:rsidRPr="006E54D1">
              <w:rPr>
                <w:rFonts w:ascii="Times New Roman" w:hAnsi="Times New Roman" w:cs="Times New Roman"/>
                <w:sz w:val="24"/>
                <w:szCs w:val="24"/>
              </w:rPr>
              <w:t>U</w:t>
            </w:r>
          </w:p>
        </w:tc>
      </w:tr>
      <w:tr w:rsidR="004E6E7B" w:rsidRPr="006E54D1" w14:paraId="5DB91005" w14:textId="77777777" w:rsidTr="009B4686">
        <w:tc>
          <w:tcPr>
            <w:tcW w:w="1710" w:type="dxa"/>
            <w:vMerge w:val="restart"/>
          </w:tcPr>
          <w:p w14:paraId="3B55A908" w14:textId="77777777" w:rsidR="004E6E7B" w:rsidRPr="006E54D1" w:rsidRDefault="009579D8" w:rsidP="008D7069">
            <w:pPr>
              <w:rPr>
                <w:rFonts w:ascii="Times New Roman" w:hAnsi="Times New Roman" w:cs="Times New Roman"/>
                <w:sz w:val="24"/>
                <w:szCs w:val="24"/>
              </w:rPr>
            </w:pPr>
            <w:r w:rsidRPr="006E54D1">
              <w:rPr>
                <w:rFonts w:ascii="Times New Roman" w:hAnsi="Times New Roman" w:cs="Times New Roman"/>
                <w:sz w:val="24"/>
                <w:szCs w:val="24"/>
              </w:rPr>
              <w:t>Të drejtat pronësore</w:t>
            </w:r>
          </w:p>
        </w:tc>
        <w:tc>
          <w:tcPr>
            <w:tcW w:w="4050" w:type="dxa"/>
          </w:tcPr>
          <w:p w14:paraId="60426801" w14:textId="77777777" w:rsidR="004E6E7B" w:rsidRPr="006E54D1" w:rsidRDefault="009579D8" w:rsidP="008D7069">
            <w:pPr>
              <w:rPr>
                <w:rFonts w:ascii="Times New Roman" w:hAnsi="Times New Roman" w:cs="Times New Roman"/>
                <w:sz w:val="24"/>
                <w:szCs w:val="24"/>
              </w:rPr>
            </w:pPr>
            <w:r w:rsidRPr="006E54D1">
              <w:rPr>
                <w:rFonts w:ascii="Times New Roman" w:hAnsi="Times New Roman" w:cs="Times New Roman"/>
                <w:sz w:val="24"/>
                <w:szCs w:val="24"/>
              </w:rPr>
              <w:t>A do të ndikohen të drejtat e pronësisë</w:t>
            </w:r>
            <w:r w:rsidR="004E6E7B" w:rsidRPr="006E54D1">
              <w:rPr>
                <w:rFonts w:ascii="Times New Roman" w:hAnsi="Times New Roman" w:cs="Times New Roman"/>
                <w:sz w:val="24"/>
                <w:szCs w:val="24"/>
              </w:rPr>
              <w:t>?</w:t>
            </w:r>
          </w:p>
        </w:tc>
        <w:tc>
          <w:tcPr>
            <w:tcW w:w="810" w:type="dxa"/>
          </w:tcPr>
          <w:p w14:paraId="6E9CCEDE" w14:textId="4EB015B3" w:rsidR="004E6E7B" w:rsidRPr="006E54D1" w:rsidRDefault="00291369" w:rsidP="008D7069">
            <w:pPr>
              <w:rPr>
                <w:rFonts w:ascii="Times New Roman" w:hAnsi="Times New Roman" w:cs="Times New Roman"/>
                <w:sz w:val="24"/>
                <w:szCs w:val="24"/>
              </w:rPr>
            </w:pPr>
            <w:r w:rsidRPr="006E54D1">
              <w:rPr>
                <w:rFonts w:ascii="Times New Roman" w:hAnsi="Times New Roman" w:cs="Times New Roman"/>
                <w:sz w:val="24"/>
                <w:szCs w:val="24"/>
              </w:rPr>
              <w:t>X</w:t>
            </w:r>
          </w:p>
        </w:tc>
        <w:tc>
          <w:tcPr>
            <w:tcW w:w="1080" w:type="dxa"/>
          </w:tcPr>
          <w:p w14:paraId="10B9190E" w14:textId="77777777" w:rsidR="004E6E7B" w:rsidRPr="006E54D1" w:rsidRDefault="004E6E7B" w:rsidP="008D7069">
            <w:pPr>
              <w:rPr>
                <w:rFonts w:ascii="Times New Roman" w:hAnsi="Times New Roman" w:cs="Times New Roman"/>
                <w:sz w:val="24"/>
                <w:szCs w:val="24"/>
              </w:rPr>
            </w:pPr>
          </w:p>
        </w:tc>
        <w:tc>
          <w:tcPr>
            <w:tcW w:w="2250" w:type="dxa"/>
          </w:tcPr>
          <w:p w14:paraId="2802F20C" w14:textId="46AF5CCF" w:rsidR="004E6E7B" w:rsidRPr="006E54D1" w:rsidRDefault="00291369"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1530" w:type="dxa"/>
          </w:tcPr>
          <w:p w14:paraId="140C8689" w14:textId="4AB34C09" w:rsidR="004E6E7B" w:rsidRPr="006E54D1" w:rsidRDefault="00291369"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2610" w:type="dxa"/>
          </w:tcPr>
          <w:p w14:paraId="3F91F6E2" w14:textId="516697C2" w:rsidR="004E6E7B" w:rsidRPr="006E54D1" w:rsidRDefault="00291369" w:rsidP="008D7069">
            <w:pPr>
              <w:rPr>
                <w:rFonts w:ascii="Times New Roman" w:hAnsi="Times New Roman" w:cs="Times New Roman"/>
                <w:sz w:val="24"/>
                <w:szCs w:val="24"/>
              </w:rPr>
            </w:pPr>
            <w:r w:rsidRPr="006E54D1">
              <w:rPr>
                <w:rFonts w:ascii="Times New Roman" w:hAnsi="Times New Roman" w:cs="Times New Roman"/>
                <w:sz w:val="24"/>
                <w:szCs w:val="24"/>
              </w:rPr>
              <w:t>U</w:t>
            </w:r>
          </w:p>
        </w:tc>
      </w:tr>
      <w:tr w:rsidR="004E6E7B" w:rsidRPr="006E54D1" w14:paraId="5512FEF6" w14:textId="77777777" w:rsidTr="009B4686">
        <w:tc>
          <w:tcPr>
            <w:tcW w:w="1710" w:type="dxa"/>
            <w:vMerge/>
          </w:tcPr>
          <w:p w14:paraId="1FA87A71" w14:textId="77777777" w:rsidR="004E6E7B" w:rsidRPr="006E54D1" w:rsidRDefault="004E6E7B" w:rsidP="008D7069">
            <w:pPr>
              <w:rPr>
                <w:rFonts w:ascii="Times New Roman" w:hAnsi="Times New Roman" w:cs="Times New Roman"/>
                <w:sz w:val="24"/>
                <w:szCs w:val="24"/>
              </w:rPr>
            </w:pPr>
          </w:p>
        </w:tc>
        <w:tc>
          <w:tcPr>
            <w:tcW w:w="4050" w:type="dxa"/>
          </w:tcPr>
          <w:p w14:paraId="1D6E06BD" w14:textId="77777777" w:rsidR="004E6E7B" w:rsidRPr="006E54D1" w:rsidRDefault="009579D8" w:rsidP="008D7069">
            <w:pPr>
              <w:rPr>
                <w:rFonts w:ascii="Times New Roman" w:hAnsi="Times New Roman" w:cs="Times New Roman"/>
                <w:sz w:val="24"/>
                <w:szCs w:val="24"/>
              </w:rPr>
            </w:pPr>
            <w:r w:rsidRPr="006E54D1">
              <w:rPr>
                <w:rFonts w:ascii="Times New Roman" w:hAnsi="Times New Roman" w:cs="Times New Roman"/>
                <w:sz w:val="24"/>
                <w:szCs w:val="24"/>
              </w:rPr>
              <w:t>A ndikon opsioni në lirinë për të bërë biznes</w:t>
            </w:r>
            <w:r w:rsidR="004E6E7B" w:rsidRPr="006E54D1">
              <w:rPr>
                <w:rFonts w:ascii="Times New Roman" w:hAnsi="Times New Roman" w:cs="Times New Roman"/>
                <w:sz w:val="24"/>
                <w:szCs w:val="24"/>
              </w:rPr>
              <w:t>?</w:t>
            </w:r>
          </w:p>
        </w:tc>
        <w:tc>
          <w:tcPr>
            <w:tcW w:w="810" w:type="dxa"/>
          </w:tcPr>
          <w:p w14:paraId="2105314A" w14:textId="3A890778" w:rsidR="004E6E7B" w:rsidRPr="006E54D1" w:rsidRDefault="00291369" w:rsidP="008D7069">
            <w:pPr>
              <w:rPr>
                <w:rFonts w:ascii="Times New Roman" w:hAnsi="Times New Roman" w:cs="Times New Roman"/>
                <w:sz w:val="24"/>
                <w:szCs w:val="24"/>
              </w:rPr>
            </w:pPr>
            <w:r w:rsidRPr="006E54D1">
              <w:rPr>
                <w:rFonts w:ascii="Times New Roman" w:hAnsi="Times New Roman" w:cs="Times New Roman"/>
                <w:sz w:val="24"/>
                <w:szCs w:val="24"/>
              </w:rPr>
              <w:t>X</w:t>
            </w:r>
          </w:p>
        </w:tc>
        <w:tc>
          <w:tcPr>
            <w:tcW w:w="1080" w:type="dxa"/>
          </w:tcPr>
          <w:p w14:paraId="5F40B94D" w14:textId="77777777" w:rsidR="004E6E7B" w:rsidRPr="006E54D1" w:rsidRDefault="004E6E7B" w:rsidP="008D7069">
            <w:pPr>
              <w:rPr>
                <w:rFonts w:ascii="Times New Roman" w:hAnsi="Times New Roman" w:cs="Times New Roman"/>
                <w:sz w:val="24"/>
                <w:szCs w:val="24"/>
              </w:rPr>
            </w:pPr>
          </w:p>
        </w:tc>
        <w:tc>
          <w:tcPr>
            <w:tcW w:w="2250" w:type="dxa"/>
          </w:tcPr>
          <w:p w14:paraId="51119B82" w14:textId="6631709C" w:rsidR="004E6E7B" w:rsidRPr="006E54D1" w:rsidRDefault="00291369"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1530" w:type="dxa"/>
          </w:tcPr>
          <w:p w14:paraId="2B87B095" w14:textId="04580DD2" w:rsidR="004E6E7B" w:rsidRPr="006E54D1" w:rsidRDefault="00291369"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2610" w:type="dxa"/>
          </w:tcPr>
          <w:p w14:paraId="0F8DFC41" w14:textId="70CFA48B" w:rsidR="004E6E7B" w:rsidRPr="006E54D1" w:rsidRDefault="00291369" w:rsidP="008D7069">
            <w:pPr>
              <w:rPr>
                <w:rFonts w:ascii="Times New Roman" w:hAnsi="Times New Roman" w:cs="Times New Roman"/>
                <w:sz w:val="24"/>
                <w:szCs w:val="24"/>
              </w:rPr>
            </w:pPr>
            <w:r w:rsidRPr="006E54D1">
              <w:rPr>
                <w:rFonts w:ascii="Times New Roman" w:hAnsi="Times New Roman" w:cs="Times New Roman"/>
                <w:sz w:val="24"/>
                <w:szCs w:val="24"/>
              </w:rPr>
              <w:t>U</w:t>
            </w:r>
          </w:p>
        </w:tc>
      </w:tr>
      <w:tr w:rsidR="004E6E7B" w:rsidRPr="006E54D1" w14:paraId="1B98D44D" w14:textId="77777777" w:rsidTr="009B4686">
        <w:tc>
          <w:tcPr>
            <w:tcW w:w="1710" w:type="dxa"/>
          </w:tcPr>
          <w:p w14:paraId="54CC09CB" w14:textId="77777777" w:rsidR="004E6E7B" w:rsidRPr="006E54D1" w:rsidRDefault="009579D8" w:rsidP="008D7069">
            <w:pPr>
              <w:rPr>
                <w:rFonts w:ascii="Times New Roman" w:hAnsi="Times New Roman" w:cs="Times New Roman"/>
                <w:sz w:val="24"/>
                <w:szCs w:val="24"/>
              </w:rPr>
            </w:pPr>
            <w:r w:rsidRPr="006E54D1">
              <w:rPr>
                <w:rFonts w:ascii="Times New Roman" w:hAnsi="Times New Roman" w:cs="Times New Roman"/>
                <w:sz w:val="24"/>
                <w:szCs w:val="24"/>
              </w:rPr>
              <w:t>Trajtimi i barabartë</w:t>
            </w:r>
            <w:r w:rsidRPr="006E54D1">
              <w:rPr>
                <w:rStyle w:val="FootnoteReference"/>
                <w:rFonts w:ascii="Times New Roman" w:hAnsi="Times New Roman" w:cs="Times New Roman"/>
                <w:sz w:val="24"/>
                <w:szCs w:val="24"/>
                <w:vertAlign w:val="baseline"/>
              </w:rPr>
              <w:t xml:space="preserve"> </w:t>
            </w:r>
            <w:r w:rsidR="004E6E7B" w:rsidRPr="006E54D1">
              <w:rPr>
                <w:rStyle w:val="FootnoteReference"/>
                <w:rFonts w:ascii="Times New Roman" w:hAnsi="Times New Roman" w:cs="Times New Roman"/>
                <w:sz w:val="24"/>
                <w:szCs w:val="24"/>
              </w:rPr>
              <w:footnoteReference w:id="4"/>
            </w:r>
          </w:p>
        </w:tc>
        <w:tc>
          <w:tcPr>
            <w:tcW w:w="4050" w:type="dxa"/>
          </w:tcPr>
          <w:p w14:paraId="32A09633" w14:textId="77777777" w:rsidR="004E6E7B" w:rsidRPr="006E54D1" w:rsidRDefault="009579D8" w:rsidP="008D7069">
            <w:pPr>
              <w:rPr>
                <w:rFonts w:ascii="Times New Roman" w:hAnsi="Times New Roman" w:cs="Times New Roman"/>
                <w:sz w:val="24"/>
                <w:szCs w:val="24"/>
              </w:rPr>
            </w:pPr>
            <w:r w:rsidRPr="006E54D1">
              <w:rPr>
                <w:rFonts w:ascii="Times New Roman" w:hAnsi="Times New Roman" w:cs="Times New Roman"/>
                <w:sz w:val="24"/>
                <w:szCs w:val="24"/>
              </w:rPr>
              <w:t>A e mbron opsioni parimin e barazisë para ligjit</w:t>
            </w:r>
            <w:r w:rsidR="004E6E7B" w:rsidRPr="006E54D1">
              <w:rPr>
                <w:rFonts w:ascii="Times New Roman" w:hAnsi="Times New Roman" w:cs="Times New Roman"/>
                <w:sz w:val="24"/>
                <w:szCs w:val="24"/>
              </w:rPr>
              <w:t xml:space="preserve">? </w:t>
            </w:r>
          </w:p>
        </w:tc>
        <w:tc>
          <w:tcPr>
            <w:tcW w:w="810" w:type="dxa"/>
          </w:tcPr>
          <w:p w14:paraId="55AEFA1E" w14:textId="5917118C" w:rsidR="004E6E7B" w:rsidRPr="006E54D1" w:rsidRDefault="00291369" w:rsidP="008D7069">
            <w:pPr>
              <w:rPr>
                <w:rFonts w:ascii="Times New Roman" w:hAnsi="Times New Roman" w:cs="Times New Roman"/>
                <w:sz w:val="24"/>
                <w:szCs w:val="24"/>
              </w:rPr>
            </w:pPr>
            <w:r w:rsidRPr="006E54D1">
              <w:rPr>
                <w:rFonts w:ascii="Times New Roman" w:hAnsi="Times New Roman" w:cs="Times New Roman"/>
                <w:sz w:val="24"/>
                <w:szCs w:val="24"/>
              </w:rPr>
              <w:t>X</w:t>
            </w:r>
          </w:p>
        </w:tc>
        <w:tc>
          <w:tcPr>
            <w:tcW w:w="1080" w:type="dxa"/>
          </w:tcPr>
          <w:p w14:paraId="34BE37B3" w14:textId="77777777" w:rsidR="004E6E7B" w:rsidRPr="006E54D1" w:rsidRDefault="004E6E7B" w:rsidP="008D7069">
            <w:pPr>
              <w:rPr>
                <w:rFonts w:ascii="Times New Roman" w:hAnsi="Times New Roman" w:cs="Times New Roman"/>
                <w:sz w:val="24"/>
                <w:szCs w:val="24"/>
              </w:rPr>
            </w:pPr>
          </w:p>
        </w:tc>
        <w:tc>
          <w:tcPr>
            <w:tcW w:w="2250" w:type="dxa"/>
          </w:tcPr>
          <w:p w14:paraId="006BAFF6" w14:textId="318EC36A" w:rsidR="004E6E7B" w:rsidRPr="006E54D1" w:rsidRDefault="00291369"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1530" w:type="dxa"/>
          </w:tcPr>
          <w:p w14:paraId="3E4A335A" w14:textId="36838579" w:rsidR="004E6E7B" w:rsidRPr="006E54D1" w:rsidRDefault="00291369"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2610" w:type="dxa"/>
          </w:tcPr>
          <w:p w14:paraId="3FA0EC5F" w14:textId="094FBE5E" w:rsidR="004E6E7B" w:rsidRPr="006E54D1" w:rsidRDefault="00291369" w:rsidP="008D7069">
            <w:pPr>
              <w:rPr>
                <w:rFonts w:ascii="Times New Roman" w:hAnsi="Times New Roman" w:cs="Times New Roman"/>
                <w:sz w:val="24"/>
                <w:szCs w:val="24"/>
              </w:rPr>
            </w:pPr>
            <w:r w:rsidRPr="006E54D1">
              <w:rPr>
                <w:rFonts w:ascii="Times New Roman" w:hAnsi="Times New Roman" w:cs="Times New Roman"/>
                <w:sz w:val="24"/>
                <w:szCs w:val="24"/>
              </w:rPr>
              <w:t>U</w:t>
            </w:r>
          </w:p>
        </w:tc>
      </w:tr>
      <w:tr w:rsidR="004E6E7B" w:rsidRPr="006E54D1" w14:paraId="3B5C55C5" w14:textId="77777777" w:rsidTr="009B4686">
        <w:tc>
          <w:tcPr>
            <w:tcW w:w="1710" w:type="dxa"/>
          </w:tcPr>
          <w:p w14:paraId="51155501" w14:textId="77777777" w:rsidR="004E6E7B" w:rsidRPr="006E54D1" w:rsidRDefault="004E6E7B" w:rsidP="008D7069">
            <w:pPr>
              <w:rPr>
                <w:rFonts w:ascii="Times New Roman" w:hAnsi="Times New Roman" w:cs="Times New Roman"/>
                <w:sz w:val="24"/>
                <w:szCs w:val="24"/>
              </w:rPr>
            </w:pPr>
          </w:p>
        </w:tc>
        <w:tc>
          <w:tcPr>
            <w:tcW w:w="4050" w:type="dxa"/>
          </w:tcPr>
          <w:p w14:paraId="3A6AE8B2" w14:textId="77777777" w:rsidR="004E6E7B" w:rsidRPr="006E54D1" w:rsidRDefault="009579D8" w:rsidP="009579D8">
            <w:pPr>
              <w:rPr>
                <w:rFonts w:ascii="Times New Roman" w:hAnsi="Times New Roman" w:cs="Times New Roman"/>
                <w:sz w:val="24"/>
                <w:szCs w:val="24"/>
              </w:rPr>
            </w:pPr>
            <w:r w:rsidRPr="006E54D1">
              <w:rPr>
                <w:rFonts w:ascii="Times New Roman" w:hAnsi="Times New Roman" w:cs="Times New Roman"/>
                <w:sz w:val="24"/>
                <w:szCs w:val="24"/>
              </w:rPr>
              <w:t xml:space="preserve">A ka gjasa që grupe të caktuara do të dëmtohen në mënyrë </w:t>
            </w:r>
            <w:proofErr w:type="spellStart"/>
            <w:r w:rsidRPr="006E54D1">
              <w:rPr>
                <w:rFonts w:ascii="Times New Roman" w:hAnsi="Times New Roman" w:cs="Times New Roman"/>
                <w:sz w:val="24"/>
                <w:szCs w:val="24"/>
              </w:rPr>
              <w:t>direkte</w:t>
            </w:r>
            <w:proofErr w:type="spellEnd"/>
            <w:r w:rsidRPr="006E54D1">
              <w:rPr>
                <w:rFonts w:ascii="Times New Roman" w:hAnsi="Times New Roman" w:cs="Times New Roman"/>
                <w:sz w:val="24"/>
                <w:szCs w:val="24"/>
              </w:rPr>
              <w:t xml:space="preserve"> apo indirekte nga diskriminimi (p.sh. ndonjë diskriminim në bazë  gjinore, racore, ngjyre, etnie, opinioni politik ose tjetër, moshe ose orientimi seksual</w:t>
            </w:r>
            <w:r w:rsidR="004E6E7B" w:rsidRPr="006E54D1">
              <w:rPr>
                <w:rFonts w:ascii="Times New Roman" w:hAnsi="Times New Roman" w:cs="Times New Roman"/>
                <w:sz w:val="24"/>
                <w:szCs w:val="24"/>
              </w:rPr>
              <w:t xml:space="preserve">)? </w:t>
            </w:r>
          </w:p>
        </w:tc>
        <w:tc>
          <w:tcPr>
            <w:tcW w:w="810" w:type="dxa"/>
          </w:tcPr>
          <w:p w14:paraId="326DCCA2" w14:textId="5827CA3C" w:rsidR="004E6E7B" w:rsidRPr="006E54D1" w:rsidRDefault="00291369" w:rsidP="008D7069">
            <w:pPr>
              <w:rPr>
                <w:rFonts w:ascii="Times New Roman" w:hAnsi="Times New Roman" w:cs="Times New Roman"/>
                <w:sz w:val="24"/>
                <w:szCs w:val="24"/>
              </w:rPr>
            </w:pPr>
            <w:r w:rsidRPr="006E54D1">
              <w:rPr>
                <w:rFonts w:ascii="Times New Roman" w:hAnsi="Times New Roman" w:cs="Times New Roman"/>
                <w:sz w:val="24"/>
                <w:szCs w:val="24"/>
              </w:rPr>
              <w:t>X</w:t>
            </w:r>
          </w:p>
        </w:tc>
        <w:tc>
          <w:tcPr>
            <w:tcW w:w="1080" w:type="dxa"/>
          </w:tcPr>
          <w:p w14:paraId="39501FC5" w14:textId="77777777" w:rsidR="004E6E7B" w:rsidRPr="006E54D1" w:rsidRDefault="004E6E7B" w:rsidP="008D7069">
            <w:pPr>
              <w:rPr>
                <w:rFonts w:ascii="Times New Roman" w:hAnsi="Times New Roman" w:cs="Times New Roman"/>
                <w:sz w:val="24"/>
                <w:szCs w:val="24"/>
              </w:rPr>
            </w:pPr>
          </w:p>
        </w:tc>
        <w:tc>
          <w:tcPr>
            <w:tcW w:w="2250" w:type="dxa"/>
          </w:tcPr>
          <w:p w14:paraId="51DF95E4" w14:textId="080AE34C" w:rsidR="004E6E7B" w:rsidRPr="006E54D1" w:rsidRDefault="00291369"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1530" w:type="dxa"/>
          </w:tcPr>
          <w:p w14:paraId="0986370E" w14:textId="4821CB7B" w:rsidR="004E6E7B" w:rsidRPr="006E54D1" w:rsidRDefault="00291369"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2610" w:type="dxa"/>
          </w:tcPr>
          <w:p w14:paraId="7CFAC4C9" w14:textId="4E5584FA" w:rsidR="004E6E7B" w:rsidRPr="006E54D1" w:rsidRDefault="00291369" w:rsidP="008D7069">
            <w:pPr>
              <w:rPr>
                <w:rFonts w:ascii="Times New Roman" w:hAnsi="Times New Roman" w:cs="Times New Roman"/>
                <w:sz w:val="24"/>
                <w:szCs w:val="24"/>
              </w:rPr>
            </w:pPr>
            <w:r w:rsidRPr="006E54D1">
              <w:rPr>
                <w:rFonts w:ascii="Times New Roman" w:hAnsi="Times New Roman" w:cs="Times New Roman"/>
                <w:sz w:val="24"/>
                <w:szCs w:val="24"/>
              </w:rPr>
              <w:t>U</w:t>
            </w:r>
          </w:p>
        </w:tc>
      </w:tr>
      <w:tr w:rsidR="004E6E7B" w:rsidRPr="006E54D1" w14:paraId="69B81078" w14:textId="77777777" w:rsidTr="009B4686">
        <w:tc>
          <w:tcPr>
            <w:tcW w:w="1710" w:type="dxa"/>
          </w:tcPr>
          <w:p w14:paraId="60533F0E" w14:textId="77777777" w:rsidR="004E6E7B" w:rsidRPr="006E54D1" w:rsidRDefault="004E6E7B" w:rsidP="008D7069">
            <w:pPr>
              <w:rPr>
                <w:rFonts w:ascii="Times New Roman" w:hAnsi="Times New Roman" w:cs="Times New Roman"/>
                <w:sz w:val="24"/>
                <w:szCs w:val="24"/>
              </w:rPr>
            </w:pPr>
          </w:p>
        </w:tc>
        <w:tc>
          <w:tcPr>
            <w:tcW w:w="4050" w:type="dxa"/>
          </w:tcPr>
          <w:p w14:paraId="74A6E9C7" w14:textId="77777777" w:rsidR="004E6E7B" w:rsidRPr="006E54D1" w:rsidRDefault="009579D8" w:rsidP="008D7069">
            <w:pPr>
              <w:rPr>
                <w:rFonts w:ascii="Times New Roman" w:hAnsi="Times New Roman" w:cs="Times New Roman"/>
                <w:sz w:val="24"/>
                <w:szCs w:val="24"/>
              </w:rPr>
            </w:pPr>
            <w:r w:rsidRPr="006E54D1">
              <w:rPr>
                <w:rFonts w:ascii="Times New Roman" w:hAnsi="Times New Roman" w:cs="Times New Roman"/>
                <w:sz w:val="24"/>
                <w:szCs w:val="24"/>
              </w:rPr>
              <w:t>A ndikon opsioni në të drejtat e personave me aftësi të kufizuara</w:t>
            </w:r>
            <w:r w:rsidR="004E6E7B" w:rsidRPr="006E54D1">
              <w:rPr>
                <w:rFonts w:ascii="Times New Roman" w:hAnsi="Times New Roman" w:cs="Times New Roman"/>
                <w:sz w:val="24"/>
                <w:szCs w:val="24"/>
              </w:rPr>
              <w:t>?</w:t>
            </w:r>
          </w:p>
        </w:tc>
        <w:tc>
          <w:tcPr>
            <w:tcW w:w="810" w:type="dxa"/>
          </w:tcPr>
          <w:p w14:paraId="42637480" w14:textId="77777777" w:rsidR="004E6E7B" w:rsidRPr="006E54D1" w:rsidRDefault="004E6E7B" w:rsidP="008D7069">
            <w:pPr>
              <w:rPr>
                <w:rFonts w:ascii="Times New Roman" w:hAnsi="Times New Roman" w:cs="Times New Roman"/>
                <w:sz w:val="24"/>
                <w:szCs w:val="24"/>
              </w:rPr>
            </w:pPr>
          </w:p>
        </w:tc>
        <w:tc>
          <w:tcPr>
            <w:tcW w:w="1080" w:type="dxa"/>
          </w:tcPr>
          <w:p w14:paraId="7C791A0E" w14:textId="7E2283CD" w:rsidR="004E6E7B" w:rsidRPr="006E54D1" w:rsidRDefault="00291369" w:rsidP="008D7069">
            <w:pPr>
              <w:rPr>
                <w:rFonts w:ascii="Times New Roman" w:hAnsi="Times New Roman" w:cs="Times New Roman"/>
                <w:sz w:val="24"/>
                <w:szCs w:val="24"/>
              </w:rPr>
            </w:pPr>
            <w:r w:rsidRPr="006E54D1">
              <w:rPr>
                <w:rFonts w:ascii="Times New Roman" w:hAnsi="Times New Roman" w:cs="Times New Roman"/>
                <w:sz w:val="24"/>
                <w:szCs w:val="24"/>
              </w:rPr>
              <w:t>X</w:t>
            </w:r>
          </w:p>
        </w:tc>
        <w:tc>
          <w:tcPr>
            <w:tcW w:w="2250" w:type="dxa"/>
          </w:tcPr>
          <w:p w14:paraId="4CE976D5" w14:textId="2D785673" w:rsidR="004E6E7B" w:rsidRPr="006E54D1" w:rsidRDefault="00291369"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1530" w:type="dxa"/>
          </w:tcPr>
          <w:p w14:paraId="3380AB03" w14:textId="4D56C2A1" w:rsidR="004E6E7B" w:rsidRPr="006E54D1" w:rsidRDefault="00291369"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2610" w:type="dxa"/>
          </w:tcPr>
          <w:p w14:paraId="6A2D5F90" w14:textId="371D5762" w:rsidR="004E6E7B" w:rsidRPr="006E54D1" w:rsidRDefault="00291369" w:rsidP="008D7069">
            <w:pPr>
              <w:rPr>
                <w:rFonts w:ascii="Times New Roman" w:hAnsi="Times New Roman" w:cs="Times New Roman"/>
                <w:sz w:val="24"/>
                <w:szCs w:val="24"/>
              </w:rPr>
            </w:pPr>
            <w:r w:rsidRPr="006E54D1">
              <w:rPr>
                <w:rFonts w:ascii="Times New Roman" w:hAnsi="Times New Roman" w:cs="Times New Roman"/>
                <w:sz w:val="24"/>
                <w:szCs w:val="24"/>
              </w:rPr>
              <w:t>U</w:t>
            </w:r>
          </w:p>
        </w:tc>
      </w:tr>
      <w:tr w:rsidR="004E6E7B" w:rsidRPr="006E54D1" w14:paraId="75708D71" w14:textId="77777777" w:rsidTr="009B4686">
        <w:tc>
          <w:tcPr>
            <w:tcW w:w="1710" w:type="dxa"/>
          </w:tcPr>
          <w:p w14:paraId="555CC0C8" w14:textId="77777777" w:rsidR="004E6E7B" w:rsidRPr="006E54D1" w:rsidRDefault="009579D8" w:rsidP="008D7069">
            <w:pPr>
              <w:rPr>
                <w:rFonts w:ascii="Times New Roman" w:hAnsi="Times New Roman" w:cs="Times New Roman"/>
                <w:sz w:val="24"/>
                <w:szCs w:val="24"/>
              </w:rPr>
            </w:pPr>
            <w:r w:rsidRPr="006E54D1">
              <w:rPr>
                <w:rFonts w:ascii="Times New Roman" w:hAnsi="Times New Roman" w:cs="Times New Roman"/>
                <w:sz w:val="24"/>
                <w:szCs w:val="24"/>
              </w:rPr>
              <w:t>Të drejtat e fëmijëve</w:t>
            </w:r>
          </w:p>
        </w:tc>
        <w:tc>
          <w:tcPr>
            <w:tcW w:w="4050" w:type="dxa"/>
          </w:tcPr>
          <w:p w14:paraId="625C95CA" w14:textId="77777777" w:rsidR="004E6E7B" w:rsidRPr="006E54D1" w:rsidRDefault="009579D8" w:rsidP="008D7069">
            <w:pPr>
              <w:rPr>
                <w:rFonts w:ascii="Times New Roman" w:hAnsi="Times New Roman" w:cs="Times New Roman"/>
                <w:sz w:val="24"/>
                <w:szCs w:val="24"/>
              </w:rPr>
            </w:pPr>
            <w:r w:rsidRPr="006E54D1">
              <w:rPr>
                <w:rFonts w:ascii="Times New Roman" w:hAnsi="Times New Roman" w:cs="Times New Roman"/>
                <w:sz w:val="24"/>
                <w:szCs w:val="24"/>
              </w:rPr>
              <w:t>A ndikon opsioni në të drejtat e fëmijëve</w:t>
            </w:r>
            <w:r w:rsidR="004E6E7B" w:rsidRPr="006E54D1">
              <w:rPr>
                <w:rFonts w:ascii="Times New Roman" w:hAnsi="Times New Roman" w:cs="Times New Roman"/>
                <w:sz w:val="24"/>
                <w:szCs w:val="24"/>
              </w:rPr>
              <w:t>?</w:t>
            </w:r>
          </w:p>
        </w:tc>
        <w:tc>
          <w:tcPr>
            <w:tcW w:w="810" w:type="dxa"/>
          </w:tcPr>
          <w:p w14:paraId="14EB5E1F" w14:textId="629345BE" w:rsidR="004E6E7B" w:rsidRPr="006E54D1" w:rsidRDefault="00291369" w:rsidP="008D7069">
            <w:pPr>
              <w:rPr>
                <w:rFonts w:ascii="Times New Roman" w:hAnsi="Times New Roman" w:cs="Times New Roman"/>
                <w:sz w:val="24"/>
                <w:szCs w:val="24"/>
              </w:rPr>
            </w:pPr>
            <w:r w:rsidRPr="006E54D1">
              <w:rPr>
                <w:rFonts w:ascii="Times New Roman" w:hAnsi="Times New Roman" w:cs="Times New Roman"/>
                <w:sz w:val="24"/>
                <w:szCs w:val="24"/>
              </w:rPr>
              <w:t>X</w:t>
            </w:r>
          </w:p>
        </w:tc>
        <w:tc>
          <w:tcPr>
            <w:tcW w:w="1080" w:type="dxa"/>
          </w:tcPr>
          <w:p w14:paraId="248688C8" w14:textId="77777777" w:rsidR="004E6E7B" w:rsidRPr="006E54D1" w:rsidRDefault="004E6E7B" w:rsidP="008D7069">
            <w:pPr>
              <w:rPr>
                <w:rFonts w:ascii="Times New Roman" w:hAnsi="Times New Roman" w:cs="Times New Roman"/>
                <w:sz w:val="24"/>
                <w:szCs w:val="24"/>
              </w:rPr>
            </w:pPr>
          </w:p>
        </w:tc>
        <w:tc>
          <w:tcPr>
            <w:tcW w:w="2250" w:type="dxa"/>
          </w:tcPr>
          <w:p w14:paraId="583A1900" w14:textId="3C1F8945" w:rsidR="004E6E7B" w:rsidRPr="006E54D1" w:rsidRDefault="00291369"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1530" w:type="dxa"/>
          </w:tcPr>
          <w:p w14:paraId="47DE059E" w14:textId="2568C314" w:rsidR="004E6E7B" w:rsidRPr="006E54D1" w:rsidRDefault="00291369"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2610" w:type="dxa"/>
          </w:tcPr>
          <w:p w14:paraId="2B8A5877" w14:textId="4D8DC1E3" w:rsidR="004E6E7B" w:rsidRPr="006E54D1" w:rsidRDefault="00291369" w:rsidP="008D7069">
            <w:pPr>
              <w:rPr>
                <w:rFonts w:ascii="Times New Roman" w:hAnsi="Times New Roman" w:cs="Times New Roman"/>
                <w:sz w:val="24"/>
                <w:szCs w:val="24"/>
              </w:rPr>
            </w:pPr>
            <w:r w:rsidRPr="006E54D1">
              <w:rPr>
                <w:rFonts w:ascii="Times New Roman" w:hAnsi="Times New Roman" w:cs="Times New Roman"/>
                <w:sz w:val="24"/>
                <w:szCs w:val="24"/>
              </w:rPr>
              <w:t>U</w:t>
            </w:r>
          </w:p>
        </w:tc>
      </w:tr>
      <w:tr w:rsidR="004E6E7B" w:rsidRPr="006E54D1" w14:paraId="56684ACB" w14:textId="77777777" w:rsidTr="009B4686">
        <w:tc>
          <w:tcPr>
            <w:tcW w:w="1710" w:type="dxa"/>
          </w:tcPr>
          <w:p w14:paraId="79EF1B70" w14:textId="77777777" w:rsidR="004E6E7B" w:rsidRPr="006E54D1" w:rsidRDefault="009579D8" w:rsidP="008D7069">
            <w:pPr>
              <w:rPr>
                <w:rFonts w:ascii="Times New Roman" w:hAnsi="Times New Roman" w:cs="Times New Roman"/>
                <w:sz w:val="24"/>
                <w:szCs w:val="24"/>
              </w:rPr>
            </w:pPr>
            <w:r w:rsidRPr="006E54D1">
              <w:rPr>
                <w:rFonts w:ascii="Times New Roman" w:hAnsi="Times New Roman" w:cs="Times New Roman"/>
                <w:sz w:val="24"/>
                <w:szCs w:val="24"/>
              </w:rPr>
              <w:t>Administrimi i mirë</w:t>
            </w:r>
          </w:p>
        </w:tc>
        <w:tc>
          <w:tcPr>
            <w:tcW w:w="4050" w:type="dxa"/>
          </w:tcPr>
          <w:p w14:paraId="64FC8D66" w14:textId="77777777" w:rsidR="004E6E7B" w:rsidRPr="006E54D1" w:rsidRDefault="00C13D3C" w:rsidP="008D7069">
            <w:pPr>
              <w:rPr>
                <w:rFonts w:ascii="Times New Roman" w:hAnsi="Times New Roman" w:cs="Times New Roman"/>
                <w:sz w:val="24"/>
                <w:szCs w:val="24"/>
              </w:rPr>
            </w:pPr>
            <w:r w:rsidRPr="006E54D1">
              <w:rPr>
                <w:rFonts w:ascii="Times New Roman" w:hAnsi="Times New Roman" w:cs="Times New Roman"/>
                <w:sz w:val="24"/>
                <w:szCs w:val="24"/>
              </w:rPr>
              <w:t>A do të bëhen procedurat administrative më të komplikuara</w:t>
            </w:r>
            <w:r w:rsidR="004E6E7B" w:rsidRPr="006E54D1">
              <w:rPr>
                <w:rFonts w:ascii="Times New Roman" w:hAnsi="Times New Roman" w:cs="Times New Roman"/>
                <w:sz w:val="24"/>
                <w:szCs w:val="24"/>
              </w:rPr>
              <w:t>?</w:t>
            </w:r>
          </w:p>
        </w:tc>
        <w:tc>
          <w:tcPr>
            <w:tcW w:w="810" w:type="dxa"/>
          </w:tcPr>
          <w:p w14:paraId="47C969AE" w14:textId="77777777" w:rsidR="004E6E7B" w:rsidRPr="006E54D1" w:rsidRDefault="004E6E7B" w:rsidP="008D7069">
            <w:pPr>
              <w:rPr>
                <w:rFonts w:ascii="Times New Roman" w:hAnsi="Times New Roman" w:cs="Times New Roman"/>
                <w:sz w:val="24"/>
                <w:szCs w:val="24"/>
              </w:rPr>
            </w:pPr>
          </w:p>
        </w:tc>
        <w:tc>
          <w:tcPr>
            <w:tcW w:w="1080" w:type="dxa"/>
          </w:tcPr>
          <w:p w14:paraId="14E81A12" w14:textId="2F0DD400" w:rsidR="004E6E7B" w:rsidRPr="006E54D1" w:rsidRDefault="00291369" w:rsidP="008D7069">
            <w:pPr>
              <w:rPr>
                <w:rFonts w:ascii="Times New Roman" w:hAnsi="Times New Roman" w:cs="Times New Roman"/>
                <w:sz w:val="24"/>
                <w:szCs w:val="24"/>
              </w:rPr>
            </w:pPr>
            <w:r w:rsidRPr="006E54D1">
              <w:rPr>
                <w:rFonts w:ascii="Times New Roman" w:hAnsi="Times New Roman" w:cs="Times New Roman"/>
                <w:sz w:val="24"/>
                <w:szCs w:val="24"/>
              </w:rPr>
              <w:t>X</w:t>
            </w:r>
          </w:p>
        </w:tc>
        <w:tc>
          <w:tcPr>
            <w:tcW w:w="2250" w:type="dxa"/>
          </w:tcPr>
          <w:p w14:paraId="273CE08F" w14:textId="167E6080" w:rsidR="004E6E7B" w:rsidRPr="006E54D1" w:rsidRDefault="00291369"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1530" w:type="dxa"/>
          </w:tcPr>
          <w:p w14:paraId="657F9461" w14:textId="54FEE8AC" w:rsidR="004E6E7B" w:rsidRPr="006E54D1" w:rsidRDefault="00291369"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2610" w:type="dxa"/>
          </w:tcPr>
          <w:p w14:paraId="6A6C438C" w14:textId="0CA0FF2A" w:rsidR="004E6E7B" w:rsidRPr="006E54D1" w:rsidRDefault="00291369" w:rsidP="008D7069">
            <w:pPr>
              <w:rPr>
                <w:rFonts w:ascii="Times New Roman" w:hAnsi="Times New Roman" w:cs="Times New Roman"/>
                <w:sz w:val="24"/>
                <w:szCs w:val="24"/>
              </w:rPr>
            </w:pPr>
            <w:r w:rsidRPr="006E54D1">
              <w:rPr>
                <w:rFonts w:ascii="Times New Roman" w:hAnsi="Times New Roman" w:cs="Times New Roman"/>
                <w:sz w:val="24"/>
                <w:szCs w:val="24"/>
              </w:rPr>
              <w:t>U</w:t>
            </w:r>
          </w:p>
        </w:tc>
      </w:tr>
      <w:tr w:rsidR="004E6E7B" w:rsidRPr="006E54D1" w14:paraId="6A6E793F" w14:textId="77777777" w:rsidTr="009B4686">
        <w:tc>
          <w:tcPr>
            <w:tcW w:w="1710" w:type="dxa"/>
          </w:tcPr>
          <w:p w14:paraId="7A0A2E07" w14:textId="77777777" w:rsidR="004E6E7B" w:rsidRPr="006E54D1" w:rsidRDefault="004E6E7B" w:rsidP="008D7069">
            <w:pPr>
              <w:rPr>
                <w:rFonts w:ascii="Times New Roman" w:hAnsi="Times New Roman" w:cs="Times New Roman"/>
                <w:sz w:val="24"/>
                <w:szCs w:val="24"/>
              </w:rPr>
            </w:pPr>
          </w:p>
        </w:tc>
        <w:tc>
          <w:tcPr>
            <w:tcW w:w="4050" w:type="dxa"/>
          </w:tcPr>
          <w:p w14:paraId="7394AC0A" w14:textId="77777777" w:rsidR="004E6E7B" w:rsidRPr="006E54D1" w:rsidRDefault="00C13D3C" w:rsidP="008D7069">
            <w:pPr>
              <w:rPr>
                <w:rFonts w:ascii="Times New Roman" w:hAnsi="Times New Roman" w:cs="Times New Roman"/>
                <w:sz w:val="24"/>
                <w:szCs w:val="24"/>
              </w:rPr>
            </w:pPr>
            <w:r w:rsidRPr="006E54D1">
              <w:rPr>
                <w:rFonts w:ascii="Times New Roman" w:hAnsi="Times New Roman" w:cs="Times New Roman"/>
                <w:sz w:val="24"/>
                <w:szCs w:val="24"/>
              </w:rPr>
              <w:t xml:space="preserve">A ndikohet mënyra në të cilën administrata merr vendime </w:t>
            </w:r>
            <w:r w:rsidRPr="006E54D1">
              <w:rPr>
                <w:rFonts w:ascii="Times New Roman" w:hAnsi="Times New Roman" w:cs="Times New Roman"/>
                <w:sz w:val="24"/>
                <w:szCs w:val="24"/>
              </w:rPr>
              <w:lastRenderedPageBreak/>
              <w:t>(transparenca, afati procedural, e drejta për qasje në një dosje, etj</w:t>
            </w:r>
            <w:r w:rsidR="004E6E7B" w:rsidRPr="006E54D1">
              <w:rPr>
                <w:rFonts w:ascii="Times New Roman" w:hAnsi="Times New Roman" w:cs="Times New Roman"/>
                <w:sz w:val="24"/>
                <w:szCs w:val="24"/>
              </w:rPr>
              <w:t xml:space="preserve">.)? </w:t>
            </w:r>
          </w:p>
        </w:tc>
        <w:tc>
          <w:tcPr>
            <w:tcW w:w="810" w:type="dxa"/>
          </w:tcPr>
          <w:p w14:paraId="2998F23F" w14:textId="5955E2EE" w:rsidR="004E6E7B" w:rsidRPr="006E54D1" w:rsidRDefault="00291369" w:rsidP="008D7069">
            <w:pPr>
              <w:rPr>
                <w:rFonts w:ascii="Times New Roman" w:hAnsi="Times New Roman" w:cs="Times New Roman"/>
                <w:sz w:val="24"/>
                <w:szCs w:val="24"/>
              </w:rPr>
            </w:pPr>
            <w:r w:rsidRPr="006E54D1">
              <w:rPr>
                <w:rFonts w:ascii="Times New Roman" w:hAnsi="Times New Roman" w:cs="Times New Roman"/>
                <w:sz w:val="24"/>
                <w:szCs w:val="24"/>
              </w:rPr>
              <w:lastRenderedPageBreak/>
              <w:t>X</w:t>
            </w:r>
          </w:p>
        </w:tc>
        <w:tc>
          <w:tcPr>
            <w:tcW w:w="1080" w:type="dxa"/>
          </w:tcPr>
          <w:p w14:paraId="6B92230A" w14:textId="77777777" w:rsidR="004E6E7B" w:rsidRPr="006E54D1" w:rsidRDefault="004E6E7B" w:rsidP="008D7069">
            <w:pPr>
              <w:rPr>
                <w:rFonts w:ascii="Times New Roman" w:hAnsi="Times New Roman" w:cs="Times New Roman"/>
                <w:sz w:val="24"/>
                <w:szCs w:val="24"/>
              </w:rPr>
            </w:pPr>
          </w:p>
        </w:tc>
        <w:tc>
          <w:tcPr>
            <w:tcW w:w="2250" w:type="dxa"/>
          </w:tcPr>
          <w:p w14:paraId="605733C3" w14:textId="0B1A728C" w:rsidR="004E6E7B" w:rsidRPr="006E54D1" w:rsidRDefault="00291369"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1530" w:type="dxa"/>
          </w:tcPr>
          <w:p w14:paraId="0C69A6DF" w14:textId="69009825" w:rsidR="004E6E7B" w:rsidRPr="006E54D1" w:rsidRDefault="00291369"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2610" w:type="dxa"/>
          </w:tcPr>
          <w:p w14:paraId="4C33631F" w14:textId="76B401ED" w:rsidR="004E6E7B" w:rsidRPr="006E54D1" w:rsidRDefault="00291369" w:rsidP="008D7069">
            <w:pPr>
              <w:rPr>
                <w:rFonts w:ascii="Times New Roman" w:hAnsi="Times New Roman" w:cs="Times New Roman"/>
                <w:sz w:val="24"/>
                <w:szCs w:val="24"/>
              </w:rPr>
            </w:pPr>
            <w:r w:rsidRPr="006E54D1">
              <w:rPr>
                <w:rFonts w:ascii="Times New Roman" w:hAnsi="Times New Roman" w:cs="Times New Roman"/>
                <w:sz w:val="24"/>
                <w:szCs w:val="24"/>
              </w:rPr>
              <w:t>U</w:t>
            </w:r>
          </w:p>
        </w:tc>
      </w:tr>
      <w:tr w:rsidR="004E6E7B" w:rsidRPr="006E54D1" w14:paraId="4570AE49" w14:textId="77777777" w:rsidTr="009B4686">
        <w:tc>
          <w:tcPr>
            <w:tcW w:w="1710" w:type="dxa"/>
          </w:tcPr>
          <w:p w14:paraId="2B2E4FB0" w14:textId="77777777" w:rsidR="004E6E7B" w:rsidRPr="006E54D1" w:rsidRDefault="004E6E7B" w:rsidP="008D7069">
            <w:pPr>
              <w:rPr>
                <w:rFonts w:ascii="Times New Roman" w:hAnsi="Times New Roman" w:cs="Times New Roman"/>
                <w:sz w:val="24"/>
                <w:szCs w:val="24"/>
              </w:rPr>
            </w:pPr>
          </w:p>
        </w:tc>
        <w:tc>
          <w:tcPr>
            <w:tcW w:w="4050" w:type="dxa"/>
          </w:tcPr>
          <w:p w14:paraId="2AB3D8B3" w14:textId="77777777" w:rsidR="004E6E7B" w:rsidRPr="006E54D1" w:rsidRDefault="00C13D3C" w:rsidP="008D7069">
            <w:pPr>
              <w:rPr>
                <w:rFonts w:ascii="Times New Roman" w:hAnsi="Times New Roman" w:cs="Times New Roman"/>
                <w:sz w:val="24"/>
                <w:szCs w:val="24"/>
              </w:rPr>
            </w:pPr>
            <w:r w:rsidRPr="006E54D1">
              <w:rPr>
                <w:rFonts w:ascii="Times New Roman" w:hAnsi="Times New Roman" w:cs="Times New Roman"/>
                <w:sz w:val="24"/>
                <w:szCs w:val="24"/>
              </w:rPr>
              <w:t>Për të drejtën penale dhe ndëshkimet e parashikuara: a ndikohen të drejtat e të paditurit</w:t>
            </w:r>
            <w:r w:rsidR="004E6E7B" w:rsidRPr="006E54D1">
              <w:rPr>
                <w:rFonts w:ascii="Times New Roman" w:hAnsi="Times New Roman" w:cs="Times New Roman"/>
                <w:sz w:val="24"/>
                <w:szCs w:val="24"/>
              </w:rPr>
              <w:t>?</w:t>
            </w:r>
          </w:p>
        </w:tc>
        <w:tc>
          <w:tcPr>
            <w:tcW w:w="810" w:type="dxa"/>
          </w:tcPr>
          <w:p w14:paraId="508D02A0" w14:textId="1FE42C86" w:rsidR="004E6E7B" w:rsidRPr="006E54D1" w:rsidRDefault="00291369" w:rsidP="008D7069">
            <w:pPr>
              <w:rPr>
                <w:rFonts w:ascii="Times New Roman" w:hAnsi="Times New Roman" w:cs="Times New Roman"/>
                <w:sz w:val="24"/>
                <w:szCs w:val="24"/>
              </w:rPr>
            </w:pPr>
            <w:r w:rsidRPr="006E54D1">
              <w:rPr>
                <w:rFonts w:ascii="Times New Roman" w:hAnsi="Times New Roman" w:cs="Times New Roman"/>
                <w:sz w:val="24"/>
                <w:szCs w:val="24"/>
              </w:rPr>
              <w:t>X</w:t>
            </w:r>
          </w:p>
        </w:tc>
        <w:tc>
          <w:tcPr>
            <w:tcW w:w="1080" w:type="dxa"/>
          </w:tcPr>
          <w:p w14:paraId="4CAA856C" w14:textId="77777777" w:rsidR="004E6E7B" w:rsidRPr="006E54D1" w:rsidRDefault="004E6E7B" w:rsidP="008D7069">
            <w:pPr>
              <w:rPr>
                <w:rFonts w:ascii="Times New Roman" w:hAnsi="Times New Roman" w:cs="Times New Roman"/>
                <w:sz w:val="24"/>
                <w:szCs w:val="24"/>
              </w:rPr>
            </w:pPr>
          </w:p>
        </w:tc>
        <w:tc>
          <w:tcPr>
            <w:tcW w:w="2250" w:type="dxa"/>
          </w:tcPr>
          <w:p w14:paraId="44CD5D25" w14:textId="1FBB1992" w:rsidR="004E6E7B" w:rsidRPr="006E54D1" w:rsidRDefault="00291369"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1530" w:type="dxa"/>
          </w:tcPr>
          <w:p w14:paraId="157B3746" w14:textId="2A5423CB" w:rsidR="004E6E7B" w:rsidRPr="006E54D1" w:rsidRDefault="00291369"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2610" w:type="dxa"/>
          </w:tcPr>
          <w:p w14:paraId="3304424F" w14:textId="257B9361" w:rsidR="004E6E7B" w:rsidRPr="006E54D1" w:rsidRDefault="00291369" w:rsidP="008D7069">
            <w:pPr>
              <w:rPr>
                <w:rFonts w:ascii="Times New Roman" w:hAnsi="Times New Roman" w:cs="Times New Roman"/>
                <w:sz w:val="24"/>
                <w:szCs w:val="24"/>
              </w:rPr>
            </w:pPr>
            <w:r w:rsidRPr="006E54D1">
              <w:rPr>
                <w:rFonts w:ascii="Times New Roman" w:hAnsi="Times New Roman" w:cs="Times New Roman"/>
                <w:sz w:val="24"/>
                <w:szCs w:val="24"/>
              </w:rPr>
              <w:t>U</w:t>
            </w:r>
          </w:p>
        </w:tc>
      </w:tr>
      <w:tr w:rsidR="004E6E7B" w:rsidRPr="006E54D1" w14:paraId="4EB6CF1D" w14:textId="77777777" w:rsidTr="009B4686">
        <w:trPr>
          <w:trHeight w:val="241"/>
        </w:trPr>
        <w:tc>
          <w:tcPr>
            <w:tcW w:w="1710" w:type="dxa"/>
          </w:tcPr>
          <w:p w14:paraId="0EDAFB57" w14:textId="77777777" w:rsidR="004E6E7B" w:rsidRPr="006E54D1" w:rsidRDefault="004E6E7B" w:rsidP="008D7069">
            <w:pPr>
              <w:rPr>
                <w:rFonts w:ascii="Times New Roman" w:hAnsi="Times New Roman" w:cs="Times New Roman"/>
                <w:sz w:val="24"/>
                <w:szCs w:val="24"/>
              </w:rPr>
            </w:pPr>
          </w:p>
        </w:tc>
        <w:tc>
          <w:tcPr>
            <w:tcW w:w="4050" w:type="dxa"/>
          </w:tcPr>
          <w:p w14:paraId="01E903C3" w14:textId="77777777" w:rsidR="004E6E7B" w:rsidRPr="006E54D1" w:rsidRDefault="00C13D3C" w:rsidP="008D7069">
            <w:pPr>
              <w:rPr>
                <w:rFonts w:ascii="Times New Roman" w:hAnsi="Times New Roman" w:cs="Times New Roman"/>
                <w:sz w:val="24"/>
                <w:szCs w:val="24"/>
              </w:rPr>
            </w:pPr>
            <w:r w:rsidRPr="006E54D1">
              <w:rPr>
                <w:rFonts w:ascii="Times New Roman" w:hAnsi="Times New Roman" w:cs="Times New Roman"/>
                <w:sz w:val="24"/>
                <w:szCs w:val="24"/>
              </w:rPr>
              <w:t>A ndikohet qasja në drejtësi</w:t>
            </w:r>
            <w:r w:rsidR="004E6E7B" w:rsidRPr="006E54D1">
              <w:rPr>
                <w:rFonts w:ascii="Times New Roman" w:hAnsi="Times New Roman" w:cs="Times New Roman"/>
                <w:sz w:val="24"/>
                <w:szCs w:val="24"/>
              </w:rPr>
              <w:t>?</w:t>
            </w:r>
          </w:p>
        </w:tc>
        <w:tc>
          <w:tcPr>
            <w:tcW w:w="810" w:type="dxa"/>
          </w:tcPr>
          <w:p w14:paraId="63420A6F" w14:textId="5E0A1246" w:rsidR="004E6E7B" w:rsidRPr="006E54D1" w:rsidRDefault="00291369" w:rsidP="008D7069">
            <w:pPr>
              <w:rPr>
                <w:rFonts w:ascii="Times New Roman" w:hAnsi="Times New Roman" w:cs="Times New Roman"/>
                <w:sz w:val="24"/>
                <w:szCs w:val="24"/>
              </w:rPr>
            </w:pPr>
            <w:r w:rsidRPr="006E54D1">
              <w:rPr>
                <w:rFonts w:ascii="Times New Roman" w:hAnsi="Times New Roman" w:cs="Times New Roman"/>
                <w:sz w:val="24"/>
                <w:szCs w:val="24"/>
              </w:rPr>
              <w:t>X</w:t>
            </w:r>
          </w:p>
        </w:tc>
        <w:tc>
          <w:tcPr>
            <w:tcW w:w="1080" w:type="dxa"/>
          </w:tcPr>
          <w:p w14:paraId="77971FD0" w14:textId="77777777" w:rsidR="004E6E7B" w:rsidRPr="006E54D1" w:rsidRDefault="004E6E7B" w:rsidP="008D7069">
            <w:pPr>
              <w:rPr>
                <w:rFonts w:ascii="Times New Roman" w:hAnsi="Times New Roman" w:cs="Times New Roman"/>
                <w:sz w:val="24"/>
                <w:szCs w:val="24"/>
              </w:rPr>
            </w:pPr>
          </w:p>
        </w:tc>
        <w:tc>
          <w:tcPr>
            <w:tcW w:w="2250" w:type="dxa"/>
          </w:tcPr>
          <w:p w14:paraId="7BAC5716" w14:textId="70524798" w:rsidR="004E6E7B" w:rsidRPr="006E54D1" w:rsidRDefault="00291369"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1530" w:type="dxa"/>
          </w:tcPr>
          <w:p w14:paraId="1D95CFD2" w14:textId="3BC4D9B8" w:rsidR="004E6E7B" w:rsidRPr="006E54D1" w:rsidRDefault="00291369" w:rsidP="008D7069">
            <w:pPr>
              <w:rPr>
                <w:rFonts w:ascii="Times New Roman" w:hAnsi="Times New Roman" w:cs="Times New Roman"/>
                <w:sz w:val="24"/>
                <w:szCs w:val="24"/>
              </w:rPr>
            </w:pPr>
            <w:r w:rsidRPr="006E54D1">
              <w:rPr>
                <w:rFonts w:ascii="Times New Roman" w:hAnsi="Times New Roman" w:cs="Times New Roman"/>
                <w:sz w:val="24"/>
                <w:szCs w:val="24"/>
              </w:rPr>
              <w:t>U</w:t>
            </w:r>
          </w:p>
        </w:tc>
        <w:tc>
          <w:tcPr>
            <w:tcW w:w="2610" w:type="dxa"/>
          </w:tcPr>
          <w:p w14:paraId="17526343" w14:textId="64A2987E" w:rsidR="004E6E7B" w:rsidRPr="006E54D1" w:rsidRDefault="00291369" w:rsidP="008D7069">
            <w:pPr>
              <w:rPr>
                <w:rFonts w:ascii="Times New Roman" w:hAnsi="Times New Roman" w:cs="Times New Roman"/>
                <w:sz w:val="24"/>
                <w:szCs w:val="24"/>
              </w:rPr>
            </w:pPr>
            <w:r w:rsidRPr="006E54D1">
              <w:rPr>
                <w:rFonts w:ascii="Times New Roman" w:hAnsi="Times New Roman" w:cs="Times New Roman"/>
                <w:sz w:val="24"/>
                <w:szCs w:val="24"/>
              </w:rPr>
              <w:t>U</w:t>
            </w:r>
          </w:p>
        </w:tc>
      </w:tr>
    </w:tbl>
    <w:p w14:paraId="56347A34" w14:textId="77777777" w:rsidR="00DF2517" w:rsidRPr="006E54D1" w:rsidRDefault="00DF2517" w:rsidP="0075339D">
      <w:pPr>
        <w:rPr>
          <w:rFonts w:ascii="Times New Roman" w:hAnsi="Times New Roman" w:cs="Times New Roman"/>
        </w:rPr>
      </w:pPr>
    </w:p>
    <w:p w14:paraId="056B32CB" w14:textId="77777777" w:rsidR="00A4610A" w:rsidRPr="006E54D1" w:rsidRDefault="00A4610A">
      <w:pPr>
        <w:rPr>
          <w:rFonts w:ascii="Times New Roman" w:hAnsi="Times New Roman" w:cs="Times New Roman"/>
        </w:rPr>
      </w:pPr>
    </w:p>
    <w:sectPr w:rsidR="00A4610A" w:rsidRPr="006E54D1" w:rsidSect="00DF251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AE89F5" w14:textId="77777777" w:rsidR="00840A5E" w:rsidRDefault="00840A5E" w:rsidP="0075339D">
      <w:pPr>
        <w:spacing w:after="0" w:line="240" w:lineRule="auto"/>
      </w:pPr>
      <w:r>
        <w:separator/>
      </w:r>
    </w:p>
  </w:endnote>
  <w:endnote w:type="continuationSeparator" w:id="0">
    <w:p w14:paraId="7BEEC87D" w14:textId="77777777" w:rsidR="00840A5E" w:rsidRDefault="00840A5E" w:rsidP="00753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79619"/>
      <w:docPartObj>
        <w:docPartGallery w:val="Page Numbers (Bottom of Page)"/>
        <w:docPartUnique/>
      </w:docPartObj>
    </w:sdtPr>
    <w:sdtEndPr>
      <w:rPr>
        <w:noProof/>
      </w:rPr>
    </w:sdtEndPr>
    <w:sdtContent>
      <w:p w14:paraId="24A2208C" w14:textId="0AEE506E" w:rsidR="00D4113E" w:rsidRDefault="00D4113E">
        <w:pPr>
          <w:pStyle w:val="Footer"/>
          <w:jc w:val="right"/>
        </w:pPr>
        <w:r>
          <w:fldChar w:fldCharType="begin"/>
        </w:r>
        <w:r>
          <w:instrText xml:space="preserve"> PAGE   \* MERGEFORMAT </w:instrText>
        </w:r>
        <w:r>
          <w:fldChar w:fldCharType="separate"/>
        </w:r>
        <w:r w:rsidR="006E54D1">
          <w:rPr>
            <w:noProof/>
          </w:rPr>
          <w:t>17</w:t>
        </w:r>
        <w:r>
          <w:rPr>
            <w:noProof/>
          </w:rPr>
          <w:fldChar w:fldCharType="end"/>
        </w:r>
      </w:p>
    </w:sdtContent>
  </w:sdt>
  <w:p w14:paraId="0D8D0D35" w14:textId="6498A86A" w:rsidR="006716B2" w:rsidRDefault="006716B2" w:rsidP="006716B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17B3F3" w14:textId="77777777" w:rsidR="00840A5E" w:rsidRDefault="00840A5E" w:rsidP="0075339D">
      <w:pPr>
        <w:spacing w:after="0" w:line="240" w:lineRule="auto"/>
      </w:pPr>
      <w:r>
        <w:separator/>
      </w:r>
    </w:p>
  </w:footnote>
  <w:footnote w:type="continuationSeparator" w:id="0">
    <w:p w14:paraId="388904EA" w14:textId="77777777" w:rsidR="00840A5E" w:rsidRDefault="00840A5E" w:rsidP="0075339D">
      <w:pPr>
        <w:spacing w:after="0" w:line="240" w:lineRule="auto"/>
      </w:pPr>
      <w:r>
        <w:continuationSeparator/>
      </w:r>
    </w:p>
  </w:footnote>
  <w:footnote w:id="1">
    <w:p w14:paraId="525F666A" w14:textId="77777777" w:rsidR="00D4113E" w:rsidRPr="00381DB3" w:rsidRDefault="00D4113E" w:rsidP="00942D7C">
      <w:pPr>
        <w:pStyle w:val="FootnoteText"/>
      </w:pPr>
      <w:r>
        <w:rPr>
          <w:rStyle w:val="FootnoteReference"/>
        </w:rPr>
        <w:footnoteRef/>
      </w:r>
      <w:r>
        <w:t xml:space="preserve"> </w:t>
      </w:r>
      <w:r w:rsidRPr="00674773">
        <w:t>Kur ndikon në vendet e punës, gjithashtu do të ketë edhe ndikime shoqërore</w:t>
      </w:r>
      <w:r w:rsidRPr="00381DB3">
        <w:t xml:space="preserve">. </w:t>
      </w:r>
    </w:p>
  </w:footnote>
  <w:footnote w:id="2">
    <w:p w14:paraId="30E8CA33" w14:textId="77777777" w:rsidR="00D4113E" w:rsidRPr="00381DB3" w:rsidRDefault="00D4113E" w:rsidP="00F51BA0">
      <w:pPr>
        <w:pStyle w:val="FootnoteText"/>
      </w:pPr>
      <w:r>
        <w:rPr>
          <w:rStyle w:val="FootnoteReference"/>
        </w:rPr>
        <w:footnoteRef/>
      </w:r>
      <w:r>
        <w:t xml:space="preserve"> </w:t>
      </w:r>
      <w:r w:rsidRPr="00674773">
        <w:t>Kur ndikon në vendet e punës, gjithashtu do të ketë edhe ndikime ekonomike</w:t>
      </w:r>
      <w:r w:rsidRPr="00381DB3">
        <w:t>.</w:t>
      </w:r>
    </w:p>
  </w:footnote>
  <w:footnote w:id="3">
    <w:p w14:paraId="6DA1CA43" w14:textId="77777777" w:rsidR="00D4113E" w:rsidRPr="00BF3B80" w:rsidRDefault="00D4113E" w:rsidP="00DF2517">
      <w:pPr>
        <w:pStyle w:val="FootnoteText"/>
      </w:pPr>
      <w:r>
        <w:rPr>
          <w:rStyle w:val="FootnoteReference"/>
        </w:rPr>
        <w:footnoteRef/>
      </w:r>
      <w:r>
        <w:t xml:space="preserve"> </w:t>
      </w:r>
      <w:r w:rsidRPr="00C13D3C">
        <w:t>Kur ka ndikim në shëndet publik dhe siguri, atëherë rregullisht ka ndikime mjedisore</w:t>
      </w:r>
      <w:r>
        <w:t xml:space="preserve">. </w:t>
      </w:r>
    </w:p>
  </w:footnote>
  <w:footnote w:id="4">
    <w:p w14:paraId="72D94DF8" w14:textId="77777777" w:rsidR="00D4113E" w:rsidRPr="00350D3C" w:rsidRDefault="00D4113E" w:rsidP="00DF2517">
      <w:r>
        <w:rPr>
          <w:rStyle w:val="FootnoteReference"/>
        </w:rPr>
        <w:footnoteRef/>
      </w:r>
      <w:r>
        <w:t xml:space="preserve"> </w:t>
      </w:r>
      <w:r w:rsidRPr="00C13D3C">
        <w:t xml:space="preserve">Barazia gjinore trajtohet në </w:t>
      </w:r>
      <w:r w:rsidRPr="00C13D3C">
        <w:rPr>
          <w:i/>
        </w:rPr>
        <w:t xml:space="preserve">Vlerësimin e </w:t>
      </w:r>
      <w:r>
        <w:rPr>
          <w:i/>
        </w:rPr>
        <w:t>N</w:t>
      </w:r>
      <w:r w:rsidRPr="00C13D3C">
        <w:rPr>
          <w:i/>
        </w:rPr>
        <w:t xml:space="preserve">dikimit </w:t>
      </w:r>
      <w:r>
        <w:rPr>
          <w:i/>
        </w:rPr>
        <w:t>G</w:t>
      </w:r>
      <w:r w:rsidRPr="00C13D3C">
        <w:rPr>
          <w:i/>
        </w:rPr>
        <w:t>jinor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1A5C7" w14:textId="46D502AE" w:rsidR="00D4113E" w:rsidRDefault="00D4113E">
    <w:pPr>
      <w:pStyle w:val="Header"/>
    </w:pPr>
    <w:r>
      <w:t>[</w:t>
    </w:r>
    <w:r w:rsidR="003A78F0">
      <w:t xml:space="preserve">Draft </w:t>
    </w:r>
    <w:r>
      <w:t>Koncept Dokumenti për Gjendjen Civile]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6105"/>
    <w:multiLevelType w:val="hybridMultilevel"/>
    <w:tmpl w:val="149636A8"/>
    <w:lvl w:ilvl="0" w:tplc="D7E63E3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8544A"/>
    <w:multiLevelType w:val="hybridMultilevel"/>
    <w:tmpl w:val="B0FAFADE"/>
    <w:lvl w:ilvl="0" w:tplc="0809000F">
      <w:start w:val="1"/>
      <w:numFmt w:val="decimal"/>
      <w:lvlText w:val="%1."/>
      <w:lvlJc w:val="left"/>
      <w:pPr>
        <w:ind w:left="720" w:hanging="360"/>
      </w:pPr>
    </w:lvl>
    <w:lvl w:ilvl="1" w:tplc="04270011">
      <w:start w:val="1"/>
      <w:numFmt w:val="decimal"/>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1C15B0C"/>
    <w:multiLevelType w:val="hybridMultilevel"/>
    <w:tmpl w:val="78F49000"/>
    <w:lvl w:ilvl="0" w:tplc="803039FA">
      <w:start w:val="38"/>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15C27345"/>
    <w:multiLevelType w:val="hybridMultilevel"/>
    <w:tmpl w:val="ED2C47C6"/>
    <w:lvl w:ilvl="0" w:tplc="0809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 w15:restartNumberingAfterBreak="0">
    <w:nsid w:val="16E03C2C"/>
    <w:multiLevelType w:val="hybridMultilevel"/>
    <w:tmpl w:val="3CC6CB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CC6599"/>
    <w:multiLevelType w:val="hybridMultilevel"/>
    <w:tmpl w:val="DCB24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0B4BB0"/>
    <w:multiLevelType w:val="hybridMultilevel"/>
    <w:tmpl w:val="B834559E"/>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7" w15:restartNumberingAfterBreak="0">
    <w:nsid w:val="2F9E6C16"/>
    <w:multiLevelType w:val="hybridMultilevel"/>
    <w:tmpl w:val="A8E2729A"/>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8" w15:restartNumberingAfterBreak="0">
    <w:nsid w:val="30B55C6F"/>
    <w:multiLevelType w:val="hybridMultilevel"/>
    <w:tmpl w:val="D51645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280228A"/>
    <w:multiLevelType w:val="hybridMultilevel"/>
    <w:tmpl w:val="5E520BA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3F86ABD"/>
    <w:multiLevelType w:val="multilevel"/>
    <w:tmpl w:val="675ED89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80F5A2C"/>
    <w:multiLevelType w:val="hybridMultilevel"/>
    <w:tmpl w:val="5034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1A78F0"/>
    <w:multiLevelType w:val="hybridMultilevel"/>
    <w:tmpl w:val="9E16625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FF01EDC"/>
    <w:multiLevelType w:val="hybridMultilevel"/>
    <w:tmpl w:val="A1AE0D18"/>
    <w:lvl w:ilvl="0" w:tplc="040E0011">
      <w:start w:val="1"/>
      <w:numFmt w:val="decimal"/>
      <w:lvlText w:val="%1)"/>
      <w:lvlJc w:val="left"/>
      <w:pPr>
        <w:ind w:left="720" w:hanging="360"/>
      </w:pPr>
      <w:rPr>
        <w:rFonts w:eastAsia="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03A4145"/>
    <w:multiLevelType w:val="hybridMultilevel"/>
    <w:tmpl w:val="BCA6AE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68147E"/>
    <w:multiLevelType w:val="hybridMultilevel"/>
    <w:tmpl w:val="6AA26A72"/>
    <w:lvl w:ilvl="0" w:tplc="2DF4441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5120957"/>
    <w:multiLevelType w:val="hybridMultilevel"/>
    <w:tmpl w:val="22DA6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48786F2A"/>
    <w:multiLevelType w:val="hybridMultilevel"/>
    <w:tmpl w:val="C9BA7554"/>
    <w:lvl w:ilvl="0" w:tplc="1DDCCF0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B61F4D"/>
    <w:multiLevelType w:val="hybridMultilevel"/>
    <w:tmpl w:val="A6D6CCAA"/>
    <w:lvl w:ilvl="0" w:tplc="401E0D68">
      <w:start w:val="1"/>
      <w:numFmt w:val="decimal"/>
      <w:lvlText w:val="%1."/>
      <w:lvlJc w:val="left"/>
      <w:pPr>
        <w:ind w:left="720" w:hanging="360"/>
      </w:pPr>
      <w:rPr>
        <w:rFonts w:hint="default"/>
        <w:b/>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56501124"/>
    <w:multiLevelType w:val="hybridMultilevel"/>
    <w:tmpl w:val="559E09D0"/>
    <w:lvl w:ilvl="0" w:tplc="D12ABD5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B44FB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D6301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6F93151"/>
    <w:multiLevelType w:val="multilevel"/>
    <w:tmpl w:val="4322D1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rPr>
        <w:b/>
      </w:rPr>
    </w:lvl>
    <w:lvl w:ilvl="2">
      <w:start w:val="1"/>
      <w:numFmt w:val="decimal"/>
      <w:lvlText w:val="%3."/>
      <w:lvlJc w:val="left"/>
      <w:pPr>
        <w:ind w:left="2160" w:hanging="360"/>
      </w:p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6F7E139A"/>
    <w:multiLevelType w:val="hybridMultilevel"/>
    <w:tmpl w:val="C68EC41C"/>
    <w:lvl w:ilvl="0" w:tplc="B26C4E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5118D3"/>
    <w:multiLevelType w:val="multilevel"/>
    <w:tmpl w:val="19A65D2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7C981ED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311C7B"/>
    <w:multiLevelType w:val="hybridMultilevel"/>
    <w:tmpl w:val="0462A0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10"/>
  </w:num>
  <w:num w:numId="4">
    <w:abstractNumId w:val="22"/>
  </w:num>
  <w:num w:numId="5">
    <w:abstractNumId w:val="13"/>
  </w:num>
  <w:num w:numId="6">
    <w:abstractNumId w:val="6"/>
  </w:num>
  <w:num w:numId="7">
    <w:abstractNumId w:val="7"/>
  </w:num>
  <w:num w:numId="8">
    <w:abstractNumId w:val="4"/>
  </w:num>
  <w:num w:numId="9">
    <w:abstractNumId w:val="14"/>
  </w:num>
  <w:num w:numId="10">
    <w:abstractNumId w:val="23"/>
  </w:num>
  <w:num w:numId="11">
    <w:abstractNumId w:val="18"/>
  </w:num>
  <w:num w:numId="12">
    <w:abstractNumId w:val="3"/>
  </w:num>
  <w:num w:numId="13">
    <w:abstractNumId w:val="1"/>
  </w:num>
  <w:num w:numId="14">
    <w:abstractNumId w:val="16"/>
  </w:num>
  <w:num w:numId="15">
    <w:abstractNumId w:val="15"/>
  </w:num>
  <w:num w:numId="16">
    <w:abstractNumId w:val="19"/>
  </w:num>
  <w:num w:numId="17">
    <w:abstractNumId w:val="17"/>
  </w:num>
  <w:num w:numId="18">
    <w:abstractNumId w:val="26"/>
  </w:num>
  <w:num w:numId="19">
    <w:abstractNumId w:val="11"/>
  </w:num>
  <w:num w:numId="20">
    <w:abstractNumId w:val="12"/>
  </w:num>
  <w:num w:numId="21">
    <w:abstractNumId w:val="9"/>
  </w:num>
  <w:num w:numId="22">
    <w:abstractNumId w:val="21"/>
  </w:num>
  <w:num w:numId="23">
    <w:abstractNumId w:val="25"/>
  </w:num>
  <w:num w:numId="24">
    <w:abstractNumId w:val="2"/>
  </w:num>
  <w:num w:numId="25">
    <w:abstractNumId w:val="20"/>
  </w:num>
  <w:num w:numId="26">
    <w:abstractNumId w:val="8"/>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90B"/>
    <w:rsid w:val="0000026B"/>
    <w:rsid w:val="0000128D"/>
    <w:rsid w:val="00003EA9"/>
    <w:rsid w:val="000077DF"/>
    <w:rsid w:val="00010EFE"/>
    <w:rsid w:val="00012B9E"/>
    <w:rsid w:val="0001438E"/>
    <w:rsid w:val="000148C1"/>
    <w:rsid w:val="0001666C"/>
    <w:rsid w:val="000174C2"/>
    <w:rsid w:val="00020C27"/>
    <w:rsid w:val="00023D35"/>
    <w:rsid w:val="00024296"/>
    <w:rsid w:val="000264A5"/>
    <w:rsid w:val="00027182"/>
    <w:rsid w:val="0002771B"/>
    <w:rsid w:val="00031DB4"/>
    <w:rsid w:val="0003512E"/>
    <w:rsid w:val="00035DD7"/>
    <w:rsid w:val="00037499"/>
    <w:rsid w:val="00037599"/>
    <w:rsid w:val="00047421"/>
    <w:rsid w:val="00047784"/>
    <w:rsid w:val="00051DC1"/>
    <w:rsid w:val="000536ED"/>
    <w:rsid w:val="00063448"/>
    <w:rsid w:val="000635B6"/>
    <w:rsid w:val="00064552"/>
    <w:rsid w:val="000654E8"/>
    <w:rsid w:val="00066199"/>
    <w:rsid w:val="000661B2"/>
    <w:rsid w:val="00075655"/>
    <w:rsid w:val="0007585E"/>
    <w:rsid w:val="0007588A"/>
    <w:rsid w:val="00086BEB"/>
    <w:rsid w:val="000A3A9E"/>
    <w:rsid w:val="000A4228"/>
    <w:rsid w:val="000A79D0"/>
    <w:rsid w:val="000C6783"/>
    <w:rsid w:val="000D119A"/>
    <w:rsid w:val="000D20D3"/>
    <w:rsid w:val="000D6DF8"/>
    <w:rsid w:val="000E4D82"/>
    <w:rsid w:val="000F3678"/>
    <w:rsid w:val="001008E4"/>
    <w:rsid w:val="00102A4E"/>
    <w:rsid w:val="001042AD"/>
    <w:rsid w:val="00106915"/>
    <w:rsid w:val="00106CD3"/>
    <w:rsid w:val="00107522"/>
    <w:rsid w:val="001105BB"/>
    <w:rsid w:val="001111A3"/>
    <w:rsid w:val="00111ABD"/>
    <w:rsid w:val="001149B7"/>
    <w:rsid w:val="0011661C"/>
    <w:rsid w:val="00117147"/>
    <w:rsid w:val="00122CAB"/>
    <w:rsid w:val="0013319C"/>
    <w:rsid w:val="00134CC3"/>
    <w:rsid w:val="00141C3F"/>
    <w:rsid w:val="00145350"/>
    <w:rsid w:val="00147838"/>
    <w:rsid w:val="001543BB"/>
    <w:rsid w:val="00156A50"/>
    <w:rsid w:val="00157DA7"/>
    <w:rsid w:val="00160D89"/>
    <w:rsid w:val="00162262"/>
    <w:rsid w:val="00162D8C"/>
    <w:rsid w:val="00166962"/>
    <w:rsid w:val="0017542C"/>
    <w:rsid w:val="001768A5"/>
    <w:rsid w:val="001772AF"/>
    <w:rsid w:val="00180093"/>
    <w:rsid w:val="00180BB0"/>
    <w:rsid w:val="00182BFC"/>
    <w:rsid w:val="0018712B"/>
    <w:rsid w:val="001A703C"/>
    <w:rsid w:val="001A7D6D"/>
    <w:rsid w:val="001B0384"/>
    <w:rsid w:val="001B6E87"/>
    <w:rsid w:val="001C60B1"/>
    <w:rsid w:val="001D2AB0"/>
    <w:rsid w:val="001D7C4E"/>
    <w:rsid w:val="001E144E"/>
    <w:rsid w:val="001E17CD"/>
    <w:rsid w:val="001E310B"/>
    <w:rsid w:val="001E3DB1"/>
    <w:rsid w:val="001E5D22"/>
    <w:rsid w:val="001E7675"/>
    <w:rsid w:val="001F6524"/>
    <w:rsid w:val="00202413"/>
    <w:rsid w:val="00203B81"/>
    <w:rsid w:val="00205320"/>
    <w:rsid w:val="002072D2"/>
    <w:rsid w:val="002076A2"/>
    <w:rsid w:val="0021392A"/>
    <w:rsid w:val="00217821"/>
    <w:rsid w:val="00222250"/>
    <w:rsid w:val="00222C50"/>
    <w:rsid w:val="002308D4"/>
    <w:rsid w:val="00232108"/>
    <w:rsid w:val="00237A13"/>
    <w:rsid w:val="00253BC3"/>
    <w:rsid w:val="002629D3"/>
    <w:rsid w:val="002710B9"/>
    <w:rsid w:val="002834AC"/>
    <w:rsid w:val="00291369"/>
    <w:rsid w:val="00293B21"/>
    <w:rsid w:val="00294722"/>
    <w:rsid w:val="002A0887"/>
    <w:rsid w:val="002B402C"/>
    <w:rsid w:val="002B5A3A"/>
    <w:rsid w:val="002B5A72"/>
    <w:rsid w:val="002C1619"/>
    <w:rsid w:val="002D17EC"/>
    <w:rsid w:val="002D3717"/>
    <w:rsid w:val="002D56C5"/>
    <w:rsid w:val="002D58A3"/>
    <w:rsid w:val="002D71A5"/>
    <w:rsid w:val="002D7B3D"/>
    <w:rsid w:val="002E1B89"/>
    <w:rsid w:val="002E1D23"/>
    <w:rsid w:val="002E7899"/>
    <w:rsid w:val="002E7A97"/>
    <w:rsid w:val="002F0BB5"/>
    <w:rsid w:val="002F0DC7"/>
    <w:rsid w:val="002F3D76"/>
    <w:rsid w:val="0030255D"/>
    <w:rsid w:val="00305A00"/>
    <w:rsid w:val="00305BE5"/>
    <w:rsid w:val="00306758"/>
    <w:rsid w:val="00311266"/>
    <w:rsid w:val="0032107F"/>
    <w:rsid w:val="0032167D"/>
    <w:rsid w:val="00322922"/>
    <w:rsid w:val="003234E2"/>
    <w:rsid w:val="003322BC"/>
    <w:rsid w:val="003339AA"/>
    <w:rsid w:val="00336118"/>
    <w:rsid w:val="00337C8E"/>
    <w:rsid w:val="0035424A"/>
    <w:rsid w:val="0035455F"/>
    <w:rsid w:val="00354C4A"/>
    <w:rsid w:val="0035633C"/>
    <w:rsid w:val="00361719"/>
    <w:rsid w:val="00375571"/>
    <w:rsid w:val="0038081C"/>
    <w:rsid w:val="00385C3B"/>
    <w:rsid w:val="00386F59"/>
    <w:rsid w:val="00391D41"/>
    <w:rsid w:val="00394C08"/>
    <w:rsid w:val="00394E71"/>
    <w:rsid w:val="0039626D"/>
    <w:rsid w:val="003A20E7"/>
    <w:rsid w:val="003A42D3"/>
    <w:rsid w:val="003A6254"/>
    <w:rsid w:val="003A6263"/>
    <w:rsid w:val="003A6416"/>
    <w:rsid w:val="003A78F0"/>
    <w:rsid w:val="003A7D0C"/>
    <w:rsid w:val="003B0579"/>
    <w:rsid w:val="003B18A9"/>
    <w:rsid w:val="003B6C0D"/>
    <w:rsid w:val="003D134D"/>
    <w:rsid w:val="003D42C0"/>
    <w:rsid w:val="003E2C4C"/>
    <w:rsid w:val="003F127F"/>
    <w:rsid w:val="003F4E3A"/>
    <w:rsid w:val="00402BC0"/>
    <w:rsid w:val="00403359"/>
    <w:rsid w:val="004052A0"/>
    <w:rsid w:val="00407616"/>
    <w:rsid w:val="0041026A"/>
    <w:rsid w:val="00410D9F"/>
    <w:rsid w:val="00412953"/>
    <w:rsid w:val="0041379D"/>
    <w:rsid w:val="004140F8"/>
    <w:rsid w:val="0042668B"/>
    <w:rsid w:val="00427C49"/>
    <w:rsid w:val="00432C5B"/>
    <w:rsid w:val="00433BD6"/>
    <w:rsid w:val="00434A88"/>
    <w:rsid w:val="00435BC2"/>
    <w:rsid w:val="00436878"/>
    <w:rsid w:val="00441F5A"/>
    <w:rsid w:val="0044236E"/>
    <w:rsid w:val="00463517"/>
    <w:rsid w:val="004643D9"/>
    <w:rsid w:val="00465A62"/>
    <w:rsid w:val="00467B76"/>
    <w:rsid w:val="00470A7B"/>
    <w:rsid w:val="004745BD"/>
    <w:rsid w:val="0049389B"/>
    <w:rsid w:val="004A0383"/>
    <w:rsid w:val="004A15B2"/>
    <w:rsid w:val="004A6828"/>
    <w:rsid w:val="004A6E4C"/>
    <w:rsid w:val="004B1A3D"/>
    <w:rsid w:val="004B377C"/>
    <w:rsid w:val="004C5D01"/>
    <w:rsid w:val="004C6D63"/>
    <w:rsid w:val="004D06C0"/>
    <w:rsid w:val="004D081F"/>
    <w:rsid w:val="004D1316"/>
    <w:rsid w:val="004D4387"/>
    <w:rsid w:val="004D4DE5"/>
    <w:rsid w:val="004D5AB2"/>
    <w:rsid w:val="004D76C4"/>
    <w:rsid w:val="004E0455"/>
    <w:rsid w:val="004E552A"/>
    <w:rsid w:val="004E6E7B"/>
    <w:rsid w:val="004E7F95"/>
    <w:rsid w:val="004F5565"/>
    <w:rsid w:val="005044D3"/>
    <w:rsid w:val="00505D5D"/>
    <w:rsid w:val="005063A6"/>
    <w:rsid w:val="00522105"/>
    <w:rsid w:val="00522B15"/>
    <w:rsid w:val="00532217"/>
    <w:rsid w:val="00535542"/>
    <w:rsid w:val="00536946"/>
    <w:rsid w:val="005370B0"/>
    <w:rsid w:val="00541488"/>
    <w:rsid w:val="005437C5"/>
    <w:rsid w:val="005459B1"/>
    <w:rsid w:val="00546819"/>
    <w:rsid w:val="005514D8"/>
    <w:rsid w:val="005522C8"/>
    <w:rsid w:val="0055330E"/>
    <w:rsid w:val="00556102"/>
    <w:rsid w:val="00565584"/>
    <w:rsid w:val="00577690"/>
    <w:rsid w:val="00580983"/>
    <w:rsid w:val="00584818"/>
    <w:rsid w:val="00585CE4"/>
    <w:rsid w:val="00587EDF"/>
    <w:rsid w:val="00590FCF"/>
    <w:rsid w:val="0059240E"/>
    <w:rsid w:val="005949DF"/>
    <w:rsid w:val="00595960"/>
    <w:rsid w:val="00596E2D"/>
    <w:rsid w:val="005A17DD"/>
    <w:rsid w:val="005A2A74"/>
    <w:rsid w:val="005A3132"/>
    <w:rsid w:val="005A3C9A"/>
    <w:rsid w:val="005A463E"/>
    <w:rsid w:val="005A6A5D"/>
    <w:rsid w:val="005A716F"/>
    <w:rsid w:val="005B0A22"/>
    <w:rsid w:val="005B35FE"/>
    <w:rsid w:val="005C423D"/>
    <w:rsid w:val="005C548B"/>
    <w:rsid w:val="005C5887"/>
    <w:rsid w:val="005C65EC"/>
    <w:rsid w:val="005C6676"/>
    <w:rsid w:val="005C68B0"/>
    <w:rsid w:val="005D1C72"/>
    <w:rsid w:val="005D63B3"/>
    <w:rsid w:val="005D6BF9"/>
    <w:rsid w:val="005E7159"/>
    <w:rsid w:val="005F1485"/>
    <w:rsid w:val="005F1C8E"/>
    <w:rsid w:val="00605CD3"/>
    <w:rsid w:val="00607C6B"/>
    <w:rsid w:val="00611E85"/>
    <w:rsid w:val="006171E0"/>
    <w:rsid w:val="00620210"/>
    <w:rsid w:val="00623843"/>
    <w:rsid w:val="00624184"/>
    <w:rsid w:val="00624BF9"/>
    <w:rsid w:val="00627272"/>
    <w:rsid w:val="006275F2"/>
    <w:rsid w:val="00631947"/>
    <w:rsid w:val="0063573B"/>
    <w:rsid w:val="0064622A"/>
    <w:rsid w:val="00647C20"/>
    <w:rsid w:val="0065255B"/>
    <w:rsid w:val="00654FB3"/>
    <w:rsid w:val="00657E81"/>
    <w:rsid w:val="00667058"/>
    <w:rsid w:val="006716B2"/>
    <w:rsid w:val="006723E1"/>
    <w:rsid w:val="00674335"/>
    <w:rsid w:val="00674773"/>
    <w:rsid w:val="00683C55"/>
    <w:rsid w:val="00685321"/>
    <w:rsid w:val="00686EEF"/>
    <w:rsid w:val="00693531"/>
    <w:rsid w:val="006A0F77"/>
    <w:rsid w:val="006A1BAD"/>
    <w:rsid w:val="006B65D5"/>
    <w:rsid w:val="006C1C31"/>
    <w:rsid w:val="006C5A6E"/>
    <w:rsid w:val="006D0C3A"/>
    <w:rsid w:val="006D19FB"/>
    <w:rsid w:val="006D473E"/>
    <w:rsid w:val="006D58DC"/>
    <w:rsid w:val="006E2F92"/>
    <w:rsid w:val="006E354E"/>
    <w:rsid w:val="006E54D1"/>
    <w:rsid w:val="006E5CD0"/>
    <w:rsid w:val="006E79E5"/>
    <w:rsid w:val="006F2AC3"/>
    <w:rsid w:val="006F7773"/>
    <w:rsid w:val="00701718"/>
    <w:rsid w:val="00703866"/>
    <w:rsid w:val="00703DC8"/>
    <w:rsid w:val="007053DE"/>
    <w:rsid w:val="007119CE"/>
    <w:rsid w:val="00714A27"/>
    <w:rsid w:val="00714C04"/>
    <w:rsid w:val="00717A17"/>
    <w:rsid w:val="00720F8E"/>
    <w:rsid w:val="00721897"/>
    <w:rsid w:val="0072211E"/>
    <w:rsid w:val="00722CDD"/>
    <w:rsid w:val="00723CCC"/>
    <w:rsid w:val="00725875"/>
    <w:rsid w:val="00730CA6"/>
    <w:rsid w:val="00731C0A"/>
    <w:rsid w:val="00732D0C"/>
    <w:rsid w:val="0073457D"/>
    <w:rsid w:val="00734B49"/>
    <w:rsid w:val="00734E9B"/>
    <w:rsid w:val="00736E7D"/>
    <w:rsid w:val="0074326E"/>
    <w:rsid w:val="00751496"/>
    <w:rsid w:val="007527B5"/>
    <w:rsid w:val="0075339D"/>
    <w:rsid w:val="007614CB"/>
    <w:rsid w:val="00775D3A"/>
    <w:rsid w:val="007760C3"/>
    <w:rsid w:val="00780DC6"/>
    <w:rsid w:val="0078242D"/>
    <w:rsid w:val="00782D46"/>
    <w:rsid w:val="00782DFC"/>
    <w:rsid w:val="00787D94"/>
    <w:rsid w:val="007917B4"/>
    <w:rsid w:val="0079211C"/>
    <w:rsid w:val="00794F98"/>
    <w:rsid w:val="00795915"/>
    <w:rsid w:val="007964A5"/>
    <w:rsid w:val="00796824"/>
    <w:rsid w:val="007A47E4"/>
    <w:rsid w:val="007A6212"/>
    <w:rsid w:val="007A7539"/>
    <w:rsid w:val="007B234F"/>
    <w:rsid w:val="007B26E1"/>
    <w:rsid w:val="007B5228"/>
    <w:rsid w:val="007B5CFC"/>
    <w:rsid w:val="007C4B70"/>
    <w:rsid w:val="007C5682"/>
    <w:rsid w:val="007D1A58"/>
    <w:rsid w:val="007D477D"/>
    <w:rsid w:val="007E4EC9"/>
    <w:rsid w:val="007E669F"/>
    <w:rsid w:val="007F1EDE"/>
    <w:rsid w:val="007F482F"/>
    <w:rsid w:val="007F7180"/>
    <w:rsid w:val="008006BA"/>
    <w:rsid w:val="00803BA2"/>
    <w:rsid w:val="00816393"/>
    <w:rsid w:val="00822F58"/>
    <w:rsid w:val="0082401B"/>
    <w:rsid w:val="008249F0"/>
    <w:rsid w:val="00840A5E"/>
    <w:rsid w:val="008410D0"/>
    <w:rsid w:val="0084203D"/>
    <w:rsid w:val="00843BE3"/>
    <w:rsid w:val="00850AC1"/>
    <w:rsid w:val="00851DE2"/>
    <w:rsid w:val="00855FF9"/>
    <w:rsid w:val="00856C25"/>
    <w:rsid w:val="0086188F"/>
    <w:rsid w:val="0086265B"/>
    <w:rsid w:val="0086319D"/>
    <w:rsid w:val="008709C2"/>
    <w:rsid w:val="00877CBA"/>
    <w:rsid w:val="008803D8"/>
    <w:rsid w:val="00890CEA"/>
    <w:rsid w:val="008964E8"/>
    <w:rsid w:val="008965D6"/>
    <w:rsid w:val="008A1CE5"/>
    <w:rsid w:val="008B51FD"/>
    <w:rsid w:val="008B59BD"/>
    <w:rsid w:val="008B7561"/>
    <w:rsid w:val="008C0974"/>
    <w:rsid w:val="008C3369"/>
    <w:rsid w:val="008D4A37"/>
    <w:rsid w:val="008D7069"/>
    <w:rsid w:val="008E263C"/>
    <w:rsid w:val="008E7073"/>
    <w:rsid w:val="009002DC"/>
    <w:rsid w:val="009069FE"/>
    <w:rsid w:val="00906E12"/>
    <w:rsid w:val="00907663"/>
    <w:rsid w:val="009138DB"/>
    <w:rsid w:val="009152E1"/>
    <w:rsid w:val="00915E7B"/>
    <w:rsid w:val="009262B6"/>
    <w:rsid w:val="00931AA1"/>
    <w:rsid w:val="00936DEB"/>
    <w:rsid w:val="00937A2C"/>
    <w:rsid w:val="00941A14"/>
    <w:rsid w:val="00942D7C"/>
    <w:rsid w:val="00952293"/>
    <w:rsid w:val="009535B6"/>
    <w:rsid w:val="00953FB4"/>
    <w:rsid w:val="009579D8"/>
    <w:rsid w:val="009656EC"/>
    <w:rsid w:val="00981005"/>
    <w:rsid w:val="009823E2"/>
    <w:rsid w:val="00983E57"/>
    <w:rsid w:val="009A090B"/>
    <w:rsid w:val="009A0A3B"/>
    <w:rsid w:val="009A4A89"/>
    <w:rsid w:val="009A6430"/>
    <w:rsid w:val="009B4686"/>
    <w:rsid w:val="009B47EF"/>
    <w:rsid w:val="009C41A4"/>
    <w:rsid w:val="009C4458"/>
    <w:rsid w:val="009D27A7"/>
    <w:rsid w:val="009D4C2E"/>
    <w:rsid w:val="009D70DB"/>
    <w:rsid w:val="009E0641"/>
    <w:rsid w:val="009E1A07"/>
    <w:rsid w:val="009F0805"/>
    <w:rsid w:val="009F0FB3"/>
    <w:rsid w:val="009F2D2F"/>
    <w:rsid w:val="009F3276"/>
    <w:rsid w:val="00A05658"/>
    <w:rsid w:val="00A05AD5"/>
    <w:rsid w:val="00A05CB0"/>
    <w:rsid w:val="00A12F1E"/>
    <w:rsid w:val="00A172FC"/>
    <w:rsid w:val="00A1750B"/>
    <w:rsid w:val="00A221C4"/>
    <w:rsid w:val="00A22B1A"/>
    <w:rsid w:val="00A320DF"/>
    <w:rsid w:val="00A32EE5"/>
    <w:rsid w:val="00A33A00"/>
    <w:rsid w:val="00A41E63"/>
    <w:rsid w:val="00A4610A"/>
    <w:rsid w:val="00A46D67"/>
    <w:rsid w:val="00A477AE"/>
    <w:rsid w:val="00A51A48"/>
    <w:rsid w:val="00A534AD"/>
    <w:rsid w:val="00A539FD"/>
    <w:rsid w:val="00A56573"/>
    <w:rsid w:val="00A56F68"/>
    <w:rsid w:val="00A57EC7"/>
    <w:rsid w:val="00A61673"/>
    <w:rsid w:val="00A61B6E"/>
    <w:rsid w:val="00A631CE"/>
    <w:rsid w:val="00A63A76"/>
    <w:rsid w:val="00A65AA3"/>
    <w:rsid w:val="00A707DE"/>
    <w:rsid w:val="00A71136"/>
    <w:rsid w:val="00A7233D"/>
    <w:rsid w:val="00A75477"/>
    <w:rsid w:val="00A83F41"/>
    <w:rsid w:val="00AA0247"/>
    <w:rsid w:val="00AA2A13"/>
    <w:rsid w:val="00AA3D06"/>
    <w:rsid w:val="00AA7C67"/>
    <w:rsid w:val="00AB2C21"/>
    <w:rsid w:val="00AB3A26"/>
    <w:rsid w:val="00AB688C"/>
    <w:rsid w:val="00AB7717"/>
    <w:rsid w:val="00AC094B"/>
    <w:rsid w:val="00AC2A4D"/>
    <w:rsid w:val="00AC530F"/>
    <w:rsid w:val="00AD2F17"/>
    <w:rsid w:val="00AD5DF7"/>
    <w:rsid w:val="00AD5E5F"/>
    <w:rsid w:val="00AE5FC2"/>
    <w:rsid w:val="00B016E9"/>
    <w:rsid w:val="00B11C35"/>
    <w:rsid w:val="00B1424D"/>
    <w:rsid w:val="00B23F91"/>
    <w:rsid w:val="00B242EB"/>
    <w:rsid w:val="00B24B08"/>
    <w:rsid w:val="00B254B4"/>
    <w:rsid w:val="00B2685A"/>
    <w:rsid w:val="00B30203"/>
    <w:rsid w:val="00B34D14"/>
    <w:rsid w:val="00B34DD2"/>
    <w:rsid w:val="00B36589"/>
    <w:rsid w:val="00B42A41"/>
    <w:rsid w:val="00B554D8"/>
    <w:rsid w:val="00B55F66"/>
    <w:rsid w:val="00B6132A"/>
    <w:rsid w:val="00B64A93"/>
    <w:rsid w:val="00B66CB9"/>
    <w:rsid w:val="00B714D6"/>
    <w:rsid w:val="00B76376"/>
    <w:rsid w:val="00B81D3E"/>
    <w:rsid w:val="00B8501C"/>
    <w:rsid w:val="00B922E8"/>
    <w:rsid w:val="00B953D1"/>
    <w:rsid w:val="00B9556B"/>
    <w:rsid w:val="00B9626A"/>
    <w:rsid w:val="00BA1964"/>
    <w:rsid w:val="00BA2829"/>
    <w:rsid w:val="00BA52C7"/>
    <w:rsid w:val="00BA5789"/>
    <w:rsid w:val="00BA7B09"/>
    <w:rsid w:val="00BB099D"/>
    <w:rsid w:val="00BB18A5"/>
    <w:rsid w:val="00BB41E5"/>
    <w:rsid w:val="00BB4C8C"/>
    <w:rsid w:val="00BB6317"/>
    <w:rsid w:val="00BB7F17"/>
    <w:rsid w:val="00BC0193"/>
    <w:rsid w:val="00BC16B3"/>
    <w:rsid w:val="00BC2557"/>
    <w:rsid w:val="00BC2956"/>
    <w:rsid w:val="00BC4BDF"/>
    <w:rsid w:val="00BD5961"/>
    <w:rsid w:val="00BE021A"/>
    <w:rsid w:val="00BE1FF0"/>
    <w:rsid w:val="00BE61F7"/>
    <w:rsid w:val="00BF1DB2"/>
    <w:rsid w:val="00BF2A7F"/>
    <w:rsid w:val="00BF48A6"/>
    <w:rsid w:val="00BF58F5"/>
    <w:rsid w:val="00BF7808"/>
    <w:rsid w:val="00C02EB6"/>
    <w:rsid w:val="00C04908"/>
    <w:rsid w:val="00C07E69"/>
    <w:rsid w:val="00C10F24"/>
    <w:rsid w:val="00C11655"/>
    <w:rsid w:val="00C13D3C"/>
    <w:rsid w:val="00C14D88"/>
    <w:rsid w:val="00C20E52"/>
    <w:rsid w:val="00C30CA9"/>
    <w:rsid w:val="00C325AA"/>
    <w:rsid w:val="00C32B0E"/>
    <w:rsid w:val="00C42A83"/>
    <w:rsid w:val="00C43ED1"/>
    <w:rsid w:val="00C55126"/>
    <w:rsid w:val="00C57F9C"/>
    <w:rsid w:val="00C60182"/>
    <w:rsid w:val="00C6377B"/>
    <w:rsid w:val="00C63F42"/>
    <w:rsid w:val="00C67246"/>
    <w:rsid w:val="00C703B8"/>
    <w:rsid w:val="00C7320B"/>
    <w:rsid w:val="00C74797"/>
    <w:rsid w:val="00C747BD"/>
    <w:rsid w:val="00C809AF"/>
    <w:rsid w:val="00C82E55"/>
    <w:rsid w:val="00C856CD"/>
    <w:rsid w:val="00C86239"/>
    <w:rsid w:val="00C87DDC"/>
    <w:rsid w:val="00C9163F"/>
    <w:rsid w:val="00C935A5"/>
    <w:rsid w:val="00C966E4"/>
    <w:rsid w:val="00CA14AF"/>
    <w:rsid w:val="00CA1BF5"/>
    <w:rsid w:val="00CA3BF1"/>
    <w:rsid w:val="00CA49BC"/>
    <w:rsid w:val="00CB587A"/>
    <w:rsid w:val="00CB766E"/>
    <w:rsid w:val="00CC1756"/>
    <w:rsid w:val="00CC36BE"/>
    <w:rsid w:val="00CC40CC"/>
    <w:rsid w:val="00CC506C"/>
    <w:rsid w:val="00CC51AD"/>
    <w:rsid w:val="00CC5801"/>
    <w:rsid w:val="00CD6275"/>
    <w:rsid w:val="00CE1760"/>
    <w:rsid w:val="00CE35C8"/>
    <w:rsid w:val="00CE6119"/>
    <w:rsid w:val="00CF50B3"/>
    <w:rsid w:val="00CF6212"/>
    <w:rsid w:val="00CF66A2"/>
    <w:rsid w:val="00D02E50"/>
    <w:rsid w:val="00D06E5A"/>
    <w:rsid w:val="00D1112B"/>
    <w:rsid w:val="00D157DA"/>
    <w:rsid w:val="00D174D0"/>
    <w:rsid w:val="00D20275"/>
    <w:rsid w:val="00D22170"/>
    <w:rsid w:val="00D2229A"/>
    <w:rsid w:val="00D224CF"/>
    <w:rsid w:val="00D22DB8"/>
    <w:rsid w:val="00D255C8"/>
    <w:rsid w:val="00D30526"/>
    <w:rsid w:val="00D3289D"/>
    <w:rsid w:val="00D4113E"/>
    <w:rsid w:val="00D416DF"/>
    <w:rsid w:val="00D44A72"/>
    <w:rsid w:val="00D506EC"/>
    <w:rsid w:val="00D55350"/>
    <w:rsid w:val="00D55800"/>
    <w:rsid w:val="00D5746F"/>
    <w:rsid w:val="00D61726"/>
    <w:rsid w:val="00D62958"/>
    <w:rsid w:val="00D65EE4"/>
    <w:rsid w:val="00D7117B"/>
    <w:rsid w:val="00D756FE"/>
    <w:rsid w:val="00D76F30"/>
    <w:rsid w:val="00D7733E"/>
    <w:rsid w:val="00D82385"/>
    <w:rsid w:val="00D90BC8"/>
    <w:rsid w:val="00D97E31"/>
    <w:rsid w:val="00DA24C7"/>
    <w:rsid w:val="00DA4FF3"/>
    <w:rsid w:val="00DB2B0A"/>
    <w:rsid w:val="00DB393C"/>
    <w:rsid w:val="00DB5983"/>
    <w:rsid w:val="00DB6261"/>
    <w:rsid w:val="00DC09A8"/>
    <w:rsid w:val="00DC123D"/>
    <w:rsid w:val="00DC697E"/>
    <w:rsid w:val="00DD0A64"/>
    <w:rsid w:val="00DE6B8F"/>
    <w:rsid w:val="00DF11CB"/>
    <w:rsid w:val="00DF1651"/>
    <w:rsid w:val="00DF2517"/>
    <w:rsid w:val="00DF3084"/>
    <w:rsid w:val="00DF4DBC"/>
    <w:rsid w:val="00E013BA"/>
    <w:rsid w:val="00E10BAD"/>
    <w:rsid w:val="00E11C09"/>
    <w:rsid w:val="00E122DC"/>
    <w:rsid w:val="00E148D6"/>
    <w:rsid w:val="00E14971"/>
    <w:rsid w:val="00E2159D"/>
    <w:rsid w:val="00E218FC"/>
    <w:rsid w:val="00E25822"/>
    <w:rsid w:val="00E27AFC"/>
    <w:rsid w:val="00E30828"/>
    <w:rsid w:val="00E3139D"/>
    <w:rsid w:val="00E315E3"/>
    <w:rsid w:val="00E31AE0"/>
    <w:rsid w:val="00E32968"/>
    <w:rsid w:val="00E5182A"/>
    <w:rsid w:val="00E57100"/>
    <w:rsid w:val="00E64561"/>
    <w:rsid w:val="00E662CA"/>
    <w:rsid w:val="00E80CF6"/>
    <w:rsid w:val="00E851C4"/>
    <w:rsid w:val="00E925DC"/>
    <w:rsid w:val="00E9298C"/>
    <w:rsid w:val="00E9520F"/>
    <w:rsid w:val="00E977A7"/>
    <w:rsid w:val="00EB0CEF"/>
    <w:rsid w:val="00EC61A2"/>
    <w:rsid w:val="00EC6C2F"/>
    <w:rsid w:val="00ED2FFB"/>
    <w:rsid w:val="00ED4F89"/>
    <w:rsid w:val="00EE026B"/>
    <w:rsid w:val="00EE174E"/>
    <w:rsid w:val="00EE4E9E"/>
    <w:rsid w:val="00EE53C9"/>
    <w:rsid w:val="00EF114E"/>
    <w:rsid w:val="00EF5A4E"/>
    <w:rsid w:val="00F012CA"/>
    <w:rsid w:val="00F032ED"/>
    <w:rsid w:val="00F053FE"/>
    <w:rsid w:val="00F05C21"/>
    <w:rsid w:val="00F06102"/>
    <w:rsid w:val="00F20EFF"/>
    <w:rsid w:val="00F24288"/>
    <w:rsid w:val="00F355F2"/>
    <w:rsid w:val="00F3594C"/>
    <w:rsid w:val="00F3653C"/>
    <w:rsid w:val="00F42F74"/>
    <w:rsid w:val="00F43569"/>
    <w:rsid w:val="00F44322"/>
    <w:rsid w:val="00F47DCA"/>
    <w:rsid w:val="00F51BA0"/>
    <w:rsid w:val="00F55A14"/>
    <w:rsid w:val="00F63231"/>
    <w:rsid w:val="00F6338F"/>
    <w:rsid w:val="00F63ECA"/>
    <w:rsid w:val="00F64533"/>
    <w:rsid w:val="00F67E4F"/>
    <w:rsid w:val="00F72F87"/>
    <w:rsid w:val="00F77825"/>
    <w:rsid w:val="00F77EC1"/>
    <w:rsid w:val="00F83516"/>
    <w:rsid w:val="00F84A7B"/>
    <w:rsid w:val="00F85A6C"/>
    <w:rsid w:val="00F92E21"/>
    <w:rsid w:val="00FA0B33"/>
    <w:rsid w:val="00FA3897"/>
    <w:rsid w:val="00FB355E"/>
    <w:rsid w:val="00FB3E85"/>
    <w:rsid w:val="00FB4A7B"/>
    <w:rsid w:val="00FC0FA9"/>
    <w:rsid w:val="00FC1319"/>
    <w:rsid w:val="00FC14C5"/>
    <w:rsid w:val="00FC1502"/>
    <w:rsid w:val="00FC69DD"/>
    <w:rsid w:val="00FD1585"/>
    <w:rsid w:val="00FD4A29"/>
    <w:rsid w:val="00FD4E11"/>
    <w:rsid w:val="00FE323A"/>
    <w:rsid w:val="00FE4BCF"/>
    <w:rsid w:val="00FE4FEA"/>
    <w:rsid w:val="00FE54AF"/>
    <w:rsid w:val="00FE57DB"/>
    <w:rsid w:val="00FF106C"/>
    <w:rsid w:val="00FF120D"/>
    <w:rsid w:val="00FF2AB2"/>
    <w:rsid w:val="00FF4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D54E0"/>
  <w15:docId w15:val="{F7B52BDB-24E8-45BE-BDAE-F0147F1E7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q-AL"/>
    </w:rPr>
  </w:style>
  <w:style w:type="paragraph" w:styleId="Heading1">
    <w:name w:val="heading 1"/>
    <w:basedOn w:val="Normal"/>
    <w:next w:val="Normal"/>
    <w:link w:val="Heading1Char"/>
    <w:uiPriority w:val="9"/>
    <w:qFormat/>
    <w:rsid w:val="00A61B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A2829"/>
    <w:pPr>
      <w:keepNext/>
      <w:keepLines/>
      <w:spacing w:before="40" w:after="0"/>
      <w:outlineLvl w:val="1"/>
    </w:pPr>
    <w:rPr>
      <w:rFonts w:ascii="Times New Roman" w:eastAsiaTheme="majorEastAsia" w:hAnsi="Times New Roman" w:cs="Times New Roman"/>
      <w:b/>
      <w:bCs/>
      <w:color w:val="000000" w:themeColor="text1"/>
      <w:sz w:val="24"/>
      <w:szCs w:val="24"/>
    </w:rPr>
  </w:style>
  <w:style w:type="paragraph" w:styleId="Heading3">
    <w:name w:val="heading 3"/>
    <w:basedOn w:val="Normal"/>
    <w:next w:val="Normal"/>
    <w:link w:val="Heading3Char"/>
    <w:uiPriority w:val="9"/>
    <w:unhideWhenUsed/>
    <w:qFormat/>
    <w:rsid w:val="00714C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5424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39D"/>
  </w:style>
  <w:style w:type="paragraph" w:styleId="Footer">
    <w:name w:val="footer"/>
    <w:basedOn w:val="Normal"/>
    <w:link w:val="FooterChar"/>
    <w:uiPriority w:val="99"/>
    <w:unhideWhenUsed/>
    <w:rsid w:val="00753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39D"/>
  </w:style>
  <w:style w:type="table" w:customStyle="1" w:styleId="TableGrid1">
    <w:name w:val="Table Grid1"/>
    <w:basedOn w:val="TableNormal"/>
    <w:next w:val="TableGrid"/>
    <w:uiPriority w:val="39"/>
    <w:rsid w:val="00753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53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61B6E"/>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A61B6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61B6E"/>
    <w:pPr>
      <w:outlineLvl w:val="9"/>
    </w:pPr>
  </w:style>
  <w:style w:type="paragraph" w:styleId="TOC1">
    <w:name w:val="toc 1"/>
    <w:basedOn w:val="Normal"/>
    <w:next w:val="Normal"/>
    <w:autoRedefine/>
    <w:uiPriority w:val="39"/>
    <w:unhideWhenUsed/>
    <w:rsid w:val="001105BB"/>
    <w:pPr>
      <w:tabs>
        <w:tab w:val="right" w:leader="dot" w:pos="9350"/>
      </w:tabs>
      <w:spacing w:after="100"/>
    </w:pPr>
  </w:style>
  <w:style w:type="character" w:styleId="Hyperlink">
    <w:name w:val="Hyperlink"/>
    <w:basedOn w:val="DefaultParagraphFont"/>
    <w:uiPriority w:val="99"/>
    <w:unhideWhenUsed/>
    <w:rsid w:val="00A61B6E"/>
    <w:rPr>
      <w:color w:val="0563C1" w:themeColor="hyperlink"/>
      <w:u w:val="single"/>
    </w:rPr>
  </w:style>
  <w:style w:type="character" w:customStyle="1" w:styleId="Heading2Char">
    <w:name w:val="Heading 2 Char"/>
    <w:basedOn w:val="DefaultParagraphFont"/>
    <w:link w:val="Heading2"/>
    <w:uiPriority w:val="9"/>
    <w:rsid w:val="00BA2829"/>
    <w:rPr>
      <w:rFonts w:ascii="Times New Roman" w:eastAsiaTheme="majorEastAsia" w:hAnsi="Times New Roman" w:cs="Times New Roman"/>
      <w:b/>
      <w:bCs/>
      <w:color w:val="000000" w:themeColor="text1"/>
      <w:sz w:val="24"/>
      <w:szCs w:val="24"/>
      <w:lang w:val="sq-AL"/>
    </w:rPr>
  </w:style>
  <w:style w:type="paragraph" w:styleId="TOC2">
    <w:name w:val="toc 2"/>
    <w:basedOn w:val="Normal"/>
    <w:next w:val="Normal"/>
    <w:autoRedefine/>
    <w:uiPriority w:val="39"/>
    <w:unhideWhenUsed/>
    <w:rsid w:val="00580983"/>
    <w:pPr>
      <w:spacing w:after="100"/>
      <w:ind w:left="220"/>
    </w:pPr>
  </w:style>
  <w:style w:type="paragraph" w:styleId="FootnoteText">
    <w:name w:val="footnote text"/>
    <w:basedOn w:val="Normal"/>
    <w:link w:val="FootnoteTextChar"/>
    <w:uiPriority w:val="99"/>
    <w:unhideWhenUsed/>
    <w:rsid w:val="00942D7C"/>
    <w:pPr>
      <w:spacing w:after="0" w:line="240" w:lineRule="auto"/>
    </w:pPr>
    <w:rPr>
      <w:sz w:val="20"/>
      <w:szCs w:val="20"/>
    </w:rPr>
  </w:style>
  <w:style w:type="character" w:customStyle="1" w:styleId="FootnoteTextChar">
    <w:name w:val="Footnote Text Char"/>
    <w:basedOn w:val="DefaultParagraphFont"/>
    <w:link w:val="FootnoteText"/>
    <w:uiPriority w:val="99"/>
    <w:rsid w:val="00942D7C"/>
    <w:rPr>
      <w:sz w:val="20"/>
      <w:szCs w:val="20"/>
    </w:rPr>
  </w:style>
  <w:style w:type="character" w:styleId="FootnoteReference">
    <w:name w:val="footnote reference"/>
    <w:basedOn w:val="DefaultParagraphFont"/>
    <w:uiPriority w:val="99"/>
    <w:unhideWhenUsed/>
    <w:rsid w:val="00942D7C"/>
    <w:rPr>
      <w:vertAlign w:val="superscript"/>
    </w:rPr>
  </w:style>
  <w:style w:type="character" w:customStyle="1" w:styleId="Heading3Char">
    <w:name w:val="Heading 3 Char"/>
    <w:basedOn w:val="DefaultParagraphFont"/>
    <w:link w:val="Heading3"/>
    <w:uiPriority w:val="9"/>
    <w:rsid w:val="00714C04"/>
    <w:rPr>
      <w:rFonts w:asciiTheme="majorHAnsi" w:eastAsiaTheme="majorEastAsia" w:hAnsiTheme="majorHAnsi" w:cstheme="majorBidi"/>
      <w:color w:val="1F4D78" w:themeColor="accent1" w:themeShade="7F"/>
      <w:sz w:val="24"/>
      <w:szCs w:val="24"/>
    </w:rPr>
  </w:style>
  <w:style w:type="paragraph" w:styleId="ListParagraph">
    <w:name w:val="List Paragraph"/>
    <w:aliases w:val="Bullets,Normal 1,List Paragraph 1,Akapit z listą BS,Dot pt,F5 List Paragraph,List Paragraph1,No Spacing1,List Paragraph Char Char Char,Indicator Text,Colorful List - Accent 11,Numbered Para 1,Bullet 1,Bullet Points,MAIN CONTENT,Paragraph"/>
    <w:basedOn w:val="Normal"/>
    <w:link w:val="ListParagraphChar"/>
    <w:uiPriority w:val="34"/>
    <w:qFormat/>
    <w:rsid w:val="00CC36BE"/>
    <w:pPr>
      <w:ind w:left="720"/>
      <w:contextualSpacing/>
    </w:pPr>
  </w:style>
  <w:style w:type="paragraph" w:styleId="TOC3">
    <w:name w:val="toc 3"/>
    <w:basedOn w:val="Normal"/>
    <w:next w:val="Normal"/>
    <w:autoRedefine/>
    <w:uiPriority w:val="39"/>
    <w:unhideWhenUsed/>
    <w:rsid w:val="00AC094B"/>
    <w:pPr>
      <w:spacing w:after="100"/>
      <w:ind w:left="440"/>
    </w:pPr>
  </w:style>
  <w:style w:type="paragraph" w:styleId="BalloonText">
    <w:name w:val="Balloon Text"/>
    <w:basedOn w:val="Normal"/>
    <w:link w:val="BalloonTextChar"/>
    <w:uiPriority w:val="99"/>
    <w:semiHidden/>
    <w:unhideWhenUsed/>
    <w:rsid w:val="00CB58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87A"/>
    <w:rPr>
      <w:rFonts w:ascii="Segoe UI" w:hAnsi="Segoe UI" w:cs="Segoe UI"/>
      <w:sz w:val="18"/>
      <w:szCs w:val="18"/>
    </w:rPr>
  </w:style>
  <w:style w:type="character" w:styleId="CommentReference">
    <w:name w:val="annotation reference"/>
    <w:basedOn w:val="DefaultParagraphFont"/>
    <w:uiPriority w:val="99"/>
    <w:semiHidden/>
    <w:unhideWhenUsed/>
    <w:rsid w:val="005C65EC"/>
    <w:rPr>
      <w:sz w:val="16"/>
      <w:szCs w:val="16"/>
    </w:rPr>
  </w:style>
  <w:style w:type="paragraph" w:styleId="CommentText">
    <w:name w:val="annotation text"/>
    <w:basedOn w:val="Normal"/>
    <w:link w:val="CommentTextChar"/>
    <w:uiPriority w:val="99"/>
    <w:semiHidden/>
    <w:unhideWhenUsed/>
    <w:rsid w:val="005C65EC"/>
    <w:pPr>
      <w:spacing w:line="240" w:lineRule="auto"/>
    </w:pPr>
    <w:rPr>
      <w:sz w:val="20"/>
      <w:szCs w:val="20"/>
    </w:rPr>
  </w:style>
  <w:style w:type="character" w:customStyle="1" w:styleId="CommentTextChar">
    <w:name w:val="Comment Text Char"/>
    <w:basedOn w:val="DefaultParagraphFont"/>
    <w:link w:val="CommentText"/>
    <w:uiPriority w:val="99"/>
    <w:semiHidden/>
    <w:rsid w:val="005C65EC"/>
    <w:rPr>
      <w:sz w:val="20"/>
      <w:szCs w:val="20"/>
    </w:rPr>
  </w:style>
  <w:style w:type="paragraph" w:styleId="CommentSubject">
    <w:name w:val="annotation subject"/>
    <w:basedOn w:val="CommentText"/>
    <w:next w:val="CommentText"/>
    <w:link w:val="CommentSubjectChar"/>
    <w:uiPriority w:val="99"/>
    <w:semiHidden/>
    <w:unhideWhenUsed/>
    <w:rsid w:val="000A79D0"/>
    <w:rPr>
      <w:b/>
      <w:bCs/>
    </w:rPr>
  </w:style>
  <w:style w:type="character" w:customStyle="1" w:styleId="CommentSubjectChar">
    <w:name w:val="Comment Subject Char"/>
    <w:basedOn w:val="CommentTextChar"/>
    <w:link w:val="CommentSubject"/>
    <w:uiPriority w:val="99"/>
    <w:semiHidden/>
    <w:rsid w:val="000A79D0"/>
    <w:rPr>
      <w:b/>
      <w:bCs/>
      <w:sz w:val="20"/>
      <w:szCs w:val="20"/>
      <w:lang w:val="sq-AL"/>
    </w:rPr>
  </w:style>
  <w:style w:type="paragraph" w:styleId="Revision">
    <w:name w:val="Revision"/>
    <w:hidden/>
    <w:uiPriority w:val="99"/>
    <w:semiHidden/>
    <w:rsid w:val="000A79D0"/>
    <w:pPr>
      <w:spacing w:after="0" w:line="240" w:lineRule="auto"/>
    </w:pPr>
    <w:rPr>
      <w:lang w:val="sq-AL"/>
    </w:rPr>
  </w:style>
  <w:style w:type="paragraph" w:styleId="NormalWeb">
    <w:name w:val="Normal (Web)"/>
    <w:basedOn w:val="Normal"/>
    <w:uiPriority w:val="99"/>
    <w:semiHidden/>
    <w:unhideWhenUsed/>
    <w:rsid w:val="00F6338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odyText2">
    <w:name w:val="Body Text 2"/>
    <w:basedOn w:val="Normal"/>
    <w:link w:val="BodyText2Char"/>
    <w:uiPriority w:val="99"/>
    <w:rsid w:val="009069FE"/>
    <w:pPr>
      <w:spacing w:before="200" w:after="120" w:line="480" w:lineRule="auto"/>
    </w:pPr>
    <w:rPr>
      <w:rFonts w:ascii="Times New Roman" w:eastAsia="Times New Roman" w:hAnsi="Times New Roman" w:cs="Times New Roman"/>
      <w:sz w:val="24"/>
      <w:szCs w:val="24"/>
      <w:lang w:val="sk-SK" w:eastAsia="sk-SK"/>
    </w:rPr>
  </w:style>
  <w:style w:type="character" w:customStyle="1" w:styleId="BodyText2Char">
    <w:name w:val="Body Text 2 Char"/>
    <w:basedOn w:val="DefaultParagraphFont"/>
    <w:link w:val="BodyText2"/>
    <w:uiPriority w:val="99"/>
    <w:rsid w:val="009069FE"/>
    <w:rPr>
      <w:rFonts w:ascii="Times New Roman" w:eastAsia="Times New Roman" w:hAnsi="Times New Roman" w:cs="Times New Roman"/>
      <w:sz w:val="24"/>
      <w:szCs w:val="24"/>
      <w:lang w:val="sk-SK" w:eastAsia="sk-SK"/>
    </w:rPr>
  </w:style>
  <w:style w:type="character" w:customStyle="1" w:styleId="ListParagraphChar">
    <w:name w:val="List Paragraph Char"/>
    <w:aliases w:val="Bullets Char,Normal 1 Char,List Paragraph 1 Char,Akapit z listą BS Char,Dot pt Char,F5 List Paragraph Char,List Paragraph1 Char,No Spacing1 Char,List Paragraph Char Char Char Char,Indicator Text Char,Colorful List - Accent 11 Char"/>
    <w:link w:val="ListParagraph"/>
    <w:uiPriority w:val="34"/>
    <w:qFormat/>
    <w:locked/>
    <w:rsid w:val="00B23F91"/>
    <w:rPr>
      <w:lang w:val="sq-AL"/>
    </w:rPr>
  </w:style>
  <w:style w:type="character" w:customStyle="1" w:styleId="Heading4Char">
    <w:name w:val="Heading 4 Char"/>
    <w:basedOn w:val="DefaultParagraphFont"/>
    <w:link w:val="Heading4"/>
    <w:uiPriority w:val="9"/>
    <w:semiHidden/>
    <w:rsid w:val="0035424A"/>
    <w:rPr>
      <w:rFonts w:asciiTheme="majorHAnsi" w:eastAsiaTheme="majorEastAsia" w:hAnsiTheme="majorHAnsi" w:cstheme="majorBidi"/>
      <w:i/>
      <w:iCs/>
      <w:color w:val="2E74B5" w:themeColor="accent1" w:themeShade="BF"/>
      <w:lang w:val="sq-AL"/>
    </w:rPr>
  </w:style>
  <w:style w:type="paragraph" w:customStyle="1" w:styleId="koncept">
    <w:name w:val="koncept"/>
    <w:basedOn w:val="Normal"/>
    <w:link w:val="konceptChar"/>
    <w:qFormat/>
    <w:rsid w:val="0035424A"/>
    <w:pPr>
      <w:autoSpaceDE w:val="0"/>
      <w:autoSpaceDN w:val="0"/>
      <w:adjustRightInd w:val="0"/>
      <w:spacing w:before="240" w:after="240" w:line="360" w:lineRule="auto"/>
      <w:jc w:val="both"/>
    </w:pPr>
    <w:rPr>
      <w:rFonts w:ascii="Book Antiqua" w:eastAsia="Times New Roman" w:hAnsi="Book Antiqua" w:cs="Times New Roman"/>
      <w:color w:val="000000"/>
    </w:rPr>
  </w:style>
  <w:style w:type="character" w:customStyle="1" w:styleId="konceptChar">
    <w:name w:val="koncept Char"/>
    <w:basedOn w:val="DefaultParagraphFont"/>
    <w:link w:val="koncept"/>
    <w:rsid w:val="0035424A"/>
    <w:rPr>
      <w:rFonts w:ascii="Book Antiqua" w:eastAsia="Times New Roman" w:hAnsi="Book Antiqua" w:cs="Times New Roman"/>
      <w:color w:val="000000"/>
      <w:lang w:val="sq-AL"/>
    </w:rPr>
  </w:style>
  <w:style w:type="character" w:customStyle="1" w:styleId="UnresolvedMention">
    <w:name w:val="Unresolved Mention"/>
    <w:basedOn w:val="DefaultParagraphFont"/>
    <w:uiPriority w:val="99"/>
    <w:semiHidden/>
    <w:unhideWhenUsed/>
    <w:rsid w:val="00EE02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08023">
      <w:bodyDiv w:val="1"/>
      <w:marLeft w:val="0"/>
      <w:marRight w:val="0"/>
      <w:marTop w:val="0"/>
      <w:marBottom w:val="0"/>
      <w:divBdr>
        <w:top w:val="none" w:sz="0" w:space="0" w:color="auto"/>
        <w:left w:val="none" w:sz="0" w:space="0" w:color="auto"/>
        <w:bottom w:val="none" w:sz="0" w:space="0" w:color="auto"/>
        <w:right w:val="none" w:sz="0" w:space="0" w:color="auto"/>
      </w:divBdr>
      <w:divsChild>
        <w:div w:id="1317759079">
          <w:marLeft w:val="0"/>
          <w:marRight w:val="0"/>
          <w:marTop w:val="0"/>
          <w:marBottom w:val="0"/>
          <w:divBdr>
            <w:top w:val="none" w:sz="0" w:space="0" w:color="auto"/>
            <w:left w:val="none" w:sz="0" w:space="0" w:color="auto"/>
            <w:bottom w:val="none" w:sz="0" w:space="0" w:color="auto"/>
            <w:right w:val="none" w:sz="0" w:space="0" w:color="auto"/>
          </w:divBdr>
          <w:divsChild>
            <w:div w:id="1388530452">
              <w:marLeft w:val="0"/>
              <w:marRight w:val="0"/>
              <w:marTop w:val="75"/>
              <w:marBottom w:val="0"/>
              <w:divBdr>
                <w:top w:val="none" w:sz="0" w:space="0" w:color="auto"/>
                <w:left w:val="none" w:sz="0" w:space="0" w:color="auto"/>
                <w:bottom w:val="none" w:sz="0" w:space="0" w:color="auto"/>
                <w:right w:val="none" w:sz="0" w:space="0" w:color="auto"/>
              </w:divBdr>
              <w:divsChild>
                <w:div w:id="212476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58293">
          <w:marLeft w:val="0"/>
          <w:marRight w:val="0"/>
          <w:marTop w:val="300"/>
          <w:marBottom w:val="0"/>
          <w:divBdr>
            <w:top w:val="none" w:sz="0" w:space="0" w:color="auto"/>
            <w:left w:val="none" w:sz="0" w:space="0" w:color="auto"/>
            <w:bottom w:val="none" w:sz="0" w:space="0" w:color="auto"/>
            <w:right w:val="none" w:sz="0" w:space="0" w:color="auto"/>
          </w:divBdr>
          <w:divsChild>
            <w:div w:id="129909682">
              <w:marLeft w:val="0"/>
              <w:marRight w:val="0"/>
              <w:marTop w:val="0"/>
              <w:marBottom w:val="0"/>
              <w:divBdr>
                <w:top w:val="none" w:sz="0" w:space="0" w:color="auto"/>
                <w:left w:val="none" w:sz="0" w:space="0" w:color="auto"/>
                <w:bottom w:val="none" w:sz="0" w:space="0" w:color="auto"/>
                <w:right w:val="none" w:sz="0" w:space="0" w:color="auto"/>
              </w:divBdr>
              <w:divsChild>
                <w:div w:id="602805029">
                  <w:marLeft w:val="0"/>
                  <w:marRight w:val="0"/>
                  <w:marTop w:val="0"/>
                  <w:marBottom w:val="0"/>
                  <w:divBdr>
                    <w:top w:val="none" w:sz="0" w:space="0" w:color="auto"/>
                    <w:left w:val="none" w:sz="0" w:space="0" w:color="auto"/>
                    <w:bottom w:val="none" w:sz="0" w:space="0" w:color="auto"/>
                    <w:right w:val="none" w:sz="0" w:space="0" w:color="auto"/>
                  </w:divBdr>
                  <w:divsChild>
                    <w:div w:id="907963177">
                      <w:marLeft w:val="0"/>
                      <w:marRight w:val="0"/>
                      <w:marTop w:val="0"/>
                      <w:marBottom w:val="0"/>
                      <w:divBdr>
                        <w:top w:val="none" w:sz="0" w:space="0" w:color="auto"/>
                        <w:left w:val="none" w:sz="0" w:space="0" w:color="auto"/>
                        <w:bottom w:val="none" w:sz="0" w:space="0" w:color="auto"/>
                        <w:right w:val="none" w:sz="0" w:space="0" w:color="auto"/>
                      </w:divBdr>
                      <w:divsChild>
                        <w:div w:id="2021813694">
                          <w:marLeft w:val="0"/>
                          <w:marRight w:val="0"/>
                          <w:marTop w:val="0"/>
                          <w:marBottom w:val="0"/>
                          <w:divBdr>
                            <w:top w:val="none" w:sz="0" w:space="0" w:color="auto"/>
                            <w:left w:val="none" w:sz="0" w:space="0" w:color="auto"/>
                            <w:bottom w:val="none" w:sz="0" w:space="0" w:color="auto"/>
                            <w:right w:val="none" w:sz="0" w:space="0" w:color="auto"/>
                          </w:divBdr>
                          <w:divsChild>
                            <w:div w:id="176306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33881">
      <w:bodyDiv w:val="1"/>
      <w:marLeft w:val="0"/>
      <w:marRight w:val="0"/>
      <w:marTop w:val="0"/>
      <w:marBottom w:val="0"/>
      <w:divBdr>
        <w:top w:val="none" w:sz="0" w:space="0" w:color="auto"/>
        <w:left w:val="none" w:sz="0" w:space="0" w:color="auto"/>
        <w:bottom w:val="none" w:sz="0" w:space="0" w:color="auto"/>
        <w:right w:val="none" w:sz="0" w:space="0" w:color="auto"/>
      </w:divBdr>
    </w:div>
    <w:div w:id="450707162">
      <w:bodyDiv w:val="1"/>
      <w:marLeft w:val="0"/>
      <w:marRight w:val="0"/>
      <w:marTop w:val="0"/>
      <w:marBottom w:val="0"/>
      <w:divBdr>
        <w:top w:val="none" w:sz="0" w:space="0" w:color="auto"/>
        <w:left w:val="none" w:sz="0" w:space="0" w:color="auto"/>
        <w:bottom w:val="none" w:sz="0" w:space="0" w:color="auto"/>
        <w:right w:val="none" w:sz="0" w:space="0" w:color="auto"/>
      </w:divBdr>
    </w:div>
    <w:div w:id="516652859">
      <w:bodyDiv w:val="1"/>
      <w:marLeft w:val="0"/>
      <w:marRight w:val="0"/>
      <w:marTop w:val="0"/>
      <w:marBottom w:val="0"/>
      <w:divBdr>
        <w:top w:val="none" w:sz="0" w:space="0" w:color="auto"/>
        <w:left w:val="none" w:sz="0" w:space="0" w:color="auto"/>
        <w:bottom w:val="none" w:sz="0" w:space="0" w:color="auto"/>
        <w:right w:val="none" w:sz="0" w:space="0" w:color="auto"/>
      </w:divBdr>
    </w:div>
    <w:div w:id="679549340">
      <w:bodyDiv w:val="1"/>
      <w:marLeft w:val="0"/>
      <w:marRight w:val="0"/>
      <w:marTop w:val="0"/>
      <w:marBottom w:val="0"/>
      <w:divBdr>
        <w:top w:val="none" w:sz="0" w:space="0" w:color="auto"/>
        <w:left w:val="none" w:sz="0" w:space="0" w:color="auto"/>
        <w:bottom w:val="none" w:sz="0" w:space="0" w:color="auto"/>
        <w:right w:val="none" w:sz="0" w:space="0" w:color="auto"/>
      </w:divBdr>
    </w:div>
    <w:div w:id="757868938">
      <w:bodyDiv w:val="1"/>
      <w:marLeft w:val="0"/>
      <w:marRight w:val="0"/>
      <w:marTop w:val="0"/>
      <w:marBottom w:val="0"/>
      <w:divBdr>
        <w:top w:val="none" w:sz="0" w:space="0" w:color="auto"/>
        <w:left w:val="none" w:sz="0" w:space="0" w:color="auto"/>
        <w:bottom w:val="none" w:sz="0" w:space="0" w:color="auto"/>
        <w:right w:val="none" w:sz="0" w:space="0" w:color="auto"/>
      </w:divBdr>
    </w:div>
    <w:div w:id="974215592">
      <w:bodyDiv w:val="1"/>
      <w:marLeft w:val="0"/>
      <w:marRight w:val="0"/>
      <w:marTop w:val="0"/>
      <w:marBottom w:val="0"/>
      <w:divBdr>
        <w:top w:val="none" w:sz="0" w:space="0" w:color="auto"/>
        <w:left w:val="none" w:sz="0" w:space="0" w:color="auto"/>
        <w:bottom w:val="none" w:sz="0" w:space="0" w:color="auto"/>
        <w:right w:val="none" w:sz="0" w:space="0" w:color="auto"/>
      </w:divBdr>
    </w:div>
    <w:div w:id="985471529">
      <w:bodyDiv w:val="1"/>
      <w:marLeft w:val="0"/>
      <w:marRight w:val="0"/>
      <w:marTop w:val="0"/>
      <w:marBottom w:val="0"/>
      <w:divBdr>
        <w:top w:val="none" w:sz="0" w:space="0" w:color="auto"/>
        <w:left w:val="none" w:sz="0" w:space="0" w:color="auto"/>
        <w:bottom w:val="none" w:sz="0" w:space="0" w:color="auto"/>
        <w:right w:val="none" w:sz="0" w:space="0" w:color="auto"/>
      </w:divBdr>
    </w:div>
    <w:div w:id="1172910571">
      <w:bodyDiv w:val="1"/>
      <w:marLeft w:val="0"/>
      <w:marRight w:val="0"/>
      <w:marTop w:val="0"/>
      <w:marBottom w:val="0"/>
      <w:divBdr>
        <w:top w:val="none" w:sz="0" w:space="0" w:color="auto"/>
        <w:left w:val="none" w:sz="0" w:space="0" w:color="auto"/>
        <w:bottom w:val="none" w:sz="0" w:space="0" w:color="auto"/>
        <w:right w:val="none" w:sz="0" w:space="0" w:color="auto"/>
      </w:divBdr>
    </w:div>
    <w:div w:id="1181822690">
      <w:bodyDiv w:val="1"/>
      <w:marLeft w:val="0"/>
      <w:marRight w:val="0"/>
      <w:marTop w:val="0"/>
      <w:marBottom w:val="0"/>
      <w:divBdr>
        <w:top w:val="none" w:sz="0" w:space="0" w:color="auto"/>
        <w:left w:val="none" w:sz="0" w:space="0" w:color="auto"/>
        <w:bottom w:val="none" w:sz="0" w:space="0" w:color="auto"/>
        <w:right w:val="none" w:sz="0" w:space="0" w:color="auto"/>
      </w:divBdr>
    </w:div>
    <w:div w:id="1185830764">
      <w:bodyDiv w:val="1"/>
      <w:marLeft w:val="0"/>
      <w:marRight w:val="0"/>
      <w:marTop w:val="0"/>
      <w:marBottom w:val="0"/>
      <w:divBdr>
        <w:top w:val="none" w:sz="0" w:space="0" w:color="auto"/>
        <w:left w:val="none" w:sz="0" w:space="0" w:color="auto"/>
        <w:bottom w:val="none" w:sz="0" w:space="0" w:color="auto"/>
        <w:right w:val="none" w:sz="0" w:space="0" w:color="auto"/>
      </w:divBdr>
    </w:div>
    <w:div w:id="1291782414">
      <w:bodyDiv w:val="1"/>
      <w:marLeft w:val="0"/>
      <w:marRight w:val="0"/>
      <w:marTop w:val="0"/>
      <w:marBottom w:val="0"/>
      <w:divBdr>
        <w:top w:val="none" w:sz="0" w:space="0" w:color="auto"/>
        <w:left w:val="none" w:sz="0" w:space="0" w:color="auto"/>
        <w:bottom w:val="none" w:sz="0" w:space="0" w:color="auto"/>
        <w:right w:val="none" w:sz="0" w:space="0" w:color="auto"/>
      </w:divBdr>
    </w:div>
    <w:div w:id="1312951770">
      <w:bodyDiv w:val="1"/>
      <w:marLeft w:val="0"/>
      <w:marRight w:val="0"/>
      <w:marTop w:val="0"/>
      <w:marBottom w:val="0"/>
      <w:divBdr>
        <w:top w:val="none" w:sz="0" w:space="0" w:color="auto"/>
        <w:left w:val="none" w:sz="0" w:space="0" w:color="auto"/>
        <w:bottom w:val="none" w:sz="0" w:space="0" w:color="auto"/>
        <w:right w:val="none" w:sz="0" w:space="0" w:color="auto"/>
      </w:divBdr>
    </w:div>
    <w:div w:id="1342469325">
      <w:bodyDiv w:val="1"/>
      <w:marLeft w:val="0"/>
      <w:marRight w:val="0"/>
      <w:marTop w:val="0"/>
      <w:marBottom w:val="0"/>
      <w:divBdr>
        <w:top w:val="none" w:sz="0" w:space="0" w:color="auto"/>
        <w:left w:val="none" w:sz="0" w:space="0" w:color="auto"/>
        <w:bottom w:val="none" w:sz="0" w:space="0" w:color="auto"/>
        <w:right w:val="none" w:sz="0" w:space="0" w:color="auto"/>
      </w:divBdr>
    </w:div>
    <w:div w:id="1413744431">
      <w:bodyDiv w:val="1"/>
      <w:marLeft w:val="0"/>
      <w:marRight w:val="0"/>
      <w:marTop w:val="0"/>
      <w:marBottom w:val="0"/>
      <w:divBdr>
        <w:top w:val="none" w:sz="0" w:space="0" w:color="auto"/>
        <w:left w:val="none" w:sz="0" w:space="0" w:color="auto"/>
        <w:bottom w:val="none" w:sz="0" w:space="0" w:color="auto"/>
        <w:right w:val="none" w:sz="0" w:space="0" w:color="auto"/>
      </w:divBdr>
    </w:div>
    <w:div w:id="1548222545">
      <w:bodyDiv w:val="1"/>
      <w:marLeft w:val="0"/>
      <w:marRight w:val="0"/>
      <w:marTop w:val="0"/>
      <w:marBottom w:val="0"/>
      <w:divBdr>
        <w:top w:val="none" w:sz="0" w:space="0" w:color="auto"/>
        <w:left w:val="none" w:sz="0" w:space="0" w:color="auto"/>
        <w:bottom w:val="none" w:sz="0" w:space="0" w:color="auto"/>
        <w:right w:val="none" w:sz="0" w:space="0" w:color="auto"/>
      </w:divBdr>
    </w:div>
    <w:div w:id="1667710615">
      <w:bodyDiv w:val="1"/>
      <w:marLeft w:val="0"/>
      <w:marRight w:val="0"/>
      <w:marTop w:val="0"/>
      <w:marBottom w:val="0"/>
      <w:divBdr>
        <w:top w:val="none" w:sz="0" w:space="0" w:color="auto"/>
        <w:left w:val="none" w:sz="0" w:space="0" w:color="auto"/>
        <w:bottom w:val="none" w:sz="0" w:space="0" w:color="auto"/>
        <w:right w:val="none" w:sz="0" w:space="0" w:color="auto"/>
      </w:divBdr>
    </w:div>
    <w:div w:id="1747537054">
      <w:bodyDiv w:val="1"/>
      <w:marLeft w:val="0"/>
      <w:marRight w:val="0"/>
      <w:marTop w:val="0"/>
      <w:marBottom w:val="0"/>
      <w:divBdr>
        <w:top w:val="none" w:sz="0" w:space="0" w:color="auto"/>
        <w:left w:val="none" w:sz="0" w:space="0" w:color="auto"/>
        <w:bottom w:val="none" w:sz="0" w:space="0" w:color="auto"/>
        <w:right w:val="none" w:sz="0" w:space="0" w:color="auto"/>
      </w:divBdr>
    </w:div>
    <w:div w:id="1864703377">
      <w:bodyDiv w:val="1"/>
      <w:marLeft w:val="0"/>
      <w:marRight w:val="0"/>
      <w:marTop w:val="0"/>
      <w:marBottom w:val="0"/>
      <w:divBdr>
        <w:top w:val="none" w:sz="0" w:space="0" w:color="auto"/>
        <w:left w:val="none" w:sz="0" w:space="0" w:color="auto"/>
        <w:bottom w:val="none" w:sz="0" w:space="0" w:color="auto"/>
        <w:right w:val="none" w:sz="0" w:space="0" w:color="auto"/>
      </w:divBdr>
    </w:div>
    <w:div w:id="2020699045">
      <w:bodyDiv w:val="1"/>
      <w:marLeft w:val="0"/>
      <w:marRight w:val="0"/>
      <w:marTop w:val="0"/>
      <w:marBottom w:val="0"/>
      <w:divBdr>
        <w:top w:val="none" w:sz="0" w:space="0" w:color="auto"/>
        <w:left w:val="none" w:sz="0" w:space="0" w:color="auto"/>
        <w:bottom w:val="none" w:sz="0" w:space="0" w:color="auto"/>
        <w:right w:val="none" w:sz="0" w:space="0" w:color="auto"/>
      </w:divBdr>
    </w:div>
    <w:div w:id="213899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08859-1040-4665-B12F-154643B70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11607</Words>
  <Characters>66165</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Akse</dc:creator>
  <cp:keywords/>
  <dc:description/>
  <cp:lastModifiedBy>Meliza Qorraj</cp:lastModifiedBy>
  <cp:revision>6</cp:revision>
  <cp:lastPrinted>2018-05-14T13:28:00Z</cp:lastPrinted>
  <dcterms:created xsi:type="dcterms:W3CDTF">2021-11-24T09:48:00Z</dcterms:created>
  <dcterms:modified xsi:type="dcterms:W3CDTF">2021-11-24T10:01:00Z</dcterms:modified>
</cp:coreProperties>
</file>