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F6455" w14:textId="77777777" w:rsidR="00025199" w:rsidRPr="001A101B" w:rsidRDefault="00025199" w:rsidP="00025199">
      <w:pPr>
        <w:shd w:val="clear" w:color="auto" w:fill="FFFFFF"/>
        <w:spacing w:before="240" w:after="220"/>
        <w:rPr>
          <w:rFonts w:ascii="Times" w:hAnsi="Times"/>
          <w:b/>
          <w:bCs/>
          <w:sz w:val="28"/>
          <w:szCs w:val="28"/>
        </w:rPr>
      </w:pPr>
      <w:bookmarkStart w:id="0" w:name="_GoBack"/>
      <w:bookmarkEnd w:id="0"/>
    </w:p>
    <w:tbl>
      <w:tblPr>
        <w:tblpPr w:leftFromText="180" w:rightFromText="180" w:vertAnchor="page" w:horzAnchor="margin" w:tblpXSpec="center" w:tblpY="466"/>
        <w:tblW w:w="9243" w:type="dxa"/>
        <w:tblLook w:val="01E0" w:firstRow="1" w:lastRow="1" w:firstColumn="1" w:lastColumn="1" w:noHBand="0" w:noVBand="0"/>
      </w:tblPr>
      <w:tblGrid>
        <w:gridCol w:w="9243"/>
      </w:tblGrid>
      <w:tr w:rsidR="00025199" w:rsidRPr="001A101B" w14:paraId="1E102B5F" w14:textId="77777777" w:rsidTr="008B40C9">
        <w:trPr>
          <w:trHeight w:val="3169"/>
        </w:trPr>
        <w:tc>
          <w:tcPr>
            <w:tcW w:w="9243" w:type="dxa"/>
            <w:vAlign w:val="center"/>
          </w:tcPr>
          <w:p w14:paraId="5478D5F6" w14:textId="77777777" w:rsidR="00025199" w:rsidRPr="001A101B" w:rsidRDefault="00025199" w:rsidP="008B40C9">
            <w:pPr>
              <w:jc w:val="center"/>
              <w:rPr>
                <w:sz w:val="28"/>
                <w:szCs w:val="28"/>
                <w:lang w:eastAsia="sr-Latn-CS"/>
              </w:rPr>
            </w:pPr>
            <w:r w:rsidRPr="001A101B">
              <w:rPr>
                <w:noProof/>
                <w:sz w:val="28"/>
                <w:szCs w:val="28"/>
                <w:lang w:val="en-US"/>
              </w:rPr>
              <w:drawing>
                <wp:anchor distT="0" distB="0" distL="114300" distR="114300" simplePos="0" relativeHeight="251659264" behindDoc="1" locked="0" layoutInCell="1" allowOverlap="1" wp14:anchorId="239019F2" wp14:editId="6A402A49">
                  <wp:simplePos x="0" y="0"/>
                  <wp:positionH relativeFrom="column">
                    <wp:posOffset>2352040</wp:posOffset>
                  </wp:positionH>
                  <wp:positionV relativeFrom="paragraph">
                    <wp:posOffset>1270</wp:posOffset>
                  </wp:positionV>
                  <wp:extent cx="1048385" cy="1161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14:sizeRelH relativeFrom="page">
                    <wp14:pctWidth>0</wp14:pctWidth>
                  </wp14:sizeRelH>
                  <wp14:sizeRelV relativeFrom="page">
                    <wp14:pctHeight>0</wp14:pctHeight>
                  </wp14:sizeRelV>
                </wp:anchor>
              </w:drawing>
            </w:r>
          </w:p>
          <w:p w14:paraId="3AB52A57" w14:textId="77777777" w:rsidR="00025199" w:rsidRPr="001A101B" w:rsidRDefault="00025199" w:rsidP="008B40C9">
            <w:pPr>
              <w:jc w:val="center"/>
              <w:rPr>
                <w:sz w:val="28"/>
                <w:szCs w:val="28"/>
              </w:rPr>
            </w:pPr>
          </w:p>
          <w:p w14:paraId="53261BA1" w14:textId="77777777" w:rsidR="00025199" w:rsidRPr="001A101B" w:rsidRDefault="00025199" w:rsidP="008B40C9">
            <w:pPr>
              <w:jc w:val="center"/>
              <w:rPr>
                <w:sz w:val="28"/>
                <w:szCs w:val="28"/>
              </w:rPr>
            </w:pPr>
          </w:p>
          <w:p w14:paraId="77FEC906" w14:textId="77777777" w:rsidR="00025199" w:rsidRPr="001A101B" w:rsidRDefault="00025199" w:rsidP="008B40C9">
            <w:pPr>
              <w:jc w:val="center"/>
              <w:rPr>
                <w:sz w:val="28"/>
                <w:szCs w:val="28"/>
              </w:rPr>
            </w:pPr>
          </w:p>
          <w:p w14:paraId="0472EDB5" w14:textId="77777777" w:rsidR="00025199" w:rsidRPr="001A101B" w:rsidRDefault="00025199" w:rsidP="008B40C9">
            <w:pPr>
              <w:jc w:val="center"/>
              <w:rPr>
                <w:sz w:val="28"/>
                <w:szCs w:val="28"/>
              </w:rPr>
            </w:pPr>
          </w:p>
          <w:p w14:paraId="4815FC6A" w14:textId="77777777" w:rsidR="00025199" w:rsidRPr="001A101B" w:rsidRDefault="00025199" w:rsidP="008B40C9">
            <w:pPr>
              <w:rPr>
                <w:bCs/>
                <w:sz w:val="28"/>
                <w:szCs w:val="28"/>
              </w:rPr>
            </w:pPr>
          </w:p>
          <w:p w14:paraId="0E81492D" w14:textId="77777777" w:rsidR="00025199" w:rsidRPr="001A101B" w:rsidRDefault="00025199" w:rsidP="008B40C9">
            <w:pPr>
              <w:rPr>
                <w:bCs/>
                <w:sz w:val="28"/>
                <w:szCs w:val="28"/>
              </w:rPr>
            </w:pPr>
          </w:p>
          <w:p w14:paraId="10E0EE96" w14:textId="77777777" w:rsidR="00025199" w:rsidRPr="001A101B" w:rsidRDefault="00025199" w:rsidP="008B40C9">
            <w:pPr>
              <w:jc w:val="center"/>
              <w:rPr>
                <w:rFonts w:eastAsia="Batang"/>
                <w:bCs/>
                <w:sz w:val="28"/>
                <w:szCs w:val="28"/>
              </w:rPr>
            </w:pPr>
            <w:bookmarkStart w:id="1" w:name="OLE_LINK2"/>
            <w:bookmarkStart w:id="2" w:name="OLE_LINK3"/>
            <w:r w:rsidRPr="001A101B">
              <w:rPr>
                <w:bCs/>
                <w:sz w:val="28"/>
                <w:szCs w:val="28"/>
              </w:rPr>
              <w:t>Republika e Kosovës</w:t>
            </w:r>
          </w:p>
          <w:p w14:paraId="202D9C8D" w14:textId="77777777" w:rsidR="00025199" w:rsidRPr="001A101B" w:rsidRDefault="00025199" w:rsidP="008B40C9">
            <w:pPr>
              <w:jc w:val="center"/>
              <w:rPr>
                <w:bCs/>
                <w:sz w:val="28"/>
                <w:szCs w:val="28"/>
              </w:rPr>
            </w:pPr>
            <w:r w:rsidRPr="001A101B">
              <w:rPr>
                <w:rFonts w:eastAsia="Batang"/>
                <w:bCs/>
                <w:sz w:val="28"/>
                <w:szCs w:val="28"/>
              </w:rPr>
              <w:t>Republika Kosova-</w:t>
            </w:r>
            <w:r w:rsidRPr="001A101B">
              <w:rPr>
                <w:bCs/>
                <w:sz w:val="28"/>
                <w:szCs w:val="28"/>
              </w:rPr>
              <w:t>Republic of Kosovo</w:t>
            </w:r>
          </w:p>
          <w:p w14:paraId="10DB9F92" w14:textId="77777777" w:rsidR="00025199" w:rsidRPr="001A101B" w:rsidRDefault="00025199" w:rsidP="008B40C9">
            <w:pPr>
              <w:pStyle w:val="Title"/>
              <w:rPr>
                <w:rFonts w:ascii="Times New Roman" w:hAnsi="Times New Roman" w:cs="Times New Roman"/>
                <w:b/>
                <w:i/>
                <w:iCs/>
                <w:sz w:val="28"/>
                <w:szCs w:val="28"/>
                <w:lang w:val="sq-AL"/>
              </w:rPr>
            </w:pPr>
            <w:r w:rsidRPr="001A101B">
              <w:rPr>
                <w:rFonts w:ascii="Times New Roman" w:hAnsi="Times New Roman" w:cs="Times New Roman"/>
                <w:b/>
                <w:i/>
                <w:iCs/>
                <w:sz w:val="28"/>
                <w:szCs w:val="28"/>
                <w:lang w:val="sq-AL"/>
              </w:rPr>
              <w:t xml:space="preserve">                                         Qeveria –Vlada-Government</w:t>
            </w:r>
            <w:bookmarkEnd w:id="1"/>
            <w:bookmarkEnd w:id="2"/>
          </w:p>
          <w:p w14:paraId="54856F6A" w14:textId="77777777" w:rsidR="00025199" w:rsidRPr="001A101B" w:rsidRDefault="00025199" w:rsidP="008B40C9">
            <w:pPr>
              <w:jc w:val="center"/>
              <w:rPr>
                <w:rFonts w:eastAsia="MS Mincho"/>
                <w:i/>
                <w:iCs/>
                <w:sz w:val="28"/>
                <w:szCs w:val="28"/>
              </w:rPr>
            </w:pPr>
            <w:r w:rsidRPr="001A101B">
              <w:rPr>
                <w:rFonts w:eastAsia="MS Mincho"/>
                <w:i/>
                <w:iCs/>
                <w:sz w:val="28"/>
                <w:szCs w:val="28"/>
              </w:rPr>
              <w:t>Ministria e Arsimit,  Shkencës, Teknologjisë dhe Inovacionit- Ministarstva za Obrazovanje Nauku,Tehnologiju i Inovacija-Ministry of Education Science,Technology and</w:t>
            </w:r>
            <w:r w:rsidRPr="001A101B">
              <w:rPr>
                <w:bCs/>
                <w:i/>
                <w:iCs/>
                <w:sz w:val="28"/>
                <w:szCs w:val="28"/>
              </w:rPr>
              <w:t xml:space="preserve"> Innovation</w:t>
            </w:r>
          </w:p>
        </w:tc>
      </w:tr>
      <w:tr w:rsidR="00025199" w:rsidRPr="001A101B" w14:paraId="1C533C40" w14:textId="77777777" w:rsidTr="008B40C9">
        <w:trPr>
          <w:trHeight w:val="499"/>
        </w:trPr>
        <w:tc>
          <w:tcPr>
            <w:tcW w:w="9243" w:type="dxa"/>
            <w:vAlign w:val="center"/>
          </w:tcPr>
          <w:p w14:paraId="6D5CAAA2" w14:textId="77777777" w:rsidR="00025199" w:rsidRPr="001A101B" w:rsidRDefault="00025199" w:rsidP="008B40C9">
            <w:pPr>
              <w:pStyle w:val="Caption"/>
              <w:jc w:val="left"/>
              <w:rPr>
                <w:b w:val="0"/>
                <w:bCs w:val="0"/>
                <w:sz w:val="28"/>
                <w:szCs w:val="28"/>
              </w:rPr>
            </w:pPr>
          </w:p>
          <w:p w14:paraId="170B01DD" w14:textId="77777777" w:rsidR="00025199" w:rsidRPr="001A101B" w:rsidRDefault="00025199" w:rsidP="008B40C9">
            <w:pPr>
              <w:pStyle w:val="Caption"/>
              <w:jc w:val="left"/>
              <w:rPr>
                <w:b w:val="0"/>
                <w:bCs w:val="0"/>
                <w:sz w:val="28"/>
                <w:szCs w:val="28"/>
              </w:rPr>
            </w:pPr>
          </w:p>
        </w:tc>
      </w:tr>
    </w:tbl>
    <w:p w14:paraId="403B293C" w14:textId="77777777" w:rsidR="00025199" w:rsidRPr="001A101B" w:rsidRDefault="00025199" w:rsidP="00025199">
      <w:pPr>
        <w:pBdr>
          <w:bottom w:val="single" w:sz="18" w:space="0" w:color="auto"/>
        </w:pBdr>
        <w:rPr>
          <w:rFonts w:ascii="Times" w:hAnsi="Times" w:cstheme="minorHAnsi"/>
          <w:b/>
          <w:color w:val="002060"/>
          <w:sz w:val="36"/>
          <w:szCs w:val="36"/>
        </w:rPr>
      </w:pPr>
    </w:p>
    <w:p w14:paraId="38A9AF4D" w14:textId="77777777" w:rsidR="00025199" w:rsidRPr="001A101B" w:rsidRDefault="00025199" w:rsidP="00025199">
      <w:pPr>
        <w:pBdr>
          <w:bottom w:val="single" w:sz="18" w:space="0" w:color="auto"/>
        </w:pBdr>
        <w:jc w:val="center"/>
        <w:rPr>
          <w:rFonts w:ascii="Times" w:hAnsi="Times" w:cstheme="minorHAnsi"/>
          <w:b/>
          <w:color w:val="002060"/>
          <w:sz w:val="36"/>
          <w:szCs w:val="36"/>
        </w:rPr>
      </w:pPr>
      <w:r w:rsidRPr="001A101B">
        <w:rPr>
          <w:rFonts w:ascii="Times" w:hAnsi="Times" w:cstheme="minorHAnsi"/>
          <w:b/>
          <w:color w:val="002060"/>
          <w:sz w:val="36"/>
          <w:szCs w:val="36"/>
        </w:rPr>
        <w:t xml:space="preserve">Standardet për organizimin dhe funksionimin e Këshilltarëve për Karrierë në institucionet e arsimit dhe aftësimit profesional  </w:t>
      </w:r>
    </w:p>
    <w:p w14:paraId="60B6E1E8" w14:textId="77777777" w:rsidR="00025199" w:rsidRPr="001A101B" w:rsidRDefault="00025199" w:rsidP="00025199">
      <w:pPr>
        <w:pBdr>
          <w:bottom w:val="single" w:sz="18" w:space="0" w:color="auto"/>
        </w:pBdr>
        <w:jc w:val="center"/>
        <w:rPr>
          <w:rFonts w:ascii="Times" w:hAnsi="Times" w:cstheme="minorHAnsi"/>
          <w:b/>
          <w:color w:val="002060"/>
          <w:sz w:val="28"/>
          <w:szCs w:val="28"/>
        </w:rPr>
      </w:pPr>
    </w:p>
    <w:p w14:paraId="63055F50" w14:textId="77777777" w:rsidR="00025199" w:rsidRPr="001A101B" w:rsidRDefault="00025199" w:rsidP="00025199">
      <w:pPr>
        <w:jc w:val="center"/>
        <w:rPr>
          <w:rFonts w:ascii="Times" w:hAnsi="Times"/>
          <w:b/>
          <w:bCs/>
          <w:sz w:val="28"/>
          <w:szCs w:val="28"/>
        </w:rPr>
      </w:pPr>
    </w:p>
    <w:p w14:paraId="60267EB1" w14:textId="77777777" w:rsidR="00025199" w:rsidRPr="001A101B" w:rsidRDefault="00025199" w:rsidP="00025199">
      <w:pPr>
        <w:shd w:val="clear" w:color="auto" w:fill="FFFFFF"/>
        <w:spacing w:before="240" w:after="220"/>
        <w:jc w:val="center"/>
        <w:rPr>
          <w:rFonts w:ascii="Times" w:hAnsi="Times"/>
          <w:b/>
          <w:bCs/>
          <w:sz w:val="28"/>
          <w:szCs w:val="28"/>
        </w:rPr>
      </w:pPr>
      <w:r w:rsidRPr="001A101B">
        <w:rPr>
          <w:rFonts w:ascii="Times" w:hAnsi="Times"/>
          <w:b/>
          <w:bCs/>
          <w:sz w:val="28"/>
          <w:szCs w:val="28"/>
        </w:rPr>
        <w:t>Shkurt, 2023</w:t>
      </w:r>
    </w:p>
    <w:p w14:paraId="3FD72517" w14:textId="77777777" w:rsidR="00025199" w:rsidRPr="001A101B" w:rsidRDefault="00025199" w:rsidP="00025199">
      <w:pPr>
        <w:shd w:val="clear" w:color="auto" w:fill="FFFFFF"/>
        <w:spacing w:before="240" w:after="220"/>
        <w:jc w:val="center"/>
        <w:rPr>
          <w:rFonts w:ascii="Times" w:hAnsi="Times"/>
          <w:b/>
          <w:bCs/>
          <w:sz w:val="28"/>
          <w:szCs w:val="28"/>
        </w:rPr>
      </w:pPr>
    </w:p>
    <w:p w14:paraId="3BB6C690" w14:textId="77777777" w:rsidR="00025199" w:rsidRPr="001A101B" w:rsidRDefault="00025199" w:rsidP="00025199">
      <w:pPr>
        <w:shd w:val="clear" w:color="auto" w:fill="FFFFFF"/>
        <w:spacing w:before="240" w:after="220"/>
        <w:jc w:val="center"/>
        <w:rPr>
          <w:rFonts w:ascii="Times" w:hAnsi="Times"/>
          <w:b/>
          <w:bCs/>
          <w:sz w:val="28"/>
          <w:szCs w:val="28"/>
        </w:rPr>
      </w:pPr>
    </w:p>
    <w:p w14:paraId="6DEC48AB" w14:textId="77777777" w:rsidR="00025199" w:rsidRPr="001A101B" w:rsidRDefault="00025199" w:rsidP="00025199">
      <w:pPr>
        <w:shd w:val="clear" w:color="auto" w:fill="FFFFFF"/>
        <w:spacing w:before="240" w:after="220"/>
        <w:jc w:val="center"/>
        <w:rPr>
          <w:rFonts w:ascii="Times" w:hAnsi="Times"/>
          <w:b/>
          <w:bCs/>
          <w:sz w:val="28"/>
          <w:szCs w:val="28"/>
        </w:rPr>
      </w:pPr>
    </w:p>
    <w:p w14:paraId="1CACB778" w14:textId="77777777" w:rsidR="00025199" w:rsidRPr="001A101B" w:rsidRDefault="00025199" w:rsidP="00025199">
      <w:pPr>
        <w:pStyle w:val="Default"/>
        <w:rPr>
          <w:lang w:val="sq-AL"/>
        </w:rPr>
      </w:pPr>
    </w:p>
    <w:p w14:paraId="29072713" w14:textId="77777777" w:rsidR="00025199" w:rsidRPr="001A101B" w:rsidRDefault="00025199" w:rsidP="00025199">
      <w:pPr>
        <w:shd w:val="clear" w:color="auto" w:fill="FFFFFF"/>
        <w:spacing w:before="240" w:after="220"/>
        <w:jc w:val="center"/>
      </w:pPr>
      <w:r w:rsidRPr="001A101B">
        <w:t xml:space="preserve"> Ky dokument është zhvilluar me mbështetjen e projektit “Rritja e Punësimit për të Rinj (EYE) i Agjencisë Zvicerane për Zhvillim dhe Bashkëpunim (SDC) zbatuar nga konsorciumi Helvetas Swiss Intercooperation dhe Management Developmenmt Associates</w:t>
      </w:r>
    </w:p>
    <w:p w14:paraId="1272CB63" w14:textId="77777777" w:rsidR="00025199" w:rsidRPr="001A101B" w:rsidRDefault="00025199" w:rsidP="00025199">
      <w:pPr>
        <w:shd w:val="clear" w:color="auto" w:fill="FFFFFF"/>
        <w:spacing w:before="240" w:after="220"/>
        <w:jc w:val="center"/>
        <w:rPr>
          <w:sz w:val="20"/>
          <w:szCs w:val="20"/>
        </w:rPr>
      </w:pPr>
    </w:p>
    <w:p w14:paraId="58F15361" w14:textId="77777777" w:rsidR="00025199" w:rsidRPr="001A101B" w:rsidRDefault="00025199" w:rsidP="00025199">
      <w:pPr>
        <w:shd w:val="clear" w:color="auto" w:fill="FFFFFF"/>
        <w:spacing w:before="240" w:after="220"/>
        <w:rPr>
          <w:b/>
          <w:bCs/>
        </w:rPr>
      </w:pPr>
    </w:p>
    <w:p w14:paraId="3D1895D7" w14:textId="77777777" w:rsidR="00025199" w:rsidRPr="001A101B" w:rsidRDefault="00025199" w:rsidP="00025199">
      <w:pPr>
        <w:shd w:val="clear" w:color="auto" w:fill="FFFFFF"/>
        <w:spacing w:before="240" w:after="220"/>
        <w:rPr>
          <w:b/>
          <w:bCs/>
        </w:rPr>
      </w:pPr>
    </w:p>
    <w:p w14:paraId="73393EA1" w14:textId="77777777" w:rsidR="00025199" w:rsidRPr="001A101B" w:rsidRDefault="00025199" w:rsidP="00025199">
      <w:pPr>
        <w:shd w:val="clear" w:color="auto" w:fill="FFFFFF"/>
        <w:spacing w:before="240" w:after="220"/>
        <w:rPr>
          <w:rFonts w:ascii="Times" w:eastAsia="MS Mincho" w:hAnsi="Times" w:cs="Arial"/>
        </w:rPr>
        <w:sectPr w:rsidR="00025199" w:rsidRPr="001A101B" w:rsidSect="003F7AC4">
          <w:footerReference w:type="even" r:id="rId9"/>
          <w:footerReference w:type="default" r:id="rId10"/>
          <w:pgSz w:w="12240" w:h="15840"/>
          <w:pgMar w:top="720" w:right="1440" w:bottom="1440" w:left="1440" w:header="720" w:footer="720" w:gutter="0"/>
          <w:pgNumType w:start="1"/>
          <w:cols w:space="720"/>
          <w:titlePg/>
        </w:sectPr>
      </w:pPr>
    </w:p>
    <w:sdt>
      <w:sdtPr>
        <w:rPr>
          <w:rFonts w:ascii="Times New Roman" w:eastAsia="Times New Roman" w:hAnsi="Times New Roman" w:cs="Times New Roman"/>
          <w:b w:val="0"/>
          <w:bCs w:val="0"/>
          <w:color w:val="auto"/>
          <w:sz w:val="24"/>
          <w:szCs w:val="24"/>
          <w:lang w:val="sq-AL"/>
        </w:rPr>
        <w:id w:val="76865917"/>
        <w:docPartObj>
          <w:docPartGallery w:val="Table of Contents"/>
          <w:docPartUnique/>
        </w:docPartObj>
      </w:sdtPr>
      <w:sdtEndPr>
        <w:rPr>
          <w:rFonts w:ascii="Times" w:hAnsi="Times"/>
        </w:rPr>
      </w:sdtEndPr>
      <w:sdtContent>
        <w:p w14:paraId="7624AB68" w14:textId="77777777" w:rsidR="00025199" w:rsidRPr="001A101B" w:rsidRDefault="00025199" w:rsidP="00025199">
          <w:pPr>
            <w:pStyle w:val="TOCHeading"/>
            <w:rPr>
              <w:rFonts w:ascii="Times" w:hAnsi="Times"/>
              <w:lang w:val="sq-AL"/>
            </w:rPr>
          </w:pPr>
          <w:r w:rsidRPr="001A101B">
            <w:rPr>
              <w:rFonts w:ascii="Times" w:hAnsi="Times"/>
              <w:lang w:val="sq-AL"/>
            </w:rPr>
            <w:t>Përmbajta</w:t>
          </w:r>
        </w:p>
        <w:p w14:paraId="77D0BDF9" w14:textId="77777777" w:rsidR="00025199" w:rsidRPr="001A101B" w:rsidRDefault="00025199" w:rsidP="00025199">
          <w:pPr>
            <w:pStyle w:val="TOC1"/>
            <w:tabs>
              <w:tab w:val="left" w:pos="480"/>
              <w:tab w:val="right" w:leader="dot" w:pos="9350"/>
            </w:tabs>
            <w:rPr>
              <w:rFonts w:eastAsiaTheme="minorEastAsia" w:cstheme="minorBidi"/>
              <w:b w:val="0"/>
              <w:bCs w:val="0"/>
              <w:i w:val="0"/>
              <w:iCs w:val="0"/>
              <w:sz w:val="22"/>
              <w:szCs w:val="22"/>
            </w:rPr>
          </w:pPr>
          <w:r w:rsidRPr="001A101B">
            <w:rPr>
              <w:rFonts w:ascii="Times" w:hAnsi="Times"/>
              <w:b w:val="0"/>
              <w:bCs w:val="0"/>
            </w:rPr>
            <w:fldChar w:fldCharType="begin"/>
          </w:r>
          <w:r w:rsidRPr="001A101B">
            <w:rPr>
              <w:rFonts w:ascii="Times" w:hAnsi="Times"/>
            </w:rPr>
            <w:instrText xml:space="preserve"> TOC \o "1-3" \h \z \u </w:instrText>
          </w:r>
          <w:r w:rsidRPr="001A101B">
            <w:rPr>
              <w:rFonts w:ascii="Times" w:hAnsi="Times"/>
              <w:b w:val="0"/>
              <w:bCs w:val="0"/>
            </w:rPr>
            <w:fldChar w:fldCharType="separate"/>
          </w:r>
          <w:hyperlink w:anchor="_Toc130197747" w:history="1">
            <w:r w:rsidRPr="001A101B">
              <w:rPr>
                <w:rStyle w:val="Hyperlink"/>
                <w:rFonts w:ascii="Times" w:hAnsi="Times"/>
              </w:rPr>
              <w:t>1.</w:t>
            </w:r>
            <w:r w:rsidRPr="001A101B">
              <w:rPr>
                <w:rFonts w:eastAsiaTheme="minorEastAsia" w:cstheme="minorBidi"/>
                <w:b w:val="0"/>
                <w:bCs w:val="0"/>
                <w:i w:val="0"/>
                <w:iCs w:val="0"/>
                <w:sz w:val="22"/>
                <w:szCs w:val="22"/>
              </w:rPr>
              <w:tab/>
            </w:r>
            <w:r w:rsidRPr="001A101B">
              <w:rPr>
                <w:rStyle w:val="Hyperlink"/>
                <w:rFonts w:ascii="Times" w:hAnsi="Times"/>
              </w:rPr>
              <w:t>HYRJE</w:t>
            </w:r>
            <w:r w:rsidRPr="001A101B">
              <w:rPr>
                <w:webHidden/>
              </w:rPr>
              <w:tab/>
            </w:r>
            <w:r w:rsidRPr="001A101B">
              <w:rPr>
                <w:webHidden/>
              </w:rPr>
              <w:fldChar w:fldCharType="begin"/>
            </w:r>
            <w:r w:rsidRPr="001A101B">
              <w:rPr>
                <w:webHidden/>
              </w:rPr>
              <w:instrText xml:space="preserve"> PAGEREF _Toc130197747 \h </w:instrText>
            </w:r>
            <w:r w:rsidRPr="001A101B">
              <w:rPr>
                <w:webHidden/>
              </w:rPr>
            </w:r>
            <w:r w:rsidRPr="001A101B">
              <w:rPr>
                <w:webHidden/>
              </w:rPr>
              <w:fldChar w:fldCharType="separate"/>
            </w:r>
            <w:r w:rsidRPr="001A101B">
              <w:rPr>
                <w:webHidden/>
              </w:rPr>
              <w:t>3</w:t>
            </w:r>
            <w:r w:rsidRPr="001A101B">
              <w:rPr>
                <w:webHidden/>
              </w:rPr>
              <w:fldChar w:fldCharType="end"/>
            </w:r>
          </w:hyperlink>
        </w:p>
        <w:p w14:paraId="1E14E9C7" w14:textId="77777777" w:rsidR="00025199" w:rsidRPr="001A101B" w:rsidRDefault="000D6C4A" w:rsidP="00025199">
          <w:pPr>
            <w:pStyle w:val="TOC1"/>
            <w:tabs>
              <w:tab w:val="left" w:pos="480"/>
              <w:tab w:val="right" w:leader="dot" w:pos="9350"/>
            </w:tabs>
            <w:rPr>
              <w:rFonts w:eastAsiaTheme="minorEastAsia" w:cstheme="minorBidi"/>
              <w:b w:val="0"/>
              <w:bCs w:val="0"/>
              <w:i w:val="0"/>
              <w:iCs w:val="0"/>
              <w:sz w:val="22"/>
              <w:szCs w:val="22"/>
            </w:rPr>
          </w:pPr>
          <w:hyperlink w:anchor="_Toc130197748" w:history="1">
            <w:r w:rsidR="00025199" w:rsidRPr="001A101B">
              <w:rPr>
                <w:rStyle w:val="Hyperlink"/>
                <w:rFonts w:ascii="Times" w:hAnsi="Times"/>
              </w:rPr>
              <w:t>2.</w:t>
            </w:r>
            <w:r w:rsidR="00025199" w:rsidRPr="001A101B">
              <w:rPr>
                <w:rFonts w:eastAsiaTheme="minorEastAsia" w:cstheme="minorBidi"/>
                <w:b w:val="0"/>
                <w:bCs w:val="0"/>
                <w:i w:val="0"/>
                <w:iCs w:val="0"/>
                <w:sz w:val="22"/>
                <w:szCs w:val="22"/>
              </w:rPr>
              <w:tab/>
            </w:r>
            <w:r w:rsidR="00025199" w:rsidRPr="001A101B">
              <w:rPr>
                <w:rStyle w:val="Hyperlink"/>
                <w:rFonts w:ascii="Times" w:hAnsi="Times"/>
              </w:rPr>
              <w:t>ORIENTIMI NË KARRIERË NË IAAP NË KOSOVË</w:t>
            </w:r>
            <w:r w:rsidR="00025199" w:rsidRPr="001A101B">
              <w:rPr>
                <w:webHidden/>
              </w:rPr>
              <w:tab/>
            </w:r>
            <w:r w:rsidR="00025199" w:rsidRPr="001A101B">
              <w:rPr>
                <w:webHidden/>
              </w:rPr>
              <w:fldChar w:fldCharType="begin"/>
            </w:r>
            <w:r w:rsidR="00025199" w:rsidRPr="001A101B">
              <w:rPr>
                <w:webHidden/>
              </w:rPr>
              <w:instrText xml:space="preserve"> PAGEREF _Toc130197748 \h </w:instrText>
            </w:r>
            <w:r w:rsidR="00025199" w:rsidRPr="001A101B">
              <w:rPr>
                <w:webHidden/>
              </w:rPr>
            </w:r>
            <w:r w:rsidR="00025199" w:rsidRPr="001A101B">
              <w:rPr>
                <w:webHidden/>
              </w:rPr>
              <w:fldChar w:fldCharType="separate"/>
            </w:r>
            <w:r w:rsidR="00025199" w:rsidRPr="001A101B">
              <w:rPr>
                <w:webHidden/>
              </w:rPr>
              <w:t>4</w:t>
            </w:r>
            <w:r w:rsidR="00025199" w:rsidRPr="001A101B">
              <w:rPr>
                <w:webHidden/>
              </w:rPr>
              <w:fldChar w:fldCharType="end"/>
            </w:r>
          </w:hyperlink>
        </w:p>
        <w:p w14:paraId="2359358F" w14:textId="77777777" w:rsidR="00025199" w:rsidRPr="001A101B" w:rsidRDefault="000D6C4A" w:rsidP="00025199">
          <w:pPr>
            <w:pStyle w:val="TOC1"/>
            <w:tabs>
              <w:tab w:val="left" w:pos="480"/>
              <w:tab w:val="right" w:leader="dot" w:pos="9350"/>
            </w:tabs>
            <w:rPr>
              <w:rFonts w:eastAsiaTheme="minorEastAsia" w:cstheme="minorBidi"/>
              <w:b w:val="0"/>
              <w:bCs w:val="0"/>
              <w:i w:val="0"/>
              <w:iCs w:val="0"/>
              <w:sz w:val="22"/>
              <w:szCs w:val="22"/>
            </w:rPr>
          </w:pPr>
          <w:hyperlink w:anchor="_Toc130197749" w:history="1">
            <w:r w:rsidR="00025199" w:rsidRPr="001A101B">
              <w:rPr>
                <w:rStyle w:val="Hyperlink"/>
                <w:rFonts w:ascii="Times" w:hAnsi="Times"/>
              </w:rPr>
              <w:t>3.</w:t>
            </w:r>
            <w:r w:rsidR="00025199" w:rsidRPr="001A101B">
              <w:rPr>
                <w:rFonts w:eastAsiaTheme="minorEastAsia" w:cstheme="minorBidi"/>
                <w:b w:val="0"/>
                <w:bCs w:val="0"/>
                <w:i w:val="0"/>
                <w:iCs w:val="0"/>
                <w:sz w:val="22"/>
                <w:szCs w:val="22"/>
              </w:rPr>
              <w:tab/>
            </w:r>
            <w:r w:rsidR="00025199" w:rsidRPr="001A101B">
              <w:rPr>
                <w:rStyle w:val="Hyperlink"/>
                <w:rFonts w:ascii="Times" w:hAnsi="Times"/>
              </w:rPr>
              <w:t>STANDARDET MBI ORGANIZIMIN DHE FUNKSIONIMIN E KËSHILLTARËVE PËR KARRIERË NË IAAP</w:t>
            </w:r>
            <w:r w:rsidR="00025199" w:rsidRPr="001A101B">
              <w:rPr>
                <w:webHidden/>
              </w:rPr>
              <w:tab/>
            </w:r>
            <w:r w:rsidR="00025199" w:rsidRPr="001A101B">
              <w:rPr>
                <w:webHidden/>
              </w:rPr>
              <w:fldChar w:fldCharType="begin"/>
            </w:r>
            <w:r w:rsidR="00025199" w:rsidRPr="001A101B">
              <w:rPr>
                <w:webHidden/>
              </w:rPr>
              <w:instrText xml:space="preserve"> PAGEREF _Toc130197749 \h </w:instrText>
            </w:r>
            <w:r w:rsidR="00025199" w:rsidRPr="001A101B">
              <w:rPr>
                <w:webHidden/>
              </w:rPr>
            </w:r>
            <w:r w:rsidR="00025199" w:rsidRPr="001A101B">
              <w:rPr>
                <w:webHidden/>
              </w:rPr>
              <w:fldChar w:fldCharType="separate"/>
            </w:r>
            <w:r w:rsidR="00025199" w:rsidRPr="001A101B">
              <w:rPr>
                <w:webHidden/>
              </w:rPr>
              <w:t>5</w:t>
            </w:r>
            <w:r w:rsidR="00025199" w:rsidRPr="001A101B">
              <w:rPr>
                <w:webHidden/>
              </w:rPr>
              <w:fldChar w:fldCharType="end"/>
            </w:r>
          </w:hyperlink>
        </w:p>
        <w:p w14:paraId="3068869E" w14:textId="77777777" w:rsidR="00025199" w:rsidRPr="001A101B" w:rsidRDefault="000D6C4A" w:rsidP="00025199">
          <w:pPr>
            <w:pStyle w:val="TOC2"/>
            <w:tabs>
              <w:tab w:val="right" w:leader="dot" w:pos="9350"/>
            </w:tabs>
            <w:rPr>
              <w:rFonts w:eastAsiaTheme="minorEastAsia" w:cstheme="minorBidi"/>
              <w:b w:val="0"/>
              <w:bCs w:val="0"/>
              <w:szCs w:val="22"/>
            </w:rPr>
          </w:pPr>
          <w:hyperlink w:anchor="_Toc130197750" w:history="1">
            <w:r w:rsidR="00025199" w:rsidRPr="001A101B">
              <w:rPr>
                <w:rStyle w:val="Hyperlink"/>
                <w:rFonts w:ascii="Times" w:hAnsi="Times"/>
              </w:rPr>
              <w:t>Standardi 1 - Misioni dhe objektivat</w:t>
            </w:r>
            <w:r w:rsidR="00025199" w:rsidRPr="001A101B">
              <w:rPr>
                <w:webHidden/>
              </w:rPr>
              <w:tab/>
            </w:r>
            <w:r w:rsidR="00025199" w:rsidRPr="001A101B">
              <w:rPr>
                <w:webHidden/>
              </w:rPr>
              <w:fldChar w:fldCharType="begin"/>
            </w:r>
            <w:r w:rsidR="00025199" w:rsidRPr="001A101B">
              <w:rPr>
                <w:webHidden/>
              </w:rPr>
              <w:instrText xml:space="preserve"> PAGEREF _Toc130197750 \h </w:instrText>
            </w:r>
            <w:r w:rsidR="00025199" w:rsidRPr="001A101B">
              <w:rPr>
                <w:webHidden/>
              </w:rPr>
            </w:r>
            <w:r w:rsidR="00025199" w:rsidRPr="001A101B">
              <w:rPr>
                <w:webHidden/>
              </w:rPr>
              <w:fldChar w:fldCharType="separate"/>
            </w:r>
            <w:r w:rsidR="00025199" w:rsidRPr="001A101B">
              <w:rPr>
                <w:webHidden/>
              </w:rPr>
              <w:t>5</w:t>
            </w:r>
            <w:r w:rsidR="00025199" w:rsidRPr="001A101B">
              <w:rPr>
                <w:webHidden/>
              </w:rPr>
              <w:fldChar w:fldCharType="end"/>
            </w:r>
          </w:hyperlink>
        </w:p>
        <w:p w14:paraId="350122CE" w14:textId="77777777" w:rsidR="00025199" w:rsidRPr="001A101B" w:rsidRDefault="000D6C4A" w:rsidP="00025199">
          <w:pPr>
            <w:pStyle w:val="TOC2"/>
            <w:tabs>
              <w:tab w:val="right" w:leader="dot" w:pos="9350"/>
            </w:tabs>
            <w:rPr>
              <w:rFonts w:eastAsiaTheme="minorEastAsia" w:cstheme="minorBidi"/>
              <w:b w:val="0"/>
              <w:bCs w:val="0"/>
              <w:szCs w:val="22"/>
            </w:rPr>
          </w:pPr>
          <w:hyperlink w:anchor="_Toc130197751" w:history="1">
            <w:r w:rsidR="00025199" w:rsidRPr="001A101B">
              <w:rPr>
                <w:rStyle w:val="Hyperlink"/>
                <w:rFonts w:ascii="Times" w:hAnsi="Times"/>
              </w:rPr>
              <w:t>Standardi 2 – Roli i Këshilltarëve për Karrierë</w:t>
            </w:r>
            <w:r w:rsidR="00025199" w:rsidRPr="001A101B">
              <w:rPr>
                <w:webHidden/>
              </w:rPr>
              <w:tab/>
            </w:r>
            <w:r w:rsidR="00025199" w:rsidRPr="001A101B">
              <w:rPr>
                <w:webHidden/>
              </w:rPr>
              <w:fldChar w:fldCharType="begin"/>
            </w:r>
            <w:r w:rsidR="00025199" w:rsidRPr="001A101B">
              <w:rPr>
                <w:webHidden/>
              </w:rPr>
              <w:instrText xml:space="preserve"> PAGEREF _Toc130197751 \h </w:instrText>
            </w:r>
            <w:r w:rsidR="00025199" w:rsidRPr="001A101B">
              <w:rPr>
                <w:webHidden/>
              </w:rPr>
            </w:r>
            <w:r w:rsidR="00025199" w:rsidRPr="001A101B">
              <w:rPr>
                <w:webHidden/>
              </w:rPr>
              <w:fldChar w:fldCharType="separate"/>
            </w:r>
            <w:r w:rsidR="00025199" w:rsidRPr="001A101B">
              <w:rPr>
                <w:webHidden/>
              </w:rPr>
              <w:t>6</w:t>
            </w:r>
            <w:r w:rsidR="00025199" w:rsidRPr="001A101B">
              <w:rPr>
                <w:webHidden/>
              </w:rPr>
              <w:fldChar w:fldCharType="end"/>
            </w:r>
          </w:hyperlink>
        </w:p>
        <w:p w14:paraId="07A116A6" w14:textId="77777777" w:rsidR="00025199" w:rsidRPr="001A101B" w:rsidRDefault="000D6C4A" w:rsidP="00025199">
          <w:pPr>
            <w:pStyle w:val="TOC2"/>
            <w:tabs>
              <w:tab w:val="right" w:leader="dot" w:pos="9350"/>
            </w:tabs>
            <w:rPr>
              <w:rFonts w:eastAsiaTheme="minorEastAsia" w:cstheme="minorBidi"/>
              <w:b w:val="0"/>
              <w:bCs w:val="0"/>
              <w:szCs w:val="22"/>
            </w:rPr>
          </w:pPr>
          <w:hyperlink w:anchor="_Toc130197752" w:history="1">
            <w:r w:rsidR="00025199" w:rsidRPr="001A101B">
              <w:rPr>
                <w:rStyle w:val="Hyperlink"/>
                <w:rFonts w:ascii="Times" w:hAnsi="Times"/>
              </w:rPr>
              <w:t>Standardi 3 – Angazhimi dhe funksionimi i Këshilltarëve për Karrierë në IAAP</w:t>
            </w:r>
            <w:r w:rsidR="00025199" w:rsidRPr="001A101B">
              <w:rPr>
                <w:webHidden/>
              </w:rPr>
              <w:tab/>
            </w:r>
            <w:r w:rsidR="00025199" w:rsidRPr="001A101B">
              <w:rPr>
                <w:webHidden/>
              </w:rPr>
              <w:fldChar w:fldCharType="begin"/>
            </w:r>
            <w:r w:rsidR="00025199" w:rsidRPr="001A101B">
              <w:rPr>
                <w:webHidden/>
              </w:rPr>
              <w:instrText xml:space="preserve"> PAGEREF _Toc130197752 \h </w:instrText>
            </w:r>
            <w:r w:rsidR="00025199" w:rsidRPr="001A101B">
              <w:rPr>
                <w:webHidden/>
              </w:rPr>
            </w:r>
            <w:r w:rsidR="00025199" w:rsidRPr="001A101B">
              <w:rPr>
                <w:webHidden/>
              </w:rPr>
              <w:fldChar w:fldCharType="separate"/>
            </w:r>
            <w:r w:rsidR="00025199" w:rsidRPr="001A101B">
              <w:rPr>
                <w:webHidden/>
              </w:rPr>
              <w:t>9</w:t>
            </w:r>
            <w:r w:rsidR="00025199" w:rsidRPr="001A101B">
              <w:rPr>
                <w:webHidden/>
              </w:rPr>
              <w:fldChar w:fldCharType="end"/>
            </w:r>
          </w:hyperlink>
        </w:p>
        <w:p w14:paraId="49EEA1AA" w14:textId="77777777" w:rsidR="00025199" w:rsidRPr="001A101B" w:rsidRDefault="000D6C4A" w:rsidP="00025199">
          <w:pPr>
            <w:pStyle w:val="TOC2"/>
            <w:tabs>
              <w:tab w:val="right" w:leader="dot" w:pos="9350"/>
            </w:tabs>
            <w:rPr>
              <w:rFonts w:eastAsiaTheme="minorEastAsia" w:cstheme="minorBidi"/>
              <w:b w:val="0"/>
              <w:bCs w:val="0"/>
              <w:szCs w:val="22"/>
            </w:rPr>
          </w:pPr>
          <w:hyperlink w:anchor="_Toc130197753" w:history="1">
            <w:r w:rsidR="00025199" w:rsidRPr="001A101B">
              <w:rPr>
                <w:rStyle w:val="Hyperlink"/>
                <w:rFonts w:ascii="Times" w:hAnsi="Times"/>
              </w:rPr>
              <w:t>Standardi 4 - Hapësirat dhe pajisjet e nevojshme për punën e Këshilltarëve për Karrierë</w:t>
            </w:r>
            <w:r w:rsidR="00025199" w:rsidRPr="001A101B">
              <w:rPr>
                <w:webHidden/>
              </w:rPr>
              <w:tab/>
            </w:r>
            <w:r w:rsidR="00025199" w:rsidRPr="001A101B">
              <w:rPr>
                <w:webHidden/>
              </w:rPr>
              <w:fldChar w:fldCharType="begin"/>
            </w:r>
            <w:r w:rsidR="00025199" w:rsidRPr="001A101B">
              <w:rPr>
                <w:webHidden/>
              </w:rPr>
              <w:instrText xml:space="preserve"> PAGEREF _Toc130197753 \h </w:instrText>
            </w:r>
            <w:r w:rsidR="00025199" w:rsidRPr="001A101B">
              <w:rPr>
                <w:webHidden/>
              </w:rPr>
            </w:r>
            <w:r w:rsidR="00025199" w:rsidRPr="001A101B">
              <w:rPr>
                <w:webHidden/>
              </w:rPr>
              <w:fldChar w:fldCharType="separate"/>
            </w:r>
            <w:r w:rsidR="00025199" w:rsidRPr="001A101B">
              <w:rPr>
                <w:webHidden/>
              </w:rPr>
              <w:t>11</w:t>
            </w:r>
            <w:r w:rsidR="00025199" w:rsidRPr="001A101B">
              <w:rPr>
                <w:webHidden/>
              </w:rPr>
              <w:fldChar w:fldCharType="end"/>
            </w:r>
          </w:hyperlink>
        </w:p>
        <w:p w14:paraId="62BCDBE9" w14:textId="77777777" w:rsidR="00025199" w:rsidRPr="001A101B" w:rsidRDefault="000D6C4A" w:rsidP="00025199">
          <w:pPr>
            <w:pStyle w:val="TOC2"/>
            <w:tabs>
              <w:tab w:val="right" w:leader="dot" w:pos="9350"/>
            </w:tabs>
            <w:rPr>
              <w:rFonts w:eastAsiaTheme="minorEastAsia" w:cstheme="minorBidi"/>
              <w:b w:val="0"/>
              <w:bCs w:val="0"/>
              <w:szCs w:val="22"/>
            </w:rPr>
          </w:pPr>
          <w:hyperlink w:anchor="_Toc130197754" w:history="1">
            <w:r w:rsidR="00025199" w:rsidRPr="001A101B">
              <w:rPr>
                <w:rStyle w:val="Hyperlink"/>
                <w:rFonts w:ascii="Times" w:hAnsi="Times"/>
              </w:rPr>
              <w:t>Standardi 5 - Monitorimi dhe vlerësimi i Këshilltarve për Karrierë</w:t>
            </w:r>
            <w:r w:rsidR="00025199" w:rsidRPr="001A101B">
              <w:rPr>
                <w:webHidden/>
              </w:rPr>
              <w:tab/>
            </w:r>
            <w:r w:rsidR="00025199" w:rsidRPr="001A101B">
              <w:rPr>
                <w:webHidden/>
              </w:rPr>
              <w:fldChar w:fldCharType="begin"/>
            </w:r>
            <w:r w:rsidR="00025199" w:rsidRPr="001A101B">
              <w:rPr>
                <w:webHidden/>
              </w:rPr>
              <w:instrText xml:space="preserve"> PAGEREF _Toc130197754 \h </w:instrText>
            </w:r>
            <w:r w:rsidR="00025199" w:rsidRPr="001A101B">
              <w:rPr>
                <w:webHidden/>
              </w:rPr>
            </w:r>
            <w:r w:rsidR="00025199" w:rsidRPr="001A101B">
              <w:rPr>
                <w:webHidden/>
              </w:rPr>
              <w:fldChar w:fldCharType="separate"/>
            </w:r>
            <w:r w:rsidR="00025199" w:rsidRPr="001A101B">
              <w:rPr>
                <w:webHidden/>
              </w:rPr>
              <w:t>13</w:t>
            </w:r>
            <w:r w:rsidR="00025199" w:rsidRPr="001A101B">
              <w:rPr>
                <w:webHidden/>
              </w:rPr>
              <w:fldChar w:fldCharType="end"/>
            </w:r>
          </w:hyperlink>
        </w:p>
        <w:p w14:paraId="024D5BBB" w14:textId="77777777" w:rsidR="00025199" w:rsidRPr="001A101B" w:rsidRDefault="000D6C4A" w:rsidP="00025199">
          <w:pPr>
            <w:pStyle w:val="TOC1"/>
            <w:tabs>
              <w:tab w:val="left" w:pos="480"/>
              <w:tab w:val="right" w:leader="dot" w:pos="9350"/>
            </w:tabs>
            <w:rPr>
              <w:rFonts w:eastAsiaTheme="minorEastAsia" w:cstheme="minorBidi"/>
              <w:b w:val="0"/>
              <w:bCs w:val="0"/>
              <w:i w:val="0"/>
              <w:iCs w:val="0"/>
              <w:sz w:val="22"/>
              <w:szCs w:val="22"/>
            </w:rPr>
          </w:pPr>
          <w:hyperlink w:anchor="_Toc130197755" w:history="1">
            <w:r w:rsidR="00025199" w:rsidRPr="001A101B">
              <w:rPr>
                <w:rStyle w:val="Hyperlink"/>
                <w:rFonts w:ascii="Times" w:hAnsi="Times"/>
              </w:rPr>
              <w:t>4.</w:t>
            </w:r>
            <w:r w:rsidR="00025199" w:rsidRPr="001A101B">
              <w:rPr>
                <w:rFonts w:eastAsiaTheme="minorEastAsia" w:cstheme="minorBidi"/>
                <w:b w:val="0"/>
                <w:bCs w:val="0"/>
                <w:i w:val="0"/>
                <w:iCs w:val="0"/>
                <w:sz w:val="22"/>
                <w:szCs w:val="22"/>
              </w:rPr>
              <w:tab/>
            </w:r>
            <w:r w:rsidR="00025199" w:rsidRPr="001A101B">
              <w:rPr>
                <w:rStyle w:val="Hyperlink"/>
                <w:rFonts w:ascii="Times" w:hAnsi="Times"/>
              </w:rPr>
              <w:t>SHTOJCAT</w:t>
            </w:r>
            <w:r w:rsidR="00025199" w:rsidRPr="001A101B">
              <w:rPr>
                <w:webHidden/>
              </w:rPr>
              <w:tab/>
            </w:r>
            <w:r w:rsidR="00025199" w:rsidRPr="001A101B">
              <w:rPr>
                <w:webHidden/>
              </w:rPr>
              <w:fldChar w:fldCharType="begin"/>
            </w:r>
            <w:r w:rsidR="00025199" w:rsidRPr="001A101B">
              <w:rPr>
                <w:webHidden/>
              </w:rPr>
              <w:instrText xml:space="preserve"> PAGEREF _Toc130197755 \h </w:instrText>
            </w:r>
            <w:r w:rsidR="00025199" w:rsidRPr="001A101B">
              <w:rPr>
                <w:webHidden/>
              </w:rPr>
            </w:r>
            <w:r w:rsidR="00025199" w:rsidRPr="001A101B">
              <w:rPr>
                <w:webHidden/>
              </w:rPr>
              <w:fldChar w:fldCharType="separate"/>
            </w:r>
            <w:r w:rsidR="00025199" w:rsidRPr="001A101B">
              <w:rPr>
                <w:webHidden/>
              </w:rPr>
              <w:t>15</w:t>
            </w:r>
            <w:r w:rsidR="00025199" w:rsidRPr="001A101B">
              <w:rPr>
                <w:webHidden/>
              </w:rPr>
              <w:fldChar w:fldCharType="end"/>
            </w:r>
          </w:hyperlink>
        </w:p>
        <w:p w14:paraId="6CC4BF7E" w14:textId="77777777" w:rsidR="00025199" w:rsidRPr="001A101B" w:rsidRDefault="000D6C4A" w:rsidP="00025199">
          <w:pPr>
            <w:pStyle w:val="TOC1"/>
            <w:tabs>
              <w:tab w:val="right" w:leader="dot" w:pos="9350"/>
            </w:tabs>
            <w:rPr>
              <w:rFonts w:eastAsiaTheme="minorEastAsia" w:cstheme="minorBidi"/>
              <w:b w:val="0"/>
              <w:bCs w:val="0"/>
              <w:i w:val="0"/>
              <w:iCs w:val="0"/>
              <w:sz w:val="22"/>
              <w:szCs w:val="22"/>
            </w:rPr>
          </w:pPr>
          <w:hyperlink w:anchor="_Toc130197756" w:history="1">
            <w:r w:rsidR="00025199" w:rsidRPr="001A101B">
              <w:rPr>
                <w:rStyle w:val="Hyperlink"/>
                <w:rFonts w:ascii="Times" w:hAnsi="Times" w:cs="Times"/>
              </w:rPr>
              <w:t>Shtojca 1. Edukimi për karrierë</w:t>
            </w:r>
            <w:r w:rsidR="00025199" w:rsidRPr="001A101B">
              <w:rPr>
                <w:webHidden/>
              </w:rPr>
              <w:tab/>
            </w:r>
            <w:r w:rsidR="00025199" w:rsidRPr="001A101B">
              <w:rPr>
                <w:webHidden/>
              </w:rPr>
              <w:fldChar w:fldCharType="begin"/>
            </w:r>
            <w:r w:rsidR="00025199" w:rsidRPr="001A101B">
              <w:rPr>
                <w:webHidden/>
              </w:rPr>
              <w:instrText xml:space="preserve"> PAGEREF _Toc130197756 \h </w:instrText>
            </w:r>
            <w:r w:rsidR="00025199" w:rsidRPr="001A101B">
              <w:rPr>
                <w:webHidden/>
              </w:rPr>
            </w:r>
            <w:r w:rsidR="00025199" w:rsidRPr="001A101B">
              <w:rPr>
                <w:webHidden/>
              </w:rPr>
              <w:fldChar w:fldCharType="separate"/>
            </w:r>
            <w:r w:rsidR="00025199" w:rsidRPr="001A101B">
              <w:rPr>
                <w:webHidden/>
              </w:rPr>
              <w:t>15</w:t>
            </w:r>
            <w:r w:rsidR="00025199" w:rsidRPr="001A101B">
              <w:rPr>
                <w:webHidden/>
              </w:rPr>
              <w:fldChar w:fldCharType="end"/>
            </w:r>
          </w:hyperlink>
        </w:p>
        <w:p w14:paraId="52F32535" w14:textId="77777777" w:rsidR="00025199" w:rsidRPr="001A101B" w:rsidRDefault="000D6C4A" w:rsidP="00025199">
          <w:pPr>
            <w:pStyle w:val="TOC2"/>
            <w:tabs>
              <w:tab w:val="right" w:leader="dot" w:pos="9350"/>
            </w:tabs>
            <w:rPr>
              <w:rFonts w:eastAsiaTheme="minorEastAsia" w:cstheme="minorBidi"/>
              <w:b w:val="0"/>
              <w:bCs w:val="0"/>
              <w:szCs w:val="22"/>
            </w:rPr>
          </w:pPr>
          <w:hyperlink w:anchor="_Toc130197757" w:history="1">
            <w:r w:rsidR="00025199" w:rsidRPr="001A101B">
              <w:rPr>
                <w:rStyle w:val="Hyperlink"/>
                <w:rFonts w:ascii="Times" w:hAnsi="Times" w:cs="Times"/>
              </w:rPr>
              <w:t>Shtojca 2. Informacionet dhe burimet për karrierën</w:t>
            </w:r>
            <w:r w:rsidR="00025199" w:rsidRPr="001A101B">
              <w:rPr>
                <w:webHidden/>
              </w:rPr>
              <w:tab/>
            </w:r>
            <w:r w:rsidR="00025199" w:rsidRPr="001A101B">
              <w:rPr>
                <w:webHidden/>
              </w:rPr>
              <w:fldChar w:fldCharType="begin"/>
            </w:r>
            <w:r w:rsidR="00025199" w:rsidRPr="001A101B">
              <w:rPr>
                <w:webHidden/>
              </w:rPr>
              <w:instrText xml:space="preserve"> PAGEREF _Toc130197757 \h </w:instrText>
            </w:r>
            <w:r w:rsidR="00025199" w:rsidRPr="001A101B">
              <w:rPr>
                <w:webHidden/>
              </w:rPr>
            </w:r>
            <w:r w:rsidR="00025199" w:rsidRPr="001A101B">
              <w:rPr>
                <w:webHidden/>
              </w:rPr>
              <w:fldChar w:fldCharType="separate"/>
            </w:r>
            <w:r w:rsidR="00025199" w:rsidRPr="001A101B">
              <w:rPr>
                <w:webHidden/>
              </w:rPr>
              <w:t>16</w:t>
            </w:r>
            <w:r w:rsidR="00025199" w:rsidRPr="001A101B">
              <w:rPr>
                <w:webHidden/>
              </w:rPr>
              <w:fldChar w:fldCharType="end"/>
            </w:r>
          </w:hyperlink>
        </w:p>
        <w:p w14:paraId="54E74A54" w14:textId="77777777" w:rsidR="00025199" w:rsidRPr="001A101B" w:rsidRDefault="000D6C4A" w:rsidP="00025199">
          <w:pPr>
            <w:pStyle w:val="TOC2"/>
            <w:tabs>
              <w:tab w:val="right" w:leader="dot" w:pos="9350"/>
            </w:tabs>
            <w:rPr>
              <w:rFonts w:eastAsiaTheme="minorEastAsia" w:cstheme="minorBidi"/>
              <w:b w:val="0"/>
              <w:bCs w:val="0"/>
              <w:szCs w:val="22"/>
            </w:rPr>
          </w:pPr>
          <w:hyperlink w:anchor="_Toc130197758" w:history="1">
            <w:r w:rsidR="00025199" w:rsidRPr="001A101B">
              <w:rPr>
                <w:rStyle w:val="Hyperlink"/>
                <w:rFonts w:ascii="Times" w:hAnsi="Times" w:cs="Times"/>
              </w:rPr>
              <w:t>Shtojca 3. Ngritja e shkathtësive të buta për karrierë dhe punësueshmëri</w:t>
            </w:r>
            <w:r w:rsidR="00025199" w:rsidRPr="001A101B">
              <w:rPr>
                <w:webHidden/>
              </w:rPr>
              <w:tab/>
            </w:r>
            <w:r w:rsidR="00025199" w:rsidRPr="001A101B">
              <w:rPr>
                <w:webHidden/>
              </w:rPr>
              <w:fldChar w:fldCharType="begin"/>
            </w:r>
            <w:r w:rsidR="00025199" w:rsidRPr="001A101B">
              <w:rPr>
                <w:webHidden/>
              </w:rPr>
              <w:instrText xml:space="preserve"> PAGEREF _Toc130197758 \h </w:instrText>
            </w:r>
            <w:r w:rsidR="00025199" w:rsidRPr="001A101B">
              <w:rPr>
                <w:webHidden/>
              </w:rPr>
            </w:r>
            <w:r w:rsidR="00025199" w:rsidRPr="001A101B">
              <w:rPr>
                <w:webHidden/>
              </w:rPr>
              <w:fldChar w:fldCharType="separate"/>
            </w:r>
            <w:r w:rsidR="00025199" w:rsidRPr="001A101B">
              <w:rPr>
                <w:webHidden/>
              </w:rPr>
              <w:t>16</w:t>
            </w:r>
            <w:r w:rsidR="00025199" w:rsidRPr="001A101B">
              <w:rPr>
                <w:webHidden/>
              </w:rPr>
              <w:fldChar w:fldCharType="end"/>
            </w:r>
          </w:hyperlink>
        </w:p>
        <w:p w14:paraId="481B5DD2" w14:textId="77777777" w:rsidR="00025199" w:rsidRPr="001A101B" w:rsidRDefault="000D6C4A" w:rsidP="00025199">
          <w:pPr>
            <w:pStyle w:val="TOC2"/>
            <w:tabs>
              <w:tab w:val="right" w:leader="dot" w:pos="9350"/>
            </w:tabs>
            <w:rPr>
              <w:rFonts w:eastAsiaTheme="minorEastAsia" w:cstheme="minorBidi"/>
              <w:b w:val="0"/>
              <w:bCs w:val="0"/>
              <w:szCs w:val="22"/>
            </w:rPr>
          </w:pPr>
          <w:hyperlink w:anchor="_Toc130197759" w:history="1">
            <w:r w:rsidR="00025199" w:rsidRPr="001A101B">
              <w:rPr>
                <w:rStyle w:val="Hyperlink"/>
                <w:rFonts w:ascii="Times" w:hAnsi="Times" w:cs="Times"/>
              </w:rPr>
              <w:t>Shtojca 4: Përshkrimi i detyrave të Këshilltarëve për Karrierë</w:t>
            </w:r>
            <w:r w:rsidR="00025199" w:rsidRPr="001A101B">
              <w:rPr>
                <w:webHidden/>
              </w:rPr>
              <w:tab/>
            </w:r>
            <w:r w:rsidR="00025199" w:rsidRPr="001A101B">
              <w:rPr>
                <w:webHidden/>
              </w:rPr>
              <w:fldChar w:fldCharType="begin"/>
            </w:r>
            <w:r w:rsidR="00025199" w:rsidRPr="001A101B">
              <w:rPr>
                <w:webHidden/>
              </w:rPr>
              <w:instrText xml:space="preserve"> PAGEREF _Toc130197759 \h </w:instrText>
            </w:r>
            <w:r w:rsidR="00025199" w:rsidRPr="001A101B">
              <w:rPr>
                <w:webHidden/>
              </w:rPr>
            </w:r>
            <w:r w:rsidR="00025199" w:rsidRPr="001A101B">
              <w:rPr>
                <w:webHidden/>
              </w:rPr>
              <w:fldChar w:fldCharType="separate"/>
            </w:r>
            <w:r w:rsidR="00025199" w:rsidRPr="001A101B">
              <w:rPr>
                <w:webHidden/>
              </w:rPr>
              <w:t>17</w:t>
            </w:r>
            <w:r w:rsidR="00025199" w:rsidRPr="001A101B">
              <w:rPr>
                <w:webHidden/>
              </w:rPr>
              <w:fldChar w:fldCharType="end"/>
            </w:r>
          </w:hyperlink>
        </w:p>
        <w:p w14:paraId="5CEB0AF1" w14:textId="77777777" w:rsidR="00025199" w:rsidRPr="001A101B" w:rsidRDefault="00025199" w:rsidP="00025199">
          <w:pPr>
            <w:rPr>
              <w:rFonts w:ascii="Times" w:hAnsi="Times"/>
            </w:rPr>
          </w:pPr>
          <w:r w:rsidRPr="001A101B">
            <w:rPr>
              <w:rFonts w:ascii="Times" w:hAnsi="Times"/>
              <w:b/>
              <w:bCs/>
            </w:rPr>
            <w:fldChar w:fldCharType="end"/>
          </w:r>
        </w:p>
      </w:sdtContent>
    </w:sdt>
    <w:p w14:paraId="400FAE98" w14:textId="77777777" w:rsidR="00025199" w:rsidRPr="001A101B" w:rsidRDefault="00025199" w:rsidP="00025199">
      <w:pPr>
        <w:pStyle w:val="ListParagraph"/>
        <w:shd w:val="clear" w:color="auto" w:fill="FFFFFF"/>
        <w:spacing w:before="240" w:after="220"/>
        <w:rPr>
          <w:rFonts w:ascii="Times" w:eastAsia="MS Mincho" w:hAnsi="Times" w:cs="Arial"/>
        </w:rPr>
        <w:sectPr w:rsidR="00025199" w:rsidRPr="001A101B" w:rsidSect="003F7AC4">
          <w:pgSz w:w="12240" w:h="15840"/>
          <w:pgMar w:top="720" w:right="1440" w:bottom="1440" w:left="1440" w:header="720" w:footer="720" w:gutter="0"/>
          <w:pgNumType w:start="1"/>
          <w:cols w:space="720"/>
          <w:titlePg/>
        </w:sectPr>
      </w:pPr>
    </w:p>
    <w:p w14:paraId="34A9DE67" w14:textId="77777777" w:rsidR="00025199" w:rsidRPr="001A101B" w:rsidRDefault="00025199" w:rsidP="00025199">
      <w:pPr>
        <w:shd w:val="clear" w:color="auto" w:fill="FFFFFF"/>
        <w:spacing w:before="240" w:after="220"/>
        <w:rPr>
          <w:rFonts w:ascii="Times" w:hAnsi="Times"/>
          <w:b/>
          <w:bCs/>
          <w:sz w:val="28"/>
          <w:szCs w:val="28"/>
        </w:rPr>
      </w:pPr>
      <w:r w:rsidRPr="001A101B">
        <w:rPr>
          <w:rFonts w:ascii="Times" w:hAnsi="Times"/>
          <w:b/>
          <w:bCs/>
          <w:sz w:val="28"/>
          <w:szCs w:val="28"/>
        </w:rPr>
        <w:lastRenderedPageBreak/>
        <w:t>Shkurtesat</w:t>
      </w:r>
    </w:p>
    <w:tbl>
      <w:tblPr>
        <w:tblW w:w="9693" w:type="dxa"/>
        <w:tblLook w:val="04A0" w:firstRow="1" w:lastRow="0" w:firstColumn="1" w:lastColumn="0" w:noHBand="0" w:noVBand="1"/>
      </w:tblPr>
      <w:tblGrid>
        <w:gridCol w:w="1522"/>
        <w:gridCol w:w="8171"/>
      </w:tblGrid>
      <w:tr w:rsidR="00025199" w:rsidRPr="001A101B" w14:paraId="4615DAD7" w14:textId="77777777" w:rsidTr="008B40C9">
        <w:trPr>
          <w:trHeight w:val="432"/>
        </w:trPr>
        <w:tc>
          <w:tcPr>
            <w:tcW w:w="1522" w:type="dxa"/>
            <w:tcBorders>
              <w:right w:val="single" w:sz="4" w:space="0" w:color="auto"/>
            </w:tcBorders>
          </w:tcPr>
          <w:p w14:paraId="73C5DF72"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AAAPARr</w:t>
            </w:r>
          </w:p>
        </w:tc>
        <w:tc>
          <w:tcPr>
            <w:tcW w:w="8171" w:type="dxa"/>
            <w:tcBorders>
              <w:left w:val="single" w:sz="4" w:space="0" w:color="auto"/>
            </w:tcBorders>
          </w:tcPr>
          <w:p w14:paraId="091A03F1" w14:textId="77777777" w:rsidR="00025199" w:rsidRPr="001A101B" w:rsidRDefault="00025199" w:rsidP="008B40C9">
            <w:pPr>
              <w:shd w:val="clear" w:color="auto" w:fill="FFFFFF"/>
              <w:spacing w:before="240" w:after="220"/>
              <w:rPr>
                <w:rFonts w:ascii="Times" w:hAnsi="Times"/>
              </w:rPr>
            </w:pPr>
            <w:r w:rsidRPr="001A101B">
              <w:rPr>
                <w:rFonts w:ascii="Times" w:hAnsi="Times"/>
              </w:rPr>
              <w:t>Agjencia për Arsim dhe Aftësim Profesional dhe Arsimin e të Rriturve</w:t>
            </w:r>
          </w:p>
        </w:tc>
      </w:tr>
      <w:tr w:rsidR="00025199" w:rsidRPr="001A101B" w14:paraId="1F2E180D" w14:textId="77777777" w:rsidTr="008B40C9">
        <w:trPr>
          <w:trHeight w:val="432"/>
        </w:trPr>
        <w:tc>
          <w:tcPr>
            <w:tcW w:w="1522" w:type="dxa"/>
            <w:tcBorders>
              <w:right w:val="single" w:sz="4" w:space="0" w:color="auto"/>
            </w:tcBorders>
          </w:tcPr>
          <w:p w14:paraId="4F793CFA"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AAP</w:t>
            </w:r>
          </w:p>
        </w:tc>
        <w:tc>
          <w:tcPr>
            <w:tcW w:w="8171" w:type="dxa"/>
            <w:tcBorders>
              <w:left w:val="single" w:sz="4" w:space="0" w:color="auto"/>
            </w:tcBorders>
          </w:tcPr>
          <w:p w14:paraId="7925189C" w14:textId="77777777" w:rsidR="00025199" w:rsidRPr="001A101B" w:rsidRDefault="00025199" w:rsidP="008B40C9">
            <w:pPr>
              <w:shd w:val="clear" w:color="auto" w:fill="FFFFFF"/>
              <w:spacing w:before="240" w:after="220"/>
              <w:rPr>
                <w:rFonts w:ascii="Times" w:hAnsi="Times"/>
              </w:rPr>
            </w:pPr>
            <w:r w:rsidRPr="001A101B">
              <w:rPr>
                <w:rFonts w:ascii="Times" w:hAnsi="Times"/>
              </w:rPr>
              <w:t>Arsimi dhe Aftësimi Profesional</w:t>
            </w:r>
          </w:p>
        </w:tc>
      </w:tr>
      <w:tr w:rsidR="00025199" w:rsidRPr="001A101B" w14:paraId="51DB45BE" w14:textId="77777777" w:rsidTr="008B40C9">
        <w:trPr>
          <w:trHeight w:val="432"/>
        </w:trPr>
        <w:tc>
          <w:tcPr>
            <w:tcW w:w="1522" w:type="dxa"/>
            <w:tcBorders>
              <w:right w:val="single" w:sz="4" w:space="0" w:color="auto"/>
            </w:tcBorders>
          </w:tcPr>
          <w:p w14:paraId="465D7C78"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AKK</w:t>
            </w:r>
          </w:p>
        </w:tc>
        <w:tc>
          <w:tcPr>
            <w:tcW w:w="8171" w:type="dxa"/>
            <w:tcBorders>
              <w:left w:val="single" w:sz="4" w:space="0" w:color="auto"/>
            </w:tcBorders>
          </w:tcPr>
          <w:p w14:paraId="0B7CE7F4" w14:textId="77777777" w:rsidR="00025199" w:rsidRPr="001A101B" w:rsidRDefault="00025199" w:rsidP="008B40C9">
            <w:pPr>
              <w:shd w:val="clear" w:color="auto" w:fill="FFFFFF"/>
              <w:spacing w:before="240" w:after="220"/>
              <w:rPr>
                <w:rFonts w:ascii="Times" w:hAnsi="Times"/>
              </w:rPr>
            </w:pPr>
            <w:r w:rsidRPr="001A101B">
              <w:rPr>
                <w:rFonts w:ascii="Times" w:hAnsi="Times"/>
              </w:rPr>
              <w:t>Autoriteti Kombëtar i Kualifikimeve</w:t>
            </w:r>
          </w:p>
        </w:tc>
      </w:tr>
      <w:tr w:rsidR="00025199" w:rsidRPr="001A101B" w14:paraId="4E05346C" w14:textId="77777777" w:rsidTr="008B40C9">
        <w:trPr>
          <w:trHeight w:val="110"/>
        </w:trPr>
        <w:tc>
          <w:tcPr>
            <w:tcW w:w="1522" w:type="dxa"/>
            <w:tcBorders>
              <w:right w:val="single" w:sz="4" w:space="0" w:color="auto"/>
            </w:tcBorders>
          </w:tcPr>
          <w:p w14:paraId="640F7C83"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APRK</w:t>
            </w:r>
          </w:p>
        </w:tc>
        <w:tc>
          <w:tcPr>
            <w:tcW w:w="8171" w:type="dxa"/>
            <w:tcBorders>
              <w:left w:val="single" w:sz="4" w:space="0" w:color="auto"/>
            </w:tcBorders>
          </w:tcPr>
          <w:p w14:paraId="41289C69" w14:textId="77777777" w:rsidR="00025199" w:rsidRPr="001A101B" w:rsidRDefault="00025199" w:rsidP="008B40C9">
            <w:pPr>
              <w:shd w:val="clear" w:color="auto" w:fill="FFFFFF"/>
              <w:spacing w:before="240" w:after="360"/>
              <w:rPr>
                <w:rFonts w:ascii="Times" w:hAnsi="Times"/>
              </w:rPr>
            </w:pPr>
            <w:r w:rsidRPr="001A101B">
              <w:rPr>
                <w:rFonts w:ascii="Times" w:hAnsi="Times"/>
              </w:rPr>
              <w:t>Agjencia e Punësimit e Republikës së Kosovës</w:t>
            </w:r>
          </w:p>
        </w:tc>
      </w:tr>
      <w:tr w:rsidR="00025199" w:rsidRPr="001A101B" w14:paraId="5593B0D2" w14:textId="77777777" w:rsidTr="008B40C9">
        <w:trPr>
          <w:trHeight w:val="432"/>
        </w:trPr>
        <w:tc>
          <w:tcPr>
            <w:tcW w:w="1522" w:type="dxa"/>
            <w:tcBorders>
              <w:right w:val="single" w:sz="4" w:space="0" w:color="auto"/>
            </w:tcBorders>
          </w:tcPr>
          <w:p w14:paraId="38B8E9A1"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BE</w:t>
            </w:r>
          </w:p>
        </w:tc>
        <w:tc>
          <w:tcPr>
            <w:tcW w:w="8171" w:type="dxa"/>
            <w:tcBorders>
              <w:left w:val="single" w:sz="4" w:space="0" w:color="auto"/>
            </w:tcBorders>
          </w:tcPr>
          <w:p w14:paraId="28E78986" w14:textId="77777777" w:rsidR="00025199" w:rsidRPr="001A101B" w:rsidRDefault="00025199" w:rsidP="008B40C9">
            <w:pPr>
              <w:shd w:val="clear" w:color="auto" w:fill="FFFFFF"/>
              <w:spacing w:before="240" w:after="220"/>
              <w:rPr>
                <w:rFonts w:ascii="Times" w:hAnsi="Times"/>
              </w:rPr>
            </w:pPr>
            <w:r w:rsidRPr="001A101B">
              <w:rPr>
                <w:rFonts w:ascii="Times" w:hAnsi="Times"/>
              </w:rPr>
              <w:t>Bashkimi Evropian</w:t>
            </w:r>
          </w:p>
        </w:tc>
      </w:tr>
      <w:tr w:rsidR="00025199" w:rsidRPr="001A101B" w14:paraId="27A617FF" w14:textId="77777777" w:rsidTr="008B40C9">
        <w:trPr>
          <w:trHeight w:val="432"/>
        </w:trPr>
        <w:tc>
          <w:tcPr>
            <w:tcW w:w="1522" w:type="dxa"/>
            <w:tcBorders>
              <w:right w:val="single" w:sz="4" w:space="0" w:color="auto"/>
            </w:tcBorders>
          </w:tcPr>
          <w:p w14:paraId="1DF34BA5"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 xml:space="preserve">CEDEFOP </w:t>
            </w:r>
          </w:p>
        </w:tc>
        <w:tc>
          <w:tcPr>
            <w:tcW w:w="8171" w:type="dxa"/>
            <w:tcBorders>
              <w:left w:val="single" w:sz="4" w:space="0" w:color="auto"/>
            </w:tcBorders>
          </w:tcPr>
          <w:p w14:paraId="19A9CD3D" w14:textId="77777777" w:rsidR="00025199" w:rsidRPr="001A101B" w:rsidRDefault="00025199" w:rsidP="008B40C9">
            <w:pPr>
              <w:shd w:val="clear" w:color="auto" w:fill="FFFFFF"/>
              <w:spacing w:before="240" w:after="220"/>
              <w:rPr>
                <w:rFonts w:ascii="Times" w:hAnsi="Times"/>
              </w:rPr>
            </w:pPr>
            <w:r w:rsidRPr="001A101B">
              <w:rPr>
                <w:rFonts w:ascii="Times" w:hAnsi="Times"/>
              </w:rPr>
              <w:t>Qendra Evropiane për Zhvillimin e Formimit Profesional</w:t>
            </w:r>
          </w:p>
          <w:p w14:paraId="22335DE6" w14:textId="77777777" w:rsidR="00025199" w:rsidRPr="001A101B" w:rsidRDefault="00025199" w:rsidP="008B40C9">
            <w:pPr>
              <w:shd w:val="clear" w:color="auto" w:fill="FFFFFF"/>
              <w:spacing w:before="240" w:after="220"/>
              <w:rPr>
                <w:rFonts w:ascii="Times" w:hAnsi="Times"/>
                <w:sz w:val="15"/>
                <w:szCs w:val="15"/>
              </w:rPr>
            </w:pPr>
          </w:p>
        </w:tc>
      </w:tr>
      <w:tr w:rsidR="00025199" w:rsidRPr="001A101B" w14:paraId="74BFA115" w14:textId="77777777" w:rsidTr="008B40C9">
        <w:trPr>
          <w:trHeight w:val="432"/>
        </w:trPr>
        <w:tc>
          <w:tcPr>
            <w:tcW w:w="1522" w:type="dxa"/>
            <w:tcBorders>
              <w:right w:val="single" w:sz="4" w:space="0" w:color="auto"/>
            </w:tcBorders>
          </w:tcPr>
          <w:p w14:paraId="29F36A81"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DKA</w:t>
            </w:r>
          </w:p>
        </w:tc>
        <w:tc>
          <w:tcPr>
            <w:tcW w:w="8171" w:type="dxa"/>
            <w:tcBorders>
              <w:left w:val="single" w:sz="4" w:space="0" w:color="auto"/>
            </w:tcBorders>
          </w:tcPr>
          <w:p w14:paraId="7A499AAC" w14:textId="77777777" w:rsidR="00025199" w:rsidRPr="001A101B" w:rsidRDefault="00025199" w:rsidP="008B40C9">
            <w:pPr>
              <w:shd w:val="clear" w:color="auto" w:fill="FFFFFF"/>
              <w:spacing w:before="240" w:after="220"/>
              <w:rPr>
                <w:rFonts w:ascii="Times" w:hAnsi="Times"/>
              </w:rPr>
            </w:pPr>
            <w:r w:rsidRPr="001A101B">
              <w:rPr>
                <w:rFonts w:ascii="Times" w:hAnsi="Times"/>
              </w:rPr>
              <w:t>Drejtoria Komunale e Arsimit</w:t>
            </w:r>
          </w:p>
        </w:tc>
      </w:tr>
      <w:tr w:rsidR="00025199" w:rsidRPr="001A101B" w14:paraId="5061871C" w14:textId="77777777" w:rsidTr="008B40C9">
        <w:trPr>
          <w:trHeight w:val="432"/>
        </w:trPr>
        <w:tc>
          <w:tcPr>
            <w:tcW w:w="1522" w:type="dxa"/>
            <w:tcBorders>
              <w:right w:val="single" w:sz="4" w:space="0" w:color="auto"/>
            </w:tcBorders>
          </w:tcPr>
          <w:p w14:paraId="76939258"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EYE</w:t>
            </w:r>
          </w:p>
        </w:tc>
        <w:tc>
          <w:tcPr>
            <w:tcW w:w="8171" w:type="dxa"/>
            <w:tcBorders>
              <w:left w:val="single" w:sz="4" w:space="0" w:color="auto"/>
            </w:tcBorders>
          </w:tcPr>
          <w:p w14:paraId="16623395" w14:textId="77777777" w:rsidR="00025199" w:rsidRPr="001A101B" w:rsidRDefault="00025199" w:rsidP="008B40C9">
            <w:pPr>
              <w:shd w:val="clear" w:color="auto" w:fill="FFFFFF"/>
              <w:spacing w:before="240" w:after="220"/>
              <w:rPr>
                <w:rFonts w:ascii="Times" w:hAnsi="Times"/>
              </w:rPr>
            </w:pPr>
            <w:r w:rsidRPr="001A101B">
              <w:rPr>
                <w:rFonts w:ascii="Times" w:hAnsi="Times"/>
              </w:rPr>
              <w:t>Rritja e Punësimit për të Rinj</w:t>
            </w:r>
          </w:p>
        </w:tc>
      </w:tr>
      <w:tr w:rsidR="00025199" w:rsidRPr="001A101B" w14:paraId="236FC85A" w14:textId="77777777" w:rsidTr="008B40C9">
        <w:trPr>
          <w:trHeight w:val="432"/>
        </w:trPr>
        <w:tc>
          <w:tcPr>
            <w:tcW w:w="1522" w:type="dxa"/>
            <w:tcBorders>
              <w:right w:val="single" w:sz="4" w:space="0" w:color="auto"/>
            </w:tcBorders>
          </w:tcPr>
          <w:p w14:paraId="48892EEA"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IAAP</w:t>
            </w:r>
          </w:p>
        </w:tc>
        <w:tc>
          <w:tcPr>
            <w:tcW w:w="8171" w:type="dxa"/>
            <w:tcBorders>
              <w:left w:val="single" w:sz="4" w:space="0" w:color="auto"/>
            </w:tcBorders>
          </w:tcPr>
          <w:p w14:paraId="51D99682" w14:textId="77777777" w:rsidR="00025199" w:rsidRPr="001A101B" w:rsidRDefault="00025199" w:rsidP="008B40C9">
            <w:pPr>
              <w:shd w:val="clear" w:color="auto" w:fill="FFFFFF"/>
              <w:spacing w:before="240" w:after="220"/>
              <w:rPr>
                <w:rFonts w:ascii="Times" w:hAnsi="Times"/>
              </w:rPr>
            </w:pPr>
            <w:r w:rsidRPr="001A101B">
              <w:rPr>
                <w:rFonts w:ascii="Times" w:hAnsi="Times"/>
              </w:rPr>
              <w:t>Institucionet e Arsimit dhe Aftësimit Profesional</w:t>
            </w:r>
          </w:p>
        </w:tc>
      </w:tr>
      <w:tr w:rsidR="00025199" w:rsidRPr="001A101B" w14:paraId="4FA3D5F0" w14:textId="77777777" w:rsidTr="008B40C9">
        <w:trPr>
          <w:trHeight w:val="432"/>
        </w:trPr>
        <w:tc>
          <w:tcPr>
            <w:tcW w:w="1522" w:type="dxa"/>
            <w:tcBorders>
              <w:right w:val="single" w:sz="4" w:space="0" w:color="auto"/>
            </w:tcBorders>
          </w:tcPr>
          <w:p w14:paraId="1265F758"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MASHTI</w:t>
            </w:r>
          </w:p>
        </w:tc>
        <w:tc>
          <w:tcPr>
            <w:tcW w:w="8171" w:type="dxa"/>
            <w:tcBorders>
              <w:left w:val="single" w:sz="4" w:space="0" w:color="auto"/>
            </w:tcBorders>
          </w:tcPr>
          <w:p w14:paraId="6CCEABDB" w14:textId="77777777" w:rsidR="00025199" w:rsidRPr="001A101B" w:rsidRDefault="00025199" w:rsidP="008B40C9">
            <w:pPr>
              <w:shd w:val="clear" w:color="auto" w:fill="FFFFFF"/>
              <w:spacing w:before="240" w:after="220"/>
              <w:rPr>
                <w:rFonts w:ascii="Times" w:hAnsi="Times"/>
              </w:rPr>
            </w:pPr>
            <w:r w:rsidRPr="001A101B">
              <w:rPr>
                <w:rFonts w:ascii="Times" w:hAnsi="Times"/>
              </w:rPr>
              <w:t>Ministria e Arsimit, Shkencës, Teknologjisë dhe Inovacionit</w:t>
            </w:r>
          </w:p>
        </w:tc>
      </w:tr>
      <w:tr w:rsidR="00025199" w:rsidRPr="001A101B" w14:paraId="5EC088B5" w14:textId="77777777" w:rsidTr="008B40C9">
        <w:trPr>
          <w:trHeight w:val="432"/>
        </w:trPr>
        <w:tc>
          <w:tcPr>
            <w:tcW w:w="1522" w:type="dxa"/>
            <w:tcBorders>
              <w:right w:val="single" w:sz="4" w:space="0" w:color="auto"/>
            </w:tcBorders>
          </w:tcPr>
          <w:p w14:paraId="5B5328E2"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MFPT</w:t>
            </w:r>
          </w:p>
        </w:tc>
        <w:tc>
          <w:tcPr>
            <w:tcW w:w="8171" w:type="dxa"/>
            <w:tcBorders>
              <w:left w:val="single" w:sz="4" w:space="0" w:color="auto"/>
            </w:tcBorders>
          </w:tcPr>
          <w:p w14:paraId="205457FF" w14:textId="77777777" w:rsidR="00025199" w:rsidRPr="001A101B" w:rsidRDefault="00025199" w:rsidP="008B40C9">
            <w:pPr>
              <w:shd w:val="clear" w:color="auto" w:fill="FFFFFF"/>
              <w:spacing w:before="240" w:after="220"/>
              <w:rPr>
                <w:rFonts w:ascii="Times" w:hAnsi="Times"/>
              </w:rPr>
            </w:pPr>
            <w:r w:rsidRPr="001A101B">
              <w:rPr>
                <w:rFonts w:ascii="Times" w:hAnsi="Times"/>
              </w:rPr>
              <w:t>Ministria e Financave, Punës dhe Transfereve</w:t>
            </w:r>
          </w:p>
        </w:tc>
      </w:tr>
      <w:tr w:rsidR="00025199" w:rsidRPr="001A101B" w14:paraId="492486E6" w14:textId="77777777" w:rsidTr="008B40C9">
        <w:trPr>
          <w:trHeight w:val="432"/>
        </w:trPr>
        <w:tc>
          <w:tcPr>
            <w:tcW w:w="1522" w:type="dxa"/>
            <w:tcBorders>
              <w:right w:val="single" w:sz="4" w:space="0" w:color="auto"/>
            </w:tcBorders>
          </w:tcPr>
          <w:p w14:paraId="1B497500"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MVP</w:t>
            </w:r>
          </w:p>
        </w:tc>
        <w:tc>
          <w:tcPr>
            <w:tcW w:w="8171" w:type="dxa"/>
            <w:tcBorders>
              <w:left w:val="single" w:sz="4" w:space="0" w:color="auto"/>
            </w:tcBorders>
          </w:tcPr>
          <w:p w14:paraId="6C1A5465" w14:textId="77777777" w:rsidR="00025199" w:rsidRPr="001A101B" w:rsidRDefault="00025199" w:rsidP="008B40C9">
            <w:pPr>
              <w:shd w:val="clear" w:color="auto" w:fill="FFFFFF"/>
              <w:spacing w:before="240" w:after="220"/>
              <w:rPr>
                <w:rFonts w:ascii="Times" w:hAnsi="Times"/>
              </w:rPr>
            </w:pPr>
            <w:r w:rsidRPr="001A101B">
              <w:rPr>
                <w:rFonts w:ascii="Times" w:hAnsi="Times"/>
              </w:rPr>
              <w:t>Mësimi në Vendin e Punës</w:t>
            </w:r>
          </w:p>
        </w:tc>
      </w:tr>
      <w:tr w:rsidR="00025199" w:rsidRPr="001A101B" w14:paraId="30BC9F7E" w14:textId="77777777" w:rsidTr="008B40C9">
        <w:trPr>
          <w:trHeight w:val="432"/>
        </w:trPr>
        <w:tc>
          <w:tcPr>
            <w:tcW w:w="1522" w:type="dxa"/>
            <w:tcBorders>
              <w:right w:val="single" w:sz="4" w:space="0" w:color="auto"/>
            </w:tcBorders>
          </w:tcPr>
          <w:p w14:paraId="19580817"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PSAK</w:t>
            </w:r>
          </w:p>
        </w:tc>
        <w:tc>
          <w:tcPr>
            <w:tcW w:w="8171" w:type="dxa"/>
            <w:tcBorders>
              <w:left w:val="single" w:sz="4" w:space="0" w:color="auto"/>
            </w:tcBorders>
          </w:tcPr>
          <w:p w14:paraId="613B085C" w14:textId="77777777" w:rsidR="00025199" w:rsidRPr="001A101B" w:rsidRDefault="00025199" w:rsidP="008B40C9">
            <w:pPr>
              <w:shd w:val="clear" w:color="auto" w:fill="FFFFFF"/>
              <w:spacing w:before="240" w:after="220"/>
              <w:rPr>
                <w:rFonts w:ascii="Times" w:hAnsi="Times"/>
              </w:rPr>
            </w:pPr>
            <w:r w:rsidRPr="001A101B">
              <w:rPr>
                <w:rFonts w:ascii="Times" w:hAnsi="Times"/>
              </w:rPr>
              <w:t>Plani Strategjik i Arsimit të Kosovës</w:t>
            </w:r>
          </w:p>
        </w:tc>
      </w:tr>
      <w:tr w:rsidR="00025199" w:rsidRPr="001A101B" w14:paraId="7D5DE2A7" w14:textId="77777777" w:rsidTr="008B40C9">
        <w:trPr>
          <w:trHeight w:val="432"/>
        </w:trPr>
        <w:tc>
          <w:tcPr>
            <w:tcW w:w="1522" w:type="dxa"/>
            <w:tcBorders>
              <w:right w:val="single" w:sz="4" w:space="0" w:color="auto"/>
            </w:tcBorders>
          </w:tcPr>
          <w:p w14:paraId="4F3F7818"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QAP</w:t>
            </w:r>
          </w:p>
        </w:tc>
        <w:tc>
          <w:tcPr>
            <w:tcW w:w="8171" w:type="dxa"/>
            <w:tcBorders>
              <w:left w:val="single" w:sz="4" w:space="0" w:color="auto"/>
            </w:tcBorders>
          </w:tcPr>
          <w:p w14:paraId="50EF09F5" w14:textId="77777777" w:rsidR="00025199" w:rsidRPr="001A101B" w:rsidRDefault="00025199" w:rsidP="008B40C9">
            <w:pPr>
              <w:shd w:val="clear" w:color="auto" w:fill="FFFFFF"/>
              <w:spacing w:before="240" w:after="220"/>
              <w:rPr>
                <w:rFonts w:ascii="Times" w:hAnsi="Times"/>
              </w:rPr>
            </w:pPr>
            <w:r w:rsidRPr="001A101B">
              <w:rPr>
                <w:rFonts w:ascii="Times" w:hAnsi="Times"/>
              </w:rPr>
              <w:t>Qendra e Aftësimit Profesional</w:t>
            </w:r>
          </w:p>
        </w:tc>
      </w:tr>
      <w:tr w:rsidR="00025199" w:rsidRPr="001A101B" w14:paraId="2D179B5D" w14:textId="77777777" w:rsidTr="008B40C9">
        <w:trPr>
          <w:trHeight w:val="432"/>
        </w:trPr>
        <w:tc>
          <w:tcPr>
            <w:tcW w:w="1522" w:type="dxa"/>
            <w:tcBorders>
              <w:right w:val="single" w:sz="4" w:space="0" w:color="auto"/>
            </w:tcBorders>
          </w:tcPr>
          <w:p w14:paraId="15CD1B07"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QeK</w:t>
            </w:r>
          </w:p>
        </w:tc>
        <w:tc>
          <w:tcPr>
            <w:tcW w:w="8171" w:type="dxa"/>
            <w:tcBorders>
              <w:left w:val="single" w:sz="4" w:space="0" w:color="auto"/>
            </w:tcBorders>
          </w:tcPr>
          <w:p w14:paraId="7892A6D8" w14:textId="77777777" w:rsidR="00025199" w:rsidRPr="001A101B" w:rsidRDefault="00025199" w:rsidP="008B40C9">
            <w:pPr>
              <w:shd w:val="clear" w:color="auto" w:fill="FFFFFF"/>
              <w:spacing w:before="240" w:after="220"/>
              <w:rPr>
                <w:rFonts w:ascii="Times" w:hAnsi="Times"/>
              </w:rPr>
            </w:pPr>
            <w:r w:rsidRPr="001A101B">
              <w:rPr>
                <w:rFonts w:ascii="Times" w:hAnsi="Times"/>
              </w:rPr>
              <w:t>Qendra e Kompetencës</w:t>
            </w:r>
          </w:p>
        </w:tc>
      </w:tr>
      <w:tr w:rsidR="00025199" w:rsidRPr="001A101B" w14:paraId="1E719C46" w14:textId="77777777" w:rsidTr="008B40C9">
        <w:trPr>
          <w:trHeight w:val="432"/>
        </w:trPr>
        <w:tc>
          <w:tcPr>
            <w:tcW w:w="1522" w:type="dxa"/>
            <w:tcBorders>
              <w:right w:val="single" w:sz="4" w:space="0" w:color="auto"/>
            </w:tcBorders>
          </w:tcPr>
          <w:p w14:paraId="7DB01207" w14:textId="77777777" w:rsidR="00025199" w:rsidRPr="001A101B" w:rsidRDefault="00025199" w:rsidP="008B40C9">
            <w:pPr>
              <w:shd w:val="clear" w:color="auto" w:fill="FFFFFF"/>
              <w:spacing w:before="240" w:after="220"/>
              <w:rPr>
                <w:rFonts w:ascii="Times" w:hAnsi="Times"/>
                <w:b/>
                <w:bCs/>
              </w:rPr>
            </w:pPr>
            <w:r w:rsidRPr="001A101B">
              <w:rPr>
                <w:rFonts w:ascii="Times" w:hAnsi="Times"/>
                <w:b/>
                <w:bCs/>
              </w:rPr>
              <w:t>KK</w:t>
            </w:r>
          </w:p>
        </w:tc>
        <w:tc>
          <w:tcPr>
            <w:tcW w:w="8171" w:type="dxa"/>
            <w:tcBorders>
              <w:left w:val="single" w:sz="4" w:space="0" w:color="auto"/>
            </w:tcBorders>
          </w:tcPr>
          <w:p w14:paraId="66B08F2D" w14:textId="77777777" w:rsidR="00025199" w:rsidRPr="001A101B" w:rsidRDefault="00025199" w:rsidP="008B40C9">
            <w:pPr>
              <w:shd w:val="clear" w:color="auto" w:fill="FFFFFF"/>
              <w:spacing w:before="240" w:after="220"/>
              <w:rPr>
                <w:rFonts w:ascii="Times" w:hAnsi="Times"/>
              </w:rPr>
            </w:pPr>
            <w:r w:rsidRPr="001A101B">
              <w:rPr>
                <w:rFonts w:ascii="Times" w:hAnsi="Times"/>
              </w:rPr>
              <w:t>Këshilltarët për Karrierë</w:t>
            </w:r>
          </w:p>
        </w:tc>
      </w:tr>
    </w:tbl>
    <w:p w14:paraId="0784E4A0" w14:textId="77777777" w:rsidR="00025199" w:rsidRPr="001A101B" w:rsidRDefault="00025199" w:rsidP="00025199">
      <w:pPr>
        <w:shd w:val="clear" w:color="auto" w:fill="FFFFFF"/>
        <w:spacing w:before="240" w:after="220"/>
        <w:jc w:val="center"/>
        <w:rPr>
          <w:rFonts w:ascii="Times" w:hAnsi="Times"/>
          <w:b/>
          <w:bCs/>
          <w:sz w:val="28"/>
          <w:szCs w:val="28"/>
        </w:rPr>
      </w:pPr>
    </w:p>
    <w:p w14:paraId="104394A3" w14:textId="77777777" w:rsidR="00025199" w:rsidRPr="001A101B" w:rsidRDefault="00025199" w:rsidP="00025199">
      <w:pPr>
        <w:shd w:val="clear" w:color="auto" w:fill="FFFFFF"/>
        <w:spacing w:before="240" w:after="220"/>
        <w:jc w:val="center"/>
        <w:rPr>
          <w:rFonts w:ascii="Times" w:hAnsi="Times"/>
          <w:b/>
          <w:bCs/>
          <w:sz w:val="28"/>
          <w:szCs w:val="28"/>
        </w:rPr>
        <w:sectPr w:rsidR="00025199" w:rsidRPr="001A101B" w:rsidSect="003F7AC4">
          <w:pgSz w:w="12240" w:h="15840"/>
          <w:pgMar w:top="1440" w:right="1440" w:bottom="1440" w:left="1440" w:header="720" w:footer="720" w:gutter="0"/>
          <w:cols w:space="720"/>
        </w:sectPr>
      </w:pPr>
    </w:p>
    <w:p w14:paraId="0BA9E1C6" w14:textId="77777777" w:rsidR="00025199" w:rsidRPr="001A101B" w:rsidRDefault="00025199" w:rsidP="00025199">
      <w:pPr>
        <w:pStyle w:val="Heading1"/>
        <w:numPr>
          <w:ilvl w:val="0"/>
          <w:numId w:val="1"/>
        </w:numPr>
        <w:ind w:left="360"/>
        <w:rPr>
          <w:rFonts w:ascii="Times" w:hAnsi="Times"/>
          <w:b/>
          <w:bCs/>
          <w:sz w:val="28"/>
          <w:szCs w:val="28"/>
          <w:lang w:val="sq-AL"/>
        </w:rPr>
      </w:pPr>
      <w:bookmarkStart w:id="3" w:name="_Toc130197747"/>
      <w:r w:rsidRPr="001A101B">
        <w:rPr>
          <w:rFonts w:ascii="Times" w:hAnsi="Times"/>
          <w:b/>
          <w:bCs/>
          <w:sz w:val="28"/>
          <w:szCs w:val="28"/>
          <w:lang w:val="sq-AL"/>
        </w:rPr>
        <w:lastRenderedPageBreak/>
        <w:t>HYRJE</w:t>
      </w:r>
      <w:bookmarkEnd w:id="3"/>
    </w:p>
    <w:p w14:paraId="0F471105" w14:textId="77777777" w:rsidR="00025199" w:rsidRPr="001A101B" w:rsidRDefault="00025199" w:rsidP="00025199">
      <w:pPr>
        <w:shd w:val="clear" w:color="auto" w:fill="FFFFFF"/>
        <w:spacing w:after="120"/>
        <w:jc w:val="both"/>
        <w:rPr>
          <w:rFonts w:ascii="Times" w:hAnsi="Times"/>
        </w:rPr>
      </w:pPr>
      <w:r w:rsidRPr="001A101B">
        <w:rPr>
          <w:rFonts w:ascii="Times" w:hAnsi="Times"/>
        </w:rPr>
        <w:t>Përkufizimi i orientimit në karrierë, i miratuar në Rishikimin e Politikave të Orientimit në Karrierë të OECD-së</w:t>
      </w:r>
      <w:r w:rsidRPr="001A101B">
        <w:rPr>
          <w:rStyle w:val="FootnoteReference"/>
          <w:rFonts w:ascii="Times" w:hAnsi="Times"/>
        </w:rPr>
        <w:footnoteReference w:id="1"/>
      </w:r>
      <w:r w:rsidRPr="001A101B">
        <w:rPr>
          <w:rFonts w:ascii="Times" w:hAnsi="Times"/>
        </w:rPr>
        <w:t xml:space="preserve"> përshkruan "shërbimet që synojnë të ndihmojnë njerëzit, të çdo moshe dhe në çdo moment gjatë jetës së tyre, për të bërë zgjedhjet mbi profesionin, arsimin dhe aftësimin, si dhe për të menaxhuar karrierën e tyre”. Arsyet për vëmendje të politikëbërjes ndaj orientimit në karrierë si një e mirë publike dhe private ndahen në tre kategori kryesore:</w:t>
      </w:r>
    </w:p>
    <w:p w14:paraId="3464A71D" w14:textId="77777777" w:rsidR="00025199" w:rsidRPr="001A101B" w:rsidRDefault="00025199" w:rsidP="00025199">
      <w:pPr>
        <w:pStyle w:val="ListParagraph"/>
        <w:numPr>
          <w:ilvl w:val="0"/>
          <w:numId w:val="35"/>
        </w:numPr>
        <w:shd w:val="clear" w:color="auto" w:fill="FFFFFF"/>
        <w:spacing w:before="120" w:after="220"/>
        <w:jc w:val="both"/>
        <w:rPr>
          <w:rFonts w:ascii="Times" w:hAnsi="Times"/>
        </w:rPr>
      </w:pPr>
      <w:r w:rsidRPr="001A101B">
        <w:rPr>
          <w:rFonts w:ascii="Times" w:hAnsi="Times"/>
          <w:i/>
          <w:iCs/>
        </w:rPr>
        <w:t>Qëllimet e të nxënit</w:t>
      </w:r>
      <w:r w:rsidRPr="001A101B">
        <w:rPr>
          <w:rFonts w:ascii="Times" w:hAnsi="Times"/>
        </w:rPr>
        <w:t>, duke përfshirë përmirësimin e efikasitetit të sistemit të arsimit dhe aftësimit dhe menaxhimin e ndërlidhjes së tij me tregun e punës. Nëse individët marrin vendime në një mënyrë të mirëinformuar dhe të menduar mirë, lidhur me interesat e tyre, kapacitetet dhe aspiratat e tyre, investimet në sistemet e arsimit dhe aftësimit japin përfitime më të larta.</w:t>
      </w:r>
    </w:p>
    <w:p w14:paraId="146BC327" w14:textId="77777777" w:rsidR="00025199" w:rsidRPr="001A101B" w:rsidRDefault="00025199" w:rsidP="00025199">
      <w:pPr>
        <w:pStyle w:val="ListParagraph"/>
        <w:numPr>
          <w:ilvl w:val="0"/>
          <w:numId w:val="35"/>
        </w:numPr>
        <w:shd w:val="clear" w:color="auto" w:fill="FFFFFF"/>
        <w:spacing w:before="120" w:after="220"/>
        <w:jc w:val="both"/>
        <w:rPr>
          <w:rFonts w:ascii="Times" w:hAnsi="Times"/>
        </w:rPr>
      </w:pPr>
      <w:r w:rsidRPr="001A101B">
        <w:rPr>
          <w:rFonts w:ascii="Times" w:hAnsi="Times"/>
          <w:i/>
          <w:iCs/>
        </w:rPr>
        <w:t>Qëllimet e tregut të punës</w:t>
      </w:r>
      <w:r w:rsidRPr="001A101B">
        <w:rPr>
          <w:rFonts w:ascii="Times" w:hAnsi="Times"/>
        </w:rPr>
        <w:t>, duke përfshirë përmirësimin e përputhjes ndërmjet ofertës dhe kërkesës dhe menaxhimin e përshtatjes ndaj ndryshimeve. Nëse njerëzit gjejnë punë që shfrytëzon potencialin e tyre dhe përmbush qëllimet e tyre, ata janë më të motivuar dhe për këtë arsye më produktivë.</w:t>
      </w:r>
    </w:p>
    <w:p w14:paraId="052A6AD1" w14:textId="77777777" w:rsidR="00025199" w:rsidRPr="001A101B" w:rsidRDefault="00025199" w:rsidP="00025199">
      <w:pPr>
        <w:pStyle w:val="ListParagraph"/>
        <w:numPr>
          <w:ilvl w:val="0"/>
          <w:numId w:val="35"/>
        </w:numPr>
        <w:shd w:val="clear" w:color="auto" w:fill="FFFFFF"/>
        <w:spacing w:before="120" w:after="120"/>
        <w:jc w:val="both"/>
        <w:rPr>
          <w:rFonts w:ascii="Times" w:hAnsi="Times"/>
        </w:rPr>
      </w:pPr>
      <w:r w:rsidRPr="001A101B">
        <w:rPr>
          <w:rFonts w:ascii="Times" w:hAnsi="Times"/>
          <w:i/>
          <w:iCs/>
        </w:rPr>
        <w:t>Qëllimet e barazisë sociale</w:t>
      </w:r>
      <w:r w:rsidRPr="001A101B">
        <w:rPr>
          <w:rFonts w:ascii="Times" w:hAnsi="Times"/>
        </w:rPr>
        <w:t>, duke përfshirë mbështetjen e mundësive të barabarta dhe promovimin e përfshirjes sociale. Shërbimet e orientimit për karrierë mund të rrisin aspiratat e grupeve të pafavorizuara dhe t'i mbështesin ata t’i arrijnë mundësitë që përndryshe mund t'u ishin mohuar.</w:t>
      </w:r>
    </w:p>
    <w:p w14:paraId="47507784" w14:textId="77777777" w:rsidR="00025199" w:rsidRPr="001A101B" w:rsidRDefault="00025199" w:rsidP="00025199">
      <w:pPr>
        <w:shd w:val="clear" w:color="auto" w:fill="FFFFFF"/>
        <w:spacing w:before="120" w:after="120"/>
        <w:jc w:val="both"/>
        <w:rPr>
          <w:rFonts w:ascii="Times" w:hAnsi="Times"/>
        </w:rPr>
      </w:pPr>
      <w:r w:rsidRPr="001A101B">
        <w:rPr>
          <w:rFonts w:ascii="Times" w:hAnsi="Times"/>
        </w:rPr>
        <w:t>Ekziston një tendencë për të menduar se orientimi në karrierë është kryesisht i parëndësishëm për AAP-në, gjë që bazohet në supozimin se vendimet për karrierën tashmë janë marrë. Mirëpo ky supozim është argumentuar se është i mangët në një numër aspektesh të rëndësishme, dhe se orientimi për karrierë po vepron me efektivitet si një urë shtesë midis programeve të AAP-së dhe botës së punës, duke e parë nxënësin si një agjent aktiv në këtë marrëdhënie.</w:t>
      </w:r>
      <w:r w:rsidRPr="001A101B">
        <w:rPr>
          <w:rStyle w:val="FootnoteReference"/>
          <w:rFonts w:ascii="Times" w:hAnsi="Times"/>
        </w:rPr>
        <w:footnoteReference w:id="2"/>
      </w:r>
      <w:r w:rsidRPr="001A101B">
        <w:rPr>
          <w:rFonts w:ascii="Times" w:hAnsi="Times"/>
        </w:rPr>
        <w:t xml:space="preserve"> Orientimi në karrierë është i rëndësishëm për cilësinë dhe efektivitetin e AAP-së në dy faza të ndryshme:</w:t>
      </w:r>
    </w:p>
    <w:p w14:paraId="7505E781" w14:textId="77777777" w:rsidR="00025199" w:rsidRPr="001A101B" w:rsidRDefault="00025199" w:rsidP="00025199">
      <w:pPr>
        <w:shd w:val="clear" w:color="auto" w:fill="FFFFFF"/>
        <w:spacing w:before="120"/>
        <w:jc w:val="both"/>
        <w:rPr>
          <w:rFonts w:ascii="Times" w:hAnsi="Times"/>
        </w:rPr>
      </w:pPr>
      <w:r w:rsidRPr="001A101B">
        <w:rPr>
          <w:rFonts w:ascii="Times" w:hAnsi="Times"/>
          <w:i/>
          <w:iCs/>
        </w:rPr>
        <w:t>Përpara hyrjes në një program të AAP-së</w:t>
      </w:r>
      <w:r w:rsidRPr="001A101B">
        <w:rPr>
          <w:rFonts w:ascii="Times" w:hAnsi="Times"/>
        </w:rPr>
        <w:t>, bazuar në dy parime të rëndësishme:</w:t>
      </w:r>
    </w:p>
    <w:p w14:paraId="7E8F36EC" w14:textId="77777777" w:rsidR="00025199" w:rsidRPr="001A101B" w:rsidRDefault="00025199" w:rsidP="00025199">
      <w:pPr>
        <w:pStyle w:val="ListParagraph"/>
        <w:numPr>
          <w:ilvl w:val="0"/>
          <w:numId w:val="38"/>
        </w:numPr>
        <w:shd w:val="clear" w:color="auto" w:fill="FFFFFF"/>
        <w:spacing w:after="220"/>
        <w:jc w:val="both"/>
        <w:rPr>
          <w:rFonts w:ascii="Times" w:hAnsi="Times"/>
        </w:rPr>
      </w:pPr>
      <w:r w:rsidRPr="001A101B">
        <w:rPr>
          <w:rFonts w:ascii="Times" w:hAnsi="Times"/>
        </w:rPr>
        <w:t>Që të gjithë të rinjtë duhet të ndërgjegjësohen për opsionet e AAP-së së bashku me opsionet e tjera të disponueshme për ta.</w:t>
      </w:r>
    </w:p>
    <w:p w14:paraId="573AEDB3" w14:textId="77777777" w:rsidR="00025199" w:rsidRPr="001A101B" w:rsidRDefault="00025199" w:rsidP="00025199">
      <w:pPr>
        <w:pStyle w:val="ListParagraph"/>
        <w:numPr>
          <w:ilvl w:val="0"/>
          <w:numId w:val="38"/>
        </w:numPr>
        <w:shd w:val="clear" w:color="auto" w:fill="FFFFFF"/>
        <w:spacing w:before="120" w:after="120"/>
        <w:jc w:val="both"/>
        <w:rPr>
          <w:rFonts w:ascii="Times" w:hAnsi="Times"/>
        </w:rPr>
      </w:pPr>
      <w:r w:rsidRPr="001A101B">
        <w:rPr>
          <w:rFonts w:ascii="Times" w:hAnsi="Times"/>
        </w:rPr>
        <w:t>Që të rinjtë e interesuar në opsionet e AAP-së të mbështeten me informacione të cilësisë së lartë për karrierën, për të siguruar që zgjedhjet e tyre janë të mirinformuara dhe të menduara mirë.</w:t>
      </w:r>
    </w:p>
    <w:p w14:paraId="0ABDD082" w14:textId="77777777" w:rsidR="00025199" w:rsidRPr="001A101B" w:rsidRDefault="00025199" w:rsidP="00025199">
      <w:pPr>
        <w:shd w:val="clear" w:color="auto" w:fill="FFFFFF"/>
        <w:spacing w:before="120"/>
        <w:jc w:val="both"/>
        <w:rPr>
          <w:rFonts w:ascii="Times" w:hAnsi="Times"/>
        </w:rPr>
      </w:pPr>
      <w:r w:rsidRPr="001A101B">
        <w:rPr>
          <w:rFonts w:ascii="Times" w:hAnsi="Times"/>
          <w:i/>
          <w:iCs/>
        </w:rPr>
        <w:t>Në kuadër të programit të AAP-së</w:t>
      </w:r>
      <w:r w:rsidRPr="001A101B">
        <w:rPr>
          <w:rFonts w:ascii="Times" w:hAnsi="Times"/>
        </w:rPr>
        <w:t>, bazuar në dy parime të rëndësishme:</w:t>
      </w:r>
    </w:p>
    <w:p w14:paraId="2EF4D4F5" w14:textId="77777777" w:rsidR="00025199" w:rsidRPr="001A101B" w:rsidRDefault="00025199" w:rsidP="00025199">
      <w:pPr>
        <w:pStyle w:val="ListParagraph"/>
        <w:numPr>
          <w:ilvl w:val="0"/>
          <w:numId w:val="37"/>
        </w:numPr>
        <w:shd w:val="clear" w:color="auto" w:fill="FFFFFF"/>
        <w:jc w:val="both"/>
        <w:rPr>
          <w:rFonts w:ascii="Times" w:hAnsi="Times"/>
        </w:rPr>
      </w:pPr>
      <w:r w:rsidRPr="001A101B">
        <w:rPr>
          <w:rFonts w:ascii="Times" w:hAnsi="Times"/>
        </w:rPr>
        <w:t>Orientimi në karrierë duhet të jetë i disponueshëm në të gjitha pikat përkatëse të vendimmarrjes për zhvillimin e ardhshëm personal.</w:t>
      </w:r>
    </w:p>
    <w:p w14:paraId="019A8AA8" w14:textId="77777777" w:rsidR="00025199" w:rsidRPr="001A101B" w:rsidRDefault="00025199" w:rsidP="00025199">
      <w:pPr>
        <w:pStyle w:val="ListParagraph"/>
        <w:numPr>
          <w:ilvl w:val="0"/>
          <w:numId w:val="37"/>
        </w:numPr>
        <w:shd w:val="clear" w:color="auto" w:fill="FFFFFF"/>
        <w:spacing w:before="120" w:after="220"/>
        <w:jc w:val="both"/>
        <w:rPr>
          <w:rFonts w:ascii="Times" w:hAnsi="Times"/>
        </w:rPr>
      </w:pPr>
      <w:r w:rsidRPr="001A101B">
        <w:rPr>
          <w:rFonts w:ascii="Times" w:hAnsi="Times"/>
        </w:rPr>
        <w:t xml:space="preserve">Orientimi në karrierë duhet të përgatisë nxënësit si për mjediset e punës ashtu edhe për jetën e përditshme, ashtu që nxënësit të zhvillojnë kompetenca transversale të nivelit të lartë për të adresuar sfidat komplekse. </w:t>
      </w:r>
    </w:p>
    <w:p w14:paraId="20C605BB" w14:textId="70058B8B" w:rsidR="00025199" w:rsidRPr="001A101B" w:rsidRDefault="00025199" w:rsidP="00025199">
      <w:pPr>
        <w:shd w:val="clear" w:color="auto" w:fill="FFFFFF"/>
        <w:spacing w:before="120" w:after="220"/>
        <w:jc w:val="both"/>
        <w:rPr>
          <w:rFonts w:ascii="Times" w:hAnsi="Times"/>
        </w:rPr>
      </w:pPr>
      <w:r w:rsidRPr="001A101B">
        <w:rPr>
          <w:rFonts w:ascii="Times" w:hAnsi="Times"/>
        </w:rPr>
        <w:t xml:space="preserve">Agjenda evropiane e aftësive 2020, konfirmon nevojën për të mbështetur të gjithë individët në rrugën e tyre të të mësuarit gjatë gjithë jetës dhe thekson rëndësinë e shërbimeve të karrierës, </w:t>
      </w:r>
      <w:r w:rsidRPr="001A101B">
        <w:rPr>
          <w:rFonts w:ascii="Times" w:hAnsi="Times"/>
        </w:rPr>
        <w:lastRenderedPageBreak/>
        <w:t>veçanërisht në mjediset shkollore. Në përputhje me këtë agjendë, Qeveria e Kosovës në programin e saj 2021-2025 dhe MASHTI në Strategjinë e Arsimit 2022-2026</w:t>
      </w:r>
      <w:r w:rsidR="00B6324A">
        <w:rPr>
          <w:rFonts w:ascii="Times" w:hAnsi="Times"/>
        </w:rPr>
        <w:t>,</w:t>
      </w:r>
      <w:r w:rsidRPr="001A101B">
        <w:rPr>
          <w:rFonts w:ascii="Times" w:hAnsi="Times"/>
        </w:rPr>
        <w:t xml:space="preserve"> në kuadër të prioriteteve për harmonizimin e AAP-së</w:t>
      </w:r>
      <w:r w:rsidR="00B6324A">
        <w:rPr>
          <w:rFonts w:ascii="Times" w:hAnsi="Times"/>
        </w:rPr>
        <w:t>,</w:t>
      </w:r>
      <w:r w:rsidRPr="001A101B">
        <w:rPr>
          <w:rFonts w:ascii="Times" w:hAnsi="Times"/>
        </w:rPr>
        <w:t xml:space="preserve"> me kërkesat e tregut të punës ka përfshirë edhe zhvillimin dhe fuqizimin e shërbimeve të orientimit në karrierë në IAAP.</w:t>
      </w:r>
    </w:p>
    <w:p w14:paraId="67D6A156" w14:textId="77777777" w:rsidR="00025199" w:rsidRPr="001A101B" w:rsidRDefault="00025199" w:rsidP="00025199">
      <w:pPr>
        <w:pStyle w:val="Heading1"/>
        <w:numPr>
          <w:ilvl w:val="0"/>
          <w:numId w:val="1"/>
        </w:numPr>
        <w:ind w:left="360"/>
        <w:rPr>
          <w:rFonts w:ascii="Times" w:hAnsi="Times"/>
          <w:b/>
          <w:bCs/>
          <w:sz w:val="28"/>
          <w:szCs w:val="28"/>
          <w:lang w:val="sq-AL"/>
        </w:rPr>
      </w:pPr>
      <w:bookmarkStart w:id="4" w:name="_Toc130197748"/>
      <w:r w:rsidRPr="001A101B">
        <w:rPr>
          <w:rFonts w:ascii="Times" w:hAnsi="Times"/>
          <w:b/>
          <w:bCs/>
          <w:sz w:val="28"/>
          <w:szCs w:val="28"/>
          <w:lang w:val="sq-AL"/>
        </w:rPr>
        <w:t>ORIENTIMI NË KARRIERË NË IAAP NË KOSOVË</w:t>
      </w:r>
      <w:bookmarkEnd w:id="4"/>
    </w:p>
    <w:p w14:paraId="2FF853BF" w14:textId="77777777" w:rsidR="00025199" w:rsidRPr="001A101B" w:rsidRDefault="00025199" w:rsidP="00025199">
      <w:pPr>
        <w:spacing w:before="120" w:after="120"/>
        <w:jc w:val="both"/>
        <w:rPr>
          <w:rFonts w:ascii="Times" w:eastAsiaTheme="minorHAnsi" w:hAnsi="Times"/>
          <w:color w:val="000000"/>
        </w:rPr>
      </w:pPr>
      <w:r w:rsidRPr="001A101B">
        <w:rPr>
          <w:rFonts w:ascii="Times" w:hAnsi="Times"/>
          <w:color w:val="000000"/>
        </w:rPr>
        <w:t>Ligji nr. 04/L-138 – 2013 për AAP-në në Kosovë kërkon mbështetjen e zhvillimit të karrierës së nxënësve si pjesë e integruar e të mësuarit gjatë gjithë jetës (neni 3, pika 1.5), dhe orientimi në karrierë duhet të jetë pjesë integrale e të gjitha programeve të ofruara nga IAAP-të (neni 6, pika 3,3).</w:t>
      </w:r>
      <w:r w:rsidRPr="001A101B">
        <w:rPr>
          <w:rFonts w:ascii="Times" w:eastAsiaTheme="minorHAnsi" w:hAnsi="Times"/>
          <w:color w:val="000000"/>
        </w:rPr>
        <w:t xml:space="preserve"> </w:t>
      </w:r>
    </w:p>
    <w:p w14:paraId="64B18CF8" w14:textId="77777777" w:rsidR="00025199" w:rsidRPr="001A101B" w:rsidRDefault="00025199" w:rsidP="00025199">
      <w:pPr>
        <w:shd w:val="clear" w:color="auto" w:fill="FFFFFF"/>
        <w:spacing w:before="120" w:after="220"/>
        <w:jc w:val="both"/>
        <w:rPr>
          <w:rFonts w:ascii="Times" w:hAnsi="Times"/>
        </w:rPr>
      </w:pPr>
      <w:r w:rsidRPr="001A101B">
        <w:rPr>
          <w:rFonts w:ascii="Times" w:hAnsi="Times"/>
        </w:rPr>
        <w:t>Përvojat në vendet e ndryshme të BE-së dhe në rajon tregojnë se shërbimet e karrierës në IAAP mund të organizohen në forma të ndryshme, si modeli kurrikular, modeli i qendrës për karrierë, modeli virtual, apo edhe kombinim i këtyre modeleve. Në Kosovë, që nga viti 2017, MASHTI në bashkëpunim me projektin EYE</w:t>
      </w:r>
      <w:r w:rsidRPr="001A101B">
        <w:rPr>
          <w:rFonts w:ascii="Times" w:hAnsi="Times"/>
          <w:color w:val="000000"/>
        </w:rPr>
        <w:t xml:space="preserve"> dhe akter</w:t>
      </w:r>
      <w:r w:rsidRPr="001A101B">
        <w:rPr>
          <w:rFonts w:ascii="Times" w:hAnsi="Times"/>
        </w:rPr>
        <w:t xml:space="preserve">ët tjerë relevant </w:t>
      </w:r>
      <w:r w:rsidRPr="001A101B">
        <w:rPr>
          <w:rFonts w:ascii="Times" w:hAnsi="Times"/>
          <w:color w:val="000000"/>
        </w:rPr>
        <w:t>ka zhvilluar modelin e Qendrës p</w:t>
      </w:r>
      <w:r w:rsidRPr="001A101B">
        <w:rPr>
          <w:rFonts w:ascii="Times" w:hAnsi="Times"/>
        </w:rPr>
        <w:t>ër</w:t>
      </w:r>
      <w:r w:rsidRPr="001A101B">
        <w:rPr>
          <w:rFonts w:ascii="Times" w:hAnsi="Times"/>
          <w:color w:val="000000"/>
        </w:rPr>
        <w:t xml:space="preserve"> Karrierë me bazë në shkollë i cili deri tani </w:t>
      </w:r>
      <w:r w:rsidRPr="001A101B">
        <w:rPr>
          <w:rFonts w:ascii="Times" w:hAnsi="Times"/>
        </w:rPr>
        <w:t>është zbatuar në 23 IAAP të ndryshme. Një vlerësim i kryer së fundmi mbi ndikimin e shërbimeve të ofruara nga qendrat e karrierës në IAAP në Kosovë</w:t>
      </w:r>
      <w:r w:rsidRPr="001A101B">
        <w:rPr>
          <w:rStyle w:val="FootnoteReference"/>
          <w:rFonts w:ascii="Times" w:hAnsi="Times"/>
        </w:rPr>
        <w:footnoteReference w:id="3"/>
      </w:r>
      <w:r w:rsidRPr="001A101B">
        <w:rPr>
          <w:rFonts w:ascii="Times" w:hAnsi="Times"/>
        </w:rPr>
        <w:t xml:space="preserve"> tregon përfitime të prekshme për shkollat, nxënësit, punëdhënësit dhe komunitetin. Kështu që justifikohet nevoja për shërbime të karrierës në të gjithë sistemin e AAP-së në nivel vendi dhe krahas kësaj edhe përgatitja profesionale e mësimdhënësve për të marrë rolin e këshilltarit për karrierë. </w:t>
      </w:r>
    </w:p>
    <w:p w14:paraId="0A79E3FC" w14:textId="77777777" w:rsidR="00025199" w:rsidRPr="001A101B" w:rsidRDefault="00025199" w:rsidP="00025199">
      <w:pPr>
        <w:shd w:val="clear" w:color="auto" w:fill="FFFFFF"/>
        <w:spacing w:before="120" w:after="220"/>
        <w:jc w:val="both"/>
        <w:rPr>
          <w:rFonts w:ascii="Times" w:hAnsi="Times"/>
        </w:rPr>
      </w:pPr>
      <w:r w:rsidRPr="001A101B">
        <w:rPr>
          <w:rFonts w:ascii="Times" w:hAnsi="Times"/>
        </w:rPr>
        <w:t xml:space="preserve">Prandaj, MASHTI ka marrë udhëheqjen për të institucionalizuar shërbimet e karrierës dhe rolin e këshilltarëve për karrierë për të gjithë sistemin e AAP-së në Kosovë. Është zhvilluar standardi i profesionit dhe programi kualifikues për këshilltarët e karrierës, të cilat u validuan nga AKK dhe aktualisht kemi 15 këshilltarët e parë të karrierës të certifikuar. Pozita e këshilltarit për karrierë është përfshirë në organogramin e IAAP-ve të rregulluar me UA për menaxhimin e brendshëm të shkollave, si dhe është përfshirë në ligjin për pagat në sektorin publik. Ndërsa, tani MASHTI themeloi grupin punues për të zhvilluar standardet për organizimin dhe funksionimin e këshilltarëve për karrierë në IAAP dhe t'i përdorë ato për të zhvilluar udhëzime të qarta administrative dhe legjislacionin përkatës sekondar. </w:t>
      </w:r>
      <w:r w:rsidRPr="001A101B">
        <w:rPr>
          <w:rFonts w:ascii="Times" w:hAnsi="Times"/>
        </w:rPr>
        <w:tab/>
      </w:r>
    </w:p>
    <w:p w14:paraId="012BDE84" w14:textId="49BCD359" w:rsidR="00025199" w:rsidRPr="001A101B" w:rsidRDefault="00025199" w:rsidP="00025199">
      <w:pPr>
        <w:kinsoku w:val="0"/>
        <w:overflowPunct w:val="0"/>
        <w:autoSpaceDE w:val="0"/>
        <w:autoSpaceDN w:val="0"/>
        <w:adjustRightInd w:val="0"/>
        <w:spacing w:before="120" w:after="120"/>
        <w:ind w:right="115"/>
        <w:jc w:val="both"/>
        <w:rPr>
          <w:rFonts w:ascii="Times" w:hAnsi="Times"/>
          <w:color w:val="000000"/>
        </w:rPr>
      </w:pPr>
      <w:r w:rsidRPr="001A101B">
        <w:rPr>
          <w:rFonts w:ascii="Times" w:hAnsi="Times"/>
          <w:color w:val="000000"/>
        </w:rPr>
        <w:t>Kuadri ligjor për AAP dhe arsimin e të rriturve bazohet në ligjet përkatëse kombëtare</w:t>
      </w:r>
      <w:r w:rsidR="00B6324A">
        <w:rPr>
          <w:rFonts w:ascii="Times" w:hAnsi="Times"/>
          <w:color w:val="000000"/>
        </w:rPr>
        <w:t>,</w:t>
      </w:r>
      <w:r w:rsidRPr="001A101B">
        <w:rPr>
          <w:rFonts w:ascii="Times" w:hAnsi="Times"/>
          <w:color w:val="000000"/>
        </w:rPr>
        <w:t xml:space="preserve"> siç janë renditur më poshtë:</w:t>
      </w:r>
    </w:p>
    <w:p w14:paraId="0B0428A0" w14:textId="77777777" w:rsidR="00025199" w:rsidRPr="001A101B" w:rsidRDefault="00025199" w:rsidP="00025199">
      <w:pPr>
        <w:pStyle w:val="ListParagraph"/>
        <w:numPr>
          <w:ilvl w:val="0"/>
          <w:numId w:val="17"/>
        </w:numPr>
        <w:kinsoku w:val="0"/>
        <w:overflowPunct w:val="0"/>
        <w:autoSpaceDE w:val="0"/>
        <w:autoSpaceDN w:val="0"/>
        <w:adjustRightInd w:val="0"/>
        <w:spacing w:before="120" w:after="120"/>
        <w:ind w:right="115"/>
        <w:jc w:val="both"/>
        <w:rPr>
          <w:rFonts w:ascii="Times" w:hAnsi="Times"/>
          <w:color w:val="000000"/>
        </w:rPr>
      </w:pPr>
      <w:r w:rsidRPr="001A101B">
        <w:rPr>
          <w:rFonts w:ascii="Times" w:hAnsi="Times"/>
          <w:color w:val="000000"/>
        </w:rPr>
        <w:t>Ligji nr 04/L–032 – 2011 për Arsimin Parauniversitar</w:t>
      </w:r>
    </w:p>
    <w:p w14:paraId="39973E38" w14:textId="77777777" w:rsidR="00025199" w:rsidRPr="001A101B" w:rsidRDefault="00025199" w:rsidP="00025199">
      <w:pPr>
        <w:pStyle w:val="ListParagraph"/>
        <w:numPr>
          <w:ilvl w:val="0"/>
          <w:numId w:val="17"/>
        </w:numPr>
        <w:kinsoku w:val="0"/>
        <w:overflowPunct w:val="0"/>
        <w:autoSpaceDE w:val="0"/>
        <w:autoSpaceDN w:val="0"/>
        <w:adjustRightInd w:val="0"/>
        <w:spacing w:before="120" w:after="120"/>
        <w:ind w:right="115"/>
        <w:jc w:val="both"/>
        <w:rPr>
          <w:rFonts w:ascii="Times" w:hAnsi="Times"/>
          <w:color w:val="000000"/>
        </w:rPr>
      </w:pPr>
      <w:r w:rsidRPr="001A101B">
        <w:rPr>
          <w:rFonts w:ascii="Times" w:hAnsi="Times"/>
          <w:color w:val="000000"/>
        </w:rPr>
        <w:t>Ligji nr. 04/L-138 – 2013 për Arsimin dhe Aftësimin Profesional</w:t>
      </w:r>
    </w:p>
    <w:p w14:paraId="7A3AC33E" w14:textId="77777777" w:rsidR="00025199" w:rsidRPr="001A101B" w:rsidRDefault="00025199" w:rsidP="00025199">
      <w:pPr>
        <w:pStyle w:val="ListParagraph"/>
        <w:numPr>
          <w:ilvl w:val="0"/>
          <w:numId w:val="17"/>
        </w:numPr>
        <w:kinsoku w:val="0"/>
        <w:overflowPunct w:val="0"/>
        <w:autoSpaceDE w:val="0"/>
        <w:autoSpaceDN w:val="0"/>
        <w:adjustRightInd w:val="0"/>
        <w:spacing w:before="120" w:after="120"/>
        <w:ind w:right="115"/>
        <w:jc w:val="both"/>
        <w:rPr>
          <w:rFonts w:ascii="Times" w:hAnsi="Times"/>
          <w:color w:val="000000"/>
        </w:rPr>
      </w:pPr>
      <w:r w:rsidRPr="001A101B">
        <w:rPr>
          <w:rFonts w:ascii="Times" w:hAnsi="Times"/>
          <w:color w:val="000000"/>
        </w:rPr>
        <w:t>Ligji nr. 04/L-143 – 2013 për Arsimin dhe Aftësimin e të Rriturve</w:t>
      </w:r>
    </w:p>
    <w:p w14:paraId="3B612267" w14:textId="77777777" w:rsidR="00025199" w:rsidRPr="001A101B" w:rsidRDefault="00025199" w:rsidP="00025199">
      <w:pPr>
        <w:pStyle w:val="ListParagraph"/>
        <w:numPr>
          <w:ilvl w:val="0"/>
          <w:numId w:val="17"/>
        </w:numPr>
        <w:kinsoku w:val="0"/>
        <w:overflowPunct w:val="0"/>
        <w:autoSpaceDE w:val="0"/>
        <w:autoSpaceDN w:val="0"/>
        <w:adjustRightInd w:val="0"/>
        <w:spacing w:before="120" w:after="120"/>
        <w:ind w:right="115"/>
        <w:jc w:val="both"/>
        <w:rPr>
          <w:rFonts w:ascii="Times" w:hAnsi="Times"/>
          <w:color w:val="000000"/>
        </w:rPr>
      </w:pPr>
      <w:r w:rsidRPr="001A101B">
        <w:rPr>
          <w:rFonts w:ascii="Times" w:hAnsi="Times"/>
          <w:color w:val="000000"/>
        </w:rPr>
        <w:t>Ligji nr 03/L-060 – 2011 për Kualifikimet Kombëtare</w:t>
      </w:r>
    </w:p>
    <w:p w14:paraId="18718D15" w14:textId="77777777" w:rsidR="00025199" w:rsidRPr="001A101B" w:rsidRDefault="00025199" w:rsidP="00025199">
      <w:pPr>
        <w:pStyle w:val="ListParagraph"/>
        <w:numPr>
          <w:ilvl w:val="0"/>
          <w:numId w:val="17"/>
        </w:numPr>
        <w:kinsoku w:val="0"/>
        <w:overflowPunct w:val="0"/>
        <w:autoSpaceDE w:val="0"/>
        <w:autoSpaceDN w:val="0"/>
        <w:adjustRightInd w:val="0"/>
        <w:spacing w:before="120" w:after="120"/>
        <w:ind w:right="115"/>
        <w:jc w:val="both"/>
        <w:rPr>
          <w:rFonts w:ascii="Times" w:hAnsi="Times"/>
          <w:color w:val="000000"/>
        </w:rPr>
      </w:pPr>
      <w:r w:rsidRPr="001A101B">
        <w:rPr>
          <w:rFonts w:ascii="Times" w:hAnsi="Times"/>
          <w:color w:val="000000"/>
        </w:rPr>
        <w:t>Ligji nr. 2004/37 – 2004 për Inspektoratin e Arsimit në Kosovë</w:t>
      </w:r>
    </w:p>
    <w:p w14:paraId="573E12EE" w14:textId="77777777" w:rsidR="00025199" w:rsidRPr="001A101B" w:rsidRDefault="00025199" w:rsidP="00025199">
      <w:pPr>
        <w:pStyle w:val="ListParagraph"/>
        <w:numPr>
          <w:ilvl w:val="0"/>
          <w:numId w:val="17"/>
        </w:numPr>
        <w:kinsoku w:val="0"/>
        <w:overflowPunct w:val="0"/>
        <w:autoSpaceDE w:val="0"/>
        <w:autoSpaceDN w:val="0"/>
        <w:adjustRightInd w:val="0"/>
        <w:spacing w:before="120" w:after="120"/>
        <w:ind w:right="115"/>
        <w:jc w:val="both"/>
        <w:rPr>
          <w:rFonts w:ascii="Times" w:hAnsi="Times"/>
          <w:color w:val="000000"/>
        </w:rPr>
      </w:pPr>
      <w:r w:rsidRPr="001A101B">
        <w:rPr>
          <w:rFonts w:ascii="Times" w:hAnsi="Times"/>
          <w:color w:val="000000"/>
        </w:rPr>
        <w:t>Ligji nr. 03/L-068 – 2008 për Arsimin në Komuna</w:t>
      </w:r>
    </w:p>
    <w:p w14:paraId="03690610" w14:textId="61AD59C6" w:rsidR="00025199" w:rsidRPr="001A101B" w:rsidRDefault="00025199" w:rsidP="00025199">
      <w:pPr>
        <w:pStyle w:val="ListParagraph"/>
        <w:numPr>
          <w:ilvl w:val="0"/>
          <w:numId w:val="17"/>
        </w:numPr>
        <w:kinsoku w:val="0"/>
        <w:overflowPunct w:val="0"/>
        <w:autoSpaceDE w:val="0"/>
        <w:autoSpaceDN w:val="0"/>
        <w:adjustRightInd w:val="0"/>
        <w:spacing w:before="120" w:after="120"/>
        <w:ind w:right="115"/>
        <w:jc w:val="both"/>
        <w:rPr>
          <w:rFonts w:ascii="Times" w:hAnsi="Times"/>
          <w:color w:val="000000"/>
        </w:rPr>
      </w:pPr>
      <w:r w:rsidRPr="001A101B">
        <w:rPr>
          <w:rFonts w:ascii="Times" w:hAnsi="Times"/>
          <w:color w:val="000000"/>
        </w:rPr>
        <w:t>Ligji nr. 04/L-205 për Agjencinë e Punësimit të Kosovës</w:t>
      </w:r>
      <w:r w:rsidR="00B6324A">
        <w:rPr>
          <w:rFonts w:ascii="Times" w:hAnsi="Times"/>
          <w:color w:val="000000"/>
        </w:rPr>
        <w:t>.</w:t>
      </w:r>
    </w:p>
    <w:p w14:paraId="6F1A3FDE" w14:textId="77777777" w:rsidR="00025199" w:rsidRPr="001A101B" w:rsidRDefault="00025199" w:rsidP="00025199">
      <w:pPr>
        <w:kinsoku w:val="0"/>
        <w:overflowPunct w:val="0"/>
        <w:autoSpaceDE w:val="0"/>
        <w:autoSpaceDN w:val="0"/>
        <w:adjustRightInd w:val="0"/>
        <w:spacing w:before="120" w:after="120"/>
        <w:ind w:right="115"/>
        <w:jc w:val="both"/>
        <w:rPr>
          <w:rFonts w:ascii="Times" w:hAnsi="Times"/>
          <w:color w:val="000000"/>
        </w:rPr>
      </w:pPr>
      <w:r w:rsidRPr="001A101B">
        <w:rPr>
          <w:rFonts w:ascii="Times" w:hAnsi="Times"/>
          <w:color w:val="000000"/>
        </w:rPr>
        <w:lastRenderedPageBreak/>
        <w:t xml:space="preserve">Për zbatimin e kuadrit ligjor të lartpërmendur janë miratuar disa udhëzime dhe rregullore administrative përkatëse. </w:t>
      </w:r>
    </w:p>
    <w:p w14:paraId="5D11205B" w14:textId="77777777" w:rsidR="00025199" w:rsidRPr="001A101B" w:rsidRDefault="00025199" w:rsidP="00025199">
      <w:pPr>
        <w:pStyle w:val="Heading1"/>
        <w:numPr>
          <w:ilvl w:val="0"/>
          <w:numId w:val="1"/>
        </w:numPr>
        <w:ind w:left="360"/>
        <w:rPr>
          <w:rFonts w:ascii="Times" w:hAnsi="Times"/>
          <w:b/>
          <w:bCs/>
          <w:sz w:val="28"/>
          <w:szCs w:val="28"/>
          <w:lang w:val="sq-AL"/>
        </w:rPr>
      </w:pPr>
      <w:bookmarkStart w:id="5" w:name="_Toc130197749"/>
      <w:r w:rsidRPr="001A101B">
        <w:rPr>
          <w:rFonts w:ascii="Times" w:hAnsi="Times"/>
          <w:b/>
          <w:bCs/>
          <w:sz w:val="28"/>
          <w:szCs w:val="28"/>
          <w:lang w:val="sq-AL"/>
        </w:rPr>
        <w:t>STANDARDET MBI ORGANIZIMIN DHE FUNKSIONIMIN E KËSHILLTARËVE PËR KARRIERË NË IAAP</w:t>
      </w:r>
      <w:bookmarkEnd w:id="5"/>
    </w:p>
    <w:p w14:paraId="751334DF" w14:textId="77777777" w:rsidR="00025199" w:rsidRPr="001A101B" w:rsidRDefault="00025199" w:rsidP="00025199">
      <w:pPr>
        <w:spacing w:before="120" w:after="120"/>
        <w:jc w:val="both"/>
        <w:rPr>
          <w:rFonts w:ascii="Times" w:hAnsi="Times"/>
        </w:rPr>
      </w:pPr>
      <w:r w:rsidRPr="001A101B">
        <w:rPr>
          <w:rFonts w:ascii="Times" w:hAnsi="Times"/>
        </w:rPr>
        <w:t xml:space="preserve">Faktor i rëndësishëm për ofrimin cilësor dhe të qëndrueshëm të shërbimeve të orientimit në karrierë në IAAP është një strukturë e dakorduar e standardeve mbi organizimin dhe funksionimin e këshilltarëve për karrierë, me një mandat të qartë të tyre të rregulluar me legjislacion sekondar dhe udhëzime tjera relevante. Kjo do të siguronte burime të mjaftueshme njerëzore dhe financiare të mbështetura nga udhëheqja e shkollës dhe komuna, si dhe përgjegjësi të definuara të të gjitha palëve të interesit. </w:t>
      </w:r>
    </w:p>
    <w:p w14:paraId="7CE04BD7" w14:textId="77777777" w:rsidR="00025199" w:rsidRPr="001A101B" w:rsidRDefault="00025199" w:rsidP="00025199">
      <w:pPr>
        <w:spacing w:before="120" w:after="120"/>
        <w:jc w:val="both"/>
        <w:rPr>
          <w:rFonts w:ascii="Times" w:hAnsi="Times"/>
        </w:rPr>
      </w:pPr>
      <w:r w:rsidRPr="001A101B">
        <w:rPr>
          <w:rFonts w:ascii="Times" w:hAnsi="Times"/>
        </w:rPr>
        <w:t xml:space="preserve">Në vazhdim janë paraqitur standardet dhe kërkesat minimale për organizimin dhe funksionimin e Këshilltarëve për Karriere në IAAP të ndara në pesë kapituj:  </w:t>
      </w:r>
    </w:p>
    <w:p w14:paraId="43CA689F" w14:textId="77777777" w:rsidR="00025199" w:rsidRPr="001A101B" w:rsidRDefault="00025199" w:rsidP="00025199">
      <w:pPr>
        <w:numPr>
          <w:ilvl w:val="0"/>
          <w:numId w:val="3"/>
        </w:numPr>
        <w:spacing w:before="120"/>
        <w:ind w:left="540" w:hanging="180"/>
        <w:jc w:val="both"/>
        <w:rPr>
          <w:rFonts w:ascii="Times" w:hAnsi="Times"/>
        </w:rPr>
      </w:pPr>
      <w:r w:rsidRPr="001A101B">
        <w:rPr>
          <w:rFonts w:ascii="Times" w:hAnsi="Times"/>
          <w:b/>
          <w:bCs/>
        </w:rPr>
        <w:t>Misioni dhe objektivat</w:t>
      </w:r>
    </w:p>
    <w:p w14:paraId="471C7CCB" w14:textId="77777777" w:rsidR="00025199" w:rsidRPr="001A101B" w:rsidRDefault="00025199" w:rsidP="00025199">
      <w:pPr>
        <w:numPr>
          <w:ilvl w:val="0"/>
          <w:numId w:val="3"/>
        </w:numPr>
        <w:ind w:left="540" w:hanging="180"/>
        <w:jc w:val="both"/>
        <w:rPr>
          <w:rFonts w:ascii="Times" w:hAnsi="Times"/>
        </w:rPr>
      </w:pPr>
      <w:r w:rsidRPr="001A101B">
        <w:rPr>
          <w:rFonts w:ascii="Times" w:hAnsi="Times"/>
          <w:b/>
          <w:bCs/>
        </w:rPr>
        <w:t>Roli i Këshilltarëve për Karrierë</w:t>
      </w:r>
    </w:p>
    <w:p w14:paraId="2AEC5A34" w14:textId="77777777" w:rsidR="00025199" w:rsidRPr="001A101B" w:rsidRDefault="00025199" w:rsidP="00025199">
      <w:pPr>
        <w:numPr>
          <w:ilvl w:val="0"/>
          <w:numId w:val="3"/>
        </w:numPr>
        <w:ind w:left="540" w:hanging="180"/>
        <w:jc w:val="both"/>
        <w:rPr>
          <w:rFonts w:ascii="Times" w:hAnsi="Times"/>
        </w:rPr>
      </w:pPr>
      <w:r w:rsidRPr="001A101B">
        <w:rPr>
          <w:rFonts w:ascii="Times" w:hAnsi="Times"/>
          <w:b/>
          <w:bCs/>
        </w:rPr>
        <w:t>Angazhimi dhe funksionimi i Këshilltarëve për Karrierë në IAAP</w:t>
      </w:r>
      <w:r w:rsidRPr="001A101B">
        <w:rPr>
          <w:rFonts w:ascii="Times" w:hAnsi="Times"/>
        </w:rPr>
        <w:t>;</w:t>
      </w:r>
    </w:p>
    <w:p w14:paraId="484D4A4B" w14:textId="77777777" w:rsidR="00025199" w:rsidRPr="001A101B" w:rsidRDefault="00025199" w:rsidP="00025199">
      <w:pPr>
        <w:numPr>
          <w:ilvl w:val="0"/>
          <w:numId w:val="3"/>
        </w:numPr>
        <w:ind w:left="540" w:hanging="180"/>
        <w:jc w:val="both"/>
        <w:rPr>
          <w:rFonts w:ascii="Times" w:hAnsi="Times"/>
        </w:rPr>
      </w:pPr>
      <w:r w:rsidRPr="001A101B">
        <w:rPr>
          <w:rFonts w:ascii="Times" w:hAnsi="Times"/>
          <w:b/>
          <w:bCs/>
        </w:rPr>
        <w:t>Hapësirat dhe pajisjet e nevojshme për punën e Këshilltarëve për Karrierë</w:t>
      </w:r>
      <w:r w:rsidRPr="001A101B">
        <w:rPr>
          <w:rFonts w:ascii="Times" w:hAnsi="Times"/>
        </w:rPr>
        <w:t>;</w:t>
      </w:r>
    </w:p>
    <w:p w14:paraId="5827EB13" w14:textId="77777777" w:rsidR="00025199" w:rsidRPr="001A101B" w:rsidRDefault="00025199" w:rsidP="00025199">
      <w:pPr>
        <w:numPr>
          <w:ilvl w:val="0"/>
          <w:numId w:val="3"/>
        </w:numPr>
        <w:spacing w:after="240"/>
        <w:ind w:left="540" w:hanging="180"/>
        <w:jc w:val="both"/>
        <w:rPr>
          <w:rFonts w:ascii="Times" w:hAnsi="Times"/>
        </w:rPr>
      </w:pPr>
      <w:r w:rsidRPr="001A101B">
        <w:rPr>
          <w:rFonts w:ascii="Times" w:hAnsi="Times"/>
          <w:b/>
          <w:bCs/>
        </w:rPr>
        <w:t>Monitorimi dhe vlerësimi dhe sigurimi i cilësisë</w:t>
      </w:r>
      <w:r w:rsidRPr="001A101B">
        <w:rPr>
          <w:rFonts w:ascii="Times" w:hAnsi="Times"/>
        </w:rPr>
        <w:t>.</w:t>
      </w:r>
    </w:p>
    <w:p w14:paraId="0E720ADA" w14:textId="77777777" w:rsidR="00025199" w:rsidRPr="001A101B" w:rsidRDefault="00025199" w:rsidP="00025199">
      <w:pPr>
        <w:spacing w:after="240"/>
        <w:ind w:left="540"/>
        <w:jc w:val="both"/>
        <w:rPr>
          <w:rFonts w:ascii="Times" w:hAnsi="Times"/>
        </w:rPr>
      </w:pPr>
    </w:p>
    <w:p w14:paraId="48170398" w14:textId="77777777" w:rsidR="00025199" w:rsidRPr="001A101B" w:rsidRDefault="00025199" w:rsidP="00025199">
      <w:pPr>
        <w:spacing w:before="240" w:after="240"/>
        <w:jc w:val="both"/>
        <w:rPr>
          <w:rFonts w:ascii="Times" w:hAnsi="Times"/>
        </w:rPr>
      </w:pPr>
    </w:p>
    <w:p w14:paraId="35F1B31D" w14:textId="77777777" w:rsidR="00025199" w:rsidRPr="001A101B" w:rsidRDefault="00025199" w:rsidP="00025199">
      <w:pPr>
        <w:pStyle w:val="Heading2"/>
        <w:tabs>
          <w:tab w:val="left" w:pos="426"/>
        </w:tabs>
        <w:rPr>
          <w:rFonts w:ascii="Times" w:hAnsi="Times"/>
          <w:b/>
          <w:bCs/>
          <w:sz w:val="24"/>
          <w:szCs w:val="24"/>
          <w:lang w:val="sq-AL"/>
        </w:rPr>
      </w:pPr>
      <w:bookmarkStart w:id="6" w:name="_Toc130197750"/>
      <w:r w:rsidRPr="001A101B">
        <w:rPr>
          <w:rFonts w:ascii="Times" w:hAnsi="Times"/>
          <w:b/>
          <w:bCs/>
          <w:sz w:val="24"/>
          <w:szCs w:val="24"/>
          <w:lang w:val="sq-AL"/>
        </w:rPr>
        <w:t>Standardi 1 - Misioni dhe objektivat</w:t>
      </w:r>
      <w:bookmarkEnd w:id="6"/>
    </w:p>
    <w:tbl>
      <w:tblPr>
        <w:tblW w:w="936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00" w:firstRow="0" w:lastRow="0" w:firstColumn="0" w:lastColumn="0" w:noHBand="1" w:noVBand="1"/>
      </w:tblPr>
      <w:tblGrid>
        <w:gridCol w:w="2070"/>
        <w:gridCol w:w="7290"/>
      </w:tblGrid>
      <w:tr w:rsidR="00025199" w:rsidRPr="001A101B" w14:paraId="4A61DE83" w14:textId="77777777" w:rsidTr="008B40C9">
        <w:trPr>
          <w:trHeight w:val="322"/>
        </w:trPr>
        <w:tc>
          <w:tcPr>
            <w:tcW w:w="2070" w:type="dxa"/>
            <w:shd w:val="clear" w:color="auto" w:fill="9BBB59" w:themeFill="accent3"/>
            <w:tcMar>
              <w:top w:w="100" w:type="dxa"/>
              <w:left w:w="100" w:type="dxa"/>
              <w:bottom w:w="100" w:type="dxa"/>
              <w:right w:w="100" w:type="dxa"/>
            </w:tcMar>
          </w:tcPr>
          <w:p w14:paraId="147131A9" w14:textId="77777777" w:rsidR="00025199" w:rsidRPr="001A101B" w:rsidRDefault="00025199" w:rsidP="008B40C9">
            <w:pPr>
              <w:widowControl w:val="0"/>
              <w:jc w:val="center"/>
              <w:rPr>
                <w:rFonts w:ascii="Times" w:hAnsi="Times"/>
                <w:b/>
                <w:bCs/>
              </w:rPr>
            </w:pPr>
            <w:r w:rsidRPr="001A101B">
              <w:rPr>
                <w:rFonts w:ascii="Times" w:hAnsi="Times"/>
                <w:b/>
                <w:bCs/>
              </w:rPr>
              <w:t>Emërtimi</w:t>
            </w:r>
          </w:p>
        </w:tc>
        <w:tc>
          <w:tcPr>
            <w:tcW w:w="7290" w:type="dxa"/>
            <w:shd w:val="clear" w:color="auto" w:fill="9BBB59" w:themeFill="accent3"/>
            <w:tcMar>
              <w:top w:w="100" w:type="dxa"/>
              <w:left w:w="100" w:type="dxa"/>
              <w:bottom w:w="100" w:type="dxa"/>
              <w:right w:w="100" w:type="dxa"/>
            </w:tcMar>
          </w:tcPr>
          <w:p w14:paraId="558AD6DE" w14:textId="77777777" w:rsidR="00025199" w:rsidRPr="001A101B" w:rsidRDefault="00025199" w:rsidP="008B40C9">
            <w:pPr>
              <w:jc w:val="both"/>
              <w:rPr>
                <w:rFonts w:ascii="Times" w:hAnsi="Times"/>
                <w:b/>
              </w:rPr>
            </w:pPr>
            <w:r w:rsidRPr="001A101B">
              <w:rPr>
                <w:rFonts w:ascii="Times" w:hAnsi="Times"/>
                <w:b/>
              </w:rPr>
              <w:t xml:space="preserve"> Misioni dhe objektivat e K</w:t>
            </w:r>
            <w:r w:rsidRPr="001A101B">
              <w:rPr>
                <w:rFonts w:ascii="Times" w:hAnsi="Times"/>
                <w:b/>
                <w:bCs/>
              </w:rPr>
              <w:t>ë</w:t>
            </w:r>
            <w:r w:rsidRPr="001A101B">
              <w:rPr>
                <w:rFonts w:ascii="Times" w:hAnsi="Times"/>
                <w:b/>
              </w:rPr>
              <w:t>shilltarëve p</w:t>
            </w:r>
            <w:r w:rsidRPr="001A101B">
              <w:rPr>
                <w:rFonts w:ascii="Times" w:hAnsi="Times"/>
                <w:b/>
                <w:bCs/>
              </w:rPr>
              <w:t>ë</w:t>
            </w:r>
            <w:r w:rsidRPr="001A101B">
              <w:rPr>
                <w:rFonts w:ascii="Times" w:hAnsi="Times"/>
                <w:b/>
              </w:rPr>
              <w:t>r Karrier</w:t>
            </w:r>
            <w:r w:rsidRPr="001A101B">
              <w:rPr>
                <w:rFonts w:ascii="Times" w:hAnsi="Times"/>
                <w:b/>
                <w:bCs/>
              </w:rPr>
              <w:t>ë</w:t>
            </w:r>
          </w:p>
        </w:tc>
      </w:tr>
      <w:tr w:rsidR="00025199" w:rsidRPr="001A101B" w14:paraId="2E6BA785" w14:textId="77777777" w:rsidTr="008B40C9">
        <w:tc>
          <w:tcPr>
            <w:tcW w:w="2070" w:type="dxa"/>
            <w:tcMar>
              <w:top w:w="100" w:type="dxa"/>
              <w:left w:w="100" w:type="dxa"/>
              <w:bottom w:w="100" w:type="dxa"/>
              <w:right w:w="100" w:type="dxa"/>
            </w:tcMar>
          </w:tcPr>
          <w:p w14:paraId="27A21598" w14:textId="77777777" w:rsidR="00025199" w:rsidRPr="001A101B" w:rsidRDefault="00025199" w:rsidP="008B40C9">
            <w:pPr>
              <w:widowControl w:val="0"/>
              <w:jc w:val="center"/>
              <w:rPr>
                <w:rFonts w:ascii="Times" w:hAnsi="Times"/>
                <w:b/>
                <w:bCs/>
              </w:rPr>
            </w:pPr>
            <w:r w:rsidRPr="001A101B">
              <w:rPr>
                <w:rFonts w:ascii="Times" w:hAnsi="Times"/>
                <w:b/>
                <w:bCs/>
              </w:rPr>
              <w:t>Qëllimi</w:t>
            </w:r>
          </w:p>
        </w:tc>
        <w:tc>
          <w:tcPr>
            <w:tcW w:w="7290" w:type="dxa"/>
            <w:tcMar>
              <w:top w:w="100" w:type="dxa"/>
              <w:left w:w="100" w:type="dxa"/>
              <w:bottom w:w="100" w:type="dxa"/>
              <w:right w:w="100" w:type="dxa"/>
            </w:tcMar>
          </w:tcPr>
          <w:p w14:paraId="10231F12" w14:textId="77777777" w:rsidR="00025199" w:rsidRPr="001A101B" w:rsidRDefault="00025199" w:rsidP="008B40C9">
            <w:pPr>
              <w:jc w:val="both"/>
              <w:rPr>
                <w:rFonts w:ascii="Times" w:hAnsi="Times"/>
              </w:rPr>
            </w:pPr>
            <w:r w:rsidRPr="001A101B">
              <w:rPr>
                <w:rFonts w:ascii="Times" w:hAnsi="Times"/>
              </w:rPr>
              <w:t>Misioni dhe objektivat janë thelbësore për KK-të për të ofruar shërbime të fokusuara në nevojat dhe kërkesat e nxënësve dhe për t'i shtuar vlerë zhvillimit të komunitetit lokal. Misioni dhe objektivat mund të ndryshojnë lehtësisht ndërmjet KK-ve pasi ata u shërbejnë IAAP-ve të ndryshme, por është e rëndësishme t’i zhvillojnë shërbimet dhe t’i përcjellin reformat në sistemin arsimor në Kosovë.</w:t>
            </w:r>
          </w:p>
        </w:tc>
      </w:tr>
      <w:tr w:rsidR="00025199" w:rsidRPr="001A101B" w14:paraId="4C081BBF" w14:textId="77777777" w:rsidTr="008B40C9">
        <w:tc>
          <w:tcPr>
            <w:tcW w:w="2070" w:type="dxa"/>
            <w:tcMar>
              <w:top w:w="100" w:type="dxa"/>
              <w:left w:w="100" w:type="dxa"/>
              <w:bottom w:w="100" w:type="dxa"/>
              <w:right w:w="100" w:type="dxa"/>
            </w:tcMar>
          </w:tcPr>
          <w:p w14:paraId="730652B5" w14:textId="77777777" w:rsidR="00025199" w:rsidRPr="001A101B" w:rsidRDefault="00025199" w:rsidP="008B40C9">
            <w:pPr>
              <w:widowControl w:val="0"/>
              <w:jc w:val="center"/>
              <w:rPr>
                <w:rFonts w:ascii="Times" w:hAnsi="Times"/>
                <w:b/>
                <w:bCs/>
              </w:rPr>
            </w:pPr>
            <w:r w:rsidRPr="001A101B">
              <w:rPr>
                <w:rFonts w:ascii="Times" w:hAnsi="Times"/>
                <w:b/>
                <w:bCs/>
              </w:rPr>
              <w:t>Kërkesat</w:t>
            </w:r>
          </w:p>
        </w:tc>
        <w:tc>
          <w:tcPr>
            <w:tcW w:w="7290" w:type="dxa"/>
            <w:tcMar>
              <w:top w:w="100" w:type="dxa"/>
              <w:left w:w="100" w:type="dxa"/>
              <w:bottom w:w="100" w:type="dxa"/>
              <w:right w:w="100" w:type="dxa"/>
            </w:tcMar>
          </w:tcPr>
          <w:p w14:paraId="549FEF33" w14:textId="77777777" w:rsidR="00025199" w:rsidRPr="001A101B" w:rsidRDefault="00025199" w:rsidP="008B40C9">
            <w:pPr>
              <w:spacing w:before="120"/>
              <w:jc w:val="both"/>
              <w:rPr>
                <w:rFonts w:ascii="Times" w:hAnsi="Times"/>
              </w:rPr>
            </w:pPr>
            <w:r w:rsidRPr="001A101B">
              <w:rPr>
                <w:rFonts w:ascii="Times" w:hAnsi="Times"/>
              </w:rPr>
              <w:t>Më poshtë janë paraqitur misioni, objektivat strategjike dhe objektivat operacionale që çdo KK duhet t’i përmbushë.</w:t>
            </w:r>
          </w:p>
          <w:p w14:paraId="16A864B3" w14:textId="77777777" w:rsidR="00025199" w:rsidRPr="001A101B" w:rsidRDefault="00025199" w:rsidP="008B40C9">
            <w:pPr>
              <w:spacing w:before="120"/>
              <w:jc w:val="both"/>
              <w:rPr>
                <w:rFonts w:ascii="Times" w:hAnsi="Times"/>
                <w:b/>
                <w:bCs/>
              </w:rPr>
            </w:pPr>
            <w:r w:rsidRPr="001A101B">
              <w:rPr>
                <w:rFonts w:ascii="Times" w:hAnsi="Times"/>
                <w:b/>
                <w:bCs/>
              </w:rPr>
              <w:t>MISIONI</w:t>
            </w:r>
          </w:p>
          <w:p w14:paraId="552BF374" w14:textId="77777777" w:rsidR="00025199" w:rsidRPr="001A101B" w:rsidRDefault="00025199" w:rsidP="008B40C9">
            <w:pPr>
              <w:spacing w:after="120"/>
              <w:jc w:val="both"/>
              <w:rPr>
                <w:rFonts w:ascii="Times" w:hAnsi="Times"/>
              </w:rPr>
            </w:pPr>
            <w:r w:rsidRPr="001A101B">
              <w:rPr>
                <w:rFonts w:ascii="Times" w:hAnsi="Times"/>
              </w:rPr>
              <w:t>KK-të informojnë dhe mbështesin nxënësit/vijuesit e AAP-së dhe nxënësit e ardhshëm të përmirësojnë aftësitë dhe shkathtësitë për zhvillim dhe menaxhim të karrierës dhe në bashkëpunim të ngushtë me Koordinatorët për Mësim në Vendin e Punës (KMVP) të lehtësojnë tranzicionin e tyre nga shkolla në punë.</w:t>
            </w:r>
          </w:p>
          <w:p w14:paraId="12278D79" w14:textId="77777777" w:rsidR="00025199" w:rsidRPr="001A101B" w:rsidRDefault="00025199" w:rsidP="008B40C9">
            <w:pPr>
              <w:spacing w:before="120"/>
              <w:jc w:val="both"/>
              <w:rPr>
                <w:rFonts w:ascii="Times" w:hAnsi="Times"/>
                <w:b/>
                <w:bCs/>
              </w:rPr>
            </w:pPr>
            <w:r w:rsidRPr="001A101B">
              <w:rPr>
                <w:rFonts w:ascii="Times" w:hAnsi="Times"/>
                <w:b/>
                <w:bCs/>
              </w:rPr>
              <w:t>OBJEKTIVAT STRATEGJIKE</w:t>
            </w:r>
          </w:p>
          <w:p w14:paraId="126B16C1" w14:textId="77777777" w:rsidR="00025199" w:rsidRPr="001A101B" w:rsidRDefault="00025199" w:rsidP="00025199">
            <w:pPr>
              <w:pStyle w:val="ListParagraph"/>
              <w:numPr>
                <w:ilvl w:val="0"/>
                <w:numId w:val="4"/>
              </w:numPr>
              <w:spacing w:after="120"/>
              <w:jc w:val="both"/>
              <w:rPr>
                <w:rFonts w:ascii="Times" w:hAnsi="Times"/>
              </w:rPr>
            </w:pPr>
            <w:r w:rsidRPr="001A101B">
              <w:rPr>
                <w:rFonts w:ascii="Times" w:hAnsi="Times"/>
              </w:rPr>
              <w:lastRenderedPageBreak/>
              <w:t>KK-të ofrojnë shërbime për nxënësit/vijuesit e tërë ciklit të AAP-së (klasat 10-11-12).</w:t>
            </w:r>
          </w:p>
          <w:p w14:paraId="31549BA4" w14:textId="77777777" w:rsidR="00025199" w:rsidRPr="001A101B" w:rsidRDefault="00025199" w:rsidP="00025199">
            <w:pPr>
              <w:pStyle w:val="ListParagraph"/>
              <w:numPr>
                <w:ilvl w:val="0"/>
                <w:numId w:val="4"/>
              </w:numPr>
              <w:spacing w:after="120"/>
              <w:jc w:val="both"/>
              <w:rPr>
                <w:rFonts w:ascii="Times" w:hAnsi="Times"/>
              </w:rPr>
            </w:pPr>
            <w:r w:rsidRPr="001A101B">
              <w:rPr>
                <w:rFonts w:ascii="Times" w:hAnsi="Times"/>
              </w:rPr>
              <w:t>KK-të informojnë dhe mbështesin nxënësit e ardhshëm (nxënësit e klasës së 9-të dhe nxënësit që kanë braktisur shkollën) lidhur me vendimmarrjen për profesionin e tyre të ardhshëm dhe orientim dhe zhvillim në karrierë.</w:t>
            </w:r>
          </w:p>
          <w:p w14:paraId="15E3BEE5" w14:textId="77777777" w:rsidR="00025199" w:rsidRPr="001A101B" w:rsidRDefault="00025199" w:rsidP="00025199">
            <w:pPr>
              <w:pStyle w:val="ListParagraph"/>
              <w:numPr>
                <w:ilvl w:val="0"/>
                <w:numId w:val="4"/>
              </w:numPr>
              <w:spacing w:after="120"/>
              <w:jc w:val="both"/>
              <w:rPr>
                <w:rFonts w:ascii="Times" w:hAnsi="Times"/>
              </w:rPr>
            </w:pPr>
            <w:r w:rsidRPr="001A101B">
              <w:rPr>
                <w:rFonts w:ascii="Times" w:hAnsi="Times"/>
              </w:rPr>
              <w:t>KK të bashkëpunojnë me KMVP-të për përgatitjen e nxënësve me shkathtësitë e buta për realizim të suksesshëm të MVP-së.</w:t>
            </w:r>
          </w:p>
          <w:p w14:paraId="5D1F0246" w14:textId="77777777" w:rsidR="00025199" w:rsidRPr="001A101B" w:rsidRDefault="00025199" w:rsidP="00025199">
            <w:pPr>
              <w:pStyle w:val="ListParagraph"/>
              <w:numPr>
                <w:ilvl w:val="0"/>
                <w:numId w:val="4"/>
              </w:numPr>
              <w:spacing w:before="120" w:after="120" w:line="276" w:lineRule="auto"/>
              <w:jc w:val="both"/>
              <w:rPr>
                <w:rFonts w:ascii="Times" w:hAnsi="Times"/>
              </w:rPr>
            </w:pPr>
            <w:r w:rsidRPr="001A101B">
              <w:rPr>
                <w:rFonts w:ascii="Times" w:hAnsi="Times"/>
              </w:rPr>
              <w:t>KK-të bashkëpunojnë me palë të ndryshme me interes për IAAP duke përfshirë edhe prindërit të cilët luajnë një rol të rëndësishëm në vendimmarrjen e nxënësve për profesionin e tyre të ardhshëm.</w:t>
            </w:r>
          </w:p>
          <w:p w14:paraId="09A72248" w14:textId="77777777" w:rsidR="00025199" w:rsidRPr="001A101B" w:rsidRDefault="00025199" w:rsidP="008B40C9">
            <w:pPr>
              <w:spacing w:before="120"/>
              <w:jc w:val="both"/>
              <w:rPr>
                <w:rFonts w:ascii="Times" w:hAnsi="Times"/>
                <w:b/>
                <w:bCs/>
              </w:rPr>
            </w:pPr>
            <w:r w:rsidRPr="001A101B">
              <w:rPr>
                <w:rFonts w:ascii="Times" w:hAnsi="Times"/>
                <w:b/>
                <w:bCs/>
              </w:rPr>
              <w:t>OBJEKTIVAT OPERACIONALE</w:t>
            </w:r>
          </w:p>
          <w:p w14:paraId="6BDAD861" w14:textId="77777777" w:rsidR="00025199" w:rsidRPr="001A101B" w:rsidRDefault="00025199" w:rsidP="008B40C9">
            <w:pPr>
              <w:spacing w:before="120" w:after="120"/>
              <w:jc w:val="both"/>
              <w:rPr>
                <w:rFonts w:ascii="Times" w:hAnsi="Times"/>
                <w:b/>
              </w:rPr>
            </w:pPr>
            <w:r w:rsidRPr="001A101B">
              <w:rPr>
                <w:rFonts w:ascii="Times" w:hAnsi="Times"/>
                <w:b/>
              </w:rPr>
              <w:t>Objektivat afatshkurtra 6-12 muaj:</w:t>
            </w:r>
          </w:p>
          <w:p w14:paraId="45ABF23B" w14:textId="77777777" w:rsidR="00025199" w:rsidRPr="001A101B" w:rsidRDefault="00025199" w:rsidP="00025199">
            <w:pPr>
              <w:pStyle w:val="ListParagraph"/>
              <w:numPr>
                <w:ilvl w:val="0"/>
                <w:numId w:val="16"/>
              </w:numPr>
              <w:spacing w:after="120"/>
              <w:ind w:left="376" w:hanging="425"/>
              <w:jc w:val="both"/>
              <w:rPr>
                <w:rFonts w:ascii="Times" w:hAnsi="Times"/>
              </w:rPr>
            </w:pPr>
            <w:r w:rsidRPr="001A101B">
              <w:rPr>
                <w:rFonts w:ascii="Times" w:hAnsi="Times"/>
              </w:rPr>
              <w:t>Zhvillimi i kapaciteteve funksionale dhe operacionale:</w:t>
            </w:r>
          </w:p>
          <w:p w14:paraId="707897F9" w14:textId="77777777" w:rsidR="00025199" w:rsidRPr="001A101B" w:rsidRDefault="00025199" w:rsidP="00025199">
            <w:pPr>
              <w:pStyle w:val="ListParagraph"/>
              <w:numPr>
                <w:ilvl w:val="0"/>
                <w:numId w:val="5"/>
              </w:numPr>
              <w:spacing w:before="120" w:after="120"/>
              <w:jc w:val="both"/>
              <w:rPr>
                <w:rFonts w:ascii="Times" w:hAnsi="Times"/>
              </w:rPr>
            </w:pPr>
            <w:r w:rsidRPr="001A101B">
              <w:rPr>
                <w:rFonts w:ascii="Times" w:hAnsi="Times"/>
              </w:rPr>
              <w:t>Përgatitja për një veprimtari fillestare (procedurat, shabllonet e punës, bazat e të dhënave, mjetet dhe instrumentet e punës, etj.)</w:t>
            </w:r>
          </w:p>
          <w:p w14:paraId="5D6B23CA" w14:textId="77777777" w:rsidR="00025199" w:rsidRPr="001A101B" w:rsidRDefault="00025199" w:rsidP="00025199">
            <w:pPr>
              <w:pStyle w:val="ListParagraph"/>
              <w:numPr>
                <w:ilvl w:val="0"/>
                <w:numId w:val="5"/>
              </w:numPr>
              <w:spacing w:before="120" w:after="120"/>
              <w:jc w:val="both"/>
              <w:rPr>
                <w:rFonts w:ascii="Times" w:hAnsi="Times"/>
              </w:rPr>
            </w:pPr>
            <w:r w:rsidRPr="001A101B">
              <w:rPr>
                <w:rFonts w:ascii="Times" w:hAnsi="Times"/>
              </w:rPr>
              <w:t>Promovimi i shërbimeve për karrierë në komunitetin lokal</w:t>
            </w:r>
          </w:p>
          <w:p w14:paraId="7248F1CB" w14:textId="77777777" w:rsidR="00025199" w:rsidRPr="001A101B" w:rsidRDefault="00025199" w:rsidP="00025199">
            <w:pPr>
              <w:pStyle w:val="ListParagraph"/>
              <w:numPr>
                <w:ilvl w:val="0"/>
                <w:numId w:val="5"/>
              </w:numPr>
              <w:spacing w:before="120" w:after="120" w:line="276" w:lineRule="auto"/>
              <w:jc w:val="both"/>
              <w:rPr>
                <w:rFonts w:ascii="Times" w:hAnsi="Times"/>
              </w:rPr>
            </w:pPr>
            <w:r w:rsidRPr="001A101B">
              <w:rPr>
                <w:rFonts w:ascii="Times" w:hAnsi="Times"/>
              </w:rPr>
              <w:t>Planifikimi i përbashkët me KMVP-të për përgatitjen e nxënësve për realizim të suksesshëm të MVP-së.</w:t>
            </w:r>
          </w:p>
          <w:p w14:paraId="7370EAC9" w14:textId="77777777" w:rsidR="00025199" w:rsidRPr="001A101B" w:rsidRDefault="00025199" w:rsidP="008B40C9">
            <w:pPr>
              <w:spacing w:before="120" w:after="120"/>
              <w:ind w:left="376" w:hanging="425"/>
              <w:jc w:val="both"/>
              <w:rPr>
                <w:rFonts w:ascii="Times" w:hAnsi="Times"/>
              </w:rPr>
            </w:pPr>
            <w:r w:rsidRPr="001A101B">
              <w:rPr>
                <w:rFonts w:ascii="Times" w:hAnsi="Times"/>
              </w:rPr>
              <w:t>2. Identifikimi i partneriteteve të mundshme dhe nënshkrimi i marrëveshjeve të bashkëpunimit.</w:t>
            </w:r>
          </w:p>
          <w:p w14:paraId="4DEC0C8B" w14:textId="77777777" w:rsidR="00025199" w:rsidRPr="001A101B" w:rsidRDefault="00025199" w:rsidP="008B40C9">
            <w:pPr>
              <w:spacing w:before="120" w:after="120"/>
              <w:ind w:left="376" w:hanging="425"/>
              <w:jc w:val="both"/>
              <w:rPr>
                <w:rFonts w:ascii="Times" w:hAnsi="Times"/>
              </w:rPr>
            </w:pPr>
            <w:r w:rsidRPr="001A101B">
              <w:rPr>
                <w:rFonts w:ascii="Times" w:hAnsi="Times"/>
              </w:rPr>
              <w:t>3.   Përgatitja e planeve në bashkëpunim me shkollat e mesme të ulëta për organizimin e aktiviteteve me nxënësit e klasave të 9-ta.</w:t>
            </w:r>
          </w:p>
          <w:p w14:paraId="73A9FD25" w14:textId="77777777" w:rsidR="00025199" w:rsidRPr="001A101B" w:rsidRDefault="00025199" w:rsidP="008B40C9">
            <w:pPr>
              <w:spacing w:before="120" w:after="120"/>
              <w:jc w:val="both"/>
              <w:rPr>
                <w:rFonts w:ascii="Times" w:hAnsi="Times"/>
                <w:b/>
              </w:rPr>
            </w:pPr>
            <w:r w:rsidRPr="001A101B">
              <w:rPr>
                <w:rFonts w:ascii="Times" w:hAnsi="Times"/>
                <w:b/>
              </w:rPr>
              <w:t>Objektivat afatmesëm / 1-3 vjet:</w:t>
            </w:r>
          </w:p>
          <w:p w14:paraId="5B616DAD" w14:textId="77777777" w:rsidR="00025199" w:rsidRPr="001A101B" w:rsidRDefault="00025199" w:rsidP="00025199">
            <w:pPr>
              <w:pStyle w:val="ListParagraph"/>
              <w:numPr>
                <w:ilvl w:val="0"/>
                <w:numId w:val="22"/>
              </w:numPr>
              <w:spacing w:before="120" w:after="120"/>
              <w:jc w:val="both"/>
              <w:rPr>
                <w:rFonts w:ascii="Times" w:hAnsi="Times"/>
              </w:rPr>
            </w:pPr>
            <w:r w:rsidRPr="001A101B">
              <w:rPr>
                <w:rFonts w:ascii="Times" w:hAnsi="Times"/>
              </w:rPr>
              <w:t>Ofrimi i shërbimeve të karrierës për nxënësit dhe komunitetin, të prioritizuara sipas kontekstit dhe nevojave të AAP-së.</w:t>
            </w:r>
          </w:p>
          <w:p w14:paraId="43B95BCA" w14:textId="77777777" w:rsidR="00025199" w:rsidRPr="001A101B" w:rsidRDefault="00025199" w:rsidP="00025199">
            <w:pPr>
              <w:pStyle w:val="ListParagraph"/>
              <w:numPr>
                <w:ilvl w:val="0"/>
                <w:numId w:val="22"/>
              </w:numPr>
              <w:spacing w:before="120" w:after="120"/>
              <w:jc w:val="both"/>
              <w:rPr>
                <w:rFonts w:ascii="Times" w:hAnsi="Times"/>
              </w:rPr>
            </w:pPr>
            <w:r w:rsidRPr="001A101B">
              <w:rPr>
                <w:rFonts w:ascii="Times" w:hAnsi="Times"/>
              </w:rPr>
              <w:t>Bashkëpunimi me partnerët dhe palët e interesit.</w:t>
            </w:r>
          </w:p>
          <w:p w14:paraId="39033B56" w14:textId="77777777" w:rsidR="00025199" w:rsidRPr="001A101B" w:rsidRDefault="00025199" w:rsidP="00025199">
            <w:pPr>
              <w:pStyle w:val="ListParagraph"/>
              <w:numPr>
                <w:ilvl w:val="0"/>
                <w:numId w:val="22"/>
              </w:numPr>
              <w:spacing w:before="120" w:after="120"/>
              <w:jc w:val="both"/>
              <w:rPr>
                <w:rFonts w:ascii="Times" w:hAnsi="Times"/>
              </w:rPr>
            </w:pPr>
            <w:r w:rsidRPr="001A101B">
              <w:rPr>
                <w:rFonts w:ascii="Times" w:hAnsi="Times"/>
              </w:rPr>
              <w:t>Rritja graduale e fushëveprimit të aktiviteteve.</w:t>
            </w:r>
          </w:p>
        </w:tc>
      </w:tr>
    </w:tbl>
    <w:p w14:paraId="6E1D4F7E" w14:textId="77777777" w:rsidR="00025199" w:rsidRPr="001A101B" w:rsidRDefault="00025199" w:rsidP="00025199">
      <w:pPr>
        <w:pBdr>
          <w:top w:val="nil"/>
          <w:left w:val="nil"/>
          <w:bottom w:val="nil"/>
          <w:right w:val="nil"/>
          <w:between w:val="nil"/>
        </w:pBdr>
        <w:spacing w:after="240"/>
        <w:jc w:val="both"/>
        <w:rPr>
          <w:rFonts w:ascii="Times" w:hAnsi="Times"/>
        </w:rPr>
      </w:pPr>
    </w:p>
    <w:p w14:paraId="757F7E32" w14:textId="77777777" w:rsidR="00025199" w:rsidRPr="001A101B" w:rsidRDefault="00025199" w:rsidP="00025199">
      <w:pPr>
        <w:pStyle w:val="Heading2"/>
        <w:tabs>
          <w:tab w:val="left" w:pos="426"/>
        </w:tabs>
        <w:rPr>
          <w:rFonts w:ascii="Times" w:hAnsi="Times"/>
          <w:b/>
          <w:bCs/>
          <w:sz w:val="24"/>
          <w:szCs w:val="24"/>
          <w:lang w:val="sq-AL"/>
        </w:rPr>
      </w:pPr>
      <w:bookmarkStart w:id="7" w:name="_Toc130197751"/>
      <w:r w:rsidRPr="001A101B">
        <w:rPr>
          <w:rFonts w:ascii="Times" w:hAnsi="Times"/>
          <w:b/>
          <w:bCs/>
          <w:sz w:val="24"/>
          <w:szCs w:val="24"/>
          <w:lang w:val="sq-AL"/>
        </w:rPr>
        <w:t>Standardi 2 – Roli i Këshilltarëve për Karrierë</w:t>
      </w:r>
      <w:bookmarkEnd w:id="7"/>
    </w:p>
    <w:tbl>
      <w:tblPr>
        <w:tblW w:w="936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00" w:firstRow="0" w:lastRow="0" w:firstColumn="0" w:lastColumn="0" w:noHBand="1" w:noVBand="1"/>
      </w:tblPr>
      <w:tblGrid>
        <w:gridCol w:w="2070"/>
        <w:gridCol w:w="7290"/>
      </w:tblGrid>
      <w:tr w:rsidR="00025199" w:rsidRPr="001A101B" w14:paraId="53C6809A" w14:textId="77777777" w:rsidTr="008B40C9">
        <w:trPr>
          <w:trHeight w:val="149"/>
        </w:trPr>
        <w:tc>
          <w:tcPr>
            <w:tcW w:w="2070" w:type="dxa"/>
            <w:shd w:val="clear" w:color="auto" w:fill="9BBB59" w:themeFill="accent3"/>
            <w:tcMar>
              <w:top w:w="100" w:type="dxa"/>
              <w:left w:w="100" w:type="dxa"/>
              <w:bottom w:w="100" w:type="dxa"/>
              <w:right w:w="100" w:type="dxa"/>
            </w:tcMar>
          </w:tcPr>
          <w:p w14:paraId="371933E2" w14:textId="77777777" w:rsidR="00025199" w:rsidRPr="001A101B" w:rsidRDefault="00025199" w:rsidP="008B40C9">
            <w:pPr>
              <w:widowControl w:val="0"/>
              <w:jc w:val="center"/>
              <w:rPr>
                <w:rFonts w:ascii="Times" w:hAnsi="Times"/>
                <w:b/>
                <w:bCs/>
              </w:rPr>
            </w:pPr>
            <w:r w:rsidRPr="001A101B">
              <w:rPr>
                <w:rFonts w:ascii="Times" w:hAnsi="Times"/>
                <w:b/>
                <w:bCs/>
              </w:rPr>
              <w:t>Emërtimi</w:t>
            </w:r>
          </w:p>
        </w:tc>
        <w:tc>
          <w:tcPr>
            <w:tcW w:w="7290" w:type="dxa"/>
            <w:shd w:val="clear" w:color="auto" w:fill="9BBB59" w:themeFill="accent3"/>
            <w:tcMar>
              <w:top w:w="100" w:type="dxa"/>
              <w:left w:w="100" w:type="dxa"/>
              <w:bottom w:w="100" w:type="dxa"/>
              <w:right w:w="100" w:type="dxa"/>
            </w:tcMar>
          </w:tcPr>
          <w:p w14:paraId="5CE83858" w14:textId="77777777" w:rsidR="00025199" w:rsidRPr="001A101B" w:rsidRDefault="00025199" w:rsidP="008B40C9">
            <w:pPr>
              <w:jc w:val="both"/>
              <w:rPr>
                <w:rFonts w:ascii="Times" w:hAnsi="Times"/>
                <w:b/>
              </w:rPr>
            </w:pPr>
            <w:r w:rsidRPr="001A101B">
              <w:rPr>
                <w:rFonts w:ascii="Times" w:hAnsi="Times"/>
                <w:b/>
                <w:bCs/>
              </w:rPr>
              <w:t>Roli i Këshilltarëve për Karrierë</w:t>
            </w:r>
          </w:p>
        </w:tc>
      </w:tr>
      <w:tr w:rsidR="00025199" w:rsidRPr="001A101B" w14:paraId="12989FFC" w14:textId="77777777" w:rsidTr="008B40C9">
        <w:tc>
          <w:tcPr>
            <w:tcW w:w="2070" w:type="dxa"/>
            <w:tcMar>
              <w:top w:w="100" w:type="dxa"/>
              <w:left w:w="100" w:type="dxa"/>
              <w:bottom w:w="100" w:type="dxa"/>
              <w:right w:w="100" w:type="dxa"/>
            </w:tcMar>
          </w:tcPr>
          <w:p w14:paraId="01407EB9" w14:textId="77777777" w:rsidR="00025199" w:rsidRPr="001A101B" w:rsidRDefault="00025199" w:rsidP="008B40C9">
            <w:pPr>
              <w:widowControl w:val="0"/>
              <w:spacing w:after="100" w:afterAutospacing="1"/>
              <w:jc w:val="center"/>
              <w:rPr>
                <w:rFonts w:ascii="Times" w:hAnsi="Times"/>
                <w:b/>
                <w:bCs/>
              </w:rPr>
            </w:pPr>
            <w:r w:rsidRPr="001A101B">
              <w:rPr>
                <w:rFonts w:ascii="Times" w:hAnsi="Times"/>
                <w:b/>
                <w:bCs/>
              </w:rPr>
              <w:t>Qëllimi</w:t>
            </w:r>
          </w:p>
        </w:tc>
        <w:tc>
          <w:tcPr>
            <w:tcW w:w="7290" w:type="dxa"/>
            <w:tcMar>
              <w:top w:w="100" w:type="dxa"/>
              <w:left w:w="100" w:type="dxa"/>
              <w:bottom w:w="100" w:type="dxa"/>
              <w:right w:w="100" w:type="dxa"/>
            </w:tcMar>
          </w:tcPr>
          <w:p w14:paraId="224A2C77" w14:textId="77777777" w:rsidR="00025199" w:rsidRPr="001A101B" w:rsidRDefault="00025199" w:rsidP="008B40C9">
            <w:pPr>
              <w:spacing w:after="100" w:afterAutospacing="1"/>
              <w:jc w:val="both"/>
              <w:rPr>
                <w:rFonts w:ascii="Times" w:hAnsi="Times"/>
              </w:rPr>
            </w:pPr>
            <w:r w:rsidRPr="001A101B">
              <w:rPr>
                <w:rFonts w:ascii="Times" w:hAnsi="Times"/>
              </w:rPr>
              <w:t>KK-të duhet të ofrojnë shërbime për nxënësit/vijuesit e AAP-së, nxënësit e ardhshëm (nxënësit e klasës së 9-të dhe nxënësit që kanë braktisur shkollën), prindërit dhe komunitetin në përgjithësi.</w:t>
            </w:r>
          </w:p>
        </w:tc>
      </w:tr>
      <w:tr w:rsidR="00025199" w:rsidRPr="001A101B" w14:paraId="6B18E7C3" w14:textId="77777777" w:rsidTr="008B40C9">
        <w:tc>
          <w:tcPr>
            <w:tcW w:w="2070" w:type="dxa"/>
            <w:tcMar>
              <w:top w:w="100" w:type="dxa"/>
              <w:left w:w="100" w:type="dxa"/>
              <w:bottom w:w="100" w:type="dxa"/>
              <w:right w:w="100" w:type="dxa"/>
            </w:tcMar>
          </w:tcPr>
          <w:p w14:paraId="043E41DB" w14:textId="77777777" w:rsidR="00025199" w:rsidRPr="001A101B" w:rsidRDefault="00025199" w:rsidP="008B40C9">
            <w:pPr>
              <w:widowControl w:val="0"/>
              <w:spacing w:after="100" w:afterAutospacing="1"/>
              <w:jc w:val="center"/>
              <w:rPr>
                <w:rFonts w:ascii="Times" w:hAnsi="Times"/>
                <w:b/>
                <w:bCs/>
              </w:rPr>
            </w:pPr>
            <w:r w:rsidRPr="001A101B">
              <w:rPr>
                <w:rFonts w:ascii="Times" w:hAnsi="Times"/>
                <w:b/>
                <w:bCs/>
              </w:rPr>
              <w:t>Kërkesat</w:t>
            </w:r>
          </w:p>
        </w:tc>
        <w:tc>
          <w:tcPr>
            <w:tcW w:w="7290" w:type="dxa"/>
            <w:tcMar>
              <w:top w:w="100" w:type="dxa"/>
              <w:left w:w="100" w:type="dxa"/>
              <w:bottom w:w="100" w:type="dxa"/>
              <w:right w:w="100" w:type="dxa"/>
            </w:tcMar>
          </w:tcPr>
          <w:p w14:paraId="63712C56" w14:textId="77777777" w:rsidR="00025199" w:rsidRPr="001A101B" w:rsidRDefault="00025199" w:rsidP="008B40C9">
            <w:pPr>
              <w:jc w:val="both"/>
              <w:rPr>
                <w:rFonts w:ascii="Times" w:hAnsi="Times"/>
              </w:rPr>
            </w:pPr>
            <w:r w:rsidRPr="001A101B">
              <w:rPr>
                <w:rFonts w:ascii="Times" w:hAnsi="Times"/>
              </w:rPr>
              <w:t>Paketa minimale e shërbimeve që KK-të duhet të ofrojnë, ndahet sipas grupeve të synuara:</w:t>
            </w:r>
          </w:p>
          <w:p w14:paraId="07BEC32A" w14:textId="77777777" w:rsidR="00025199" w:rsidRPr="001A101B" w:rsidRDefault="00025199" w:rsidP="008B40C9">
            <w:pPr>
              <w:jc w:val="both"/>
              <w:rPr>
                <w:rFonts w:ascii="Times" w:hAnsi="Times"/>
              </w:rPr>
            </w:pPr>
          </w:p>
          <w:p w14:paraId="3C51CADF" w14:textId="77777777" w:rsidR="00025199" w:rsidRPr="001A101B" w:rsidRDefault="00025199" w:rsidP="00025199">
            <w:pPr>
              <w:pStyle w:val="ListParagraph"/>
              <w:numPr>
                <w:ilvl w:val="0"/>
                <w:numId w:val="6"/>
              </w:numPr>
              <w:spacing w:line="276" w:lineRule="auto"/>
              <w:ind w:left="348" w:hanging="348"/>
              <w:jc w:val="both"/>
              <w:rPr>
                <w:rFonts w:ascii="Times" w:hAnsi="Times"/>
                <w:b/>
                <w:bCs/>
              </w:rPr>
            </w:pPr>
            <w:r w:rsidRPr="001A101B">
              <w:rPr>
                <w:rFonts w:ascii="Times" w:hAnsi="Times"/>
                <w:b/>
                <w:bCs/>
              </w:rPr>
              <w:t>BASHKËPUNIMI ME NXËNËSIT</w:t>
            </w:r>
          </w:p>
          <w:p w14:paraId="28E091B9" w14:textId="77777777" w:rsidR="00025199" w:rsidRPr="001A101B" w:rsidRDefault="00025199" w:rsidP="008B40C9">
            <w:pPr>
              <w:ind w:left="360"/>
              <w:jc w:val="both"/>
              <w:rPr>
                <w:rFonts w:ascii="Times" w:hAnsi="Times"/>
                <w:b/>
                <w:bCs/>
              </w:rPr>
            </w:pPr>
            <w:r w:rsidRPr="001A101B">
              <w:rPr>
                <w:rFonts w:ascii="Times" w:hAnsi="Times"/>
                <w:b/>
                <w:bCs/>
                <w:u w:val="single"/>
              </w:rPr>
              <w:t>A.1. Nxënësit/vijuesit e AAP-së</w:t>
            </w:r>
          </w:p>
          <w:p w14:paraId="4A432F56" w14:textId="77777777" w:rsidR="00025199" w:rsidRPr="001A101B" w:rsidRDefault="00025199" w:rsidP="0002519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Edukimi për karrier</w:t>
            </w:r>
            <w:r w:rsidRPr="001A101B">
              <w:rPr>
                <w:rFonts w:ascii="Times" w:hAnsi="Times"/>
              </w:rPr>
              <w:t>ë</w:t>
            </w:r>
            <w:r w:rsidRPr="001A101B">
              <w:t xml:space="preserve"> për të gjithë nxënësit/vijuesit e AAP-së</w:t>
            </w:r>
          </w:p>
          <w:p w14:paraId="0E7BDAE0"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1A101B">
              <w:t>KK-t</w:t>
            </w:r>
            <w:r w:rsidRPr="001A101B">
              <w:rPr>
                <w:rFonts w:ascii="Times" w:hAnsi="Times"/>
              </w:rPr>
              <w:t>ë</w:t>
            </w:r>
            <w:r w:rsidRPr="001A101B">
              <w:t xml:space="preserve"> duhet t'i ndihmojnë nxënësit/vijuesit të zhvillojnë aftësitë që nevojiten për të vlerësuar shtigjet e mundshme të karrierës.</w:t>
            </w:r>
          </w:p>
          <w:p w14:paraId="408874AE"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rPr>
                <w:i/>
                <w:iCs/>
              </w:rPr>
            </w:pPr>
            <w:r w:rsidRPr="001A101B">
              <w:rPr>
                <w:i/>
                <w:iCs/>
              </w:rPr>
              <w:t xml:space="preserve">Shih </w:t>
            </w:r>
            <w:r w:rsidRPr="001A101B">
              <w:rPr>
                <w:i/>
                <w:iCs/>
                <w:u w:val="single"/>
              </w:rPr>
              <w:t>Shtojcën 1</w:t>
            </w:r>
            <w:r w:rsidRPr="001A101B">
              <w:rPr>
                <w:i/>
                <w:iCs/>
              </w:rPr>
              <w:t xml:space="preserve"> për informacion shtesë.</w:t>
            </w:r>
          </w:p>
          <w:p w14:paraId="4DF0FE9E" w14:textId="77777777" w:rsidR="00025199" w:rsidRPr="001A101B" w:rsidRDefault="00025199" w:rsidP="0002519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 xml:space="preserve">Informacionet dhe burimet për karrierën </w:t>
            </w:r>
          </w:p>
          <w:p w14:paraId="3164D136"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KK-t</w:t>
            </w:r>
            <w:r w:rsidRPr="001A101B">
              <w:rPr>
                <w:rFonts w:ascii="Times" w:hAnsi="Times"/>
              </w:rPr>
              <w:t>ë</w:t>
            </w:r>
            <w:r w:rsidRPr="001A101B">
              <w:t xml:space="preserve"> duhet të përgatisin dhe përditësojnë rregullisht një sërë informacionesh dhe materialesh të vlefshme për të mbështetur nxënësit/vijuesit në zgjedhjen e karrierës së tyre, si një mundësi për realizim profesional ose vazhdim të arsimit pas diplomimit. Informacioni duhet të jetë i përshtatshëm për profilet në IAAP. Përdorimi i platformës kombëtare Busulla.com është i domosdoshëm për këtë qëllim. </w:t>
            </w:r>
          </w:p>
          <w:p w14:paraId="03BAC7FB"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rPr>
                <w:i/>
                <w:iCs/>
              </w:rPr>
            </w:pPr>
            <w:r w:rsidRPr="001A101B">
              <w:rPr>
                <w:i/>
                <w:iCs/>
              </w:rPr>
              <w:t xml:space="preserve">Shih </w:t>
            </w:r>
            <w:r w:rsidRPr="001A101B">
              <w:rPr>
                <w:i/>
                <w:iCs/>
                <w:u w:val="single"/>
              </w:rPr>
              <w:t>Shtojcën 2</w:t>
            </w:r>
            <w:r w:rsidRPr="001A101B">
              <w:rPr>
                <w:i/>
                <w:iCs/>
              </w:rPr>
              <w:t xml:space="preserve"> për informacion shtesë.</w:t>
            </w:r>
          </w:p>
          <w:p w14:paraId="2F96A6FA" w14:textId="77777777" w:rsidR="00025199" w:rsidRPr="001A101B" w:rsidRDefault="00025199" w:rsidP="0002519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 xml:space="preserve">Ngritja e shkathtësive të buta për karrierë dhe punësueshmëri. </w:t>
            </w:r>
          </w:p>
          <w:p w14:paraId="4190808A"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rPr>
                <w:rFonts w:ascii="Times" w:hAnsi="Times"/>
              </w:rPr>
            </w:pPr>
            <w:r w:rsidRPr="001A101B">
              <w:rPr>
                <w:rFonts w:ascii="Times" w:hAnsi="Times"/>
              </w:rPr>
              <w:t>KK-të duhet t</w:t>
            </w:r>
            <w:r w:rsidRPr="001A101B">
              <w:t>ë</w:t>
            </w:r>
            <w:r w:rsidRPr="001A101B">
              <w:rPr>
                <w:rFonts w:ascii="Times" w:hAnsi="Times"/>
              </w:rPr>
              <w:t xml:space="preserve"> ofrojnë trajnime grupore p</w:t>
            </w:r>
            <w:r w:rsidRPr="001A101B">
              <w:t>ë</w:t>
            </w:r>
            <w:r w:rsidRPr="001A101B">
              <w:rPr>
                <w:rFonts w:ascii="Times" w:hAnsi="Times"/>
              </w:rPr>
              <w:t>r nxënësit/vijuesit, si dhe konsultime individuale sipas nevoj</w:t>
            </w:r>
            <w:r w:rsidRPr="001A101B">
              <w:t>ë</w:t>
            </w:r>
            <w:r w:rsidRPr="001A101B">
              <w:rPr>
                <w:rFonts w:ascii="Times" w:hAnsi="Times"/>
              </w:rPr>
              <w:t>s, p</w:t>
            </w:r>
            <w:r w:rsidRPr="001A101B">
              <w:t>ë</w:t>
            </w:r>
            <w:r w:rsidRPr="001A101B">
              <w:rPr>
                <w:rFonts w:ascii="Times" w:hAnsi="Times"/>
              </w:rPr>
              <w:t>r ngritjen e shkatht</w:t>
            </w:r>
            <w:r w:rsidRPr="001A101B">
              <w:t>ë</w:t>
            </w:r>
            <w:r w:rsidRPr="001A101B">
              <w:rPr>
                <w:rFonts w:ascii="Times" w:hAnsi="Times"/>
              </w:rPr>
              <w:t>sive p</w:t>
            </w:r>
            <w:r w:rsidRPr="001A101B">
              <w:t>ë</w:t>
            </w:r>
            <w:r w:rsidRPr="001A101B">
              <w:rPr>
                <w:rFonts w:ascii="Times" w:hAnsi="Times"/>
              </w:rPr>
              <w:t>r zhvillim dhe menaxhim t</w:t>
            </w:r>
            <w:r w:rsidRPr="001A101B">
              <w:t>ë</w:t>
            </w:r>
            <w:r w:rsidRPr="001A101B">
              <w:rPr>
                <w:rFonts w:ascii="Times" w:hAnsi="Times"/>
              </w:rPr>
              <w:t xml:space="preserve"> karrier</w:t>
            </w:r>
            <w:r w:rsidRPr="001A101B">
              <w:t>ë</w:t>
            </w:r>
            <w:r w:rsidRPr="001A101B">
              <w:rPr>
                <w:rFonts w:ascii="Times" w:hAnsi="Times"/>
              </w:rPr>
              <w:t>s dhe pun</w:t>
            </w:r>
            <w:r w:rsidRPr="001A101B">
              <w:t>ë</w:t>
            </w:r>
            <w:r w:rsidRPr="001A101B">
              <w:rPr>
                <w:rFonts w:ascii="Times" w:hAnsi="Times"/>
              </w:rPr>
              <w:t>sueshm</w:t>
            </w:r>
            <w:r w:rsidRPr="001A101B">
              <w:t>ë</w:t>
            </w:r>
            <w:r w:rsidRPr="001A101B">
              <w:rPr>
                <w:rFonts w:ascii="Times" w:hAnsi="Times"/>
              </w:rPr>
              <w:t>ris</w:t>
            </w:r>
            <w:r w:rsidRPr="001A101B">
              <w:t>ë</w:t>
            </w:r>
            <w:r w:rsidRPr="001A101B">
              <w:rPr>
                <w:rFonts w:ascii="Times" w:hAnsi="Times"/>
              </w:rPr>
              <w:t>.</w:t>
            </w:r>
          </w:p>
          <w:p w14:paraId="5F9FFF0E"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rPr>
                <w:rFonts w:ascii="Times" w:hAnsi="Times"/>
              </w:rPr>
            </w:pPr>
            <w:r w:rsidRPr="001A101B">
              <w:rPr>
                <w:rFonts w:ascii="Times" w:hAnsi="Times"/>
              </w:rPr>
              <w:t>Ky program trajnimi komplimenton temat e zhvilluara n</w:t>
            </w:r>
            <w:r w:rsidRPr="001A101B">
              <w:t>ë</w:t>
            </w:r>
            <w:r w:rsidRPr="001A101B">
              <w:rPr>
                <w:rFonts w:ascii="Times" w:hAnsi="Times"/>
              </w:rPr>
              <w:t xml:space="preserve"> kuad</w:t>
            </w:r>
            <w:r w:rsidRPr="001A101B">
              <w:t>ë</w:t>
            </w:r>
            <w:r w:rsidRPr="001A101B">
              <w:rPr>
                <w:rFonts w:ascii="Times" w:hAnsi="Times"/>
              </w:rPr>
              <w:t>r t</w:t>
            </w:r>
            <w:r w:rsidRPr="001A101B">
              <w:t>ë</w:t>
            </w:r>
            <w:r w:rsidRPr="001A101B">
              <w:rPr>
                <w:rFonts w:ascii="Times" w:hAnsi="Times"/>
              </w:rPr>
              <w:t xml:space="preserve"> Edukimit p</w:t>
            </w:r>
            <w:r w:rsidRPr="001A101B">
              <w:t>ë</w:t>
            </w:r>
            <w:r w:rsidRPr="001A101B">
              <w:rPr>
                <w:rFonts w:ascii="Times" w:hAnsi="Times"/>
              </w:rPr>
              <w:t>r Karrier</w:t>
            </w:r>
            <w:r w:rsidRPr="001A101B">
              <w:t>ë</w:t>
            </w:r>
            <w:r w:rsidRPr="001A101B">
              <w:rPr>
                <w:rFonts w:ascii="Times" w:hAnsi="Times"/>
              </w:rPr>
              <w:t>.</w:t>
            </w:r>
          </w:p>
          <w:p w14:paraId="18089C85"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 xml:space="preserve">Prioritet duhet t'u jepet klasave të 12-ta për t'i përgatitur ato për qasje në tregun e punës dhe punësueshmëri. </w:t>
            </w:r>
          </w:p>
          <w:p w14:paraId="1D696B64"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rPr>
                <w:i/>
                <w:iCs/>
              </w:rPr>
            </w:pPr>
            <w:r w:rsidRPr="001A101B">
              <w:rPr>
                <w:i/>
                <w:iCs/>
              </w:rPr>
              <w:t xml:space="preserve">Shih </w:t>
            </w:r>
            <w:r w:rsidRPr="001A101B">
              <w:rPr>
                <w:i/>
                <w:iCs/>
                <w:u w:val="single"/>
              </w:rPr>
              <w:t>Shtojcën 3</w:t>
            </w:r>
            <w:r w:rsidRPr="001A101B">
              <w:rPr>
                <w:i/>
                <w:iCs/>
              </w:rPr>
              <w:t xml:space="preserve"> për informacion shtesë.</w:t>
            </w:r>
          </w:p>
          <w:p w14:paraId="7049A355" w14:textId="77777777" w:rsidR="00025199" w:rsidRPr="001A101B" w:rsidRDefault="00025199" w:rsidP="0002519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Mbështetja e nxënësve/vijuesve dhe të diplomuarve për të gjetur mundësi punësimi konform Ligjit të Punës në fuqi.</w:t>
            </w:r>
          </w:p>
          <w:p w14:paraId="540BE312" w14:textId="77777777" w:rsidR="00025199" w:rsidRPr="001A101B" w:rsidRDefault="00025199" w:rsidP="0002519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 xml:space="preserve">Organizimi i ngjarjeve </w:t>
            </w:r>
          </w:p>
          <w:p w14:paraId="671318A8"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KK-t</w:t>
            </w:r>
            <w:r w:rsidRPr="001A101B">
              <w:rPr>
                <w:rFonts w:ascii="Times" w:hAnsi="Times"/>
              </w:rPr>
              <w:t>ë</w:t>
            </w:r>
            <w:r w:rsidRPr="001A101B">
              <w:t xml:space="preserve"> në bashkëpunim me KMVP-t</w:t>
            </w:r>
            <w:r w:rsidRPr="001A101B">
              <w:rPr>
                <w:rFonts w:ascii="Times" w:hAnsi="Times"/>
              </w:rPr>
              <w:t>ë</w:t>
            </w:r>
            <w:r w:rsidRPr="001A101B">
              <w:t xml:space="preserve"> duhet të organizojn</w:t>
            </w:r>
            <w:r w:rsidRPr="001A101B">
              <w:rPr>
                <w:rFonts w:ascii="Times" w:hAnsi="Times"/>
              </w:rPr>
              <w:t>ë</w:t>
            </w:r>
            <w:r w:rsidRPr="001A101B">
              <w:t xml:space="preserve"> të paktën një panair të punës dhe karrierës për vit shkollor, për të tërhequr të gjitha bizneset relevante në nivel lokal dhe nga rajonet tjera, institucionet e arsimit të lartë, ofrues të trajnimeve, si dhe pjesëmarrës tjerë të mundshëm si zyrat lokale të punësimit, OJQ, qendra rinore, etj. </w:t>
            </w:r>
          </w:p>
          <w:p w14:paraId="62A5CD2E"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KK-t</w:t>
            </w:r>
            <w:r w:rsidRPr="001A101B">
              <w:rPr>
                <w:rFonts w:ascii="Times" w:hAnsi="Times"/>
              </w:rPr>
              <w:t>ë</w:t>
            </w:r>
            <w:r w:rsidRPr="001A101B">
              <w:t xml:space="preserve"> gjithashtu jan</w:t>
            </w:r>
            <w:r w:rsidRPr="001A101B">
              <w:rPr>
                <w:rFonts w:ascii="Times" w:hAnsi="Times"/>
              </w:rPr>
              <w:t>ë</w:t>
            </w:r>
            <w:r w:rsidRPr="001A101B">
              <w:t xml:space="preserve"> përgjegjës për organizimin e ngjarjeve tjera të lidhura me zhvillim të karrierës së nxënësve/vijuesve të AAP-së, të tilla si prezentime ose seminare të ofruara nga bizneset ose akterë tjerë relevant (donatorë, universitete, qendra të trajnimeve, etj.). </w:t>
            </w:r>
          </w:p>
          <w:p w14:paraId="0DBD49FC" w14:textId="77777777" w:rsidR="00025199" w:rsidRPr="001A101B" w:rsidRDefault="00025199" w:rsidP="0002519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lastRenderedPageBreak/>
              <w:t>Aktivitetet për vajza dhe grupet minoritare.</w:t>
            </w:r>
          </w:p>
          <w:p w14:paraId="31CC0E15"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KK-t</w:t>
            </w:r>
            <w:r w:rsidRPr="001A101B">
              <w:rPr>
                <w:rFonts w:ascii="Times" w:hAnsi="Times"/>
              </w:rPr>
              <w:t>ë</w:t>
            </w:r>
            <w:r w:rsidRPr="001A101B">
              <w:t xml:space="preserve"> jan</w:t>
            </w:r>
            <w:r w:rsidRPr="001A101B">
              <w:rPr>
                <w:rFonts w:ascii="Times" w:hAnsi="Times"/>
              </w:rPr>
              <w:t>ë</w:t>
            </w:r>
            <w:r w:rsidRPr="001A101B">
              <w:t xml:space="preserve"> përgjegjës të zhvillojn</w:t>
            </w:r>
            <w:r w:rsidRPr="001A101B">
              <w:rPr>
                <w:rFonts w:ascii="Times" w:hAnsi="Times"/>
              </w:rPr>
              <w:t>ë</w:t>
            </w:r>
            <w:r w:rsidRPr="001A101B">
              <w:t xml:space="preserve"> kalendarin e aktiviteteve për vajza (p.sh. dita e vajzave, vajzat në TIK, mysafir folës nga gra të suksesshme në karrierë, etj.) dhe grupet minoritare (p.sh. dita e ndërmarrësisë për të fuqizuar vullnetin e tyre për shkollim dhe punësueshmëri) dhe t’i realizoj ato në bashkëpunim edhe me akterë tjerë relevant (p.sh. zyra komunale për minoritete, organizata rinore, etj.).</w:t>
            </w:r>
          </w:p>
          <w:p w14:paraId="7C4504AE" w14:textId="77777777" w:rsidR="00025199" w:rsidRPr="001A101B" w:rsidRDefault="00025199" w:rsidP="0002519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 xml:space="preserve">Mirëmbajtja dhe përdorimi i Sistemeve Digjitale, duke ndjekur udhëzimet administrative dhe rregulloret e tjera përkatëse të parashikuara nga MASHTI, Komuna dhe IAAP-të. </w:t>
            </w:r>
          </w:p>
          <w:p w14:paraId="7ED18B3B"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jc w:val="both"/>
            </w:pPr>
            <w:r w:rsidRPr="001A101B">
              <w:t>Dy sistemet e mëposhtme janë minimumi që KK-të duhet të përdorin:</w:t>
            </w:r>
          </w:p>
          <w:p w14:paraId="47D758BC" w14:textId="77777777" w:rsidR="00025199" w:rsidRPr="001A101B" w:rsidRDefault="00025199" w:rsidP="00025199">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1A101B">
              <w:t>Sistemi për gjurmimin e të diplomuarve.</w:t>
            </w:r>
          </w:p>
          <w:p w14:paraId="2B73F958" w14:textId="77777777" w:rsidR="00025199" w:rsidRPr="001A101B" w:rsidRDefault="00025199" w:rsidP="00025199">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A101B">
              <w:t>Sistemi për matjen e kënaqshmërisë së klientëve.</w:t>
            </w:r>
          </w:p>
          <w:p w14:paraId="1B315EAB" w14:textId="77777777" w:rsidR="00025199" w:rsidRPr="001A101B" w:rsidRDefault="00025199" w:rsidP="0002519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Zbatimi i aktiviteteve për nxënësit/vijuesit me nevoja të veçanta.</w:t>
            </w:r>
          </w:p>
          <w:p w14:paraId="5009745A" w14:textId="77777777" w:rsidR="00025199" w:rsidRPr="001A101B" w:rsidRDefault="00025199" w:rsidP="008B40C9">
            <w:pPr>
              <w:spacing w:before="120"/>
              <w:ind w:left="360"/>
              <w:jc w:val="both"/>
              <w:rPr>
                <w:rFonts w:ascii="Times" w:hAnsi="Times"/>
                <w:b/>
                <w:bCs/>
                <w:u w:val="single"/>
              </w:rPr>
            </w:pPr>
            <w:r w:rsidRPr="001A101B">
              <w:rPr>
                <w:rFonts w:ascii="Times" w:hAnsi="Times"/>
                <w:b/>
                <w:bCs/>
                <w:u w:val="single"/>
              </w:rPr>
              <w:t>A.2. Nxënësit e ardhshëm</w:t>
            </w:r>
          </w:p>
          <w:p w14:paraId="15C17D4F" w14:textId="77777777" w:rsidR="00025199" w:rsidRPr="001A101B" w:rsidRDefault="00025199" w:rsidP="0002519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1A101B">
              <w:t xml:space="preserve">KK-të duhet të organizojnë ngjarjen e Ditëve të Hapura për çdo vit shkollor për nxënësit e klasës së 9-të për t'i ndihmuar ata për një zgjedhje të informuar për karrierë. Ngjarja duhet të zgjasë minimum 4 ditë dhe të ndodhë në fillim të semestrit të dytë të çdo viti shkollor. </w:t>
            </w:r>
          </w:p>
          <w:p w14:paraId="3AF106A8" w14:textId="77777777" w:rsidR="00025199" w:rsidRPr="001A101B" w:rsidRDefault="00025199" w:rsidP="0002519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1A101B">
              <w:t>KK-të organizojnë sesione informuese për nxënësit e klasave të 9-ta (p.sh. vizita në shkolla, punëtori, tryeza të rrumbullakëta, etj.) në koordinim me përgjegjësit për karrierë në shkollat e mesme të ulëta për të prezantuar dhe promovuar profilet e IAAP-së.</w:t>
            </w:r>
          </w:p>
          <w:p w14:paraId="4B993565" w14:textId="77777777" w:rsidR="00025199" w:rsidRPr="001A101B" w:rsidRDefault="00025199" w:rsidP="0002519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A101B">
              <w:t>Puna me nxënës që braktisin shkollën për informim dhe mbështetje për karrierë.</w:t>
            </w:r>
          </w:p>
          <w:p w14:paraId="4FA23FC7"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p>
          <w:p w14:paraId="1E759833" w14:textId="77777777" w:rsidR="00025199" w:rsidRPr="001A101B" w:rsidRDefault="00025199" w:rsidP="00025199">
            <w:pPr>
              <w:pStyle w:val="ListParagraph"/>
              <w:numPr>
                <w:ilvl w:val="0"/>
                <w:numId w:val="6"/>
              </w:numPr>
              <w:spacing w:line="276" w:lineRule="auto"/>
              <w:ind w:left="348" w:hanging="348"/>
              <w:jc w:val="both"/>
              <w:rPr>
                <w:rFonts w:ascii="Times" w:hAnsi="Times"/>
                <w:b/>
                <w:bCs/>
              </w:rPr>
            </w:pPr>
            <w:r w:rsidRPr="001A101B">
              <w:rPr>
                <w:rFonts w:ascii="Times" w:hAnsi="Times"/>
                <w:b/>
                <w:bCs/>
              </w:rPr>
              <w:t>BASHKËPUNIMI ME KOMUNITETIN</w:t>
            </w:r>
          </w:p>
          <w:p w14:paraId="205CAD61" w14:textId="77777777" w:rsidR="00025199" w:rsidRPr="001A101B" w:rsidRDefault="00025199" w:rsidP="00025199">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w:hAnsi="Times"/>
              </w:rPr>
            </w:pPr>
            <w:r w:rsidRPr="001A101B">
              <w:rPr>
                <w:rFonts w:ascii="Times" w:hAnsi="Times"/>
              </w:rPr>
              <w:t>KK-t</w:t>
            </w:r>
            <w:r w:rsidRPr="001A101B">
              <w:t>ë</w:t>
            </w:r>
            <w:r w:rsidRPr="001A101B">
              <w:rPr>
                <w:rFonts w:ascii="Times" w:hAnsi="Times"/>
              </w:rPr>
              <w:t xml:space="preserve"> duhet të krijojn</w:t>
            </w:r>
            <w:r w:rsidRPr="001A101B">
              <w:t>ë</w:t>
            </w:r>
            <w:r w:rsidRPr="001A101B">
              <w:rPr>
                <w:rFonts w:ascii="Times" w:hAnsi="Times"/>
              </w:rPr>
              <w:t xml:space="preserve"> partneritete me pal</w:t>
            </w:r>
            <w:r w:rsidRPr="001A101B">
              <w:t>ë</w:t>
            </w:r>
            <w:r w:rsidRPr="001A101B">
              <w:rPr>
                <w:rFonts w:ascii="Times" w:hAnsi="Times"/>
              </w:rPr>
              <w:t xml:space="preserve"> të ndryshme me interes p</w:t>
            </w:r>
            <w:r w:rsidRPr="001A101B">
              <w:t>ë</w:t>
            </w:r>
            <w:r w:rsidRPr="001A101B">
              <w:rPr>
                <w:rFonts w:ascii="Times" w:hAnsi="Times"/>
              </w:rPr>
              <w:t xml:space="preserve">r IAAP duke nënshkruar marrëveshje të bashkëpunimit apo marrëveshje të vullnetit të mirë. </w:t>
            </w:r>
          </w:p>
          <w:p w14:paraId="1E741557" w14:textId="77777777" w:rsidR="00025199" w:rsidRPr="001A101B" w:rsidRDefault="00025199" w:rsidP="00025199">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1A101B">
              <w:rPr>
                <w:rFonts w:ascii="Times" w:hAnsi="Times"/>
              </w:rPr>
              <w:t>KK-t</w:t>
            </w:r>
            <w:r w:rsidRPr="001A101B">
              <w:t>ë</w:t>
            </w:r>
            <w:r w:rsidRPr="001A101B">
              <w:rPr>
                <w:rFonts w:ascii="Times" w:hAnsi="Times"/>
              </w:rPr>
              <w:t xml:space="preserve"> duhet të bashkëpunojn</w:t>
            </w:r>
            <w:r w:rsidRPr="001A101B">
              <w:t>ë</w:t>
            </w:r>
            <w:r w:rsidRPr="001A101B">
              <w:rPr>
                <w:rFonts w:ascii="Times" w:hAnsi="Times"/>
              </w:rPr>
              <w:t xml:space="preserve"> së paku me partnerët e mëposhtëm:</w:t>
            </w:r>
          </w:p>
          <w:p w14:paraId="66637FCC" w14:textId="77777777" w:rsidR="00025199" w:rsidRPr="001A101B" w:rsidRDefault="00025199" w:rsidP="00025199">
            <w:pPr>
              <w:pStyle w:val="ListParagraph"/>
              <w:numPr>
                <w:ilvl w:val="3"/>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A101B">
              <w:t>Zyrat e punësimit</w:t>
            </w:r>
          </w:p>
          <w:p w14:paraId="122AA31B"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40"/>
              <w:jc w:val="both"/>
            </w:pPr>
            <w:r w:rsidRPr="001A101B">
              <w:t xml:space="preserve">Ato mund të ftohen të marrin pjesë në punëtori të ndryshme për të prezentuar tema të tilla si të drejtat e punonjësve; çështjet ligjore, shëndetësore dhe të sigurisë, etj.; të shkëmbejnë informacione për tregun e punës dhe vendet e </w:t>
            </w:r>
            <w:r w:rsidRPr="001A101B">
              <w:lastRenderedPageBreak/>
              <w:t>lira të punës, të marrin pjesë në ngjarje të karrierës dhe në takimet me bizneset, etj.</w:t>
            </w:r>
          </w:p>
          <w:p w14:paraId="08C00F2A" w14:textId="77777777" w:rsidR="00025199" w:rsidRPr="001A101B" w:rsidRDefault="00025199" w:rsidP="00025199">
            <w:pPr>
              <w:pStyle w:val="ListParagraph"/>
              <w:numPr>
                <w:ilvl w:val="3"/>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A101B">
              <w:t>Komuna</w:t>
            </w:r>
          </w:p>
          <w:p w14:paraId="4B127541"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40"/>
              <w:jc w:val="both"/>
            </w:pPr>
            <w:r w:rsidRPr="001A101B">
              <w:t>Ato mund të ftohen të marrin pjesë në ngjarje të karrierës dhe në takimet me bizneset; ato mund të ndihmohen në organizimin e ngjarjeve t</w:t>
            </w:r>
            <w:r w:rsidRPr="001A101B">
              <w:rPr>
                <w:rFonts w:ascii="Times" w:hAnsi="Times"/>
              </w:rPr>
              <w:t>ë</w:t>
            </w:r>
            <w:r w:rsidRPr="001A101B">
              <w:t xml:space="preserve"> komunitetit lokal duke i promovuar ato në mesin e nxën</w:t>
            </w:r>
            <w:r w:rsidRPr="001A101B">
              <w:rPr>
                <w:rFonts w:ascii="Times" w:hAnsi="Times"/>
              </w:rPr>
              <w:t>ë</w:t>
            </w:r>
            <w:r w:rsidRPr="001A101B">
              <w:t>sve apo duke ofruar vullnetarë, etj.</w:t>
            </w:r>
          </w:p>
          <w:p w14:paraId="1E2924E5" w14:textId="77777777" w:rsidR="00025199" w:rsidRPr="001A101B" w:rsidRDefault="00025199" w:rsidP="00025199">
            <w:pPr>
              <w:pStyle w:val="ListParagraph"/>
              <w:numPr>
                <w:ilvl w:val="3"/>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A101B">
              <w:t>Organizatat e biznesit në nivel lokal dhe qendror</w:t>
            </w:r>
          </w:p>
          <w:p w14:paraId="2B791659" w14:textId="77777777" w:rsidR="00025199" w:rsidRPr="001A101B" w:rsidRDefault="00025199" w:rsidP="008B40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40"/>
              <w:jc w:val="both"/>
            </w:pPr>
            <w:r w:rsidRPr="001A101B">
              <w:t>Ato mund të ftohen të marrin pjesë në ngjarje të karrierës dhe sesione të ndryshme për të ofruar informacione për tregun e punës.</w:t>
            </w:r>
          </w:p>
          <w:p w14:paraId="5F5B0DCD" w14:textId="77777777" w:rsidR="00025199" w:rsidRPr="001A101B" w:rsidRDefault="00025199" w:rsidP="00025199">
            <w:pPr>
              <w:pStyle w:val="ListParagraph"/>
              <w:numPr>
                <w:ilvl w:val="3"/>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A101B">
              <w:t>OJQ-të, organizatat rinore – promovojnë iniciativa përkatëse që mund të jenë të dobishme për nxënësit e AAP-së.</w:t>
            </w:r>
          </w:p>
          <w:p w14:paraId="432D5786" w14:textId="77777777" w:rsidR="00025199" w:rsidRPr="001A101B" w:rsidRDefault="00025199" w:rsidP="00025199">
            <w:pPr>
              <w:pStyle w:val="ListParagraph"/>
              <w:numPr>
                <w:ilvl w:val="3"/>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A101B">
              <w:t>Prindërit dhe Këshillin e Prindërve - duke i ftuar ata në ngjarje të karrierës dhe aktivitete tjera të shkollës.</w:t>
            </w:r>
          </w:p>
          <w:p w14:paraId="3D8398A8" w14:textId="77777777" w:rsidR="00025199" w:rsidRPr="001A101B" w:rsidRDefault="00025199" w:rsidP="00025199">
            <w:pPr>
              <w:pStyle w:val="ListParagraph"/>
              <w:numPr>
                <w:ilvl w:val="3"/>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A101B">
              <w:rPr>
                <w:rFonts w:ascii="Times" w:hAnsi="Times"/>
              </w:rPr>
              <w:t>Organizatat donatore – KK-t</w:t>
            </w:r>
            <w:r w:rsidRPr="001A101B">
              <w:t>ë</w:t>
            </w:r>
            <w:r w:rsidRPr="001A101B">
              <w:rPr>
                <w:rFonts w:ascii="Times" w:hAnsi="Times"/>
              </w:rPr>
              <w:t xml:space="preserve"> mund të marrin pjesë në përgatitjen dhe zbatimin e projekteve ose iniciativave të financuara nga donatorët qe i shtojnë vlerë shërbimeve të karrierës të ofruara nga KK-t</w:t>
            </w:r>
            <w:r w:rsidRPr="001A101B">
              <w:t>ë</w:t>
            </w:r>
            <w:r w:rsidRPr="001A101B">
              <w:rPr>
                <w:rFonts w:ascii="Times" w:hAnsi="Times"/>
              </w:rPr>
              <w:t xml:space="preserve"> n</w:t>
            </w:r>
            <w:r w:rsidRPr="001A101B">
              <w:t>ë</w:t>
            </w:r>
            <w:r w:rsidRPr="001A101B">
              <w:rPr>
                <w:rFonts w:ascii="Times" w:hAnsi="Times"/>
              </w:rPr>
              <w:t xml:space="preserve"> IAAP.</w:t>
            </w:r>
          </w:p>
          <w:p w14:paraId="7C842ADC" w14:textId="77777777" w:rsidR="00025199" w:rsidRPr="001A101B" w:rsidRDefault="00025199" w:rsidP="00025199">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A101B">
              <w:t>Asistimi dhe mobilizimi i të rriturve për të hyrë në arsimin profesional – KK-të mund të ofrojnë informacion të përgjithshëm për karrierë komunitetit lokal për të ndihmuar të rriturit të përmirësojnë kualifikimet ose rikualifikimet e tyre.</w:t>
            </w:r>
          </w:p>
          <w:p w14:paraId="756D4536" w14:textId="77777777" w:rsidR="00025199" w:rsidRPr="001A101B" w:rsidRDefault="00025199" w:rsidP="00025199">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A101B">
              <w:t>Pjesëmarrja në aktivitete të lidhura me zhvillim të politikave në fushën e karrierës, si grupe pune, konferenca, etj.</w:t>
            </w:r>
          </w:p>
          <w:p w14:paraId="7C051C3A" w14:textId="77777777" w:rsidR="00025199" w:rsidRPr="001A101B" w:rsidRDefault="00025199" w:rsidP="00025199">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A101B">
              <w:t xml:space="preserve">Rrjetëzimi i KK-ve – shkëmbimi i përvojave dhe praktikave të mira dhe bashkëpunimi për të zhvilluar shërbime, materiale dhe informacione të karrierës. </w:t>
            </w:r>
          </w:p>
        </w:tc>
      </w:tr>
    </w:tbl>
    <w:p w14:paraId="35800612" w14:textId="77777777" w:rsidR="00025199" w:rsidRPr="001A101B" w:rsidRDefault="00025199" w:rsidP="00025199">
      <w:pPr>
        <w:jc w:val="both"/>
        <w:rPr>
          <w:rFonts w:ascii="Times" w:hAnsi="Times"/>
          <w:b/>
        </w:rPr>
      </w:pPr>
    </w:p>
    <w:p w14:paraId="0B75BF7A" w14:textId="77777777" w:rsidR="00025199" w:rsidRPr="001A101B" w:rsidRDefault="00025199" w:rsidP="00025199">
      <w:pPr>
        <w:jc w:val="both"/>
        <w:rPr>
          <w:rFonts w:ascii="Times" w:hAnsi="Times"/>
          <w:b/>
        </w:rPr>
      </w:pPr>
    </w:p>
    <w:p w14:paraId="3F3F641E" w14:textId="77777777" w:rsidR="00025199" w:rsidRPr="001A101B" w:rsidRDefault="00025199" w:rsidP="00025199">
      <w:pPr>
        <w:pStyle w:val="Heading2"/>
        <w:tabs>
          <w:tab w:val="left" w:pos="426"/>
        </w:tabs>
        <w:rPr>
          <w:rFonts w:ascii="Times" w:hAnsi="Times"/>
          <w:b/>
          <w:bCs/>
          <w:sz w:val="24"/>
          <w:szCs w:val="24"/>
          <w:lang w:val="sq-AL"/>
        </w:rPr>
      </w:pPr>
      <w:bookmarkStart w:id="8" w:name="_Toc130197752"/>
      <w:r w:rsidRPr="001A101B">
        <w:rPr>
          <w:rFonts w:ascii="Times" w:hAnsi="Times"/>
          <w:b/>
          <w:bCs/>
          <w:sz w:val="24"/>
          <w:szCs w:val="24"/>
          <w:lang w:val="sq-AL"/>
        </w:rPr>
        <w:t>Standardi 3 – Angazhimi dhe funksionimi i Këshilltarëve për Karrierë në IAAP</w:t>
      </w:r>
      <w:bookmarkEnd w:id="8"/>
    </w:p>
    <w:tbl>
      <w:tblPr>
        <w:tblW w:w="93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063"/>
        <w:gridCol w:w="7287"/>
      </w:tblGrid>
      <w:tr w:rsidR="00025199" w:rsidRPr="001A101B" w14:paraId="30C7B3FB" w14:textId="77777777" w:rsidTr="008B40C9">
        <w:tc>
          <w:tcPr>
            <w:tcW w:w="2063" w:type="dxa"/>
            <w:shd w:val="clear" w:color="auto" w:fill="9BBB59" w:themeFill="accent3"/>
          </w:tcPr>
          <w:p w14:paraId="7DF0A098" w14:textId="77777777" w:rsidR="00025199" w:rsidRPr="001A101B" w:rsidRDefault="00025199" w:rsidP="008B40C9">
            <w:pPr>
              <w:widowControl w:val="0"/>
              <w:rPr>
                <w:rFonts w:ascii="Times" w:hAnsi="Times"/>
                <w:b/>
                <w:bCs/>
              </w:rPr>
            </w:pPr>
            <w:r w:rsidRPr="001A101B">
              <w:rPr>
                <w:rFonts w:ascii="Times" w:hAnsi="Times"/>
                <w:b/>
                <w:bCs/>
              </w:rPr>
              <w:t>Emërtimi</w:t>
            </w:r>
          </w:p>
        </w:tc>
        <w:tc>
          <w:tcPr>
            <w:tcW w:w="7287" w:type="dxa"/>
            <w:shd w:val="clear" w:color="auto" w:fill="9BBB59" w:themeFill="accent3"/>
          </w:tcPr>
          <w:p w14:paraId="134DF549" w14:textId="77777777" w:rsidR="00025199" w:rsidRPr="001A101B" w:rsidRDefault="00025199" w:rsidP="008B40C9">
            <w:pPr>
              <w:widowControl w:val="0"/>
              <w:spacing w:before="120" w:after="120" w:line="276" w:lineRule="auto"/>
              <w:rPr>
                <w:rFonts w:ascii="Times" w:eastAsia="MS Mincho" w:hAnsi="Times" w:cs="Arial"/>
                <w:b/>
                <w:bCs/>
              </w:rPr>
            </w:pPr>
            <w:r w:rsidRPr="001A101B">
              <w:rPr>
                <w:rFonts w:ascii="Times" w:hAnsi="Times"/>
                <w:b/>
                <w:bCs/>
              </w:rPr>
              <w:t>Angazhimi dhe funksionimi i Këshilltarëve për Karrierë në IAAP</w:t>
            </w:r>
          </w:p>
        </w:tc>
      </w:tr>
      <w:tr w:rsidR="00025199" w:rsidRPr="001A101B" w14:paraId="48C65535" w14:textId="77777777" w:rsidTr="008B40C9">
        <w:tc>
          <w:tcPr>
            <w:tcW w:w="2063" w:type="dxa"/>
          </w:tcPr>
          <w:p w14:paraId="78508271" w14:textId="77777777" w:rsidR="00025199" w:rsidRPr="001A101B" w:rsidRDefault="00025199" w:rsidP="008B40C9">
            <w:pPr>
              <w:spacing w:before="120"/>
              <w:rPr>
                <w:rFonts w:ascii="Times" w:hAnsi="Times"/>
                <w:b/>
                <w:bCs/>
                <w:color w:val="000000"/>
              </w:rPr>
            </w:pPr>
            <w:r w:rsidRPr="001A101B">
              <w:rPr>
                <w:rFonts w:ascii="Times" w:hAnsi="Times"/>
                <w:b/>
                <w:bCs/>
              </w:rPr>
              <w:t>Qëllimi</w:t>
            </w:r>
          </w:p>
        </w:tc>
        <w:tc>
          <w:tcPr>
            <w:tcW w:w="7287" w:type="dxa"/>
          </w:tcPr>
          <w:p w14:paraId="43A91639" w14:textId="77777777" w:rsidR="00025199" w:rsidRPr="001A101B" w:rsidRDefault="00025199" w:rsidP="008B40C9">
            <w:pPr>
              <w:spacing w:before="120" w:after="120"/>
              <w:rPr>
                <w:rFonts w:ascii="Times" w:hAnsi="Times" w:cs="Arial"/>
              </w:rPr>
            </w:pPr>
            <w:r w:rsidRPr="001A101B">
              <w:rPr>
                <w:rFonts w:ascii="Times" w:hAnsi="Times" w:cs="Arial"/>
              </w:rPr>
              <w:t>Përcaktimi i numrit dhe funksionit të KK-ve të angazhuar varësisht nga numri i nxënësve në IAAP.</w:t>
            </w:r>
          </w:p>
        </w:tc>
      </w:tr>
      <w:tr w:rsidR="00025199" w:rsidRPr="001A101B" w14:paraId="6985AB4E" w14:textId="77777777" w:rsidTr="008B40C9">
        <w:tc>
          <w:tcPr>
            <w:tcW w:w="2063" w:type="dxa"/>
          </w:tcPr>
          <w:p w14:paraId="7BBFBD8C" w14:textId="77777777" w:rsidR="00025199" w:rsidRPr="001A101B" w:rsidRDefault="00025199" w:rsidP="008B40C9">
            <w:pPr>
              <w:spacing w:before="120"/>
              <w:rPr>
                <w:rFonts w:ascii="Times" w:hAnsi="Times"/>
                <w:b/>
                <w:bCs/>
                <w:color w:val="000000"/>
              </w:rPr>
            </w:pPr>
            <w:r w:rsidRPr="001A101B">
              <w:rPr>
                <w:rFonts w:ascii="Times" w:hAnsi="Times"/>
                <w:b/>
                <w:bCs/>
              </w:rPr>
              <w:t>Kërkesat</w:t>
            </w:r>
          </w:p>
        </w:tc>
        <w:tc>
          <w:tcPr>
            <w:tcW w:w="7287" w:type="dxa"/>
          </w:tcPr>
          <w:p w14:paraId="05D7A843" w14:textId="77777777" w:rsidR="00025199" w:rsidRPr="001A101B" w:rsidRDefault="00025199" w:rsidP="008B40C9">
            <w:pPr>
              <w:spacing w:before="120" w:after="120"/>
              <w:jc w:val="both"/>
              <w:textAlignment w:val="baseline"/>
              <w:rPr>
                <w:rFonts w:ascii="Times" w:hAnsi="Times" w:cs="Arial"/>
                <w:b/>
                <w:bCs/>
              </w:rPr>
            </w:pPr>
            <w:r w:rsidRPr="001A101B">
              <w:rPr>
                <w:rFonts w:ascii="Times" w:hAnsi="Times" w:cs="Arial"/>
                <w:b/>
                <w:bCs/>
              </w:rPr>
              <w:t xml:space="preserve">Numri i </w:t>
            </w:r>
            <w:r w:rsidRPr="001A101B">
              <w:rPr>
                <w:rFonts w:ascii="Times" w:hAnsi="Times"/>
                <w:b/>
                <w:bCs/>
              </w:rPr>
              <w:t>Këshilltarëve për Karrierë</w:t>
            </w:r>
          </w:p>
          <w:p w14:paraId="3D5EC451" w14:textId="77777777" w:rsidR="00025199" w:rsidRPr="001A101B" w:rsidRDefault="00025199" w:rsidP="008B40C9">
            <w:pPr>
              <w:spacing w:before="120" w:after="120"/>
              <w:jc w:val="both"/>
              <w:textAlignment w:val="baseline"/>
              <w:rPr>
                <w:rFonts w:ascii="Times" w:hAnsi="Times" w:cs="Arial"/>
              </w:rPr>
            </w:pPr>
            <w:r w:rsidRPr="001A101B">
              <w:rPr>
                <w:rFonts w:ascii="Times" w:hAnsi="Times" w:cs="Arial"/>
              </w:rPr>
              <w:lastRenderedPageBreak/>
              <w:t>Numri i KK-ve përcaktohet varësisht nga numri i nxënësve në IAAP, si që është specifikuar në kategoritë e mëposhtme.</w:t>
            </w:r>
          </w:p>
          <w:p w14:paraId="779E372E" w14:textId="77777777" w:rsidR="00025199" w:rsidRPr="001A101B" w:rsidRDefault="00025199" w:rsidP="008B40C9">
            <w:pPr>
              <w:jc w:val="both"/>
              <w:textAlignment w:val="baseline"/>
              <w:rPr>
                <w:rFonts w:ascii="Times" w:hAnsi="Times" w:cs="Arial"/>
                <w:b/>
                <w:bCs/>
              </w:rPr>
            </w:pPr>
            <w:r w:rsidRPr="001A101B">
              <w:rPr>
                <w:rFonts w:ascii="Times" w:hAnsi="Times" w:cs="Arial"/>
                <w:b/>
                <w:bCs/>
                <w:color w:val="000000"/>
              </w:rPr>
              <w:t xml:space="preserve">1. Në IAAP </w:t>
            </w:r>
            <w:r w:rsidRPr="001A101B">
              <w:rPr>
                <w:rFonts w:ascii="Times" w:hAnsi="Times" w:cs="Arial"/>
                <w:b/>
                <w:bCs/>
              </w:rPr>
              <w:t xml:space="preserve">deri në 500 nxënës: </w:t>
            </w:r>
          </w:p>
          <w:p w14:paraId="0BB7E529" w14:textId="77777777" w:rsidR="00025199" w:rsidRPr="001A101B" w:rsidRDefault="00025199" w:rsidP="008B40C9">
            <w:pPr>
              <w:jc w:val="both"/>
              <w:textAlignment w:val="baseline"/>
              <w:rPr>
                <w:rFonts w:ascii="Times" w:hAnsi="Times" w:cs="Arial"/>
              </w:rPr>
            </w:pPr>
          </w:p>
          <w:p w14:paraId="28DF1CB4" w14:textId="77777777" w:rsidR="00025199" w:rsidRPr="001A101B" w:rsidRDefault="00025199" w:rsidP="008B40C9">
            <w:pPr>
              <w:pStyle w:val="ListParagraph"/>
              <w:tabs>
                <w:tab w:val="left" w:pos="1089"/>
              </w:tabs>
              <w:ind w:hanging="450"/>
              <w:rPr>
                <w:rFonts w:ascii="Times" w:eastAsiaTheme="minorHAnsi" w:hAnsi="Times"/>
              </w:rPr>
            </w:pPr>
            <w:r w:rsidRPr="001A101B">
              <w:rPr>
                <w:rFonts w:ascii="Times" w:eastAsiaTheme="minorHAnsi" w:hAnsi="Times"/>
              </w:rPr>
              <w:t xml:space="preserve">1.1. Një KK me normë të plotë për bashkëpunim me nxënës dhe komunitetin, i cili kryen edhe detyrat e </w:t>
            </w:r>
            <w:r w:rsidRPr="001A101B">
              <w:rPr>
                <w:rFonts w:ascii="Times" w:hAnsi="Times" w:cs="Arial"/>
              </w:rPr>
              <w:t xml:space="preserve">menaxherit për tërë shërbimet/aktivitetet që ofrohen. </w:t>
            </w:r>
          </w:p>
          <w:p w14:paraId="125CF1D2" w14:textId="6F1512C9" w:rsidR="00025199" w:rsidRPr="001A101B" w:rsidRDefault="00025199" w:rsidP="00470A06">
            <w:pPr>
              <w:tabs>
                <w:tab w:val="left" w:pos="1089"/>
              </w:tabs>
              <w:ind w:left="663" w:hanging="450"/>
              <w:rPr>
                <w:rFonts w:ascii="Times" w:eastAsiaTheme="minorHAnsi" w:hAnsi="Times"/>
              </w:rPr>
            </w:pPr>
            <w:r w:rsidRPr="001A101B">
              <w:rPr>
                <w:rFonts w:ascii="Times" w:eastAsiaTheme="minorHAnsi" w:hAnsi="Times"/>
              </w:rPr>
              <w:t>1.</w:t>
            </w:r>
            <w:r w:rsidR="00470A06">
              <w:rPr>
                <w:rFonts w:ascii="Times" w:eastAsiaTheme="minorHAnsi" w:hAnsi="Times"/>
              </w:rPr>
              <w:t>2</w:t>
            </w:r>
            <w:r w:rsidRPr="001A101B">
              <w:rPr>
                <w:rFonts w:ascii="Times" w:eastAsiaTheme="minorHAnsi" w:hAnsi="Times"/>
              </w:rPr>
              <w:t>. KK mund të angazhohet për më shumë se një IAAP në të njëjtën komunë, por jo më shumë se 500 nxënës gjithsej.</w:t>
            </w:r>
          </w:p>
          <w:p w14:paraId="12B5C342" w14:textId="1473BE5A" w:rsidR="00025199" w:rsidRPr="001A101B" w:rsidRDefault="00025199" w:rsidP="008B40C9">
            <w:pPr>
              <w:tabs>
                <w:tab w:val="left" w:pos="1089"/>
              </w:tabs>
              <w:ind w:left="630" w:hanging="360"/>
              <w:rPr>
                <w:rFonts w:ascii="Times" w:eastAsiaTheme="minorHAnsi" w:hAnsi="Times"/>
              </w:rPr>
            </w:pPr>
            <w:r w:rsidRPr="001A101B">
              <w:rPr>
                <w:rFonts w:ascii="Times" w:eastAsiaTheme="minorHAnsi" w:hAnsi="Times"/>
              </w:rPr>
              <w:t>1.</w:t>
            </w:r>
            <w:r w:rsidR="00470A06">
              <w:rPr>
                <w:rFonts w:ascii="Times" w:eastAsiaTheme="minorHAnsi" w:hAnsi="Times"/>
              </w:rPr>
              <w:t>3</w:t>
            </w:r>
            <w:r w:rsidRPr="001A101B">
              <w:rPr>
                <w:rFonts w:ascii="Times" w:eastAsiaTheme="minorHAnsi" w:hAnsi="Times"/>
              </w:rPr>
              <w:t>. Nëse pozita e KK-s</w:t>
            </w:r>
            <w:r w:rsidRPr="001A101B">
              <w:rPr>
                <w:rFonts w:ascii="Times" w:hAnsi="Times" w:cs="Arial"/>
              </w:rPr>
              <w:t>ë</w:t>
            </w:r>
            <w:r w:rsidRPr="001A101B">
              <w:rPr>
                <w:rFonts w:ascii="Times" w:eastAsiaTheme="minorHAnsi" w:hAnsi="Times"/>
              </w:rPr>
              <w:t xml:space="preserve"> nuk mbulohet me normë të plotë, atëherë me propozim të IAAP-së, DKA plot</w:t>
            </w:r>
            <w:r w:rsidRPr="001A101B">
              <w:rPr>
                <w:rFonts w:ascii="Times" w:hAnsi="Times" w:cs="Arial"/>
              </w:rPr>
              <w:t>ë</w:t>
            </w:r>
            <w:r w:rsidRPr="001A101B">
              <w:rPr>
                <w:rFonts w:ascii="Times" w:eastAsiaTheme="minorHAnsi" w:hAnsi="Times"/>
              </w:rPr>
              <w:t>son k</w:t>
            </w:r>
            <w:r w:rsidRPr="001A101B">
              <w:rPr>
                <w:rFonts w:ascii="Times" w:hAnsi="Times" w:cs="Arial"/>
              </w:rPr>
              <w:t>ë</w:t>
            </w:r>
            <w:r w:rsidRPr="001A101B">
              <w:rPr>
                <w:rFonts w:ascii="Times" w:eastAsiaTheme="minorHAnsi" w:hAnsi="Times"/>
              </w:rPr>
              <w:t>t</w:t>
            </w:r>
            <w:r w:rsidRPr="001A101B">
              <w:rPr>
                <w:rFonts w:ascii="Times" w:hAnsi="Times" w:cs="Arial"/>
              </w:rPr>
              <w:t>ë</w:t>
            </w:r>
            <w:r w:rsidRPr="001A101B">
              <w:rPr>
                <w:rFonts w:ascii="Times" w:eastAsiaTheme="minorHAnsi" w:hAnsi="Times"/>
              </w:rPr>
              <w:t xml:space="preserve"> normë të plotë me dy gjys</w:t>
            </w:r>
            <w:r w:rsidRPr="001A101B">
              <w:rPr>
                <w:rFonts w:ascii="Times" w:hAnsi="Times" w:cs="Arial"/>
              </w:rPr>
              <w:t>m</w:t>
            </w:r>
            <w:r w:rsidRPr="001A101B">
              <w:rPr>
                <w:rFonts w:ascii="Times" w:eastAsiaTheme="minorHAnsi" w:hAnsi="Times"/>
              </w:rPr>
              <w:t>ë norma.</w:t>
            </w:r>
          </w:p>
          <w:p w14:paraId="621076C5" w14:textId="1E440079" w:rsidR="00025199" w:rsidRPr="001A101B" w:rsidRDefault="00025199" w:rsidP="008B40C9">
            <w:pPr>
              <w:pStyle w:val="ListParagraph"/>
              <w:ind w:left="663" w:hanging="405"/>
              <w:rPr>
                <w:rFonts w:ascii="Times" w:eastAsiaTheme="minorHAnsi" w:hAnsi="Times"/>
              </w:rPr>
            </w:pPr>
            <w:r w:rsidRPr="001A101B">
              <w:rPr>
                <w:rFonts w:ascii="Times" w:eastAsiaTheme="minorHAnsi" w:hAnsi="Times"/>
              </w:rPr>
              <w:t>1.</w:t>
            </w:r>
            <w:r w:rsidR="00470A06">
              <w:rPr>
                <w:rFonts w:ascii="Times" w:eastAsiaTheme="minorHAnsi" w:hAnsi="Times"/>
              </w:rPr>
              <w:t>4</w:t>
            </w:r>
            <w:r w:rsidRPr="001A101B">
              <w:rPr>
                <w:rFonts w:ascii="Times" w:eastAsiaTheme="minorHAnsi" w:hAnsi="Times"/>
              </w:rPr>
              <w:t>. Norma e plotë për KK është e njëjtë si e mësimdhënësve.</w:t>
            </w:r>
          </w:p>
          <w:p w14:paraId="2CA93B75" w14:textId="77777777" w:rsidR="00025199" w:rsidRPr="001A101B" w:rsidRDefault="00025199" w:rsidP="008B40C9">
            <w:pPr>
              <w:pStyle w:val="ListParagraph"/>
              <w:ind w:left="663" w:hanging="405"/>
              <w:rPr>
                <w:rFonts w:ascii="Times" w:eastAsiaTheme="minorHAnsi" w:hAnsi="Times"/>
              </w:rPr>
            </w:pPr>
          </w:p>
          <w:p w14:paraId="735AD3D0" w14:textId="77777777" w:rsidR="00025199" w:rsidRPr="001A101B" w:rsidRDefault="00025199" w:rsidP="008B40C9">
            <w:pPr>
              <w:jc w:val="both"/>
              <w:textAlignment w:val="baseline"/>
              <w:rPr>
                <w:rFonts w:ascii="Times" w:hAnsi="Times" w:cs="Arial"/>
                <w:b/>
                <w:bCs/>
              </w:rPr>
            </w:pPr>
            <w:r w:rsidRPr="001A101B">
              <w:rPr>
                <w:rFonts w:ascii="Times" w:hAnsi="Times" w:cs="Arial"/>
                <w:b/>
                <w:bCs/>
                <w:color w:val="000000"/>
              </w:rPr>
              <w:t xml:space="preserve">2. Në IAAP </w:t>
            </w:r>
            <w:r w:rsidRPr="001A101B">
              <w:rPr>
                <w:rFonts w:ascii="Times" w:hAnsi="Times" w:cs="Arial"/>
                <w:b/>
                <w:bCs/>
              </w:rPr>
              <w:t xml:space="preserve">me 501 deri në 1000 nxënës: </w:t>
            </w:r>
          </w:p>
          <w:p w14:paraId="7E7CCA5F" w14:textId="77777777" w:rsidR="00025199" w:rsidRPr="001A101B" w:rsidRDefault="00025199" w:rsidP="008B40C9">
            <w:pPr>
              <w:pStyle w:val="ListParagraph"/>
              <w:tabs>
                <w:tab w:val="left" w:pos="1089"/>
              </w:tabs>
              <w:ind w:hanging="450"/>
              <w:rPr>
                <w:rFonts w:ascii="Times" w:eastAsiaTheme="minorHAnsi" w:hAnsi="Times"/>
              </w:rPr>
            </w:pPr>
          </w:p>
          <w:p w14:paraId="146C8970" w14:textId="77777777" w:rsidR="00025199" w:rsidRPr="001A101B" w:rsidRDefault="00025199" w:rsidP="008B40C9">
            <w:pPr>
              <w:pStyle w:val="ListParagraph"/>
              <w:tabs>
                <w:tab w:val="left" w:pos="1089"/>
              </w:tabs>
              <w:ind w:hanging="450"/>
              <w:rPr>
                <w:rFonts w:ascii="Times" w:eastAsiaTheme="minorHAnsi" w:hAnsi="Times"/>
              </w:rPr>
            </w:pPr>
            <w:r w:rsidRPr="001A101B">
              <w:rPr>
                <w:rFonts w:ascii="Times" w:eastAsiaTheme="minorHAnsi" w:hAnsi="Times"/>
              </w:rPr>
              <w:t>2.1. Dy KK me norma t</w:t>
            </w:r>
            <w:r w:rsidRPr="001A101B">
              <w:rPr>
                <w:rFonts w:ascii="Times" w:hAnsi="Times" w:cs="Arial"/>
              </w:rPr>
              <w:t>ë</w:t>
            </w:r>
            <w:r w:rsidRPr="001A101B">
              <w:rPr>
                <w:rFonts w:ascii="Times" w:eastAsiaTheme="minorHAnsi" w:hAnsi="Times"/>
              </w:rPr>
              <w:t xml:space="preserve"> plota për bashkëpunim me nxënës dhe komunitetin. Nj</w:t>
            </w:r>
            <w:r w:rsidRPr="001A101B">
              <w:rPr>
                <w:rFonts w:ascii="Times" w:hAnsi="Times" w:cs="Arial"/>
              </w:rPr>
              <w:t>ë</w:t>
            </w:r>
            <w:r w:rsidRPr="001A101B">
              <w:rPr>
                <w:rFonts w:ascii="Times" w:eastAsiaTheme="minorHAnsi" w:hAnsi="Times"/>
              </w:rPr>
              <w:t>ri prej KK-ve n</w:t>
            </w:r>
            <w:r w:rsidRPr="001A101B">
              <w:rPr>
                <w:rFonts w:ascii="Times" w:hAnsi="Times" w:cs="Arial"/>
              </w:rPr>
              <w:t>ë</w:t>
            </w:r>
            <w:r w:rsidRPr="001A101B">
              <w:rPr>
                <w:rFonts w:ascii="Times" w:eastAsiaTheme="minorHAnsi" w:hAnsi="Times"/>
              </w:rPr>
              <w:t xml:space="preserve"> koordinim me drejtorin e IAAP-s</w:t>
            </w:r>
            <w:r w:rsidRPr="001A101B">
              <w:rPr>
                <w:rFonts w:ascii="Times" w:hAnsi="Times" w:cs="Arial"/>
              </w:rPr>
              <w:t>ë</w:t>
            </w:r>
            <w:r w:rsidRPr="001A101B">
              <w:rPr>
                <w:rFonts w:ascii="Times" w:eastAsiaTheme="minorHAnsi" w:hAnsi="Times"/>
              </w:rPr>
              <w:t xml:space="preserve"> merr edhe detyrat e </w:t>
            </w:r>
            <w:r w:rsidRPr="001A101B">
              <w:rPr>
                <w:rFonts w:ascii="Times" w:hAnsi="Times" w:cs="Arial"/>
              </w:rPr>
              <w:t>menaxherit për tërë shërbimet/aktivitetet që ofrohen</w:t>
            </w:r>
            <w:r w:rsidRPr="001A101B">
              <w:rPr>
                <w:rFonts w:ascii="Times" w:hAnsi="Times"/>
              </w:rPr>
              <w:t>.</w:t>
            </w:r>
          </w:p>
          <w:p w14:paraId="22E148F5" w14:textId="77777777" w:rsidR="00025199" w:rsidRPr="001A101B" w:rsidRDefault="00025199" w:rsidP="008B40C9">
            <w:pPr>
              <w:pStyle w:val="ListParagraph"/>
              <w:tabs>
                <w:tab w:val="left" w:pos="1089"/>
              </w:tabs>
              <w:ind w:hanging="450"/>
              <w:rPr>
                <w:rFonts w:ascii="Times" w:eastAsiaTheme="minorHAnsi" w:hAnsi="Times"/>
              </w:rPr>
            </w:pPr>
            <w:r w:rsidRPr="001A101B">
              <w:rPr>
                <w:rFonts w:ascii="Times" w:hAnsi="Times" w:cs="Arial"/>
              </w:rPr>
              <w:t>2.2.</w:t>
            </w:r>
            <w:r w:rsidRPr="001A101B">
              <w:rPr>
                <w:rFonts w:ascii="Times" w:eastAsiaTheme="minorHAnsi" w:hAnsi="Times"/>
              </w:rPr>
              <w:t xml:space="preserve"> KK-t</w:t>
            </w:r>
            <w:r w:rsidRPr="001A101B">
              <w:rPr>
                <w:rFonts w:ascii="Times" w:hAnsi="Times" w:cs="Arial"/>
              </w:rPr>
              <w:t>ë</w:t>
            </w:r>
            <w:r w:rsidRPr="001A101B">
              <w:rPr>
                <w:rFonts w:ascii="Times" w:eastAsiaTheme="minorHAnsi" w:hAnsi="Times"/>
              </w:rPr>
              <w:t xml:space="preserve"> mund të angazhohen për më shumë se një IAAP në të njëjtën komunë, por jo më shumë se 1000 nxënës gjithsej.</w:t>
            </w:r>
          </w:p>
          <w:p w14:paraId="37B8AC7B" w14:textId="77777777" w:rsidR="00025199" w:rsidRPr="001A101B" w:rsidRDefault="00025199" w:rsidP="008B40C9">
            <w:pPr>
              <w:pStyle w:val="ListParagraph"/>
              <w:tabs>
                <w:tab w:val="left" w:pos="1089"/>
              </w:tabs>
              <w:ind w:hanging="450"/>
              <w:rPr>
                <w:rFonts w:ascii="Times" w:eastAsiaTheme="minorHAnsi" w:hAnsi="Times"/>
              </w:rPr>
            </w:pPr>
            <w:r w:rsidRPr="001A101B">
              <w:rPr>
                <w:rFonts w:ascii="Times" w:eastAsiaTheme="minorHAnsi" w:hAnsi="Times"/>
              </w:rPr>
              <w:t>2.4. Nëse dy pozitat e KK-ve nuk mbulohen me norma të plota, atëherë me propozim të IAAP-së, DKA plot</w:t>
            </w:r>
            <w:r w:rsidRPr="001A101B">
              <w:rPr>
                <w:rFonts w:ascii="Times" w:hAnsi="Times" w:cs="Arial"/>
              </w:rPr>
              <w:t>ë</w:t>
            </w:r>
            <w:r w:rsidRPr="001A101B">
              <w:rPr>
                <w:rFonts w:ascii="Times" w:eastAsiaTheme="minorHAnsi" w:hAnsi="Times"/>
              </w:rPr>
              <w:t>son k</w:t>
            </w:r>
            <w:r w:rsidRPr="001A101B">
              <w:rPr>
                <w:rFonts w:ascii="Times" w:hAnsi="Times" w:cs="Arial"/>
              </w:rPr>
              <w:t>ë</w:t>
            </w:r>
            <w:r w:rsidRPr="001A101B">
              <w:rPr>
                <w:rFonts w:ascii="Times" w:eastAsiaTheme="minorHAnsi" w:hAnsi="Times"/>
              </w:rPr>
              <w:t>to dy norma t</w:t>
            </w:r>
            <w:r w:rsidRPr="001A101B">
              <w:rPr>
                <w:rFonts w:ascii="Times" w:hAnsi="Times" w:cs="Arial"/>
              </w:rPr>
              <w:t>ë</w:t>
            </w:r>
            <w:r w:rsidRPr="001A101B">
              <w:rPr>
                <w:rFonts w:ascii="Times" w:eastAsiaTheme="minorHAnsi" w:hAnsi="Times"/>
              </w:rPr>
              <w:t xml:space="preserve"> plota me gjys</w:t>
            </w:r>
            <w:r w:rsidRPr="001A101B">
              <w:rPr>
                <w:rFonts w:ascii="Times" w:hAnsi="Times" w:cs="Arial"/>
              </w:rPr>
              <w:t>m</w:t>
            </w:r>
            <w:r w:rsidRPr="001A101B">
              <w:rPr>
                <w:rFonts w:ascii="Times" w:eastAsiaTheme="minorHAnsi" w:hAnsi="Times"/>
              </w:rPr>
              <w:t>ë norma.</w:t>
            </w:r>
          </w:p>
          <w:p w14:paraId="42BDBD7B" w14:textId="77777777" w:rsidR="00025199" w:rsidRPr="001A101B" w:rsidRDefault="00025199" w:rsidP="008B40C9">
            <w:pPr>
              <w:pStyle w:val="ListParagraph"/>
              <w:tabs>
                <w:tab w:val="left" w:pos="1089"/>
              </w:tabs>
              <w:ind w:hanging="450"/>
              <w:rPr>
                <w:rFonts w:ascii="Times" w:eastAsiaTheme="minorHAnsi" w:hAnsi="Times"/>
              </w:rPr>
            </w:pPr>
            <w:r w:rsidRPr="001A101B">
              <w:rPr>
                <w:rFonts w:ascii="Times" w:eastAsiaTheme="minorHAnsi" w:hAnsi="Times"/>
              </w:rPr>
              <w:t>2.5. Norma e plotë për KK është e njëjtë si e mësimdhënësve.</w:t>
            </w:r>
          </w:p>
          <w:p w14:paraId="041AE683" w14:textId="77777777" w:rsidR="00025199" w:rsidRPr="001A101B" w:rsidRDefault="00025199" w:rsidP="008B40C9">
            <w:pPr>
              <w:rPr>
                <w:rFonts w:ascii="Times" w:eastAsiaTheme="minorHAnsi" w:hAnsi="Times"/>
              </w:rPr>
            </w:pPr>
          </w:p>
          <w:p w14:paraId="1709E65E" w14:textId="77777777" w:rsidR="00025199" w:rsidRPr="001A101B" w:rsidRDefault="00025199" w:rsidP="008B40C9">
            <w:pPr>
              <w:rPr>
                <w:rFonts w:ascii="Times" w:hAnsi="Times"/>
              </w:rPr>
            </w:pPr>
            <w:r w:rsidRPr="001A101B">
              <w:rPr>
                <w:rFonts w:ascii="Times" w:hAnsi="Times"/>
                <w:b/>
                <w:bCs/>
              </w:rPr>
              <w:t xml:space="preserve">3. </w:t>
            </w:r>
            <w:r w:rsidRPr="001A101B">
              <w:rPr>
                <w:rFonts w:ascii="Times" w:hAnsi="Times" w:cs="Arial"/>
                <w:b/>
                <w:bCs/>
                <w:color w:val="000000"/>
              </w:rPr>
              <w:t xml:space="preserve">Në IAAP </w:t>
            </w:r>
            <w:r w:rsidRPr="001A101B">
              <w:rPr>
                <w:rFonts w:ascii="Times" w:hAnsi="Times" w:cs="Arial"/>
                <w:b/>
                <w:bCs/>
              </w:rPr>
              <w:t xml:space="preserve">me </w:t>
            </w:r>
            <w:r w:rsidRPr="001A101B">
              <w:rPr>
                <w:rFonts w:ascii="Times" w:hAnsi="Times"/>
                <w:b/>
                <w:bCs/>
              </w:rPr>
              <w:t>mbi 1000 nxënës:</w:t>
            </w:r>
          </w:p>
          <w:p w14:paraId="71D74F28" w14:textId="77777777" w:rsidR="00025199" w:rsidRPr="001A101B" w:rsidRDefault="00025199" w:rsidP="008B40C9">
            <w:pPr>
              <w:ind w:firstLine="270"/>
              <w:rPr>
                <w:rFonts w:ascii="Times" w:hAnsi="Times"/>
              </w:rPr>
            </w:pPr>
          </w:p>
          <w:p w14:paraId="6C049569" w14:textId="77777777" w:rsidR="00025199" w:rsidRPr="001A101B" w:rsidRDefault="00025199" w:rsidP="008B40C9">
            <w:pPr>
              <w:pStyle w:val="ListParagraph"/>
              <w:tabs>
                <w:tab w:val="left" w:pos="1089"/>
              </w:tabs>
              <w:ind w:left="658" w:hanging="425"/>
              <w:rPr>
                <w:rFonts w:ascii="Times" w:hAnsi="Times" w:cs="Arial"/>
              </w:rPr>
            </w:pPr>
            <w:r w:rsidRPr="001A101B">
              <w:rPr>
                <w:rFonts w:ascii="Times" w:hAnsi="Times"/>
              </w:rPr>
              <w:t xml:space="preserve">3.1. </w:t>
            </w:r>
            <w:r w:rsidRPr="001A101B">
              <w:rPr>
                <w:rFonts w:ascii="Times" w:eastAsiaTheme="minorHAnsi" w:hAnsi="Times"/>
              </w:rPr>
              <w:t>Dy KK me norma t</w:t>
            </w:r>
            <w:r w:rsidRPr="001A101B">
              <w:rPr>
                <w:rFonts w:ascii="Times" w:hAnsi="Times" w:cs="Arial"/>
              </w:rPr>
              <w:t>ë</w:t>
            </w:r>
            <w:r w:rsidRPr="001A101B">
              <w:rPr>
                <w:rFonts w:ascii="Times" w:eastAsiaTheme="minorHAnsi" w:hAnsi="Times"/>
              </w:rPr>
              <w:t xml:space="preserve"> plota për bashkëpunim me nxënës dhe komunitetin. Nj</w:t>
            </w:r>
            <w:r w:rsidRPr="001A101B">
              <w:rPr>
                <w:rFonts w:ascii="Times" w:hAnsi="Times" w:cs="Arial"/>
              </w:rPr>
              <w:t>ë</w:t>
            </w:r>
            <w:r w:rsidRPr="001A101B">
              <w:rPr>
                <w:rFonts w:ascii="Times" w:eastAsiaTheme="minorHAnsi" w:hAnsi="Times"/>
              </w:rPr>
              <w:t>ri prej KK-ve n</w:t>
            </w:r>
            <w:r w:rsidRPr="001A101B">
              <w:rPr>
                <w:rFonts w:ascii="Times" w:hAnsi="Times" w:cs="Arial"/>
              </w:rPr>
              <w:t>ë</w:t>
            </w:r>
            <w:r w:rsidRPr="001A101B">
              <w:rPr>
                <w:rFonts w:ascii="Times" w:eastAsiaTheme="minorHAnsi" w:hAnsi="Times"/>
              </w:rPr>
              <w:t xml:space="preserve"> koordinim me drejtorin e IAAP-s</w:t>
            </w:r>
            <w:r w:rsidRPr="001A101B">
              <w:rPr>
                <w:rFonts w:ascii="Times" w:hAnsi="Times" w:cs="Arial"/>
              </w:rPr>
              <w:t>ë</w:t>
            </w:r>
            <w:r w:rsidRPr="001A101B">
              <w:rPr>
                <w:rFonts w:ascii="Times" w:eastAsiaTheme="minorHAnsi" w:hAnsi="Times"/>
              </w:rPr>
              <w:t xml:space="preserve"> merr edhe detyrat e </w:t>
            </w:r>
            <w:r w:rsidRPr="001A101B">
              <w:rPr>
                <w:rFonts w:ascii="Times" w:hAnsi="Times" w:cs="Arial"/>
              </w:rPr>
              <w:t xml:space="preserve">menaxherit për tërë shërbimet/aktivitetet që ofrohen. </w:t>
            </w:r>
          </w:p>
          <w:p w14:paraId="06E4BBEF" w14:textId="77777777" w:rsidR="00025199" w:rsidRPr="001A101B" w:rsidRDefault="00025199" w:rsidP="00025199">
            <w:pPr>
              <w:pStyle w:val="ListParagraph"/>
              <w:numPr>
                <w:ilvl w:val="1"/>
                <w:numId w:val="23"/>
              </w:numPr>
              <w:tabs>
                <w:tab w:val="left" w:pos="659"/>
              </w:tabs>
              <w:ind w:hanging="127"/>
              <w:rPr>
                <w:rFonts w:ascii="Times" w:eastAsiaTheme="minorHAnsi" w:hAnsi="Times"/>
              </w:rPr>
            </w:pPr>
            <w:r w:rsidRPr="001A101B">
              <w:rPr>
                <w:rFonts w:ascii="Times" w:eastAsiaTheme="minorHAnsi" w:hAnsi="Times"/>
              </w:rPr>
              <w:t>KK-t</w:t>
            </w:r>
            <w:r w:rsidRPr="001A101B">
              <w:rPr>
                <w:rFonts w:ascii="Times" w:hAnsi="Times" w:cs="Arial"/>
              </w:rPr>
              <w:t>ë</w:t>
            </w:r>
            <w:r w:rsidRPr="001A101B">
              <w:rPr>
                <w:rFonts w:ascii="Times" w:eastAsiaTheme="minorHAnsi" w:hAnsi="Times"/>
              </w:rPr>
              <w:t xml:space="preserve"> i shërbejnë vetëm një IAAP.</w:t>
            </w:r>
          </w:p>
          <w:p w14:paraId="100A6AC3" w14:textId="77777777" w:rsidR="00025199" w:rsidRPr="001A101B" w:rsidRDefault="00025199" w:rsidP="008B40C9">
            <w:pPr>
              <w:pStyle w:val="ListParagraph"/>
              <w:tabs>
                <w:tab w:val="left" w:pos="1089"/>
              </w:tabs>
              <w:ind w:hanging="487"/>
              <w:rPr>
                <w:rFonts w:ascii="Times" w:eastAsiaTheme="minorHAnsi" w:hAnsi="Times"/>
              </w:rPr>
            </w:pPr>
            <w:r w:rsidRPr="001A101B">
              <w:rPr>
                <w:rFonts w:ascii="Times" w:eastAsiaTheme="minorHAnsi" w:hAnsi="Times"/>
              </w:rPr>
              <w:t>3.4. Nëse dy pozitat e KK-ve nuk mbulohen me norma të plota, atëherë me propozim të IAAP-së, DKA plot</w:t>
            </w:r>
            <w:r w:rsidRPr="001A101B">
              <w:rPr>
                <w:rFonts w:ascii="Times" w:hAnsi="Times" w:cs="Arial"/>
              </w:rPr>
              <w:t>ë</w:t>
            </w:r>
            <w:r w:rsidRPr="001A101B">
              <w:rPr>
                <w:rFonts w:ascii="Times" w:eastAsiaTheme="minorHAnsi" w:hAnsi="Times"/>
              </w:rPr>
              <w:t>son k</w:t>
            </w:r>
            <w:r w:rsidRPr="001A101B">
              <w:rPr>
                <w:rFonts w:ascii="Times" w:hAnsi="Times" w:cs="Arial"/>
              </w:rPr>
              <w:t>ë</w:t>
            </w:r>
            <w:r w:rsidRPr="001A101B">
              <w:rPr>
                <w:rFonts w:ascii="Times" w:eastAsiaTheme="minorHAnsi" w:hAnsi="Times"/>
              </w:rPr>
              <w:t>to dy norma t</w:t>
            </w:r>
            <w:r w:rsidRPr="001A101B">
              <w:rPr>
                <w:rFonts w:ascii="Times" w:hAnsi="Times" w:cs="Arial"/>
              </w:rPr>
              <w:t>ë</w:t>
            </w:r>
            <w:r w:rsidRPr="001A101B">
              <w:rPr>
                <w:rFonts w:ascii="Times" w:eastAsiaTheme="minorHAnsi" w:hAnsi="Times"/>
              </w:rPr>
              <w:t xml:space="preserve"> plota me gjys</w:t>
            </w:r>
            <w:r w:rsidRPr="001A101B">
              <w:rPr>
                <w:rFonts w:ascii="Times" w:hAnsi="Times" w:cs="Arial"/>
              </w:rPr>
              <w:t>m</w:t>
            </w:r>
            <w:r w:rsidRPr="001A101B">
              <w:rPr>
                <w:rFonts w:ascii="Times" w:eastAsiaTheme="minorHAnsi" w:hAnsi="Times"/>
              </w:rPr>
              <w:t>ë norma.</w:t>
            </w:r>
          </w:p>
          <w:p w14:paraId="7AAE7162" w14:textId="77777777" w:rsidR="00025199" w:rsidRPr="001A101B" w:rsidRDefault="00025199" w:rsidP="008B40C9">
            <w:pPr>
              <w:pStyle w:val="ListParagraph"/>
              <w:ind w:left="663" w:hanging="405"/>
              <w:rPr>
                <w:rFonts w:ascii="Times" w:eastAsiaTheme="minorHAnsi" w:hAnsi="Times"/>
              </w:rPr>
            </w:pPr>
            <w:r w:rsidRPr="001A101B">
              <w:rPr>
                <w:rFonts w:ascii="Times" w:eastAsiaTheme="minorHAnsi" w:hAnsi="Times"/>
              </w:rPr>
              <w:t>3.5. Norma e plotë për KK është e njëjtë si e mësimdhënësve.</w:t>
            </w:r>
          </w:p>
          <w:p w14:paraId="1140C5CC" w14:textId="77777777" w:rsidR="00025199" w:rsidRPr="001A101B" w:rsidRDefault="00025199" w:rsidP="008B40C9">
            <w:pPr>
              <w:pStyle w:val="ListParagraph"/>
              <w:spacing w:before="120"/>
              <w:ind w:left="258"/>
              <w:jc w:val="both"/>
              <w:textAlignment w:val="baseline"/>
              <w:rPr>
                <w:rFonts w:ascii="Times" w:hAnsi="Times" w:cs="Arial"/>
                <w:b/>
                <w:bCs/>
                <w:color w:val="000000"/>
              </w:rPr>
            </w:pPr>
          </w:p>
          <w:p w14:paraId="7CF0ED0F" w14:textId="77777777" w:rsidR="00025199" w:rsidRPr="001A101B" w:rsidRDefault="00025199" w:rsidP="008B40C9">
            <w:pPr>
              <w:spacing w:after="120"/>
              <w:jc w:val="both"/>
              <w:textAlignment w:val="baseline"/>
              <w:rPr>
                <w:rFonts w:ascii="Times" w:hAnsi="Times" w:cs="Arial"/>
                <w:color w:val="000000"/>
              </w:rPr>
            </w:pPr>
            <w:r w:rsidRPr="001A101B">
              <w:rPr>
                <w:rFonts w:ascii="Times" w:hAnsi="Times" w:cs="Arial"/>
                <w:b/>
                <w:bCs/>
                <w:color w:val="000000"/>
              </w:rPr>
              <w:t xml:space="preserve">Funksioni </w:t>
            </w:r>
            <w:r w:rsidRPr="001A101B">
              <w:rPr>
                <w:rFonts w:ascii="Times" w:hAnsi="Times" w:cs="Arial"/>
                <w:b/>
                <w:bCs/>
              </w:rPr>
              <w:t>i Këshilltarëve për Karrierë</w:t>
            </w:r>
            <w:r w:rsidRPr="001A101B">
              <w:rPr>
                <w:rFonts w:ascii="Times" w:hAnsi="Times" w:cs="Arial"/>
                <w:b/>
                <w:bCs/>
                <w:color w:val="000000"/>
              </w:rPr>
              <w:t>:</w:t>
            </w:r>
            <w:r w:rsidRPr="001A101B">
              <w:rPr>
                <w:rFonts w:ascii="Times" w:hAnsi="Times" w:cs="Arial"/>
                <w:color w:val="000000"/>
              </w:rPr>
              <w:t xml:space="preserve"> </w:t>
            </w:r>
          </w:p>
          <w:p w14:paraId="41C3635E" w14:textId="77777777" w:rsidR="00025199" w:rsidRPr="001A101B" w:rsidRDefault="00025199" w:rsidP="008B40C9">
            <w:pPr>
              <w:jc w:val="both"/>
              <w:rPr>
                <w:rFonts w:ascii="Times" w:eastAsiaTheme="minorHAnsi" w:hAnsi="Times"/>
              </w:rPr>
            </w:pPr>
            <w:r w:rsidRPr="001A101B">
              <w:rPr>
                <w:rFonts w:ascii="Times" w:eastAsiaTheme="minorHAnsi" w:hAnsi="Times"/>
              </w:rPr>
              <w:t>KK-të janë personel mësimdhënës që funksionojnë në kuadër të IAAP-s</w:t>
            </w:r>
            <w:r w:rsidRPr="001A101B">
              <w:rPr>
                <w:rFonts w:ascii="Times" w:hAnsi="Times" w:cs="Arial"/>
              </w:rPr>
              <w:t>ë</w:t>
            </w:r>
            <w:r w:rsidRPr="001A101B">
              <w:rPr>
                <w:rFonts w:ascii="Times" w:eastAsiaTheme="minorHAnsi" w:hAnsi="Times"/>
              </w:rPr>
              <w:t xml:space="preserve">. </w:t>
            </w:r>
          </w:p>
          <w:p w14:paraId="319C591A" w14:textId="77777777" w:rsidR="00025199" w:rsidRPr="001A101B" w:rsidRDefault="00025199" w:rsidP="008B40C9">
            <w:pPr>
              <w:ind w:hanging="457"/>
              <w:jc w:val="both"/>
              <w:rPr>
                <w:rFonts w:ascii="Times" w:eastAsiaTheme="minorHAnsi" w:hAnsi="Times"/>
              </w:rPr>
            </w:pPr>
          </w:p>
          <w:p w14:paraId="4A144F6B" w14:textId="5B7E6640" w:rsidR="002A487C" w:rsidRDefault="002A487C" w:rsidP="008B40C9">
            <w:pPr>
              <w:jc w:val="both"/>
              <w:rPr>
                <w:rFonts w:ascii="Times" w:eastAsiaTheme="minorHAnsi" w:hAnsi="Times"/>
              </w:rPr>
            </w:pPr>
            <w:r w:rsidRPr="009F2F47">
              <w:rPr>
                <w:rFonts w:ascii="Times" w:eastAsiaTheme="minorHAnsi" w:hAnsi="Times"/>
              </w:rPr>
              <w:t>Në rast të mungesës së m</w:t>
            </w:r>
            <w:r w:rsidRPr="009F2F47">
              <w:rPr>
                <w:rFonts w:ascii="Times" w:hAnsi="Times" w:cs="Arial"/>
              </w:rPr>
              <w:t>ë</w:t>
            </w:r>
            <w:r w:rsidRPr="009F2F47">
              <w:rPr>
                <w:rFonts w:ascii="Times" w:eastAsiaTheme="minorHAnsi" w:hAnsi="Times"/>
              </w:rPr>
              <w:t>simdh</w:t>
            </w:r>
            <w:r w:rsidRPr="009F2F47">
              <w:rPr>
                <w:rFonts w:ascii="Times" w:hAnsi="Times" w:cs="Arial"/>
              </w:rPr>
              <w:t>ë</w:t>
            </w:r>
            <w:r w:rsidRPr="009F2F47">
              <w:rPr>
                <w:rFonts w:ascii="Times" w:eastAsiaTheme="minorHAnsi" w:hAnsi="Times"/>
              </w:rPr>
              <w:t>n</w:t>
            </w:r>
            <w:r w:rsidRPr="009F2F47">
              <w:rPr>
                <w:rFonts w:ascii="Times" w:hAnsi="Times" w:cs="Arial"/>
              </w:rPr>
              <w:t>ë</w:t>
            </w:r>
            <w:r w:rsidRPr="009F2F47">
              <w:rPr>
                <w:rFonts w:ascii="Times" w:eastAsiaTheme="minorHAnsi" w:hAnsi="Times"/>
              </w:rPr>
              <w:t xml:space="preserve">sve mbrenda </w:t>
            </w:r>
            <w:r>
              <w:rPr>
                <w:rFonts w:ascii="Times" w:eastAsiaTheme="minorHAnsi" w:hAnsi="Times"/>
              </w:rPr>
              <w:t>IAAP-së</w:t>
            </w:r>
            <w:r w:rsidRPr="009F2F47">
              <w:rPr>
                <w:rFonts w:ascii="Times" w:eastAsiaTheme="minorHAnsi" w:hAnsi="Times"/>
              </w:rPr>
              <w:t>, DKA me vendim t</w:t>
            </w:r>
            <w:r w:rsidRPr="009F2F47">
              <w:rPr>
                <w:rFonts w:ascii="Times" w:hAnsi="Times" w:cs="Arial"/>
              </w:rPr>
              <w:t>ë</w:t>
            </w:r>
            <w:r w:rsidRPr="009F2F47">
              <w:rPr>
                <w:rFonts w:ascii="Times" w:eastAsiaTheme="minorHAnsi" w:hAnsi="Times"/>
              </w:rPr>
              <w:t xml:space="preserve"> posaç</w:t>
            </w:r>
            <w:r w:rsidRPr="009F2F47">
              <w:rPr>
                <w:rFonts w:ascii="Times" w:hAnsi="Times" w:cs="Arial"/>
              </w:rPr>
              <w:t>ë</w:t>
            </w:r>
            <w:r w:rsidRPr="009F2F47">
              <w:rPr>
                <w:rFonts w:ascii="Times" w:eastAsiaTheme="minorHAnsi" w:hAnsi="Times"/>
              </w:rPr>
              <w:t>m em</w:t>
            </w:r>
            <w:r w:rsidRPr="009F2F47">
              <w:rPr>
                <w:rFonts w:ascii="Times" w:hAnsi="Times" w:cs="Arial"/>
              </w:rPr>
              <w:t>ë</w:t>
            </w:r>
            <w:r w:rsidRPr="009F2F47">
              <w:rPr>
                <w:rFonts w:ascii="Times" w:eastAsiaTheme="minorHAnsi" w:hAnsi="Times"/>
              </w:rPr>
              <w:t>ron m</w:t>
            </w:r>
            <w:r w:rsidRPr="009F2F47">
              <w:rPr>
                <w:rFonts w:ascii="Times" w:hAnsi="Times" w:cs="Arial"/>
              </w:rPr>
              <w:t>ë</w:t>
            </w:r>
            <w:r w:rsidRPr="009F2F47">
              <w:rPr>
                <w:rFonts w:ascii="Times" w:eastAsiaTheme="minorHAnsi" w:hAnsi="Times"/>
              </w:rPr>
              <w:t>simdh</w:t>
            </w:r>
            <w:r w:rsidRPr="009F2F47">
              <w:rPr>
                <w:rFonts w:ascii="Times" w:hAnsi="Times" w:cs="Arial"/>
              </w:rPr>
              <w:t>ë</w:t>
            </w:r>
            <w:r w:rsidRPr="009F2F47">
              <w:rPr>
                <w:rFonts w:ascii="Times" w:eastAsiaTheme="minorHAnsi" w:hAnsi="Times"/>
              </w:rPr>
              <w:t>n</w:t>
            </w:r>
            <w:r w:rsidRPr="009F2F47">
              <w:rPr>
                <w:rFonts w:ascii="Times" w:hAnsi="Times" w:cs="Arial"/>
              </w:rPr>
              <w:t>ë</w:t>
            </w:r>
            <w:r w:rsidRPr="009F2F47">
              <w:rPr>
                <w:rFonts w:ascii="Times" w:eastAsiaTheme="minorHAnsi" w:hAnsi="Times"/>
              </w:rPr>
              <w:t>s nga institucionet tjera arsimore t</w:t>
            </w:r>
            <w:r w:rsidRPr="009F2F47">
              <w:rPr>
                <w:rFonts w:ascii="Times" w:hAnsi="Times" w:cs="Arial"/>
              </w:rPr>
              <w:t>ë</w:t>
            </w:r>
            <w:r w:rsidRPr="009F2F47">
              <w:rPr>
                <w:rFonts w:ascii="Times" w:eastAsiaTheme="minorHAnsi" w:hAnsi="Times"/>
              </w:rPr>
              <w:t xml:space="preserve"> komun</w:t>
            </w:r>
            <w:r w:rsidRPr="009F2F47">
              <w:rPr>
                <w:rFonts w:ascii="Times" w:hAnsi="Times" w:cs="Arial"/>
              </w:rPr>
              <w:t>ë</w:t>
            </w:r>
            <w:r w:rsidRPr="009F2F47">
              <w:rPr>
                <w:rFonts w:ascii="Times" w:eastAsiaTheme="minorHAnsi" w:hAnsi="Times"/>
              </w:rPr>
              <w:t>s s</w:t>
            </w:r>
            <w:r w:rsidRPr="009F2F47">
              <w:rPr>
                <w:rFonts w:ascii="Times" w:hAnsi="Times" w:cs="Arial"/>
              </w:rPr>
              <w:t>ë</w:t>
            </w:r>
            <w:r w:rsidRPr="009F2F47">
              <w:rPr>
                <w:rFonts w:ascii="Times" w:eastAsiaTheme="minorHAnsi" w:hAnsi="Times"/>
              </w:rPr>
              <w:t xml:space="preserve"> nj</w:t>
            </w:r>
            <w:r w:rsidRPr="009F2F47">
              <w:rPr>
                <w:rFonts w:ascii="Times" w:hAnsi="Times" w:cs="Arial"/>
              </w:rPr>
              <w:t>ë</w:t>
            </w:r>
            <w:r w:rsidRPr="009F2F47">
              <w:rPr>
                <w:rFonts w:ascii="Times" w:eastAsiaTheme="minorHAnsi" w:hAnsi="Times"/>
              </w:rPr>
              <w:t>jt</w:t>
            </w:r>
            <w:r w:rsidRPr="009F2F47">
              <w:rPr>
                <w:rFonts w:ascii="Times" w:hAnsi="Times" w:cs="Arial"/>
              </w:rPr>
              <w:t>ë</w:t>
            </w:r>
            <w:r>
              <w:rPr>
                <w:rFonts w:ascii="Times" w:hAnsi="Times" w:cs="Arial"/>
              </w:rPr>
              <w:t>.</w:t>
            </w:r>
          </w:p>
          <w:p w14:paraId="585A4E92" w14:textId="77777777" w:rsidR="002A487C" w:rsidRDefault="002A487C" w:rsidP="008B40C9">
            <w:pPr>
              <w:jc w:val="both"/>
              <w:rPr>
                <w:rFonts w:ascii="Times" w:eastAsiaTheme="minorHAnsi" w:hAnsi="Times"/>
              </w:rPr>
            </w:pPr>
          </w:p>
          <w:p w14:paraId="56130FCA" w14:textId="08379BA2" w:rsidR="00025199" w:rsidRPr="001A101B" w:rsidRDefault="00025199" w:rsidP="008B40C9">
            <w:pPr>
              <w:jc w:val="both"/>
              <w:rPr>
                <w:rFonts w:ascii="Times" w:eastAsiaTheme="minorHAnsi" w:hAnsi="Times"/>
              </w:rPr>
            </w:pPr>
            <w:r w:rsidRPr="001A101B">
              <w:rPr>
                <w:rFonts w:ascii="Times" w:eastAsiaTheme="minorHAnsi" w:hAnsi="Times"/>
              </w:rPr>
              <w:lastRenderedPageBreak/>
              <w:t>KK-t</w:t>
            </w:r>
            <w:r w:rsidRPr="001A101B">
              <w:rPr>
                <w:rFonts w:ascii="Times" w:hAnsi="Times" w:cs="Arial"/>
              </w:rPr>
              <w:t>ë</w:t>
            </w:r>
            <w:r w:rsidRPr="001A101B">
              <w:rPr>
                <w:rFonts w:ascii="Times" w:eastAsiaTheme="minorHAnsi" w:hAnsi="Times"/>
              </w:rPr>
              <w:t xml:space="preserve"> jan</w:t>
            </w:r>
            <w:r w:rsidRPr="001A101B">
              <w:rPr>
                <w:rFonts w:ascii="Times" w:hAnsi="Times" w:cs="Arial"/>
              </w:rPr>
              <w:t>ë</w:t>
            </w:r>
            <w:r w:rsidRPr="001A101B">
              <w:rPr>
                <w:rFonts w:ascii="Times" w:eastAsiaTheme="minorHAnsi" w:hAnsi="Times"/>
              </w:rPr>
              <w:t xml:space="preserve"> pjesë e skemës organizative të IAAP-së në kuadër të Këshillit Profesional sipas UA për menaxhimin e brendshëm të shkollave.</w:t>
            </w:r>
          </w:p>
          <w:p w14:paraId="34518DF4" w14:textId="77777777" w:rsidR="00025199" w:rsidRPr="001A101B" w:rsidRDefault="00025199" w:rsidP="008B40C9">
            <w:pPr>
              <w:ind w:hanging="457"/>
              <w:jc w:val="both"/>
              <w:rPr>
                <w:rFonts w:ascii="Times" w:eastAsiaTheme="minorHAnsi" w:hAnsi="Times"/>
              </w:rPr>
            </w:pPr>
          </w:p>
          <w:p w14:paraId="37BF8DC0" w14:textId="77777777" w:rsidR="00025199" w:rsidRPr="001A101B" w:rsidRDefault="00025199" w:rsidP="008B40C9">
            <w:pPr>
              <w:spacing w:after="120"/>
              <w:jc w:val="both"/>
              <w:rPr>
                <w:rFonts w:ascii="Times" w:eastAsiaTheme="minorHAnsi" w:hAnsi="Times"/>
              </w:rPr>
            </w:pPr>
            <w:r w:rsidRPr="001A101B">
              <w:rPr>
                <w:rFonts w:ascii="Times" w:eastAsiaTheme="minorHAnsi" w:hAnsi="Times"/>
              </w:rPr>
              <w:t>KK-t</w:t>
            </w:r>
            <w:r w:rsidRPr="001A101B">
              <w:rPr>
                <w:rFonts w:ascii="Times" w:hAnsi="Times" w:cs="Arial"/>
              </w:rPr>
              <w:t>ë</w:t>
            </w:r>
            <w:r w:rsidRPr="001A101B">
              <w:rPr>
                <w:rFonts w:ascii="Times" w:eastAsiaTheme="minorHAnsi" w:hAnsi="Times"/>
              </w:rPr>
              <w:t xml:space="preserve"> me propozim të IAAP-së përzgjidhen nga DKA, respektivisht </w:t>
            </w:r>
            <w:bookmarkStart w:id="9" w:name="_Hlk112236017"/>
            <w:r w:rsidRPr="001A101B">
              <w:rPr>
                <w:rFonts w:ascii="Times" w:eastAsiaTheme="minorHAnsi" w:hAnsi="Times"/>
              </w:rPr>
              <w:t>AAAPARr, sipas përshkrimit t</w:t>
            </w:r>
            <w:r w:rsidRPr="001A101B">
              <w:rPr>
                <w:rFonts w:ascii="Times" w:hAnsi="Times" w:cs="Arial"/>
              </w:rPr>
              <w:t>ë</w:t>
            </w:r>
            <w:r w:rsidRPr="001A101B">
              <w:rPr>
                <w:rFonts w:ascii="Times" w:eastAsiaTheme="minorHAnsi" w:hAnsi="Times"/>
              </w:rPr>
              <w:t xml:space="preserve"> detyrave dhe kompetencave.</w:t>
            </w:r>
          </w:p>
          <w:p w14:paraId="4AADDCDC" w14:textId="77777777" w:rsidR="00025199" w:rsidRPr="001A101B" w:rsidRDefault="00025199" w:rsidP="008B40C9">
            <w:pPr>
              <w:jc w:val="both"/>
              <w:rPr>
                <w:rFonts w:ascii="Times" w:eastAsiaTheme="minorHAnsi" w:hAnsi="Times"/>
              </w:rPr>
            </w:pPr>
            <w:r w:rsidRPr="001A101B">
              <w:rPr>
                <w:i/>
                <w:iCs/>
              </w:rPr>
              <w:t xml:space="preserve">Shih </w:t>
            </w:r>
            <w:r w:rsidRPr="001A101B">
              <w:rPr>
                <w:i/>
                <w:iCs/>
                <w:u w:val="single"/>
              </w:rPr>
              <w:t>Shtojcën 4</w:t>
            </w:r>
            <w:r w:rsidRPr="001A101B">
              <w:rPr>
                <w:i/>
                <w:iCs/>
              </w:rPr>
              <w:t xml:space="preserve"> për informacion shtesë</w:t>
            </w:r>
            <w:bookmarkEnd w:id="9"/>
            <w:r w:rsidRPr="001A101B">
              <w:rPr>
                <w:rFonts w:ascii="Times" w:eastAsiaTheme="minorHAnsi" w:hAnsi="Times"/>
              </w:rPr>
              <w:t>.</w:t>
            </w:r>
          </w:p>
          <w:p w14:paraId="0AFEC329" w14:textId="77777777" w:rsidR="00025199" w:rsidRPr="001A101B" w:rsidRDefault="00025199" w:rsidP="008B40C9">
            <w:pPr>
              <w:ind w:hanging="457"/>
              <w:jc w:val="both"/>
              <w:rPr>
                <w:rFonts w:ascii="Times" w:eastAsiaTheme="minorHAnsi" w:hAnsi="Times"/>
              </w:rPr>
            </w:pPr>
          </w:p>
          <w:p w14:paraId="6A91AA33" w14:textId="77777777" w:rsidR="00025199" w:rsidRPr="001A101B" w:rsidRDefault="00025199" w:rsidP="008B40C9">
            <w:pPr>
              <w:spacing w:after="120"/>
              <w:jc w:val="both"/>
              <w:textAlignment w:val="baseline"/>
              <w:rPr>
                <w:rFonts w:ascii="Times" w:eastAsiaTheme="minorHAnsi" w:hAnsi="Times"/>
                <w:color w:val="000000"/>
              </w:rPr>
            </w:pPr>
            <w:r w:rsidRPr="001A101B">
              <w:rPr>
                <w:rFonts w:ascii="Times" w:eastAsiaTheme="minorHAnsi" w:hAnsi="Times"/>
              </w:rPr>
              <w:t>KK-të pajisen me kontratë nga DKA-të, respektivisht AAAPARr, me kohë të pacaktuar me normë të plotë, ose si mësimdhënës/KK në rastet me gjysmë norme.</w:t>
            </w:r>
          </w:p>
          <w:p w14:paraId="713B4A1B" w14:textId="77777777" w:rsidR="00025199" w:rsidRPr="001A101B" w:rsidRDefault="00025199" w:rsidP="008B40C9">
            <w:pPr>
              <w:pStyle w:val="ListParagraph"/>
              <w:spacing w:after="120"/>
              <w:ind w:left="238"/>
              <w:jc w:val="both"/>
              <w:textAlignment w:val="baseline"/>
              <w:rPr>
                <w:rFonts w:ascii="Times" w:eastAsiaTheme="minorHAnsi" w:hAnsi="Times"/>
                <w:color w:val="000000"/>
              </w:rPr>
            </w:pPr>
          </w:p>
          <w:p w14:paraId="0A96D703" w14:textId="77777777" w:rsidR="00025199" w:rsidRPr="001A101B" w:rsidRDefault="00025199" w:rsidP="008B40C9">
            <w:pPr>
              <w:jc w:val="both"/>
              <w:textAlignment w:val="baseline"/>
              <w:rPr>
                <w:rFonts w:ascii="Times" w:hAnsi="Times" w:cs="Arial"/>
                <w:color w:val="000000"/>
              </w:rPr>
            </w:pPr>
            <w:r w:rsidRPr="001A101B">
              <w:rPr>
                <w:rFonts w:ascii="Times" w:hAnsi="Times" w:cs="Arial"/>
                <w:b/>
                <w:bCs/>
                <w:color w:val="000000"/>
              </w:rPr>
              <w:t>Kualifikimi dhe shkathtësitë e Këshilltarëve për Karrierë</w:t>
            </w:r>
          </w:p>
          <w:p w14:paraId="57C34277" w14:textId="77777777" w:rsidR="00025199" w:rsidRPr="001A101B" w:rsidRDefault="00025199" w:rsidP="008B40C9">
            <w:pPr>
              <w:jc w:val="both"/>
              <w:textAlignment w:val="baseline"/>
              <w:rPr>
                <w:rFonts w:ascii="Times" w:hAnsi="Times" w:cs="Arial"/>
                <w:color w:val="000000"/>
              </w:rPr>
            </w:pPr>
          </w:p>
          <w:p w14:paraId="78D9A7CB" w14:textId="77777777" w:rsidR="00025199" w:rsidRPr="001A101B" w:rsidRDefault="00025199" w:rsidP="008B40C9">
            <w:pPr>
              <w:jc w:val="both"/>
              <w:textAlignment w:val="baseline"/>
              <w:rPr>
                <w:rFonts w:ascii="Times" w:hAnsi="Times" w:cs="Arial"/>
                <w:color w:val="000000"/>
              </w:rPr>
            </w:pPr>
            <w:r w:rsidRPr="001A101B">
              <w:rPr>
                <w:rFonts w:ascii="Times" w:eastAsiaTheme="minorHAnsi" w:hAnsi="Times"/>
                <w:color w:val="000000"/>
              </w:rPr>
              <w:t>KK-t</w:t>
            </w:r>
            <w:r w:rsidRPr="001A101B">
              <w:rPr>
                <w:rFonts w:ascii="Times" w:eastAsiaTheme="minorHAnsi" w:hAnsi="Times"/>
              </w:rPr>
              <w:t>ë</w:t>
            </w:r>
            <w:r w:rsidRPr="001A101B">
              <w:rPr>
                <w:rFonts w:ascii="Times" w:eastAsiaTheme="minorHAnsi" w:hAnsi="Times"/>
                <w:color w:val="000000"/>
              </w:rPr>
              <w:t xml:space="preserve"> duhet të certifikohen me programin kualifikues për këshilltarët e karrierës të akredituar nga Autoriteti Kombëtar i Kualifikimeve në Kosovë.</w:t>
            </w:r>
          </w:p>
          <w:p w14:paraId="51070B69" w14:textId="77777777" w:rsidR="00025199" w:rsidRPr="001A101B" w:rsidRDefault="00025199" w:rsidP="008B40C9">
            <w:pPr>
              <w:jc w:val="both"/>
              <w:textAlignment w:val="baseline"/>
              <w:rPr>
                <w:rFonts w:ascii="Times" w:hAnsi="Times" w:cs="Arial"/>
                <w:color w:val="000000"/>
              </w:rPr>
            </w:pPr>
          </w:p>
          <w:p w14:paraId="164D8DF1" w14:textId="77777777" w:rsidR="00025199" w:rsidRPr="001A101B" w:rsidRDefault="00025199" w:rsidP="008B40C9">
            <w:pPr>
              <w:spacing w:after="120"/>
              <w:jc w:val="both"/>
              <w:textAlignment w:val="baseline"/>
              <w:rPr>
                <w:rFonts w:ascii="Times" w:hAnsi="Times" w:cs="Arial"/>
                <w:color w:val="000000"/>
              </w:rPr>
            </w:pPr>
            <w:r w:rsidRPr="001A101B">
              <w:rPr>
                <w:rFonts w:ascii="Times" w:eastAsiaTheme="minorHAnsi" w:hAnsi="Times"/>
                <w:color w:val="000000"/>
              </w:rPr>
              <w:t>KK-t</w:t>
            </w:r>
            <w:r w:rsidRPr="001A101B">
              <w:rPr>
                <w:rFonts w:ascii="Times" w:eastAsiaTheme="minorHAnsi" w:hAnsi="Times"/>
              </w:rPr>
              <w:t>ë</w:t>
            </w:r>
            <w:r w:rsidRPr="001A101B">
              <w:rPr>
                <w:rFonts w:ascii="Times" w:hAnsi="Times" w:cs="Arial"/>
                <w:color w:val="000000"/>
              </w:rPr>
              <w:t xml:space="preserve"> gjithashtu duhet të kenë aftësi të mira transversale.</w:t>
            </w:r>
          </w:p>
          <w:p w14:paraId="384B2560" w14:textId="77777777" w:rsidR="00025199" w:rsidRPr="001A101B" w:rsidRDefault="00025199" w:rsidP="008B40C9">
            <w:pPr>
              <w:jc w:val="both"/>
              <w:textAlignment w:val="baseline"/>
              <w:rPr>
                <w:rFonts w:ascii="Times" w:hAnsi="Times" w:cs="Arial"/>
                <w:color w:val="000000"/>
              </w:rPr>
            </w:pPr>
            <w:r w:rsidRPr="001A101B">
              <w:rPr>
                <w:i/>
                <w:iCs/>
              </w:rPr>
              <w:t xml:space="preserve">Shih </w:t>
            </w:r>
            <w:r w:rsidRPr="001A101B">
              <w:rPr>
                <w:i/>
                <w:iCs/>
                <w:u w:val="single"/>
              </w:rPr>
              <w:t>Shtojcën 4</w:t>
            </w:r>
            <w:r w:rsidRPr="001A101B">
              <w:rPr>
                <w:i/>
                <w:iCs/>
              </w:rPr>
              <w:t xml:space="preserve"> për informacion shtesë</w:t>
            </w:r>
            <w:r w:rsidRPr="001A101B">
              <w:rPr>
                <w:rFonts w:ascii="Times" w:hAnsi="Times" w:cs="Arial"/>
                <w:color w:val="000000"/>
              </w:rPr>
              <w:t>.</w:t>
            </w:r>
          </w:p>
          <w:p w14:paraId="35E5B103" w14:textId="77777777" w:rsidR="00025199" w:rsidRPr="001A101B" w:rsidRDefault="00025199" w:rsidP="008B40C9">
            <w:pPr>
              <w:jc w:val="both"/>
              <w:textAlignment w:val="baseline"/>
              <w:rPr>
                <w:rFonts w:ascii="Times" w:hAnsi="Times" w:cs="Arial"/>
                <w:color w:val="000000"/>
              </w:rPr>
            </w:pPr>
          </w:p>
          <w:p w14:paraId="47C49176" w14:textId="77777777" w:rsidR="00025199" w:rsidRPr="001A101B" w:rsidRDefault="00025199" w:rsidP="008B40C9">
            <w:pPr>
              <w:pStyle w:val="ListParagraph"/>
              <w:spacing w:before="120"/>
              <w:ind w:left="258" w:hanging="258"/>
              <w:jc w:val="both"/>
              <w:textAlignment w:val="baseline"/>
              <w:rPr>
                <w:rFonts w:ascii="Times" w:eastAsiaTheme="minorHAnsi" w:hAnsi="Times"/>
                <w:color w:val="000000"/>
              </w:rPr>
            </w:pPr>
            <w:r w:rsidRPr="001A101B">
              <w:rPr>
                <w:rFonts w:ascii="Times" w:hAnsi="Times" w:cs="Arial"/>
                <w:b/>
                <w:bCs/>
                <w:color w:val="000000"/>
              </w:rPr>
              <w:t>Raportimi i Këshilltarëve për Karrierë</w:t>
            </w:r>
            <w:r w:rsidRPr="001A101B">
              <w:rPr>
                <w:rFonts w:ascii="Times" w:eastAsiaTheme="minorHAnsi" w:hAnsi="Times"/>
                <w:color w:val="000000"/>
              </w:rPr>
              <w:t xml:space="preserve"> </w:t>
            </w:r>
          </w:p>
          <w:p w14:paraId="5B0D3FBF" w14:textId="77777777" w:rsidR="00025199" w:rsidRPr="001A101B" w:rsidRDefault="00025199" w:rsidP="008B40C9">
            <w:pPr>
              <w:spacing w:before="120"/>
              <w:jc w:val="both"/>
              <w:textAlignment w:val="baseline"/>
              <w:rPr>
                <w:rFonts w:ascii="Times" w:eastAsiaTheme="minorHAnsi" w:hAnsi="Times"/>
                <w:color w:val="000000"/>
              </w:rPr>
            </w:pPr>
            <w:r w:rsidRPr="001A101B">
              <w:rPr>
                <w:rFonts w:ascii="Times" w:eastAsiaTheme="minorHAnsi" w:hAnsi="Times"/>
              </w:rPr>
              <w:t>KK-të  raportojnë sipas hierarkisë në skemën organizative të IAAP-së.</w:t>
            </w:r>
          </w:p>
          <w:p w14:paraId="26536119" w14:textId="77777777" w:rsidR="00025199" w:rsidRPr="001A101B" w:rsidRDefault="00025199" w:rsidP="008B40C9">
            <w:pPr>
              <w:spacing w:before="120"/>
              <w:jc w:val="both"/>
              <w:textAlignment w:val="baseline"/>
              <w:rPr>
                <w:rFonts w:ascii="Times" w:eastAsiaTheme="minorHAnsi" w:hAnsi="Times"/>
                <w:color w:val="000000"/>
              </w:rPr>
            </w:pPr>
            <w:r w:rsidRPr="001A101B">
              <w:rPr>
                <w:rFonts w:ascii="Times" w:eastAsiaTheme="minorHAnsi" w:hAnsi="Times"/>
              </w:rPr>
              <w:t>Për punën e KK-ve, drejtori i IAAP-së raporton në DKA, respektivisht në AAAPARr</w:t>
            </w:r>
            <w:r w:rsidRPr="001A101B">
              <w:rPr>
                <w:rFonts w:ascii="Times" w:eastAsiaTheme="minorHAnsi" w:hAnsi="Times"/>
                <w:color w:val="000000"/>
              </w:rPr>
              <w:t>.</w:t>
            </w:r>
          </w:p>
          <w:p w14:paraId="67C0C655" w14:textId="77777777" w:rsidR="00025199" w:rsidRPr="001A101B" w:rsidRDefault="00025199" w:rsidP="008B40C9">
            <w:pPr>
              <w:jc w:val="both"/>
              <w:textAlignment w:val="baseline"/>
              <w:rPr>
                <w:rFonts w:ascii="Times" w:hAnsi="Times" w:cs="Arial"/>
                <w:color w:val="000000"/>
              </w:rPr>
            </w:pPr>
          </w:p>
        </w:tc>
      </w:tr>
    </w:tbl>
    <w:p w14:paraId="4809B5EA" w14:textId="77777777" w:rsidR="00025199" w:rsidRPr="001A101B" w:rsidRDefault="00025199" w:rsidP="00025199">
      <w:pPr>
        <w:pStyle w:val="Heading2"/>
        <w:tabs>
          <w:tab w:val="left" w:pos="426"/>
        </w:tabs>
        <w:rPr>
          <w:rFonts w:ascii="Times" w:hAnsi="Times"/>
          <w:b/>
          <w:bCs/>
          <w:sz w:val="24"/>
          <w:szCs w:val="24"/>
          <w:lang w:val="sq-AL"/>
        </w:rPr>
      </w:pPr>
    </w:p>
    <w:p w14:paraId="37949F09" w14:textId="77777777" w:rsidR="00025199" w:rsidRPr="001A101B" w:rsidRDefault="00025199" w:rsidP="00025199">
      <w:pPr>
        <w:pStyle w:val="Heading2"/>
        <w:tabs>
          <w:tab w:val="left" w:pos="426"/>
        </w:tabs>
        <w:rPr>
          <w:rFonts w:ascii="Times" w:hAnsi="Times"/>
          <w:b/>
          <w:bCs/>
          <w:sz w:val="24"/>
          <w:szCs w:val="24"/>
          <w:lang w:val="sq-AL"/>
        </w:rPr>
      </w:pPr>
      <w:bookmarkStart w:id="10" w:name="_Toc130197753"/>
      <w:r w:rsidRPr="001A101B">
        <w:rPr>
          <w:rFonts w:ascii="Times" w:hAnsi="Times"/>
          <w:b/>
          <w:bCs/>
          <w:sz w:val="24"/>
          <w:szCs w:val="24"/>
          <w:lang w:val="sq-AL"/>
        </w:rPr>
        <w:t xml:space="preserve">Standardi 4 - </w:t>
      </w:r>
      <w:bookmarkStart w:id="11" w:name="_Hlk118127997"/>
      <w:r w:rsidRPr="001A101B">
        <w:rPr>
          <w:rFonts w:ascii="Times" w:hAnsi="Times"/>
          <w:b/>
          <w:bCs/>
          <w:sz w:val="24"/>
          <w:szCs w:val="24"/>
          <w:lang w:val="sq-AL"/>
        </w:rPr>
        <w:t>Hapësirat dhe pajisjet e nevojshme për punën e Këshilltarëve për Karrierë</w:t>
      </w:r>
      <w:bookmarkEnd w:id="10"/>
      <w:bookmarkEnd w:id="11"/>
    </w:p>
    <w:tbl>
      <w:tblPr>
        <w:tblW w:w="93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062"/>
        <w:gridCol w:w="7288"/>
      </w:tblGrid>
      <w:tr w:rsidR="00025199" w:rsidRPr="001A101B" w14:paraId="2E378C2B" w14:textId="77777777" w:rsidTr="008B40C9">
        <w:tc>
          <w:tcPr>
            <w:tcW w:w="2062" w:type="dxa"/>
            <w:shd w:val="clear" w:color="auto" w:fill="9BBB59" w:themeFill="accent3"/>
          </w:tcPr>
          <w:p w14:paraId="5BA5EB9E" w14:textId="77777777" w:rsidR="00025199" w:rsidRPr="001A101B" w:rsidRDefault="00025199" w:rsidP="008B40C9">
            <w:pPr>
              <w:spacing w:before="120" w:after="120"/>
              <w:jc w:val="center"/>
              <w:rPr>
                <w:rFonts w:ascii="Times" w:hAnsi="Times"/>
                <w:b/>
                <w:bCs/>
                <w:color w:val="000000"/>
              </w:rPr>
            </w:pPr>
            <w:r w:rsidRPr="001A101B">
              <w:rPr>
                <w:rFonts w:ascii="Times" w:hAnsi="Times"/>
                <w:b/>
                <w:bCs/>
              </w:rPr>
              <w:t>Emërtimi</w:t>
            </w:r>
          </w:p>
        </w:tc>
        <w:tc>
          <w:tcPr>
            <w:tcW w:w="7288" w:type="dxa"/>
            <w:shd w:val="clear" w:color="auto" w:fill="9BBB59" w:themeFill="accent3"/>
          </w:tcPr>
          <w:p w14:paraId="074CF3F4" w14:textId="77777777" w:rsidR="00025199" w:rsidRPr="001A101B" w:rsidRDefault="00025199" w:rsidP="008B40C9">
            <w:pPr>
              <w:spacing w:before="120"/>
              <w:rPr>
                <w:rFonts w:ascii="Times" w:hAnsi="Times" w:cs="Arial"/>
                <w:b/>
                <w:bCs/>
              </w:rPr>
            </w:pPr>
            <w:r w:rsidRPr="001A101B">
              <w:rPr>
                <w:rFonts w:ascii="Times" w:hAnsi="Times"/>
                <w:b/>
                <w:bCs/>
              </w:rPr>
              <w:t>Hapësirat dhe pajisjet e nevojshme për punën e Këshilltarëve për Karrierë</w:t>
            </w:r>
          </w:p>
        </w:tc>
      </w:tr>
      <w:tr w:rsidR="00025199" w:rsidRPr="001A101B" w14:paraId="61D8C606" w14:textId="77777777" w:rsidTr="008B40C9">
        <w:tc>
          <w:tcPr>
            <w:tcW w:w="2062" w:type="dxa"/>
          </w:tcPr>
          <w:p w14:paraId="24090DC3" w14:textId="77777777" w:rsidR="00025199" w:rsidRPr="001A101B" w:rsidRDefault="00025199" w:rsidP="008B40C9">
            <w:pPr>
              <w:spacing w:before="120"/>
              <w:jc w:val="center"/>
              <w:rPr>
                <w:rFonts w:ascii="Times" w:hAnsi="Times"/>
                <w:b/>
                <w:bCs/>
                <w:color w:val="000000"/>
              </w:rPr>
            </w:pPr>
            <w:r w:rsidRPr="001A101B">
              <w:rPr>
                <w:rFonts w:ascii="Times" w:hAnsi="Times"/>
                <w:b/>
                <w:bCs/>
              </w:rPr>
              <w:t>Qëllimi</w:t>
            </w:r>
          </w:p>
        </w:tc>
        <w:tc>
          <w:tcPr>
            <w:tcW w:w="7288" w:type="dxa"/>
          </w:tcPr>
          <w:p w14:paraId="0A61B7E7" w14:textId="77777777" w:rsidR="00025199" w:rsidRPr="001A101B" w:rsidRDefault="00025199" w:rsidP="008B40C9">
            <w:pPr>
              <w:spacing w:before="120" w:after="120"/>
              <w:rPr>
                <w:rFonts w:ascii="Times" w:hAnsi="Times" w:cs="Arial"/>
                <w:color w:val="000000"/>
              </w:rPr>
            </w:pPr>
            <w:r w:rsidRPr="001A101B">
              <w:rPr>
                <w:rFonts w:ascii="Times" w:hAnsi="Times" w:cs="Arial"/>
              </w:rPr>
              <w:t>P</w:t>
            </w:r>
            <w:r w:rsidRPr="001A101B">
              <w:rPr>
                <w:rFonts w:ascii="Times" w:eastAsiaTheme="minorHAnsi" w:hAnsi="Times"/>
              </w:rPr>
              <w:t>ë</w:t>
            </w:r>
            <w:r w:rsidRPr="001A101B">
              <w:rPr>
                <w:rFonts w:ascii="Times" w:hAnsi="Times" w:cs="Arial"/>
              </w:rPr>
              <w:t>rcaktimi i hap</w:t>
            </w:r>
            <w:r w:rsidRPr="001A101B">
              <w:rPr>
                <w:rFonts w:ascii="Times" w:eastAsiaTheme="minorHAnsi" w:hAnsi="Times"/>
              </w:rPr>
              <w:t>ë</w:t>
            </w:r>
            <w:r w:rsidRPr="001A101B">
              <w:rPr>
                <w:rFonts w:ascii="Times" w:hAnsi="Times" w:cs="Arial"/>
              </w:rPr>
              <w:t>sirave dhe  pajisjeve t</w:t>
            </w:r>
            <w:r w:rsidRPr="001A101B">
              <w:rPr>
                <w:rFonts w:ascii="Times" w:eastAsiaTheme="minorHAnsi" w:hAnsi="Times"/>
              </w:rPr>
              <w:t>ë</w:t>
            </w:r>
            <w:r w:rsidRPr="001A101B">
              <w:rPr>
                <w:rFonts w:ascii="Times" w:hAnsi="Times" w:cs="Arial"/>
              </w:rPr>
              <w:t xml:space="preserve">  pun</w:t>
            </w:r>
            <w:r w:rsidRPr="001A101B">
              <w:rPr>
                <w:rFonts w:ascii="Times" w:eastAsiaTheme="minorHAnsi" w:hAnsi="Times"/>
              </w:rPr>
              <w:t>ë</w:t>
            </w:r>
            <w:r w:rsidRPr="001A101B">
              <w:rPr>
                <w:rFonts w:ascii="Times" w:hAnsi="Times" w:cs="Arial"/>
              </w:rPr>
              <w:t>s  t</w:t>
            </w:r>
            <w:r w:rsidRPr="001A101B">
              <w:rPr>
                <w:rFonts w:ascii="Times" w:eastAsiaTheme="minorHAnsi" w:hAnsi="Times"/>
              </w:rPr>
              <w:t>ë</w:t>
            </w:r>
            <w:r w:rsidRPr="001A101B">
              <w:rPr>
                <w:rFonts w:ascii="Times" w:hAnsi="Times" w:cs="Arial"/>
              </w:rPr>
              <w:t xml:space="preserve"> nevojshme për ofrimin cilësor të shërbimeve të karrierës. </w:t>
            </w:r>
          </w:p>
        </w:tc>
      </w:tr>
      <w:tr w:rsidR="00025199" w:rsidRPr="001A101B" w14:paraId="748013C8" w14:textId="77777777" w:rsidTr="008B40C9">
        <w:trPr>
          <w:trHeight w:val="4385"/>
        </w:trPr>
        <w:tc>
          <w:tcPr>
            <w:tcW w:w="2062" w:type="dxa"/>
          </w:tcPr>
          <w:p w14:paraId="5431BB5B" w14:textId="77777777" w:rsidR="00025199" w:rsidRPr="001A101B" w:rsidRDefault="00025199" w:rsidP="008B40C9">
            <w:pPr>
              <w:spacing w:before="120"/>
              <w:jc w:val="center"/>
              <w:rPr>
                <w:rFonts w:ascii="Times" w:hAnsi="Times"/>
                <w:b/>
                <w:bCs/>
                <w:color w:val="000000"/>
              </w:rPr>
            </w:pPr>
            <w:r w:rsidRPr="001A101B">
              <w:rPr>
                <w:rFonts w:ascii="Times" w:hAnsi="Times"/>
                <w:b/>
                <w:bCs/>
              </w:rPr>
              <w:lastRenderedPageBreak/>
              <w:t>Kërkesat</w:t>
            </w:r>
          </w:p>
        </w:tc>
        <w:tc>
          <w:tcPr>
            <w:tcW w:w="7288" w:type="dxa"/>
          </w:tcPr>
          <w:p w14:paraId="12ED7079" w14:textId="77777777" w:rsidR="00025199" w:rsidRPr="001A101B" w:rsidRDefault="00025199" w:rsidP="008B40C9">
            <w:pPr>
              <w:spacing w:before="120" w:after="120"/>
              <w:rPr>
                <w:rFonts w:ascii="Times" w:hAnsi="Times" w:cs="Arial"/>
                <w:b/>
                <w:bCs/>
              </w:rPr>
            </w:pPr>
            <w:r w:rsidRPr="001A101B">
              <w:rPr>
                <w:rFonts w:ascii="Times" w:hAnsi="Times" w:cs="Arial"/>
                <w:b/>
                <w:bCs/>
              </w:rPr>
              <w:t>Hapësirat e punës për Këshilltarët për Karrierë</w:t>
            </w:r>
          </w:p>
          <w:p w14:paraId="3A008057" w14:textId="77777777" w:rsidR="00025199" w:rsidRPr="001A101B" w:rsidRDefault="00025199" w:rsidP="008B40C9">
            <w:pPr>
              <w:rPr>
                <w:rFonts w:ascii="Times" w:hAnsi="Times" w:cs="Arial"/>
              </w:rPr>
            </w:pPr>
            <w:r w:rsidRPr="001A101B">
              <w:rPr>
                <w:rFonts w:ascii="Times" w:hAnsi="Times" w:cs="Arial"/>
              </w:rPr>
              <w:t xml:space="preserve">Hapësirat e punës duhet të jenë brenda IAAP-ve për të formuar një mjedis të këndshëm që stimulon funksionimin efektiv të punës së KK-ve. Kjo hapësirë përdoret edhe nga KMVP-të për koordinim të aktiviteteve të përbashkëta siç e përshkruan ky dokument në tërësinë e saj. </w:t>
            </w:r>
          </w:p>
          <w:p w14:paraId="40484DCA" w14:textId="77777777" w:rsidR="00025199" w:rsidRPr="001A101B" w:rsidRDefault="00025199" w:rsidP="008B40C9">
            <w:pPr>
              <w:rPr>
                <w:rFonts w:ascii="Times" w:hAnsi="Times" w:cs="Arial"/>
              </w:rPr>
            </w:pPr>
          </w:p>
          <w:p w14:paraId="30DD2376" w14:textId="77777777" w:rsidR="00025199" w:rsidRPr="001A101B" w:rsidRDefault="00025199" w:rsidP="008B40C9">
            <w:pPr>
              <w:rPr>
                <w:rFonts w:ascii="Times" w:hAnsi="Times" w:cs="Arial"/>
              </w:rPr>
            </w:pPr>
            <w:r w:rsidRPr="001A101B">
              <w:rPr>
                <w:rFonts w:ascii="Times" w:hAnsi="Times" w:cs="Arial"/>
              </w:rPr>
              <w:t>Duhet të kenë sinjalistikë shumë të dukshme në mënyrë që të identifikohen lehtësisht nga vizitorët.</w:t>
            </w:r>
          </w:p>
          <w:p w14:paraId="2EA640FB" w14:textId="77777777" w:rsidR="00025199" w:rsidRPr="001A101B" w:rsidRDefault="00025199" w:rsidP="008B40C9">
            <w:pPr>
              <w:rPr>
                <w:rFonts w:ascii="Times" w:hAnsi="Times" w:cs="Arial"/>
              </w:rPr>
            </w:pPr>
          </w:p>
          <w:p w14:paraId="3B17B23A" w14:textId="77777777" w:rsidR="00025199" w:rsidRPr="001A101B" w:rsidRDefault="00025199" w:rsidP="008B40C9">
            <w:pPr>
              <w:rPr>
                <w:rFonts w:ascii="Times" w:hAnsi="Times" w:cs="Arial"/>
              </w:rPr>
            </w:pPr>
            <w:r w:rsidRPr="001A101B">
              <w:rPr>
                <w:rFonts w:ascii="Times" w:hAnsi="Times" w:cs="Arial"/>
              </w:rPr>
              <w:t>Hapësirat dhe sipërfaqet e obligueshme:</w:t>
            </w:r>
          </w:p>
          <w:p w14:paraId="171D3B22" w14:textId="77777777" w:rsidR="00025199" w:rsidRPr="001A101B" w:rsidRDefault="00025199" w:rsidP="00025199">
            <w:pPr>
              <w:pStyle w:val="ListParagraph"/>
              <w:numPr>
                <w:ilvl w:val="0"/>
                <w:numId w:val="24"/>
              </w:numPr>
              <w:rPr>
                <w:rFonts w:ascii="Times" w:eastAsiaTheme="minorHAnsi" w:hAnsi="Times"/>
              </w:rPr>
            </w:pPr>
            <w:r w:rsidRPr="001A101B">
              <w:rPr>
                <w:rFonts w:ascii="Times" w:eastAsiaTheme="minorHAnsi" w:hAnsi="Times"/>
              </w:rPr>
              <w:t>Një zyrë me sipërfaqe 15-25m2</w:t>
            </w:r>
          </w:p>
          <w:p w14:paraId="57723595" w14:textId="77777777" w:rsidR="00025199" w:rsidRPr="001A101B" w:rsidRDefault="00025199" w:rsidP="00025199">
            <w:pPr>
              <w:pStyle w:val="ListParagraph"/>
              <w:numPr>
                <w:ilvl w:val="0"/>
                <w:numId w:val="24"/>
              </w:numPr>
              <w:rPr>
                <w:rFonts w:ascii="Times" w:eastAsiaTheme="minorHAnsi" w:hAnsi="Times"/>
              </w:rPr>
            </w:pPr>
            <w:r w:rsidRPr="001A101B">
              <w:rPr>
                <w:rFonts w:ascii="Times" w:eastAsiaTheme="minorHAnsi" w:hAnsi="Times"/>
              </w:rPr>
              <w:t>Një sallë trajnimi me kapacitet deri 25 nxënës me sipërfaqe 40-60 m2.</w:t>
            </w:r>
          </w:p>
          <w:p w14:paraId="537E71BD" w14:textId="77777777" w:rsidR="00025199" w:rsidRPr="001A101B" w:rsidRDefault="00025199" w:rsidP="008B40C9">
            <w:pPr>
              <w:rPr>
                <w:rFonts w:ascii="Times" w:eastAsiaTheme="minorHAnsi" w:hAnsi="Times"/>
              </w:rPr>
            </w:pPr>
          </w:p>
          <w:p w14:paraId="34DE4CFB" w14:textId="77777777" w:rsidR="00025199" w:rsidRPr="001A101B" w:rsidRDefault="00025199" w:rsidP="008B40C9">
            <w:pPr>
              <w:rPr>
                <w:rFonts w:ascii="Times" w:eastAsiaTheme="minorHAnsi" w:hAnsi="Times"/>
              </w:rPr>
            </w:pPr>
            <w:r w:rsidRPr="001A101B">
              <w:rPr>
                <w:rFonts w:ascii="Times" w:eastAsiaTheme="minorHAnsi" w:hAnsi="Times"/>
              </w:rPr>
              <w:t>Mobilieria e nevojshme p</w:t>
            </w:r>
            <w:r w:rsidRPr="001A101B">
              <w:rPr>
                <w:rFonts w:ascii="Times" w:hAnsi="Times" w:cs="Arial"/>
              </w:rPr>
              <w:t>ë</w:t>
            </w:r>
            <w:r w:rsidRPr="001A101B">
              <w:rPr>
                <w:rFonts w:ascii="Times" w:eastAsiaTheme="minorHAnsi" w:hAnsi="Times"/>
              </w:rPr>
              <w:t>r hap</w:t>
            </w:r>
            <w:r w:rsidRPr="001A101B">
              <w:rPr>
                <w:rFonts w:ascii="Times" w:hAnsi="Times" w:cs="Arial"/>
              </w:rPr>
              <w:t>ë</w:t>
            </w:r>
            <w:r w:rsidRPr="001A101B">
              <w:rPr>
                <w:rFonts w:ascii="Times" w:eastAsiaTheme="minorHAnsi" w:hAnsi="Times"/>
              </w:rPr>
              <w:t>sirat e pun</w:t>
            </w:r>
            <w:r w:rsidRPr="001A101B">
              <w:rPr>
                <w:rFonts w:ascii="Times" w:hAnsi="Times" w:cs="Arial"/>
              </w:rPr>
              <w:t>ë</w:t>
            </w:r>
            <w:r w:rsidRPr="001A101B">
              <w:rPr>
                <w:rFonts w:ascii="Times" w:eastAsiaTheme="minorHAnsi" w:hAnsi="Times"/>
              </w:rPr>
              <w:t>s dhe ofrimin cil</w:t>
            </w:r>
            <w:r w:rsidRPr="001A101B">
              <w:rPr>
                <w:rFonts w:ascii="Times" w:hAnsi="Times" w:cs="Arial"/>
              </w:rPr>
              <w:t>ë</w:t>
            </w:r>
            <w:r w:rsidRPr="001A101B">
              <w:rPr>
                <w:rFonts w:ascii="Times" w:eastAsiaTheme="minorHAnsi" w:hAnsi="Times"/>
              </w:rPr>
              <w:t>sor t</w:t>
            </w:r>
            <w:r w:rsidRPr="001A101B">
              <w:rPr>
                <w:rFonts w:ascii="Times" w:hAnsi="Times" w:cs="Arial"/>
              </w:rPr>
              <w:t>ë</w:t>
            </w:r>
            <w:r w:rsidRPr="001A101B">
              <w:rPr>
                <w:rFonts w:ascii="Times" w:eastAsiaTheme="minorHAnsi" w:hAnsi="Times"/>
              </w:rPr>
              <w:t xml:space="preserve"> sh</w:t>
            </w:r>
            <w:r w:rsidRPr="001A101B">
              <w:rPr>
                <w:rFonts w:ascii="Times" w:hAnsi="Times" w:cs="Arial"/>
              </w:rPr>
              <w:t>ë</w:t>
            </w:r>
            <w:r w:rsidRPr="001A101B">
              <w:rPr>
                <w:rFonts w:ascii="Times" w:eastAsiaTheme="minorHAnsi" w:hAnsi="Times"/>
              </w:rPr>
              <w:t>rbimeve.</w:t>
            </w:r>
          </w:p>
          <w:p w14:paraId="4F3C138C" w14:textId="77777777" w:rsidR="00025199" w:rsidRPr="001A101B" w:rsidRDefault="00025199" w:rsidP="008B40C9">
            <w:pPr>
              <w:spacing w:before="120" w:after="120"/>
              <w:rPr>
                <w:rFonts w:ascii="Times" w:hAnsi="Times" w:cs="Arial"/>
                <w:b/>
                <w:bCs/>
              </w:rPr>
            </w:pPr>
            <w:r w:rsidRPr="001A101B">
              <w:rPr>
                <w:rFonts w:ascii="Times" w:hAnsi="Times" w:cs="Arial"/>
                <w:b/>
                <w:bCs/>
              </w:rPr>
              <w:t>Pajisjet teknologjike</w:t>
            </w:r>
          </w:p>
          <w:p w14:paraId="4EC6BDF2" w14:textId="77777777" w:rsidR="00025199" w:rsidRPr="001A101B" w:rsidRDefault="00025199" w:rsidP="008B40C9">
            <w:pPr>
              <w:rPr>
                <w:rFonts w:ascii="Times" w:hAnsi="Times" w:cs="Arial"/>
              </w:rPr>
            </w:pPr>
            <w:r w:rsidRPr="001A101B">
              <w:rPr>
                <w:rFonts w:ascii="Times" w:hAnsi="Times" w:cs="Arial"/>
              </w:rPr>
              <w:t>Laptop për secilin KK.</w:t>
            </w:r>
          </w:p>
          <w:p w14:paraId="3971CFD2" w14:textId="77777777" w:rsidR="00025199" w:rsidRPr="001A101B" w:rsidRDefault="00025199" w:rsidP="008B40C9">
            <w:pPr>
              <w:rPr>
                <w:rFonts w:ascii="Times" w:hAnsi="Times" w:cs="Arial"/>
              </w:rPr>
            </w:pPr>
            <w:r w:rsidRPr="001A101B">
              <w:rPr>
                <w:rFonts w:ascii="Times" w:hAnsi="Times" w:cs="Arial"/>
              </w:rPr>
              <w:t>1 printer multifunksionale (printer, fotokopje, skaner).</w:t>
            </w:r>
          </w:p>
          <w:p w14:paraId="5E3E7C23" w14:textId="77777777" w:rsidR="00025199" w:rsidRPr="001A101B" w:rsidRDefault="00025199" w:rsidP="008B40C9">
            <w:pPr>
              <w:rPr>
                <w:rFonts w:ascii="Times" w:hAnsi="Times" w:cs="Arial"/>
              </w:rPr>
            </w:pPr>
            <w:r w:rsidRPr="001A101B">
              <w:rPr>
                <w:rFonts w:ascii="Times" w:hAnsi="Times" w:cs="Arial"/>
              </w:rPr>
              <w:t>1 PC që mund të përdoret për të instaluar sistemet digjitale të punës dhe për t'u përdorur si databazë.</w:t>
            </w:r>
          </w:p>
          <w:p w14:paraId="1E2D242E" w14:textId="77777777" w:rsidR="00025199" w:rsidRPr="001A101B" w:rsidRDefault="00025199" w:rsidP="008B40C9">
            <w:pPr>
              <w:rPr>
                <w:rFonts w:ascii="Times" w:hAnsi="Times" w:cs="Arial"/>
              </w:rPr>
            </w:pPr>
            <w:r w:rsidRPr="001A101B">
              <w:rPr>
                <w:rFonts w:ascii="Times" w:hAnsi="Times" w:cs="Arial"/>
              </w:rPr>
              <w:t>1 projektor me ekranin e varur apo l</w:t>
            </w:r>
            <w:r w:rsidRPr="001A101B">
              <w:rPr>
                <w:rFonts w:ascii="Times" w:hAnsi="Times"/>
                <w:color w:val="000000"/>
              </w:rPr>
              <w:t>ë</w:t>
            </w:r>
            <w:r w:rsidRPr="001A101B">
              <w:rPr>
                <w:rFonts w:ascii="Times" w:hAnsi="Times" w:cs="Arial"/>
              </w:rPr>
              <w:t>viz</w:t>
            </w:r>
            <w:r w:rsidRPr="001A101B">
              <w:rPr>
                <w:rFonts w:ascii="Times" w:hAnsi="Times"/>
                <w:color w:val="000000"/>
              </w:rPr>
              <w:t>ë</w:t>
            </w:r>
            <w:r w:rsidRPr="001A101B">
              <w:rPr>
                <w:rFonts w:ascii="Times" w:hAnsi="Times" w:cs="Arial"/>
              </w:rPr>
              <w:t>s.</w:t>
            </w:r>
          </w:p>
          <w:p w14:paraId="44D1CDE8" w14:textId="77777777" w:rsidR="00025199" w:rsidRPr="001A101B" w:rsidRDefault="00025199" w:rsidP="008B40C9">
            <w:pPr>
              <w:spacing w:before="120"/>
              <w:rPr>
                <w:rFonts w:ascii="Times" w:hAnsi="Times" w:cs="Arial"/>
                <w:b/>
                <w:bCs/>
              </w:rPr>
            </w:pPr>
            <w:r w:rsidRPr="001A101B">
              <w:rPr>
                <w:rFonts w:ascii="Times" w:hAnsi="Times" w:cs="Arial"/>
                <w:b/>
                <w:bCs/>
              </w:rPr>
              <w:t>Lidhja me rrjetin dhe internetin</w:t>
            </w:r>
          </w:p>
          <w:p w14:paraId="3FD504EA" w14:textId="77777777" w:rsidR="00025199" w:rsidRPr="001A101B" w:rsidRDefault="00025199" w:rsidP="008B40C9">
            <w:pPr>
              <w:spacing w:before="120"/>
              <w:rPr>
                <w:rFonts w:ascii="Times" w:hAnsi="Times" w:cs="Arial"/>
              </w:rPr>
            </w:pPr>
            <w:r w:rsidRPr="001A101B">
              <w:rPr>
                <w:rFonts w:ascii="Times" w:hAnsi="Times" w:cs="Arial"/>
              </w:rPr>
              <w:t>Internet me kabëll apo w</w:t>
            </w:r>
            <w:r w:rsidRPr="001A101B">
              <w:rPr>
                <w:rFonts w:ascii="Times" w:eastAsiaTheme="minorHAnsi" w:hAnsi="Times"/>
              </w:rPr>
              <w:t>ireless</w:t>
            </w:r>
            <w:r w:rsidRPr="001A101B">
              <w:rPr>
                <w:rFonts w:ascii="Times" w:hAnsi="Times"/>
              </w:rPr>
              <w:t>..</w:t>
            </w:r>
          </w:p>
          <w:p w14:paraId="6A2A515C" w14:textId="77777777" w:rsidR="00025199" w:rsidRPr="001A101B" w:rsidRDefault="00025199" w:rsidP="008B40C9">
            <w:pPr>
              <w:ind w:left="793"/>
              <w:rPr>
                <w:rFonts w:ascii="Times" w:hAnsi="Times" w:cs="Arial"/>
              </w:rPr>
            </w:pPr>
          </w:p>
        </w:tc>
      </w:tr>
    </w:tbl>
    <w:p w14:paraId="7083C5EE" w14:textId="77777777" w:rsidR="00025199" w:rsidRPr="001A101B" w:rsidRDefault="00025199" w:rsidP="00025199">
      <w:pPr>
        <w:jc w:val="both"/>
        <w:rPr>
          <w:rFonts w:ascii="Times" w:hAnsi="Times"/>
          <w:b/>
        </w:rPr>
      </w:pPr>
    </w:p>
    <w:p w14:paraId="0A4D396B" w14:textId="77777777" w:rsidR="00025199" w:rsidRPr="001A101B" w:rsidRDefault="00025199" w:rsidP="00025199">
      <w:pPr>
        <w:jc w:val="both"/>
        <w:rPr>
          <w:rFonts w:ascii="Times" w:hAnsi="Times"/>
          <w:b/>
        </w:rPr>
      </w:pPr>
    </w:p>
    <w:p w14:paraId="4FA07E62" w14:textId="77777777" w:rsidR="00025199" w:rsidRPr="001A101B" w:rsidRDefault="00025199" w:rsidP="00025199">
      <w:pPr>
        <w:jc w:val="both"/>
        <w:rPr>
          <w:rFonts w:ascii="Times" w:hAnsi="Times"/>
          <w:b/>
        </w:rPr>
      </w:pPr>
    </w:p>
    <w:p w14:paraId="5B1D5E80" w14:textId="77777777" w:rsidR="00025199" w:rsidRPr="001A101B" w:rsidRDefault="00025199" w:rsidP="00025199">
      <w:pPr>
        <w:spacing w:after="240"/>
        <w:jc w:val="both"/>
        <w:rPr>
          <w:rFonts w:ascii="Times" w:hAnsi="Times"/>
        </w:rPr>
        <w:sectPr w:rsidR="00025199" w:rsidRPr="001A101B" w:rsidSect="003F7AC4">
          <w:pgSz w:w="12240" w:h="15840"/>
          <w:pgMar w:top="1440" w:right="1440" w:bottom="1440" w:left="1440" w:header="720" w:footer="720" w:gutter="0"/>
          <w:cols w:space="720"/>
        </w:sectPr>
      </w:pPr>
    </w:p>
    <w:p w14:paraId="10BF39BB" w14:textId="77777777" w:rsidR="00025199" w:rsidRPr="001A101B" w:rsidRDefault="00025199" w:rsidP="00025199">
      <w:pPr>
        <w:pStyle w:val="Heading2"/>
        <w:tabs>
          <w:tab w:val="left" w:pos="426"/>
        </w:tabs>
        <w:rPr>
          <w:rFonts w:ascii="Times" w:hAnsi="Times"/>
          <w:b/>
          <w:bCs/>
          <w:sz w:val="24"/>
          <w:szCs w:val="24"/>
          <w:lang w:val="sq-AL"/>
        </w:rPr>
      </w:pPr>
      <w:bookmarkStart w:id="12" w:name="_Toc130197754"/>
      <w:r w:rsidRPr="001A101B">
        <w:rPr>
          <w:rFonts w:ascii="Times" w:hAnsi="Times"/>
          <w:b/>
          <w:bCs/>
          <w:sz w:val="24"/>
          <w:szCs w:val="24"/>
          <w:lang w:val="sq-AL"/>
        </w:rPr>
        <w:lastRenderedPageBreak/>
        <w:t>Standardi 5 - Monitorimi dhe vlerësimi i Këshilltarëve për Karrierë</w:t>
      </w:r>
      <w:bookmarkEnd w:id="12"/>
    </w:p>
    <w:tbl>
      <w:tblPr>
        <w:tblW w:w="936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00" w:firstRow="0" w:lastRow="0" w:firstColumn="0" w:lastColumn="0" w:noHBand="1" w:noVBand="1"/>
      </w:tblPr>
      <w:tblGrid>
        <w:gridCol w:w="2070"/>
        <w:gridCol w:w="7290"/>
      </w:tblGrid>
      <w:tr w:rsidR="00025199" w:rsidRPr="001A101B" w14:paraId="4121BA1F" w14:textId="77777777" w:rsidTr="008B40C9">
        <w:trPr>
          <w:trHeight w:val="149"/>
        </w:trPr>
        <w:tc>
          <w:tcPr>
            <w:tcW w:w="2070" w:type="dxa"/>
            <w:shd w:val="clear" w:color="auto" w:fill="9BBB59" w:themeFill="accent3"/>
            <w:tcMar>
              <w:top w:w="100" w:type="dxa"/>
              <w:left w:w="100" w:type="dxa"/>
              <w:bottom w:w="100" w:type="dxa"/>
              <w:right w:w="100" w:type="dxa"/>
            </w:tcMar>
          </w:tcPr>
          <w:p w14:paraId="13167D9F" w14:textId="77777777" w:rsidR="00025199" w:rsidRPr="001A101B" w:rsidRDefault="00025199" w:rsidP="008B40C9">
            <w:pPr>
              <w:widowControl w:val="0"/>
              <w:spacing w:before="120" w:after="120"/>
              <w:jc w:val="center"/>
              <w:rPr>
                <w:rFonts w:ascii="Times" w:hAnsi="Times"/>
                <w:b/>
                <w:bCs/>
              </w:rPr>
            </w:pPr>
            <w:r w:rsidRPr="001A101B">
              <w:rPr>
                <w:rFonts w:ascii="Times" w:hAnsi="Times"/>
                <w:b/>
                <w:bCs/>
              </w:rPr>
              <w:t>Emërtimi</w:t>
            </w:r>
          </w:p>
        </w:tc>
        <w:tc>
          <w:tcPr>
            <w:tcW w:w="7290" w:type="dxa"/>
            <w:shd w:val="clear" w:color="auto" w:fill="9BBB59" w:themeFill="accent3"/>
            <w:tcMar>
              <w:top w:w="100" w:type="dxa"/>
              <w:left w:w="100" w:type="dxa"/>
              <w:bottom w:w="100" w:type="dxa"/>
              <w:right w:w="100" w:type="dxa"/>
            </w:tcMar>
            <w:vAlign w:val="center"/>
          </w:tcPr>
          <w:p w14:paraId="60DE0990" w14:textId="77777777" w:rsidR="00025199" w:rsidRPr="001A101B" w:rsidRDefault="00025199" w:rsidP="008B40C9">
            <w:pPr>
              <w:spacing w:before="120" w:after="120"/>
              <w:jc w:val="both"/>
              <w:rPr>
                <w:rFonts w:ascii="Times" w:hAnsi="Times"/>
                <w:b/>
              </w:rPr>
            </w:pPr>
            <w:r w:rsidRPr="001A101B">
              <w:rPr>
                <w:rFonts w:ascii="Times" w:hAnsi="Times"/>
                <w:b/>
              </w:rPr>
              <w:t>Monitorimi dhe vlerësimi i K</w:t>
            </w:r>
            <w:r w:rsidRPr="001A101B">
              <w:rPr>
                <w:rFonts w:ascii="Times" w:hAnsi="Times"/>
                <w:b/>
                <w:bCs/>
              </w:rPr>
              <w:t>ë</w:t>
            </w:r>
            <w:r w:rsidRPr="001A101B">
              <w:rPr>
                <w:rFonts w:ascii="Times" w:hAnsi="Times"/>
                <w:b/>
              </w:rPr>
              <w:t>shilltarëve p</w:t>
            </w:r>
            <w:r w:rsidRPr="001A101B">
              <w:rPr>
                <w:rFonts w:ascii="Times" w:hAnsi="Times"/>
                <w:b/>
                <w:bCs/>
              </w:rPr>
              <w:t>ë</w:t>
            </w:r>
            <w:r w:rsidRPr="001A101B">
              <w:rPr>
                <w:rFonts w:ascii="Times" w:hAnsi="Times"/>
                <w:b/>
              </w:rPr>
              <w:t>r Karrier</w:t>
            </w:r>
            <w:r w:rsidRPr="001A101B">
              <w:rPr>
                <w:rFonts w:ascii="Times" w:hAnsi="Times"/>
                <w:b/>
                <w:bCs/>
              </w:rPr>
              <w:t>ë</w:t>
            </w:r>
          </w:p>
        </w:tc>
      </w:tr>
      <w:tr w:rsidR="00025199" w:rsidRPr="001A101B" w14:paraId="1FAA5639" w14:textId="77777777" w:rsidTr="008B40C9">
        <w:tc>
          <w:tcPr>
            <w:tcW w:w="2070" w:type="dxa"/>
            <w:shd w:val="clear" w:color="auto" w:fill="auto"/>
            <w:tcMar>
              <w:top w:w="100" w:type="dxa"/>
              <w:left w:w="100" w:type="dxa"/>
              <w:bottom w:w="100" w:type="dxa"/>
              <w:right w:w="100" w:type="dxa"/>
            </w:tcMar>
          </w:tcPr>
          <w:p w14:paraId="45EE04D0" w14:textId="77777777" w:rsidR="00025199" w:rsidRPr="001A101B" w:rsidRDefault="00025199" w:rsidP="008B40C9">
            <w:pPr>
              <w:widowControl w:val="0"/>
              <w:spacing w:before="120" w:after="120"/>
              <w:jc w:val="center"/>
              <w:rPr>
                <w:rFonts w:ascii="Times" w:hAnsi="Times"/>
                <w:b/>
                <w:bCs/>
              </w:rPr>
            </w:pPr>
            <w:r w:rsidRPr="001A101B">
              <w:rPr>
                <w:rFonts w:ascii="Times" w:hAnsi="Times"/>
                <w:b/>
                <w:bCs/>
              </w:rPr>
              <w:t>Qëllimi</w:t>
            </w:r>
          </w:p>
        </w:tc>
        <w:tc>
          <w:tcPr>
            <w:tcW w:w="7290" w:type="dxa"/>
            <w:shd w:val="clear" w:color="auto" w:fill="auto"/>
            <w:tcMar>
              <w:top w:w="100" w:type="dxa"/>
              <w:left w:w="100" w:type="dxa"/>
              <w:bottom w:w="100" w:type="dxa"/>
              <w:right w:w="100" w:type="dxa"/>
            </w:tcMar>
            <w:vAlign w:val="center"/>
          </w:tcPr>
          <w:p w14:paraId="573B7953" w14:textId="77777777" w:rsidR="00025199" w:rsidRPr="001A101B" w:rsidRDefault="00025199" w:rsidP="008B40C9">
            <w:pPr>
              <w:spacing w:before="120" w:after="120"/>
              <w:jc w:val="both"/>
              <w:rPr>
                <w:rFonts w:ascii="Times" w:hAnsi="Times"/>
              </w:rPr>
            </w:pPr>
            <w:r w:rsidRPr="001A101B">
              <w:rPr>
                <w:rFonts w:ascii="Times" w:hAnsi="Times"/>
              </w:rPr>
              <w:t>Përcaktimi i kushteve dhe kritereve për monitorim dhe vlerësim të këshilltarëve për karrierë në përmbushjen e objektivave dhe rezultateve.</w:t>
            </w:r>
          </w:p>
        </w:tc>
      </w:tr>
      <w:tr w:rsidR="00025199" w:rsidRPr="001A101B" w14:paraId="715F655C" w14:textId="77777777" w:rsidTr="008B40C9">
        <w:tc>
          <w:tcPr>
            <w:tcW w:w="2070" w:type="dxa"/>
            <w:shd w:val="clear" w:color="auto" w:fill="auto"/>
            <w:tcMar>
              <w:top w:w="100" w:type="dxa"/>
              <w:left w:w="100" w:type="dxa"/>
              <w:bottom w:w="100" w:type="dxa"/>
              <w:right w:w="100" w:type="dxa"/>
            </w:tcMar>
          </w:tcPr>
          <w:p w14:paraId="64BA7FDA" w14:textId="77777777" w:rsidR="00025199" w:rsidRPr="001A101B" w:rsidRDefault="00025199" w:rsidP="008B40C9">
            <w:pPr>
              <w:widowControl w:val="0"/>
              <w:spacing w:before="120" w:after="120"/>
              <w:jc w:val="center"/>
              <w:rPr>
                <w:rFonts w:ascii="Times" w:hAnsi="Times"/>
                <w:b/>
                <w:bCs/>
              </w:rPr>
            </w:pPr>
            <w:r w:rsidRPr="001A101B">
              <w:rPr>
                <w:rFonts w:ascii="Times" w:hAnsi="Times"/>
                <w:b/>
                <w:bCs/>
              </w:rPr>
              <w:t>Kërkesat</w:t>
            </w:r>
          </w:p>
        </w:tc>
        <w:tc>
          <w:tcPr>
            <w:tcW w:w="7290" w:type="dxa"/>
            <w:shd w:val="clear" w:color="auto" w:fill="auto"/>
            <w:tcMar>
              <w:top w:w="100" w:type="dxa"/>
              <w:left w:w="100" w:type="dxa"/>
              <w:bottom w:w="100" w:type="dxa"/>
              <w:right w:w="100" w:type="dxa"/>
            </w:tcMar>
            <w:vAlign w:val="center"/>
          </w:tcPr>
          <w:p w14:paraId="61C7C268" w14:textId="77777777" w:rsidR="00025199" w:rsidRPr="001A101B" w:rsidRDefault="00025199" w:rsidP="008B40C9">
            <w:pPr>
              <w:spacing w:before="120" w:after="120"/>
              <w:jc w:val="both"/>
              <w:rPr>
                <w:rFonts w:ascii="Times" w:hAnsi="Times"/>
                <w:b/>
                <w:bCs/>
              </w:rPr>
            </w:pPr>
            <w:r w:rsidRPr="001A101B">
              <w:rPr>
                <w:rFonts w:ascii="Times" w:hAnsi="Times"/>
                <w:b/>
                <w:bCs/>
              </w:rPr>
              <w:t>Vlerësimi i objektivave strategjike</w:t>
            </w:r>
          </w:p>
          <w:p w14:paraId="477A056B" w14:textId="77777777" w:rsidR="00025199" w:rsidRPr="001A101B" w:rsidRDefault="00025199" w:rsidP="008B40C9">
            <w:pPr>
              <w:spacing w:before="120" w:after="120"/>
              <w:jc w:val="both"/>
              <w:rPr>
                <w:rFonts w:ascii="Times" w:hAnsi="Times"/>
              </w:rPr>
            </w:pPr>
            <w:r w:rsidRPr="001A101B">
              <w:rPr>
                <w:rFonts w:ascii="Times" w:hAnsi="Times"/>
              </w:rPr>
              <w:t>Bëhet çdo 3 vjet.</w:t>
            </w:r>
          </w:p>
          <w:p w14:paraId="2F2EBA74" w14:textId="77777777" w:rsidR="00025199" w:rsidRPr="001A101B" w:rsidRDefault="00025199" w:rsidP="008B40C9">
            <w:pPr>
              <w:spacing w:before="120" w:after="240"/>
              <w:jc w:val="both"/>
              <w:rPr>
                <w:rFonts w:ascii="Times" w:hAnsi="Times"/>
              </w:rPr>
            </w:pPr>
            <w:r w:rsidRPr="001A101B">
              <w:rPr>
                <w:rFonts w:ascii="Times" w:hAnsi="Times"/>
              </w:rPr>
              <w:t>Bëhet nga drejtori i IAAP-së n</w:t>
            </w:r>
            <w:r w:rsidRPr="001A101B">
              <w:rPr>
                <w:rFonts w:ascii="Times" w:hAnsi="Times"/>
                <w:color w:val="000000"/>
              </w:rPr>
              <w:t>ë</w:t>
            </w:r>
            <w:r w:rsidRPr="001A101B">
              <w:rPr>
                <w:rFonts w:ascii="Times" w:hAnsi="Times"/>
              </w:rPr>
              <w:t xml:space="preserve"> bashkëpunim me KK-t</w:t>
            </w:r>
            <w:r w:rsidRPr="001A101B">
              <w:rPr>
                <w:rFonts w:ascii="Times" w:hAnsi="Times"/>
                <w:color w:val="000000"/>
              </w:rPr>
              <w:t>ë</w:t>
            </w:r>
            <w:r w:rsidRPr="001A101B">
              <w:rPr>
                <w:rFonts w:ascii="Times" w:hAnsi="Times"/>
              </w:rPr>
              <w:t xml:space="preserve"> dhe raporton në DKA</w:t>
            </w:r>
            <w:r w:rsidRPr="001A101B">
              <w:rPr>
                <w:rFonts w:ascii="Times" w:hAnsi="Times"/>
                <w:color w:val="000000"/>
              </w:rPr>
              <w:t>/AAAPARr</w:t>
            </w:r>
            <w:r w:rsidRPr="001A101B">
              <w:rPr>
                <w:rFonts w:ascii="Times" w:hAnsi="Times"/>
              </w:rPr>
              <w:t>, dhe sipas kërkes</w:t>
            </w:r>
            <w:r w:rsidRPr="001A101B">
              <w:rPr>
                <w:rFonts w:ascii="Times" w:hAnsi="Times"/>
                <w:color w:val="000000"/>
              </w:rPr>
              <w:t>ë</w:t>
            </w:r>
            <w:r w:rsidRPr="001A101B">
              <w:rPr>
                <w:rFonts w:ascii="Times" w:hAnsi="Times"/>
              </w:rPr>
              <w:t xml:space="preserve">s edhe në MASHTI. </w:t>
            </w:r>
          </w:p>
          <w:p w14:paraId="2EB3D327" w14:textId="77777777" w:rsidR="00025199" w:rsidRPr="001A101B" w:rsidRDefault="00025199" w:rsidP="008B40C9">
            <w:pPr>
              <w:spacing w:before="120" w:after="120"/>
              <w:jc w:val="both"/>
              <w:rPr>
                <w:rFonts w:ascii="Times" w:hAnsi="Times"/>
                <w:b/>
                <w:bCs/>
              </w:rPr>
            </w:pPr>
            <w:r w:rsidRPr="001A101B">
              <w:rPr>
                <w:rFonts w:ascii="Times" w:hAnsi="Times"/>
                <w:b/>
                <w:bCs/>
              </w:rPr>
              <w:t>Vlerësimi i objektivave operacionale</w:t>
            </w:r>
          </w:p>
          <w:p w14:paraId="43B83EEF" w14:textId="77777777" w:rsidR="00025199" w:rsidRPr="001A101B" w:rsidRDefault="00025199" w:rsidP="008B40C9">
            <w:pPr>
              <w:spacing w:before="120" w:after="120"/>
              <w:jc w:val="both"/>
              <w:rPr>
                <w:rFonts w:ascii="Times" w:hAnsi="Times"/>
              </w:rPr>
            </w:pPr>
            <w:r w:rsidRPr="001A101B">
              <w:rPr>
                <w:rFonts w:ascii="Times" w:hAnsi="Times"/>
              </w:rPr>
              <w:t>KK-të hartojnë planin vjetor t</w:t>
            </w:r>
            <w:r w:rsidRPr="001A101B">
              <w:rPr>
                <w:rFonts w:ascii="Times" w:hAnsi="Times"/>
                <w:color w:val="000000"/>
              </w:rPr>
              <w:t>ë</w:t>
            </w:r>
            <w:r w:rsidRPr="001A101B">
              <w:rPr>
                <w:rFonts w:ascii="Times" w:hAnsi="Times"/>
              </w:rPr>
              <w:t xml:space="preserve"> pun</w:t>
            </w:r>
            <w:r w:rsidRPr="001A101B">
              <w:rPr>
                <w:rFonts w:ascii="Times" w:hAnsi="Times"/>
                <w:color w:val="000000"/>
              </w:rPr>
              <w:t>ë</w:t>
            </w:r>
            <w:r w:rsidRPr="001A101B">
              <w:rPr>
                <w:rFonts w:ascii="Times" w:hAnsi="Times"/>
              </w:rPr>
              <w:t>s për IAAP-të përkatëse m</w:t>
            </w:r>
            <w:r w:rsidRPr="001A101B">
              <w:rPr>
                <w:rFonts w:ascii="Times" w:hAnsi="Times"/>
                <w:color w:val="000000"/>
              </w:rPr>
              <w:t>ë</w:t>
            </w:r>
            <w:r w:rsidRPr="001A101B">
              <w:rPr>
                <w:rFonts w:ascii="Times" w:hAnsi="Times"/>
              </w:rPr>
              <w:t xml:space="preserve"> s</w:t>
            </w:r>
            <w:r w:rsidRPr="001A101B">
              <w:rPr>
                <w:rFonts w:ascii="Times" w:hAnsi="Times"/>
                <w:color w:val="000000"/>
              </w:rPr>
              <w:t>ë</w:t>
            </w:r>
            <w:r w:rsidRPr="001A101B">
              <w:rPr>
                <w:rFonts w:ascii="Times" w:hAnsi="Times"/>
              </w:rPr>
              <w:t xml:space="preserve"> voni n</w:t>
            </w:r>
            <w:r w:rsidRPr="001A101B">
              <w:rPr>
                <w:rFonts w:ascii="Times" w:hAnsi="Times"/>
                <w:color w:val="000000"/>
              </w:rPr>
              <w:t>ë</w:t>
            </w:r>
            <w:r w:rsidRPr="001A101B">
              <w:rPr>
                <w:rFonts w:ascii="Times" w:hAnsi="Times"/>
              </w:rPr>
              <w:t xml:space="preserve"> gusht p</w:t>
            </w:r>
            <w:r w:rsidRPr="001A101B">
              <w:rPr>
                <w:rFonts w:ascii="Times" w:hAnsi="Times"/>
                <w:color w:val="000000"/>
              </w:rPr>
              <w:t>ë</w:t>
            </w:r>
            <w:r w:rsidRPr="001A101B">
              <w:rPr>
                <w:rFonts w:ascii="Times" w:hAnsi="Times"/>
              </w:rPr>
              <w:t>r vitin shkollor q</w:t>
            </w:r>
            <w:r w:rsidRPr="001A101B">
              <w:rPr>
                <w:rFonts w:ascii="Times" w:hAnsi="Times"/>
                <w:color w:val="000000"/>
              </w:rPr>
              <w:t>ë</w:t>
            </w:r>
            <w:r w:rsidRPr="001A101B">
              <w:rPr>
                <w:rFonts w:ascii="Times" w:hAnsi="Times"/>
              </w:rPr>
              <w:t xml:space="preserve"> fillon.</w:t>
            </w:r>
          </w:p>
          <w:p w14:paraId="0E532068" w14:textId="77777777" w:rsidR="00025199" w:rsidRPr="001A101B" w:rsidRDefault="00025199" w:rsidP="008B40C9">
            <w:pPr>
              <w:spacing w:before="120" w:after="120"/>
              <w:jc w:val="both"/>
              <w:rPr>
                <w:rFonts w:ascii="Times" w:hAnsi="Times"/>
              </w:rPr>
            </w:pPr>
            <w:r w:rsidRPr="001A101B">
              <w:rPr>
                <w:rFonts w:ascii="Times" w:hAnsi="Times"/>
              </w:rPr>
              <w:t>Raportin e progresit të planit vjetor të punës e harton KK/menaxheri.</w:t>
            </w:r>
          </w:p>
          <w:p w14:paraId="260EF77F" w14:textId="77777777" w:rsidR="00025199" w:rsidRPr="001A101B" w:rsidRDefault="00025199" w:rsidP="008B40C9">
            <w:pPr>
              <w:spacing w:before="120" w:after="120"/>
              <w:jc w:val="both"/>
              <w:rPr>
                <w:rFonts w:ascii="Times" w:hAnsi="Times"/>
              </w:rPr>
            </w:pPr>
            <w:r w:rsidRPr="001A101B">
              <w:rPr>
                <w:rFonts w:ascii="Times" w:hAnsi="Times"/>
              </w:rPr>
              <w:t>Vlerësimi i raportit të progresit bëhet nga drejtori i IAAP-së.</w:t>
            </w:r>
          </w:p>
          <w:p w14:paraId="27398214" w14:textId="77777777" w:rsidR="00025199" w:rsidRPr="001A101B" w:rsidRDefault="00025199" w:rsidP="008B40C9">
            <w:pPr>
              <w:spacing w:before="120" w:after="120"/>
              <w:jc w:val="both"/>
              <w:rPr>
                <w:rFonts w:ascii="Times" w:hAnsi="Times"/>
              </w:rPr>
            </w:pPr>
            <w:r w:rsidRPr="001A101B">
              <w:rPr>
                <w:rFonts w:ascii="Times" w:hAnsi="Times"/>
              </w:rPr>
              <w:t>Vlerësimi i progresit t</w:t>
            </w:r>
            <w:r w:rsidRPr="001A101B">
              <w:rPr>
                <w:rFonts w:ascii="Times" w:hAnsi="Times"/>
                <w:color w:val="000000"/>
              </w:rPr>
              <w:t>ë</w:t>
            </w:r>
            <w:r w:rsidRPr="001A101B">
              <w:rPr>
                <w:rFonts w:ascii="Times" w:hAnsi="Times"/>
              </w:rPr>
              <w:t xml:space="preserve"> Planit Vjetor t</w:t>
            </w:r>
            <w:r w:rsidRPr="001A101B">
              <w:rPr>
                <w:rFonts w:ascii="Times" w:hAnsi="Times"/>
                <w:color w:val="000000"/>
              </w:rPr>
              <w:t>ë</w:t>
            </w:r>
            <w:r w:rsidRPr="001A101B">
              <w:rPr>
                <w:rFonts w:ascii="Times" w:hAnsi="Times"/>
              </w:rPr>
              <w:t xml:space="preserve"> Pun</w:t>
            </w:r>
            <w:r w:rsidRPr="001A101B">
              <w:rPr>
                <w:rFonts w:ascii="Times" w:hAnsi="Times"/>
                <w:color w:val="000000"/>
              </w:rPr>
              <w:t>ë</w:t>
            </w:r>
            <w:r w:rsidRPr="001A101B">
              <w:rPr>
                <w:rFonts w:ascii="Times" w:hAnsi="Times"/>
              </w:rPr>
              <w:t>s b</w:t>
            </w:r>
            <w:r w:rsidRPr="001A101B">
              <w:rPr>
                <w:rFonts w:ascii="Times" w:hAnsi="Times"/>
                <w:color w:val="000000"/>
              </w:rPr>
              <w:t>ë</w:t>
            </w:r>
            <w:r w:rsidRPr="001A101B">
              <w:rPr>
                <w:rFonts w:ascii="Times" w:hAnsi="Times"/>
              </w:rPr>
              <w:t>het si n</w:t>
            </w:r>
            <w:r w:rsidRPr="001A101B">
              <w:rPr>
                <w:rFonts w:ascii="Times" w:hAnsi="Times"/>
                <w:color w:val="000000"/>
              </w:rPr>
              <w:t>ë</w:t>
            </w:r>
            <w:r w:rsidRPr="001A101B">
              <w:rPr>
                <w:rFonts w:ascii="Times" w:hAnsi="Times"/>
              </w:rPr>
              <w:t xml:space="preserve"> vijim:</w:t>
            </w:r>
          </w:p>
          <w:p w14:paraId="644002EB" w14:textId="77777777" w:rsidR="00025199" w:rsidRPr="001A101B" w:rsidRDefault="00025199" w:rsidP="00025199">
            <w:pPr>
              <w:pStyle w:val="ListParagraph"/>
              <w:numPr>
                <w:ilvl w:val="0"/>
                <w:numId w:val="26"/>
              </w:numPr>
              <w:spacing w:before="120" w:after="120"/>
              <w:jc w:val="both"/>
              <w:rPr>
                <w:rFonts w:ascii="Times" w:hAnsi="Times"/>
              </w:rPr>
            </w:pPr>
            <w:r w:rsidRPr="001A101B">
              <w:rPr>
                <w:rFonts w:ascii="Times" w:hAnsi="Times"/>
              </w:rPr>
              <w:t>N</w:t>
            </w:r>
            <w:r w:rsidRPr="001A101B">
              <w:rPr>
                <w:rFonts w:ascii="Times" w:hAnsi="Times"/>
                <w:color w:val="000000"/>
              </w:rPr>
              <w:t>ë</w:t>
            </w:r>
            <w:r w:rsidRPr="001A101B">
              <w:rPr>
                <w:rFonts w:ascii="Times" w:hAnsi="Times"/>
              </w:rPr>
              <w:t xml:space="preserve"> vitin e par</w:t>
            </w:r>
            <w:r w:rsidRPr="001A101B">
              <w:rPr>
                <w:rFonts w:ascii="Times" w:hAnsi="Times"/>
                <w:color w:val="000000"/>
              </w:rPr>
              <w:t>ë</w:t>
            </w:r>
            <w:r w:rsidRPr="001A101B">
              <w:rPr>
                <w:rFonts w:ascii="Times" w:hAnsi="Times"/>
              </w:rPr>
              <w:t xml:space="preserve"> t</w:t>
            </w:r>
            <w:r w:rsidRPr="001A101B">
              <w:rPr>
                <w:rFonts w:ascii="Times" w:hAnsi="Times"/>
                <w:color w:val="000000"/>
              </w:rPr>
              <w:t>ë</w:t>
            </w:r>
            <w:r w:rsidRPr="001A101B">
              <w:rPr>
                <w:rFonts w:ascii="Times" w:hAnsi="Times"/>
              </w:rPr>
              <w:t xml:space="preserve"> angazhimit të KK-ve, dy her</w:t>
            </w:r>
            <w:r w:rsidRPr="001A101B">
              <w:rPr>
                <w:rFonts w:ascii="Times" w:hAnsi="Times"/>
                <w:color w:val="000000"/>
              </w:rPr>
              <w:t>ë</w:t>
            </w:r>
            <w:r w:rsidRPr="001A101B">
              <w:rPr>
                <w:rFonts w:ascii="Times" w:hAnsi="Times"/>
              </w:rPr>
              <w:t xml:space="preserve"> n</w:t>
            </w:r>
            <w:r w:rsidRPr="001A101B">
              <w:rPr>
                <w:rFonts w:ascii="Times" w:hAnsi="Times"/>
                <w:color w:val="000000"/>
              </w:rPr>
              <w:t>ë</w:t>
            </w:r>
            <w:r w:rsidRPr="001A101B">
              <w:rPr>
                <w:rFonts w:ascii="Times" w:hAnsi="Times"/>
              </w:rPr>
              <w:t xml:space="preserve"> vit, pas semestrit t</w:t>
            </w:r>
            <w:r w:rsidRPr="001A101B">
              <w:rPr>
                <w:rFonts w:ascii="Times" w:hAnsi="Times"/>
                <w:color w:val="000000"/>
              </w:rPr>
              <w:t>ë</w:t>
            </w:r>
            <w:r w:rsidRPr="001A101B">
              <w:rPr>
                <w:rFonts w:ascii="Times" w:hAnsi="Times"/>
              </w:rPr>
              <w:t xml:space="preserve"> par</w:t>
            </w:r>
            <w:r w:rsidRPr="001A101B">
              <w:rPr>
                <w:rFonts w:ascii="Times" w:hAnsi="Times"/>
                <w:color w:val="000000"/>
              </w:rPr>
              <w:t>ë</w:t>
            </w:r>
            <w:r w:rsidRPr="001A101B">
              <w:rPr>
                <w:rFonts w:ascii="Times" w:hAnsi="Times"/>
              </w:rPr>
              <w:t xml:space="preserve"> dhe pas semestrit t</w:t>
            </w:r>
            <w:r w:rsidRPr="001A101B">
              <w:rPr>
                <w:rFonts w:ascii="Times" w:hAnsi="Times"/>
                <w:color w:val="000000"/>
              </w:rPr>
              <w:t>ë</w:t>
            </w:r>
            <w:r w:rsidRPr="001A101B">
              <w:rPr>
                <w:rFonts w:ascii="Times" w:hAnsi="Times"/>
              </w:rPr>
              <w:t xml:space="preserve"> dyt</w:t>
            </w:r>
            <w:r w:rsidRPr="001A101B">
              <w:rPr>
                <w:rFonts w:ascii="Times" w:hAnsi="Times"/>
                <w:color w:val="000000"/>
              </w:rPr>
              <w:t>ë</w:t>
            </w:r>
            <w:r w:rsidRPr="001A101B">
              <w:rPr>
                <w:rFonts w:ascii="Times" w:hAnsi="Times"/>
              </w:rPr>
              <w:t xml:space="preserve"> t</w:t>
            </w:r>
            <w:r w:rsidRPr="001A101B">
              <w:rPr>
                <w:rFonts w:ascii="Times" w:hAnsi="Times"/>
                <w:color w:val="000000"/>
              </w:rPr>
              <w:t>ë</w:t>
            </w:r>
            <w:r w:rsidRPr="001A101B">
              <w:rPr>
                <w:rFonts w:ascii="Times" w:hAnsi="Times"/>
              </w:rPr>
              <w:t xml:space="preserve"> vitit shkollor.</w:t>
            </w:r>
          </w:p>
          <w:p w14:paraId="06BCE06B" w14:textId="77777777" w:rsidR="00025199" w:rsidRPr="001A101B" w:rsidRDefault="00025199" w:rsidP="00025199">
            <w:pPr>
              <w:pStyle w:val="ListParagraph"/>
              <w:numPr>
                <w:ilvl w:val="0"/>
                <w:numId w:val="26"/>
              </w:numPr>
              <w:spacing w:before="120" w:after="240"/>
              <w:jc w:val="both"/>
              <w:rPr>
                <w:rFonts w:ascii="Times" w:hAnsi="Times"/>
              </w:rPr>
            </w:pPr>
            <w:r w:rsidRPr="001A101B">
              <w:rPr>
                <w:rFonts w:ascii="Times" w:hAnsi="Times"/>
              </w:rPr>
              <w:t>Pas vitit t</w:t>
            </w:r>
            <w:r w:rsidRPr="001A101B">
              <w:rPr>
                <w:rFonts w:ascii="Times" w:hAnsi="Times"/>
                <w:color w:val="000000"/>
              </w:rPr>
              <w:t>ë</w:t>
            </w:r>
            <w:r w:rsidRPr="001A101B">
              <w:rPr>
                <w:rFonts w:ascii="Times" w:hAnsi="Times"/>
              </w:rPr>
              <w:t xml:space="preserve"> par</w:t>
            </w:r>
            <w:r w:rsidRPr="001A101B">
              <w:rPr>
                <w:rFonts w:ascii="Times" w:hAnsi="Times"/>
                <w:color w:val="000000"/>
              </w:rPr>
              <w:t>ë</w:t>
            </w:r>
            <w:r w:rsidRPr="001A101B">
              <w:rPr>
                <w:rFonts w:ascii="Times" w:hAnsi="Times"/>
              </w:rPr>
              <w:t>, nj</w:t>
            </w:r>
            <w:r w:rsidRPr="001A101B">
              <w:rPr>
                <w:rFonts w:ascii="Times" w:hAnsi="Times"/>
                <w:color w:val="000000"/>
              </w:rPr>
              <w:t>ë</w:t>
            </w:r>
            <w:r w:rsidRPr="001A101B">
              <w:rPr>
                <w:rFonts w:ascii="Times" w:hAnsi="Times"/>
              </w:rPr>
              <w:t xml:space="preserve"> her</w:t>
            </w:r>
            <w:r w:rsidRPr="001A101B">
              <w:rPr>
                <w:rFonts w:ascii="Times" w:hAnsi="Times"/>
                <w:color w:val="000000"/>
              </w:rPr>
              <w:t>ë</w:t>
            </w:r>
            <w:r w:rsidRPr="001A101B">
              <w:rPr>
                <w:rFonts w:ascii="Times" w:hAnsi="Times"/>
              </w:rPr>
              <w:t xml:space="preserve"> n</w:t>
            </w:r>
            <w:r w:rsidRPr="001A101B">
              <w:rPr>
                <w:rFonts w:ascii="Times" w:hAnsi="Times"/>
                <w:color w:val="000000"/>
              </w:rPr>
              <w:t>ë</w:t>
            </w:r>
            <w:r w:rsidRPr="001A101B">
              <w:rPr>
                <w:rFonts w:ascii="Times" w:hAnsi="Times"/>
              </w:rPr>
              <w:t xml:space="preserve"> vit pas p</w:t>
            </w:r>
            <w:r w:rsidRPr="001A101B">
              <w:rPr>
                <w:rFonts w:ascii="Times" w:hAnsi="Times"/>
                <w:color w:val="000000"/>
              </w:rPr>
              <w:t>ë</w:t>
            </w:r>
            <w:r w:rsidRPr="001A101B">
              <w:rPr>
                <w:rFonts w:ascii="Times" w:hAnsi="Times"/>
              </w:rPr>
              <w:t>rfundimit t</w:t>
            </w:r>
            <w:r w:rsidRPr="001A101B">
              <w:rPr>
                <w:rFonts w:ascii="Times" w:hAnsi="Times"/>
                <w:color w:val="000000"/>
              </w:rPr>
              <w:t>ë</w:t>
            </w:r>
            <w:r w:rsidRPr="001A101B">
              <w:rPr>
                <w:rFonts w:ascii="Times" w:hAnsi="Times"/>
              </w:rPr>
              <w:t xml:space="preserve"> vitit shkollor.</w:t>
            </w:r>
          </w:p>
          <w:p w14:paraId="16FA23B1" w14:textId="77777777" w:rsidR="00025199" w:rsidRPr="001A101B" w:rsidRDefault="00025199" w:rsidP="008B40C9">
            <w:pPr>
              <w:spacing w:before="120" w:after="120"/>
              <w:jc w:val="both"/>
              <w:rPr>
                <w:rFonts w:ascii="Times" w:hAnsi="Times"/>
                <w:b/>
                <w:bCs/>
              </w:rPr>
            </w:pPr>
            <w:r w:rsidRPr="001A101B">
              <w:rPr>
                <w:rFonts w:ascii="Times" w:hAnsi="Times"/>
                <w:b/>
                <w:bCs/>
              </w:rPr>
              <w:t>Vlerësimi i rezultateve</w:t>
            </w:r>
          </w:p>
          <w:p w14:paraId="15380755" w14:textId="77777777" w:rsidR="00025199" w:rsidRPr="001A101B" w:rsidRDefault="00025199" w:rsidP="008B40C9">
            <w:pPr>
              <w:spacing w:before="120" w:after="120"/>
              <w:jc w:val="both"/>
              <w:rPr>
                <w:rFonts w:ascii="Times" w:hAnsi="Times"/>
              </w:rPr>
            </w:pPr>
            <w:r w:rsidRPr="001A101B">
              <w:rPr>
                <w:rFonts w:ascii="Times" w:hAnsi="Times"/>
              </w:rPr>
              <w:t>KK-të planifikojnë rezultatet e pritshme bazuar në Planin Vjetor të Pun</w:t>
            </w:r>
            <w:r w:rsidRPr="001A101B">
              <w:rPr>
                <w:rFonts w:ascii="Times" w:hAnsi="Times"/>
                <w:color w:val="000000"/>
              </w:rPr>
              <w:t>ë</w:t>
            </w:r>
            <w:r w:rsidRPr="001A101B">
              <w:rPr>
                <w:rFonts w:ascii="Times" w:hAnsi="Times"/>
              </w:rPr>
              <w:t>s.</w:t>
            </w:r>
          </w:p>
          <w:p w14:paraId="217E0D0A" w14:textId="77777777" w:rsidR="00025199" w:rsidRPr="001A101B" w:rsidRDefault="00025199" w:rsidP="008B40C9">
            <w:pPr>
              <w:spacing w:before="120" w:after="120"/>
              <w:jc w:val="both"/>
              <w:rPr>
                <w:rFonts w:ascii="Times" w:hAnsi="Times"/>
              </w:rPr>
            </w:pPr>
            <w:r w:rsidRPr="001A101B">
              <w:rPr>
                <w:rFonts w:ascii="Times" w:hAnsi="Times"/>
              </w:rPr>
              <w:t>Monitorimi i rezultateve b</w:t>
            </w:r>
            <w:r w:rsidRPr="001A101B">
              <w:rPr>
                <w:rFonts w:ascii="Times" w:hAnsi="Times"/>
                <w:color w:val="000000"/>
              </w:rPr>
              <w:t>ë</w:t>
            </w:r>
            <w:r w:rsidRPr="001A101B">
              <w:rPr>
                <w:rFonts w:ascii="Times" w:hAnsi="Times"/>
              </w:rPr>
              <w:t>het vazhdimisht nga KK-të sipas treguesve t</w:t>
            </w:r>
            <w:r w:rsidRPr="001A101B">
              <w:rPr>
                <w:rFonts w:ascii="Times" w:hAnsi="Times"/>
                <w:color w:val="000000"/>
              </w:rPr>
              <w:t>ë</w:t>
            </w:r>
            <w:r w:rsidRPr="001A101B">
              <w:rPr>
                <w:rFonts w:ascii="Times" w:hAnsi="Times"/>
              </w:rPr>
              <w:t xml:space="preserve"> m</w:t>
            </w:r>
            <w:r w:rsidRPr="001A101B">
              <w:rPr>
                <w:rFonts w:ascii="Times" w:hAnsi="Times"/>
                <w:color w:val="000000"/>
              </w:rPr>
              <w:t>ë</w:t>
            </w:r>
            <w:r w:rsidRPr="001A101B">
              <w:rPr>
                <w:rFonts w:ascii="Times" w:hAnsi="Times"/>
              </w:rPr>
              <w:t>posht</w:t>
            </w:r>
            <w:r w:rsidRPr="001A101B">
              <w:rPr>
                <w:rFonts w:ascii="Times" w:hAnsi="Times"/>
                <w:color w:val="000000"/>
              </w:rPr>
              <w:t>ë</w:t>
            </w:r>
            <w:r w:rsidRPr="001A101B">
              <w:rPr>
                <w:rFonts w:ascii="Times" w:hAnsi="Times"/>
              </w:rPr>
              <w:t>m:</w:t>
            </w:r>
          </w:p>
          <w:p w14:paraId="7BC70535" w14:textId="77777777" w:rsidR="00025199" w:rsidRPr="001A101B" w:rsidRDefault="00025199" w:rsidP="00025199">
            <w:pPr>
              <w:pStyle w:val="ListParagraph"/>
              <w:numPr>
                <w:ilvl w:val="0"/>
                <w:numId w:val="27"/>
              </w:numPr>
              <w:spacing w:before="120" w:after="120"/>
              <w:jc w:val="both"/>
              <w:rPr>
                <w:rFonts w:ascii="Times" w:hAnsi="Times"/>
              </w:rPr>
            </w:pPr>
            <w:r w:rsidRPr="001A101B">
              <w:rPr>
                <w:rFonts w:ascii="Times" w:hAnsi="Times"/>
              </w:rPr>
              <w:t>Numri i pun</w:t>
            </w:r>
            <w:r w:rsidRPr="001A101B">
              <w:rPr>
                <w:rFonts w:ascii="Times" w:hAnsi="Times"/>
                <w:color w:val="000000"/>
              </w:rPr>
              <w:t>ë</w:t>
            </w:r>
            <w:r w:rsidRPr="001A101B">
              <w:rPr>
                <w:rFonts w:ascii="Times" w:hAnsi="Times"/>
              </w:rPr>
              <w:t>torive/sesioneve informuese/trajnimeve të organizuara sipas temave.</w:t>
            </w:r>
          </w:p>
          <w:p w14:paraId="1D1FB486" w14:textId="77777777" w:rsidR="00025199" w:rsidRPr="001A101B" w:rsidRDefault="00025199" w:rsidP="00025199">
            <w:pPr>
              <w:pStyle w:val="ListParagraph"/>
              <w:numPr>
                <w:ilvl w:val="0"/>
                <w:numId w:val="27"/>
              </w:numPr>
              <w:spacing w:before="120" w:after="120"/>
              <w:jc w:val="both"/>
              <w:rPr>
                <w:rFonts w:ascii="Times" w:hAnsi="Times"/>
              </w:rPr>
            </w:pPr>
            <w:r w:rsidRPr="001A101B">
              <w:rPr>
                <w:rFonts w:ascii="Times" w:hAnsi="Times"/>
              </w:rPr>
              <w:t>Numri i nx</w:t>
            </w:r>
            <w:r w:rsidRPr="001A101B">
              <w:rPr>
                <w:rFonts w:ascii="Times" w:hAnsi="Times"/>
                <w:color w:val="000000"/>
              </w:rPr>
              <w:t>ë</w:t>
            </w:r>
            <w:r w:rsidRPr="001A101B">
              <w:rPr>
                <w:rFonts w:ascii="Times" w:hAnsi="Times"/>
              </w:rPr>
              <w:t>n</w:t>
            </w:r>
            <w:r w:rsidRPr="001A101B">
              <w:rPr>
                <w:rFonts w:ascii="Times" w:hAnsi="Times"/>
                <w:color w:val="000000"/>
              </w:rPr>
              <w:t>ë</w:t>
            </w:r>
            <w:r w:rsidRPr="001A101B">
              <w:rPr>
                <w:rFonts w:ascii="Times" w:hAnsi="Times"/>
              </w:rPr>
              <w:t>sve të përfshirë në punëtori/sesione informuese/trajnime sipas klasave dhe të ndara sipas gjinisë dhe përkatësisë etnike.</w:t>
            </w:r>
          </w:p>
          <w:p w14:paraId="645D2C4E" w14:textId="77777777" w:rsidR="00025199" w:rsidRPr="001A101B" w:rsidRDefault="00025199" w:rsidP="00025199">
            <w:pPr>
              <w:pStyle w:val="ListParagraph"/>
              <w:numPr>
                <w:ilvl w:val="0"/>
                <w:numId w:val="27"/>
              </w:numPr>
              <w:spacing w:before="120" w:after="120"/>
              <w:jc w:val="both"/>
              <w:rPr>
                <w:rFonts w:ascii="Times" w:hAnsi="Times"/>
              </w:rPr>
            </w:pPr>
            <w:r w:rsidRPr="001A101B">
              <w:rPr>
                <w:rFonts w:ascii="Times" w:hAnsi="Times"/>
              </w:rPr>
              <w:t>Numri i nx</w:t>
            </w:r>
            <w:r w:rsidRPr="001A101B">
              <w:rPr>
                <w:rFonts w:ascii="Times" w:hAnsi="Times"/>
                <w:color w:val="000000"/>
              </w:rPr>
              <w:t>ë</w:t>
            </w:r>
            <w:r w:rsidRPr="001A101B">
              <w:rPr>
                <w:rFonts w:ascii="Times" w:hAnsi="Times"/>
              </w:rPr>
              <w:t>n</w:t>
            </w:r>
            <w:r w:rsidRPr="001A101B">
              <w:rPr>
                <w:rFonts w:ascii="Times" w:hAnsi="Times"/>
                <w:color w:val="000000"/>
              </w:rPr>
              <w:t>ë</w:t>
            </w:r>
            <w:r w:rsidRPr="001A101B">
              <w:rPr>
                <w:rFonts w:ascii="Times" w:hAnsi="Times"/>
              </w:rPr>
              <w:t>sve të mbështetur për punësim sipas klasave dhe të ndara sipas gjinisë dhe përkatësisë etnike.</w:t>
            </w:r>
          </w:p>
          <w:p w14:paraId="65798BF1" w14:textId="77777777" w:rsidR="00025199" w:rsidRPr="001A101B" w:rsidRDefault="00025199" w:rsidP="00025199">
            <w:pPr>
              <w:pStyle w:val="ListParagraph"/>
              <w:numPr>
                <w:ilvl w:val="0"/>
                <w:numId w:val="27"/>
              </w:numPr>
              <w:spacing w:before="120" w:after="120"/>
              <w:jc w:val="both"/>
              <w:rPr>
                <w:rFonts w:ascii="Times" w:hAnsi="Times"/>
              </w:rPr>
            </w:pPr>
            <w:r w:rsidRPr="001A101B">
              <w:rPr>
                <w:rFonts w:ascii="Times" w:hAnsi="Times"/>
              </w:rPr>
              <w:t>Numri i nxënësve te përgatitur me shkathtësitë e buta për realizim te suksesshëm te MVP-së.</w:t>
            </w:r>
          </w:p>
          <w:p w14:paraId="02FA9411" w14:textId="77777777" w:rsidR="00025199" w:rsidRPr="001A101B" w:rsidRDefault="00025199" w:rsidP="00025199">
            <w:pPr>
              <w:pStyle w:val="ListParagraph"/>
              <w:numPr>
                <w:ilvl w:val="0"/>
                <w:numId w:val="27"/>
              </w:numPr>
              <w:spacing w:before="120" w:after="120"/>
              <w:jc w:val="both"/>
              <w:rPr>
                <w:rFonts w:ascii="Times" w:hAnsi="Times"/>
              </w:rPr>
            </w:pPr>
            <w:r w:rsidRPr="001A101B">
              <w:rPr>
                <w:rFonts w:ascii="Times" w:hAnsi="Times"/>
              </w:rPr>
              <w:t>Numri i ngjarjeve të organizuara.</w:t>
            </w:r>
          </w:p>
          <w:p w14:paraId="620EF8C9" w14:textId="77777777" w:rsidR="00025199" w:rsidRPr="001A101B" w:rsidRDefault="00025199" w:rsidP="00025199">
            <w:pPr>
              <w:pStyle w:val="ListParagraph"/>
              <w:numPr>
                <w:ilvl w:val="0"/>
                <w:numId w:val="27"/>
              </w:numPr>
              <w:spacing w:before="120" w:after="120"/>
              <w:jc w:val="both"/>
              <w:rPr>
                <w:rFonts w:ascii="Times" w:hAnsi="Times"/>
              </w:rPr>
            </w:pPr>
            <w:r w:rsidRPr="001A101B">
              <w:rPr>
                <w:rFonts w:ascii="Times" w:hAnsi="Times"/>
              </w:rPr>
              <w:t>Numri i nxënësve që ndoqën ngjarjet sipas klasave dhe të ndara sipas gjinisë dhe përkatësisë etnike.</w:t>
            </w:r>
          </w:p>
          <w:p w14:paraId="736B2217" w14:textId="77777777" w:rsidR="00025199" w:rsidRPr="001A101B" w:rsidRDefault="00025199" w:rsidP="00025199">
            <w:pPr>
              <w:pStyle w:val="ListParagraph"/>
              <w:numPr>
                <w:ilvl w:val="0"/>
                <w:numId w:val="13"/>
              </w:numPr>
              <w:spacing w:before="120" w:after="120"/>
              <w:jc w:val="both"/>
              <w:rPr>
                <w:rFonts w:ascii="Times" w:hAnsi="Times"/>
              </w:rPr>
            </w:pPr>
            <w:r w:rsidRPr="001A101B">
              <w:rPr>
                <w:rFonts w:ascii="Times" w:hAnsi="Times"/>
              </w:rPr>
              <w:lastRenderedPageBreak/>
              <w:t>Numri i bizneseve unike</w:t>
            </w:r>
            <w:r w:rsidRPr="001A101B">
              <w:rPr>
                <w:rStyle w:val="FootnoteReference"/>
                <w:rFonts w:ascii="Times" w:hAnsi="Times"/>
              </w:rPr>
              <w:footnoteReference w:id="4"/>
            </w:r>
            <w:r w:rsidRPr="001A101B">
              <w:rPr>
                <w:rFonts w:ascii="Times" w:hAnsi="Times"/>
              </w:rPr>
              <w:t xml:space="preserve"> që bashkëpunojnë me KK-të.</w:t>
            </w:r>
          </w:p>
          <w:p w14:paraId="7007D2D9" w14:textId="77777777" w:rsidR="00025199" w:rsidRPr="001A101B" w:rsidRDefault="00025199" w:rsidP="008B40C9">
            <w:pPr>
              <w:spacing w:before="120" w:after="120" w:line="276" w:lineRule="auto"/>
              <w:jc w:val="both"/>
              <w:rPr>
                <w:rFonts w:ascii="Times" w:hAnsi="Times"/>
              </w:rPr>
            </w:pPr>
            <w:r w:rsidRPr="001A101B">
              <w:rPr>
                <w:rFonts w:ascii="Times" w:hAnsi="Times"/>
              </w:rPr>
              <w:t>Raportin mbi rezultatet e arritura e harton KK/menaxheri dhe e vlerëson drejtori i IAAP-së si n</w:t>
            </w:r>
            <w:r w:rsidRPr="001A101B">
              <w:rPr>
                <w:rFonts w:ascii="Times" w:hAnsi="Times"/>
                <w:color w:val="000000"/>
              </w:rPr>
              <w:t>ë</w:t>
            </w:r>
            <w:r w:rsidRPr="001A101B">
              <w:rPr>
                <w:rFonts w:ascii="Times" w:hAnsi="Times"/>
              </w:rPr>
              <w:t xml:space="preserve"> vijim:   </w:t>
            </w:r>
          </w:p>
          <w:p w14:paraId="7730D0D4" w14:textId="77777777" w:rsidR="00025199" w:rsidRPr="001A101B" w:rsidRDefault="00025199" w:rsidP="00025199">
            <w:pPr>
              <w:pStyle w:val="ListParagraph"/>
              <w:numPr>
                <w:ilvl w:val="0"/>
                <w:numId w:val="28"/>
              </w:numPr>
              <w:spacing w:before="120" w:after="120"/>
              <w:jc w:val="both"/>
              <w:rPr>
                <w:rFonts w:ascii="Times" w:hAnsi="Times"/>
              </w:rPr>
            </w:pPr>
            <w:r w:rsidRPr="001A101B">
              <w:rPr>
                <w:rFonts w:ascii="Times" w:hAnsi="Times"/>
              </w:rPr>
              <w:t>Në vitin e parë të angazhimit të KK-ve, dy herë në vit, pas semestrit të parë dhe pas semestrit të dytë të vitit shkollor.</w:t>
            </w:r>
          </w:p>
          <w:p w14:paraId="26C85AEA" w14:textId="77777777" w:rsidR="00025199" w:rsidRPr="001A101B" w:rsidRDefault="00025199" w:rsidP="00025199">
            <w:pPr>
              <w:pStyle w:val="ListParagraph"/>
              <w:numPr>
                <w:ilvl w:val="0"/>
                <w:numId w:val="28"/>
              </w:numPr>
              <w:spacing w:before="120" w:after="120"/>
              <w:jc w:val="both"/>
              <w:rPr>
                <w:rFonts w:ascii="Times" w:hAnsi="Times"/>
              </w:rPr>
            </w:pPr>
            <w:r w:rsidRPr="001A101B">
              <w:rPr>
                <w:rFonts w:ascii="Times" w:hAnsi="Times"/>
              </w:rPr>
              <w:t>Pas vitit të parë të angazhimit të KK-ve, një herë në vit pas përfundimit të vitit shkollor.</w:t>
            </w:r>
          </w:p>
          <w:p w14:paraId="6F548D42" w14:textId="77777777" w:rsidR="00025199" w:rsidRPr="001A101B" w:rsidRDefault="00025199" w:rsidP="008B40C9">
            <w:pPr>
              <w:pStyle w:val="ListParagraph"/>
              <w:spacing w:before="120" w:after="120"/>
              <w:ind w:left="1460"/>
              <w:jc w:val="both"/>
              <w:rPr>
                <w:rFonts w:ascii="Times" w:hAnsi="Times"/>
              </w:rPr>
            </w:pPr>
          </w:p>
          <w:p w14:paraId="19BC1D68" w14:textId="77777777" w:rsidR="00025199" w:rsidRPr="001A101B" w:rsidRDefault="00025199" w:rsidP="008B40C9">
            <w:pPr>
              <w:spacing w:before="120" w:after="120"/>
              <w:jc w:val="both"/>
              <w:rPr>
                <w:rFonts w:ascii="Times" w:hAnsi="Times"/>
                <w:b/>
              </w:rPr>
            </w:pPr>
            <w:r w:rsidRPr="001A101B">
              <w:rPr>
                <w:rFonts w:ascii="Times" w:hAnsi="Times"/>
                <w:b/>
              </w:rPr>
              <w:t>Sigurimi i cilësisë</w:t>
            </w:r>
          </w:p>
          <w:p w14:paraId="60C0DF25" w14:textId="77777777" w:rsidR="00025199" w:rsidRPr="001A101B" w:rsidRDefault="00025199" w:rsidP="008B40C9">
            <w:pPr>
              <w:spacing w:before="120" w:after="120"/>
              <w:jc w:val="both"/>
              <w:rPr>
                <w:rFonts w:ascii="Times" w:hAnsi="Times"/>
                <w:bCs/>
              </w:rPr>
            </w:pPr>
            <w:r w:rsidRPr="001A101B">
              <w:rPr>
                <w:rFonts w:ascii="Times" w:hAnsi="Times"/>
                <w:bCs/>
              </w:rPr>
              <w:t>KK-t</w:t>
            </w:r>
            <w:r w:rsidRPr="001A101B">
              <w:rPr>
                <w:rFonts w:ascii="Times" w:hAnsi="Times"/>
                <w:color w:val="000000"/>
              </w:rPr>
              <w:t>ë</w:t>
            </w:r>
            <w:r w:rsidRPr="001A101B">
              <w:rPr>
                <w:rFonts w:ascii="Times" w:hAnsi="Times"/>
                <w:bCs/>
              </w:rPr>
              <w:t xml:space="preserve"> p</w:t>
            </w:r>
            <w:r w:rsidRPr="001A101B">
              <w:rPr>
                <w:rFonts w:ascii="Times" w:hAnsi="Times"/>
                <w:color w:val="000000"/>
              </w:rPr>
              <w:t>ë</w:t>
            </w:r>
            <w:r w:rsidRPr="001A101B">
              <w:rPr>
                <w:rFonts w:ascii="Times" w:hAnsi="Times"/>
                <w:bCs/>
              </w:rPr>
              <w:t>rdor</w:t>
            </w:r>
            <w:r w:rsidRPr="001A101B">
              <w:rPr>
                <w:rFonts w:ascii="Times" w:hAnsi="Times"/>
                <w:color w:val="000000"/>
              </w:rPr>
              <w:t>in</w:t>
            </w:r>
            <w:r w:rsidRPr="001A101B">
              <w:rPr>
                <w:rFonts w:ascii="Times" w:hAnsi="Times"/>
                <w:bCs/>
              </w:rPr>
              <w:t xml:space="preserve"> sistemin e brendshë</w:t>
            </w:r>
            <w:r w:rsidRPr="001A101B">
              <w:rPr>
                <w:rFonts w:ascii="Times" w:hAnsi="Times"/>
                <w:color w:val="000000"/>
              </w:rPr>
              <w:t>m</w:t>
            </w:r>
            <w:r w:rsidRPr="001A101B">
              <w:rPr>
                <w:rFonts w:ascii="Times" w:hAnsi="Times"/>
                <w:bCs/>
              </w:rPr>
              <w:t xml:space="preserve"> t</w:t>
            </w:r>
            <w:r w:rsidRPr="001A101B">
              <w:rPr>
                <w:rFonts w:ascii="Times" w:hAnsi="Times"/>
                <w:color w:val="000000"/>
              </w:rPr>
              <w:t>ë</w:t>
            </w:r>
            <w:r w:rsidRPr="001A101B">
              <w:rPr>
                <w:rFonts w:ascii="Times" w:hAnsi="Times"/>
                <w:bCs/>
              </w:rPr>
              <w:t xml:space="preserve"> monitorimit t</w:t>
            </w:r>
            <w:r w:rsidRPr="001A101B">
              <w:rPr>
                <w:rFonts w:ascii="Times" w:hAnsi="Times"/>
                <w:color w:val="000000"/>
              </w:rPr>
              <w:t>ë</w:t>
            </w:r>
            <w:r w:rsidRPr="001A101B">
              <w:rPr>
                <w:rFonts w:ascii="Times" w:hAnsi="Times"/>
                <w:bCs/>
              </w:rPr>
              <w:t xml:space="preserve"> k</w:t>
            </w:r>
            <w:r w:rsidRPr="001A101B">
              <w:rPr>
                <w:rFonts w:ascii="Times" w:hAnsi="Times"/>
                <w:color w:val="000000"/>
              </w:rPr>
              <w:t>ë</w:t>
            </w:r>
            <w:r w:rsidRPr="001A101B">
              <w:rPr>
                <w:rFonts w:ascii="Times" w:hAnsi="Times"/>
                <w:bCs/>
              </w:rPr>
              <w:t>naqshm</w:t>
            </w:r>
            <w:r w:rsidRPr="001A101B">
              <w:rPr>
                <w:rFonts w:ascii="Times" w:hAnsi="Times"/>
                <w:color w:val="000000"/>
              </w:rPr>
              <w:t>ë</w:t>
            </w:r>
            <w:r w:rsidRPr="001A101B">
              <w:rPr>
                <w:rFonts w:ascii="Times" w:hAnsi="Times"/>
                <w:bCs/>
              </w:rPr>
              <w:t>ris</w:t>
            </w:r>
            <w:r w:rsidRPr="001A101B">
              <w:rPr>
                <w:rFonts w:ascii="Times" w:hAnsi="Times"/>
                <w:color w:val="000000"/>
              </w:rPr>
              <w:t>ë</w:t>
            </w:r>
            <w:r w:rsidRPr="001A101B">
              <w:rPr>
                <w:rFonts w:ascii="Times" w:hAnsi="Times"/>
                <w:bCs/>
              </w:rPr>
              <w:t xml:space="preserve"> s</w:t>
            </w:r>
            <w:r w:rsidRPr="001A101B">
              <w:rPr>
                <w:rFonts w:ascii="Times" w:hAnsi="Times"/>
                <w:color w:val="000000"/>
              </w:rPr>
              <w:t>ë</w:t>
            </w:r>
            <w:r w:rsidRPr="001A101B">
              <w:rPr>
                <w:rFonts w:ascii="Times" w:hAnsi="Times"/>
                <w:bCs/>
              </w:rPr>
              <w:t xml:space="preserve"> klientëve me sh</w:t>
            </w:r>
            <w:r w:rsidRPr="001A101B">
              <w:rPr>
                <w:rFonts w:ascii="Times" w:hAnsi="Times"/>
                <w:color w:val="000000"/>
              </w:rPr>
              <w:t>ë</w:t>
            </w:r>
            <w:r w:rsidRPr="001A101B">
              <w:rPr>
                <w:rFonts w:ascii="Times" w:hAnsi="Times"/>
                <w:bCs/>
              </w:rPr>
              <w:t>rbimet e ofruara dhe aktivitetet e realizuara, p</w:t>
            </w:r>
            <w:r w:rsidRPr="001A101B">
              <w:rPr>
                <w:rFonts w:ascii="Times" w:hAnsi="Times"/>
                <w:color w:val="000000"/>
              </w:rPr>
              <w:t>ë</w:t>
            </w:r>
            <w:r w:rsidRPr="001A101B">
              <w:rPr>
                <w:rFonts w:ascii="Times" w:hAnsi="Times"/>
                <w:bCs/>
              </w:rPr>
              <w:t>r:</w:t>
            </w:r>
          </w:p>
          <w:p w14:paraId="623D6967" w14:textId="77777777" w:rsidR="00025199" w:rsidRPr="001A101B" w:rsidRDefault="00025199" w:rsidP="00025199">
            <w:pPr>
              <w:pStyle w:val="ListParagraph"/>
              <w:numPr>
                <w:ilvl w:val="0"/>
                <w:numId w:val="25"/>
              </w:numPr>
              <w:jc w:val="both"/>
              <w:rPr>
                <w:rFonts w:ascii="Times" w:hAnsi="Times"/>
              </w:rPr>
            </w:pPr>
            <w:r w:rsidRPr="001A101B">
              <w:rPr>
                <w:rFonts w:ascii="Times" w:hAnsi="Times"/>
              </w:rPr>
              <w:t>Nx</w:t>
            </w:r>
            <w:r w:rsidRPr="001A101B">
              <w:rPr>
                <w:rFonts w:ascii="Times" w:hAnsi="Times"/>
                <w:color w:val="000000"/>
              </w:rPr>
              <w:t>ë</w:t>
            </w:r>
            <w:r w:rsidRPr="001A101B">
              <w:rPr>
                <w:rFonts w:ascii="Times" w:hAnsi="Times"/>
              </w:rPr>
              <w:t>n</w:t>
            </w:r>
            <w:r w:rsidRPr="001A101B">
              <w:rPr>
                <w:rFonts w:ascii="Times" w:hAnsi="Times"/>
                <w:color w:val="000000"/>
              </w:rPr>
              <w:t>ë</w:t>
            </w:r>
            <w:r w:rsidRPr="001A101B">
              <w:rPr>
                <w:rFonts w:ascii="Times" w:hAnsi="Times"/>
              </w:rPr>
              <w:t>sit e AAP-s</w:t>
            </w:r>
            <w:r w:rsidRPr="001A101B">
              <w:rPr>
                <w:rFonts w:ascii="Times" w:hAnsi="Times"/>
                <w:color w:val="000000"/>
              </w:rPr>
              <w:t>ë</w:t>
            </w:r>
          </w:p>
          <w:p w14:paraId="690181E3" w14:textId="77777777" w:rsidR="00025199" w:rsidRPr="001A101B" w:rsidRDefault="00025199" w:rsidP="00025199">
            <w:pPr>
              <w:pStyle w:val="ListParagraph"/>
              <w:numPr>
                <w:ilvl w:val="0"/>
                <w:numId w:val="25"/>
              </w:numPr>
              <w:jc w:val="both"/>
              <w:rPr>
                <w:rFonts w:ascii="Times" w:hAnsi="Times"/>
              </w:rPr>
            </w:pPr>
            <w:r w:rsidRPr="001A101B">
              <w:rPr>
                <w:rFonts w:ascii="Times" w:hAnsi="Times"/>
              </w:rPr>
              <w:t>Nx</w:t>
            </w:r>
            <w:r w:rsidRPr="001A101B">
              <w:rPr>
                <w:rFonts w:ascii="Times" w:hAnsi="Times"/>
                <w:color w:val="000000"/>
              </w:rPr>
              <w:t>ë</w:t>
            </w:r>
            <w:r w:rsidRPr="001A101B">
              <w:rPr>
                <w:rFonts w:ascii="Times" w:hAnsi="Times"/>
              </w:rPr>
              <w:t>n</w:t>
            </w:r>
            <w:r w:rsidRPr="001A101B">
              <w:rPr>
                <w:rFonts w:ascii="Times" w:hAnsi="Times"/>
                <w:color w:val="000000"/>
              </w:rPr>
              <w:t>ë</w:t>
            </w:r>
            <w:r w:rsidRPr="001A101B">
              <w:rPr>
                <w:rFonts w:ascii="Times" w:hAnsi="Times"/>
              </w:rPr>
              <w:t>sit e ardhsh</w:t>
            </w:r>
            <w:r w:rsidRPr="001A101B">
              <w:rPr>
                <w:rFonts w:ascii="Times" w:hAnsi="Times"/>
                <w:color w:val="000000"/>
              </w:rPr>
              <w:t>ë</w:t>
            </w:r>
            <w:r w:rsidRPr="001A101B">
              <w:rPr>
                <w:rFonts w:ascii="Times" w:hAnsi="Times"/>
              </w:rPr>
              <w:t>m</w:t>
            </w:r>
          </w:p>
          <w:p w14:paraId="79E0C9C3" w14:textId="77777777" w:rsidR="00025199" w:rsidRPr="001A101B" w:rsidRDefault="00025199" w:rsidP="00025199">
            <w:pPr>
              <w:pStyle w:val="ListParagraph"/>
              <w:numPr>
                <w:ilvl w:val="0"/>
                <w:numId w:val="25"/>
              </w:numPr>
              <w:jc w:val="both"/>
              <w:rPr>
                <w:rFonts w:ascii="Times" w:hAnsi="Times"/>
              </w:rPr>
            </w:pPr>
            <w:r w:rsidRPr="001A101B">
              <w:rPr>
                <w:rFonts w:ascii="Times" w:hAnsi="Times"/>
              </w:rPr>
              <w:t>Bizneset</w:t>
            </w:r>
          </w:p>
          <w:p w14:paraId="3FA9380C" w14:textId="77777777" w:rsidR="00025199" w:rsidRPr="001A101B" w:rsidRDefault="00025199" w:rsidP="00025199">
            <w:pPr>
              <w:pStyle w:val="ListParagraph"/>
              <w:numPr>
                <w:ilvl w:val="0"/>
                <w:numId w:val="25"/>
              </w:numPr>
              <w:jc w:val="both"/>
              <w:rPr>
                <w:rFonts w:ascii="Times" w:hAnsi="Times"/>
              </w:rPr>
            </w:pPr>
            <w:r w:rsidRPr="001A101B">
              <w:rPr>
                <w:rFonts w:ascii="Times" w:hAnsi="Times"/>
              </w:rPr>
              <w:t>An</w:t>
            </w:r>
            <w:r w:rsidRPr="001A101B">
              <w:rPr>
                <w:rFonts w:ascii="Times" w:hAnsi="Times"/>
                <w:color w:val="000000"/>
              </w:rPr>
              <w:t>ë</w:t>
            </w:r>
            <w:r w:rsidRPr="001A101B">
              <w:rPr>
                <w:rFonts w:ascii="Times" w:hAnsi="Times"/>
              </w:rPr>
              <w:t>tar</w:t>
            </w:r>
            <w:r w:rsidRPr="001A101B">
              <w:rPr>
                <w:rFonts w:ascii="Times" w:hAnsi="Times"/>
                <w:color w:val="000000"/>
              </w:rPr>
              <w:t>ë</w:t>
            </w:r>
            <w:r w:rsidRPr="001A101B">
              <w:rPr>
                <w:rFonts w:ascii="Times" w:hAnsi="Times"/>
              </w:rPr>
              <w:t>t e komunitetit</w:t>
            </w:r>
          </w:p>
          <w:p w14:paraId="59D80816" w14:textId="77777777" w:rsidR="00025199" w:rsidRPr="001A101B" w:rsidRDefault="00025199" w:rsidP="008B40C9">
            <w:pPr>
              <w:jc w:val="both"/>
              <w:rPr>
                <w:rFonts w:ascii="Times" w:hAnsi="Times"/>
              </w:rPr>
            </w:pPr>
          </w:p>
          <w:p w14:paraId="4FBB2B21" w14:textId="77777777" w:rsidR="00025199" w:rsidRPr="001A101B" w:rsidRDefault="00025199" w:rsidP="008B40C9">
            <w:pPr>
              <w:jc w:val="both"/>
              <w:rPr>
                <w:rFonts w:ascii="Times" w:hAnsi="Times"/>
              </w:rPr>
            </w:pPr>
            <w:r w:rsidRPr="001A101B">
              <w:rPr>
                <w:rFonts w:ascii="Times" w:hAnsi="Times"/>
                <w:bCs/>
              </w:rPr>
              <w:t>KK-t</w:t>
            </w:r>
            <w:r w:rsidRPr="001A101B">
              <w:rPr>
                <w:rFonts w:ascii="Times" w:hAnsi="Times"/>
                <w:color w:val="000000"/>
              </w:rPr>
              <w:t>ë</w:t>
            </w:r>
            <w:r w:rsidRPr="001A101B">
              <w:rPr>
                <w:rFonts w:ascii="Times" w:hAnsi="Times"/>
                <w:bCs/>
              </w:rPr>
              <w:t xml:space="preserve"> p</w:t>
            </w:r>
            <w:r w:rsidRPr="001A101B">
              <w:rPr>
                <w:rFonts w:ascii="Times" w:hAnsi="Times"/>
                <w:color w:val="000000"/>
              </w:rPr>
              <w:t>ë</w:t>
            </w:r>
            <w:r w:rsidRPr="001A101B">
              <w:rPr>
                <w:rFonts w:ascii="Times" w:hAnsi="Times"/>
                <w:bCs/>
              </w:rPr>
              <w:t>rdor</w:t>
            </w:r>
            <w:r w:rsidRPr="001A101B">
              <w:rPr>
                <w:rFonts w:ascii="Times" w:hAnsi="Times"/>
                <w:color w:val="000000"/>
              </w:rPr>
              <w:t>in</w:t>
            </w:r>
            <w:r w:rsidRPr="001A101B">
              <w:rPr>
                <w:rFonts w:ascii="Times" w:hAnsi="Times"/>
              </w:rPr>
              <w:t xml:space="preserve"> sistemin e gjurmimit t</w:t>
            </w:r>
            <w:r w:rsidRPr="001A101B">
              <w:rPr>
                <w:rFonts w:ascii="Times" w:hAnsi="Times"/>
                <w:color w:val="000000"/>
              </w:rPr>
              <w:t>ë</w:t>
            </w:r>
            <w:r w:rsidRPr="001A101B">
              <w:rPr>
                <w:rFonts w:ascii="Times" w:hAnsi="Times"/>
              </w:rPr>
              <w:t xml:space="preserve"> t</w:t>
            </w:r>
            <w:r w:rsidRPr="001A101B">
              <w:rPr>
                <w:rFonts w:ascii="Times" w:hAnsi="Times"/>
                <w:color w:val="000000"/>
              </w:rPr>
              <w:t>ë</w:t>
            </w:r>
            <w:r w:rsidRPr="001A101B">
              <w:rPr>
                <w:rFonts w:ascii="Times" w:hAnsi="Times"/>
              </w:rPr>
              <w:t xml:space="preserve"> diplomuarve p</w:t>
            </w:r>
            <w:r w:rsidRPr="001A101B">
              <w:rPr>
                <w:rFonts w:ascii="Times" w:hAnsi="Times"/>
                <w:color w:val="000000"/>
              </w:rPr>
              <w:t>ë</w:t>
            </w:r>
            <w:r w:rsidRPr="001A101B">
              <w:rPr>
                <w:rFonts w:ascii="Times" w:hAnsi="Times"/>
              </w:rPr>
              <w:t>r çdo t</w:t>
            </w:r>
            <w:r w:rsidRPr="001A101B">
              <w:rPr>
                <w:rFonts w:ascii="Times" w:hAnsi="Times"/>
                <w:color w:val="000000"/>
              </w:rPr>
              <w:t>ë</w:t>
            </w:r>
            <w:r w:rsidRPr="001A101B">
              <w:rPr>
                <w:rFonts w:ascii="Times" w:hAnsi="Times"/>
              </w:rPr>
              <w:t xml:space="preserve"> diplomuar.</w:t>
            </w:r>
          </w:p>
          <w:p w14:paraId="5A72637C" w14:textId="77777777" w:rsidR="00025199" w:rsidRPr="001A101B" w:rsidRDefault="00025199" w:rsidP="008B40C9">
            <w:pPr>
              <w:jc w:val="both"/>
              <w:rPr>
                <w:rFonts w:ascii="Times" w:hAnsi="Times"/>
              </w:rPr>
            </w:pPr>
          </w:p>
        </w:tc>
      </w:tr>
    </w:tbl>
    <w:p w14:paraId="73C0680A" w14:textId="77777777" w:rsidR="00025199" w:rsidRPr="001A101B" w:rsidRDefault="00025199" w:rsidP="00025199">
      <w:pPr>
        <w:spacing w:after="240"/>
        <w:jc w:val="both"/>
        <w:rPr>
          <w:rFonts w:ascii="Times" w:hAnsi="Times"/>
        </w:rPr>
        <w:sectPr w:rsidR="00025199" w:rsidRPr="001A101B" w:rsidSect="003F7AC4">
          <w:pgSz w:w="12240" w:h="15840"/>
          <w:pgMar w:top="1440" w:right="1440" w:bottom="1440" w:left="1440" w:header="720" w:footer="720" w:gutter="0"/>
          <w:cols w:space="720"/>
        </w:sectPr>
      </w:pPr>
    </w:p>
    <w:p w14:paraId="37643DF2" w14:textId="77777777" w:rsidR="00025199" w:rsidRPr="001A101B" w:rsidRDefault="00025199" w:rsidP="00025199">
      <w:pPr>
        <w:pStyle w:val="Heading1"/>
        <w:numPr>
          <w:ilvl w:val="0"/>
          <w:numId w:val="1"/>
        </w:numPr>
        <w:ind w:left="270"/>
        <w:rPr>
          <w:rFonts w:ascii="Times" w:hAnsi="Times"/>
          <w:b/>
          <w:bCs/>
          <w:sz w:val="28"/>
          <w:szCs w:val="28"/>
          <w:lang w:val="sq-AL"/>
        </w:rPr>
      </w:pPr>
      <w:bookmarkStart w:id="13" w:name="_Toc130197755"/>
      <w:r w:rsidRPr="001A101B">
        <w:rPr>
          <w:rFonts w:ascii="Times" w:hAnsi="Times"/>
          <w:b/>
          <w:bCs/>
          <w:sz w:val="28"/>
          <w:szCs w:val="28"/>
          <w:lang w:val="sq-AL"/>
        </w:rPr>
        <w:lastRenderedPageBreak/>
        <w:t>SHTOJCAT</w:t>
      </w:r>
      <w:bookmarkEnd w:id="13"/>
      <w:r w:rsidRPr="001A101B">
        <w:rPr>
          <w:rFonts w:ascii="Times" w:hAnsi="Times"/>
          <w:b/>
          <w:bCs/>
          <w:sz w:val="28"/>
          <w:szCs w:val="28"/>
          <w:lang w:val="sq-AL"/>
        </w:rPr>
        <w:t xml:space="preserve"> për IAAP</w:t>
      </w:r>
    </w:p>
    <w:p w14:paraId="1BA93F90" w14:textId="77777777" w:rsidR="00025199" w:rsidRPr="001A101B" w:rsidRDefault="00025199" w:rsidP="00025199">
      <w:pPr>
        <w:pStyle w:val="Heading1"/>
        <w:rPr>
          <w:rFonts w:ascii="Times" w:hAnsi="Times" w:cs="Times"/>
          <w:b/>
          <w:bCs/>
          <w:sz w:val="24"/>
          <w:szCs w:val="24"/>
          <w:lang w:val="sq-AL"/>
        </w:rPr>
      </w:pPr>
      <w:bookmarkStart w:id="14" w:name="_Toc130197756"/>
      <w:r w:rsidRPr="001A101B">
        <w:rPr>
          <w:rFonts w:ascii="Times" w:hAnsi="Times" w:cs="Times"/>
          <w:b/>
          <w:bCs/>
          <w:sz w:val="24"/>
          <w:szCs w:val="24"/>
          <w:lang w:val="sq-AL"/>
        </w:rPr>
        <w:t>Shtojca 1. Edukimi për karrierë</w:t>
      </w:r>
      <w:bookmarkEnd w:id="14"/>
    </w:p>
    <w:p w14:paraId="46F83833" w14:textId="77777777" w:rsidR="00025199" w:rsidRPr="001A101B" w:rsidRDefault="00025199" w:rsidP="00025199">
      <w:pPr>
        <w:jc w:val="both"/>
        <w:rPr>
          <w:rFonts w:ascii="Times" w:hAnsi="Times" w:cs="Times"/>
        </w:rPr>
      </w:pPr>
      <w:r w:rsidRPr="001A101B">
        <w:rPr>
          <w:rFonts w:ascii="Times" w:hAnsi="Times" w:cs="Times"/>
          <w:color w:val="202124"/>
        </w:rPr>
        <w:t>KK-t</w:t>
      </w:r>
      <w:r w:rsidRPr="001A101B">
        <w:rPr>
          <w:rFonts w:ascii="Times" w:hAnsi="Times" w:cs="Times"/>
          <w:color w:val="000000"/>
        </w:rPr>
        <w:t>ë</w:t>
      </w:r>
      <w:r w:rsidRPr="001A101B">
        <w:rPr>
          <w:rFonts w:ascii="Times" w:hAnsi="Times" w:cs="Times"/>
          <w:color w:val="202124"/>
        </w:rPr>
        <w:t xml:space="preserve"> duhet t'i ndihmojnë nx</w:t>
      </w:r>
      <w:r w:rsidRPr="001A101B">
        <w:rPr>
          <w:rFonts w:ascii="Times" w:hAnsi="Times" w:cs="Times"/>
          <w:color w:val="000000"/>
        </w:rPr>
        <w:t>ë</w:t>
      </w:r>
      <w:r w:rsidRPr="001A101B">
        <w:rPr>
          <w:rFonts w:ascii="Times" w:hAnsi="Times" w:cs="Times"/>
          <w:color w:val="202124"/>
        </w:rPr>
        <w:t>n</w:t>
      </w:r>
      <w:r w:rsidRPr="001A101B">
        <w:rPr>
          <w:rFonts w:ascii="Times" w:hAnsi="Times" w:cs="Times"/>
          <w:color w:val="000000"/>
        </w:rPr>
        <w:t>ë</w:t>
      </w:r>
      <w:r w:rsidRPr="001A101B">
        <w:rPr>
          <w:rFonts w:ascii="Times" w:hAnsi="Times" w:cs="Times"/>
          <w:color w:val="202124"/>
        </w:rPr>
        <w:t>sit të zhvillojnë aftësitë që nevojiten për të vlerësuar shtigjet e mundshme të karrierës</w:t>
      </w:r>
      <w:r w:rsidRPr="001A101B">
        <w:rPr>
          <w:rFonts w:ascii="Times" w:hAnsi="Times" w:cs="Times"/>
        </w:rPr>
        <w:t>.</w:t>
      </w:r>
    </w:p>
    <w:p w14:paraId="3B90E1E8" w14:textId="77777777" w:rsidR="00025199" w:rsidRPr="001A101B" w:rsidRDefault="00025199" w:rsidP="00025199">
      <w:pPr>
        <w:jc w:val="both"/>
        <w:rPr>
          <w:rFonts w:ascii="Times" w:hAnsi="Times" w:cs="Times"/>
        </w:rPr>
      </w:pPr>
      <w:r w:rsidRPr="001A101B">
        <w:rPr>
          <w:rFonts w:ascii="Times" w:hAnsi="Times" w:cs="Times"/>
        </w:rPr>
        <w:t>Temat p</w:t>
      </w:r>
      <w:r w:rsidRPr="001A101B">
        <w:rPr>
          <w:rFonts w:ascii="Times" w:hAnsi="Times" w:cs="Times"/>
          <w:color w:val="000000"/>
        </w:rPr>
        <w:t>ë</w:t>
      </w:r>
      <w:r w:rsidRPr="001A101B">
        <w:rPr>
          <w:rFonts w:ascii="Times" w:hAnsi="Times" w:cs="Times"/>
        </w:rPr>
        <w:t>r edukimin për karrierë për klasat 10, 11 dhe 12 dhe numri i or</w:t>
      </w:r>
      <w:r w:rsidRPr="001A101B">
        <w:rPr>
          <w:rFonts w:ascii="Times" w:hAnsi="Times" w:cs="Times"/>
          <w:color w:val="000000"/>
        </w:rPr>
        <w:t>ë</w:t>
      </w:r>
      <w:r w:rsidRPr="001A101B">
        <w:rPr>
          <w:rFonts w:ascii="Times" w:hAnsi="Times" w:cs="Times"/>
        </w:rPr>
        <w:t>ve p</w:t>
      </w:r>
      <w:r w:rsidRPr="001A101B">
        <w:rPr>
          <w:rFonts w:ascii="Times" w:hAnsi="Times" w:cs="Times"/>
          <w:color w:val="000000"/>
        </w:rPr>
        <w:t>ë</w:t>
      </w:r>
      <w:r w:rsidRPr="001A101B">
        <w:rPr>
          <w:rFonts w:ascii="Times" w:hAnsi="Times" w:cs="Times"/>
        </w:rPr>
        <w:t>r semestër janë dh</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 xml:space="preserve"> më poshtë:</w:t>
      </w:r>
    </w:p>
    <w:p w14:paraId="403751E8" w14:textId="77777777" w:rsidR="00025199" w:rsidRPr="001A101B" w:rsidRDefault="00025199" w:rsidP="00025199">
      <w:pPr>
        <w:jc w:val="both"/>
        <w:rPr>
          <w:rFonts w:ascii="Times" w:hAnsi="Times" w:cs="Times"/>
        </w:rPr>
      </w:pPr>
    </w:p>
    <w:p w14:paraId="254DF5D8" w14:textId="77777777" w:rsidR="00025199" w:rsidRPr="001A101B" w:rsidRDefault="00025199" w:rsidP="00025199">
      <w:pPr>
        <w:jc w:val="both"/>
        <w:rPr>
          <w:rFonts w:ascii="Times" w:hAnsi="Times" w:cs="Times"/>
        </w:rPr>
      </w:pPr>
      <w:r w:rsidRPr="001A101B">
        <w:rPr>
          <w:rFonts w:ascii="Times" w:hAnsi="Times" w:cs="Times"/>
          <w:b/>
          <w:u w:val="single"/>
        </w:rPr>
        <w:t>Klasa 10</w:t>
      </w:r>
      <w:r w:rsidRPr="001A101B">
        <w:rPr>
          <w:rFonts w:ascii="Times" w:hAnsi="Times" w:cs="Times"/>
        </w:rPr>
        <w:t xml:space="preserve"> – 2 orë për semestër</w:t>
      </w:r>
    </w:p>
    <w:p w14:paraId="3ADD1AAA" w14:textId="77777777" w:rsidR="00025199" w:rsidRPr="001A101B" w:rsidRDefault="00025199" w:rsidP="00025199">
      <w:pPr>
        <w:jc w:val="both"/>
        <w:rPr>
          <w:rFonts w:ascii="Times" w:hAnsi="Times" w:cs="Times"/>
        </w:rPr>
      </w:pPr>
    </w:p>
    <w:p w14:paraId="4F54B244" w14:textId="77777777" w:rsidR="00025199" w:rsidRPr="001A101B" w:rsidRDefault="00025199" w:rsidP="00025199">
      <w:pPr>
        <w:jc w:val="both"/>
        <w:rPr>
          <w:rFonts w:ascii="Times" w:hAnsi="Times" w:cs="Times"/>
        </w:rPr>
      </w:pPr>
      <w:r w:rsidRPr="001A101B">
        <w:rPr>
          <w:rFonts w:ascii="Times" w:hAnsi="Times" w:cs="Times"/>
        </w:rPr>
        <w:t>Temat:</w:t>
      </w:r>
    </w:p>
    <w:p w14:paraId="7F47B19E" w14:textId="77777777" w:rsidR="00025199" w:rsidRPr="001A101B" w:rsidRDefault="00025199" w:rsidP="00025199">
      <w:pPr>
        <w:pStyle w:val="ListParagraph"/>
        <w:numPr>
          <w:ilvl w:val="0"/>
          <w:numId w:val="29"/>
        </w:numPr>
        <w:spacing w:after="120"/>
        <w:jc w:val="both"/>
        <w:rPr>
          <w:rFonts w:ascii="Times" w:hAnsi="Times" w:cs="Times"/>
        </w:rPr>
      </w:pPr>
      <w:r w:rsidRPr="001A101B">
        <w:rPr>
          <w:rFonts w:ascii="Times" w:hAnsi="Times" w:cs="Times"/>
        </w:rPr>
        <w:t>Vlerësimi i shkathtësive dhe njohurive personale lidhur me karrierën e ardhshme t</w:t>
      </w:r>
      <w:r w:rsidRPr="001A101B">
        <w:rPr>
          <w:rFonts w:ascii="Times" w:hAnsi="Times" w:cs="Times"/>
          <w:color w:val="000000"/>
        </w:rPr>
        <w:t>ë</w:t>
      </w:r>
      <w:r w:rsidRPr="001A101B">
        <w:rPr>
          <w:rFonts w:ascii="Times" w:hAnsi="Times" w:cs="Times"/>
        </w:rPr>
        <w:t xml:space="preserve"> 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sve</w:t>
      </w:r>
    </w:p>
    <w:p w14:paraId="7C75EF35" w14:textId="77777777" w:rsidR="00025199" w:rsidRPr="001A101B" w:rsidRDefault="00025199" w:rsidP="00025199">
      <w:pPr>
        <w:pStyle w:val="ListParagraph"/>
        <w:spacing w:before="120"/>
        <w:ind w:left="360" w:hanging="360"/>
        <w:jc w:val="both"/>
        <w:rPr>
          <w:rFonts w:ascii="Times" w:hAnsi="Times" w:cs="Times"/>
        </w:rPr>
      </w:pPr>
      <w:r w:rsidRPr="001A101B">
        <w:rPr>
          <w:rFonts w:ascii="Times" w:hAnsi="Times" w:cs="Times"/>
        </w:rPr>
        <w:t>Rezultatet e t</w:t>
      </w:r>
      <w:r w:rsidRPr="001A101B">
        <w:rPr>
          <w:rFonts w:ascii="Times" w:hAnsi="Times" w:cs="Times"/>
          <w:color w:val="000000"/>
        </w:rPr>
        <w:t>ë</w:t>
      </w:r>
      <w:r w:rsidRPr="001A101B">
        <w:rPr>
          <w:rFonts w:ascii="Times" w:hAnsi="Times" w:cs="Times"/>
        </w:rPr>
        <w:t xml:space="preserve"> nx</w:t>
      </w:r>
      <w:r w:rsidRPr="001A101B">
        <w:rPr>
          <w:rFonts w:ascii="Times" w:hAnsi="Times" w:cs="Times"/>
          <w:color w:val="000000"/>
        </w:rPr>
        <w:t>ë</w:t>
      </w:r>
      <w:r w:rsidRPr="001A101B">
        <w:rPr>
          <w:rFonts w:ascii="Times" w:hAnsi="Times" w:cs="Times"/>
        </w:rPr>
        <w:t>nit:</w:t>
      </w:r>
    </w:p>
    <w:p w14:paraId="5366CB59" w14:textId="77777777" w:rsidR="00025199" w:rsidRPr="001A101B" w:rsidRDefault="00025199" w:rsidP="00025199">
      <w:pPr>
        <w:pStyle w:val="ListParagraph"/>
        <w:numPr>
          <w:ilvl w:val="0"/>
          <w:numId w:val="32"/>
        </w:numPr>
        <w:jc w:val="both"/>
        <w:rPr>
          <w:rFonts w:ascii="Times" w:hAnsi="Times" w:cs="Times"/>
        </w:rPr>
      </w:pPr>
      <w:r w:rsidRPr="001A101B">
        <w:rPr>
          <w:rFonts w:ascii="Times" w:hAnsi="Times" w:cs="Times"/>
        </w:rPr>
        <w:t>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si tregon për qëllimet dhe planifikimet e karrierës “se çfarë janë të aftë të bëjnë”.</w:t>
      </w:r>
    </w:p>
    <w:p w14:paraId="2994025B" w14:textId="77777777" w:rsidR="00025199" w:rsidRPr="001A101B" w:rsidRDefault="00025199" w:rsidP="00025199">
      <w:pPr>
        <w:pStyle w:val="ListParagraph"/>
        <w:numPr>
          <w:ilvl w:val="0"/>
          <w:numId w:val="32"/>
        </w:numPr>
        <w:jc w:val="both"/>
        <w:rPr>
          <w:rFonts w:ascii="Times" w:hAnsi="Times" w:cs="Times"/>
        </w:rPr>
      </w:pPr>
      <w:r w:rsidRPr="001A101B">
        <w:rPr>
          <w:rFonts w:ascii="Times" w:hAnsi="Times" w:cs="Times"/>
        </w:rPr>
        <w:t>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si  shpjegon se si mund t</w:t>
      </w:r>
      <w:r w:rsidRPr="001A101B">
        <w:rPr>
          <w:rFonts w:ascii="Times" w:hAnsi="Times" w:cs="Times"/>
          <w:color w:val="000000"/>
        </w:rPr>
        <w:t>ë</w:t>
      </w:r>
      <w:r w:rsidRPr="001A101B">
        <w:rPr>
          <w:rFonts w:ascii="Times" w:hAnsi="Times" w:cs="Times"/>
        </w:rPr>
        <w:t xml:space="preserve"> arrijë qëllimet për të zhvilluar karrierën. </w:t>
      </w:r>
    </w:p>
    <w:p w14:paraId="2E2B1B8D" w14:textId="77777777" w:rsidR="00025199" w:rsidRPr="001A101B" w:rsidRDefault="00025199" w:rsidP="00025199">
      <w:pPr>
        <w:pStyle w:val="ListParagraph"/>
        <w:numPr>
          <w:ilvl w:val="0"/>
          <w:numId w:val="32"/>
        </w:numPr>
        <w:jc w:val="both"/>
        <w:rPr>
          <w:rFonts w:ascii="Times" w:hAnsi="Times" w:cs="Times"/>
        </w:rPr>
      </w:pPr>
      <w:r w:rsidRPr="001A101B">
        <w:rPr>
          <w:rFonts w:ascii="Times" w:hAnsi="Times" w:cs="Times"/>
        </w:rPr>
        <w:t>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 xml:space="preserve">si përdor pajisjet teknologjike për të bërë hulumtimin e mundësive për orientim në karrierë. </w:t>
      </w:r>
    </w:p>
    <w:p w14:paraId="46CCB66E" w14:textId="77777777" w:rsidR="00025199" w:rsidRPr="001A101B" w:rsidRDefault="00025199" w:rsidP="00025199">
      <w:pPr>
        <w:pStyle w:val="ListParagraph"/>
        <w:numPr>
          <w:ilvl w:val="0"/>
          <w:numId w:val="32"/>
        </w:numPr>
        <w:jc w:val="both"/>
        <w:rPr>
          <w:rFonts w:ascii="Times" w:hAnsi="Times" w:cs="Times"/>
        </w:rPr>
      </w:pPr>
      <w:r w:rsidRPr="001A101B">
        <w:rPr>
          <w:rFonts w:ascii="Times" w:hAnsi="Times" w:cs="Times"/>
        </w:rPr>
        <w:t>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 xml:space="preserve">si zhvillon dhe përditëson portfolion personale. </w:t>
      </w:r>
    </w:p>
    <w:p w14:paraId="367F7B5E" w14:textId="77777777" w:rsidR="00025199" w:rsidRPr="001A101B" w:rsidRDefault="00025199" w:rsidP="00025199">
      <w:pPr>
        <w:pStyle w:val="ListParagraph"/>
        <w:jc w:val="both"/>
        <w:rPr>
          <w:rFonts w:ascii="Times" w:hAnsi="Times" w:cs="Times"/>
        </w:rPr>
      </w:pPr>
    </w:p>
    <w:p w14:paraId="53ACA415" w14:textId="77777777" w:rsidR="00025199" w:rsidRPr="001A101B" w:rsidRDefault="00025199" w:rsidP="00025199">
      <w:pPr>
        <w:jc w:val="both"/>
        <w:rPr>
          <w:rFonts w:ascii="Times" w:hAnsi="Times" w:cs="Times"/>
        </w:rPr>
      </w:pPr>
      <w:r w:rsidRPr="001A101B">
        <w:rPr>
          <w:rFonts w:ascii="Times" w:hAnsi="Times" w:cs="Times"/>
          <w:b/>
          <w:u w:val="single"/>
        </w:rPr>
        <w:t>Klasa 11</w:t>
      </w:r>
      <w:r w:rsidRPr="001A101B">
        <w:rPr>
          <w:rFonts w:ascii="Times" w:hAnsi="Times" w:cs="Times"/>
        </w:rPr>
        <w:t xml:space="preserve"> – 3 orë për semestër</w:t>
      </w:r>
    </w:p>
    <w:p w14:paraId="211F98CA" w14:textId="77777777" w:rsidR="00025199" w:rsidRPr="001A101B" w:rsidRDefault="00025199" w:rsidP="00025199">
      <w:pPr>
        <w:jc w:val="both"/>
        <w:rPr>
          <w:rFonts w:ascii="Times" w:hAnsi="Times" w:cs="Times"/>
        </w:rPr>
      </w:pPr>
    </w:p>
    <w:p w14:paraId="54354B15" w14:textId="77777777" w:rsidR="00025199" w:rsidRPr="001A101B" w:rsidRDefault="00025199" w:rsidP="00025199">
      <w:pPr>
        <w:jc w:val="both"/>
        <w:rPr>
          <w:rFonts w:ascii="Times" w:hAnsi="Times" w:cs="Times"/>
        </w:rPr>
      </w:pPr>
      <w:r w:rsidRPr="001A101B">
        <w:rPr>
          <w:rFonts w:ascii="Times" w:hAnsi="Times" w:cs="Times"/>
        </w:rPr>
        <w:t>Temat:</w:t>
      </w:r>
    </w:p>
    <w:p w14:paraId="1B8E4C55" w14:textId="77777777" w:rsidR="00025199" w:rsidRPr="001A101B" w:rsidRDefault="00025199" w:rsidP="00025199">
      <w:pPr>
        <w:pStyle w:val="ListParagraph"/>
        <w:numPr>
          <w:ilvl w:val="0"/>
          <w:numId w:val="30"/>
        </w:numPr>
        <w:spacing w:line="276" w:lineRule="auto"/>
        <w:jc w:val="both"/>
        <w:rPr>
          <w:rFonts w:ascii="Times" w:hAnsi="Times" w:cs="Times"/>
        </w:rPr>
      </w:pPr>
      <w:r w:rsidRPr="001A101B">
        <w:rPr>
          <w:rFonts w:ascii="Times" w:hAnsi="Times" w:cs="Times"/>
        </w:rPr>
        <w:t>Ndërlidhja e njohurive dhe shkathtësive personale me nevojat e tregut të punës.</w:t>
      </w:r>
    </w:p>
    <w:p w14:paraId="3D131B57" w14:textId="77777777" w:rsidR="00025199" w:rsidRPr="001A101B" w:rsidRDefault="00025199" w:rsidP="00025199">
      <w:pPr>
        <w:pStyle w:val="ListParagraph"/>
        <w:ind w:left="360" w:hanging="360"/>
        <w:jc w:val="both"/>
        <w:rPr>
          <w:rFonts w:ascii="Times" w:hAnsi="Times" w:cs="Times"/>
        </w:rPr>
      </w:pPr>
      <w:r w:rsidRPr="001A101B">
        <w:rPr>
          <w:rFonts w:ascii="Times" w:hAnsi="Times" w:cs="Times"/>
        </w:rPr>
        <w:t>Rezultatet e të nxënit:</w:t>
      </w:r>
    </w:p>
    <w:p w14:paraId="210CB6DE" w14:textId="77777777" w:rsidR="00025199" w:rsidRPr="001A101B" w:rsidRDefault="00025199" w:rsidP="00025199">
      <w:pPr>
        <w:pStyle w:val="ListParagraph"/>
        <w:numPr>
          <w:ilvl w:val="0"/>
          <w:numId w:val="33"/>
        </w:numPr>
        <w:tabs>
          <w:tab w:val="left" w:pos="360"/>
        </w:tabs>
        <w:autoSpaceDE w:val="0"/>
        <w:autoSpaceDN w:val="0"/>
        <w:adjustRightInd w:val="0"/>
        <w:jc w:val="both"/>
        <w:rPr>
          <w:rFonts w:ascii="Times" w:eastAsia="MS Mincho" w:hAnsi="Times" w:cs="Times"/>
          <w:color w:val="000000"/>
        </w:rPr>
      </w:pPr>
      <w:r w:rsidRPr="001A101B">
        <w:rPr>
          <w:rFonts w:ascii="Times" w:eastAsia="MS Mincho" w:hAnsi="Times" w:cs="Times"/>
          <w:color w:val="000000"/>
        </w:rPr>
        <w:t>Nx</w:t>
      </w:r>
      <w:r w:rsidRPr="001A101B">
        <w:rPr>
          <w:rFonts w:ascii="Times" w:hAnsi="Times" w:cs="Times"/>
          <w:color w:val="000000"/>
        </w:rPr>
        <w:t>ë</w:t>
      </w:r>
      <w:r w:rsidRPr="001A101B">
        <w:rPr>
          <w:rFonts w:ascii="Times" w:eastAsia="MS Mincho" w:hAnsi="Times" w:cs="Times"/>
          <w:color w:val="000000"/>
        </w:rPr>
        <w:t>n</w:t>
      </w:r>
      <w:r w:rsidRPr="001A101B">
        <w:rPr>
          <w:rFonts w:ascii="Times" w:hAnsi="Times" w:cs="Times"/>
          <w:color w:val="000000"/>
        </w:rPr>
        <w:t>ë</w:t>
      </w:r>
      <w:r w:rsidRPr="001A101B">
        <w:rPr>
          <w:rFonts w:ascii="Times" w:eastAsia="MS Mincho" w:hAnsi="Times" w:cs="Times"/>
          <w:color w:val="000000"/>
        </w:rPr>
        <w:t>si m</w:t>
      </w:r>
      <w:r w:rsidRPr="001A101B">
        <w:rPr>
          <w:rFonts w:ascii="Times" w:hAnsi="Times" w:cs="Times"/>
          <w:color w:val="000000"/>
        </w:rPr>
        <w:t>ë</w:t>
      </w:r>
      <w:r w:rsidRPr="001A101B">
        <w:rPr>
          <w:rFonts w:ascii="Times" w:eastAsia="MS Mincho" w:hAnsi="Times" w:cs="Times"/>
          <w:color w:val="000000"/>
        </w:rPr>
        <w:t>son mbi etikën dhe sjelljen profesionale.</w:t>
      </w:r>
    </w:p>
    <w:p w14:paraId="7FD02974" w14:textId="77777777" w:rsidR="00025199" w:rsidRPr="001A101B" w:rsidRDefault="00025199" w:rsidP="00025199">
      <w:pPr>
        <w:pStyle w:val="ListParagraph"/>
        <w:numPr>
          <w:ilvl w:val="0"/>
          <w:numId w:val="33"/>
        </w:numPr>
        <w:tabs>
          <w:tab w:val="left" w:pos="360"/>
        </w:tabs>
        <w:autoSpaceDE w:val="0"/>
        <w:autoSpaceDN w:val="0"/>
        <w:adjustRightInd w:val="0"/>
        <w:jc w:val="both"/>
        <w:rPr>
          <w:rFonts w:ascii="Times" w:eastAsia="MS Mincho" w:hAnsi="Times" w:cs="Times"/>
          <w:color w:val="000000"/>
        </w:rPr>
      </w:pPr>
      <w:r w:rsidRPr="001A101B">
        <w:rPr>
          <w:rFonts w:ascii="Times" w:eastAsia="MS Mincho" w:hAnsi="Times" w:cs="Times"/>
          <w:color w:val="000000"/>
        </w:rPr>
        <w:t>Nx</w:t>
      </w:r>
      <w:r w:rsidRPr="001A101B">
        <w:rPr>
          <w:rFonts w:ascii="Times" w:hAnsi="Times" w:cs="Times"/>
          <w:color w:val="000000"/>
        </w:rPr>
        <w:t>ë</w:t>
      </w:r>
      <w:r w:rsidRPr="001A101B">
        <w:rPr>
          <w:rFonts w:ascii="Times" w:eastAsia="MS Mincho" w:hAnsi="Times" w:cs="Times"/>
          <w:color w:val="000000"/>
        </w:rPr>
        <w:t>n</w:t>
      </w:r>
      <w:r w:rsidRPr="001A101B">
        <w:rPr>
          <w:rFonts w:ascii="Times" w:hAnsi="Times" w:cs="Times"/>
          <w:color w:val="000000"/>
        </w:rPr>
        <w:t>ë</w:t>
      </w:r>
      <w:r w:rsidRPr="001A101B">
        <w:rPr>
          <w:rFonts w:ascii="Times" w:eastAsia="MS Mincho" w:hAnsi="Times" w:cs="Times"/>
          <w:color w:val="000000"/>
        </w:rPr>
        <w:t>si m</w:t>
      </w:r>
      <w:r w:rsidRPr="001A101B">
        <w:rPr>
          <w:rFonts w:ascii="Times" w:hAnsi="Times" w:cs="Times"/>
          <w:color w:val="000000"/>
        </w:rPr>
        <w:t>ë</w:t>
      </w:r>
      <w:r w:rsidRPr="001A101B">
        <w:rPr>
          <w:rFonts w:ascii="Times" w:eastAsia="MS Mincho" w:hAnsi="Times" w:cs="Times"/>
          <w:color w:val="000000"/>
        </w:rPr>
        <w:t>son mbi ligjin e pun</w:t>
      </w:r>
      <w:r w:rsidRPr="001A101B">
        <w:rPr>
          <w:rFonts w:ascii="Times" w:hAnsi="Times" w:cs="Times"/>
          <w:color w:val="000000"/>
        </w:rPr>
        <w:t>ë</w:t>
      </w:r>
      <w:r w:rsidRPr="001A101B">
        <w:rPr>
          <w:rFonts w:ascii="Times" w:eastAsia="MS Mincho" w:hAnsi="Times" w:cs="Times"/>
          <w:color w:val="000000"/>
        </w:rPr>
        <w:t>s.</w:t>
      </w:r>
    </w:p>
    <w:p w14:paraId="6FD339EE" w14:textId="77777777" w:rsidR="00025199" w:rsidRPr="001A101B" w:rsidRDefault="00025199" w:rsidP="00025199">
      <w:pPr>
        <w:pStyle w:val="ListParagraph"/>
        <w:numPr>
          <w:ilvl w:val="0"/>
          <w:numId w:val="33"/>
        </w:numPr>
        <w:tabs>
          <w:tab w:val="left" w:pos="360"/>
        </w:tabs>
        <w:autoSpaceDE w:val="0"/>
        <w:autoSpaceDN w:val="0"/>
        <w:adjustRightInd w:val="0"/>
        <w:jc w:val="both"/>
        <w:rPr>
          <w:rFonts w:ascii="Times" w:eastAsia="MS Mincho" w:hAnsi="Times" w:cs="Times"/>
          <w:color w:val="000000"/>
        </w:rPr>
      </w:pPr>
      <w:r w:rsidRPr="001A101B">
        <w:rPr>
          <w:rFonts w:ascii="Times" w:hAnsi="Times" w:cs="Times"/>
        </w:rPr>
        <w:t>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si m</w:t>
      </w:r>
      <w:r w:rsidRPr="001A101B">
        <w:rPr>
          <w:rFonts w:ascii="Times" w:hAnsi="Times" w:cs="Times"/>
          <w:color w:val="000000"/>
        </w:rPr>
        <w:t>ë</w:t>
      </w:r>
      <w:r w:rsidRPr="001A101B">
        <w:rPr>
          <w:rFonts w:ascii="Times" w:hAnsi="Times" w:cs="Times"/>
        </w:rPr>
        <w:t>son mbi aplikacionet e ndryshme për ndërtimin e CV-s</w:t>
      </w:r>
      <w:r w:rsidRPr="001A101B">
        <w:rPr>
          <w:rFonts w:ascii="Times" w:hAnsi="Times" w:cs="Times"/>
          <w:color w:val="000000"/>
        </w:rPr>
        <w:t>ë</w:t>
      </w:r>
      <w:r w:rsidRPr="001A101B">
        <w:rPr>
          <w:rFonts w:ascii="Times" w:hAnsi="Times" w:cs="Times"/>
        </w:rPr>
        <w:t xml:space="preserve"> dhe letr</w:t>
      </w:r>
      <w:r w:rsidRPr="001A101B">
        <w:rPr>
          <w:rFonts w:ascii="Times" w:hAnsi="Times" w:cs="Times"/>
          <w:color w:val="000000"/>
        </w:rPr>
        <w:t>ë</w:t>
      </w:r>
      <w:r w:rsidRPr="001A101B">
        <w:rPr>
          <w:rFonts w:ascii="Times" w:hAnsi="Times" w:cs="Times"/>
        </w:rPr>
        <w:t>s motivuese.</w:t>
      </w:r>
    </w:p>
    <w:p w14:paraId="156243CB" w14:textId="77777777" w:rsidR="00025199" w:rsidRPr="001A101B" w:rsidRDefault="00025199" w:rsidP="00025199">
      <w:pPr>
        <w:pStyle w:val="ListParagraph"/>
        <w:jc w:val="both"/>
        <w:rPr>
          <w:rFonts w:ascii="Times" w:hAnsi="Times" w:cs="Times"/>
        </w:rPr>
      </w:pPr>
    </w:p>
    <w:p w14:paraId="75CF7E9C" w14:textId="77777777" w:rsidR="00025199" w:rsidRPr="001A101B" w:rsidRDefault="00025199" w:rsidP="00025199">
      <w:pPr>
        <w:jc w:val="both"/>
        <w:rPr>
          <w:rFonts w:ascii="Times" w:hAnsi="Times" w:cs="Times"/>
        </w:rPr>
      </w:pPr>
      <w:r w:rsidRPr="001A101B">
        <w:rPr>
          <w:rFonts w:ascii="Times" w:hAnsi="Times" w:cs="Times"/>
          <w:b/>
          <w:u w:val="single"/>
        </w:rPr>
        <w:t xml:space="preserve">Klasa 12 </w:t>
      </w:r>
      <w:r w:rsidRPr="001A101B">
        <w:rPr>
          <w:rFonts w:ascii="Times" w:hAnsi="Times" w:cs="Times"/>
          <w:b/>
        </w:rPr>
        <w:t xml:space="preserve">- </w:t>
      </w:r>
      <w:r w:rsidRPr="001A101B">
        <w:rPr>
          <w:rFonts w:ascii="Times" w:hAnsi="Times" w:cs="Times"/>
        </w:rPr>
        <w:t>3 orë për semestër</w:t>
      </w:r>
    </w:p>
    <w:p w14:paraId="34392BE5" w14:textId="77777777" w:rsidR="00025199" w:rsidRPr="001A101B" w:rsidRDefault="00025199" w:rsidP="00025199">
      <w:pPr>
        <w:jc w:val="both"/>
        <w:rPr>
          <w:rFonts w:ascii="Times" w:hAnsi="Times" w:cs="Times"/>
        </w:rPr>
      </w:pPr>
    </w:p>
    <w:p w14:paraId="1055C889" w14:textId="77777777" w:rsidR="00025199" w:rsidRPr="001A101B" w:rsidRDefault="00025199" w:rsidP="00025199">
      <w:pPr>
        <w:jc w:val="both"/>
        <w:rPr>
          <w:rFonts w:ascii="Times" w:hAnsi="Times" w:cs="Times"/>
        </w:rPr>
      </w:pPr>
      <w:r w:rsidRPr="001A101B">
        <w:rPr>
          <w:rFonts w:ascii="Times" w:hAnsi="Times" w:cs="Times"/>
        </w:rPr>
        <w:t>Temat:</w:t>
      </w:r>
    </w:p>
    <w:p w14:paraId="45FAE92A" w14:textId="77777777" w:rsidR="00025199" w:rsidRPr="001A101B" w:rsidRDefault="00025199" w:rsidP="00025199">
      <w:pPr>
        <w:pStyle w:val="ListParagraph"/>
        <w:numPr>
          <w:ilvl w:val="0"/>
          <w:numId w:val="31"/>
        </w:numPr>
        <w:jc w:val="both"/>
        <w:rPr>
          <w:rFonts w:ascii="Times" w:hAnsi="Times" w:cs="Times"/>
        </w:rPr>
      </w:pPr>
      <w:r w:rsidRPr="001A101B">
        <w:rPr>
          <w:rFonts w:ascii="Times" w:hAnsi="Times" w:cs="Times"/>
        </w:rPr>
        <w:t>Ngritja e kualiteteve personale për jetë dhe punë.</w:t>
      </w:r>
    </w:p>
    <w:p w14:paraId="45CFCF57" w14:textId="77777777" w:rsidR="00025199" w:rsidRPr="001A101B" w:rsidRDefault="00025199" w:rsidP="00025199">
      <w:pPr>
        <w:pStyle w:val="ListParagraph"/>
        <w:numPr>
          <w:ilvl w:val="0"/>
          <w:numId w:val="31"/>
        </w:numPr>
        <w:jc w:val="both"/>
        <w:rPr>
          <w:rFonts w:ascii="Times" w:hAnsi="Times" w:cs="Times"/>
        </w:rPr>
      </w:pPr>
      <w:r w:rsidRPr="001A101B">
        <w:rPr>
          <w:rFonts w:ascii="Times" w:hAnsi="Times" w:cs="Times"/>
        </w:rPr>
        <w:t>Këshillimi dhe orientimi në karrierë.</w:t>
      </w:r>
    </w:p>
    <w:p w14:paraId="505229B3" w14:textId="77777777" w:rsidR="00025199" w:rsidRPr="001A101B" w:rsidRDefault="00025199" w:rsidP="00025199">
      <w:pPr>
        <w:pStyle w:val="ListParagraph"/>
        <w:numPr>
          <w:ilvl w:val="0"/>
          <w:numId w:val="31"/>
        </w:numPr>
        <w:jc w:val="both"/>
        <w:rPr>
          <w:rFonts w:ascii="Times" w:hAnsi="Times" w:cs="Times"/>
        </w:rPr>
      </w:pPr>
      <w:r w:rsidRPr="001A101B">
        <w:rPr>
          <w:rFonts w:ascii="Times" w:hAnsi="Times" w:cs="Times"/>
        </w:rPr>
        <w:t xml:space="preserve">Përgatitja për jetën profesionale dhe karrierën e ardhshme. </w:t>
      </w:r>
    </w:p>
    <w:p w14:paraId="7B16A3D9" w14:textId="77777777" w:rsidR="00025199" w:rsidRPr="001A101B" w:rsidRDefault="00025199" w:rsidP="00025199">
      <w:pPr>
        <w:pStyle w:val="ListParagraph"/>
        <w:numPr>
          <w:ilvl w:val="0"/>
          <w:numId w:val="31"/>
        </w:numPr>
        <w:jc w:val="both"/>
        <w:rPr>
          <w:rFonts w:ascii="Times" w:hAnsi="Times" w:cs="Times"/>
        </w:rPr>
      </w:pPr>
      <w:r w:rsidRPr="001A101B">
        <w:rPr>
          <w:rFonts w:ascii="Times" w:hAnsi="Times" w:cs="Times"/>
        </w:rPr>
        <w:t xml:space="preserve">Komunikimi në / për jetë dhe punë. </w:t>
      </w:r>
    </w:p>
    <w:p w14:paraId="2E98A449" w14:textId="77777777" w:rsidR="00025199" w:rsidRPr="001A101B" w:rsidRDefault="00025199" w:rsidP="00025199">
      <w:pPr>
        <w:pStyle w:val="ListParagraph"/>
        <w:ind w:left="360" w:hanging="360"/>
        <w:jc w:val="both"/>
        <w:rPr>
          <w:rFonts w:ascii="Times" w:hAnsi="Times" w:cs="Times"/>
        </w:rPr>
      </w:pPr>
      <w:r w:rsidRPr="001A101B">
        <w:rPr>
          <w:rFonts w:ascii="Times" w:hAnsi="Times" w:cs="Times"/>
        </w:rPr>
        <w:t>Rezultatet e t</w:t>
      </w:r>
      <w:r w:rsidRPr="001A101B">
        <w:rPr>
          <w:rFonts w:ascii="Times" w:hAnsi="Times" w:cs="Times"/>
          <w:color w:val="000000"/>
        </w:rPr>
        <w:t>ë</w:t>
      </w:r>
      <w:r w:rsidRPr="001A101B">
        <w:rPr>
          <w:rFonts w:ascii="Times" w:hAnsi="Times" w:cs="Times"/>
        </w:rPr>
        <w:t xml:space="preserve"> nx</w:t>
      </w:r>
      <w:r w:rsidRPr="001A101B">
        <w:rPr>
          <w:rFonts w:ascii="Times" w:hAnsi="Times" w:cs="Times"/>
          <w:color w:val="000000"/>
        </w:rPr>
        <w:t>ë</w:t>
      </w:r>
      <w:r w:rsidRPr="001A101B">
        <w:rPr>
          <w:rFonts w:ascii="Times" w:hAnsi="Times" w:cs="Times"/>
        </w:rPr>
        <w:t>nit:</w:t>
      </w:r>
    </w:p>
    <w:p w14:paraId="30E34017" w14:textId="77777777" w:rsidR="00025199" w:rsidRPr="001A101B" w:rsidRDefault="00025199" w:rsidP="00025199">
      <w:pPr>
        <w:pStyle w:val="ListParagraph"/>
        <w:numPr>
          <w:ilvl w:val="0"/>
          <w:numId w:val="34"/>
        </w:numPr>
        <w:jc w:val="both"/>
        <w:rPr>
          <w:rFonts w:ascii="Times" w:hAnsi="Times" w:cs="Times"/>
        </w:rPr>
      </w:pPr>
      <w:r w:rsidRPr="001A101B">
        <w:rPr>
          <w:rFonts w:ascii="Times" w:hAnsi="Times" w:cs="Times"/>
        </w:rPr>
        <w:t>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 xml:space="preserve">si vlerëson aftësitë personale dhe profesionale si dhe arritjet e identifikuara në bazë të fushave të ndryshme të interesit sipas objektivave të caktuara për vetëpërmirësim, duke marrë në konsideratë ndikimet në zgjedhjen e karrierës në të ardhmen. </w:t>
      </w:r>
    </w:p>
    <w:p w14:paraId="191E7558" w14:textId="77777777" w:rsidR="00025199" w:rsidRPr="001A101B" w:rsidRDefault="00025199" w:rsidP="00025199">
      <w:pPr>
        <w:pStyle w:val="ListParagraph"/>
        <w:numPr>
          <w:ilvl w:val="0"/>
          <w:numId w:val="34"/>
        </w:numPr>
        <w:jc w:val="both"/>
        <w:rPr>
          <w:rFonts w:ascii="Times" w:eastAsia="MS Mincho" w:hAnsi="Times" w:cs="Times"/>
          <w:color w:val="000000"/>
        </w:rPr>
      </w:pPr>
      <w:r w:rsidRPr="001A101B">
        <w:rPr>
          <w:rFonts w:ascii="Times" w:eastAsia="MS Mincho" w:hAnsi="Times" w:cs="Times"/>
          <w:color w:val="000000"/>
        </w:rPr>
        <w:t>Nx</w:t>
      </w:r>
      <w:r w:rsidRPr="001A101B">
        <w:rPr>
          <w:rFonts w:ascii="Times" w:hAnsi="Times" w:cs="Times"/>
          <w:color w:val="000000"/>
        </w:rPr>
        <w:t>ë</w:t>
      </w:r>
      <w:r w:rsidRPr="001A101B">
        <w:rPr>
          <w:rFonts w:ascii="Times" w:eastAsia="MS Mincho" w:hAnsi="Times" w:cs="Times"/>
          <w:color w:val="000000"/>
        </w:rPr>
        <w:t>n</w:t>
      </w:r>
      <w:r w:rsidRPr="001A101B">
        <w:rPr>
          <w:rFonts w:ascii="Times" w:hAnsi="Times" w:cs="Times"/>
          <w:color w:val="000000"/>
        </w:rPr>
        <w:t>ë</w:t>
      </w:r>
      <w:r w:rsidRPr="001A101B">
        <w:rPr>
          <w:rFonts w:ascii="Times" w:eastAsia="MS Mincho" w:hAnsi="Times" w:cs="Times"/>
          <w:color w:val="000000"/>
        </w:rPr>
        <w:t>si aplikon forma të testimit përmes platformave të ndryshme për të vlerësuar aftësitë personale e profesionale.</w:t>
      </w:r>
    </w:p>
    <w:p w14:paraId="40887348" w14:textId="77777777" w:rsidR="00025199" w:rsidRPr="001A101B" w:rsidRDefault="00025199" w:rsidP="00025199">
      <w:pPr>
        <w:pStyle w:val="ListParagraph"/>
        <w:numPr>
          <w:ilvl w:val="0"/>
          <w:numId w:val="34"/>
        </w:numPr>
        <w:jc w:val="both"/>
        <w:rPr>
          <w:rFonts w:ascii="Times" w:hAnsi="Times" w:cs="Times"/>
        </w:rPr>
      </w:pPr>
      <w:r w:rsidRPr="001A101B">
        <w:rPr>
          <w:rFonts w:ascii="Times" w:hAnsi="Times" w:cs="Times"/>
        </w:rPr>
        <w:t>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si prezenton plane afatshkurtra dhe afatgjata, përmes vendimmarrjes për karrierë të mëtutjeshme.</w:t>
      </w:r>
    </w:p>
    <w:p w14:paraId="4DBB617B" w14:textId="77777777" w:rsidR="00025199" w:rsidRPr="001A101B" w:rsidRDefault="00025199" w:rsidP="00025199">
      <w:pPr>
        <w:pStyle w:val="ListParagraph"/>
        <w:numPr>
          <w:ilvl w:val="0"/>
          <w:numId w:val="34"/>
        </w:numPr>
        <w:jc w:val="both"/>
        <w:rPr>
          <w:rFonts w:ascii="Times" w:eastAsia="MS Mincho" w:hAnsi="Times" w:cs="Times"/>
          <w:color w:val="000000"/>
        </w:rPr>
      </w:pPr>
      <w:r w:rsidRPr="001A101B">
        <w:rPr>
          <w:rFonts w:ascii="Times" w:hAnsi="Times" w:cs="Times"/>
        </w:rPr>
        <w:lastRenderedPageBreak/>
        <w:t>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si harton planin e zhvillimit personal për realizimin e qëllimeve të veta profesionale.</w:t>
      </w:r>
    </w:p>
    <w:p w14:paraId="28977ABC" w14:textId="77777777" w:rsidR="00025199" w:rsidRPr="001A101B" w:rsidRDefault="00025199" w:rsidP="00025199">
      <w:pPr>
        <w:pStyle w:val="ListParagraph"/>
        <w:numPr>
          <w:ilvl w:val="0"/>
          <w:numId w:val="34"/>
        </w:numPr>
        <w:jc w:val="both"/>
        <w:rPr>
          <w:rFonts w:ascii="Times" w:hAnsi="Times" w:cs="Times"/>
        </w:rPr>
      </w:pPr>
      <w:r w:rsidRPr="001A101B">
        <w:rPr>
          <w:rFonts w:ascii="Times" w:hAnsi="Times" w:cs="Times"/>
        </w:rPr>
        <w:t>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si përdor aplikacione softuerike për përpunimin e të dhënave për aktivitete të ndryshme profesionale.</w:t>
      </w:r>
    </w:p>
    <w:p w14:paraId="564C49F9" w14:textId="77777777" w:rsidR="00025199" w:rsidRPr="001A101B" w:rsidRDefault="00025199" w:rsidP="00025199">
      <w:pPr>
        <w:pStyle w:val="ListParagraph"/>
        <w:numPr>
          <w:ilvl w:val="0"/>
          <w:numId w:val="34"/>
        </w:numPr>
        <w:jc w:val="both"/>
        <w:rPr>
          <w:rFonts w:ascii="Times" w:eastAsia="MS Mincho" w:hAnsi="Times" w:cs="Times"/>
          <w:color w:val="000000"/>
        </w:rPr>
      </w:pPr>
      <w:r w:rsidRPr="001A101B">
        <w:rPr>
          <w:rFonts w:ascii="Times" w:eastAsia="MS Mincho" w:hAnsi="Times" w:cs="Times"/>
          <w:color w:val="000000"/>
        </w:rPr>
        <w:t>Nx</w:t>
      </w:r>
      <w:r w:rsidRPr="001A101B">
        <w:rPr>
          <w:rFonts w:ascii="Times" w:hAnsi="Times" w:cs="Times"/>
          <w:color w:val="000000"/>
        </w:rPr>
        <w:t>ë</w:t>
      </w:r>
      <w:r w:rsidRPr="001A101B">
        <w:rPr>
          <w:rFonts w:ascii="Times" w:eastAsia="MS Mincho" w:hAnsi="Times" w:cs="Times"/>
          <w:color w:val="000000"/>
        </w:rPr>
        <w:t>n</w:t>
      </w:r>
      <w:r w:rsidRPr="001A101B">
        <w:rPr>
          <w:rFonts w:ascii="Times" w:hAnsi="Times" w:cs="Times"/>
          <w:color w:val="000000"/>
        </w:rPr>
        <w:t>ë</w:t>
      </w:r>
      <w:r w:rsidRPr="001A101B">
        <w:rPr>
          <w:rFonts w:ascii="Times" w:eastAsia="MS Mincho" w:hAnsi="Times" w:cs="Times"/>
          <w:color w:val="000000"/>
        </w:rPr>
        <w:t>si m</w:t>
      </w:r>
      <w:r w:rsidRPr="001A101B">
        <w:rPr>
          <w:rFonts w:ascii="Times" w:hAnsi="Times" w:cs="Times"/>
          <w:color w:val="000000"/>
        </w:rPr>
        <w:t>ë</w:t>
      </w:r>
      <w:r w:rsidRPr="001A101B">
        <w:rPr>
          <w:rFonts w:ascii="Times" w:eastAsia="MS Mincho" w:hAnsi="Times" w:cs="Times"/>
          <w:color w:val="000000"/>
        </w:rPr>
        <w:t>son t</w:t>
      </w:r>
      <w:r w:rsidRPr="001A101B">
        <w:rPr>
          <w:rFonts w:ascii="Times" w:hAnsi="Times" w:cs="Times"/>
          <w:color w:val="000000"/>
        </w:rPr>
        <w:t>ë</w:t>
      </w:r>
      <w:r w:rsidRPr="001A101B">
        <w:rPr>
          <w:rFonts w:ascii="Times" w:eastAsia="MS Mincho" w:hAnsi="Times" w:cs="Times"/>
          <w:color w:val="000000"/>
        </w:rPr>
        <w:t xml:space="preserve"> promovoj</w:t>
      </w:r>
      <w:r w:rsidRPr="001A101B">
        <w:rPr>
          <w:rFonts w:ascii="Times" w:hAnsi="Times" w:cs="Times"/>
          <w:color w:val="000000"/>
        </w:rPr>
        <w:t>ë</w:t>
      </w:r>
      <w:r w:rsidRPr="001A101B">
        <w:rPr>
          <w:rFonts w:ascii="Times" w:eastAsia="MS Mincho" w:hAnsi="Times" w:cs="Times"/>
          <w:color w:val="000000"/>
        </w:rPr>
        <w:t xml:space="preserve"> shkathtësitë personale përmes përgatitjes dhe prezentimit të projekteve.</w:t>
      </w:r>
    </w:p>
    <w:p w14:paraId="47BEC0D4" w14:textId="77777777" w:rsidR="00025199" w:rsidRPr="001A101B" w:rsidRDefault="00025199" w:rsidP="00025199">
      <w:pPr>
        <w:pStyle w:val="ListParagraph"/>
        <w:numPr>
          <w:ilvl w:val="0"/>
          <w:numId w:val="34"/>
        </w:numPr>
        <w:jc w:val="both"/>
        <w:rPr>
          <w:rFonts w:ascii="Times" w:eastAsia="MS Mincho" w:hAnsi="Times" w:cs="Times"/>
          <w:color w:val="000000"/>
        </w:rPr>
      </w:pPr>
      <w:r w:rsidRPr="001A101B">
        <w:rPr>
          <w:rFonts w:ascii="Times" w:eastAsia="MS Mincho" w:hAnsi="Times" w:cs="Times"/>
          <w:color w:val="000000"/>
        </w:rPr>
        <w:t>Nx</w:t>
      </w:r>
      <w:r w:rsidRPr="001A101B">
        <w:rPr>
          <w:rFonts w:ascii="Times" w:hAnsi="Times" w:cs="Times"/>
          <w:color w:val="000000"/>
        </w:rPr>
        <w:t>ë</w:t>
      </w:r>
      <w:r w:rsidRPr="001A101B">
        <w:rPr>
          <w:rFonts w:ascii="Times" w:eastAsia="MS Mincho" w:hAnsi="Times" w:cs="Times"/>
          <w:color w:val="000000"/>
        </w:rPr>
        <w:t>n</w:t>
      </w:r>
      <w:r w:rsidRPr="001A101B">
        <w:rPr>
          <w:rFonts w:ascii="Times" w:hAnsi="Times" w:cs="Times"/>
          <w:color w:val="000000"/>
        </w:rPr>
        <w:t>ë</w:t>
      </w:r>
      <w:r w:rsidRPr="001A101B">
        <w:rPr>
          <w:rFonts w:ascii="Times" w:eastAsia="MS Mincho" w:hAnsi="Times" w:cs="Times"/>
          <w:color w:val="000000"/>
        </w:rPr>
        <w:t>si praktikon plotësimin online të aplikacioneve të ndryshme (për fakultet, bursa, projekte).</w:t>
      </w:r>
    </w:p>
    <w:p w14:paraId="7BF86A04" w14:textId="77777777" w:rsidR="00025199" w:rsidRPr="001A101B" w:rsidRDefault="00025199" w:rsidP="00025199">
      <w:pPr>
        <w:pStyle w:val="ListParagraph"/>
        <w:numPr>
          <w:ilvl w:val="0"/>
          <w:numId w:val="34"/>
        </w:numPr>
        <w:jc w:val="both"/>
        <w:rPr>
          <w:rFonts w:ascii="Times" w:hAnsi="Times" w:cs="Times"/>
        </w:rPr>
      </w:pPr>
      <w:r w:rsidRPr="001A101B">
        <w:rPr>
          <w:rFonts w:ascii="Times" w:hAnsi="Times" w:cs="Times"/>
        </w:rPr>
        <w:t>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si praktikon aplikacione të ndryshme për ndërtimin e CV dhe letrës motivuese</w:t>
      </w:r>
      <w:r w:rsidRPr="001A101B">
        <w:rPr>
          <w:rFonts w:ascii="Times" w:eastAsia="MS Mincho" w:hAnsi="Times" w:cs="Times"/>
          <w:color w:val="000000"/>
        </w:rPr>
        <w:t>, si dhe praktikon mënyrat e dërgimit online të këtyre dokumenteve.</w:t>
      </w:r>
    </w:p>
    <w:p w14:paraId="040815F7" w14:textId="77777777" w:rsidR="00025199" w:rsidRPr="001A101B" w:rsidRDefault="00025199" w:rsidP="00025199">
      <w:pPr>
        <w:pStyle w:val="ListParagraph"/>
        <w:numPr>
          <w:ilvl w:val="0"/>
          <w:numId w:val="34"/>
        </w:numPr>
        <w:jc w:val="both"/>
        <w:rPr>
          <w:rFonts w:ascii="Times" w:hAnsi="Times" w:cs="Times"/>
        </w:rPr>
      </w:pPr>
      <w:r w:rsidRPr="001A101B">
        <w:rPr>
          <w:rFonts w:ascii="Times" w:hAnsi="Times" w:cs="Times"/>
        </w:rPr>
        <w:t>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si aplikon burime të ndryshme të informimit për zhvillim personal dhe profesional</w:t>
      </w:r>
    </w:p>
    <w:p w14:paraId="453F579B" w14:textId="77777777" w:rsidR="00025199" w:rsidRPr="001A101B" w:rsidRDefault="00025199" w:rsidP="00025199">
      <w:pPr>
        <w:jc w:val="both"/>
        <w:rPr>
          <w:rFonts w:ascii="Times" w:hAnsi="Times" w:cs="Times"/>
        </w:rPr>
      </w:pPr>
    </w:p>
    <w:p w14:paraId="2A10BBF6" w14:textId="77777777" w:rsidR="00025199" w:rsidRPr="001A101B" w:rsidRDefault="00025199" w:rsidP="00025199">
      <w:pPr>
        <w:pStyle w:val="Heading2"/>
        <w:rPr>
          <w:rFonts w:ascii="Times" w:hAnsi="Times" w:cs="Times"/>
          <w:b/>
          <w:bCs/>
          <w:sz w:val="24"/>
          <w:szCs w:val="24"/>
          <w:lang w:val="sq-AL"/>
        </w:rPr>
      </w:pPr>
      <w:bookmarkStart w:id="15" w:name="_Toc130197757"/>
      <w:r w:rsidRPr="001A101B">
        <w:rPr>
          <w:rFonts w:ascii="Times" w:hAnsi="Times" w:cs="Times"/>
          <w:b/>
          <w:bCs/>
          <w:sz w:val="24"/>
          <w:szCs w:val="24"/>
          <w:lang w:val="sq-AL"/>
        </w:rPr>
        <w:t>Shtojca 2. Informacionet dhe burimet për karrierën</w:t>
      </w:r>
      <w:bookmarkEnd w:id="15"/>
    </w:p>
    <w:p w14:paraId="5F07A05C" w14:textId="77777777" w:rsidR="00025199" w:rsidRPr="001A101B" w:rsidRDefault="00025199" w:rsidP="00025199">
      <w:pPr>
        <w:jc w:val="both"/>
        <w:rPr>
          <w:rFonts w:ascii="Times" w:hAnsi="Times" w:cs="Times"/>
          <w:b/>
          <w:u w:val="single"/>
        </w:rPr>
      </w:pPr>
    </w:p>
    <w:p w14:paraId="429FDB03" w14:textId="77777777" w:rsidR="00025199" w:rsidRPr="001A101B" w:rsidRDefault="00025199" w:rsidP="00025199">
      <w:pPr>
        <w:jc w:val="both"/>
        <w:rPr>
          <w:rFonts w:ascii="Times" w:hAnsi="Times" w:cs="Times"/>
        </w:rPr>
      </w:pPr>
      <w:r w:rsidRPr="001A101B">
        <w:rPr>
          <w:rFonts w:ascii="Times" w:hAnsi="Times" w:cs="Times"/>
        </w:rPr>
        <w:t>K</w:t>
      </w:r>
      <w:r w:rsidRPr="001A101B">
        <w:rPr>
          <w:rFonts w:ascii="Times" w:hAnsi="Times" w:cs="Times"/>
          <w:color w:val="000000"/>
        </w:rPr>
        <w:t>ë</w:t>
      </w:r>
      <w:r w:rsidRPr="001A101B">
        <w:rPr>
          <w:rFonts w:ascii="Times" w:hAnsi="Times" w:cs="Times"/>
        </w:rPr>
        <w:t>shilltar</w:t>
      </w:r>
      <w:r w:rsidRPr="001A101B">
        <w:rPr>
          <w:rFonts w:ascii="Times" w:hAnsi="Times" w:cs="Times"/>
          <w:color w:val="000000"/>
        </w:rPr>
        <w:t>ë</w:t>
      </w:r>
      <w:r w:rsidRPr="001A101B">
        <w:rPr>
          <w:rFonts w:ascii="Times" w:hAnsi="Times" w:cs="Times"/>
        </w:rPr>
        <w:t>t p</w:t>
      </w:r>
      <w:r w:rsidRPr="001A101B">
        <w:rPr>
          <w:rFonts w:ascii="Times" w:hAnsi="Times" w:cs="Times"/>
          <w:color w:val="000000"/>
        </w:rPr>
        <w:t>ë</w:t>
      </w:r>
      <w:r w:rsidRPr="001A101B">
        <w:rPr>
          <w:rFonts w:ascii="Times" w:hAnsi="Times" w:cs="Times"/>
        </w:rPr>
        <w:t>r Karrier</w:t>
      </w:r>
      <w:r w:rsidRPr="001A101B">
        <w:rPr>
          <w:rFonts w:ascii="Times" w:hAnsi="Times" w:cs="Times"/>
          <w:color w:val="000000"/>
        </w:rPr>
        <w:t>ë</w:t>
      </w:r>
      <w:r w:rsidRPr="001A101B">
        <w:rPr>
          <w:rFonts w:ascii="Times" w:hAnsi="Times" w:cs="Times"/>
        </w:rPr>
        <w:t xml:space="preserve"> informojnë nxënësit për mundësit</w:t>
      </w:r>
      <w:r w:rsidRPr="001A101B">
        <w:rPr>
          <w:rFonts w:ascii="Times" w:hAnsi="Times" w:cs="Times"/>
          <w:color w:val="000000"/>
        </w:rPr>
        <w:t>ë</w:t>
      </w:r>
      <w:r w:rsidRPr="001A101B">
        <w:rPr>
          <w:rFonts w:ascii="Times" w:hAnsi="Times" w:cs="Times"/>
        </w:rPr>
        <w:t xml:space="preserve"> për punësim brenda dhe jashtë vendit, mundësitë e trajnimit dhe mobilitetit, bursat dhe programet universitare, shërbimet vullnetare, ngjarje dhe informacione të tjera që lidhen me zhvillimin e karrierës.</w:t>
      </w:r>
    </w:p>
    <w:p w14:paraId="09A1EA05" w14:textId="77777777" w:rsidR="00025199" w:rsidRPr="001A101B" w:rsidRDefault="00025199" w:rsidP="00025199">
      <w:pPr>
        <w:jc w:val="both"/>
        <w:rPr>
          <w:rFonts w:ascii="Times" w:hAnsi="Times" w:cs="Times"/>
        </w:rPr>
      </w:pPr>
    </w:p>
    <w:p w14:paraId="239B72D2" w14:textId="77777777" w:rsidR="00025199" w:rsidRPr="001A101B" w:rsidRDefault="00025199" w:rsidP="00025199">
      <w:pPr>
        <w:jc w:val="both"/>
        <w:rPr>
          <w:rFonts w:ascii="Times" w:hAnsi="Times" w:cs="Times"/>
        </w:rPr>
      </w:pPr>
      <w:r w:rsidRPr="001A101B">
        <w:rPr>
          <w:rFonts w:ascii="Times" w:hAnsi="Times" w:cs="Times"/>
        </w:rPr>
        <w:t>K</w:t>
      </w:r>
      <w:r w:rsidRPr="001A101B">
        <w:rPr>
          <w:rFonts w:ascii="Times" w:hAnsi="Times" w:cs="Times"/>
          <w:color w:val="000000"/>
        </w:rPr>
        <w:t>ë</w:t>
      </w:r>
      <w:r w:rsidRPr="001A101B">
        <w:rPr>
          <w:rFonts w:ascii="Times" w:hAnsi="Times" w:cs="Times"/>
        </w:rPr>
        <w:t>shilltar</w:t>
      </w:r>
      <w:r w:rsidRPr="001A101B">
        <w:rPr>
          <w:rFonts w:ascii="Times" w:hAnsi="Times" w:cs="Times"/>
          <w:color w:val="000000"/>
        </w:rPr>
        <w:t>ë</w:t>
      </w:r>
      <w:r w:rsidRPr="001A101B">
        <w:rPr>
          <w:rFonts w:ascii="Times" w:hAnsi="Times" w:cs="Times"/>
        </w:rPr>
        <w:t>t p</w:t>
      </w:r>
      <w:r w:rsidRPr="001A101B">
        <w:rPr>
          <w:rFonts w:ascii="Times" w:hAnsi="Times" w:cs="Times"/>
          <w:color w:val="000000"/>
        </w:rPr>
        <w:t>ë</w:t>
      </w:r>
      <w:r w:rsidRPr="001A101B">
        <w:rPr>
          <w:rFonts w:ascii="Times" w:hAnsi="Times" w:cs="Times"/>
        </w:rPr>
        <w:t>r Karrier</w:t>
      </w:r>
      <w:r w:rsidRPr="001A101B">
        <w:rPr>
          <w:rFonts w:ascii="Times" w:hAnsi="Times" w:cs="Times"/>
          <w:color w:val="000000"/>
        </w:rPr>
        <w:t>ë</w:t>
      </w:r>
      <w:r w:rsidRPr="001A101B">
        <w:rPr>
          <w:rFonts w:ascii="Times" w:hAnsi="Times" w:cs="Times"/>
        </w:rPr>
        <w:t xml:space="preserve"> planifikojn</w:t>
      </w:r>
      <w:r w:rsidRPr="001A101B">
        <w:rPr>
          <w:rFonts w:ascii="Times" w:hAnsi="Times" w:cs="Times"/>
          <w:color w:val="000000"/>
        </w:rPr>
        <w:t>ë</w:t>
      </w:r>
      <w:r w:rsidRPr="001A101B">
        <w:rPr>
          <w:rFonts w:ascii="Times" w:hAnsi="Times" w:cs="Times"/>
        </w:rPr>
        <w:t xml:space="preserve"> aktivitetet vjetore lidhur me ofrimin e informacioneve p</w:t>
      </w:r>
      <w:r w:rsidRPr="001A101B">
        <w:rPr>
          <w:rFonts w:ascii="Times" w:hAnsi="Times" w:cs="Times"/>
          <w:color w:val="000000"/>
        </w:rPr>
        <w:t>ë</w:t>
      </w:r>
      <w:r w:rsidRPr="001A101B">
        <w:rPr>
          <w:rFonts w:ascii="Times" w:hAnsi="Times" w:cs="Times"/>
        </w:rPr>
        <w:t>r karrier</w:t>
      </w:r>
      <w:r w:rsidRPr="001A101B">
        <w:rPr>
          <w:rFonts w:ascii="Times" w:hAnsi="Times" w:cs="Times"/>
          <w:color w:val="000000"/>
        </w:rPr>
        <w:t>ë</w:t>
      </w:r>
      <w:r w:rsidRPr="001A101B">
        <w:rPr>
          <w:rFonts w:ascii="Times" w:hAnsi="Times" w:cs="Times"/>
        </w:rPr>
        <w:t>n, duke përfshirë punëtoritë, sesionet informuese, panairet e karrierës, prezentimet e punëdhënësve ose ngjarje të tjera.</w:t>
      </w:r>
    </w:p>
    <w:p w14:paraId="1D90B430" w14:textId="77777777" w:rsidR="00025199" w:rsidRPr="001A101B" w:rsidRDefault="00025199" w:rsidP="00025199">
      <w:pPr>
        <w:jc w:val="both"/>
        <w:rPr>
          <w:rFonts w:ascii="Times" w:hAnsi="Times" w:cs="Times"/>
        </w:rPr>
      </w:pPr>
    </w:p>
    <w:p w14:paraId="535D5D5E" w14:textId="77777777" w:rsidR="00025199" w:rsidRPr="001A101B" w:rsidRDefault="00025199" w:rsidP="00025199">
      <w:pPr>
        <w:jc w:val="both"/>
        <w:rPr>
          <w:rFonts w:ascii="Times" w:hAnsi="Times" w:cs="Times"/>
        </w:rPr>
      </w:pPr>
      <w:r w:rsidRPr="001A101B">
        <w:rPr>
          <w:rFonts w:ascii="Times" w:hAnsi="Times" w:cs="Times"/>
        </w:rPr>
        <w:t>K</w:t>
      </w:r>
      <w:r w:rsidRPr="001A101B">
        <w:rPr>
          <w:rFonts w:ascii="Times" w:hAnsi="Times" w:cs="Times"/>
          <w:color w:val="000000"/>
        </w:rPr>
        <w:t>ë</w:t>
      </w:r>
      <w:r w:rsidRPr="001A101B">
        <w:rPr>
          <w:rFonts w:ascii="Times" w:hAnsi="Times" w:cs="Times"/>
        </w:rPr>
        <w:t>shilltar</w:t>
      </w:r>
      <w:r w:rsidRPr="001A101B">
        <w:rPr>
          <w:rFonts w:ascii="Times" w:hAnsi="Times" w:cs="Times"/>
          <w:color w:val="000000"/>
        </w:rPr>
        <w:t>ë</w:t>
      </w:r>
      <w:r w:rsidRPr="001A101B">
        <w:rPr>
          <w:rFonts w:ascii="Times" w:hAnsi="Times" w:cs="Times"/>
        </w:rPr>
        <w:t>t p</w:t>
      </w:r>
      <w:r w:rsidRPr="001A101B">
        <w:rPr>
          <w:rFonts w:ascii="Times" w:hAnsi="Times" w:cs="Times"/>
          <w:color w:val="000000"/>
        </w:rPr>
        <w:t>ë</w:t>
      </w:r>
      <w:r w:rsidRPr="001A101B">
        <w:rPr>
          <w:rFonts w:ascii="Times" w:hAnsi="Times" w:cs="Times"/>
        </w:rPr>
        <w:t>r Karrier</w:t>
      </w:r>
      <w:r w:rsidRPr="001A101B">
        <w:rPr>
          <w:rFonts w:ascii="Times" w:hAnsi="Times" w:cs="Times"/>
          <w:color w:val="000000"/>
        </w:rPr>
        <w:t>ë</w:t>
      </w:r>
      <w:r w:rsidRPr="001A101B">
        <w:rPr>
          <w:rFonts w:ascii="Times" w:hAnsi="Times" w:cs="Times"/>
        </w:rPr>
        <w:t xml:space="preserve"> ofrojnë materiale informuese t</w:t>
      </w:r>
      <w:r w:rsidRPr="001A101B">
        <w:rPr>
          <w:rFonts w:ascii="Times" w:hAnsi="Times" w:cs="Times"/>
          <w:color w:val="000000"/>
        </w:rPr>
        <w:t>ë</w:t>
      </w:r>
      <w:r w:rsidRPr="001A101B">
        <w:rPr>
          <w:rFonts w:ascii="Times" w:hAnsi="Times" w:cs="Times"/>
        </w:rPr>
        <w:t xml:space="preserve"> printuara apo elektronike sipas nevoj</w:t>
      </w:r>
      <w:r w:rsidRPr="001A101B">
        <w:rPr>
          <w:rFonts w:ascii="Times" w:hAnsi="Times" w:cs="Times"/>
          <w:color w:val="000000"/>
        </w:rPr>
        <w:t>ë</w:t>
      </w:r>
      <w:r w:rsidRPr="001A101B">
        <w:rPr>
          <w:rFonts w:ascii="Times" w:hAnsi="Times" w:cs="Times"/>
        </w:rPr>
        <w:t>s.</w:t>
      </w:r>
    </w:p>
    <w:p w14:paraId="3FD3C760" w14:textId="77777777" w:rsidR="00025199" w:rsidRPr="001A101B" w:rsidRDefault="00025199" w:rsidP="00025199">
      <w:pPr>
        <w:spacing w:after="360"/>
        <w:jc w:val="both"/>
        <w:rPr>
          <w:rFonts w:ascii="Times" w:hAnsi="Times" w:cs="Times"/>
        </w:rPr>
      </w:pPr>
    </w:p>
    <w:p w14:paraId="3A947AC1" w14:textId="77777777" w:rsidR="00025199" w:rsidRPr="001A101B" w:rsidRDefault="00025199" w:rsidP="00025199">
      <w:pPr>
        <w:pStyle w:val="Heading2"/>
        <w:ind w:right="-270"/>
        <w:rPr>
          <w:rFonts w:ascii="Times" w:hAnsi="Times" w:cs="Times"/>
          <w:b/>
          <w:bCs/>
          <w:sz w:val="24"/>
          <w:szCs w:val="24"/>
          <w:lang w:val="sq-AL"/>
        </w:rPr>
      </w:pPr>
      <w:bookmarkStart w:id="16" w:name="_Toc130197758"/>
      <w:r w:rsidRPr="001A101B">
        <w:rPr>
          <w:rFonts w:ascii="Times" w:hAnsi="Times" w:cs="Times"/>
          <w:b/>
          <w:bCs/>
          <w:sz w:val="24"/>
          <w:szCs w:val="24"/>
          <w:lang w:val="sq-AL"/>
        </w:rPr>
        <w:t>Shtojca 3. Ngritja e shkathtësive të buta për karrierë dhe punësueshmëri</w:t>
      </w:r>
      <w:bookmarkEnd w:id="16"/>
    </w:p>
    <w:p w14:paraId="6D35FF86" w14:textId="77777777" w:rsidR="00025199" w:rsidRPr="001A101B" w:rsidRDefault="00025199" w:rsidP="0002519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contextualSpacing w:val="0"/>
        <w:jc w:val="both"/>
        <w:rPr>
          <w:rFonts w:ascii="Times" w:hAnsi="Times" w:cs="Times"/>
        </w:rPr>
      </w:pPr>
      <w:r w:rsidRPr="001A101B">
        <w:rPr>
          <w:rFonts w:ascii="Times" w:hAnsi="Times" w:cs="Times"/>
        </w:rPr>
        <w:t>KK-t</w:t>
      </w:r>
      <w:r w:rsidRPr="001A101B">
        <w:rPr>
          <w:rFonts w:ascii="Times" w:hAnsi="Times" w:cs="Times"/>
          <w:color w:val="000000"/>
        </w:rPr>
        <w:t>ë</w:t>
      </w:r>
      <w:r w:rsidRPr="001A101B">
        <w:rPr>
          <w:rFonts w:ascii="Times" w:hAnsi="Times" w:cs="Times"/>
        </w:rPr>
        <w:t xml:space="preserve"> duhet t</w:t>
      </w:r>
      <w:r w:rsidRPr="001A101B">
        <w:rPr>
          <w:rFonts w:ascii="Times" w:hAnsi="Times" w:cs="Times"/>
          <w:color w:val="000000"/>
        </w:rPr>
        <w:t>ë</w:t>
      </w:r>
      <w:r w:rsidRPr="001A101B">
        <w:rPr>
          <w:rFonts w:ascii="Times" w:hAnsi="Times" w:cs="Times"/>
        </w:rPr>
        <w:t xml:space="preserve"> ofrojnë trajnime grupore p</w:t>
      </w:r>
      <w:r w:rsidRPr="001A101B">
        <w:rPr>
          <w:rFonts w:ascii="Times" w:hAnsi="Times" w:cs="Times"/>
          <w:color w:val="000000"/>
        </w:rPr>
        <w:t>ë</w:t>
      </w:r>
      <w:r w:rsidRPr="001A101B">
        <w:rPr>
          <w:rFonts w:ascii="Times" w:hAnsi="Times" w:cs="Times"/>
        </w:rPr>
        <w:t>r nx</w:t>
      </w:r>
      <w:r w:rsidRPr="001A101B">
        <w:rPr>
          <w:rFonts w:ascii="Times" w:hAnsi="Times" w:cs="Times"/>
          <w:color w:val="000000"/>
        </w:rPr>
        <w:t>ë</w:t>
      </w:r>
      <w:r w:rsidRPr="001A101B">
        <w:rPr>
          <w:rFonts w:ascii="Times" w:hAnsi="Times" w:cs="Times"/>
        </w:rPr>
        <w:t>n</w:t>
      </w:r>
      <w:r w:rsidRPr="001A101B">
        <w:rPr>
          <w:rFonts w:ascii="Times" w:hAnsi="Times" w:cs="Times"/>
          <w:color w:val="000000"/>
        </w:rPr>
        <w:t>ë</w:t>
      </w:r>
      <w:r w:rsidRPr="001A101B">
        <w:rPr>
          <w:rFonts w:ascii="Times" w:hAnsi="Times" w:cs="Times"/>
        </w:rPr>
        <w:t>sit, si dhe konsultime individuale sipas nevoj</w:t>
      </w:r>
      <w:r w:rsidRPr="001A101B">
        <w:rPr>
          <w:rFonts w:ascii="Times" w:hAnsi="Times" w:cs="Times"/>
          <w:color w:val="000000"/>
        </w:rPr>
        <w:t>ë</w:t>
      </w:r>
      <w:r w:rsidRPr="001A101B">
        <w:rPr>
          <w:rFonts w:ascii="Times" w:hAnsi="Times" w:cs="Times"/>
        </w:rPr>
        <w:t>s, p</w:t>
      </w:r>
      <w:r w:rsidRPr="001A101B">
        <w:rPr>
          <w:rFonts w:ascii="Times" w:hAnsi="Times" w:cs="Times"/>
          <w:color w:val="000000"/>
        </w:rPr>
        <w:t>ë</w:t>
      </w:r>
      <w:r w:rsidRPr="001A101B">
        <w:rPr>
          <w:rFonts w:ascii="Times" w:hAnsi="Times" w:cs="Times"/>
        </w:rPr>
        <w:t>r ngritjen e shkatht</w:t>
      </w:r>
      <w:r w:rsidRPr="001A101B">
        <w:rPr>
          <w:rFonts w:ascii="Times" w:hAnsi="Times" w:cs="Times"/>
          <w:color w:val="000000"/>
        </w:rPr>
        <w:t>ë</w:t>
      </w:r>
      <w:r w:rsidRPr="001A101B">
        <w:rPr>
          <w:rFonts w:ascii="Times" w:hAnsi="Times" w:cs="Times"/>
        </w:rPr>
        <w:t>sive p</w:t>
      </w:r>
      <w:r w:rsidRPr="001A101B">
        <w:rPr>
          <w:rFonts w:ascii="Times" w:hAnsi="Times" w:cs="Times"/>
          <w:color w:val="000000"/>
        </w:rPr>
        <w:t>ë</w:t>
      </w:r>
      <w:r w:rsidRPr="001A101B">
        <w:rPr>
          <w:rFonts w:ascii="Times" w:hAnsi="Times" w:cs="Times"/>
        </w:rPr>
        <w:t>r zhvillim dhe menaxhim t</w:t>
      </w:r>
      <w:r w:rsidRPr="001A101B">
        <w:rPr>
          <w:rFonts w:ascii="Times" w:hAnsi="Times" w:cs="Times"/>
          <w:color w:val="000000"/>
        </w:rPr>
        <w:t>ë</w:t>
      </w:r>
      <w:r w:rsidRPr="001A101B">
        <w:rPr>
          <w:rFonts w:ascii="Times" w:hAnsi="Times" w:cs="Times"/>
        </w:rPr>
        <w:t xml:space="preserve"> karrier</w:t>
      </w:r>
      <w:r w:rsidRPr="001A101B">
        <w:rPr>
          <w:rFonts w:ascii="Times" w:hAnsi="Times" w:cs="Times"/>
          <w:color w:val="000000"/>
        </w:rPr>
        <w:t>ë</w:t>
      </w:r>
      <w:r w:rsidRPr="001A101B">
        <w:rPr>
          <w:rFonts w:ascii="Times" w:hAnsi="Times" w:cs="Times"/>
        </w:rPr>
        <w:t>s dhe pun</w:t>
      </w:r>
      <w:r w:rsidRPr="001A101B">
        <w:rPr>
          <w:rFonts w:ascii="Times" w:hAnsi="Times" w:cs="Times"/>
          <w:color w:val="000000"/>
        </w:rPr>
        <w:t>ë</w:t>
      </w:r>
      <w:r w:rsidRPr="001A101B">
        <w:rPr>
          <w:rFonts w:ascii="Times" w:hAnsi="Times" w:cs="Times"/>
        </w:rPr>
        <w:t>sueshm</w:t>
      </w:r>
      <w:r w:rsidRPr="001A101B">
        <w:rPr>
          <w:rFonts w:ascii="Times" w:hAnsi="Times" w:cs="Times"/>
          <w:color w:val="000000"/>
        </w:rPr>
        <w:t>ë</w:t>
      </w:r>
      <w:r w:rsidRPr="001A101B">
        <w:rPr>
          <w:rFonts w:ascii="Times" w:hAnsi="Times" w:cs="Times"/>
        </w:rPr>
        <w:t>ris</w:t>
      </w:r>
      <w:r w:rsidRPr="001A101B">
        <w:rPr>
          <w:rFonts w:ascii="Times" w:hAnsi="Times" w:cs="Times"/>
          <w:color w:val="000000"/>
        </w:rPr>
        <w:t>ë</w:t>
      </w:r>
      <w:r w:rsidRPr="001A101B">
        <w:rPr>
          <w:rFonts w:ascii="Times" w:hAnsi="Times" w:cs="Times"/>
        </w:rPr>
        <w:t>.</w:t>
      </w:r>
    </w:p>
    <w:p w14:paraId="4B98A779" w14:textId="77777777" w:rsidR="00025199" w:rsidRPr="001A101B" w:rsidRDefault="00025199" w:rsidP="0002519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contextualSpacing w:val="0"/>
        <w:jc w:val="both"/>
        <w:rPr>
          <w:rFonts w:ascii="Times" w:hAnsi="Times" w:cs="Times"/>
        </w:rPr>
      </w:pPr>
      <w:r w:rsidRPr="001A101B">
        <w:rPr>
          <w:rFonts w:ascii="Times" w:hAnsi="Times" w:cs="Times"/>
        </w:rPr>
        <w:t>Ky program trajnimi komplimenton temat e zhvilluara n</w:t>
      </w:r>
      <w:r w:rsidRPr="001A101B">
        <w:rPr>
          <w:rFonts w:ascii="Times" w:hAnsi="Times" w:cs="Times"/>
          <w:color w:val="000000"/>
        </w:rPr>
        <w:t>ë</w:t>
      </w:r>
      <w:r w:rsidRPr="001A101B">
        <w:rPr>
          <w:rFonts w:ascii="Times" w:hAnsi="Times" w:cs="Times"/>
        </w:rPr>
        <w:t xml:space="preserve"> kuad</w:t>
      </w:r>
      <w:r w:rsidRPr="001A101B">
        <w:rPr>
          <w:rFonts w:ascii="Times" w:hAnsi="Times" w:cs="Times"/>
          <w:color w:val="000000"/>
        </w:rPr>
        <w:t>ë</w:t>
      </w:r>
      <w:r w:rsidRPr="001A101B">
        <w:rPr>
          <w:rFonts w:ascii="Times" w:hAnsi="Times" w:cs="Times"/>
        </w:rPr>
        <w:t>r t</w:t>
      </w:r>
      <w:r w:rsidRPr="001A101B">
        <w:rPr>
          <w:rFonts w:ascii="Times" w:hAnsi="Times" w:cs="Times"/>
          <w:color w:val="000000"/>
        </w:rPr>
        <w:t>ë</w:t>
      </w:r>
      <w:r w:rsidRPr="001A101B">
        <w:rPr>
          <w:rFonts w:ascii="Times" w:hAnsi="Times" w:cs="Times"/>
        </w:rPr>
        <w:t xml:space="preserve"> Edukimit p</w:t>
      </w:r>
      <w:r w:rsidRPr="001A101B">
        <w:rPr>
          <w:rFonts w:ascii="Times" w:hAnsi="Times" w:cs="Times"/>
          <w:color w:val="000000"/>
        </w:rPr>
        <w:t>ë</w:t>
      </w:r>
      <w:r w:rsidRPr="001A101B">
        <w:rPr>
          <w:rFonts w:ascii="Times" w:hAnsi="Times" w:cs="Times"/>
        </w:rPr>
        <w:t>r Karrier</w:t>
      </w:r>
      <w:r w:rsidRPr="001A101B">
        <w:rPr>
          <w:rFonts w:ascii="Times" w:hAnsi="Times" w:cs="Times"/>
          <w:color w:val="000000"/>
        </w:rPr>
        <w:t>ë</w:t>
      </w:r>
      <w:r w:rsidRPr="001A101B">
        <w:rPr>
          <w:rFonts w:ascii="Times" w:hAnsi="Times" w:cs="Times"/>
        </w:rPr>
        <w:t>.</w:t>
      </w:r>
    </w:p>
    <w:p w14:paraId="3A5DA719" w14:textId="77777777" w:rsidR="00025199" w:rsidRPr="001A101B" w:rsidRDefault="00025199" w:rsidP="00025199">
      <w:pPr>
        <w:jc w:val="both"/>
        <w:rPr>
          <w:rFonts w:ascii="Times" w:hAnsi="Times" w:cs="Times"/>
        </w:rPr>
      </w:pPr>
      <w:r w:rsidRPr="001A101B">
        <w:rPr>
          <w:rFonts w:ascii="Times" w:hAnsi="Times" w:cs="Times"/>
          <w:color w:val="202124"/>
        </w:rPr>
        <w:t>Prioritet duhet t'u jepet klasave 12-ta për t'i përgatitur ato për qasje në tregun e punës dhe pun</w:t>
      </w:r>
      <w:r w:rsidRPr="001A101B">
        <w:rPr>
          <w:rFonts w:ascii="Times" w:hAnsi="Times" w:cs="Times"/>
          <w:color w:val="000000"/>
        </w:rPr>
        <w:t>ë</w:t>
      </w:r>
      <w:r w:rsidRPr="001A101B">
        <w:rPr>
          <w:rFonts w:ascii="Times" w:hAnsi="Times" w:cs="Times"/>
          <w:color w:val="202124"/>
        </w:rPr>
        <w:t>sueshm</w:t>
      </w:r>
      <w:r w:rsidRPr="001A101B">
        <w:rPr>
          <w:rFonts w:ascii="Times" w:hAnsi="Times" w:cs="Times"/>
          <w:color w:val="000000"/>
        </w:rPr>
        <w:t>ë</w:t>
      </w:r>
      <w:r w:rsidRPr="001A101B">
        <w:rPr>
          <w:rFonts w:ascii="Times" w:hAnsi="Times" w:cs="Times"/>
          <w:color w:val="202124"/>
        </w:rPr>
        <w:t>ri</w:t>
      </w:r>
      <w:r w:rsidRPr="001A101B">
        <w:rPr>
          <w:rFonts w:ascii="Times" w:hAnsi="Times" w:cs="Times"/>
        </w:rPr>
        <w:t>.</w:t>
      </w:r>
    </w:p>
    <w:p w14:paraId="35E03144" w14:textId="77777777" w:rsidR="00025199" w:rsidRPr="001A101B" w:rsidRDefault="00025199" w:rsidP="00025199">
      <w:pPr>
        <w:jc w:val="both"/>
        <w:rPr>
          <w:rFonts w:ascii="Times" w:hAnsi="Times" w:cs="Times"/>
        </w:rPr>
      </w:pPr>
    </w:p>
    <w:p w14:paraId="74CEC69B" w14:textId="77777777" w:rsidR="00025199" w:rsidRPr="001A101B" w:rsidRDefault="00025199" w:rsidP="00025199">
      <w:pPr>
        <w:jc w:val="both"/>
        <w:rPr>
          <w:rFonts w:ascii="Times" w:hAnsi="Times" w:cs="Times"/>
        </w:rPr>
      </w:pPr>
      <w:r w:rsidRPr="001A101B">
        <w:rPr>
          <w:rFonts w:ascii="Times" w:hAnsi="Times" w:cs="Times"/>
        </w:rPr>
        <w:t>Temat e trajnimit :</w:t>
      </w:r>
    </w:p>
    <w:p w14:paraId="3BA61E65" w14:textId="77777777" w:rsidR="00025199" w:rsidRPr="001A101B" w:rsidRDefault="00025199" w:rsidP="00025199">
      <w:pPr>
        <w:pStyle w:val="ListParagraph"/>
        <w:numPr>
          <w:ilvl w:val="0"/>
          <w:numId w:val="15"/>
        </w:numPr>
        <w:spacing w:before="120" w:after="120"/>
        <w:jc w:val="both"/>
        <w:rPr>
          <w:rFonts w:ascii="Times" w:hAnsi="Times" w:cs="Times"/>
        </w:rPr>
      </w:pPr>
      <w:r w:rsidRPr="001A101B">
        <w:rPr>
          <w:rFonts w:ascii="Times" w:hAnsi="Times" w:cs="Times"/>
        </w:rPr>
        <w:t>Përgatitja e CV-së dhe letrës motivuese.</w:t>
      </w:r>
    </w:p>
    <w:p w14:paraId="6EE8ECB8" w14:textId="77777777" w:rsidR="00025199" w:rsidRPr="001A101B" w:rsidRDefault="00025199" w:rsidP="00025199">
      <w:pPr>
        <w:pStyle w:val="ListParagraph"/>
        <w:numPr>
          <w:ilvl w:val="0"/>
          <w:numId w:val="15"/>
        </w:numPr>
        <w:spacing w:before="120" w:after="120"/>
        <w:jc w:val="both"/>
        <w:rPr>
          <w:rFonts w:ascii="Times" w:hAnsi="Times" w:cs="Times"/>
        </w:rPr>
      </w:pPr>
      <w:r w:rsidRPr="001A101B">
        <w:rPr>
          <w:rFonts w:ascii="Times" w:hAnsi="Times" w:cs="Times"/>
        </w:rPr>
        <w:t>Përgatitja për intervistë t</w:t>
      </w:r>
      <w:r w:rsidRPr="001A101B">
        <w:rPr>
          <w:rFonts w:ascii="Times" w:hAnsi="Times" w:cs="Times"/>
          <w:color w:val="000000"/>
        </w:rPr>
        <w:t>ë</w:t>
      </w:r>
      <w:r w:rsidRPr="001A101B">
        <w:rPr>
          <w:rFonts w:ascii="Times" w:hAnsi="Times" w:cs="Times"/>
        </w:rPr>
        <w:t xml:space="preserve"> pun</w:t>
      </w:r>
      <w:r w:rsidRPr="001A101B">
        <w:rPr>
          <w:rFonts w:ascii="Times" w:hAnsi="Times" w:cs="Times"/>
          <w:color w:val="000000"/>
        </w:rPr>
        <w:t>ë</w:t>
      </w:r>
      <w:r w:rsidRPr="001A101B">
        <w:rPr>
          <w:rFonts w:ascii="Times" w:hAnsi="Times" w:cs="Times"/>
        </w:rPr>
        <w:t>s.</w:t>
      </w:r>
    </w:p>
    <w:p w14:paraId="78CE3B7D" w14:textId="77777777" w:rsidR="00025199" w:rsidRPr="001A101B" w:rsidRDefault="00025199" w:rsidP="00025199">
      <w:pPr>
        <w:pStyle w:val="ListParagraph"/>
        <w:numPr>
          <w:ilvl w:val="0"/>
          <w:numId w:val="15"/>
        </w:numPr>
        <w:spacing w:before="120" w:after="120"/>
        <w:jc w:val="both"/>
        <w:rPr>
          <w:rFonts w:ascii="Times" w:hAnsi="Times" w:cs="Times"/>
        </w:rPr>
      </w:pPr>
      <w:r w:rsidRPr="001A101B">
        <w:rPr>
          <w:rFonts w:ascii="Times" w:hAnsi="Times" w:cs="Times"/>
        </w:rPr>
        <w:t>Hulumtimi p</w:t>
      </w:r>
      <w:r w:rsidRPr="001A101B">
        <w:rPr>
          <w:rFonts w:ascii="Times" w:hAnsi="Times" w:cs="Times"/>
          <w:color w:val="000000"/>
        </w:rPr>
        <w:t>ë</w:t>
      </w:r>
      <w:r w:rsidRPr="001A101B">
        <w:rPr>
          <w:rFonts w:ascii="Times" w:hAnsi="Times" w:cs="Times"/>
        </w:rPr>
        <w:t>r vende t</w:t>
      </w:r>
      <w:r w:rsidRPr="001A101B">
        <w:rPr>
          <w:rFonts w:ascii="Times" w:hAnsi="Times" w:cs="Times"/>
          <w:color w:val="000000"/>
        </w:rPr>
        <w:t>ë</w:t>
      </w:r>
      <w:r w:rsidRPr="001A101B">
        <w:rPr>
          <w:rFonts w:ascii="Times" w:hAnsi="Times" w:cs="Times"/>
        </w:rPr>
        <w:t xml:space="preserve"> pun</w:t>
      </w:r>
      <w:r w:rsidRPr="001A101B">
        <w:rPr>
          <w:rFonts w:ascii="Times" w:hAnsi="Times" w:cs="Times"/>
          <w:color w:val="000000"/>
        </w:rPr>
        <w:t>ë</w:t>
      </w:r>
      <w:r w:rsidRPr="001A101B">
        <w:rPr>
          <w:rFonts w:ascii="Times" w:hAnsi="Times" w:cs="Times"/>
        </w:rPr>
        <w:t>s dhe rishikimi i një oferte për punësim.</w:t>
      </w:r>
    </w:p>
    <w:p w14:paraId="1ACD12F0" w14:textId="77777777" w:rsidR="00025199" w:rsidRPr="001A101B" w:rsidRDefault="00025199" w:rsidP="00025199">
      <w:pPr>
        <w:pStyle w:val="ListParagraph"/>
        <w:numPr>
          <w:ilvl w:val="0"/>
          <w:numId w:val="15"/>
        </w:numPr>
        <w:spacing w:before="120" w:after="120"/>
        <w:jc w:val="both"/>
        <w:rPr>
          <w:rFonts w:ascii="Times" w:hAnsi="Times" w:cs="Times"/>
        </w:rPr>
      </w:pPr>
      <w:r w:rsidRPr="001A101B">
        <w:rPr>
          <w:rFonts w:ascii="Times" w:hAnsi="Times" w:cs="Times"/>
        </w:rPr>
        <w:t>Hulumtimi i programeve universitare dhe programeve trajnuese p</w:t>
      </w:r>
      <w:r w:rsidRPr="001A101B">
        <w:rPr>
          <w:rFonts w:ascii="Times" w:hAnsi="Times" w:cs="Times"/>
          <w:color w:val="000000"/>
        </w:rPr>
        <w:t>ë</w:t>
      </w:r>
      <w:r w:rsidRPr="001A101B">
        <w:rPr>
          <w:rFonts w:ascii="Times" w:hAnsi="Times" w:cs="Times"/>
        </w:rPr>
        <w:t>r arsim dhe aft</w:t>
      </w:r>
      <w:r w:rsidRPr="001A101B">
        <w:rPr>
          <w:rFonts w:ascii="Times" w:hAnsi="Times" w:cs="Times"/>
          <w:color w:val="000000"/>
        </w:rPr>
        <w:t xml:space="preserve">ësim </w:t>
      </w:r>
      <w:r w:rsidRPr="001A101B">
        <w:rPr>
          <w:rFonts w:ascii="Times" w:hAnsi="Times" w:cs="Times"/>
        </w:rPr>
        <w:t>t</w:t>
      </w:r>
      <w:r w:rsidRPr="001A101B">
        <w:rPr>
          <w:rFonts w:ascii="Times" w:hAnsi="Times" w:cs="Times"/>
          <w:color w:val="000000"/>
        </w:rPr>
        <w:t>ë</w:t>
      </w:r>
      <w:r w:rsidRPr="001A101B">
        <w:rPr>
          <w:rFonts w:ascii="Times" w:hAnsi="Times" w:cs="Times"/>
        </w:rPr>
        <w:t xml:space="preserve"> m</w:t>
      </w:r>
      <w:r w:rsidRPr="001A101B">
        <w:rPr>
          <w:rFonts w:ascii="Times" w:hAnsi="Times" w:cs="Times"/>
          <w:color w:val="000000"/>
        </w:rPr>
        <w:t>ë</w:t>
      </w:r>
      <w:r w:rsidRPr="001A101B">
        <w:rPr>
          <w:rFonts w:ascii="Times" w:hAnsi="Times" w:cs="Times"/>
        </w:rPr>
        <w:t>tutjesh</w:t>
      </w:r>
      <w:r w:rsidRPr="001A101B">
        <w:rPr>
          <w:rFonts w:ascii="Times" w:hAnsi="Times" w:cs="Times"/>
          <w:color w:val="000000"/>
        </w:rPr>
        <w:t>ë</w:t>
      </w:r>
      <w:r w:rsidRPr="001A101B">
        <w:rPr>
          <w:rFonts w:ascii="Times" w:hAnsi="Times" w:cs="Times"/>
        </w:rPr>
        <w:t>m dhe përgatitja p</w:t>
      </w:r>
      <w:r w:rsidRPr="001A101B">
        <w:rPr>
          <w:rFonts w:ascii="Times" w:hAnsi="Times" w:cs="Times"/>
          <w:color w:val="000000"/>
        </w:rPr>
        <w:t>ë</w:t>
      </w:r>
      <w:r w:rsidRPr="001A101B">
        <w:rPr>
          <w:rFonts w:ascii="Times" w:hAnsi="Times" w:cs="Times"/>
        </w:rPr>
        <w:t>r aplikim.</w:t>
      </w:r>
    </w:p>
    <w:p w14:paraId="485C43A6" w14:textId="77777777" w:rsidR="00025199" w:rsidRPr="001A101B" w:rsidRDefault="00025199" w:rsidP="00025199">
      <w:pPr>
        <w:pStyle w:val="ListParagraph"/>
        <w:numPr>
          <w:ilvl w:val="0"/>
          <w:numId w:val="15"/>
        </w:numPr>
        <w:spacing w:before="120" w:after="120"/>
        <w:jc w:val="both"/>
        <w:rPr>
          <w:rFonts w:ascii="Times" w:hAnsi="Times" w:cs="Times"/>
        </w:rPr>
      </w:pPr>
      <w:r w:rsidRPr="001A101B">
        <w:rPr>
          <w:rFonts w:ascii="Times" w:hAnsi="Times" w:cs="Times"/>
        </w:rPr>
        <w:t>P</w:t>
      </w:r>
      <w:r w:rsidRPr="001A101B">
        <w:rPr>
          <w:rFonts w:ascii="Times" w:hAnsi="Times" w:cs="Times"/>
          <w:color w:val="000000"/>
        </w:rPr>
        <w:t>ë</w:t>
      </w:r>
      <w:r w:rsidRPr="001A101B">
        <w:rPr>
          <w:rFonts w:ascii="Times" w:hAnsi="Times" w:cs="Times"/>
        </w:rPr>
        <w:t>rgatitja me shkatht</w:t>
      </w:r>
      <w:r w:rsidRPr="001A101B">
        <w:rPr>
          <w:rFonts w:ascii="Times" w:hAnsi="Times" w:cs="Times"/>
          <w:color w:val="000000"/>
        </w:rPr>
        <w:t>ë</w:t>
      </w:r>
      <w:r w:rsidRPr="001A101B">
        <w:rPr>
          <w:rFonts w:ascii="Times" w:hAnsi="Times" w:cs="Times"/>
        </w:rPr>
        <w:t>sitë e buta p</w:t>
      </w:r>
      <w:r w:rsidRPr="001A101B">
        <w:rPr>
          <w:rFonts w:ascii="Times" w:hAnsi="Times" w:cs="Times"/>
          <w:color w:val="000000"/>
        </w:rPr>
        <w:t>ë</w:t>
      </w:r>
      <w:r w:rsidRPr="001A101B">
        <w:rPr>
          <w:rFonts w:ascii="Times" w:hAnsi="Times" w:cs="Times"/>
        </w:rPr>
        <w:t>r realizim t</w:t>
      </w:r>
      <w:r w:rsidRPr="001A101B">
        <w:rPr>
          <w:rFonts w:ascii="Times" w:hAnsi="Times" w:cs="Times"/>
          <w:color w:val="000000"/>
        </w:rPr>
        <w:t>ë</w:t>
      </w:r>
      <w:r w:rsidRPr="001A101B">
        <w:rPr>
          <w:rFonts w:ascii="Times" w:hAnsi="Times" w:cs="Times"/>
        </w:rPr>
        <w:t xml:space="preserve"> suksess</w:t>
      </w:r>
      <w:r w:rsidRPr="001A101B">
        <w:rPr>
          <w:rFonts w:ascii="Times" w:hAnsi="Times" w:cs="Times"/>
          <w:color w:val="000000"/>
        </w:rPr>
        <w:t>h</w:t>
      </w:r>
      <w:r w:rsidRPr="001A101B">
        <w:rPr>
          <w:rFonts w:ascii="Times" w:hAnsi="Times" w:cs="Times"/>
        </w:rPr>
        <w:t>ëm t</w:t>
      </w:r>
      <w:r w:rsidRPr="001A101B">
        <w:rPr>
          <w:rFonts w:ascii="Times" w:hAnsi="Times" w:cs="Times"/>
          <w:color w:val="000000"/>
        </w:rPr>
        <w:t>ë</w:t>
      </w:r>
      <w:r w:rsidRPr="001A101B">
        <w:rPr>
          <w:rFonts w:ascii="Times" w:hAnsi="Times" w:cs="Times"/>
        </w:rPr>
        <w:t xml:space="preserve"> MVP-s</w:t>
      </w:r>
      <w:r w:rsidRPr="001A101B">
        <w:rPr>
          <w:rFonts w:ascii="Times" w:hAnsi="Times" w:cs="Times"/>
          <w:color w:val="000000"/>
        </w:rPr>
        <w:t>ë.</w:t>
      </w:r>
    </w:p>
    <w:p w14:paraId="169C1591" w14:textId="77777777" w:rsidR="00025199" w:rsidRPr="001A101B" w:rsidRDefault="00025199" w:rsidP="00025199">
      <w:pPr>
        <w:pStyle w:val="ListParagraph"/>
        <w:numPr>
          <w:ilvl w:val="0"/>
          <w:numId w:val="15"/>
        </w:numPr>
        <w:spacing w:before="120" w:after="120"/>
        <w:jc w:val="both"/>
        <w:rPr>
          <w:rFonts w:ascii="Times" w:hAnsi="Times" w:cs="Times"/>
        </w:rPr>
      </w:pPr>
      <w:r w:rsidRPr="001A101B">
        <w:rPr>
          <w:rFonts w:ascii="Times" w:hAnsi="Times" w:cs="Times"/>
        </w:rPr>
        <w:t>Aktivitete tjera të lidhura me karrierën përfshirë mobilitetin e nxënësve, punën vullnetare dhe trajnime ekstra kurrikulare.</w:t>
      </w:r>
    </w:p>
    <w:p w14:paraId="7CF4227B" w14:textId="77777777" w:rsidR="00025199" w:rsidRPr="001A101B" w:rsidRDefault="00025199" w:rsidP="00025199">
      <w:pPr>
        <w:jc w:val="both"/>
        <w:rPr>
          <w:rFonts w:ascii="Times" w:hAnsi="Times" w:cs="Times"/>
        </w:rPr>
      </w:pPr>
    </w:p>
    <w:p w14:paraId="3CDBBB79" w14:textId="77777777" w:rsidR="00025199" w:rsidRPr="001A101B" w:rsidRDefault="00025199" w:rsidP="00025199">
      <w:pPr>
        <w:spacing w:after="240"/>
        <w:jc w:val="both"/>
        <w:rPr>
          <w:rFonts w:ascii="Times" w:hAnsi="Times" w:cs="Times"/>
          <w:b/>
          <w:bCs/>
        </w:rPr>
      </w:pPr>
    </w:p>
    <w:p w14:paraId="54B3F549" w14:textId="77777777" w:rsidR="00025199" w:rsidRPr="001A101B" w:rsidRDefault="00025199" w:rsidP="00025199">
      <w:pPr>
        <w:spacing w:after="240"/>
        <w:jc w:val="both"/>
        <w:rPr>
          <w:rFonts w:ascii="Times" w:hAnsi="Times" w:cs="Times"/>
          <w:b/>
          <w:bCs/>
        </w:rPr>
        <w:sectPr w:rsidR="00025199" w:rsidRPr="001A101B" w:rsidSect="003F7AC4">
          <w:pgSz w:w="12240" w:h="15840"/>
          <w:pgMar w:top="1440" w:right="1440" w:bottom="1440" w:left="1440" w:header="720" w:footer="720" w:gutter="0"/>
          <w:cols w:space="720"/>
        </w:sectPr>
      </w:pPr>
    </w:p>
    <w:p w14:paraId="16D5D3AE" w14:textId="77777777" w:rsidR="00025199" w:rsidRPr="001A101B" w:rsidRDefault="00025199" w:rsidP="00025199">
      <w:pPr>
        <w:pStyle w:val="Heading2"/>
        <w:rPr>
          <w:rFonts w:ascii="Times" w:hAnsi="Times" w:cs="Times"/>
          <w:b/>
          <w:bCs/>
          <w:sz w:val="24"/>
          <w:szCs w:val="24"/>
          <w:lang w:val="sq-AL"/>
        </w:rPr>
      </w:pPr>
      <w:bookmarkStart w:id="17" w:name="_Toc130197759"/>
      <w:r w:rsidRPr="001A101B">
        <w:rPr>
          <w:rFonts w:ascii="Times" w:hAnsi="Times" w:cs="Times"/>
          <w:b/>
          <w:bCs/>
          <w:sz w:val="24"/>
          <w:szCs w:val="24"/>
          <w:lang w:val="sq-AL"/>
        </w:rPr>
        <w:lastRenderedPageBreak/>
        <w:t>Shtojca 4: Përshkrimi i detyrave të Këshilltarëve për Karrierë</w:t>
      </w:r>
      <w:bookmarkEnd w:id="17"/>
    </w:p>
    <w:p w14:paraId="24266BBE" w14:textId="77777777" w:rsidR="00025199" w:rsidRPr="001A101B" w:rsidRDefault="00025199" w:rsidP="00025199">
      <w:pPr>
        <w:shd w:val="clear" w:color="auto" w:fill="B6DDE8" w:themeFill="accent5" w:themeFillTint="66"/>
        <w:spacing w:after="120"/>
        <w:jc w:val="both"/>
        <w:rPr>
          <w:rFonts w:ascii="Times" w:hAnsi="Times" w:cs="Times"/>
          <w:b/>
          <w:bCs/>
        </w:rPr>
      </w:pPr>
      <w:r w:rsidRPr="001A101B">
        <w:rPr>
          <w:rFonts w:ascii="Times" w:hAnsi="Times" w:cs="Times"/>
          <w:b/>
          <w:bCs/>
        </w:rPr>
        <w:t>Kushtet e përgjithshme</w:t>
      </w:r>
    </w:p>
    <w:p w14:paraId="71000DF8" w14:textId="77777777" w:rsidR="00025199" w:rsidRPr="001A101B" w:rsidRDefault="00025199" w:rsidP="00025199">
      <w:pPr>
        <w:pStyle w:val="ListParagraph"/>
        <w:numPr>
          <w:ilvl w:val="0"/>
          <w:numId w:val="21"/>
        </w:numPr>
        <w:spacing w:after="120"/>
        <w:jc w:val="both"/>
        <w:rPr>
          <w:rFonts w:ascii="Times" w:hAnsi="Times" w:cs="Times"/>
        </w:rPr>
      </w:pPr>
      <w:r w:rsidRPr="001A101B">
        <w:rPr>
          <w:rFonts w:ascii="Times" w:eastAsiaTheme="minorHAnsi" w:hAnsi="Times" w:cs="Times"/>
          <w:color w:val="000000"/>
        </w:rPr>
        <w:t>KK-t</w:t>
      </w:r>
      <w:r w:rsidRPr="001A101B">
        <w:rPr>
          <w:rFonts w:ascii="Times" w:hAnsi="Times"/>
          <w:color w:val="000000"/>
        </w:rPr>
        <w:t>ë</w:t>
      </w:r>
      <w:r w:rsidRPr="001A101B">
        <w:rPr>
          <w:rFonts w:ascii="Times" w:eastAsiaTheme="minorHAnsi" w:hAnsi="Times" w:cs="Times"/>
          <w:color w:val="000000"/>
        </w:rPr>
        <w:t xml:space="preserve"> </w:t>
      </w:r>
      <w:r w:rsidRPr="001A101B">
        <w:rPr>
          <w:rFonts w:ascii="Times" w:eastAsiaTheme="minorHAnsi" w:hAnsi="Times" w:cs="Times"/>
        </w:rPr>
        <w:t>raportojn</w:t>
      </w:r>
      <w:r w:rsidRPr="001A101B">
        <w:rPr>
          <w:rFonts w:ascii="Times" w:hAnsi="Times"/>
          <w:color w:val="000000"/>
        </w:rPr>
        <w:t>ë</w:t>
      </w:r>
      <w:r w:rsidRPr="001A101B">
        <w:rPr>
          <w:rFonts w:ascii="Times" w:eastAsiaTheme="minorHAnsi" w:hAnsi="Times" w:cs="Times"/>
        </w:rPr>
        <w:t xml:space="preserve"> sipas hierarkis</w:t>
      </w:r>
      <w:r w:rsidRPr="001A101B">
        <w:rPr>
          <w:rFonts w:ascii="Times" w:hAnsi="Times"/>
          <w:color w:val="000000"/>
        </w:rPr>
        <w:t>ë</w:t>
      </w:r>
      <w:r w:rsidRPr="001A101B">
        <w:rPr>
          <w:rFonts w:ascii="Times" w:eastAsiaTheme="minorHAnsi" w:hAnsi="Times" w:cs="Times"/>
        </w:rPr>
        <w:t xml:space="preserve"> n</w:t>
      </w:r>
      <w:r w:rsidRPr="001A101B">
        <w:rPr>
          <w:rFonts w:ascii="Times" w:hAnsi="Times"/>
          <w:color w:val="000000"/>
        </w:rPr>
        <w:t>ë</w:t>
      </w:r>
      <w:r w:rsidRPr="001A101B">
        <w:rPr>
          <w:rFonts w:ascii="Times" w:eastAsiaTheme="minorHAnsi" w:hAnsi="Times" w:cs="Times"/>
        </w:rPr>
        <w:t xml:space="preserve"> skem</w:t>
      </w:r>
      <w:r w:rsidRPr="001A101B">
        <w:rPr>
          <w:rFonts w:ascii="Times" w:hAnsi="Times"/>
          <w:color w:val="000000"/>
        </w:rPr>
        <w:t>ë</w:t>
      </w:r>
      <w:r w:rsidRPr="001A101B">
        <w:rPr>
          <w:rFonts w:ascii="Times" w:eastAsiaTheme="minorHAnsi" w:hAnsi="Times" w:cs="Times"/>
        </w:rPr>
        <w:t>n organizative t</w:t>
      </w:r>
      <w:r w:rsidRPr="001A101B">
        <w:rPr>
          <w:rFonts w:ascii="Times" w:hAnsi="Times"/>
          <w:color w:val="000000"/>
        </w:rPr>
        <w:t>ë</w:t>
      </w:r>
      <w:r w:rsidRPr="001A101B">
        <w:rPr>
          <w:rFonts w:ascii="Times" w:eastAsiaTheme="minorHAnsi" w:hAnsi="Times" w:cs="Times"/>
        </w:rPr>
        <w:t xml:space="preserve"> IAAP-s</w:t>
      </w:r>
      <w:r w:rsidRPr="001A101B">
        <w:rPr>
          <w:rFonts w:ascii="Times" w:hAnsi="Times"/>
          <w:color w:val="000000"/>
        </w:rPr>
        <w:t>ë.</w:t>
      </w:r>
    </w:p>
    <w:p w14:paraId="2A24DAE8" w14:textId="77777777" w:rsidR="00025199" w:rsidRPr="001A101B" w:rsidRDefault="00025199" w:rsidP="00025199">
      <w:pPr>
        <w:pStyle w:val="ListParagraph"/>
        <w:numPr>
          <w:ilvl w:val="0"/>
          <w:numId w:val="21"/>
        </w:numPr>
        <w:spacing w:after="120"/>
        <w:jc w:val="both"/>
        <w:rPr>
          <w:rFonts w:ascii="Times" w:eastAsiaTheme="minorHAnsi" w:hAnsi="Times" w:cs="Times"/>
          <w:color w:val="000000"/>
        </w:rPr>
      </w:pPr>
      <w:r w:rsidRPr="001A101B">
        <w:rPr>
          <w:rFonts w:ascii="Times" w:eastAsiaTheme="minorHAnsi" w:hAnsi="Times" w:cs="Times"/>
          <w:color w:val="000000"/>
        </w:rPr>
        <w:t>KK-t</w:t>
      </w:r>
      <w:r w:rsidRPr="001A101B">
        <w:rPr>
          <w:rFonts w:ascii="Times" w:hAnsi="Times"/>
          <w:color w:val="000000"/>
        </w:rPr>
        <w:t>ë</w:t>
      </w:r>
      <w:r w:rsidRPr="001A101B">
        <w:rPr>
          <w:rFonts w:ascii="Times" w:eastAsiaTheme="minorHAnsi" w:hAnsi="Times" w:cs="Times"/>
          <w:color w:val="000000"/>
        </w:rPr>
        <w:t xml:space="preserve"> jan</w:t>
      </w:r>
      <w:r w:rsidRPr="001A101B">
        <w:rPr>
          <w:rFonts w:ascii="Times" w:hAnsi="Times"/>
          <w:color w:val="000000"/>
        </w:rPr>
        <w:t>ë</w:t>
      </w:r>
      <w:r w:rsidRPr="001A101B">
        <w:rPr>
          <w:rFonts w:ascii="Times" w:eastAsiaTheme="minorHAnsi" w:hAnsi="Times" w:cs="Times"/>
          <w:color w:val="000000"/>
        </w:rPr>
        <w:t xml:space="preserve"> mësimdhënës t</w:t>
      </w:r>
      <w:r w:rsidRPr="001A101B">
        <w:rPr>
          <w:rFonts w:ascii="Times" w:hAnsi="Times"/>
          <w:color w:val="000000"/>
        </w:rPr>
        <w:t>ë</w:t>
      </w:r>
      <w:r w:rsidRPr="001A101B">
        <w:rPr>
          <w:rFonts w:ascii="Times" w:eastAsiaTheme="minorHAnsi" w:hAnsi="Times" w:cs="Times"/>
          <w:color w:val="000000"/>
        </w:rPr>
        <w:t xml:space="preserve"> IAAP-së t</w:t>
      </w:r>
      <w:r w:rsidRPr="001A101B">
        <w:rPr>
          <w:rFonts w:ascii="Times" w:hAnsi="Times"/>
          <w:color w:val="000000"/>
        </w:rPr>
        <w:t>ë</w:t>
      </w:r>
      <w:r w:rsidRPr="001A101B">
        <w:rPr>
          <w:rFonts w:ascii="Times" w:eastAsiaTheme="minorHAnsi" w:hAnsi="Times" w:cs="Times"/>
          <w:color w:val="000000"/>
        </w:rPr>
        <w:t xml:space="preserve"> certifikuar me programin kualifikues për këshilltarë t</w:t>
      </w:r>
      <w:r w:rsidRPr="001A101B">
        <w:rPr>
          <w:rFonts w:ascii="Times" w:hAnsi="Times"/>
          <w:color w:val="000000"/>
        </w:rPr>
        <w:t>ë</w:t>
      </w:r>
      <w:r w:rsidRPr="001A101B">
        <w:rPr>
          <w:rFonts w:ascii="Times" w:eastAsiaTheme="minorHAnsi" w:hAnsi="Times" w:cs="Times"/>
          <w:color w:val="000000"/>
        </w:rPr>
        <w:t xml:space="preserve"> karrierës të akredituar nga Autoriteti Kombëtar i Kualifikimeve në Kosovë.</w:t>
      </w:r>
    </w:p>
    <w:p w14:paraId="62EEBAD7" w14:textId="77777777" w:rsidR="00025199" w:rsidRPr="001A101B" w:rsidRDefault="00025199" w:rsidP="00025199">
      <w:pPr>
        <w:pStyle w:val="ListParagraph"/>
        <w:numPr>
          <w:ilvl w:val="0"/>
          <w:numId w:val="21"/>
        </w:numPr>
        <w:spacing w:after="120"/>
        <w:jc w:val="both"/>
        <w:rPr>
          <w:rFonts w:ascii="Times" w:hAnsi="Times" w:cs="Times"/>
        </w:rPr>
      </w:pPr>
      <w:r w:rsidRPr="001A101B">
        <w:rPr>
          <w:rFonts w:ascii="Times" w:eastAsiaTheme="minorHAnsi" w:hAnsi="Times" w:cs="Times"/>
        </w:rPr>
        <w:t>Norma për pozit</w:t>
      </w:r>
      <w:r w:rsidRPr="001A101B">
        <w:rPr>
          <w:rFonts w:ascii="Times" w:eastAsiaTheme="minorHAnsi" w:hAnsi="Times" w:cs="Times"/>
          <w:color w:val="000000"/>
        </w:rPr>
        <w:t>ë</w:t>
      </w:r>
      <w:r w:rsidRPr="001A101B">
        <w:rPr>
          <w:rFonts w:ascii="Times" w:eastAsiaTheme="minorHAnsi" w:hAnsi="Times" w:cs="Times"/>
        </w:rPr>
        <w:t>n e KK-ve është e njëjtë si e mësimdhënësve n</w:t>
      </w:r>
      <w:r w:rsidRPr="001A101B">
        <w:rPr>
          <w:rFonts w:ascii="Times" w:hAnsi="Times"/>
          <w:color w:val="000000"/>
        </w:rPr>
        <w:t>ë arsimin e mesëm të lartë</w:t>
      </w:r>
      <w:r w:rsidRPr="001A101B">
        <w:rPr>
          <w:rFonts w:ascii="Times" w:eastAsiaTheme="minorHAnsi" w:hAnsi="Times" w:cs="Times"/>
        </w:rPr>
        <w:t>.</w:t>
      </w:r>
    </w:p>
    <w:p w14:paraId="7B82ABA9" w14:textId="77777777" w:rsidR="00025199" w:rsidRPr="001A101B" w:rsidRDefault="00025199" w:rsidP="00025199">
      <w:pPr>
        <w:shd w:val="clear" w:color="auto" w:fill="B6DDE8" w:themeFill="accent5" w:themeFillTint="66"/>
        <w:spacing w:after="120"/>
        <w:jc w:val="both"/>
        <w:rPr>
          <w:rFonts w:ascii="Times" w:hAnsi="Times" w:cs="Times"/>
          <w:b/>
          <w:bCs/>
        </w:rPr>
      </w:pPr>
      <w:r w:rsidRPr="001A101B">
        <w:rPr>
          <w:rFonts w:ascii="Times" w:hAnsi="Times" w:cs="Times"/>
          <w:b/>
          <w:bCs/>
        </w:rPr>
        <w:t>Detyrat kryesore</w:t>
      </w:r>
    </w:p>
    <w:p w14:paraId="5F005F44" w14:textId="77777777" w:rsidR="00025199" w:rsidRPr="001A101B" w:rsidRDefault="00025199" w:rsidP="00025199">
      <w:pPr>
        <w:jc w:val="both"/>
        <w:rPr>
          <w:rFonts w:ascii="Times" w:hAnsi="Times" w:cs="Times"/>
          <w:b/>
          <w:bCs/>
        </w:rPr>
      </w:pPr>
      <w:r w:rsidRPr="001A101B">
        <w:rPr>
          <w:rFonts w:ascii="Times" w:hAnsi="Times" w:cs="Times"/>
          <w:b/>
          <w:bCs/>
        </w:rPr>
        <w:t>Shërbimet për nxënësit/vijuesit e AAP-së</w:t>
      </w:r>
    </w:p>
    <w:p w14:paraId="2C538AB2" w14:textId="77777777" w:rsidR="00025199" w:rsidRPr="001A101B" w:rsidRDefault="00025199" w:rsidP="00025199">
      <w:pPr>
        <w:pStyle w:val="ListParagraph"/>
        <w:numPr>
          <w:ilvl w:val="0"/>
          <w:numId w:val="14"/>
        </w:numPr>
        <w:spacing w:after="120"/>
        <w:jc w:val="both"/>
        <w:rPr>
          <w:rFonts w:ascii="Times" w:hAnsi="Times" w:cs="Times"/>
        </w:rPr>
      </w:pPr>
      <w:r w:rsidRPr="001A101B">
        <w:rPr>
          <w:rFonts w:ascii="Times" w:hAnsi="Times" w:cs="Times"/>
        </w:rPr>
        <w:t xml:space="preserve">Sipas standardit 2, pika A.1 </w:t>
      </w:r>
    </w:p>
    <w:p w14:paraId="1BFCA416" w14:textId="77777777" w:rsidR="00025199" w:rsidRPr="001A101B" w:rsidRDefault="00025199" w:rsidP="00025199">
      <w:pPr>
        <w:jc w:val="both"/>
        <w:rPr>
          <w:rFonts w:ascii="Times" w:hAnsi="Times" w:cs="Times"/>
          <w:b/>
          <w:bCs/>
        </w:rPr>
      </w:pPr>
      <w:r w:rsidRPr="001A101B">
        <w:rPr>
          <w:rFonts w:ascii="Times" w:hAnsi="Times" w:cs="Times"/>
          <w:b/>
          <w:bCs/>
        </w:rPr>
        <w:t>Shërbimet për nxënësit e ardhshëm</w:t>
      </w:r>
    </w:p>
    <w:p w14:paraId="462F962A" w14:textId="77777777" w:rsidR="00025199" w:rsidRPr="001A101B" w:rsidRDefault="00025199" w:rsidP="00025199">
      <w:pPr>
        <w:pStyle w:val="ListParagraph"/>
        <w:numPr>
          <w:ilvl w:val="0"/>
          <w:numId w:val="14"/>
        </w:numPr>
        <w:spacing w:after="120"/>
        <w:jc w:val="both"/>
        <w:rPr>
          <w:rFonts w:ascii="Times" w:hAnsi="Times" w:cs="Times"/>
        </w:rPr>
      </w:pPr>
      <w:r w:rsidRPr="001A101B">
        <w:rPr>
          <w:rFonts w:ascii="Times" w:hAnsi="Times" w:cs="Times"/>
        </w:rPr>
        <w:t>Sipas standardit 2, pika A.2.</w:t>
      </w:r>
    </w:p>
    <w:p w14:paraId="2AA0AF9D" w14:textId="77777777" w:rsidR="00025199" w:rsidRPr="001A101B" w:rsidRDefault="00025199" w:rsidP="00025199">
      <w:pPr>
        <w:jc w:val="both"/>
        <w:rPr>
          <w:rFonts w:ascii="Times" w:hAnsi="Times" w:cs="Times"/>
          <w:b/>
          <w:bCs/>
        </w:rPr>
      </w:pPr>
      <w:r w:rsidRPr="001A101B">
        <w:rPr>
          <w:rFonts w:ascii="Times" w:hAnsi="Times" w:cs="Times"/>
          <w:b/>
          <w:bCs/>
        </w:rPr>
        <w:t>Shërbimet për komunitetin</w:t>
      </w:r>
    </w:p>
    <w:p w14:paraId="717DD227" w14:textId="77777777" w:rsidR="00025199" w:rsidRPr="001A101B" w:rsidRDefault="00025199" w:rsidP="00025199">
      <w:pPr>
        <w:pStyle w:val="ListParagraph"/>
        <w:numPr>
          <w:ilvl w:val="0"/>
          <w:numId w:val="14"/>
        </w:numPr>
        <w:spacing w:after="120"/>
        <w:jc w:val="both"/>
        <w:rPr>
          <w:rFonts w:ascii="Times" w:hAnsi="Times" w:cs="Times"/>
        </w:rPr>
      </w:pPr>
      <w:r w:rsidRPr="001A101B">
        <w:rPr>
          <w:rFonts w:ascii="Times" w:hAnsi="Times" w:cs="Times"/>
        </w:rPr>
        <w:t>Sipas standardit 2, pika B.</w:t>
      </w:r>
    </w:p>
    <w:p w14:paraId="02F4243F" w14:textId="77777777" w:rsidR="00025199" w:rsidRPr="001A101B" w:rsidRDefault="00025199" w:rsidP="00025199">
      <w:pPr>
        <w:jc w:val="both"/>
        <w:rPr>
          <w:rFonts w:ascii="Times" w:hAnsi="Times" w:cs="Times"/>
          <w:b/>
          <w:bCs/>
        </w:rPr>
      </w:pPr>
      <w:r w:rsidRPr="001A101B">
        <w:rPr>
          <w:rFonts w:ascii="Times" w:hAnsi="Times" w:cs="Times"/>
          <w:b/>
          <w:bCs/>
        </w:rPr>
        <w:t>Punët administrative</w:t>
      </w:r>
    </w:p>
    <w:p w14:paraId="6B1F44F3"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Zhvillimi dhe përditësimi i bazës së të dhënave për nxënës, akterë nga komuniteti dhe pal</w:t>
      </w:r>
      <w:r w:rsidRPr="001A101B">
        <w:rPr>
          <w:rFonts w:ascii="Times" w:hAnsi="Times"/>
          <w:color w:val="000000"/>
        </w:rPr>
        <w:t>ë</w:t>
      </w:r>
      <w:r w:rsidRPr="001A101B">
        <w:rPr>
          <w:rFonts w:ascii="Times" w:hAnsi="Times" w:cs="Times"/>
        </w:rPr>
        <w:t xml:space="preserve"> tjera t</w:t>
      </w:r>
      <w:r w:rsidRPr="001A101B">
        <w:rPr>
          <w:rFonts w:ascii="Times" w:hAnsi="Times"/>
          <w:color w:val="000000"/>
        </w:rPr>
        <w:t>ë</w:t>
      </w:r>
      <w:r w:rsidRPr="001A101B">
        <w:rPr>
          <w:rFonts w:ascii="Times" w:hAnsi="Times" w:cs="Times"/>
        </w:rPr>
        <w:t xml:space="preserve"> interesit.</w:t>
      </w:r>
    </w:p>
    <w:p w14:paraId="29A503BC"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Mirëmbajtja dhe përditësimi i kanaleve mediale sociale lidhur me aktivitetet e zhvilluara</w:t>
      </w:r>
    </w:p>
    <w:p w14:paraId="3A8D0B9A"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Mbajtja e evidencës mbi aktivitetet e zhvilluara dhe ndihmon në hartimin e raporteve të progresit.</w:t>
      </w:r>
    </w:p>
    <w:p w14:paraId="5002F7A6"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Mbikëqyrë nxënësit vullnetarë q</w:t>
      </w:r>
      <w:r w:rsidRPr="001A101B">
        <w:rPr>
          <w:rFonts w:ascii="Times" w:hAnsi="Times"/>
          <w:color w:val="000000"/>
        </w:rPr>
        <w:t>ë</w:t>
      </w:r>
      <w:r w:rsidRPr="001A101B">
        <w:rPr>
          <w:rFonts w:ascii="Times" w:hAnsi="Times" w:cs="Times"/>
        </w:rPr>
        <w:t xml:space="preserve"> ndihmojn</w:t>
      </w:r>
      <w:r w:rsidRPr="001A101B">
        <w:rPr>
          <w:rFonts w:ascii="Times" w:hAnsi="Times"/>
          <w:color w:val="000000"/>
        </w:rPr>
        <w:t>ë</w:t>
      </w:r>
      <w:r w:rsidRPr="001A101B">
        <w:rPr>
          <w:rFonts w:ascii="Times" w:hAnsi="Times" w:cs="Times"/>
        </w:rPr>
        <w:t xml:space="preserve"> KK-t</w:t>
      </w:r>
      <w:r w:rsidRPr="001A101B">
        <w:rPr>
          <w:rFonts w:ascii="Times" w:hAnsi="Times"/>
          <w:color w:val="000000"/>
        </w:rPr>
        <w:t>ë</w:t>
      </w:r>
      <w:r w:rsidRPr="001A101B">
        <w:rPr>
          <w:rFonts w:ascii="Times" w:hAnsi="Times" w:cs="Times"/>
        </w:rPr>
        <w:t>.</w:t>
      </w:r>
    </w:p>
    <w:p w14:paraId="1CE379F1"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Mbajtja e shënimeve të sakta për aktivitetet dhe rezultatet (monitorimi dhe vlerësimi);</w:t>
      </w:r>
    </w:p>
    <w:p w14:paraId="5DC9D5D6" w14:textId="77777777" w:rsidR="00025199" w:rsidRPr="001A101B" w:rsidRDefault="00025199" w:rsidP="00025199">
      <w:pPr>
        <w:jc w:val="both"/>
        <w:rPr>
          <w:rFonts w:ascii="Times" w:hAnsi="Times" w:cs="Times"/>
          <w:b/>
          <w:bCs/>
        </w:rPr>
      </w:pPr>
      <w:r w:rsidRPr="001A101B">
        <w:rPr>
          <w:rFonts w:ascii="Times" w:hAnsi="Times" w:cs="Times"/>
          <w:b/>
          <w:bCs/>
        </w:rPr>
        <w:t>Marketingu dhe promocioni</w:t>
      </w:r>
    </w:p>
    <w:p w14:paraId="231D50EE"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Promovimi i shërbimeve të karrierës për grupe të ndryshme të synuara nëpërmjet ngjarjeve të ndryshme, publikimeve, aktiviteteve online, etj.</w:t>
      </w:r>
    </w:p>
    <w:p w14:paraId="36B67A4D"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Promovimi i shërbimeve të karrierës përmes mediave sociale dhe mediave nacionale.</w:t>
      </w:r>
    </w:p>
    <w:p w14:paraId="117EAC86" w14:textId="77777777" w:rsidR="00025199" w:rsidRPr="001A101B" w:rsidRDefault="00025199" w:rsidP="00025199">
      <w:pPr>
        <w:pStyle w:val="ListParagraph"/>
        <w:numPr>
          <w:ilvl w:val="0"/>
          <w:numId w:val="14"/>
        </w:numPr>
        <w:spacing w:after="120"/>
        <w:jc w:val="both"/>
        <w:rPr>
          <w:rFonts w:ascii="Times" w:hAnsi="Times" w:cs="Times"/>
        </w:rPr>
      </w:pPr>
      <w:r w:rsidRPr="001A101B">
        <w:rPr>
          <w:rFonts w:ascii="Times" w:hAnsi="Times" w:cs="Times"/>
        </w:rPr>
        <w:t>Zhvillimi i publikimeve dhe materialeve promovuese.</w:t>
      </w:r>
    </w:p>
    <w:p w14:paraId="43AD4E45" w14:textId="77777777" w:rsidR="00025199" w:rsidRPr="001A101B" w:rsidRDefault="00025199" w:rsidP="00025199">
      <w:pPr>
        <w:jc w:val="both"/>
        <w:rPr>
          <w:rFonts w:ascii="Times" w:hAnsi="Times" w:cs="Times"/>
          <w:b/>
          <w:bCs/>
        </w:rPr>
      </w:pPr>
      <w:r w:rsidRPr="001A101B">
        <w:rPr>
          <w:rFonts w:ascii="Times" w:hAnsi="Times" w:cs="Times"/>
          <w:b/>
          <w:bCs/>
        </w:rPr>
        <w:t>Menaxhimi (në rastet kur Këshilltarët për Karrierë kanë edhe përgjegjësinë e menaxhimit te shërbimeve/aktiviteteve)</w:t>
      </w:r>
    </w:p>
    <w:p w14:paraId="6AA092BE"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 xml:space="preserve">Koordinon dhe mbikëqyrë aktivitetet e KK-ve. </w:t>
      </w:r>
    </w:p>
    <w:p w14:paraId="2D2A6F85"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Përgjigjet në çështjet komplekse lidhur me shërbimet e KK-ve (p.sh. dilemat mbi prioritetin e aktiviteteve).</w:t>
      </w:r>
    </w:p>
    <w:p w14:paraId="50051BC1"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Menaxhon koordinimin me institucionet publike, autoritetet lokale dhe qendrore, donatorët etj.</w:t>
      </w:r>
    </w:p>
    <w:p w14:paraId="6F069E2A"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Merret me zhvillimin profesional të KK-ve (trajnimet dhe objektivat mësimore).</w:t>
      </w:r>
    </w:p>
    <w:p w14:paraId="6BEEB667"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Menaxhon aspektet financiare të aktiviteteve të KK-ve.</w:t>
      </w:r>
    </w:p>
    <w:p w14:paraId="3FD88514"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Përgatitja e raporteve të progresit.</w:t>
      </w:r>
    </w:p>
    <w:p w14:paraId="70762D40" w14:textId="77777777" w:rsidR="00025199" w:rsidRPr="001A101B" w:rsidRDefault="00025199" w:rsidP="00025199">
      <w:pPr>
        <w:shd w:val="clear" w:color="auto" w:fill="B6DDE8" w:themeFill="accent5" w:themeFillTint="66"/>
        <w:spacing w:after="120"/>
        <w:jc w:val="both"/>
        <w:rPr>
          <w:rFonts w:ascii="Times" w:hAnsi="Times" w:cs="Times"/>
          <w:b/>
          <w:bCs/>
        </w:rPr>
      </w:pPr>
      <w:r w:rsidRPr="001A101B">
        <w:rPr>
          <w:rFonts w:ascii="Times" w:hAnsi="Times" w:cs="Times"/>
          <w:b/>
          <w:bCs/>
        </w:rPr>
        <w:t>Aftësitë  dhe shkathtësitë e nevojshme</w:t>
      </w:r>
    </w:p>
    <w:p w14:paraId="00B2DA0E"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 xml:space="preserve">Aftësi për vendimmarrje </w:t>
      </w:r>
    </w:p>
    <w:p w14:paraId="6863EA7B"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Aftësi për planifikim</w:t>
      </w:r>
    </w:p>
    <w:p w14:paraId="5C274EA5"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Shkatht</w:t>
      </w:r>
      <w:r w:rsidRPr="001A101B">
        <w:rPr>
          <w:rFonts w:ascii="Times" w:hAnsi="Times"/>
          <w:color w:val="000000"/>
        </w:rPr>
        <w:t>ë</w:t>
      </w:r>
      <w:r w:rsidRPr="001A101B">
        <w:rPr>
          <w:rFonts w:ascii="Times" w:hAnsi="Times" w:cs="Times"/>
        </w:rPr>
        <w:t>si  komunikuese dhe prezentuese</w:t>
      </w:r>
    </w:p>
    <w:p w14:paraId="6B00ECB3"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lastRenderedPageBreak/>
        <w:t xml:space="preserve">Aftësi për menaxhimin e kohës </w:t>
      </w:r>
    </w:p>
    <w:p w14:paraId="1D858A49"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Aftësi për punë në ekip</w:t>
      </w:r>
    </w:p>
    <w:p w14:paraId="2716E4B8"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Shkatht</w:t>
      </w:r>
      <w:r w:rsidRPr="001A101B">
        <w:rPr>
          <w:rFonts w:ascii="Times" w:hAnsi="Times"/>
          <w:color w:val="000000"/>
        </w:rPr>
        <w:t>ë</w:t>
      </w:r>
      <w:r w:rsidRPr="001A101B">
        <w:rPr>
          <w:rFonts w:ascii="Times" w:hAnsi="Times" w:cs="Times"/>
        </w:rPr>
        <w:t>si për zhvillim dhe mbajtje të trajnimeve</w:t>
      </w:r>
    </w:p>
    <w:p w14:paraId="34512449"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Aftësi për rrjetëzim</w:t>
      </w:r>
    </w:p>
    <w:p w14:paraId="27E9DC43"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 xml:space="preserve">Aftësi për negocim </w:t>
      </w:r>
    </w:p>
    <w:p w14:paraId="51B3C4B7"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Shkatht</w:t>
      </w:r>
      <w:r w:rsidRPr="001A101B">
        <w:rPr>
          <w:rFonts w:ascii="Times" w:hAnsi="Times"/>
          <w:color w:val="000000"/>
        </w:rPr>
        <w:t>ë</w:t>
      </w:r>
      <w:r w:rsidRPr="001A101B">
        <w:rPr>
          <w:rFonts w:ascii="Times" w:hAnsi="Times" w:cs="Times"/>
        </w:rPr>
        <w:t>si digjitale</w:t>
      </w:r>
    </w:p>
    <w:p w14:paraId="788E7A2B" w14:textId="77777777" w:rsidR="00025199" w:rsidRPr="001A101B" w:rsidRDefault="00025199" w:rsidP="00025199">
      <w:pPr>
        <w:pStyle w:val="ListParagraph"/>
        <w:numPr>
          <w:ilvl w:val="0"/>
          <w:numId w:val="14"/>
        </w:numPr>
        <w:spacing w:after="240"/>
        <w:jc w:val="both"/>
        <w:rPr>
          <w:rFonts w:ascii="Times" w:hAnsi="Times" w:cs="Times"/>
        </w:rPr>
      </w:pPr>
      <w:r w:rsidRPr="001A101B">
        <w:rPr>
          <w:rFonts w:ascii="Times" w:hAnsi="Times" w:cs="Times"/>
        </w:rPr>
        <w:t xml:space="preserve">Aftësi në gjuhë të huaja (e </w:t>
      </w:r>
      <w:r w:rsidRPr="001A101B">
        <w:rPr>
          <w:rFonts w:ascii="Times" w:eastAsiaTheme="minorHAnsi" w:hAnsi="Times" w:cs="Times"/>
          <w:color w:val="000000"/>
        </w:rPr>
        <w:t>preferuar</w:t>
      </w:r>
      <w:r w:rsidRPr="001A101B">
        <w:rPr>
          <w:rFonts w:ascii="Times" w:hAnsi="Times" w:cs="Times"/>
        </w:rPr>
        <w:t>).</w:t>
      </w:r>
    </w:p>
    <w:p w14:paraId="0CF1ADB9" w14:textId="77777777" w:rsidR="00025199" w:rsidRPr="001A101B" w:rsidRDefault="00025199" w:rsidP="00025199">
      <w:pPr>
        <w:spacing w:after="240"/>
        <w:jc w:val="both"/>
        <w:rPr>
          <w:rFonts w:ascii="Times" w:hAnsi="Times" w:cs="Times"/>
        </w:rPr>
      </w:pPr>
    </w:p>
    <w:p w14:paraId="2EA24D7A" w14:textId="77777777" w:rsidR="00025199" w:rsidRPr="001A101B" w:rsidRDefault="00025199" w:rsidP="00025199">
      <w:pPr>
        <w:pStyle w:val="ListParagraph"/>
        <w:spacing w:after="240"/>
        <w:jc w:val="both"/>
        <w:rPr>
          <w:rFonts w:ascii="Times" w:hAnsi="Times" w:cs="Times"/>
        </w:rPr>
      </w:pPr>
    </w:p>
    <w:p w14:paraId="23830ECC" w14:textId="77777777" w:rsidR="00025199" w:rsidRPr="001A101B" w:rsidRDefault="00025199" w:rsidP="00025199"/>
    <w:p w14:paraId="75DB7AE7" w14:textId="77777777" w:rsidR="00025199" w:rsidRPr="001A101B" w:rsidRDefault="00025199" w:rsidP="00025199"/>
    <w:p w14:paraId="0006E51C" w14:textId="77777777" w:rsidR="00025199" w:rsidRPr="001A101B" w:rsidRDefault="00025199" w:rsidP="00025199">
      <w:pPr>
        <w:jc w:val="right"/>
      </w:pPr>
    </w:p>
    <w:p w14:paraId="4AB74648" w14:textId="468A642D" w:rsidR="005A0429" w:rsidRPr="001A101B" w:rsidRDefault="005A0429" w:rsidP="00025199"/>
    <w:sectPr w:rsidR="005A0429" w:rsidRPr="001A101B" w:rsidSect="00A069AD">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24C4B" w14:textId="77777777" w:rsidR="000D6C4A" w:rsidRDefault="000D6C4A" w:rsidP="00C3126C">
      <w:r>
        <w:separator/>
      </w:r>
    </w:p>
  </w:endnote>
  <w:endnote w:type="continuationSeparator" w:id="0">
    <w:p w14:paraId="0A197895" w14:textId="77777777" w:rsidR="000D6C4A" w:rsidRDefault="000D6C4A" w:rsidP="00C3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1841910"/>
      <w:docPartObj>
        <w:docPartGallery w:val="Page Numbers (Bottom of Page)"/>
        <w:docPartUnique/>
      </w:docPartObj>
    </w:sdtPr>
    <w:sdtEndPr>
      <w:rPr>
        <w:rStyle w:val="PageNumber"/>
      </w:rPr>
    </w:sdtEndPr>
    <w:sdtContent>
      <w:p w14:paraId="21744269" w14:textId="77777777" w:rsidR="00025199" w:rsidRDefault="00025199" w:rsidP="003F7A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p w14:paraId="04248CB1" w14:textId="77777777" w:rsidR="00025199" w:rsidRDefault="00025199" w:rsidP="003F7AC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8191372"/>
      <w:docPartObj>
        <w:docPartGallery w:val="Page Numbers (Bottom of Page)"/>
        <w:docPartUnique/>
      </w:docPartObj>
    </w:sdtPr>
    <w:sdtEndPr>
      <w:rPr>
        <w:rStyle w:val="PageNumber"/>
      </w:rPr>
    </w:sdtEndPr>
    <w:sdtContent>
      <w:p w14:paraId="79C0728A" w14:textId="67030472" w:rsidR="00025199" w:rsidRDefault="00025199" w:rsidP="003F7A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B2F73">
          <w:rPr>
            <w:rStyle w:val="PageNumber"/>
            <w:noProof/>
          </w:rPr>
          <w:t>17</w:t>
        </w:r>
        <w:r>
          <w:rPr>
            <w:rStyle w:val="PageNumber"/>
          </w:rPr>
          <w:fldChar w:fldCharType="end"/>
        </w:r>
      </w:p>
    </w:sdtContent>
  </w:sdt>
  <w:p w14:paraId="66F72299" w14:textId="77777777" w:rsidR="00025199" w:rsidRDefault="00025199" w:rsidP="003F7AC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44631956"/>
      <w:docPartObj>
        <w:docPartGallery w:val="Page Numbers (Bottom of Page)"/>
        <w:docPartUnique/>
      </w:docPartObj>
    </w:sdtPr>
    <w:sdtEndPr>
      <w:rPr>
        <w:rStyle w:val="PageNumber"/>
      </w:rPr>
    </w:sdtEndPr>
    <w:sdtContent>
      <w:p w14:paraId="0D8F7DDA" w14:textId="118D205F" w:rsidR="0039526E" w:rsidRDefault="0039526E" w:rsidP="00560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4C70C9" w14:textId="77777777" w:rsidR="0039526E" w:rsidRDefault="0039526E" w:rsidP="0039526E">
    <w:pPr>
      <w:pStyle w:val="Footer"/>
      <w:ind w:right="360"/>
    </w:pPr>
  </w:p>
  <w:p w14:paraId="43D348B6" w14:textId="77777777" w:rsidR="00B83354" w:rsidRDefault="00B8335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155400"/>
      <w:docPartObj>
        <w:docPartGallery w:val="Page Numbers (Bottom of Page)"/>
        <w:docPartUnique/>
      </w:docPartObj>
    </w:sdtPr>
    <w:sdtEndPr>
      <w:rPr>
        <w:rStyle w:val="PageNumber"/>
      </w:rPr>
    </w:sdtEndPr>
    <w:sdtContent>
      <w:p w14:paraId="4EC28CB1" w14:textId="451A71CF" w:rsidR="0039526E" w:rsidRDefault="0039526E" w:rsidP="00560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B2F73">
          <w:rPr>
            <w:rStyle w:val="PageNumber"/>
            <w:noProof/>
          </w:rPr>
          <w:t>19</w:t>
        </w:r>
        <w:r>
          <w:rPr>
            <w:rStyle w:val="PageNumber"/>
          </w:rPr>
          <w:fldChar w:fldCharType="end"/>
        </w:r>
      </w:p>
    </w:sdtContent>
  </w:sdt>
  <w:p w14:paraId="109211D3" w14:textId="77777777" w:rsidR="0039526E" w:rsidRDefault="0039526E" w:rsidP="0039526E">
    <w:pPr>
      <w:pStyle w:val="Footer"/>
      <w:ind w:right="360"/>
    </w:pPr>
  </w:p>
  <w:p w14:paraId="3B2D333F" w14:textId="77777777" w:rsidR="00B83354" w:rsidRDefault="00B833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5583" w14:textId="77777777" w:rsidR="000D6C4A" w:rsidRDefault="000D6C4A" w:rsidP="00C3126C">
      <w:r>
        <w:separator/>
      </w:r>
    </w:p>
  </w:footnote>
  <w:footnote w:type="continuationSeparator" w:id="0">
    <w:p w14:paraId="3107AB09" w14:textId="77777777" w:rsidR="000D6C4A" w:rsidRDefault="000D6C4A" w:rsidP="00C3126C">
      <w:r>
        <w:continuationSeparator/>
      </w:r>
    </w:p>
  </w:footnote>
  <w:footnote w:id="1">
    <w:p w14:paraId="3AA32409" w14:textId="77777777" w:rsidR="00025199" w:rsidRPr="005D3224" w:rsidRDefault="00025199" w:rsidP="00025199">
      <w:pPr>
        <w:pStyle w:val="FootnoteText"/>
        <w:rPr>
          <w:rFonts w:ascii="Times" w:eastAsia="Times New Roman" w:hAnsi="Times" w:cs="Times New Roman"/>
          <w:lang w:val="en-US"/>
        </w:rPr>
      </w:pPr>
      <w:r>
        <w:rPr>
          <w:rStyle w:val="FootnoteReference"/>
        </w:rPr>
        <w:footnoteRef/>
      </w:r>
      <w:r>
        <w:t xml:space="preserve"> </w:t>
      </w:r>
      <w:r w:rsidRPr="005D3224">
        <w:rPr>
          <w:rFonts w:ascii="Times" w:eastAsia="Times New Roman" w:hAnsi="Times" w:cs="Times New Roman"/>
          <w:lang w:val="en-US"/>
        </w:rPr>
        <w:t>OECD, 2004</w:t>
      </w:r>
    </w:p>
  </w:footnote>
  <w:footnote w:id="2">
    <w:p w14:paraId="1FAA4E3B" w14:textId="77777777" w:rsidR="00025199" w:rsidRPr="00E6407C" w:rsidRDefault="00025199" w:rsidP="00025199">
      <w:pPr>
        <w:pStyle w:val="FootnoteText"/>
        <w:rPr>
          <w:lang w:val="sq-AL"/>
        </w:rPr>
      </w:pPr>
      <w:r w:rsidRPr="005D3224">
        <w:rPr>
          <w:rFonts w:ascii="Times" w:eastAsia="Times New Roman" w:hAnsi="Times" w:cs="Times New Roman"/>
          <w:lang w:val="en-US"/>
        </w:rPr>
        <w:footnoteRef/>
      </w:r>
      <w:r w:rsidRPr="005D3224">
        <w:rPr>
          <w:rFonts w:ascii="Times" w:eastAsia="Times New Roman" w:hAnsi="Times" w:cs="Times New Roman"/>
          <w:lang w:val="en-US"/>
        </w:rPr>
        <w:t xml:space="preserve"> </w:t>
      </w:r>
      <w:r w:rsidRPr="00E6407C">
        <w:rPr>
          <w:rFonts w:ascii="Times" w:eastAsia="Times New Roman" w:hAnsi="Times" w:cs="Times New Roman"/>
          <w:lang w:val="sq-AL"/>
        </w:rPr>
        <w:t>Punim kërkimor i Institutit Kombëtar për Edukim dhe Këshillim në Karrierë, Kembrixh, MB, shtator 2009: Marrëdhënia e Orientimit për Karrierë me AAP-në</w:t>
      </w:r>
      <w:r w:rsidRPr="00E6407C">
        <w:rPr>
          <w:lang w:val="sq-AL"/>
        </w:rPr>
        <w:t>.</w:t>
      </w:r>
    </w:p>
  </w:footnote>
  <w:footnote w:id="3">
    <w:p w14:paraId="6387E28E" w14:textId="77777777" w:rsidR="00025199" w:rsidRPr="00BD13E3" w:rsidRDefault="00025199" w:rsidP="00025199">
      <w:pPr>
        <w:pStyle w:val="FootnoteText"/>
        <w:rPr>
          <w:rFonts w:ascii="Times" w:hAnsi="Times" w:cs="Times"/>
          <w:sz w:val="22"/>
          <w:szCs w:val="22"/>
          <w:lang w:val="sq-AL"/>
        </w:rPr>
      </w:pPr>
      <w:r>
        <w:rPr>
          <w:rStyle w:val="FootnoteReference"/>
        </w:rPr>
        <w:footnoteRef/>
      </w:r>
      <w:r w:rsidRPr="00470A06">
        <w:rPr>
          <w:lang w:val="sq-AL"/>
        </w:rPr>
        <w:t xml:space="preserve"> </w:t>
      </w:r>
      <w:r w:rsidRPr="00BD13E3">
        <w:rPr>
          <w:rFonts w:ascii="Times" w:hAnsi="Times" w:cs="Times"/>
          <w:sz w:val="22"/>
          <w:szCs w:val="22"/>
          <w:lang w:val="sq-AL"/>
        </w:rPr>
        <w:t>Raporti nga vlerësimi i shërbimeve dhe përfitimeve nga Qendrat e Karrierës n</w:t>
      </w:r>
      <w:r>
        <w:rPr>
          <w:rFonts w:ascii="Times" w:hAnsi="Times" w:cs="Times"/>
          <w:sz w:val="22"/>
          <w:szCs w:val="22"/>
          <w:lang w:val="sq-AL"/>
        </w:rPr>
        <w:t>ë</w:t>
      </w:r>
      <w:r w:rsidRPr="00BD13E3">
        <w:rPr>
          <w:rFonts w:ascii="Times" w:hAnsi="Times" w:cs="Times"/>
          <w:sz w:val="22"/>
          <w:szCs w:val="22"/>
          <w:lang w:val="sq-AL"/>
        </w:rPr>
        <w:t xml:space="preserve"> IAAP t</w:t>
      </w:r>
      <w:r>
        <w:rPr>
          <w:rFonts w:ascii="Times" w:hAnsi="Times" w:cs="Times"/>
          <w:sz w:val="22"/>
          <w:szCs w:val="22"/>
          <w:lang w:val="sq-AL"/>
        </w:rPr>
        <w:t>ë</w:t>
      </w:r>
      <w:r w:rsidRPr="00BD13E3">
        <w:rPr>
          <w:rFonts w:ascii="Times" w:hAnsi="Times" w:cs="Times"/>
          <w:sz w:val="22"/>
          <w:szCs w:val="22"/>
          <w:lang w:val="sq-AL"/>
        </w:rPr>
        <w:t xml:space="preserve"> realizuar nga projekti EYE n</w:t>
      </w:r>
      <w:r>
        <w:rPr>
          <w:rFonts w:ascii="Times" w:hAnsi="Times" w:cs="Times"/>
          <w:sz w:val="22"/>
          <w:szCs w:val="22"/>
          <w:lang w:val="sq-AL"/>
        </w:rPr>
        <w:t>ë</w:t>
      </w:r>
      <w:r w:rsidRPr="00BD13E3">
        <w:rPr>
          <w:rFonts w:ascii="Times" w:hAnsi="Times" w:cs="Times"/>
          <w:sz w:val="22"/>
          <w:szCs w:val="22"/>
          <w:lang w:val="sq-AL"/>
        </w:rPr>
        <w:t xml:space="preserve"> 2021</w:t>
      </w:r>
    </w:p>
  </w:footnote>
  <w:footnote w:id="4">
    <w:p w14:paraId="6F0B5978" w14:textId="77777777" w:rsidR="00025199" w:rsidRPr="00E6407C" w:rsidRDefault="00025199" w:rsidP="00025199">
      <w:pPr>
        <w:pStyle w:val="FootnoteText"/>
        <w:rPr>
          <w:lang w:val="sq-AL"/>
        </w:rPr>
      </w:pPr>
      <w:r w:rsidRPr="00E6407C">
        <w:rPr>
          <w:rStyle w:val="FootnoteReference"/>
          <w:lang w:val="sq-AL"/>
        </w:rPr>
        <w:footnoteRef/>
      </w:r>
      <w:r w:rsidRPr="00E6407C">
        <w:rPr>
          <w:lang w:val="sq-AL"/>
        </w:rPr>
        <w:t xml:space="preserve"> </w:t>
      </w:r>
      <w:r w:rsidRPr="00E6407C">
        <w:rPr>
          <w:rFonts w:ascii="Times New Roman" w:hAnsi="Times New Roman" w:cs="Times New Roman"/>
          <w:lang w:val="sq-AL"/>
        </w:rPr>
        <w:t>Numri i bizneseve unike nënkupton bizneset që regjistrohen në databazë njëherë, dhe jo sa herë të angazhohen në aktivitete të ndryshme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8FD7"/>
      </v:shape>
    </w:pict>
  </w:numPicBullet>
  <w:abstractNum w:abstractNumId="0" w15:restartNumberingAfterBreak="0">
    <w:nsid w:val="016E02B6"/>
    <w:multiLevelType w:val="hybridMultilevel"/>
    <w:tmpl w:val="5EE86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3D24"/>
    <w:multiLevelType w:val="hybridMultilevel"/>
    <w:tmpl w:val="C248EC1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2D839E1"/>
    <w:multiLevelType w:val="hybridMultilevel"/>
    <w:tmpl w:val="528073C8"/>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72919"/>
    <w:multiLevelType w:val="hybridMultilevel"/>
    <w:tmpl w:val="BC6C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24FF2"/>
    <w:multiLevelType w:val="hybridMultilevel"/>
    <w:tmpl w:val="8176208A"/>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50B7E"/>
    <w:multiLevelType w:val="hybridMultilevel"/>
    <w:tmpl w:val="3D94A1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86742"/>
    <w:multiLevelType w:val="hybridMultilevel"/>
    <w:tmpl w:val="88F6C35C"/>
    <w:lvl w:ilvl="0" w:tplc="57B4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D46F8"/>
    <w:multiLevelType w:val="hybridMultilevel"/>
    <w:tmpl w:val="C97AEC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B4135"/>
    <w:multiLevelType w:val="hybridMultilevel"/>
    <w:tmpl w:val="D6EA7296"/>
    <w:lvl w:ilvl="0" w:tplc="0066B686">
      <w:start w:val="1"/>
      <w:numFmt w:val="bullet"/>
      <w:lvlText w:val=""/>
      <w:lvlJc w:val="left"/>
      <w:pPr>
        <w:ind w:left="720" w:hanging="360"/>
      </w:pPr>
      <w:rPr>
        <w:rFonts w:ascii="Wingdings" w:hAnsi="Wingdings" w:hint="default"/>
        <w:color w:val="0070C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7FA11FC"/>
    <w:multiLevelType w:val="hybridMultilevel"/>
    <w:tmpl w:val="37CA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667EF"/>
    <w:multiLevelType w:val="hybridMultilevel"/>
    <w:tmpl w:val="0960FEA2"/>
    <w:lvl w:ilvl="0" w:tplc="0066B68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E569F"/>
    <w:multiLevelType w:val="hybridMultilevel"/>
    <w:tmpl w:val="53346F28"/>
    <w:lvl w:ilvl="0" w:tplc="0409000F">
      <w:start w:val="1"/>
      <w:numFmt w:val="decimal"/>
      <w:lvlText w:val="%1."/>
      <w:lvlJc w:val="left"/>
      <w:pPr>
        <w:ind w:left="720" w:hanging="360"/>
      </w:pPr>
      <w:rPr>
        <w:rFonts w:hint="default"/>
        <w:color w:val="0070C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1B2B37"/>
    <w:multiLevelType w:val="hybridMultilevel"/>
    <w:tmpl w:val="E7566420"/>
    <w:lvl w:ilvl="0" w:tplc="0B4CE4AA">
      <w:start w:val="6"/>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B929FE"/>
    <w:multiLevelType w:val="hybridMultilevel"/>
    <w:tmpl w:val="717A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521C7"/>
    <w:multiLevelType w:val="hybridMultilevel"/>
    <w:tmpl w:val="C3EA9F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1FA78DD"/>
    <w:multiLevelType w:val="multilevel"/>
    <w:tmpl w:val="B4AA7A92"/>
    <w:lvl w:ilvl="0">
      <w:start w:val="1"/>
      <w:numFmt w:val="bullet"/>
      <w:lvlText w:val=""/>
      <w:lvlPicBulletId w:val="0"/>
      <w:lvlJc w:val="left"/>
      <w:pPr>
        <w:ind w:left="360" w:hanging="360"/>
      </w:pPr>
      <w:rPr>
        <w:rFonts w:ascii="Symbol" w:hAnsi="Symbol" w:hint="default"/>
        <w:color w:val="0070C0"/>
        <w:u w:val="none"/>
      </w:rPr>
    </w:lvl>
    <w:lvl w:ilvl="1">
      <w:start w:val="1"/>
      <w:numFmt w:val="bullet"/>
      <w:lvlText w:val="○"/>
      <w:lvlJc w:val="left"/>
      <w:pPr>
        <w:ind w:left="0" w:hanging="360"/>
      </w:pPr>
      <w:rPr>
        <w:u w:val="none"/>
      </w:rPr>
    </w:lvl>
    <w:lvl w:ilvl="2">
      <w:start w:val="1"/>
      <w:numFmt w:val="bullet"/>
      <w:lvlText w:val=""/>
      <w:lvlJc w:val="left"/>
      <w:pPr>
        <w:ind w:left="720" w:hanging="360"/>
      </w:pPr>
      <w:rPr>
        <w:rFonts w:ascii="Wingdings" w:hAnsi="Wingdings" w:hint="default"/>
        <w:color w:val="C00000"/>
      </w:rPr>
    </w:lvl>
    <w:lvl w:ilvl="3">
      <w:start w:val="1"/>
      <w:numFmt w:val="bullet"/>
      <w:lvlText w:val=""/>
      <w:lvlJc w:val="left"/>
      <w:pPr>
        <w:ind w:left="1440" w:hanging="360"/>
      </w:pPr>
      <w:rPr>
        <w:rFonts w:ascii="Wingdings" w:hAnsi="Wingdings" w:hint="default"/>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16" w15:restartNumberingAfterBreak="0">
    <w:nsid w:val="33EE68AD"/>
    <w:multiLevelType w:val="hybridMultilevel"/>
    <w:tmpl w:val="F222B2A0"/>
    <w:lvl w:ilvl="0" w:tplc="DEAAC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7676"/>
    <w:multiLevelType w:val="multilevel"/>
    <w:tmpl w:val="3D126B8C"/>
    <w:lvl w:ilvl="0">
      <w:start w:val="1"/>
      <w:numFmt w:val="decimal"/>
      <w:lvlText w:val="%1."/>
      <w:lvlJc w:val="left"/>
      <w:pPr>
        <w:ind w:left="720" w:hanging="360"/>
      </w:pPr>
      <w:rPr>
        <w:rFonts w:hint="default"/>
      </w:rPr>
    </w:lvl>
    <w:lvl w:ilvl="1">
      <w:start w:val="1"/>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8" w15:restartNumberingAfterBreak="0">
    <w:nsid w:val="3A0F22A8"/>
    <w:multiLevelType w:val="hybridMultilevel"/>
    <w:tmpl w:val="71BCA064"/>
    <w:lvl w:ilvl="0" w:tplc="BAA86A28">
      <w:numFmt w:val="bullet"/>
      <w:lvlText w:val="-"/>
      <w:lvlJc w:val="left"/>
      <w:pPr>
        <w:ind w:left="720" w:hanging="360"/>
      </w:pPr>
      <w:rPr>
        <w:rFonts w:ascii="Times" w:eastAsia="Arial"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B6B11"/>
    <w:multiLevelType w:val="hybridMultilevel"/>
    <w:tmpl w:val="15A4B584"/>
    <w:lvl w:ilvl="0" w:tplc="04090001">
      <w:start w:val="1"/>
      <w:numFmt w:val="bullet"/>
      <w:lvlText w:val=""/>
      <w:lvlJc w:val="left"/>
      <w:pPr>
        <w:ind w:left="1080" w:hanging="360"/>
      </w:pPr>
      <w:rPr>
        <w:rFonts w:ascii="Symbol" w:hAnsi="Symbol" w:hint="default"/>
        <w:color w:val="0070C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CD57428"/>
    <w:multiLevelType w:val="multilevel"/>
    <w:tmpl w:val="CB2C05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3A1BE9"/>
    <w:multiLevelType w:val="hybridMultilevel"/>
    <w:tmpl w:val="BC38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554D"/>
    <w:multiLevelType w:val="multilevel"/>
    <w:tmpl w:val="3AECB9AA"/>
    <w:lvl w:ilvl="0">
      <w:start w:val="1"/>
      <w:numFmt w:val="decimal"/>
      <w:lvlText w:val="%1."/>
      <w:lvlJc w:val="left"/>
      <w:pPr>
        <w:ind w:left="360" w:hanging="360"/>
      </w:pPr>
      <w:rPr>
        <w:rFonts w:hint="default"/>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3D468A6"/>
    <w:multiLevelType w:val="hybridMultilevel"/>
    <w:tmpl w:val="C8A6FD62"/>
    <w:lvl w:ilvl="0" w:tplc="04090001">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1659F"/>
    <w:multiLevelType w:val="hybridMultilevel"/>
    <w:tmpl w:val="476A0D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8CD345F"/>
    <w:multiLevelType w:val="hybridMultilevel"/>
    <w:tmpl w:val="BA9ED746"/>
    <w:lvl w:ilvl="0" w:tplc="044AF3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5072E"/>
    <w:multiLevelType w:val="hybridMultilevel"/>
    <w:tmpl w:val="B108F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A00F1B8">
      <w:numFmt w:val="bullet"/>
      <w:lvlText w:val="-"/>
      <w:lvlJc w:val="left"/>
      <w:pPr>
        <w:ind w:left="2340" w:hanging="360"/>
      </w:pPr>
      <w:rPr>
        <w:rFonts w:ascii="Times" w:eastAsia="Times New Roman" w:hAnsi="Times" w:cs="Time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72B0F"/>
    <w:multiLevelType w:val="hybridMultilevel"/>
    <w:tmpl w:val="44A01480"/>
    <w:lvl w:ilvl="0" w:tplc="04090001">
      <w:start w:val="1"/>
      <w:numFmt w:val="bullet"/>
      <w:lvlText w:val=""/>
      <w:lvlJc w:val="left"/>
      <w:pPr>
        <w:ind w:left="108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5B1836"/>
    <w:multiLevelType w:val="multilevel"/>
    <w:tmpl w:val="CB10E05E"/>
    <w:lvl w:ilvl="0">
      <w:start w:val="1"/>
      <w:numFmt w:val="bullet"/>
      <w:lvlText w:val=""/>
      <w:lvlJc w:val="left"/>
      <w:pPr>
        <w:ind w:left="1800" w:hanging="360"/>
      </w:pPr>
      <w:rPr>
        <w:rFonts w:ascii="Wingdings" w:hAnsi="Wingdings"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2B1B35"/>
    <w:multiLevelType w:val="hybridMultilevel"/>
    <w:tmpl w:val="FCF29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F6813"/>
    <w:multiLevelType w:val="hybridMultilevel"/>
    <w:tmpl w:val="E102B82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C7C59CA"/>
    <w:multiLevelType w:val="hybridMultilevel"/>
    <w:tmpl w:val="E55EE73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1067E9B"/>
    <w:multiLevelType w:val="hybridMultilevel"/>
    <w:tmpl w:val="BED6A9C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325"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10C637F"/>
    <w:multiLevelType w:val="multilevel"/>
    <w:tmpl w:val="37C62354"/>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34" w15:restartNumberingAfterBreak="0">
    <w:nsid w:val="61A82720"/>
    <w:multiLevelType w:val="hybridMultilevel"/>
    <w:tmpl w:val="8D2C649A"/>
    <w:lvl w:ilvl="0" w:tplc="FFFFFFFF">
      <w:start w:val="1"/>
      <w:numFmt w:val="bullet"/>
      <w:lvlText w:val=""/>
      <w:lvlJc w:val="left"/>
      <w:pPr>
        <w:ind w:left="720" w:hanging="360"/>
      </w:pPr>
      <w:rPr>
        <w:rFonts w:ascii="Symbol" w:hAnsi="Symbol" w:hint="default"/>
        <w:color w:val="0070C0"/>
      </w:rPr>
    </w:lvl>
    <w:lvl w:ilvl="1" w:tplc="71CC257A">
      <w:start w:val="1"/>
      <w:numFmt w:val="bullet"/>
      <w:lvlText w:val=""/>
      <w:lvlJc w:val="left"/>
      <w:pPr>
        <w:ind w:left="1440" w:hanging="360"/>
      </w:pPr>
      <w:rPr>
        <w:rFonts w:ascii="Wingdings" w:hAnsi="Wingdings" w:hint="default"/>
        <w:color w:val="C00000"/>
      </w:rPr>
    </w:lvl>
    <w:lvl w:ilvl="2" w:tplc="E0580F86">
      <w:numFmt w:val="bullet"/>
      <w:lvlText w:val="-"/>
      <w:lvlJc w:val="left"/>
      <w:pPr>
        <w:ind w:left="2160" w:hanging="360"/>
      </w:pPr>
      <w:rPr>
        <w:rFonts w:ascii="Times" w:eastAsia="Times New Roman" w:hAnsi="Times" w:cs="Times" w:hint="default"/>
        <w: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52212FE"/>
    <w:multiLevelType w:val="hybridMultilevel"/>
    <w:tmpl w:val="93D6E79E"/>
    <w:lvl w:ilvl="0" w:tplc="0066B68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34FFC"/>
    <w:multiLevelType w:val="hybridMultilevel"/>
    <w:tmpl w:val="A04AE0D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C275545"/>
    <w:multiLevelType w:val="hybridMultilevel"/>
    <w:tmpl w:val="59BE521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8"/>
  </w:num>
  <w:num w:numId="4">
    <w:abstractNumId w:val="19"/>
  </w:num>
  <w:num w:numId="5">
    <w:abstractNumId w:val="27"/>
  </w:num>
  <w:num w:numId="6">
    <w:abstractNumId w:val="25"/>
  </w:num>
  <w:num w:numId="7">
    <w:abstractNumId w:val="23"/>
  </w:num>
  <w:num w:numId="8">
    <w:abstractNumId w:val="4"/>
  </w:num>
  <w:num w:numId="9">
    <w:abstractNumId w:val="2"/>
  </w:num>
  <w:num w:numId="10">
    <w:abstractNumId w:val="33"/>
  </w:num>
  <w:num w:numId="11">
    <w:abstractNumId w:val="34"/>
  </w:num>
  <w:num w:numId="12">
    <w:abstractNumId w:val="15"/>
  </w:num>
  <w:num w:numId="13">
    <w:abstractNumId w:val="24"/>
  </w:num>
  <w:num w:numId="14">
    <w:abstractNumId w:val="35"/>
  </w:num>
  <w:num w:numId="15">
    <w:abstractNumId w:val="18"/>
  </w:num>
  <w:num w:numId="16">
    <w:abstractNumId w:val="6"/>
  </w:num>
  <w:num w:numId="17">
    <w:abstractNumId w:val="8"/>
  </w:num>
  <w:num w:numId="18">
    <w:abstractNumId w:val="17"/>
  </w:num>
  <w:num w:numId="19">
    <w:abstractNumId w:val="16"/>
  </w:num>
  <w:num w:numId="20">
    <w:abstractNumId w:val="12"/>
  </w:num>
  <w:num w:numId="21">
    <w:abstractNumId w:val="10"/>
  </w:num>
  <w:num w:numId="22">
    <w:abstractNumId w:val="22"/>
  </w:num>
  <w:num w:numId="23">
    <w:abstractNumId w:val="20"/>
  </w:num>
  <w:num w:numId="24">
    <w:abstractNumId w:val="32"/>
  </w:num>
  <w:num w:numId="25">
    <w:abstractNumId w:val="31"/>
  </w:num>
  <w:num w:numId="26">
    <w:abstractNumId w:val="1"/>
  </w:num>
  <w:num w:numId="27">
    <w:abstractNumId w:val="36"/>
  </w:num>
  <w:num w:numId="28">
    <w:abstractNumId w:val="14"/>
  </w:num>
  <w:num w:numId="29">
    <w:abstractNumId w:val="5"/>
  </w:num>
  <w:num w:numId="30">
    <w:abstractNumId w:val="7"/>
  </w:num>
  <w:num w:numId="31">
    <w:abstractNumId w:val="0"/>
  </w:num>
  <w:num w:numId="32">
    <w:abstractNumId w:val="30"/>
  </w:num>
  <w:num w:numId="33">
    <w:abstractNumId w:val="37"/>
  </w:num>
  <w:num w:numId="34">
    <w:abstractNumId w:val="29"/>
  </w:num>
  <w:num w:numId="35">
    <w:abstractNumId w:val="13"/>
  </w:num>
  <w:num w:numId="36">
    <w:abstractNumId w:val="21"/>
  </w:num>
  <w:num w:numId="37">
    <w:abstractNumId w:val="3"/>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2srAwtjQ0tjQxM7BU0lEKTi0uzszPAykwqgUAnUE90SwAAAA="/>
  </w:docVars>
  <w:rsids>
    <w:rsidRoot w:val="00B44A2D"/>
    <w:rsid w:val="0000017A"/>
    <w:rsid w:val="00000E0D"/>
    <w:rsid w:val="00003582"/>
    <w:rsid w:val="00003BA0"/>
    <w:rsid w:val="00006209"/>
    <w:rsid w:val="00006B1F"/>
    <w:rsid w:val="00007B44"/>
    <w:rsid w:val="00007CCB"/>
    <w:rsid w:val="00007D50"/>
    <w:rsid w:val="00010040"/>
    <w:rsid w:val="0001085C"/>
    <w:rsid w:val="00011142"/>
    <w:rsid w:val="00012163"/>
    <w:rsid w:val="000127EA"/>
    <w:rsid w:val="00012ED8"/>
    <w:rsid w:val="00013E3C"/>
    <w:rsid w:val="00014204"/>
    <w:rsid w:val="00015363"/>
    <w:rsid w:val="000155B6"/>
    <w:rsid w:val="0001661D"/>
    <w:rsid w:val="000167A0"/>
    <w:rsid w:val="00017267"/>
    <w:rsid w:val="00017619"/>
    <w:rsid w:val="000201AD"/>
    <w:rsid w:val="00020316"/>
    <w:rsid w:val="00020678"/>
    <w:rsid w:val="0002168F"/>
    <w:rsid w:val="00021719"/>
    <w:rsid w:val="0002179B"/>
    <w:rsid w:val="00023894"/>
    <w:rsid w:val="000249D7"/>
    <w:rsid w:val="00025199"/>
    <w:rsid w:val="00026042"/>
    <w:rsid w:val="0002701A"/>
    <w:rsid w:val="000270CD"/>
    <w:rsid w:val="0002778D"/>
    <w:rsid w:val="00027A05"/>
    <w:rsid w:val="00027CDB"/>
    <w:rsid w:val="000300E8"/>
    <w:rsid w:val="000308D9"/>
    <w:rsid w:val="00031396"/>
    <w:rsid w:val="00032418"/>
    <w:rsid w:val="00032661"/>
    <w:rsid w:val="00033006"/>
    <w:rsid w:val="000337EE"/>
    <w:rsid w:val="000344F2"/>
    <w:rsid w:val="00034777"/>
    <w:rsid w:val="00035820"/>
    <w:rsid w:val="0003662C"/>
    <w:rsid w:val="00036741"/>
    <w:rsid w:val="00036B9C"/>
    <w:rsid w:val="00036BEE"/>
    <w:rsid w:val="0004021D"/>
    <w:rsid w:val="000412FF"/>
    <w:rsid w:val="00041629"/>
    <w:rsid w:val="00041665"/>
    <w:rsid w:val="00041C0E"/>
    <w:rsid w:val="00042934"/>
    <w:rsid w:val="000442D3"/>
    <w:rsid w:val="00045DEE"/>
    <w:rsid w:val="000466B7"/>
    <w:rsid w:val="0004733A"/>
    <w:rsid w:val="0004747C"/>
    <w:rsid w:val="00047799"/>
    <w:rsid w:val="000502E6"/>
    <w:rsid w:val="0005269C"/>
    <w:rsid w:val="0005285B"/>
    <w:rsid w:val="000536D1"/>
    <w:rsid w:val="0005380A"/>
    <w:rsid w:val="00053BA6"/>
    <w:rsid w:val="00053CB0"/>
    <w:rsid w:val="00053D0C"/>
    <w:rsid w:val="00055C80"/>
    <w:rsid w:val="000565F4"/>
    <w:rsid w:val="00056D48"/>
    <w:rsid w:val="00056FE6"/>
    <w:rsid w:val="000571DD"/>
    <w:rsid w:val="0005772D"/>
    <w:rsid w:val="00057B91"/>
    <w:rsid w:val="000605C9"/>
    <w:rsid w:val="0006319D"/>
    <w:rsid w:val="000634FE"/>
    <w:rsid w:val="00064F45"/>
    <w:rsid w:val="00066A42"/>
    <w:rsid w:val="00066BE2"/>
    <w:rsid w:val="00066BFF"/>
    <w:rsid w:val="000670D4"/>
    <w:rsid w:val="0007003B"/>
    <w:rsid w:val="0007066D"/>
    <w:rsid w:val="000707A1"/>
    <w:rsid w:val="00072189"/>
    <w:rsid w:val="00077CAE"/>
    <w:rsid w:val="0008090E"/>
    <w:rsid w:val="000814B9"/>
    <w:rsid w:val="000816B2"/>
    <w:rsid w:val="00082206"/>
    <w:rsid w:val="00082D0D"/>
    <w:rsid w:val="00086AEE"/>
    <w:rsid w:val="00087779"/>
    <w:rsid w:val="00087CE4"/>
    <w:rsid w:val="00091653"/>
    <w:rsid w:val="00091EF0"/>
    <w:rsid w:val="00092F15"/>
    <w:rsid w:val="000931D0"/>
    <w:rsid w:val="00094832"/>
    <w:rsid w:val="00094B92"/>
    <w:rsid w:val="00094D5E"/>
    <w:rsid w:val="00094E16"/>
    <w:rsid w:val="000950E2"/>
    <w:rsid w:val="00095127"/>
    <w:rsid w:val="000970D6"/>
    <w:rsid w:val="000A044A"/>
    <w:rsid w:val="000A2D43"/>
    <w:rsid w:val="000A3149"/>
    <w:rsid w:val="000A3454"/>
    <w:rsid w:val="000A39AA"/>
    <w:rsid w:val="000A3BC3"/>
    <w:rsid w:val="000A4713"/>
    <w:rsid w:val="000A5E69"/>
    <w:rsid w:val="000B0257"/>
    <w:rsid w:val="000B05F5"/>
    <w:rsid w:val="000B0B8F"/>
    <w:rsid w:val="000B135C"/>
    <w:rsid w:val="000B26A2"/>
    <w:rsid w:val="000B3C69"/>
    <w:rsid w:val="000B406C"/>
    <w:rsid w:val="000B41CE"/>
    <w:rsid w:val="000B5152"/>
    <w:rsid w:val="000B775F"/>
    <w:rsid w:val="000C0728"/>
    <w:rsid w:val="000C2988"/>
    <w:rsid w:val="000C3AE5"/>
    <w:rsid w:val="000C4CF0"/>
    <w:rsid w:val="000C5B8F"/>
    <w:rsid w:val="000C6707"/>
    <w:rsid w:val="000C680D"/>
    <w:rsid w:val="000C7B55"/>
    <w:rsid w:val="000C7E61"/>
    <w:rsid w:val="000D0562"/>
    <w:rsid w:val="000D1046"/>
    <w:rsid w:val="000D3215"/>
    <w:rsid w:val="000D5F54"/>
    <w:rsid w:val="000D6052"/>
    <w:rsid w:val="000D69C2"/>
    <w:rsid w:val="000D6C4A"/>
    <w:rsid w:val="000D730B"/>
    <w:rsid w:val="000D74F4"/>
    <w:rsid w:val="000D751D"/>
    <w:rsid w:val="000D7873"/>
    <w:rsid w:val="000E0927"/>
    <w:rsid w:val="000E0D64"/>
    <w:rsid w:val="000E134D"/>
    <w:rsid w:val="000E181C"/>
    <w:rsid w:val="000E1CE7"/>
    <w:rsid w:val="000E2047"/>
    <w:rsid w:val="000E30C5"/>
    <w:rsid w:val="000E3194"/>
    <w:rsid w:val="000E355A"/>
    <w:rsid w:val="000E3CA6"/>
    <w:rsid w:val="000E3E96"/>
    <w:rsid w:val="000E4448"/>
    <w:rsid w:val="000E6037"/>
    <w:rsid w:val="000E62A3"/>
    <w:rsid w:val="000E6860"/>
    <w:rsid w:val="000E79D3"/>
    <w:rsid w:val="000E7C90"/>
    <w:rsid w:val="000E7F0B"/>
    <w:rsid w:val="000F0FEA"/>
    <w:rsid w:val="000F240C"/>
    <w:rsid w:val="000F30E5"/>
    <w:rsid w:val="000F3AB9"/>
    <w:rsid w:val="000F489B"/>
    <w:rsid w:val="000F6BA7"/>
    <w:rsid w:val="000F6EE1"/>
    <w:rsid w:val="000F702F"/>
    <w:rsid w:val="000F7063"/>
    <w:rsid w:val="001001F5"/>
    <w:rsid w:val="00100B51"/>
    <w:rsid w:val="00100E23"/>
    <w:rsid w:val="00102180"/>
    <w:rsid w:val="0010254B"/>
    <w:rsid w:val="00102DE2"/>
    <w:rsid w:val="001030F2"/>
    <w:rsid w:val="00104257"/>
    <w:rsid w:val="001042D6"/>
    <w:rsid w:val="00104304"/>
    <w:rsid w:val="00104C0C"/>
    <w:rsid w:val="00105D39"/>
    <w:rsid w:val="00105D69"/>
    <w:rsid w:val="001066DE"/>
    <w:rsid w:val="00106E8E"/>
    <w:rsid w:val="00110755"/>
    <w:rsid w:val="00110D74"/>
    <w:rsid w:val="001117B4"/>
    <w:rsid w:val="00111886"/>
    <w:rsid w:val="00112EA3"/>
    <w:rsid w:val="001132EC"/>
    <w:rsid w:val="00114389"/>
    <w:rsid w:val="001145DA"/>
    <w:rsid w:val="00114CD6"/>
    <w:rsid w:val="00114D73"/>
    <w:rsid w:val="00115725"/>
    <w:rsid w:val="00115DBE"/>
    <w:rsid w:val="001169A8"/>
    <w:rsid w:val="00116F21"/>
    <w:rsid w:val="001174B0"/>
    <w:rsid w:val="00117A08"/>
    <w:rsid w:val="00117E86"/>
    <w:rsid w:val="0012105F"/>
    <w:rsid w:val="00121FEE"/>
    <w:rsid w:val="0012275B"/>
    <w:rsid w:val="00122C31"/>
    <w:rsid w:val="00123321"/>
    <w:rsid w:val="00123C56"/>
    <w:rsid w:val="0012417E"/>
    <w:rsid w:val="00125C43"/>
    <w:rsid w:val="0012603E"/>
    <w:rsid w:val="0012642A"/>
    <w:rsid w:val="001302CC"/>
    <w:rsid w:val="00130514"/>
    <w:rsid w:val="001313CB"/>
    <w:rsid w:val="00131652"/>
    <w:rsid w:val="00132983"/>
    <w:rsid w:val="00132F17"/>
    <w:rsid w:val="00133402"/>
    <w:rsid w:val="001346D1"/>
    <w:rsid w:val="0013637D"/>
    <w:rsid w:val="001365C9"/>
    <w:rsid w:val="00136DB4"/>
    <w:rsid w:val="00136EB4"/>
    <w:rsid w:val="00137815"/>
    <w:rsid w:val="001378F0"/>
    <w:rsid w:val="00137D7F"/>
    <w:rsid w:val="0014204E"/>
    <w:rsid w:val="0014257F"/>
    <w:rsid w:val="001427BF"/>
    <w:rsid w:val="00142DAB"/>
    <w:rsid w:val="0014309C"/>
    <w:rsid w:val="00145370"/>
    <w:rsid w:val="00145CF8"/>
    <w:rsid w:val="001461E6"/>
    <w:rsid w:val="00146758"/>
    <w:rsid w:val="0014786D"/>
    <w:rsid w:val="00150104"/>
    <w:rsid w:val="001509F0"/>
    <w:rsid w:val="001516AE"/>
    <w:rsid w:val="00151A85"/>
    <w:rsid w:val="00151B2D"/>
    <w:rsid w:val="00151F48"/>
    <w:rsid w:val="00153960"/>
    <w:rsid w:val="001539B1"/>
    <w:rsid w:val="00154EFB"/>
    <w:rsid w:val="00154FEC"/>
    <w:rsid w:val="00155DC1"/>
    <w:rsid w:val="00157A17"/>
    <w:rsid w:val="001600BD"/>
    <w:rsid w:val="00160236"/>
    <w:rsid w:val="001616F0"/>
    <w:rsid w:val="00161DD5"/>
    <w:rsid w:val="00162F12"/>
    <w:rsid w:val="0016331D"/>
    <w:rsid w:val="00164B37"/>
    <w:rsid w:val="00165B87"/>
    <w:rsid w:val="00166343"/>
    <w:rsid w:val="00166758"/>
    <w:rsid w:val="00166E33"/>
    <w:rsid w:val="00170AAC"/>
    <w:rsid w:val="00170AF1"/>
    <w:rsid w:val="00171811"/>
    <w:rsid w:val="00172FD9"/>
    <w:rsid w:val="001738E9"/>
    <w:rsid w:val="00174A6A"/>
    <w:rsid w:val="00176225"/>
    <w:rsid w:val="00176C3C"/>
    <w:rsid w:val="00177FE2"/>
    <w:rsid w:val="00180A98"/>
    <w:rsid w:val="0018132B"/>
    <w:rsid w:val="00182434"/>
    <w:rsid w:val="00182482"/>
    <w:rsid w:val="00182B6A"/>
    <w:rsid w:val="00182CA3"/>
    <w:rsid w:val="0018303C"/>
    <w:rsid w:val="00184E14"/>
    <w:rsid w:val="00185483"/>
    <w:rsid w:val="001861BA"/>
    <w:rsid w:val="00187E7D"/>
    <w:rsid w:val="00187EA8"/>
    <w:rsid w:val="00187ED4"/>
    <w:rsid w:val="00192EC5"/>
    <w:rsid w:val="00193717"/>
    <w:rsid w:val="00193F28"/>
    <w:rsid w:val="001961C5"/>
    <w:rsid w:val="0019672B"/>
    <w:rsid w:val="00197BB8"/>
    <w:rsid w:val="00197E00"/>
    <w:rsid w:val="001A0283"/>
    <w:rsid w:val="001A0D7A"/>
    <w:rsid w:val="001A101B"/>
    <w:rsid w:val="001A1499"/>
    <w:rsid w:val="001A1F0C"/>
    <w:rsid w:val="001A2770"/>
    <w:rsid w:val="001A3E3F"/>
    <w:rsid w:val="001A4EF6"/>
    <w:rsid w:val="001A669B"/>
    <w:rsid w:val="001A6BC6"/>
    <w:rsid w:val="001A7319"/>
    <w:rsid w:val="001A7851"/>
    <w:rsid w:val="001A7C4D"/>
    <w:rsid w:val="001A7C52"/>
    <w:rsid w:val="001B18E0"/>
    <w:rsid w:val="001B39E2"/>
    <w:rsid w:val="001B4500"/>
    <w:rsid w:val="001B454C"/>
    <w:rsid w:val="001B5127"/>
    <w:rsid w:val="001B5D70"/>
    <w:rsid w:val="001B66C7"/>
    <w:rsid w:val="001B6782"/>
    <w:rsid w:val="001B69DD"/>
    <w:rsid w:val="001B6F96"/>
    <w:rsid w:val="001B7392"/>
    <w:rsid w:val="001B759C"/>
    <w:rsid w:val="001C0627"/>
    <w:rsid w:val="001C0A29"/>
    <w:rsid w:val="001C0C50"/>
    <w:rsid w:val="001C1932"/>
    <w:rsid w:val="001C1C3C"/>
    <w:rsid w:val="001C3102"/>
    <w:rsid w:val="001C4039"/>
    <w:rsid w:val="001C4D1D"/>
    <w:rsid w:val="001C51B9"/>
    <w:rsid w:val="001C5A13"/>
    <w:rsid w:val="001C5A88"/>
    <w:rsid w:val="001C5BCB"/>
    <w:rsid w:val="001C5EB4"/>
    <w:rsid w:val="001C62C6"/>
    <w:rsid w:val="001C650F"/>
    <w:rsid w:val="001C6FD0"/>
    <w:rsid w:val="001D0657"/>
    <w:rsid w:val="001D0E83"/>
    <w:rsid w:val="001D2C43"/>
    <w:rsid w:val="001D3DC5"/>
    <w:rsid w:val="001D402C"/>
    <w:rsid w:val="001D4660"/>
    <w:rsid w:val="001D52D7"/>
    <w:rsid w:val="001D5B96"/>
    <w:rsid w:val="001D6424"/>
    <w:rsid w:val="001D68CF"/>
    <w:rsid w:val="001D7C5C"/>
    <w:rsid w:val="001E12BB"/>
    <w:rsid w:val="001E22AB"/>
    <w:rsid w:val="001E2303"/>
    <w:rsid w:val="001E2BE9"/>
    <w:rsid w:val="001E39F0"/>
    <w:rsid w:val="001E3BF8"/>
    <w:rsid w:val="001E4765"/>
    <w:rsid w:val="001E50E7"/>
    <w:rsid w:val="001E6D90"/>
    <w:rsid w:val="001E70C1"/>
    <w:rsid w:val="001F1EAC"/>
    <w:rsid w:val="001F22D1"/>
    <w:rsid w:val="001F2412"/>
    <w:rsid w:val="001F27BA"/>
    <w:rsid w:val="001F3A0E"/>
    <w:rsid w:val="001F3D77"/>
    <w:rsid w:val="001F48D7"/>
    <w:rsid w:val="001F4D8A"/>
    <w:rsid w:val="001F5ECD"/>
    <w:rsid w:val="001F669D"/>
    <w:rsid w:val="001F72C4"/>
    <w:rsid w:val="0020024B"/>
    <w:rsid w:val="00200325"/>
    <w:rsid w:val="00200CC4"/>
    <w:rsid w:val="00201F75"/>
    <w:rsid w:val="00202C44"/>
    <w:rsid w:val="00202CD5"/>
    <w:rsid w:val="00202D3A"/>
    <w:rsid w:val="0020331D"/>
    <w:rsid w:val="002034FC"/>
    <w:rsid w:val="0020467C"/>
    <w:rsid w:val="00206441"/>
    <w:rsid w:val="0020748C"/>
    <w:rsid w:val="00207510"/>
    <w:rsid w:val="002078C8"/>
    <w:rsid w:val="00212A93"/>
    <w:rsid w:val="00212FBC"/>
    <w:rsid w:val="00213940"/>
    <w:rsid w:val="00213964"/>
    <w:rsid w:val="00215D40"/>
    <w:rsid w:val="00221CEF"/>
    <w:rsid w:val="00223E7F"/>
    <w:rsid w:val="0022491F"/>
    <w:rsid w:val="00224A4C"/>
    <w:rsid w:val="00225925"/>
    <w:rsid w:val="0022762A"/>
    <w:rsid w:val="002279DE"/>
    <w:rsid w:val="00230303"/>
    <w:rsid w:val="00230D66"/>
    <w:rsid w:val="0023187B"/>
    <w:rsid w:val="002323FA"/>
    <w:rsid w:val="002341C7"/>
    <w:rsid w:val="002349EB"/>
    <w:rsid w:val="00234ABF"/>
    <w:rsid w:val="00235AE0"/>
    <w:rsid w:val="00236BD2"/>
    <w:rsid w:val="00236D68"/>
    <w:rsid w:val="00240661"/>
    <w:rsid w:val="00241CE9"/>
    <w:rsid w:val="00242326"/>
    <w:rsid w:val="00243563"/>
    <w:rsid w:val="00243DDE"/>
    <w:rsid w:val="00244067"/>
    <w:rsid w:val="00246116"/>
    <w:rsid w:val="0025005A"/>
    <w:rsid w:val="00250861"/>
    <w:rsid w:val="002520BD"/>
    <w:rsid w:val="00253922"/>
    <w:rsid w:val="00253E80"/>
    <w:rsid w:val="002541DB"/>
    <w:rsid w:val="002546A0"/>
    <w:rsid w:val="00254AAE"/>
    <w:rsid w:val="00256924"/>
    <w:rsid w:val="00257515"/>
    <w:rsid w:val="0025774C"/>
    <w:rsid w:val="00257F46"/>
    <w:rsid w:val="00261395"/>
    <w:rsid w:val="00261695"/>
    <w:rsid w:val="002621F5"/>
    <w:rsid w:val="0026278A"/>
    <w:rsid w:val="002639C0"/>
    <w:rsid w:val="00264366"/>
    <w:rsid w:val="002654B3"/>
    <w:rsid w:val="00265C2F"/>
    <w:rsid w:val="00267875"/>
    <w:rsid w:val="00267E33"/>
    <w:rsid w:val="002723B2"/>
    <w:rsid w:val="0027259A"/>
    <w:rsid w:val="00273027"/>
    <w:rsid w:val="00273786"/>
    <w:rsid w:val="00273E87"/>
    <w:rsid w:val="00274675"/>
    <w:rsid w:val="00274A0F"/>
    <w:rsid w:val="00275048"/>
    <w:rsid w:val="002756C7"/>
    <w:rsid w:val="0027597A"/>
    <w:rsid w:val="0027617E"/>
    <w:rsid w:val="00276905"/>
    <w:rsid w:val="00277DE2"/>
    <w:rsid w:val="002807F5"/>
    <w:rsid w:val="00280DC6"/>
    <w:rsid w:val="002828A1"/>
    <w:rsid w:val="00282E1E"/>
    <w:rsid w:val="00285E1D"/>
    <w:rsid w:val="00285E67"/>
    <w:rsid w:val="00287DB7"/>
    <w:rsid w:val="00290149"/>
    <w:rsid w:val="0029085A"/>
    <w:rsid w:val="00291142"/>
    <w:rsid w:val="00291FF6"/>
    <w:rsid w:val="00292E1C"/>
    <w:rsid w:val="0029508E"/>
    <w:rsid w:val="00295A14"/>
    <w:rsid w:val="00296A4E"/>
    <w:rsid w:val="00296AB1"/>
    <w:rsid w:val="002A04F2"/>
    <w:rsid w:val="002A487C"/>
    <w:rsid w:val="002A5473"/>
    <w:rsid w:val="002A59A5"/>
    <w:rsid w:val="002A60F7"/>
    <w:rsid w:val="002A6B70"/>
    <w:rsid w:val="002A7F26"/>
    <w:rsid w:val="002B0F0D"/>
    <w:rsid w:val="002B479A"/>
    <w:rsid w:val="002B6118"/>
    <w:rsid w:val="002B6BB2"/>
    <w:rsid w:val="002B6C94"/>
    <w:rsid w:val="002B6CA7"/>
    <w:rsid w:val="002C49F0"/>
    <w:rsid w:val="002C4D02"/>
    <w:rsid w:val="002C6637"/>
    <w:rsid w:val="002C7248"/>
    <w:rsid w:val="002C7AAB"/>
    <w:rsid w:val="002C7D8B"/>
    <w:rsid w:val="002D0ED3"/>
    <w:rsid w:val="002D20A4"/>
    <w:rsid w:val="002D24C8"/>
    <w:rsid w:val="002D2BA5"/>
    <w:rsid w:val="002D36F2"/>
    <w:rsid w:val="002D3B8C"/>
    <w:rsid w:val="002D3DC6"/>
    <w:rsid w:val="002D4671"/>
    <w:rsid w:val="002D51E7"/>
    <w:rsid w:val="002D5EAF"/>
    <w:rsid w:val="002D7889"/>
    <w:rsid w:val="002D7F87"/>
    <w:rsid w:val="002E0A62"/>
    <w:rsid w:val="002E206A"/>
    <w:rsid w:val="002E2422"/>
    <w:rsid w:val="002E300F"/>
    <w:rsid w:val="002E3994"/>
    <w:rsid w:val="002E438D"/>
    <w:rsid w:val="002E4DD2"/>
    <w:rsid w:val="002E5F22"/>
    <w:rsid w:val="002E660F"/>
    <w:rsid w:val="002E780C"/>
    <w:rsid w:val="002E7F3F"/>
    <w:rsid w:val="002E7F7A"/>
    <w:rsid w:val="002F0282"/>
    <w:rsid w:val="002F0638"/>
    <w:rsid w:val="002F08C5"/>
    <w:rsid w:val="002F119D"/>
    <w:rsid w:val="002F1283"/>
    <w:rsid w:val="002F2805"/>
    <w:rsid w:val="002F30A2"/>
    <w:rsid w:val="002F31AE"/>
    <w:rsid w:val="002F425C"/>
    <w:rsid w:val="002F4396"/>
    <w:rsid w:val="002F44FB"/>
    <w:rsid w:val="002F47B0"/>
    <w:rsid w:val="00303168"/>
    <w:rsid w:val="00304494"/>
    <w:rsid w:val="00304872"/>
    <w:rsid w:val="00304D82"/>
    <w:rsid w:val="00305870"/>
    <w:rsid w:val="00310FFE"/>
    <w:rsid w:val="003115A3"/>
    <w:rsid w:val="00311F89"/>
    <w:rsid w:val="003124A5"/>
    <w:rsid w:val="00312E7B"/>
    <w:rsid w:val="003137AF"/>
    <w:rsid w:val="00313FBE"/>
    <w:rsid w:val="00314E70"/>
    <w:rsid w:val="003152D8"/>
    <w:rsid w:val="003154DB"/>
    <w:rsid w:val="0031596C"/>
    <w:rsid w:val="00316E8F"/>
    <w:rsid w:val="00317C67"/>
    <w:rsid w:val="00320689"/>
    <w:rsid w:val="00322EEB"/>
    <w:rsid w:val="003236AF"/>
    <w:rsid w:val="003253C9"/>
    <w:rsid w:val="00325BFC"/>
    <w:rsid w:val="00325D2C"/>
    <w:rsid w:val="00326195"/>
    <w:rsid w:val="003262C0"/>
    <w:rsid w:val="00327020"/>
    <w:rsid w:val="0032716C"/>
    <w:rsid w:val="00327208"/>
    <w:rsid w:val="00327262"/>
    <w:rsid w:val="0032772A"/>
    <w:rsid w:val="00327E07"/>
    <w:rsid w:val="00330BA3"/>
    <w:rsid w:val="003313D5"/>
    <w:rsid w:val="003324CC"/>
    <w:rsid w:val="003333D9"/>
    <w:rsid w:val="003337F5"/>
    <w:rsid w:val="00333F6B"/>
    <w:rsid w:val="00335AD4"/>
    <w:rsid w:val="003365A4"/>
    <w:rsid w:val="00340405"/>
    <w:rsid w:val="00340915"/>
    <w:rsid w:val="00341870"/>
    <w:rsid w:val="00342955"/>
    <w:rsid w:val="0034442D"/>
    <w:rsid w:val="0034484F"/>
    <w:rsid w:val="00344C04"/>
    <w:rsid w:val="00344E3D"/>
    <w:rsid w:val="00345131"/>
    <w:rsid w:val="00345191"/>
    <w:rsid w:val="00345721"/>
    <w:rsid w:val="0034626A"/>
    <w:rsid w:val="003533DD"/>
    <w:rsid w:val="00353CB2"/>
    <w:rsid w:val="00353EA5"/>
    <w:rsid w:val="00354C34"/>
    <w:rsid w:val="0035512D"/>
    <w:rsid w:val="0035536C"/>
    <w:rsid w:val="0035644A"/>
    <w:rsid w:val="003574EF"/>
    <w:rsid w:val="00357568"/>
    <w:rsid w:val="003577B7"/>
    <w:rsid w:val="00357D8A"/>
    <w:rsid w:val="00360E06"/>
    <w:rsid w:val="00362B16"/>
    <w:rsid w:val="00363902"/>
    <w:rsid w:val="00363D00"/>
    <w:rsid w:val="00363EC0"/>
    <w:rsid w:val="00364F3A"/>
    <w:rsid w:val="00365971"/>
    <w:rsid w:val="00366D2C"/>
    <w:rsid w:val="00372284"/>
    <w:rsid w:val="003727AE"/>
    <w:rsid w:val="00372BAF"/>
    <w:rsid w:val="00372F9A"/>
    <w:rsid w:val="00372FDB"/>
    <w:rsid w:val="00373067"/>
    <w:rsid w:val="00373E95"/>
    <w:rsid w:val="00374763"/>
    <w:rsid w:val="0037529F"/>
    <w:rsid w:val="00375524"/>
    <w:rsid w:val="003762C4"/>
    <w:rsid w:val="0037653B"/>
    <w:rsid w:val="00376D58"/>
    <w:rsid w:val="003770B5"/>
    <w:rsid w:val="00377164"/>
    <w:rsid w:val="0037793C"/>
    <w:rsid w:val="003801D4"/>
    <w:rsid w:val="00380438"/>
    <w:rsid w:val="003809A2"/>
    <w:rsid w:val="00380FAA"/>
    <w:rsid w:val="003826E3"/>
    <w:rsid w:val="00383604"/>
    <w:rsid w:val="00384881"/>
    <w:rsid w:val="0038539A"/>
    <w:rsid w:val="0038588C"/>
    <w:rsid w:val="00385CB1"/>
    <w:rsid w:val="00386030"/>
    <w:rsid w:val="00387CAA"/>
    <w:rsid w:val="00390288"/>
    <w:rsid w:val="003914D8"/>
    <w:rsid w:val="003916C1"/>
    <w:rsid w:val="0039323C"/>
    <w:rsid w:val="003939FD"/>
    <w:rsid w:val="00393E69"/>
    <w:rsid w:val="0039526E"/>
    <w:rsid w:val="003965A0"/>
    <w:rsid w:val="003970A5"/>
    <w:rsid w:val="003A17A2"/>
    <w:rsid w:val="003A192C"/>
    <w:rsid w:val="003A1CE4"/>
    <w:rsid w:val="003A20D8"/>
    <w:rsid w:val="003A3EF0"/>
    <w:rsid w:val="003A4BA7"/>
    <w:rsid w:val="003A52F2"/>
    <w:rsid w:val="003A567A"/>
    <w:rsid w:val="003A6AD9"/>
    <w:rsid w:val="003A7AA9"/>
    <w:rsid w:val="003B0776"/>
    <w:rsid w:val="003B1963"/>
    <w:rsid w:val="003B3CEE"/>
    <w:rsid w:val="003B40D5"/>
    <w:rsid w:val="003B44BF"/>
    <w:rsid w:val="003B5908"/>
    <w:rsid w:val="003B5E9B"/>
    <w:rsid w:val="003B797E"/>
    <w:rsid w:val="003B7AB7"/>
    <w:rsid w:val="003B7DA6"/>
    <w:rsid w:val="003C0DE5"/>
    <w:rsid w:val="003C1925"/>
    <w:rsid w:val="003C1BE4"/>
    <w:rsid w:val="003C33BB"/>
    <w:rsid w:val="003C37F7"/>
    <w:rsid w:val="003C41DE"/>
    <w:rsid w:val="003C514B"/>
    <w:rsid w:val="003C54C3"/>
    <w:rsid w:val="003C641A"/>
    <w:rsid w:val="003C73B0"/>
    <w:rsid w:val="003C7539"/>
    <w:rsid w:val="003C7A23"/>
    <w:rsid w:val="003D007E"/>
    <w:rsid w:val="003D083D"/>
    <w:rsid w:val="003D0A83"/>
    <w:rsid w:val="003D1C4E"/>
    <w:rsid w:val="003D295D"/>
    <w:rsid w:val="003D353E"/>
    <w:rsid w:val="003D3585"/>
    <w:rsid w:val="003D3DA2"/>
    <w:rsid w:val="003D4D88"/>
    <w:rsid w:val="003D54E4"/>
    <w:rsid w:val="003D55BB"/>
    <w:rsid w:val="003D5638"/>
    <w:rsid w:val="003D5864"/>
    <w:rsid w:val="003D6196"/>
    <w:rsid w:val="003D657D"/>
    <w:rsid w:val="003D79A0"/>
    <w:rsid w:val="003D7EF2"/>
    <w:rsid w:val="003E05C3"/>
    <w:rsid w:val="003E1018"/>
    <w:rsid w:val="003E15C3"/>
    <w:rsid w:val="003E24DD"/>
    <w:rsid w:val="003E39D5"/>
    <w:rsid w:val="003E4453"/>
    <w:rsid w:val="003E4C76"/>
    <w:rsid w:val="003E4E08"/>
    <w:rsid w:val="003E4FE1"/>
    <w:rsid w:val="003E501B"/>
    <w:rsid w:val="003E5356"/>
    <w:rsid w:val="003F179A"/>
    <w:rsid w:val="003F1B3F"/>
    <w:rsid w:val="003F377C"/>
    <w:rsid w:val="003F3E5F"/>
    <w:rsid w:val="003F4480"/>
    <w:rsid w:val="003F453D"/>
    <w:rsid w:val="003F5C26"/>
    <w:rsid w:val="003F5D1F"/>
    <w:rsid w:val="00401DE5"/>
    <w:rsid w:val="00402779"/>
    <w:rsid w:val="00403512"/>
    <w:rsid w:val="004037A4"/>
    <w:rsid w:val="00404942"/>
    <w:rsid w:val="0040582F"/>
    <w:rsid w:val="00405E1C"/>
    <w:rsid w:val="00406725"/>
    <w:rsid w:val="00407A22"/>
    <w:rsid w:val="00407A9C"/>
    <w:rsid w:val="00407EA5"/>
    <w:rsid w:val="004117FC"/>
    <w:rsid w:val="00412391"/>
    <w:rsid w:val="004127ED"/>
    <w:rsid w:val="00413242"/>
    <w:rsid w:val="00414070"/>
    <w:rsid w:val="0041517A"/>
    <w:rsid w:val="004152A6"/>
    <w:rsid w:val="00417303"/>
    <w:rsid w:val="0041759D"/>
    <w:rsid w:val="00420A4F"/>
    <w:rsid w:val="00421072"/>
    <w:rsid w:val="0042221F"/>
    <w:rsid w:val="00422693"/>
    <w:rsid w:val="004228DB"/>
    <w:rsid w:val="00422CC9"/>
    <w:rsid w:val="00422E60"/>
    <w:rsid w:val="00422FCA"/>
    <w:rsid w:val="00424478"/>
    <w:rsid w:val="0042459A"/>
    <w:rsid w:val="00424A83"/>
    <w:rsid w:val="00424BA1"/>
    <w:rsid w:val="00424FDE"/>
    <w:rsid w:val="0042520F"/>
    <w:rsid w:val="004253B4"/>
    <w:rsid w:val="00430383"/>
    <w:rsid w:val="00430666"/>
    <w:rsid w:val="004324FE"/>
    <w:rsid w:val="00432C94"/>
    <w:rsid w:val="00433574"/>
    <w:rsid w:val="00433BE7"/>
    <w:rsid w:val="004345EC"/>
    <w:rsid w:val="00434996"/>
    <w:rsid w:val="00434F4A"/>
    <w:rsid w:val="00435135"/>
    <w:rsid w:val="00435C36"/>
    <w:rsid w:val="00435ED5"/>
    <w:rsid w:val="004368F9"/>
    <w:rsid w:val="00437B93"/>
    <w:rsid w:val="00441C10"/>
    <w:rsid w:val="00442143"/>
    <w:rsid w:val="00442826"/>
    <w:rsid w:val="00443358"/>
    <w:rsid w:val="00443FB6"/>
    <w:rsid w:val="004473CA"/>
    <w:rsid w:val="00451A21"/>
    <w:rsid w:val="00451DDB"/>
    <w:rsid w:val="00455CFD"/>
    <w:rsid w:val="00456F15"/>
    <w:rsid w:val="00457C1C"/>
    <w:rsid w:val="00460AE4"/>
    <w:rsid w:val="00460FDD"/>
    <w:rsid w:val="004625DA"/>
    <w:rsid w:val="004631D0"/>
    <w:rsid w:val="00463249"/>
    <w:rsid w:val="00466735"/>
    <w:rsid w:val="0046740F"/>
    <w:rsid w:val="00470714"/>
    <w:rsid w:val="0047096F"/>
    <w:rsid w:val="00470A06"/>
    <w:rsid w:val="0047120F"/>
    <w:rsid w:val="00471B8C"/>
    <w:rsid w:val="004725B1"/>
    <w:rsid w:val="004738AA"/>
    <w:rsid w:val="00473D67"/>
    <w:rsid w:val="00474726"/>
    <w:rsid w:val="004747D4"/>
    <w:rsid w:val="004748A4"/>
    <w:rsid w:val="004772B3"/>
    <w:rsid w:val="00477BBB"/>
    <w:rsid w:val="004800C2"/>
    <w:rsid w:val="004826F0"/>
    <w:rsid w:val="0048280C"/>
    <w:rsid w:val="004830AF"/>
    <w:rsid w:val="004839E3"/>
    <w:rsid w:val="0048462D"/>
    <w:rsid w:val="0048471B"/>
    <w:rsid w:val="0048492C"/>
    <w:rsid w:val="0048676D"/>
    <w:rsid w:val="00486B6F"/>
    <w:rsid w:val="00487DF0"/>
    <w:rsid w:val="00490C28"/>
    <w:rsid w:val="00491CBE"/>
    <w:rsid w:val="004934E5"/>
    <w:rsid w:val="00493743"/>
    <w:rsid w:val="00494B08"/>
    <w:rsid w:val="00495AC1"/>
    <w:rsid w:val="0049615F"/>
    <w:rsid w:val="004968D4"/>
    <w:rsid w:val="00496939"/>
    <w:rsid w:val="00497F0C"/>
    <w:rsid w:val="004A0441"/>
    <w:rsid w:val="004A08C0"/>
    <w:rsid w:val="004A0A2F"/>
    <w:rsid w:val="004A10D7"/>
    <w:rsid w:val="004A30AB"/>
    <w:rsid w:val="004A3188"/>
    <w:rsid w:val="004A3242"/>
    <w:rsid w:val="004A338A"/>
    <w:rsid w:val="004A3B97"/>
    <w:rsid w:val="004A3F9C"/>
    <w:rsid w:val="004A4AC0"/>
    <w:rsid w:val="004A6665"/>
    <w:rsid w:val="004A6A83"/>
    <w:rsid w:val="004B0261"/>
    <w:rsid w:val="004B119F"/>
    <w:rsid w:val="004B152E"/>
    <w:rsid w:val="004B3CE0"/>
    <w:rsid w:val="004B498A"/>
    <w:rsid w:val="004B5D43"/>
    <w:rsid w:val="004B5E2B"/>
    <w:rsid w:val="004B759E"/>
    <w:rsid w:val="004C3346"/>
    <w:rsid w:val="004C3AFF"/>
    <w:rsid w:val="004C4634"/>
    <w:rsid w:val="004C4DE4"/>
    <w:rsid w:val="004C54A0"/>
    <w:rsid w:val="004C59EB"/>
    <w:rsid w:val="004C695D"/>
    <w:rsid w:val="004C6DB3"/>
    <w:rsid w:val="004D0019"/>
    <w:rsid w:val="004D008B"/>
    <w:rsid w:val="004D0231"/>
    <w:rsid w:val="004D67D5"/>
    <w:rsid w:val="004D67F6"/>
    <w:rsid w:val="004D72B9"/>
    <w:rsid w:val="004D792E"/>
    <w:rsid w:val="004E0084"/>
    <w:rsid w:val="004E02F3"/>
    <w:rsid w:val="004E06E5"/>
    <w:rsid w:val="004E06F7"/>
    <w:rsid w:val="004E31FB"/>
    <w:rsid w:val="004E3A51"/>
    <w:rsid w:val="004E477F"/>
    <w:rsid w:val="004E647A"/>
    <w:rsid w:val="004E65BF"/>
    <w:rsid w:val="004E679F"/>
    <w:rsid w:val="004E6906"/>
    <w:rsid w:val="004E6A5B"/>
    <w:rsid w:val="004E6C03"/>
    <w:rsid w:val="004E79E8"/>
    <w:rsid w:val="004E7C91"/>
    <w:rsid w:val="004F2CFD"/>
    <w:rsid w:val="004F30BD"/>
    <w:rsid w:val="004F32BE"/>
    <w:rsid w:val="004F4495"/>
    <w:rsid w:val="004F497E"/>
    <w:rsid w:val="004F4B44"/>
    <w:rsid w:val="004F4D72"/>
    <w:rsid w:val="004F5BCC"/>
    <w:rsid w:val="004F5CD8"/>
    <w:rsid w:val="004F6D4B"/>
    <w:rsid w:val="004F7AB7"/>
    <w:rsid w:val="005006E5"/>
    <w:rsid w:val="00500718"/>
    <w:rsid w:val="005007C7"/>
    <w:rsid w:val="0050091C"/>
    <w:rsid w:val="00500CB1"/>
    <w:rsid w:val="00502B5C"/>
    <w:rsid w:val="00503269"/>
    <w:rsid w:val="005041C3"/>
    <w:rsid w:val="00510DFF"/>
    <w:rsid w:val="00511746"/>
    <w:rsid w:val="00511FF3"/>
    <w:rsid w:val="00512716"/>
    <w:rsid w:val="00513783"/>
    <w:rsid w:val="005148D8"/>
    <w:rsid w:val="0051498A"/>
    <w:rsid w:val="00515468"/>
    <w:rsid w:val="00516546"/>
    <w:rsid w:val="00516E20"/>
    <w:rsid w:val="00516F3B"/>
    <w:rsid w:val="00517B7F"/>
    <w:rsid w:val="00520191"/>
    <w:rsid w:val="0052124D"/>
    <w:rsid w:val="00521471"/>
    <w:rsid w:val="0052237C"/>
    <w:rsid w:val="005228F6"/>
    <w:rsid w:val="00522A92"/>
    <w:rsid w:val="00522B90"/>
    <w:rsid w:val="00523600"/>
    <w:rsid w:val="00526652"/>
    <w:rsid w:val="00527DA9"/>
    <w:rsid w:val="00530238"/>
    <w:rsid w:val="00531424"/>
    <w:rsid w:val="005315FD"/>
    <w:rsid w:val="0053196B"/>
    <w:rsid w:val="0053197A"/>
    <w:rsid w:val="00531C71"/>
    <w:rsid w:val="005320BC"/>
    <w:rsid w:val="005322B5"/>
    <w:rsid w:val="0053283B"/>
    <w:rsid w:val="0053306F"/>
    <w:rsid w:val="00533631"/>
    <w:rsid w:val="00534C99"/>
    <w:rsid w:val="00535628"/>
    <w:rsid w:val="00535C6B"/>
    <w:rsid w:val="00536F2F"/>
    <w:rsid w:val="00540407"/>
    <w:rsid w:val="005406F6"/>
    <w:rsid w:val="0054134C"/>
    <w:rsid w:val="0054185D"/>
    <w:rsid w:val="0054215C"/>
    <w:rsid w:val="00542AEA"/>
    <w:rsid w:val="00543582"/>
    <w:rsid w:val="00545452"/>
    <w:rsid w:val="0054598A"/>
    <w:rsid w:val="0054599B"/>
    <w:rsid w:val="0054621F"/>
    <w:rsid w:val="0054654D"/>
    <w:rsid w:val="005506EA"/>
    <w:rsid w:val="0055097C"/>
    <w:rsid w:val="00551345"/>
    <w:rsid w:val="00551A8E"/>
    <w:rsid w:val="005524C3"/>
    <w:rsid w:val="005524DA"/>
    <w:rsid w:val="00553880"/>
    <w:rsid w:val="0055470B"/>
    <w:rsid w:val="0055575A"/>
    <w:rsid w:val="00560A7D"/>
    <w:rsid w:val="00561396"/>
    <w:rsid w:val="00562080"/>
    <w:rsid w:val="005621EF"/>
    <w:rsid w:val="0056295D"/>
    <w:rsid w:val="0056345B"/>
    <w:rsid w:val="00563CF4"/>
    <w:rsid w:val="00563F9B"/>
    <w:rsid w:val="00564901"/>
    <w:rsid w:val="005651D8"/>
    <w:rsid w:val="005652E8"/>
    <w:rsid w:val="00565D64"/>
    <w:rsid w:val="00565E6B"/>
    <w:rsid w:val="00565F21"/>
    <w:rsid w:val="005670AB"/>
    <w:rsid w:val="005701E3"/>
    <w:rsid w:val="00570771"/>
    <w:rsid w:val="0057087A"/>
    <w:rsid w:val="00570935"/>
    <w:rsid w:val="005719E2"/>
    <w:rsid w:val="00572527"/>
    <w:rsid w:val="00573D2F"/>
    <w:rsid w:val="005744C5"/>
    <w:rsid w:val="005747A3"/>
    <w:rsid w:val="00575262"/>
    <w:rsid w:val="00576721"/>
    <w:rsid w:val="0057696F"/>
    <w:rsid w:val="0057707F"/>
    <w:rsid w:val="005772EB"/>
    <w:rsid w:val="00577924"/>
    <w:rsid w:val="00577EF9"/>
    <w:rsid w:val="005804EA"/>
    <w:rsid w:val="00580666"/>
    <w:rsid w:val="0058185F"/>
    <w:rsid w:val="0058262B"/>
    <w:rsid w:val="00582914"/>
    <w:rsid w:val="00582BF6"/>
    <w:rsid w:val="00583704"/>
    <w:rsid w:val="00584C40"/>
    <w:rsid w:val="00585FF3"/>
    <w:rsid w:val="005870C8"/>
    <w:rsid w:val="0058740B"/>
    <w:rsid w:val="00592418"/>
    <w:rsid w:val="00593719"/>
    <w:rsid w:val="005954BD"/>
    <w:rsid w:val="00595D89"/>
    <w:rsid w:val="00596E7B"/>
    <w:rsid w:val="00596E8F"/>
    <w:rsid w:val="005970F4"/>
    <w:rsid w:val="005972DB"/>
    <w:rsid w:val="005A0429"/>
    <w:rsid w:val="005A1774"/>
    <w:rsid w:val="005A27A0"/>
    <w:rsid w:val="005A3D78"/>
    <w:rsid w:val="005A3F76"/>
    <w:rsid w:val="005A44CB"/>
    <w:rsid w:val="005A5C97"/>
    <w:rsid w:val="005A5F85"/>
    <w:rsid w:val="005A6498"/>
    <w:rsid w:val="005A74D8"/>
    <w:rsid w:val="005B178D"/>
    <w:rsid w:val="005B1A95"/>
    <w:rsid w:val="005B2151"/>
    <w:rsid w:val="005B2F54"/>
    <w:rsid w:val="005B3083"/>
    <w:rsid w:val="005B4C32"/>
    <w:rsid w:val="005B54E4"/>
    <w:rsid w:val="005B5D2C"/>
    <w:rsid w:val="005B7375"/>
    <w:rsid w:val="005B742B"/>
    <w:rsid w:val="005C167F"/>
    <w:rsid w:val="005C17C9"/>
    <w:rsid w:val="005C318D"/>
    <w:rsid w:val="005C3DA9"/>
    <w:rsid w:val="005C40BD"/>
    <w:rsid w:val="005C692A"/>
    <w:rsid w:val="005C6A48"/>
    <w:rsid w:val="005D0546"/>
    <w:rsid w:val="005D08DF"/>
    <w:rsid w:val="005D097C"/>
    <w:rsid w:val="005D2672"/>
    <w:rsid w:val="005D2D72"/>
    <w:rsid w:val="005D2F19"/>
    <w:rsid w:val="005D3224"/>
    <w:rsid w:val="005D3D23"/>
    <w:rsid w:val="005D4D92"/>
    <w:rsid w:val="005D5CEA"/>
    <w:rsid w:val="005D6226"/>
    <w:rsid w:val="005D68A1"/>
    <w:rsid w:val="005D6B6A"/>
    <w:rsid w:val="005D75D7"/>
    <w:rsid w:val="005D760E"/>
    <w:rsid w:val="005D7ED1"/>
    <w:rsid w:val="005E059F"/>
    <w:rsid w:val="005E0A4E"/>
    <w:rsid w:val="005E0ED1"/>
    <w:rsid w:val="005E157C"/>
    <w:rsid w:val="005E1B5F"/>
    <w:rsid w:val="005E1DB4"/>
    <w:rsid w:val="005E200F"/>
    <w:rsid w:val="005E21AF"/>
    <w:rsid w:val="005E3040"/>
    <w:rsid w:val="005E5802"/>
    <w:rsid w:val="005E5B59"/>
    <w:rsid w:val="005E603D"/>
    <w:rsid w:val="005E63A2"/>
    <w:rsid w:val="005E6984"/>
    <w:rsid w:val="005E7CDF"/>
    <w:rsid w:val="005F0117"/>
    <w:rsid w:val="005F27EB"/>
    <w:rsid w:val="005F2E9B"/>
    <w:rsid w:val="005F4A7B"/>
    <w:rsid w:val="005F5297"/>
    <w:rsid w:val="005F533E"/>
    <w:rsid w:val="005F5DDB"/>
    <w:rsid w:val="005F7A22"/>
    <w:rsid w:val="005F7D5C"/>
    <w:rsid w:val="0060067E"/>
    <w:rsid w:val="00600DC8"/>
    <w:rsid w:val="00601259"/>
    <w:rsid w:val="006017F7"/>
    <w:rsid w:val="00601AD1"/>
    <w:rsid w:val="00601DFF"/>
    <w:rsid w:val="00603201"/>
    <w:rsid w:val="006033D9"/>
    <w:rsid w:val="0060489C"/>
    <w:rsid w:val="006051A4"/>
    <w:rsid w:val="0060587B"/>
    <w:rsid w:val="00605C3E"/>
    <w:rsid w:val="0061156E"/>
    <w:rsid w:val="0061159E"/>
    <w:rsid w:val="00611CF0"/>
    <w:rsid w:val="006128AF"/>
    <w:rsid w:val="006128BB"/>
    <w:rsid w:val="00612A46"/>
    <w:rsid w:val="006133BA"/>
    <w:rsid w:val="006159E6"/>
    <w:rsid w:val="00616CA8"/>
    <w:rsid w:val="00616D9B"/>
    <w:rsid w:val="00616DEA"/>
    <w:rsid w:val="00616DED"/>
    <w:rsid w:val="00617D9C"/>
    <w:rsid w:val="00620323"/>
    <w:rsid w:val="0062167D"/>
    <w:rsid w:val="0062191F"/>
    <w:rsid w:val="00622272"/>
    <w:rsid w:val="00622699"/>
    <w:rsid w:val="00624354"/>
    <w:rsid w:val="00624AB7"/>
    <w:rsid w:val="00624C84"/>
    <w:rsid w:val="00625775"/>
    <w:rsid w:val="00626649"/>
    <w:rsid w:val="00627FEB"/>
    <w:rsid w:val="00630495"/>
    <w:rsid w:val="006304EB"/>
    <w:rsid w:val="0063195B"/>
    <w:rsid w:val="00631B78"/>
    <w:rsid w:val="006355C0"/>
    <w:rsid w:val="00635BBA"/>
    <w:rsid w:val="00636AF1"/>
    <w:rsid w:val="00636C92"/>
    <w:rsid w:val="006379D2"/>
    <w:rsid w:val="006401EC"/>
    <w:rsid w:val="006411CE"/>
    <w:rsid w:val="0064278C"/>
    <w:rsid w:val="006430AD"/>
    <w:rsid w:val="0064315C"/>
    <w:rsid w:val="00643EA7"/>
    <w:rsid w:val="00644372"/>
    <w:rsid w:val="0064566F"/>
    <w:rsid w:val="006465F0"/>
    <w:rsid w:val="00646F16"/>
    <w:rsid w:val="006473E2"/>
    <w:rsid w:val="00650176"/>
    <w:rsid w:val="006509A4"/>
    <w:rsid w:val="00650E95"/>
    <w:rsid w:val="00651153"/>
    <w:rsid w:val="0065124E"/>
    <w:rsid w:val="006536B8"/>
    <w:rsid w:val="006540F3"/>
    <w:rsid w:val="00655819"/>
    <w:rsid w:val="00657CF6"/>
    <w:rsid w:val="00660A8A"/>
    <w:rsid w:val="006610EB"/>
    <w:rsid w:val="00661DDB"/>
    <w:rsid w:val="00663C51"/>
    <w:rsid w:val="00663E27"/>
    <w:rsid w:val="00664C55"/>
    <w:rsid w:val="00665354"/>
    <w:rsid w:val="00666D9F"/>
    <w:rsid w:val="00671CC6"/>
    <w:rsid w:val="00672300"/>
    <w:rsid w:val="00672A06"/>
    <w:rsid w:val="00673443"/>
    <w:rsid w:val="00674321"/>
    <w:rsid w:val="00674822"/>
    <w:rsid w:val="006749C7"/>
    <w:rsid w:val="00675388"/>
    <w:rsid w:val="00675634"/>
    <w:rsid w:val="00680ED8"/>
    <w:rsid w:val="006827FA"/>
    <w:rsid w:val="00682EBB"/>
    <w:rsid w:val="00683FC4"/>
    <w:rsid w:val="00684610"/>
    <w:rsid w:val="0068666A"/>
    <w:rsid w:val="0068741D"/>
    <w:rsid w:val="006879D9"/>
    <w:rsid w:val="006904B3"/>
    <w:rsid w:val="00692360"/>
    <w:rsid w:val="00692731"/>
    <w:rsid w:val="00692A95"/>
    <w:rsid w:val="00693212"/>
    <w:rsid w:val="00693405"/>
    <w:rsid w:val="00693669"/>
    <w:rsid w:val="00693E5E"/>
    <w:rsid w:val="00693F0E"/>
    <w:rsid w:val="00694640"/>
    <w:rsid w:val="0069471D"/>
    <w:rsid w:val="00694B53"/>
    <w:rsid w:val="00695036"/>
    <w:rsid w:val="00695867"/>
    <w:rsid w:val="00696034"/>
    <w:rsid w:val="00696FD4"/>
    <w:rsid w:val="00697DE6"/>
    <w:rsid w:val="00697DF7"/>
    <w:rsid w:val="006A091A"/>
    <w:rsid w:val="006A0ACD"/>
    <w:rsid w:val="006A1BEC"/>
    <w:rsid w:val="006A1FF7"/>
    <w:rsid w:val="006A39AB"/>
    <w:rsid w:val="006A3D13"/>
    <w:rsid w:val="006A43A2"/>
    <w:rsid w:val="006A51B8"/>
    <w:rsid w:val="006A5D62"/>
    <w:rsid w:val="006A7AA0"/>
    <w:rsid w:val="006B011D"/>
    <w:rsid w:val="006B028E"/>
    <w:rsid w:val="006B1CF5"/>
    <w:rsid w:val="006B1CF8"/>
    <w:rsid w:val="006B2D79"/>
    <w:rsid w:val="006B3B63"/>
    <w:rsid w:val="006B3B88"/>
    <w:rsid w:val="006B421A"/>
    <w:rsid w:val="006B44A0"/>
    <w:rsid w:val="006B4E72"/>
    <w:rsid w:val="006B789F"/>
    <w:rsid w:val="006C0857"/>
    <w:rsid w:val="006C08D0"/>
    <w:rsid w:val="006C18AC"/>
    <w:rsid w:val="006C1F4D"/>
    <w:rsid w:val="006C26DB"/>
    <w:rsid w:val="006C311E"/>
    <w:rsid w:val="006C3238"/>
    <w:rsid w:val="006C59F6"/>
    <w:rsid w:val="006C6345"/>
    <w:rsid w:val="006C66F5"/>
    <w:rsid w:val="006C6755"/>
    <w:rsid w:val="006D1B3D"/>
    <w:rsid w:val="006D26CE"/>
    <w:rsid w:val="006D461D"/>
    <w:rsid w:val="006D68CB"/>
    <w:rsid w:val="006D6E42"/>
    <w:rsid w:val="006D7D60"/>
    <w:rsid w:val="006E07D3"/>
    <w:rsid w:val="006E0C2C"/>
    <w:rsid w:val="006E1B4F"/>
    <w:rsid w:val="006E1FD8"/>
    <w:rsid w:val="006E41A8"/>
    <w:rsid w:val="006E4728"/>
    <w:rsid w:val="006E4AA5"/>
    <w:rsid w:val="006E55AC"/>
    <w:rsid w:val="006E5EB0"/>
    <w:rsid w:val="006E6604"/>
    <w:rsid w:val="006E701C"/>
    <w:rsid w:val="006E7795"/>
    <w:rsid w:val="006F055F"/>
    <w:rsid w:val="006F1232"/>
    <w:rsid w:val="006F2265"/>
    <w:rsid w:val="006F4F9F"/>
    <w:rsid w:val="006F6449"/>
    <w:rsid w:val="006F70A7"/>
    <w:rsid w:val="006F7C46"/>
    <w:rsid w:val="007001D4"/>
    <w:rsid w:val="007010BC"/>
    <w:rsid w:val="00701702"/>
    <w:rsid w:val="0070301A"/>
    <w:rsid w:val="00704859"/>
    <w:rsid w:val="007058BB"/>
    <w:rsid w:val="00705D79"/>
    <w:rsid w:val="007060F5"/>
    <w:rsid w:val="00707D91"/>
    <w:rsid w:val="0071047F"/>
    <w:rsid w:val="007119FB"/>
    <w:rsid w:val="00711EB6"/>
    <w:rsid w:val="00713326"/>
    <w:rsid w:val="007140D0"/>
    <w:rsid w:val="00714A15"/>
    <w:rsid w:val="00715E72"/>
    <w:rsid w:val="00715EB1"/>
    <w:rsid w:val="00716CE0"/>
    <w:rsid w:val="007170A5"/>
    <w:rsid w:val="007173AC"/>
    <w:rsid w:val="00717BAD"/>
    <w:rsid w:val="0072012F"/>
    <w:rsid w:val="007203AF"/>
    <w:rsid w:val="007226B1"/>
    <w:rsid w:val="00722866"/>
    <w:rsid w:val="007228EA"/>
    <w:rsid w:val="00725FBB"/>
    <w:rsid w:val="00726F8A"/>
    <w:rsid w:val="00730E30"/>
    <w:rsid w:val="0073103F"/>
    <w:rsid w:val="007319AC"/>
    <w:rsid w:val="007324F9"/>
    <w:rsid w:val="00733B8C"/>
    <w:rsid w:val="0073503E"/>
    <w:rsid w:val="007351A7"/>
    <w:rsid w:val="007361B9"/>
    <w:rsid w:val="00737B71"/>
    <w:rsid w:val="00741249"/>
    <w:rsid w:val="0074133F"/>
    <w:rsid w:val="0074146D"/>
    <w:rsid w:val="00742A03"/>
    <w:rsid w:val="00743E0A"/>
    <w:rsid w:val="00744219"/>
    <w:rsid w:val="00744393"/>
    <w:rsid w:val="00744A34"/>
    <w:rsid w:val="00744D6E"/>
    <w:rsid w:val="00744EC7"/>
    <w:rsid w:val="00747617"/>
    <w:rsid w:val="00747CC0"/>
    <w:rsid w:val="00747F09"/>
    <w:rsid w:val="00750AF2"/>
    <w:rsid w:val="007525C4"/>
    <w:rsid w:val="007525E9"/>
    <w:rsid w:val="00752B93"/>
    <w:rsid w:val="00753B5C"/>
    <w:rsid w:val="007540D3"/>
    <w:rsid w:val="0075493C"/>
    <w:rsid w:val="00754A59"/>
    <w:rsid w:val="00754C05"/>
    <w:rsid w:val="00754F2B"/>
    <w:rsid w:val="007550F0"/>
    <w:rsid w:val="00755501"/>
    <w:rsid w:val="00755ACF"/>
    <w:rsid w:val="00755F89"/>
    <w:rsid w:val="00756EA2"/>
    <w:rsid w:val="00756FB2"/>
    <w:rsid w:val="00757D14"/>
    <w:rsid w:val="00757D34"/>
    <w:rsid w:val="007639B3"/>
    <w:rsid w:val="00764415"/>
    <w:rsid w:val="00764A42"/>
    <w:rsid w:val="0076701B"/>
    <w:rsid w:val="00767A73"/>
    <w:rsid w:val="00767D3C"/>
    <w:rsid w:val="00770692"/>
    <w:rsid w:val="007707B0"/>
    <w:rsid w:val="007713FA"/>
    <w:rsid w:val="00771644"/>
    <w:rsid w:val="007718ED"/>
    <w:rsid w:val="007720FA"/>
    <w:rsid w:val="0077257D"/>
    <w:rsid w:val="007729FB"/>
    <w:rsid w:val="0077309B"/>
    <w:rsid w:val="0077322F"/>
    <w:rsid w:val="00773B40"/>
    <w:rsid w:val="00774D36"/>
    <w:rsid w:val="007750AC"/>
    <w:rsid w:val="007753B1"/>
    <w:rsid w:val="00776EED"/>
    <w:rsid w:val="007775B6"/>
    <w:rsid w:val="00777836"/>
    <w:rsid w:val="007801ED"/>
    <w:rsid w:val="007805C2"/>
    <w:rsid w:val="00780D90"/>
    <w:rsid w:val="00781625"/>
    <w:rsid w:val="00781C63"/>
    <w:rsid w:val="00781CCD"/>
    <w:rsid w:val="007827B6"/>
    <w:rsid w:val="0078340C"/>
    <w:rsid w:val="007849E8"/>
    <w:rsid w:val="00785308"/>
    <w:rsid w:val="00785CAA"/>
    <w:rsid w:val="00786A9F"/>
    <w:rsid w:val="00787545"/>
    <w:rsid w:val="00787E77"/>
    <w:rsid w:val="007902F5"/>
    <w:rsid w:val="0079094F"/>
    <w:rsid w:val="00790AB1"/>
    <w:rsid w:val="00791737"/>
    <w:rsid w:val="0079272F"/>
    <w:rsid w:val="00793736"/>
    <w:rsid w:val="0079459D"/>
    <w:rsid w:val="00794B04"/>
    <w:rsid w:val="00794BAA"/>
    <w:rsid w:val="00795063"/>
    <w:rsid w:val="0079510C"/>
    <w:rsid w:val="00795D27"/>
    <w:rsid w:val="007A0B86"/>
    <w:rsid w:val="007A0C77"/>
    <w:rsid w:val="007A2122"/>
    <w:rsid w:val="007A23F3"/>
    <w:rsid w:val="007A274A"/>
    <w:rsid w:val="007A28E5"/>
    <w:rsid w:val="007A3334"/>
    <w:rsid w:val="007A3453"/>
    <w:rsid w:val="007A34E8"/>
    <w:rsid w:val="007A3918"/>
    <w:rsid w:val="007A3B2A"/>
    <w:rsid w:val="007A42E3"/>
    <w:rsid w:val="007A44F5"/>
    <w:rsid w:val="007A4757"/>
    <w:rsid w:val="007A4926"/>
    <w:rsid w:val="007A4FED"/>
    <w:rsid w:val="007A5521"/>
    <w:rsid w:val="007A6346"/>
    <w:rsid w:val="007A68BD"/>
    <w:rsid w:val="007A776B"/>
    <w:rsid w:val="007A795F"/>
    <w:rsid w:val="007B06F6"/>
    <w:rsid w:val="007B118F"/>
    <w:rsid w:val="007B2868"/>
    <w:rsid w:val="007B3DC6"/>
    <w:rsid w:val="007B4909"/>
    <w:rsid w:val="007B5EED"/>
    <w:rsid w:val="007B62AC"/>
    <w:rsid w:val="007B6B9D"/>
    <w:rsid w:val="007B6DFC"/>
    <w:rsid w:val="007C021D"/>
    <w:rsid w:val="007C0778"/>
    <w:rsid w:val="007C08E6"/>
    <w:rsid w:val="007C1BE5"/>
    <w:rsid w:val="007C2D29"/>
    <w:rsid w:val="007C6963"/>
    <w:rsid w:val="007C70A5"/>
    <w:rsid w:val="007C72BD"/>
    <w:rsid w:val="007C753F"/>
    <w:rsid w:val="007C7BD2"/>
    <w:rsid w:val="007D0CD1"/>
    <w:rsid w:val="007D1036"/>
    <w:rsid w:val="007D11E0"/>
    <w:rsid w:val="007D2FA5"/>
    <w:rsid w:val="007D4A4B"/>
    <w:rsid w:val="007D4DF7"/>
    <w:rsid w:val="007D5CAE"/>
    <w:rsid w:val="007D60DD"/>
    <w:rsid w:val="007D68A9"/>
    <w:rsid w:val="007D7B0E"/>
    <w:rsid w:val="007E09F3"/>
    <w:rsid w:val="007E12E3"/>
    <w:rsid w:val="007E1405"/>
    <w:rsid w:val="007E22B4"/>
    <w:rsid w:val="007E4706"/>
    <w:rsid w:val="007E70CC"/>
    <w:rsid w:val="007E7A86"/>
    <w:rsid w:val="007E7A8C"/>
    <w:rsid w:val="007F01EC"/>
    <w:rsid w:val="007F026E"/>
    <w:rsid w:val="007F0648"/>
    <w:rsid w:val="007F06DF"/>
    <w:rsid w:val="007F0FE1"/>
    <w:rsid w:val="007F1668"/>
    <w:rsid w:val="007F43EE"/>
    <w:rsid w:val="007F4682"/>
    <w:rsid w:val="007F53F9"/>
    <w:rsid w:val="007F656C"/>
    <w:rsid w:val="0080040B"/>
    <w:rsid w:val="00800787"/>
    <w:rsid w:val="00800D12"/>
    <w:rsid w:val="00801452"/>
    <w:rsid w:val="008025E4"/>
    <w:rsid w:val="00803E20"/>
    <w:rsid w:val="00803F99"/>
    <w:rsid w:val="008055DA"/>
    <w:rsid w:val="008067E9"/>
    <w:rsid w:val="00806F4E"/>
    <w:rsid w:val="008072B4"/>
    <w:rsid w:val="0080786D"/>
    <w:rsid w:val="00807B68"/>
    <w:rsid w:val="00807F37"/>
    <w:rsid w:val="0081030B"/>
    <w:rsid w:val="00810BCB"/>
    <w:rsid w:val="00811D83"/>
    <w:rsid w:val="00812311"/>
    <w:rsid w:val="0081468E"/>
    <w:rsid w:val="008147A9"/>
    <w:rsid w:val="00815029"/>
    <w:rsid w:val="008178DB"/>
    <w:rsid w:val="008203EA"/>
    <w:rsid w:val="00820431"/>
    <w:rsid w:val="008223FF"/>
    <w:rsid w:val="00823104"/>
    <w:rsid w:val="00824A6B"/>
    <w:rsid w:val="0082623C"/>
    <w:rsid w:val="00826288"/>
    <w:rsid w:val="00826465"/>
    <w:rsid w:val="0083314F"/>
    <w:rsid w:val="00833164"/>
    <w:rsid w:val="00834306"/>
    <w:rsid w:val="00834521"/>
    <w:rsid w:val="00834531"/>
    <w:rsid w:val="008364CE"/>
    <w:rsid w:val="00836A26"/>
    <w:rsid w:val="008407DE"/>
    <w:rsid w:val="0084185B"/>
    <w:rsid w:val="00842300"/>
    <w:rsid w:val="00842898"/>
    <w:rsid w:val="00843E5B"/>
    <w:rsid w:val="00846243"/>
    <w:rsid w:val="00846CEB"/>
    <w:rsid w:val="00846D79"/>
    <w:rsid w:val="00850CAD"/>
    <w:rsid w:val="00851658"/>
    <w:rsid w:val="008516C2"/>
    <w:rsid w:val="008526E6"/>
    <w:rsid w:val="008539B6"/>
    <w:rsid w:val="00853AC6"/>
    <w:rsid w:val="008542C7"/>
    <w:rsid w:val="0085458B"/>
    <w:rsid w:val="00854B21"/>
    <w:rsid w:val="00854D0F"/>
    <w:rsid w:val="0085515E"/>
    <w:rsid w:val="00855DE7"/>
    <w:rsid w:val="00857242"/>
    <w:rsid w:val="008618BF"/>
    <w:rsid w:val="00861AAD"/>
    <w:rsid w:val="00863375"/>
    <w:rsid w:val="00863C2D"/>
    <w:rsid w:val="00865179"/>
    <w:rsid w:val="008652E5"/>
    <w:rsid w:val="008666D3"/>
    <w:rsid w:val="00866EBA"/>
    <w:rsid w:val="0086798A"/>
    <w:rsid w:val="00867A2C"/>
    <w:rsid w:val="008710EB"/>
    <w:rsid w:val="00871E17"/>
    <w:rsid w:val="00872293"/>
    <w:rsid w:val="00872740"/>
    <w:rsid w:val="008729BA"/>
    <w:rsid w:val="0087341F"/>
    <w:rsid w:val="008739DD"/>
    <w:rsid w:val="00881021"/>
    <w:rsid w:val="00881163"/>
    <w:rsid w:val="00882E61"/>
    <w:rsid w:val="0088369A"/>
    <w:rsid w:val="008849CB"/>
    <w:rsid w:val="00884B2E"/>
    <w:rsid w:val="00885C5A"/>
    <w:rsid w:val="008862EB"/>
    <w:rsid w:val="008864E1"/>
    <w:rsid w:val="00886512"/>
    <w:rsid w:val="0088680D"/>
    <w:rsid w:val="008871B0"/>
    <w:rsid w:val="008924D4"/>
    <w:rsid w:val="00893BD9"/>
    <w:rsid w:val="008A0E22"/>
    <w:rsid w:val="008A162A"/>
    <w:rsid w:val="008A1691"/>
    <w:rsid w:val="008A1B86"/>
    <w:rsid w:val="008A1DB4"/>
    <w:rsid w:val="008A1E75"/>
    <w:rsid w:val="008A25DD"/>
    <w:rsid w:val="008A2CEE"/>
    <w:rsid w:val="008A2F52"/>
    <w:rsid w:val="008A4AA5"/>
    <w:rsid w:val="008A4DA6"/>
    <w:rsid w:val="008A5134"/>
    <w:rsid w:val="008A55E5"/>
    <w:rsid w:val="008A5B18"/>
    <w:rsid w:val="008A619B"/>
    <w:rsid w:val="008A62E8"/>
    <w:rsid w:val="008A738B"/>
    <w:rsid w:val="008A7783"/>
    <w:rsid w:val="008B03B2"/>
    <w:rsid w:val="008B095D"/>
    <w:rsid w:val="008B1382"/>
    <w:rsid w:val="008B2003"/>
    <w:rsid w:val="008B2F73"/>
    <w:rsid w:val="008B3D92"/>
    <w:rsid w:val="008B543D"/>
    <w:rsid w:val="008B5D51"/>
    <w:rsid w:val="008B65A7"/>
    <w:rsid w:val="008B7760"/>
    <w:rsid w:val="008C017C"/>
    <w:rsid w:val="008C0B25"/>
    <w:rsid w:val="008C1022"/>
    <w:rsid w:val="008C1758"/>
    <w:rsid w:val="008C411C"/>
    <w:rsid w:val="008C5339"/>
    <w:rsid w:val="008C6C42"/>
    <w:rsid w:val="008D12A1"/>
    <w:rsid w:val="008D1BCA"/>
    <w:rsid w:val="008D1DAF"/>
    <w:rsid w:val="008D2F0D"/>
    <w:rsid w:val="008D30D1"/>
    <w:rsid w:val="008D3861"/>
    <w:rsid w:val="008D38F1"/>
    <w:rsid w:val="008D4391"/>
    <w:rsid w:val="008D4966"/>
    <w:rsid w:val="008D5E84"/>
    <w:rsid w:val="008D6075"/>
    <w:rsid w:val="008D7A0C"/>
    <w:rsid w:val="008E0E65"/>
    <w:rsid w:val="008E27B7"/>
    <w:rsid w:val="008E2C19"/>
    <w:rsid w:val="008E37F3"/>
    <w:rsid w:val="008E3B95"/>
    <w:rsid w:val="008E3C78"/>
    <w:rsid w:val="008E4856"/>
    <w:rsid w:val="008E48D7"/>
    <w:rsid w:val="008F002E"/>
    <w:rsid w:val="008F044C"/>
    <w:rsid w:val="008F080E"/>
    <w:rsid w:val="008F2F0F"/>
    <w:rsid w:val="008F30A5"/>
    <w:rsid w:val="008F3E85"/>
    <w:rsid w:val="008F47C3"/>
    <w:rsid w:val="008F54EE"/>
    <w:rsid w:val="008F5F43"/>
    <w:rsid w:val="008F5F98"/>
    <w:rsid w:val="008F679E"/>
    <w:rsid w:val="008F6BDE"/>
    <w:rsid w:val="008F7692"/>
    <w:rsid w:val="008F7C2F"/>
    <w:rsid w:val="0090119B"/>
    <w:rsid w:val="009028A7"/>
    <w:rsid w:val="00902DB3"/>
    <w:rsid w:val="00903111"/>
    <w:rsid w:val="00903924"/>
    <w:rsid w:val="00904170"/>
    <w:rsid w:val="009051ED"/>
    <w:rsid w:val="009053E0"/>
    <w:rsid w:val="00905634"/>
    <w:rsid w:val="00905924"/>
    <w:rsid w:val="00905E97"/>
    <w:rsid w:val="00906042"/>
    <w:rsid w:val="009061C5"/>
    <w:rsid w:val="009065DD"/>
    <w:rsid w:val="00907606"/>
    <w:rsid w:val="00910ADC"/>
    <w:rsid w:val="00912E92"/>
    <w:rsid w:val="00913977"/>
    <w:rsid w:val="009141B9"/>
    <w:rsid w:val="00914725"/>
    <w:rsid w:val="00914F47"/>
    <w:rsid w:val="009153B3"/>
    <w:rsid w:val="00916416"/>
    <w:rsid w:val="00917775"/>
    <w:rsid w:val="00917FC3"/>
    <w:rsid w:val="00920555"/>
    <w:rsid w:val="00920F5F"/>
    <w:rsid w:val="00921A51"/>
    <w:rsid w:val="00923459"/>
    <w:rsid w:val="00923C0F"/>
    <w:rsid w:val="00925420"/>
    <w:rsid w:val="00925D6F"/>
    <w:rsid w:val="00926209"/>
    <w:rsid w:val="009265CF"/>
    <w:rsid w:val="00927AD6"/>
    <w:rsid w:val="00930974"/>
    <w:rsid w:val="00930F92"/>
    <w:rsid w:val="0093197F"/>
    <w:rsid w:val="00931E7D"/>
    <w:rsid w:val="0093248C"/>
    <w:rsid w:val="009326C7"/>
    <w:rsid w:val="00932A06"/>
    <w:rsid w:val="00933554"/>
    <w:rsid w:val="009336CC"/>
    <w:rsid w:val="00934A45"/>
    <w:rsid w:val="0093593B"/>
    <w:rsid w:val="00935A8A"/>
    <w:rsid w:val="009360B7"/>
    <w:rsid w:val="00936188"/>
    <w:rsid w:val="0093677E"/>
    <w:rsid w:val="0093701D"/>
    <w:rsid w:val="00937393"/>
    <w:rsid w:val="00940DF4"/>
    <w:rsid w:val="00941114"/>
    <w:rsid w:val="009414CA"/>
    <w:rsid w:val="00941AE6"/>
    <w:rsid w:val="00942096"/>
    <w:rsid w:val="009422F9"/>
    <w:rsid w:val="0094272A"/>
    <w:rsid w:val="00942ACF"/>
    <w:rsid w:val="00942DA7"/>
    <w:rsid w:val="00943813"/>
    <w:rsid w:val="00943899"/>
    <w:rsid w:val="009445C8"/>
    <w:rsid w:val="00944B1F"/>
    <w:rsid w:val="00944ECB"/>
    <w:rsid w:val="009451D2"/>
    <w:rsid w:val="00945569"/>
    <w:rsid w:val="009473A2"/>
    <w:rsid w:val="00947777"/>
    <w:rsid w:val="009503AB"/>
    <w:rsid w:val="00950717"/>
    <w:rsid w:val="00950F23"/>
    <w:rsid w:val="00951A9D"/>
    <w:rsid w:val="009527B0"/>
    <w:rsid w:val="0095296E"/>
    <w:rsid w:val="00953B6E"/>
    <w:rsid w:val="00954D0A"/>
    <w:rsid w:val="009551F0"/>
    <w:rsid w:val="00955B13"/>
    <w:rsid w:val="009560A5"/>
    <w:rsid w:val="0095698C"/>
    <w:rsid w:val="0096075B"/>
    <w:rsid w:val="0096105B"/>
    <w:rsid w:val="0096255D"/>
    <w:rsid w:val="009628E7"/>
    <w:rsid w:val="00962FB8"/>
    <w:rsid w:val="00963611"/>
    <w:rsid w:val="009636C9"/>
    <w:rsid w:val="009637A6"/>
    <w:rsid w:val="00964F4A"/>
    <w:rsid w:val="00965D73"/>
    <w:rsid w:val="00965DFF"/>
    <w:rsid w:val="00967580"/>
    <w:rsid w:val="00970929"/>
    <w:rsid w:val="00972BEB"/>
    <w:rsid w:val="00972F13"/>
    <w:rsid w:val="0097325D"/>
    <w:rsid w:val="00974017"/>
    <w:rsid w:val="0097449C"/>
    <w:rsid w:val="009745B0"/>
    <w:rsid w:val="0097494A"/>
    <w:rsid w:val="009767A1"/>
    <w:rsid w:val="009769C3"/>
    <w:rsid w:val="009772A3"/>
    <w:rsid w:val="0097731E"/>
    <w:rsid w:val="0098011F"/>
    <w:rsid w:val="00980154"/>
    <w:rsid w:val="00982691"/>
    <w:rsid w:val="00983500"/>
    <w:rsid w:val="00983A53"/>
    <w:rsid w:val="00983AC4"/>
    <w:rsid w:val="0098414D"/>
    <w:rsid w:val="00984F64"/>
    <w:rsid w:val="00984FCE"/>
    <w:rsid w:val="00984FE5"/>
    <w:rsid w:val="00985CA1"/>
    <w:rsid w:val="00985EAC"/>
    <w:rsid w:val="00985EB9"/>
    <w:rsid w:val="00986052"/>
    <w:rsid w:val="00986175"/>
    <w:rsid w:val="0098686F"/>
    <w:rsid w:val="00986C73"/>
    <w:rsid w:val="00987971"/>
    <w:rsid w:val="00987D46"/>
    <w:rsid w:val="00990A5B"/>
    <w:rsid w:val="00990AC5"/>
    <w:rsid w:val="00991205"/>
    <w:rsid w:val="00991D45"/>
    <w:rsid w:val="0099205D"/>
    <w:rsid w:val="00992486"/>
    <w:rsid w:val="00992B76"/>
    <w:rsid w:val="00992CD6"/>
    <w:rsid w:val="0099347F"/>
    <w:rsid w:val="00993C07"/>
    <w:rsid w:val="00994808"/>
    <w:rsid w:val="00994B69"/>
    <w:rsid w:val="00994E14"/>
    <w:rsid w:val="00995408"/>
    <w:rsid w:val="009971E0"/>
    <w:rsid w:val="0099795B"/>
    <w:rsid w:val="00997FC8"/>
    <w:rsid w:val="009A07C0"/>
    <w:rsid w:val="009A1B7D"/>
    <w:rsid w:val="009A37FC"/>
    <w:rsid w:val="009A389B"/>
    <w:rsid w:val="009A3AF4"/>
    <w:rsid w:val="009A44EB"/>
    <w:rsid w:val="009A4A14"/>
    <w:rsid w:val="009A4C1C"/>
    <w:rsid w:val="009A4FC5"/>
    <w:rsid w:val="009A5F75"/>
    <w:rsid w:val="009A6DBE"/>
    <w:rsid w:val="009A6DC1"/>
    <w:rsid w:val="009A6F18"/>
    <w:rsid w:val="009A7DA0"/>
    <w:rsid w:val="009B03EB"/>
    <w:rsid w:val="009B1D01"/>
    <w:rsid w:val="009B29C1"/>
    <w:rsid w:val="009B3201"/>
    <w:rsid w:val="009B3297"/>
    <w:rsid w:val="009B41F8"/>
    <w:rsid w:val="009B4461"/>
    <w:rsid w:val="009B4A9C"/>
    <w:rsid w:val="009B4D92"/>
    <w:rsid w:val="009B5B59"/>
    <w:rsid w:val="009B63D8"/>
    <w:rsid w:val="009B6FF6"/>
    <w:rsid w:val="009C0BA9"/>
    <w:rsid w:val="009C0D79"/>
    <w:rsid w:val="009C0F87"/>
    <w:rsid w:val="009C18EE"/>
    <w:rsid w:val="009C19EB"/>
    <w:rsid w:val="009C1B44"/>
    <w:rsid w:val="009C2000"/>
    <w:rsid w:val="009C27C9"/>
    <w:rsid w:val="009C5E2F"/>
    <w:rsid w:val="009C6654"/>
    <w:rsid w:val="009D1A5A"/>
    <w:rsid w:val="009D21BC"/>
    <w:rsid w:val="009D2A1F"/>
    <w:rsid w:val="009D3337"/>
    <w:rsid w:val="009D3F19"/>
    <w:rsid w:val="009D4557"/>
    <w:rsid w:val="009D4625"/>
    <w:rsid w:val="009D47BC"/>
    <w:rsid w:val="009D481D"/>
    <w:rsid w:val="009D4E69"/>
    <w:rsid w:val="009D539E"/>
    <w:rsid w:val="009D540E"/>
    <w:rsid w:val="009E1552"/>
    <w:rsid w:val="009E3C50"/>
    <w:rsid w:val="009E3DDF"/>
    <w:rsid w:val="009E706F"/>
    <w:rsid w:val="009E7E06"/>
    <w:rsid w:val="009F0D13"/>
    <w:rsid w:val="009F179C"/>
    <w:rsid w:val="009F1FC9"/>
    <w:rsid w:val="009F2029"/>
    <w:rsid w:val="009F3128"/>
    <w:rsid w:val="009F3CA4"/>
    <w:rsid w:val="009F3FC5"/>
    <w:rsid w:val="009F58FD"/>
    <w:rsid w:val="009F5BC0"/>
    <w:rsid w:val="009F71BE"/>
    <w:rsid w:val="009F7D17"/>
    <w:rsid w:val="00A00595"/>
    <w:rsid w:val="00A008D8"/>
    <w:rsid w:val="00A00A45"/>
    <w:rsid w:val="00A02897"/>
    <w:rsid w:val="00A03369"/>
    <w:rsid w:val="00A0424F"/>
    <w:rsid w:val="00A05149"/>
    <w:rsid w:val="00A05F87"/>
    <w:rsid w:val="00A06928"/>
    <w:rsid w:val="00A069AD"/>
    <w:rsid w:val="00A1064F"/>
    <w:rsid w:val="00A113E7"/>
    <w:rsid w:val="00A1254B"/>
    <w:rsid w:val="00A12713"/>
    <w:rsid w:val="00A12929"/>
    <w:rsid w:val="00A12BBA"/>
    <w:rsid w:val="00A1302A"/>
    <w:rsid w:val="00A13DE3"/>
    <w:rsid w:val="00A14375"/>
    <w:rsid w:val="00A14408"/>
    <w:rsid w:val="00A145D9"/>
    <w:rsid w:val="00A14FAD"/>
    <w:rsid w:val="00A15375"/>
    <w:rsid w:val="00A157DB"/>
    <w:rsid w:val="00A171AD"/>
    <w:rsid w:val="00A172FD"/>
    <w:rsid w:val="00A17E11"/>
    <w:rsid w:val="00A2099B"/>
    <w:rsid w:val="00A20A5B"/>
    <w:rsid w:val="00A20A80"/>
    <w:rsid w:val="00A20DA1"/>
    <w:rsid w:val="00A2112E"/>
    <w:rsid w:val="00A21647"/>
    <w:rsid w:val="00A23ADA"/>
    <w:rsid w:val="00A243AE"/>
    <w:rsid w:val="00A26CB3"/>
    <w:rsid w:val="00A27B2B"/>
    <w:rsid w:val="00A27EBA"/>
    <w:rsid w:val="00A30C9F"/>
    <w:rsid w:val="00A3127A"/>
    <w:rsid w:val="00A32345"/>
    <w:rsid w:val="00A3254B"/>
    <w:rsid w:val="00A329CD"/>
    <w:rsid w:val="00A334C7"/>
    <w:rsid w:val="00A335DB"/>
    <w:rsid w:val="00A341D2"/>
    <w:rsid w:val="00A351BF"/>
    <w:rsid w:val="00A36C41"/>
    <w:rsid w:val="00A371B8"/>
    <w:rsid w:val="00A37589"/>
    <w:rsid w:val="00A37D8B"/>
    <w:rsid w:val="00A37FD6"/>
    <w:rsid w:val="00A4130A"/>
    <w:rsid w:val="00A41851"/>
    <w:rsid w:val="00A41A33"/>
    <w:rsid w:val="00A41F67"/>
    <w:rsid w:val="00A42AB7"/>
    <w:rsid w:val="00A430EC"/>
    <w:rsid w:val="00A436DF"/>
    <w:rsid w:val="00A43B03"/>
    <w:rsid w:val="00A44187"/>
    <w:rsid w:val="00A4569E"/>
    <w:rsid w:val="00A462B0"/>
    <w:rsid w:val="00A47555"/>
    <w:rsid w:val="00A5071D"/>
    <w:rsid w:val="00A51963"/>
    <w:rsid w:val="00A53555"/>
    <w:rsid w:val="00A55E5B"/>
    <w:rsid w:val="00A5622A"/>
    <w:rsid w:val="00A56292"/>
    <w:rsid w:val="00A5649A"/>
    <w:rsid w:val="00A57208"/>
    <w:rsid w:val="00A60B37"/>
    <w:rsid w:val="00A60E8E"/>
    <w:rsid w:val="00A6113B"/>
    <w:rsid w:val="00A614F7"/>
    <w:rsid w:val="00A61F83"/>
    <w:rsid w:val="00A61FB6"/>
    <w:rsid w:val="00A639DE"/>
    <w:rsid w:val="00A63DAC"/>
    <w:rsid w:val="00A64D5B"/>
    <w:rsid w:val="00A65466"/>
    <w:rsid w:val="00A67B2C"/>
    <w:rsid w:val="00A7059D"/>
    <w:rsid w:val="00A716CF"/>
    <w:rsid w:val="00A724F5"/>
    <w:rsid w:val="00A72C7D"/>
    <w:rsid w:val="00A73077"/>
    <w:rsid w:val="00A73730"/>
    <w:rsid w:val="00A737CF"/>
    <w:rsid w:val="00A74161"/>
    <w:rsid w:val="00A753A6"/>
    <w:rsid w:val="00A7549B"/>
    <w:rsid w:val="00A7616D"/>
    <w:rsid w:val="00A765B2"/>
    <w:rsid w:val="00A76EA3"/>
    <w:rsid w:val="00A8129D"/>
    <w:rsid w:val="00A81EFB"/>
    <w:rsid w:val="00A8221C"/>
    <w:rsid w:val="00A835C4"/>
    <w:rsid w:val="00A83E52"/>
    <w:rsid w:val="00A84988"/>
    <w:rsid w:val="00A85E3F"/>
    <w:rsid w:val="00A85F75"/>
    <w:rsid w:val="00A862D9"/>
    <w:rsid w:val="00A86AA8"/>
    <w:rsid w:val="00A874A9"/>
    <w:rsid w:val="00A905C8"/>
    <w:rsid w:val="00A90AB1"/>
    <w:rsid w:val="00A90F06"/>
    <w:rsid w:val="00A91C2A"/>
    <w:rsid w:val="00A91D76"/>
    <w:rsid w:val="00A92680"/>
    <w:rsid w:val="00A927D2"/>
    <w:rsid w:val="00A92803"/>
    <w:rsid w:val="00A93276"/>
    <w:rsid w:val="00A93447"/>
    <w:rsid w:val="00A936FF"/>
    <w:rsid w:val="00A93719"/>
    <w:rsid w:val="00A94D40"/>
    <w:rsid w:val="00A94D50"/>
    <w:rsid w:val="00A964C0"/>
    <w:rsid w:val="00A96A78"/>
    <w:rsid w:val="00A96B63"/>
    <w:rsid w:val="00A97D94"/>
    <w:rsid w:val="00AA08C3"/>
    <w:rsid w:val="00AA1922"/>
    <w:rsid w:val="00AA2242"/>
    <w:rsid w:val="00AA4B6F"/>
    <w:rsid w:val="00AA545C"/>
    <w:rsid w:val="00AA62FD"/>
    <w:rsid w:val="00AA6918"/>
    <w:rsid w:val="00AB0D4E"/>
    <w:rsid w:val="00AB3702"/>
    <w:rsid w:val="00AB4BA8"/>
    <w:rsid w:val="00AB580B"/>
    <w:rsid w:val="00AB6306"/>
    <w:rsid w:val="00AB6BDB"/>
    <w:rsid w:val="00AB6E66"/>
    <w:rsid w:val="00AB6EEE"/>
    <w:rsid w:val="00AC0595"/>
    <w:rsid w:val="00AC073B"/>
    <w:rsid w:val="00AC123F"/>
    <w:rsid w:val="00AC1665"/>
    <w:rsid w:val="00AC1887"/>
    <w:rsid w:val="00AC3B2B"/>
    <w:rsid w:val="00AC4636"/>
    <w:rsid w:val="00AC4BDC"/>
    <w:rsid w:val="00AC5122"/>
    <w:rsid w:val="00AC5DAA"/>
    <w:rsid w:val="00AC76D3"/>
    <w:rsid w:val="00AD1BA3"/>
    <w:rsid w:val="00AD1C9E"/>
    <w:rsid w:val="00AD2979"/>
    <w:rsid w:val="00AD4698"/>
    <w:rsid w:val="00AD48C0"/>
    <w:rsid w:val="00AD4AAD"/>
    <w:rsid w:val="00AD5204"/>
    <w:rsid w:val="00AD6051"/>
    <w:rsid w:val="00AD6828"/>
    <w:rsid w:val="00AD6E47"/>
    <w:rsid w:val="00AE0E90"/>
    <w:rsid w:val="00AE0ED9"/>
    <w:rsid w:val="00AE1147"/>
    <w:rsid w:val="00AE17CC"/>
    <w:rsid w:val="00AE1F02"/>
    <w:rsid w:val="00AE305B"/>
    <w:rsid w:val="00AE3121"/>
    <w:rsid w:val="00AE326E"/>
    <w:rsid w:val="00AE3673"/>
    <w:rsid w:val="00AE3A5F"/>
    <w:rsid w:val="00AE3D0C"/>
    <w:rsid w:val="00AE483C"/>
    <w:rsid w:val="00AE56AC"/>
    <w:rsid w:val="00AE5D78"/>
    <w:rsid w:val="00AE6CCF"/>
    <w:rsid w:val="00AF0ABA"/>
    <w:rsid w:val="00AF1B07"/>
    <w:rsid w:val="00AF1B48"/>
    <w:rsid w:val="00AF1ED2"/>
    <w:rsid w:val="00AF1F73"/>
    <w:rsid w:val="00AF24C9"/>
    <w:rsid w:val="00AF2FB7"/>
    <w:rsid w:val="00AF59F6"/>
    <w:rsid w:val="00AF5DB3"/>
    <w:rsid w:val="00AF5F37"/>
    <w:rsid w:val="00B0062B"/>
    <w:rsid w:val="00B00757"/>
    <w:rsid w:val="00B01534"/>
    <w:rsid w:val="00B02A14"/>
    <w:rsid w:val="00B02B43"/>
    <w:rsid w:val="00B03C73"/>
    <w:rsid w:val="00B0453D"/>
    <w:rsid w:val="00B04EE9"/>
    <w:rsid w:val="00B0532B"/>
    <w:rsid w:val="00B05CCF"/>
    <w:rsid w:val="00B06555"/>
    <w:rsid w:val="00B066E5"/>
    <w:rsid w:val="00B07D9B"/>
    <w:rsid w:val="00B10D78"/>
    <w:rsid w:val="00B10F42"/>
    <w:rsid w:val="00B1100F"/>
    <w:rsid w:val="00B1228B"/>
    <w:rsid w:val="00B13ABA"/>
    <w:rsid w:val="00B13E95"/>
    <w:rsid w:val="00B14BDE"/>
    <w:rsid w:val="00B15187"/>
    <w:rsid w:val="00B15CDA"/>
    <w:rsid w:val="00B165EA"/>
    <w:rsid w:val="00B17559"/>
    <w:rsid w:val="00B175E4"/>
    <w:rsid w:val="00B20A4A"/>
    <w:rsid w:val="00B20C76"/>
    <w:rsid w:val="00B21528"/>
    <w:rsid w:val="00B2174B"/>
    <w:rsid w:val="00B225E7"/>
    <w:rsid w:val="00B226C0"/>
    <w:rsid w:val="00B22997"/>
    <w:rsid w:val="00B229C2"/>
    <w:rsid w:val="00B22ACE"/>
    <w:rsid w:val="00B22B6A"/>
    <w:rsid w:val="00B239D9"/>
    <w:rsid w:val="00B246AC"/>
    <w:rsid w:val="00B247F0"/>
    <w:rsid w:val="00B25577"/>
    <w:rsid w:val="00B26583"/>
    <w:rsid w:val="00B30699"/>
    <w:rsid w:val="00B311B4"/>
    <w:rsid w:val="00B313A2"/>
    <w:rsid w:val="00B321F6"/>
    <w:rsid w:val="00B33245"/>
    <w:rsid w:val="00B33D20"/>
    <w:rsid w:val="00B33F78"/>
    <w:rsid w:val="00B34927"/>
    <w:rsid w:val="00B34CDB"/>
    <w:rsid w:val="00B3523F"/>
    <w:rsid w:val="00B35DAA"/>
    <w:rsid w:val="00B37040"/>
    <w:rsid w:val="00B3746A"/>
    <w:rsid w:val="00B40139"/>
    <w:rsid w:val="00B4065E"/>
    <w:rsid w:val="00B4292E"/>
    <w:rsid w:val="00B42AFB"/>
    <w:rsid w:val="00B42EBC"/>
    <w:rsid w:val="00B4340E"/>
    <w:rsid w:val="00B44350"/>
    <w:rsid w:val="00B44A2D"/>
    <w:rsid w:val="00B44B97"/>
    <w:rsid w:val="00B4521C"/>
    <w:rsid w:val="00B4614E"/>
    <w:rsid w:val="00B4761C"/>
    <w:rsid w:val="00B47C26"/>
    <w:rsid w:val="00B512E7"/>
    <w:rsid w:val="00B51632"/>
    <w:rsid w:val="00B51664"/>
    <w:rsid w:val="00B51C1E"/>
    <w:rsid w:val="00B51E14"/>
    <w:rsid w:val="00B53515"/>
    <w:rsid w:val="00B5360F"/>
    <w:rsid w:val="00B53613"/>
    <w:rsid w:val="00B53A96"/>
    <w:rsid w:val="00B53B5C"/>
    <w:rsid w:val="00B53BD0"/>
    <w:rsid w:val="00B54D05"/>
    <w:rsid w:val="00B55485"/>
    <w:rsid w:val="00B55E51"/>
    <w:rsid w:val="00B56A45"/>
    <w:rsid w:val="00B60A66"/>
    <w:rsid w:val="00B60D8D"/>
    <w:rsid w:val="00B6106F"/>
    <w:rsid w:val="00B6190B"/>
    <w:rsid w:val="00B6324A"/>
    <w:rsid w:val="00B63712"/>
    <w:rsid w:val="00B64904"/>
    <w:rsid w:val="00B64CEF"/>
    <w:rsid w:val="00B66A63"/>
    <w:rsid w:val="00B66D22"/>
    <w:rsid w:val="00B6798A"/>
    <w:rsid w:val="00B67DF9"/>
    <w:rsid w:val="00B67E7B"/>
    <w:rsid w:val="00B70318"/>
    <w:rsid w:val="00B70454"/>
    <w:rsid w:val="00B715F1"/>
    <w:rsid w:val="00B71817"/>
    <w:rsid w:val="00B71CB1"/>
    <w:rsid w:val="00B71DC6"/>
    <w:rsid w:val="00B7448D"/>
    <w:rsid w:val="00B74C06"/>
    <w:rsid w:val="00B751FC"/>
    <w:rsid w:val="00B76A05"/>
    <w:rsid w:val="00B7708F"/>
    <w:rsid w:val="00B811F6"/>
    <w:rsid w:val="00B81D98"/>
    <w:rsid w:val="00B83354"/>
    <w:rsid w:val="00B858EB"/>
    <w:rsid w:val="00B861F7"/>
    <w:rsid w:val="00B87128"/>
    <w:rsid w:val="00B87551"/>
    <w:rsid w:val="00B87CF6"/>
    <w:rsid w:val="00B91072"/>
    <w:rsid w:val="00B91163"/>
    <w:rsid w:val="00B91CF8"/>
    <w:rsid w:val="00B91D12"/>
    <w:rsid w:val="00B924DE"/>
    <w:rsid w:val="00B9579B"/>
    <w:rsid w:val="00B95CB4"/>
    <w:rsid w:val="00BA039D"/>
    <w:rsid w:val="00BA0650"/>
    <w:rsid w:val="00BA099E"/>
    <w:rsid w:val="00BA19FB"/>
    <w:rsid w:val="00BA2560"/>
    <w:rsid w:val="00BA2615"/>
    <w:rsid w:val="00BA50CC"/>
    <w:rsid w:val="00BA54F1"/>
    <w:rsid w:val="00BA572E"/>
    <w:rsid w:val="00BA613A"/>
    <w:rsid w:val="00BB0868"/>
    <w:rsid w:val="00BB0ADF"/>
    <w:rsid w:val="00BB1260"/>
    <w:rsid w:val="00BB1764"/>
    <w:rsid w:val="00BB1BB0"/>
    <w:rsid w:val="00BB22A6"/>
    <w:rsid w:val="00BB367F"/>
    <w:rsid w:val="00BB4E0A"/>
    <w:rsid w:val="00BB5036"/>
    <w:rsid w:val="00BB5AE1"/>
    <w:rsid w:val="00BB6051"/>
    <w:rsid w:val="00BB6BC4"/>
    <w:rsid w:val="00BB775A"/>
    <w:rsid w:val="00BC07C9"/>
    <w:rsid w:val="00BC090C"/>
    <w:rsid w:val="00BC0B8F"/>
    <w:rsid w:val="00BC1302"/>
    <w:rsid w:val="00BC172C"/>
    <w:rsid w:val="00BC1D05"/>
    <w:rsid w:val="00BC2CA3"/>
    <w:rsid w:val="00BC3294"/>
    <w:rsid w:val="00BC3318"/>
    <w:rsid w:val="00BC3480"/>
    <w:rsid w:val="00BC58A8"/>
    <w:rsid w:val="00BC7C01"/>
    <w:rsid w:val="00BD3BCE"/>
    <w:rsid w:val="00BD56CD"/>
    <w:rsid w:val="00BD599C"/>
    <w:rsid w:val="00BD6798"/>
    <w:rsid w:val="00BD6C3C"/>
    <w:rsid w:val="00BD6F71"/>
    <w:rsid w:val="00BD6FA6"/>
    <w:rsid w:val="00BE06DB"/>
    <w:rsid w:val="00BE2F04"/>
    <w:rsid w:val="00BE4C1D"/>
    <w:rsid w:val="00BE60EB"/>
    <w:rsid w:val="00BE6606"/>
    <w:rsid w:val="00BE6E69"/>
    <w:rsid w:val="00BE6F95"/>
    <w:rsid w:val="00BE7743"/>
    <w:rsid w:val="00BF2205"/>
    <w:rsid w:val="00BF26D6"/>
    <w:rsid w:val="00BF3C2D"/>
    <w:rsid w:val="00BF5BD5"/>
    <w:rsid w:val="00BF64AA"/>
    <w:rsid w:val="00BF787B"/>
    <w:rsid w:val="00C001F3"/>
    <w:rsid w:val="00C0186A"/>
    <w:rsid w:val="00C01F72"/>
    <w:rsid w:val="00C0201B"/>
    <w:rsid w:val="00C02CB6"/>
    <w:rsid w:val="00C02D91"/>
    <w:rsid w:val="00C03092"/>
    <w:rsid w:val="00C036C2"/>
    <w:rsid w:val="00C03D4A"/>
    <w:rsid w:val="00C044AF"/>
    <w:rsid w:val="00C04E16"/>
    <w:rsid w:val="00C05741"/>
    <w:rsid w:val="00C0678D"/>
    <w:rsid w:val="00C069E9"/>
    <w:rsid w:val="00C06FD1"/>
    <w:rsid w:val="00C13185"/>
    <w:rsid w:val="00C135F7"/>
    <w:rsid w:val="00C152A8"/>
    <w:rsid w:val="00C15706"/>
    <w:rsid w:val="00C15AFE"/>
    <w:rsid w:val="00C164F3"/>
    <w:rsid w:val="00C16CF9"/>
    <w:rsid w:val="00C16F4D"/>
    <w:rsid w:val="00C176D6"/>
    <w:rsid w:val="00C203BD"/>
    <w:rsid w:val="00C20E33"/>
    <w:rsid w:val="00C23110"/>
    <w:rsid w:val="00C23120"/>
    <w:rsid w:val="00C23F00"/>
    <w:rsid w:val="00C268BF"/>
    <w:rsid w:val="00C26D62"/>
    <w:rsid w:val="00C27560"/>
    <w:rsid w:val="00C276D7"/>
    <w:rsid w:val="00C27ACA"/>
    <w:rsid w:val="00C27C5B"/>
    <w:rsid w:val="00C30708"/>
    <w:rsid w:val="00C3085F"/>
    <w:rsid w:val="00C3126C"/>
    <w:rsid w:val="00C32EF6"/>
    <w:rsid w:val="00C333BF"/>
    <w:rsid w:val="00C3403E"/>
    <w:rsid w:val="00C34E72"/>
    <w:rsid w:val="00C35BB8"/>
    <w:rsid w:val="00C35F12"/>
    <w:rsid w:val="00C3600F"/>
    <w:rsid w:val="00C3643C"/>
    <w:rsid w:val="00C36B08"/>
    <w:rsid w:val="00C37299"/>
    <w:rsid w:val="00C37C47"/>
    <w:rsid w:val="00C4027E"/>
    <w:rsid w:val="00C40325"/>
    <w:rsid w:val="00C44F7F"/>
    <w:rsid w:val="00C4510C"/>
    <w:rsid w:val="00C45B71"/>
    <w:rsid w:val="00C46E32"/>
    <w:rsid w:val="00C508AF"/>
    <w:rsid w:val="00C50F1E"/>
    <w:rsid w:val="00C512F6"/>
    <w:rsid w:val="00C51AE3"/>
    <w:rsid w:val="00C526A0"/>
    <w:rsid w:val="00C53807"/>
    <w:rsid w:val="00C55809"/>
    <w:rsid w:val="00C56402"/>
    <w:rsid w:val="00C56E5D"/>
    <w:rsid w:val="00C57AB7"/>
    <w:rsid w:val="00C6313F"/>
    <w:rsid w:val="00C63FAE"/>
    <w:rsid w:val="00C64D4B"/>
    <w:rsid w:val="00C6553C"/>
    <w:rsid w:val="00C657AF"/>
    <w:rsid w:val="00C65E32"/>
    <w:rsid w:val="00C66811"/>
    <w:rsid w:val="00C7204B"/>
    <w:rsid w:val="00C72345"/>
    <w:rsid w:val="00C7452A"/>
    <w:rsid w:val="00C74846"/>
    <w:rsid w:val="00C75693"/>
    <w:rsid w:val="00C75916"/>
    <w:rsid w:val="00C76E33"/>
    <w:rsid w:val="00C77F27"/>
    <w:rsid w:val="00C8114A"/>
    <w:rsid w:val="00C81425"/>
    <w:rsid w:val="00C82019"/>
    <w:rsid w:val="00C8249B"/>
    <w:rsid w:val="00C827AA"/>
    <w:rsid w:val="00C82EA9"/>
    <w:rsid w:val="00C83643"/>
    <w:rsid w:val="00C85FA6"/>
    <w:rsid w:val="00C872AF"/>
    <w:rsid w:val="00C925F2"/>
    <w:rsid w:val="00C92DFA"/>
    <w:rsid w:val="00C940EB"/>
    <w:rsid w:val="00C9549E"/>
    <w:rsid w:val="00C96633"/>
    <w:rsid w:val="00C96656"/>
    <w:rsid w:val="00CA046E"/>
    <w:rsid w:val="00CA08D1"/>
    <w:rsid w:val="00CA1075"/>
    <w:rsid w:val="00CA148A"/>
    <w:rsid w:val="00CA343B"/>
    <w:rsid w:val="00CA35E0"/>
    <w:rsid w:val="00CA3D32"/>
    <w:rsid w:val="00CA5AF1"/>
    <w:rsid w:val="00CA7EB7"/>
    <w:rsid w:val="00CA7EE6"/>
    <w:rsid w:val="00CB0D34"/>
    <w:rsid w:val="00CB0E7C"/>
    <w:rsid w:val="00CB1125"/>
    <w:rsid w:val="00CB1D8A"/>
    <w:rsid w:val="00CB206F"/>
    <w:rsid w:val="00CB21E0"/>
    <w:rsid w:val="00CB427A"/>
    <w:rsid w:val="00CB429E"/>
    <w:rsid w:val="00CB5406"/>
    <w:rsid w:val="00CB6194"/>
    <w:rsid w:val="00CB6638"/>
    <w:rsid w:val="00CB6FCF"/>
    <w:rsid w:val="00CC00EA"/>
    <w:rsid w:val="00CC1344"/>
    <w:rsid w:val="00CC1881"/>
    <w:rsid w:val="00CC46A2"/>
    <w:rsid w:val="00CC5D55"/>
    <w:rsid w:val="00CC64CA"/>
    <w:rsid w:val="00CC68F6"/>
    <w:rsid w:val="00CC6B76"/>
    <w:rsid w:val="00CD0327"/>
    <w:rsid w:val="00CD3123"/>
    <w:rsid w:val="00CD3854"/>
    <w:rsid w:val="00CD5067"/>
    <w:rsid w:val="00CD59BA"/>
    <w:rsid w:val="00CD70EC"/>
    <w:rsid w:val="00CD7B0B"/>
    <w:rsid w:val="00CE04F5"/>
    <w:rsid w:val="00CE1A14"/>
    <w:rsid w:val="00CE216F"/>
    <w:rsid w:val="00CE35C8"/>
    <w:rsid w:val="00CE3807"/>
    <w:rsid w:val="00CE3DF7"/>
    <w:rsid w:val="00CE42B3"/>
    <w:rsid w:val="00CE572E"/>
    <w:rsid w:val="00CE6114"/>
    <w:rsid w:val="00CE65D4"/>
    <w:rsid w:val="00CE7144"/>
    <w:rsid w:val="00CE7600"/>
    <w:rsid w:val="00CE7DA7"/>
    <w:rsid w:val="00CF058F"/>
    <w:rsid w:val="00CF0FC5"/>
    <w:rsid w:val="00CF14F6"/>
    <w:rsid w:val="00CF29A8"/>
    <w:rsid w:val="00CF2C9E"/>
    <w:rsid w:val="00CF59C7"/>
    <w:rsid w:val="00CF5C58"/>
    <w:rsid w:val="00CF76A8"/>
    <w:rsid w:val="00D008AC"/>
    <w:rsid w:val="00D011D8"/>
    <w:rsid w:val="00D036C1"/>
    <w:rsid w:val="00D0448B"/>
    <w:rsid w:val="00D046AF"/>
    <w:rsid w:val="00D05D1E"/>
    <w:rsid w:val="00D06A5F"/>
    <w:rsid w:val="00D10F04"/>
    <w:rsid w:val="00D11033"/>
    <w:rsid w:val="00D11AEF"/>
    <w:rsid w:val="00D11B5D"/>
    <w:rsid w:val="00D1369B"/>
    <w:rsid w:val="00D137B4"/>
    <w:rsid w:val="00D13F31"/>
    <w:rsid w:val="00D14303"/>
    <w:rsid w:val="00D15380"/>
    <w:rsid w:val="00D15B50"/>
    <w:rsid w:val="00D15EC3"/>
    <w:rsid w:val="00D16773"/>
    <w:rsid w:val="00D20668"/>
    <w:rsid w:val="00D210B8"/>
    <w:rsid w:val="00D214ED"/>
    <w:rsid w:val="00D220A7"/>
    <w:rsid w:val="00D220D9"/>
    <w:rsid w:val="00D22272"/>
    <w:rsid w:val="00D235C5"/>
    <w:rsid w:val="00D23B6C"/>
    <w:rsid w:val="00D23E55"/>
    <w:rsid w:val="00D261DB"/>
    <w:rsid w:val="00D263B7"/>
    <w:rsid w:val="00D2682C"/>
    <w:rsid w:val="00D2755D"/>
    <w:rsid w:val="00D30193"/>
    <w:rsid w:val="00D306F9"/>
    <w:rsid w:val="00D32E28"/>
    <w:rsid w:val="00D33EC4"/>
    <w:rsid w:val="00D35556"/>
    <w:rsid w:val="00D357E3"/>
    <w:rsid w:val="00D378DF"/>
    <w:rsid w:val="00D40F4D"/>
    <w:rsid w:val="00D41E13"/>
    <w:rsid w:val="00D4284D"/>
    <w:rsid w:val="00D443C3"/>
    <w:rsid w:val="00D446F5"/>
    <w:rsid w:val="00D46B6F"/>
    <w:rsid w:val="00D47186"/>
    <w:rsid w:val="00D501F3"/>
    <w:rsid w:val="00D50CED"/>
    <w:rsid w:val="00D5195E"/>
    <w:rsid w:val="00D519BA"/>
    <w:rsid w:val="00D51C9A"/>
    <w:rsid w:val="00D53277"/>
    <w:rsid w:val="00D53307"/>
    <w:rsid w:val="00D53612"/>
    <w:rsid w:val="00D5389C"/>
    <w:rsid w:val="00D54257"/>
    <w:rsid w:val="00D5431A"/>
    <w:rsid w:val="00D54F60"/>
    <w:rsid w:val="00D552F2"/>
    <w:rsid w:val="00D5569D"/>
    <w:rsid w:val="00D55B18"/>
    <w:rsid w:val="00D56303"/>
    <w:rsid w:val="00D60230"/>
    <w:rsid w:val="00D60261"/>
    <w:rsid w:val="00D60BAF"/>
    <w:rsid w:val="00D62DA4"/>
    <w:rsid w:val="00D63439"/>
    <w:rsid w:val="00D63F22"/>
    <w:rsid w:val="00D643D3"/>
    <w:rsid w:val="00D6470E"/>
    <w:rsid w:val="00D649B6"/>
    <w:rsid w:val="00D64D2A"/>
    <w:rsid w:val="00D6547B"/>
    <w:rsid w:val="00D657D1"/>
    <w:rsid w:val="00D65E90"/>
    <w:rsid w:val="00D6664C"/>
    <w:rsid w:val="00D66958"/>
    <w:rsid w:val="00D66F63"/>
    <w:rsid w:val="00D70835"/>
    <w:rsid w:val="00D708A0"/>
    <w:rsid w:val="00D71486"/>
    <w:rsid w:val="00D71921"/>
    <w:rsid w:val="00D71A6A"/>
    <w:rsid w:val="00D71E7C"/>
    <w:rsid w:val="00D72165"/>
    <w:rsid w:val="00D72ED8"/>
    <w:rsid w:val="00D74318"/>
    <w:rsid w:val="00D743BC"/>
    <w:rsid w:val="00D75102"/>
    <w:rsid w:val="00D75A27"/>
    <w:rsid w:val="00D772C4"/>
    <w:rsid w:val="00D81C6E"/>
    <w:rsid w:val="00D81F02"/>
    <w:rsid w:val="00D822F8"/>
    <w:rsid w:val="00D82B39"/>
    <w:rsid w:val="00D83E1A"/>
    <w:rsid w:val="00D84711"/>
    <w:rsid w:val="00D85506"/>
    <w:rsid w:val="00D87482"/>
    <w:rsid w:val="00D8782D"/>
    <w:rsid w:val="00D879E5"/>
    <w:rsid w:val="00D9085C"/>
    <w:rsid w:val="00D90D7A"/>
    <w:rsid w:val="00D91277"/>
    <w:rsid w:val="00D91541"/>
    <w:rsid w:val="00D91C95"/>
    <w:rsid w:val="00D91CF8"/>
    <w:rsid w:val="00D91FC5"/>
    <w:rsid w:val="00D922FC"/>
    <w:rsid w:val="00D92427"/>
    <w:rsid w:val="00D93A81"/>
    <w:rsid w:val="00D93AD1"/>
    <w:rsid w:val="00D93BB2"/>
    <w:rsid w:val="00D968D9"/>
    <w:rsid w:val="00D96A35"/>
    <w:rsid w:val="00D96FA4"/>
    <w:rsid w:val="00DA10A6"/>
    <w:rsid w:val="00DA2803"/>
    <w:rsid w:val="00DA3461"/>
    <w:rsid w:val="00DA34E4"/>
    <w:rsid w:val="00DA3548"/>
    <w:rsid w:val="00DA5590"/>
    <w:rsid w:val="00DA5D3D"/>
    <w:rsid w:val="00DA7B21"/>
    <w:rsid w:val="00DA7BF8"/>
    <w:rsid w:val="00DB0640"/>
    <w:rsid w:val="00DB1700"/>
    <w:rsid w:val="00DB1CF9"/>
    <w:rsid w:val="00DB21F7"/>
    <w:rsid w:val="00DB2803"/>
    <w:rsid w:val="00DB3630"/>
    <w:rsid w:val="00DB378A"/>
    <w:rsid w:val="00DB391F"/>
    <w:rsid w:val="00DB5121"/>
    <w:rsid w:val="00DB5C84"/>
    <w:rsid w:val="00DB5D56"/>
    <w:rsid w:val="00DB67A5"/>
    <w:rsid w:val="00DB74D6"/>
    <w:rsid w:val="00DB75A4"/>
    <w:rsid w:val="00DB7775"/>
    <w:rsid w:val="00DC0198"/>
    <w:rsid w:val="00DC02DF"/>
    <w:rsid w:val="00DC0494"/>
    <w:rsid w:val="00DC122B"/>
    <w:rsid w:val="00DC2622"/>
    <w:rsid w:val="00DC2903"/>
    <w:rsid w:val="00DC3D15"/>
    <w:rsid w:val="00DC4163"/>
    <w:rsid w:val="00DC4E42"/>
    <w:rsid w:val="00DC4E9A"/>
    <w:rsid w:val="00DC5465"/>
    <w:rsid w:val="00DC5C5C"/>
    <w:rsid w:val="00DC7669"/>
    <w:rsid w:val="00DD0FD5"/>
    <w:rsid w:val="00DD13A8"/>
    <w:rsid w:val="00DD26D6"/>
    <w:rsid w:val="00DD2822"/>
    <w:rsid w:val="00DD2E50"/>
    <w:rsid w:val="00DD3C4E"/>
    <w:rsid w:val="00DD419F"/>
    <w:rsid w:val="00DD69BB"/>
    <w:rsid w:val="00DD69C1"/>
    <w:rsid w:val="00DE020F"/>
    <w:rsid w:val="00DE0D5C"/>
    <w:rsid w:val="00DE123A"/>
    <w:rsid w:val="00DE1A5E"/>
    <w:rsid w:val="00DE26B2"/>
    <w:rsid w:val="00DE2729"/>
    <w:rsid w:val="00DE2D9A"/>
    <w:rsid w:val="00DE3535"/>
    <w:rsid w:val="00DE3F1A"/>
    <w:rsid w:val="00DE487C"/>
    <w:rsid w:val="00DE52FF"/>
    <w:rsid w:val="00DE5545"/>
    <w:rsid w:val="00DF0C99"/>
    <w:rsid w:val="00DF2130"/>
    <w:rsid w:val="00DF2285"/>
    <w:rsid w:val="00DF2CDE"/>
    <w:rsid w:val="00DF4782"/>
    <w:rsid w:val="00DF534E"/>
    <w:rsid w:val="00DF71DC"/>
    <w:rsid w:val="00DF7477"/>
    <w:rsid w:val="00E0008F"/>
    <w:rsid w:val="00E00383"/>
    <w:rsid w:val="00E004D4"/>
    <w:rsid w:val="00E00560"/>
    <w:rsid w:val="00E00BEB"/>
    <w:rsid w:val="00E0125A"/>
    <w:rsid w:val="00E01668"/>
    <w:rsid w:val="00E0271D"/>
    <w:rsid w:val="00E034E1"/>
    <w:rsid w:val="00E0413C"/>
    <w:rsid w:val="00E04BFA"/>
    <w:rsid w:val="00E050A2"/>
    <w:rsid w:val="00E051FA"/>
    <w:rsid w:val="00E054BC"/>
    <w:rsid w:val="00E05A85"/>
    <w:rsid w:val="00E079CF"/>
    <w:rsid w:val="00E11006"/>
    <w:rsid w:val="00E139F4"/>
    <w:rsid w:val="00E141BB"/>
    <w:rsid w:val="00E148F5"/>
    <w:rsid w:val="00E150F3"/>
    <w:rsid w:val="00E165C5"/>
    <w:rsid w:val="00E1771E"/>
    <w:rsid w:val="00E204F0"/>
    <w:rsid w:val="00E20B00"/>
    <w:rsid w:val="00E221AB"/>
    <w:rsid w:val="00E24396"/>
    <w:rsid w:val="00E2440E"/>
    <w:rsid w:val="00E306E4"/>
    <w:rsid w:val="00E308BD"/>
    <w:rsid w:val="00E31828"/>
    <w:rsid w:val="00E32D88"/>
    <w:rsid w:val="00E33925"/>
    <w:rsid w:val="00E34947"/>
    <w:rsid w:val="00E35893"/>
    <w:rsid w:val="00E358BD"/>
    <w:rsid w:val="00E36547"/>
    <w:rsid w:val="00E3714F"/>
    <w:rsid w:val="00E375F4"/>
    <w:rsid w:val="00E4255C"/>
    <w:rsid w:val="00E42841"/>
    <w:rsid w:val="00E43226"/>
    <w:rsid w:val="00E44C3D"/>
    <w:rsid w:val="00E44F14"/>
    <w:rsid w:val="00E45291"/>
    <w:rsid w:val="00E46129"/>
    <w:rsid w:val="00E47306"/>
    <w:rsid w:val="00E50159"/>
    <w:rsid w:val="00E5077B"/>
    <w:rsid w:val="00E511C3"/>
    <w:rsid w:val="00E52090"/>
    <w:rsid w:val="00E522CB"/>
    <w:rsid w:val="00E52820"/>
    <w:rsid w:val="00E53295"/>
    <w:rsid w:val="00E53988"/>
    <w:rsid w:val="00E54136"/>
    <w:rsid w:val="00E542AA"/>
    <w:rsid w:val="00E546F2"/>
    <w:rsid w:val="00E567C4"/>
    <w:rsid w:val="00E56990"/>
    <w:rsid w:val="00E56E26"/>
    <w:rsid w:val="00E572A1"/>
    <w:rsid w:val="00E572C1"/>
    <w:rsid w:val="00E57B23"/>
    <w:rsid w:val="00E57C67"/>
    <w:rsid w:val="00E60505"/>
    <w:rsid w:val="00E605B7"/>
    <w:rsid w:val="00E60704"/>
    <w:rsid w:val="00E60AD8"/>
    <w:rsid w:val="00E61250"/>
    <w:rsid w:val="00E623A3"/>
    <w:rsid w:val="00E62973"/>
    <w:rsid w:val="00E62E0A"/>
    <w:rsid w:val="00E639CE"/>
    <w:rsid w:val="00E63A09"/>
    <w:rsid w:val="00E64A78"/>
    <w:rsid w:val="00E65687"/>
    <w:rsid w:val="00E670DA"/>
    <w:rsid w:val="00E6736F"/>
    <w:rsid w:val="00E705AD"/>
    <w:rsid w:val="00E71A8E"/>
    <w:rsid w:val="00E7339F"/>
    <w:rsid w:val="00E73460"/>
    <w:rsid w:val="00E73919"/>
    <w:rsid w:val="00E73D8B"/>
    <w:rsid w:val="00E74855"/>
    <w:rsid w:val="00E74B07"/>
    <w:rsid w:val="00E764D1"/>
    <w:rsid w:val="00E766F1"/>
    <w:rsid w:val="00E7754E"/>
    <w:rsid w:val="00E80B3B"/>
    <w:rsid w:val="00E82F65"/>
    <w:rsid w:val="00E8371C"/>
    <w:rsid w:val="00E84409"/>
    <w:rsid w:val="00E844CF"/>
    <w:rsid w:val="00E91074"/>
    <w:rsid w:val="00E91320"/>
    <w:rsid w:val="00E91AAE"/>
    <w:rsid w:val="00E92E4C"/>
    <w:rsid w:val="00E9344F"/>
    <w:rsid w:val="00E95A65"/>
    <w:rsid w:val="00E97E87"/>
    <w:rsid w:val="00EA1CD3"/>
    <w:rsid w:val="00EA2400"/>
    <w:rsid w:val="00EA25F5"/>
    <w:rsid w:val="00EA2727"/>
    <w:rsid w:val="00EA312E"/>
    <w:rsid w:val="00EA435C"/>
    <w:rsid w:val="00EA4E83"/>
    <w:rsid w:val="00EA5702"/>
    <w:rsid w:val="00EA5DA4"/>
    <w:rsid w:val="00EA68D3"/>
    <w:rsid w:val="00EA6CD0"/>
    <w:rsid w:val="00EA6E22"/>
    <w:rsid w:val="00EA7E45"/>
    <w:rsid w:val="00EA7FE6"/>
    <w:rsid w:val="00EB0BB4"/>
    <w:rsid w:val="00EB18A3"/>
    <w:rsid w:val="00EB1C4B"/>
    <w:rsid w:val="00EB2957"/>
    <w:rsid w:val="00EB328C"/>
    <w:rsid w:val="00EB3A59"/>
    <w:rsid w:val="00EB57EF"/>
    <w:rsid w:val="00EB5961"/>
    <w:rsid w:val="00EB5E19"/>
    <w:rsid w:val="00EB6142"/>
    <w:rsid w:val="00EB77B5"/>
    <w:rsid w:val="00EB7A90"/>
    <w:rsid w:val="00EC09EC"/>
    <w:rsid w:val="00EC0B5E"/>
    <w:rsid w:val="00EC1342"/>
    <w:rsid w:val="00EC17FF"/>
    <w:rsid w:val="00EC3031"/>
    <w:rsid w:val="00EC4C80"/>
    <w:rsid w:val="00EC503F"/>
    <w:rsid w:val="00EC7CF2"/>
    <w:rsid w:val="00ED0F0A"/>
    <w:rsid w:val="00ED17F3"/>
    <w:rsid w:val="00ED1ABD"/>
    <w:rsid w:val="00ED2136"/>
    <w:rsid w:val="00ED291F"/>
    <w:rsid w:val="00ED2A8A"/>
    <w:rsid w:val="00ED2AF2"/>
    <w:rsid w:val="00ED3377"/>
    <w:rsid w:val="00ED499A"/>
    <w:rsid w:val="00ED4DBC"/>
    <w:rsid w:val="00ED4E55"/>
    <w:rsid w:val="00EE05DD"/>
    <w:rsid w:val="00EE168C"/>
    <w:rsid w:val="00EE27AE"/>
    <w:rsid w:val="00EE2C45"/>
    <w:rsid w:val="00EE3DA8"/>
    <w:rsid w:val="00EE61AE"/>
    <w:rsid w:val="00EF0764"/>
    <w:rsid w:val="00EF145C"/>
    <w:rsid w:val="00EF16CA"/>
    <w:rsid w:val="00EF1D20"/>
    <w:rsid w:val="00EF1F7F"/>
    <w:rsid w:val="00EF4D62"/>
    <w:rsid w:val="00EF6FCC"/>
    <w:rsid w:val="00EF7BDD"/>
    <w:rsid w:val="00F0030F"/>
    <w:rsid w:val="00F0062C"/>
    <w:rsid w:val="00F00A85"/>
    <w:rsid w:val="00F01D64"/>
    <w:rsid w:val="00F04369"/>
    <w:rsid w:val="00F05108"/>
    <w:rsid w:val="00F05717"/>
    <w:rsid w:val="00F062E2"/>
    <w:rsid w:val="00F06522"/>
    <w:rsid w:val="00F07258"/>
    <w:rsid w:val="00F101EA"/>
    <w:rsid w:val="00F1044C"/>
    <w:rsid w:val="00F132AF"/>
    <w:rsid w:val="00F13FC2"/>
    <w:rsid w:val="00F14366"/>
    <w:rsid w:val="00F1568E"/>
    <w:rsid w:val="00F16799"/>
    <w:rsid w:val="00F16B4E"/>
    <w:rsid w:val="00F174B0"/>
    <w:rsid w:val="00F17886"/>
    <w:rsid w:val="00F20662"/>
    <w:rsid w:val="00F208DB"/>
    <w:rsid w:val="00F2271B"/>
    <w:rsid w:val="00F230DB"/>
    <w:rsid w:val="00F23CA1"/>
    <w:rsid w:val="00F24D65"/>
    <w:rsid w:val="00F27023"/>
    <w:rsid w:val="00F27536"/>
    <w:rsid w:val="00F2764A"/>
    <w:rsid w:val="00F276B4"/>
    <w:rsid w:val="00F30019"/>
    <w:rsid w:val="00F31F13"/>
    <w:rsid w:val="00F32576"/>
    <w:rsid w:val="00F34B6B"/>
    <w:rsid w:val="00F355C6"/>
    <w:rsid w:val="00F36A00"/>
    <w:rsid w:val="00F40132"/>
    <w:rsid w:val="00F40AD8"/>
    <w:rsid w:val="00F40B75"/>
    <w:rsid w:val="00F41114"/>
    <w:rsid w:val="00F41737"/>
    <w:rsid w:val="00F41CCC"/>
    <w:rsid w:val="00F42A0A"/>
    <w:rsid w:val="00F43335"/>
    <w:rsid w:val="00F4377C"/>
    <w:rsid w:val="00F43E5E"/>
    <w:rsid w:val="00F44441"/>
    <w:rsid w:val="00F457E1"/>
    <w:rsid w:val="00F506A7"/>
    <w:rsid w:val="00F51ACC"/>
    <w:rsid w:val="00F51D38"/>
    <w:rsid w:val="00F52889"/>
    <w:rsid w:val="00F529BF"/>
    <w:rsid w:val="00F53871"/>
    <w:rsid w:val="00F542C6"/>
    <w:rsid w:val="00F54D91"/>
    <w:rsid w:val="00F55024"/>
    <w:rsid w:val="00F5529F"/>
    <w:rsid w:val="00F55ACC"/>
    <w:rsid w:val="00F55CC4"/>
    <w:rsid w:val="00F57518"/>
    <w:rsid w:val="00F5756E"/>
    <w:rsid w:val="00F57863"/>
    <w:rsid w:val="00F6076B"/>
    <w:rsid w:val="00F62B32"/>
    <w:rsid w:val="00F644CD"/>
    <w:rsid w:val="00F65932"/>
    <w:rsid w:val="00F665CF"/>
    <w:rsid w:val="00F66701"/>
    <w:rsid w:val="00F66F4E"/>
    <w:rsid w:val="00F67B20"/>
    <w:rsid w:val="00F70240"/>
    <w:rsid w:val="00F7030F"/>
    <w:rsid w:val="00F70591"/>
    <w:rsid w:val="00F70B28"/>
    <w:rsid w:val="00F71167"/>
    <w:rsid w:val="00F71709"/>
    <w:rsid w:val="00F7274F"/>
    <w:rsid w:val="00F73587"/>
    <w:rsid w:val="00F73DC0"/>
    <w:rsid w:val="00F756C2"/>
    <w:rsid w:val="00F760D0"/>
    <w:rsid w:val="00F7613C"/>
    <w:rsid w:val="00F761E5"/>
    <w:rsid w:val="00F7630E"/>
    <w:rsid w:val="00F80D7C"/>
    <w:rsid w:val="00F80E74"/>
    <w:rsid w:val="00F81313"/>
    <w:rsid w:val="00F823F8"/>
    <w:rsid w:val="00F82DEF"/>
    <w:rsid w:val="00F83123"/>
    <w:rsid w:val="00F85680"/>
    <w:rsid w:val="00F90A84"/>
    <w:rsid w:val="00F90EBB"/>
    <w:rsid w:val="00F91916"/>
    <w:rsid w:val="00F91C08"/>
    <w:rsid w:val="00F921AD"/>
    <w:rsid w:val="00F92839"/>
    <w:rsid w:val="00F92CE8"/>
    <w:rsid w:val="00F93318"/>
    <w:rsid w:val="00F953F0"/>
    <w:rsid w:val="00F95503"/>
    <w:rsid w:val="00F977BF"/>
    <w:rsid w:val="00F97D1A"/>
    <w:rsid w:val="00FA146C"/>
    <w:rsid w:val="00FA1E6E"/>
    <w:rsid w:val="00FA31C9"/>
    <w:rsid w:val="00FA362D"/>
    <w:rsid w:val="00FA41AE"/>
    <w:rsid w:val="00FA465A"/>
    <w:rsid w:val="00FA4F8F"/>
    <w:rsid w:val="00FA71B1"/>
    <w:rsid w:val="00FA7269"/>
    <w:rsid w:val="00FA75AD"/>
    <w:rsid w:val="00FA7B7C"/>
    <w:rsid w:val="00FB0E7D"/>
    <w:rsid w:val="00FB0FC2"/>
    <w:rsid w:val="00FB3A25"/>
    <w:rsid w:val="00FB3EC7"/>
    <w:rsid w:val="00FB40FB"/>
    <w:rsid w:val="00FB5244"/>
    <w:rsid w:val="00FB53D8"/>
    <w:rsid w:val="00FB57AF"/>
    <w:rsid w:val="00FB68DF"/>
    <w:rsid w:val="00FB7EED"/>
    <w:rsid w:val="00FC2471"/>
    <w:rsid w:val="00FC459E"/>
    <w:rsid w:val="00FC59EC"/>
    <w:rsid w:val="00FC5B7C"/>
    <w:rsid w:val="00FC5C63"/>
    <w:rsid w:val="00FC6498"/>
    <w:rsid w:val="00FC650C"/>
    <w:rsid w:val="00FC6B50"/>
    <w:rsid w:val="00FC7B7C"/>
    <w:rsid w:val="00FD06E3"/>
    <w:rsid w:val="00FD1891"/>
    <w:rsid w:val="00FD24B8"/>
    <w:rsid w:val="00FD27D6"/>
    <w:rsid w:val="00FD3DD2"/>
    <w:rsid w:val="00FD463A"/>
    <w:rsid w:val="00FD5B78"/>
    <w:rsid w:val="00FD5D99"/>
    <w:rsid w:val="00FD63F5"/>
    <w:rsid w:val="00FD70A1"/>
    <w:rsid w:val="00FD76A8"/>
    <w:rsid w:val="00FE04FE"/>
    <w:rsid w:val="00FE25F2"/>
    <w:rsid w:val="00FE2CDF"/>
    <w:rsid w:val="00FE3F58"/>
    <w:rsid w:val="00FE4112"/>
    <w:rsid w:val="00FE6000"/>
    <w:rsid w:val="00FE60FF"/>
    <w:rsid w:val="00FE6AC2"/>
    <w:rsid w:val="00FE76DF"/>
    <w:rsid w:val="00FE7A7A"/>
    <w:rsid w:val="00FF0152"/>
    <w:rsid w:val="00FF220D"/>
    <w:rsid w:val="00FF550A"/>
    <w:rsid w:val="00FF6F2B"/>
    <w:rsid w:val="00FF71CC"/>
    <w:rsid w:val="00FF7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DB4B"/>
  <w15:docId w15:val="{54DD4739-49F2-7744-8E12-B3E55A00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21"/>
    <w:pPr>
      <w:spacing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uiPriority w:val="9"/>
    <w:qFormat/>
    <w:pPr>
      <w:keepNext/>
      <w:keepLines/>
      <w:spacing w:before="400" w:after="120" w:line="276" w:lineRule="auto"/>
      <w:outlineLvl w:val="0"/>
    </w:pPr>
    <w:rPr>
      <w:rFonts w:ascii="Arial" w:eastAsia="MS Mincho" w:hAnsi="Arial" w:cs="Arial"/>
      <w:sz w:val="40"/>
      <w:szCs w:val="40"/>
      <w:lang w:val="en"/>
    </w:rPr>
  </w:style>
  <w:style w:type="paragraph" w:styleId="Heading2">
    <w:name w:val="heading 2"/>
    <w:basedOn w:val="Normal"/>
    <w:next w:val="Normal"/>
    <w:link w:val="Heading2Char"/>
    <w:uiPriority w:val="9"/>
    <w:unhideWhenUsed/>
    <w:qFormat/>
    <w:pPr>
      <w:keepNext/>
      <w:keepLines/>
      <w:spacing w:before="360" w:after="120" w:line="276" w:lineRule="auto"/>
      <w:outlineLvl w:val="1"/>
    </w:pPr>
    <w:rPr>
      <w:rFonts w:ascii="Arial" w:eastAsia="MS Mincho" w:hAnsi="Arial" w:cs="Arial"/>
      <w:sz w:val="32"/>
      <w:szCs w:val="32"/>
      <w:lang w:val="en"/>
    </w:rPr>
  </w:style>
  <w:style w:type="paragraph" w:styleId="Heading3">
    <w:name w:val="heading 3"/>
    <w:basedOn w:val="Normal"/>
    <w:next w:val="Normal"/>
    <w:link w:val="Heading3Char"/>
    <w:uiPriority w:val="9"/>
    <w:semiHidden/>
    <w:unhideWhenUsed/>
    <w:qFormat/>
    <w:pPr>
      <w:keepNext/>
      <w:keepLines/>
      <w:spacing w:before="320" w:after="80" w:line="276" w:lineRule="auto"/>
      <w:outlineLvl w:val="2"/>
    </w:pPr>
    <w:rPr>
      <w:rFonts w:ascii="Arial" w:eastAsia="MS Mincho" w:hAnsi="Arial" w:cs="Arial"/>
      <w:color w:val="434343"/>
      <w:sz w:val="28"/>
      <w:szCs w:val="28"/>
      <w:lang w:val="en"/>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after="60" w:line="276" w:lineRule="auto"/>
    </w:pPr>
    <w:rPr>
      <w:rFonts w:ascii="Arial" w:eastAsia="MS Mincho" w:hAnsi="Arial" w:cs="Arial"/>
      <w:sz w:val="52"/>
      <w:szCs w:val="52"/>
      <w:lang w:val="en"/>
    </w:rPr>
  </w:style>
  <w:style w:type="paragraph" w:styleId="Subtitle">
    <w:name w:val="Subtitle"/>
    <w:basedOn w:val="Normal"/>
    <w:next w:val="Normal"/>
    <w:link w:val="SubtitleChar"/>
    <w:uiPriority w:val="11"/>
    <w:qFormat/>
    <w:pPr>
      <w:keepNext/>
      <w:keepLines/>
      <w:spacing w:after="320" w:line="276" w:lineRule="auto"/>
    </w:pPr>
    <w:rPr>
      <w:rFonts w:ascii="Arial" w:eastAsia="MS Mincho"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C3126C"/>
    <w:rPr>
      <w:rFonts w:ascii="Arial" w:eastAsia="MS Mincho" w:hAnsi="Arial" w:cs="Arial"/>
      <w:sz w:val="20"/>
      <w:szCs w:val="20"/>
      <w:lang w:val="en"/>
    </w:rPr>
  </w:style>
  <w:style w:type="character" w:customStyle="1" w:styleId="FootnoteTextChar">
    <w:name w:val="Footnote Text Char"/>
    <w:basedOn w:val="DefaultParagraphFont"/>
    <w:link w:val="FootnoteText"/>
    <w:uiPriority w:val="99"/>
    <w:semiHidden/>
    <w:rsid w:val="00C3126C"/>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basedOn w:val="DefaultParagraphFont"/>
    <w:link w:val="Char2"/>
    <w:uiPriority w:val="99"/>
    <w:unhideWhenUsed/>
    <w:qFormat/>
    <w:rsid w:val="00C3126C"/>
    <w:rPr>
      <w:vertAlign w:val="superscript"/>
    </w:rPr>
  </w:style>
  <w:style w:type="paragraph" w:styleId="ListParagraph">
    <w:name w:val="List Paragraph"/>
    <w:basedOn w:val="Normal"/>
    <w:uiPriority w:val="1"/>
    <w:qFormat/>
    <w:rsid w:val="00C3126C"/>
    <w:pPr>
      <w:ind w:left="720"/>
      <w:contextualSpacing/>
    </w:pPr>
  </w:style>
  <w:style w:type="table" w:styleId="TableGrid">
    <w:name w:val="Table Grid"/>
    <w:basedOn w:val="TableNormal"/>
    <w:uiPriority w:val="39"/>
    <w:rsid w:val="00D63F22"/>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2A8"/>
    <w:rPr>
      <w:sz w:val="16"/>
      <w:szCs w:val="16"/>
    </w:rPr>
  </w:style>
  <w:style w:type="paragraph" w:styleId="CommentText">
    <w:name w:val="annotation text"/>
    <w:basedOn w:val="Normal"/>
    <w:link w:val="CommentTextChar"/>
    <w:uiPriority w:val="99"/>
    <w:unhideWhenUsed/>
    <w:rsid w:val="00C152A8"/>
    <w:rPr>
      <w:rFonts w:ascii="Arial" w:eastAsia="MS Mincho" w:hAnsi="Arial" w:cs="Arial"/>
      <w:sz w:val="20"/>
      <w:szCs w:val="20"/>
      <w:lang w:val="en"/>
    </w:rPr>
  </w:style>
  <w:style w:type="character" w:customStyle="1" w:styleId="CommentTextChar">
    <w:name w:val="Comment Text Char"/>
    <w:basedOn w:val="DefaultParagraphFont"/>
    <w:link w:val="CommentText"/>
    <w:uiPriority w:val="99"/>
    <w:rsid w:val="00C152A8"/>
    <w:rPr>
      <w:sz w:val="20"/>
      <w:szCs w:val="20"/>
    </w:rPr>
  </w:style>
  <w:style w:type="paragraph" w:styleId="CommentSubject">
    <w:name w:val="annotation subject"/>
    <w:basedOn w:val="CommentText"/>
    <w:next w:val="CommentText"/>
    <w:link w:val="CommentSubjectChar"/>
    <w:uiPriority w:val="99"/>
    <w:semiHidden/>
    <w:unhideWhenUsed/>
    <w:rsid w:val="00C152A8"/>
    <w:rPr>
      <w:b/>
      <w:bCs/>
    </w:rPr>
  </w:style>
  <w:style w:type="character" w:customStyle="1" w:styleId="CommentSubjectChar">
    <w:name w:val="Comment Subject Char"/>
    <w:basedOn w:val="CommentTextChar"/>
    <w:link w:val="CommentSubject"/>
    <w:uiPriority w:val="99"/>
    <w:semiHidden/>
    <w:rsid w:val="00C152A8"/>
    <w:rPr>
      <w:b/>
      <w:bCs/>
      <w:sz w:val="20"/>
      <w:szCs w:val="20"/>
    </w:rPr>
  </w:style>
  <w:style w:type="paragraph" w:styleId="Revision">
    <w:name w:val="Revision"/>
    <w:hidden/>
    <w:uiPriority w:val="99"/>
    <w:semiHidden/>
    <w:rsid w:val="00A20DA1"/>
    <w:pPr>
      <w:spacing w:line="240" w:lineRule="auto"/>
    </w:pPr>
  </w:style>
  <w:style w:type="paragraph" w:styleId="Footer">
    <w:name w:val="footer"/>
    <w:basedOn w:val="Normal"/>
    <w:link w:val="FooterChar"/>
    <w:uiPriority w:val="99"/>
    <w:unhideWhenUsed/>
    <w:rsid w:val="0039526E"/>
    <w:pPr>
      <w:tabs>
        <w:tab w:val="center" w:pos="4680"/>
        <w:tab w:val="right" w:pos="9360"/>
      </w:tabs>
    </w:pPr>
    <w:rPr>
      <w:rFonts w:ascii="Arial" w:eastAsia="MS Mincho" w:hAnsi="Arial" w:cs="Arial"/>
      <w:sz w:val="22"/>
      <w:szCs w:val="22"/>
      <w:lang w:val="en"/>
    </w:rPr>
  </w:style>
  <w:style w:type="character" w:customStyle="1" w:styleId="FooterChar">
    <w:name w:val="Footer Char"/>
    <w:basedOn w:val="DefaultParagraphFont"/>
    <w:link w:val="Footer"/>
    <w:uiPriority w:val="99"/>
    <w:rsid w:val="0039526E"/>
  </w:style>
  <w:style w:type="character" w:styleId="PageNumber">
    <w:name w:val="page number"/>
    <w:basedOn w:val="DefaultParagraphFont"/>
    <w:uiPriority w:val="99"/>
    <w:semiHidden/>
    <w:unhideWhenUsed/>
    <w:rsid w:val="0039526E"/>
  </w:style>
  <w:style w:type="paragraph" w:styleId="BalloonText">
    <w:name w:val="Balloon Text"/>
    <w:basedOn w:val="Normal"/>
    <w:link w:val="BalloonTextChar"/>
    <w:uiPriority w:val="99"/>
    <w:semiHidden/>
    <w:unhideWhenUsed/>
    <w:rsid w:val="006F1232"/>
    <w:rPr>
      <w:rFonts w:ascii="Segoe UI" w:eastAsia="MS Mincho" w:hAnsi="Segoe UI" w:cs="Segoe UI"/>
      <w:sz w:val="18"/>
      <w:szCs w:val="18"/>
      <w:lang w:val="en"/>
    </w:rPr>
  </w:style>
  <w:style w:type="character" w:customStyle="1" w:styleId="BalloonTextChar">
    <w:name w:val="Balloon Text Char"/>
    <w:basedOn w:val="DefaultParagraphFont"/>
    <w:link w:val="BalloonText"/>
    <w:uiPriority w:val="99"/>
    <w:semiHidden/>
    <w:rsid w:val="006F1232"/>
    <w:rPr>
      <w:rFonts w:ascii="Segoe UI" w:hAnsi="Segoe UI" w:cs="Segoe UI"/>
      <w:sz w:val="18"/>
      <w:szCs w:val="18"/>
    </w:rPr>
  </w:style>
  <w:style w:type="character" w:styleId="Hyperlink">
    <w:name w:val="Hyperlink"/>
    <w:basedOn w:val="DefaultParagraphFont"/>
    <w:uiPriority w:val="99"/>
    <w:unhideWhenUsed/>
    <w:rsid w:val="005D760E"/>
    <w:rPr>
      <w:color w:val="0000FF" w:themeColor="hyperlink"/>
      <w:u w:val="single"/>
    </w:rPr>
  </w:style>
  <w:style w:type="character" w:customStyle="1" w:styleId="UnresolvedMention1">
    <w:name w:val="Unresolved Mention1"/>
    <w:basedOn w:val="DefaultParagraphFont"/>
    <w:uiPriority w:val="99"/>
    <w:semiHidden/>
    <w:unhideWhenUsed/>
    <w:rsid w:val="005D760E"/>
    <w:rPr>
      <w:color w:val="605E5C"/>
      <w:shd w:val="clear" w:color="auto" w:fill="E1DFDD"/>
    </w:rPr>
  </w:style>
  <w:style w:type="character" w:styleId="FollowedHyperlink">
    <w:name w:val="FollowedHyperlink"/>
    <w:basedOn w:val="DefaultParagraphFont"/>
    <w:uiPriority w:val="99"/>
    <w:semiHidden/>
    <w:unhideWhenUsed/>
    <w:rsid w:val="00905924"/>
    <w:rPr>
      <w:color w:val="800080" w:themeColor="followedHyperlink"/>
      <w:u w:val="single"/>
    </w:rPr>
  </w:style>
  <w:style w:type="paragraph" w:styleId="Header">
    <w:name w:val="header"/>
    <w:basedOn w:val="Normal"/>
    <w:link w:val="HeaderChar"/>
    <w:uiPriority w:val="99"/>
    <w:unhideWhenUsed/>
    <w:rsid w:val="00A069AD"/>
    <w:pPr>
      <w:tabs>
        <w:tab w:val="center" w:pos="4680"/>
        <w:tab w:val="right" w:pos="9360"/>
      </w:tabs>
    </w:pPr>
    <w:rPr>
      <w:rFonts w:ascii="Arial" w:eastAsia="MS Mincho" w:hAnsi="Arial" w:cs="Arial"/>
      <w:sz w:val="22"/>
      <w:szCs w:val="22"/>
      <w:lang w:val="en"/>
    </w:rPr>
  </w:style>
  <w:style w:type="character" w:customStyle="1" w:styleId="HeaderChar">
    <w:name w:val="Header Char"/>
    <w:basedOn w:val="DefaultParagraphFont"/>
    <w:link w:val="Header"/>
    <w:uiPriority w:val="99"/>
    <w:rsid w:val="00A069AD"/>
  </w:style>
  <w:style w:type="paragraph" w:customStyle="1" w:styleId="Default">
    <w:name w:val="Default"/>
    <w:rsid w:val="002541DB"/>
    <w:pPr>
      <w:autoSpaceDE w:val="0"/>
      <w:autoSpaceDN w:val="0"/>
      <w:adjustRightInd w:val="0"/>
      <w:spacing w:line="240" w:lineRule="auto"/>
    </w:pPr>
    <w:rPr>
      <w:rFonts w:ascii="Palatino Linotype" w:hAnsi="Palatino Linotype" w:cs="Palatino Linotype"/>
      <w:color w:val="000000"/>
      <w:sz w:val="24"/>
      <w:szCs w:val="24"/>
      <w:lang w:val="en-US"/>
    </w:rPr>
  </w:style>
  <w:style w:type="paragraph" w:styleId="TOCHeading">
    <w:name w:val="TOC Heading"/>
    <w:basedOn w:val="Heading1"/>
    <w:next w:val="Normal"/>
    <w:uiPriority w:val="39"/>
    <w:unhideWhenUsed/>
    <w:qFormat/>
    <w:rsid w:val="002D7F87"/>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2D7F87"/>
    <w:pPr>
      <w:spacing w:before="120"/>
    </w:pPr>
    <w:rPr>
      <w:rFonts w:asciiTheme="minorHAnsi" w:hAnsiTheme="minorHAnsi"/>
      <w:b/>
      <w:bCs/>
      <w:i/>
      <w:iCs/>
      <w:szCs w:val="28"/>
    </w:rPr>
  </w:style>
  <w:style w:type="paragraph" w:styleId="TOC2">
    <w:name w:val="toc 2"/>
    <w:basedOn w:val="Normal"/>
    <w:next w:val="Normal"/>
    <w:autoRedefine/>
    <w:uiPriority w:val="39"/>
    <w:unhideWhenUsed/>
    <w:rsid w:val="002D7F87"/>
    <w:pPr>
      <w:spacing w:before="120"/>
      <w:ind w:left="240"/>
    </w:pPr>
    <w:rPr>
      <w:rFonts w:asciiTheme="minorHAnsi" w:hAnsiTheme="minorHAnsi"/>
      <w:b/>
      <w:bCs/>
      <w:sz w:val="22"/>
      <w:szCs w:val="26"/>
    </w:rPr>
  </w:style>
  <w:style w:type="paragraph" w:styleId="TOC3">
    <w:name w:val="toc 3"/>
    <w:basedOn w:val="Normal"/>
    <w:next w:val="Normal"/>
    <w:autoRedefine/>
    <w:uiPriority w:val="39"/>
    <w:semiHidden/>
    <w:unhideWhenUsed/>
    <w:rsid w:val="002D7F87"/>
    <w:pPr>
      <w:ind w:left="480"/>
    </w:pPr>
    <w:rPr>
      <w:rFonts w:asciiTheme="minorHAnsi" w:hAnsiTheme="minorHAnsi"/>
      <w:sz w:val="20"/>
    </w:rPr>
  </w:style>
  <w:style w:type="paragraph" w:styleId="TOC4">
    <w:name w:val="toc 4"/>
    <w:basedOn w:val="Normal"/>
    <w:next w:val="Normal"/>
    <w:autoRedefine/>
    <w:uiPriority w:val="39"/>
    <w:semiHidden/>
    <w:unhideWhenUsed/>
    <w:rsid w:val="002D7F87"/>
    <w:pPr>
      <w:ind w:left="720"/>
    </w:pPr>
    <w:rPr>
      <w:rFonts w:asciiTheme="minorHAnsi" w:hAnsiTheme="minorHAnsi"/>
      <w:sz w:val="20"/>
    </w:rPr>
  </w:style>
  <w:style w:type="paragraph" w:styleId="TOC5">
    <w:name w:val="toc 5"/>
    <w:basedOn w:val="Normal"/>
    <w:next w:val="Normal"/>
    <w:autoRedefine/>
    <w:uiPriority w:val="39"/>
    <w:semiHidden/>
    <w:unhideWhenUsed/>
    <w:rsid w:val="002D7F87"/>
    <w:pPr>
      <w:ind w:left="960"/>
    </w:pPr>
    <w:rPr>
      <w:rFonts w:asciiTheme="minorHAnsi" w:hAnsiTheme="minorHAnsi"/>
      <w:sz w:val="20"/>
    </w:rPr>
  </w:style>
  <w:style w:type="paragraph" w:styleId="TOC6">
    <w:name w:val="toc 6"/>
    <w:basedOn w:val="Normal"/>
    <w:next w:val="Normal"/>
    <w:autoRedefine/>
    <w:uiPriority w:val="39"/>
    <w:semiHidden/>
    <w:unhideWhenUsed/>
    <w:rsid w:val="002D7F87"/>
    <w:pPr>
      <w:ind w:left="1200"/>
    </w:pPr>
    <w:rPr>
      <w:rFonts w:asciiTheme="minorHAnsi" w:hAnsiTheme="minorHAnsi"/>
      <w:sz w:val="20"/>
    </w:rPr>
  </w:style>
  <w:style w:type="paragraph" w:styleId="TOC7">
    <w:name w:val="toc 7"/>
    <w:basedOn w:val="Normal"/>
    <w:next w:val="Normal"/>
    <w:autoRedefine/>
    <w:uiPriority w:val="39"/>
    <w:semiHidden/>
    <w:unhideWhenUsed/>
    <w:rsid w:val="002D7F87"/>
    <w:pPr>
      <w:ind w:left="1440"/>
    </w:pPr>
    <w:rPr>
      <w:rFonts w:asciiTheme="minorHAnsi" w:hAnsiTheme="minorHAnsi"/>
      <w:sz w:val="20"/>
    </w:rPr>
  </w:style>
  <w:style w:type="paragraph" w:styleId="TOC8">
    <w:name w:val="toc 8"/>
    <w:basedOn w:val="Normal"/>
    <w:next w:val="Normal"/>
    <w:autoRedefine/>
    <w:uiPriority w:val="39"/>
    <w:semiHidden/>
    <w:unhideWhenUsed/>
    <w:rsid w:val="002D7F87"/>
    <w:pPr>
      <w:ind w:left="1680"/>
    </w:pPr>
    <w:rPr>
      <w:rFonts w:asciiTheme="minorHAnsi" w:hAnsiTheme="minorHAnsi"/>
      <w:sz w:val="20"/>
    </w:rPr>
  </w:style>
  <w:style w:type="paragraph" w:styleId="TOC9">
    <w:name w:val="toc 9"/>
    <w:basedOn w:val="Normal"/>
    <w:next w:val="Normal"/>
    <w:autoRedefine/>
    <w:uiPriority w:val="39"/>
    <w:semiHidden/>
    <w:unhideWhenUsed/>
    <w:rsid w:val="002D7F87"/>
    <w:pPr>
      <w:ind w:left="1920"/>
    </w:pPr>
    <w:rPr>
      <w:rFonts w:asciiTheme="minorHAnsi" w:hAnsiTheme="minorHAnsi"/>
      <w:sz w:val="20"/>
    </w:rPr>
  </w:style>
  <w:style w:type="paragraph" w:styleId="EndnoteText">
    <w:name w:val="endnote text"/>
    <w:basedOn w:val="Normal"/>
    <w:link w:val="EndnoteTextChar"/>
    <w:uiPriority w:val="99"/>
    <w:semiHidden/>
    <w:unhideWhenUsed/>
    <w:rsid w:val="00A63DAC"/>
    <w:rPr>
      <w:sz w:val="20"/>
      <w:szCs w:val="20"/>
    </w:rPr>
  </w:style>
  <w:style w:type="character" w:customStyle="1" w:styleId="EndnoteTextChar">
    <w:name w:val="Endnote Text Char"/>
    <w:basedOn w:val="DefaultParagraphFont"/>
    <w:link w:val="EndnoteText"/>
    <w:uiPriority w:val="99"/>
    <w:semiHidden/>
    <w:rsid w:val="00A63DAC"/>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63DAC"/>
    <w:rPr>
      <w:vertAlign w:val="superscript"/>
    </w:rPr>
  </w:style>
  <w:style w:type="character" w:customStyle="1" w:styleId="cf01">
    <w:name w:val="cf01"/>
    <w:basedOn w:val="DefaultParagraphFont"/>
    <w:rsid w:val="008E4856"/>
    <w:rPr>
      <w:rFonts w:ascii="Segoe UI" w:hAnsi="Segoe UI" w:cs="Segoe UI" w:hint="default"/>
      <w:sz w:val="18"/>
      <w:szCs w:val="18"/>
    </w:rPr>
  </w:style>
  <w:style w:type="paragraph" w:styleId="Caption">
    <w:name w:val="caption"/>
    <w:basedOn w:val="Normal"/>
    <w:next w:val="Normal"/>
    <w:uiPriority w:val="99"/>
    <w:qFormat/>
    <w:rsid w:val="00E31828"/>
    <w:pPr>
      <w:jc w:val="center"/>
    </w:pPr>
    <w:rPr>
      <w:rFonts w:eastAsia="MS Mincho"/>
      <w:b/>
      <w:bCs/>
    </w:rPr>
  </w:style>
  <w:style w:type="character" w:customStyle="1" w:styleId="TitleChar">
    <w:name w:val="Title Char"/>
    <w:link w:val="Title"/>
    <w:uiPriority w:val="99"/>
    <w:rsid w:val="00E31828"/>
    <w:rPr>
      <w:sz w:val="52"/>
      <w:szCs w:val="52"/>
    </w:rPr>
  </w:style>
  <w:style w:type="character" w:customStyle="1" w:styleId="Heading1Char">
    <w:name w:val="Heading 1 Char"/>
    <w:basedOn w:val="DefaultParagraphFont"/>
    <w:link w:val="Heading1"/>
    <w:uiPriority w:val="9"/>
    <w:rsid w:val="00025199"/>
    <w:rPr>
      <w:sz w:val="40"/>
      <w:szCs w:val="40"/>
    </w:rPr>
  </w:style>
  <w:style w:type="character" w:customStyle="1" w:styleId="Heading2Char">
    <w:name w:val="Heading 2 Char"/>
    <w:basedOn w:val="DefaultParagraphFont"/>
    <w:link w:val="Heading2"/>
    <w:uiPriority w:val="9"/>
    <w:rsid w:val="00025199"/>
    <w:rPr>
      <w:sz w:val="32"/>
      <w:szCs w:val="32"/>
    </w:rPr>
  </w:style>
  <w:style w:type="character" w:customStyle="1" w:styleId="Heading3Char">
    <w:name w:val="Heading 3 Char"/>
    <w:basedOn w:val="DefaultParagraphFont"/>
    <w:link w:val="Heading3"/>
    <w:uiPriority w:val="9"/>
    <w:semiHidden/>
    <w:rsid w:val="00025199"/>
    <w:rPr>
      <w:color w:val="434343"/>
      <w:sz w:val="28"/>
      <w:szCs w:val="28"/>
    </w:rPr>
  </w:style>
  <w:style w:type="character" w:customStyle="1" w:styleId="Heading4Char">
    <w:name w:val="Heading 4 Char"/>
    <w:basedOn w:val="DefaultParagraphFont"/>
    <w:link w:val="Heading4"/>
    <w:uiPriority w:val="9"/>
    <w:semiHidden/>
    <w:rsid w:val="00025199"/>
    <w:rPr>
      <w:rFonts w:ascii="Times New Roman" w:eastAsia="Times New Roman" w:hAnsi="Times New Roman" w:cs="Times New Roman"/>
      <w:color w:val="666666"/>
      <w:sz w:val="24"/>
      <w:szCs w:val="24"/>
      <w:lang w:val="en-US"/>
    </w:rPr>
  </w:style>
  <w:style w:type="character" w:customStyle="1" w:styleId="Heading5Char">
    <w:name w:val="Heading 5 Char"/>
    <w:basedOn w:val="DefaultParagraphFont"/>
    <w:link w:val="Heading5"/>
    <w:uiPriority w:val="9"/>
    <w:semiHidden/>
    <w:rsid w:val="00025199"/>
    <w:rPr>
      <w:rFonts w:ascii="Times New Roman" w:eastAsia="Times New Roman" w:hAnsi="Times New Roman" w:cs="Times New Roman"/>
      <w:color w:val="666666"/>
      <w:sz w:val="24"/>
      <w:szCs w:val="24"/>
      <w:lang w:val="en-US"/>
    </w:rPr>
  </w:style>
  <w:style w:type="character" w:customStyle="1" w:styleId="Heading6Char">
    <w:name w:val="Heading 6 Char"/>
    <w:basedOn w:val="DefaultParagraphFont"/>
    <w:link w:val="Heading6"/>
    <w:uiPriority w:val="9"/>
    <w:semiHidden/>
    <w:rsid w:val="00025199"/>
    <w:rPr>
      <w:rFonts w:ascii="Times New Roman" w:eastAsia="Times New Roman" w:hAnsi="Times New Roman" w:cs="Times New Roman"/>
      <w:i/>
      <w:color w:val="666666"/>
      <w:sz w:val="24"/>
      <w:szCs w:val="24"/>
      <w:lang w:val="en-US"/>
    </w:rPr>
  </w:style>
  <w:style w:type="character" w:customStyle="1" w:styleId="SubtitleChar">
    <w:name w:val="Subtitle Char"/>
    <w:basedOn w:val="DefaultParagraphFont"/>
    <w:link w:val="Subtitle"/>
    <w:uiPriority w:val="11"/>
    <w:rsid w:val="00025199"/>
    <w:rPr>
      <w:color w:val="666666"/>
      <w:sz w:val="30"/>
      <w:szCs w:val="30"/>
    </w:rPr>
  </w:style>
  <w:style w:type="paragraph" w:customStyle="1" w:styleId="Char2">
    <w:name w:val="Char2"/>
    <w:basedOn w:val="Normal"/>
    <w:link w:val="FootnoteReference"/>
    <w:uiPriority w:val="99"/>
    <w:rsid w:val="00025199"/>
    <w:pPr>
      <w:spacing w:after="160" w:line="240" w:lineRule="exact"/>
    </w:pPr>
    <w:rPr>
      <w:rFonts w:ascii="Arial" w:eastAsia="MS Mincho" w:hAnsi="Arial" w:cs="Arial"/>
      <w:sz w:val="22"/>
      <w:szCs w:val="22"/>
      <w:vertAlign w:val="superscript"/>
      <w:lang w:val="en"/>
    </w:rPr>
  </w:style>
  <w:style w:type="character" w:customStyle="1" w:styleId="UnresolvedMention10">
    <w:name w:val="Unresolved Mention1"/>
    <w:basedOn w:val="DefaultParagraphFont"/>
    <w:uiPriority w:val="99"/>
    <w:semiHidden/>
    <w:unhideWhenUsed/>
    <w:rsid w:val="00025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571661">
      <w:bodyDiv w:val="1"/>
      <w:marLeft w:val="0"/>
      <w:marRight w:val="0"/>
      <w:marTop w:val="0"/>
      <w:marBottom w:val="0"/>
      <w:divBdr>
        <w:top w:val="none" w:sz="0" w:space="0" w:color="auto"/>
        <w:left w:val="none" w:sz="0" w:space="0" w:color="auto"/>
        <w:bottom w:val="none" w:sz="0" w:space="0" w:color="auto"/>
        <w:right w:val="none" w:sz="0" w:space="0" w:color="auto"/>
      </w:divBdr>
      <w:divsChild>
        <w:div w:id="70130196">
          <w:marLeft w:val="0"/>
          <w:marRight w:val="0"/>
          <w:marTop w:val="0"/>
          <w:marBottom w:val="0"/>
          <w:divBdr>
            <w:top w:val="none" w:sz="0" w:space="0" w:color="auto"/>
            <w:left w:val="none" w:sz="0" w:space="0" w:color="auto"/>
            <w:bottom w:val="none" w:sz="0" w:space="0" w:color="auto"/>
            <w:right w:val="none" w:sz="0" w:space="0" w:color="auto"/>
          </w:divBdr>
        </w:div>
        <w:div w:id="2116634522">
          <w:marLeft w:val="0"/>
          <w:marRight w:val="0"/>
          <w:marTop w:val="0"/>
          <w:marBottom w:val="0"/>
          <w:divBdr>
            <w:top w:val="none" w:sz="0" w:space="0" w:color="auto"/>
            <w:left w:val="none" w:sz="0" w:space="0" w:color="auto"/>
            <w:bottom w:val="none" w:sz="0" w:space="0" w:color="auto"/>
            <w:right w:val="none" w:sz="0" w:space="0" w:color="auto"/>
          </w:divBdr>
        </w:div>
        <w:div w:id="2073041002">
          <w:marLeft w:val="0"/>
          <w:marRight w:val="0"/>
          <w:marTop w:val="0"/>
          <w:marBottom w:val="0"/>
          <w:divBdr>
            <w:top w:val="none" w:sz="0" w:space="0" w:color="auto"/>
            <w:left w:val="none" w:sz="0" w:space="0" w:color="auto"/>
            <w:bottom w:val="none" w:sz="0" w:space="0" w:color="auto"/>
            <w:right w:val="none" w:sz="0" w:space="0" w:color="auto"/>
          </w:divBdr>
        </w:div>
        <w:div w:id="819418065">
          <w:marLeft w:val="0"/>
          <w:marRight w:val="0"/>
          <w:marTop w:val="0"/>
          <w:marBottom w:val="0"/>
          <w:divBdr>
            <w:top w:val="none" w:sz="0" w:space="0" w:color="auto"/>
            <w:left w:val="none" w:sz="0" w:space="0" w:color="auto"/>
            <w:bottom w:val="none" w:sz="0" w:space="0" w:color="auto"/>
            <w:right w:val="none" w:sz="0" w:space="0" w:color="auto"/>
          </w:divBdr>
        </w:div>
        <w:div w:id="570429778">
          <w:marLeft w:val="0"/>
          <w:marRight w:val="0"/>
          <w:marTop w:val="0"/>
          <w:marBottom w:val="0"/>
          <w:divBdr>
            <w:top w:val="none" w:sz="0" w:space="0" w:color="auto"/>
            <w:left w:val="none" w:sz="0" w:space="0" w:color="auto"/>
            <w:bottom w:val="none" w:sz="0" w:space="0" w:color="auto"/>
            <w:right w:val="none" w:sz="0" w:space="0" w:color="auto"/>
          </w:divBdr>
        </w:div>
        <w:div w:id="1975526377">
          <w:marLeft w:val="0"/>
          <w:marRight w:val="0"/>
          <w:marTop w:val="0"/>
          <w:marBottom w:val="0"/>
          <w:divBdr>
            <w:top w:val="none" w:sz="0" w:space="0" w:color="auto"/>
            <w:left w:val="none" w:sz="0" w:space="0" w:color="auto"/>
            <w:bottom w:val="none" w:sz="0" w:space="0" w:color="auto"/>
            <w:right w:val="none" w:sz="0" w:space="0" w:color="auto"/>
          </w:divBdr>
        </w:div>
      </w:divsChild>
    </w:div>
    <w:div w:id="172274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1A589B-D24A-F744-BDE0-77D1F16FD4D7}">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68D1-53E2-4F05-A431-A2652DDA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4695</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userr</dc:creator>
  <cp:lastModifiedBy>Nita Dermaku</cp:lastModifiedBy>
  <cp:revision>2</cp:revision>
  <cp:lastPrinted>2022-08-16T20:52:00Z</cp:lastPrinted>
  <dcterms:created xsi:type="dcterms:W3CDTF">2023-05-29T07:30:00Z</dcterms:created>
  <dcterms:modified xsi:type="dcterms:W3CDTF">2023-05-29T07:30:00Z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documentId_3936</vt:lpwstr>
  </property>
  <property fmtid="{D5CDD505-2E9C-101B-9397-08002B2CF9AE}" pid="3" name="grammarly_documentContext">
    <vt:lpwstr>{"goals":[],"domain":"general","emotions":[],"dialect":"british"}</vt:lpwstr>
  </property>
</Properties>
</file>