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216F" w:rsidRPr="00987713" w:rsidRDefault="00B5216F" w:rsidP="006B4DA3">
      <w:pPr>
        <w:spacing w:before="240" w:after="120" w:line="312" w:lineRule="auto"/>
        <w:jc w:val="both"/>
        <w:rPr>
          <w:rFonts w:ascii="Times New Roman" w:hAnsi="Times New Roman"/>
          <w:sz w:val="24"/>
          <w:szCs w:val="24"/>
        </w:rPr>
      </w:pPr>
    </w:p>
    <w:p w:rsidR="00335E55" w:rsidRPr="00A60161" w:rsidRDefault="00FA1246" w:rsidP="00A60161">
      <w:pPr>
        <w:jc w:val="center"/>
        <w:rPr>
          <w:rFonts w:ascii="Times New Roman" w:hAnsi="Times New Roman"/>
          <w:b/>
          <w:bCs/>
          <w:sz w:val="24"/>
          <w:szCs w:val="24"/>
          <w:lang w:val="sv-SE"/>
        </w:rPr>
      </w:pPr>
      <w:bookmarkStart w:id="0" w:name="OLE_LINK3"/>
      <w:r w:rsidRPr="00987713">
        <w:rPr>
          <w:rFonts w:ascii="Times New Roman" w:hAnsi="Times New Roman"/>
          <w:noProof/>
          <w:sz w:val="24"/>
          <w:szCs w:val="24"/>
          <w:lang w:val="en-US"/>
        </w:rPr>
        <w:drawing>
          <wp:inline distT="0" distB="0" distL="0" distR="0" wp14:anchorId="088AECF1" wp14:editId="54B08A7A">
            <wp:extent cx="1097280" cy="826936"/>
            <wp:effectExtent l="0" t="0" r="7620" b="0"/>
            <wp:docPr id="1" name="Picture 1" descr="stema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_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99214" cy="828393"/>
                    </a:xfrm>
                    <a:prstGeom prst="rect">
                      <a:avLst/>
                    </a:prstGeom>
                    <a:noFill/>
                    <a:ln>
                      <a:noFill/>
                    </a:ln>
                  </pic:spPr>
                </pic:pic>
              </a:graphicData>
            </a:graphic>
          </wp:inline>
        </w:drawing>
      </w:r>
      <w:bookmarkEnd w:id="0"/>
    </w:p>
    <w:p w:rsidR="00E6768C" w:rsidRPr="003D3122" w:rsidRDefault="00E6768C" w:rsidP="00E6768C">
      <w:pPr>
        <w:pStyle w:val="NoSpacing"/>
        <w:jc w:val="center"/>
        <w:rPr>
          <w:rFonts w:ascii="Times New Roman" w:eastAsia="Batang" w:hAnsi="Times New Roman"/>
          <w:b/>
          <w:sz w:val="32"/>
          <w:szCs w:val="32"/>
          <w:lang w:val="sv-SE"/>
        </w:rPr>
      </w:pPr>
      <w:r w:rsidRPr="003D3122">
        <w:rPr>
          <w:rFonts w:ascii="Times New Roman" w:hAnsi="Times New Roman"/>
          <w:b/>
          <w:sz w:val="32"/>
          <w:szCs w:val="32"/>
          <w:lang w:val="sv-SE"/>
        </w:rPr>
        <w:t>Republika e Kosovës</w:t>
      </w:r>
    </w:p>
    <w:p w:rsidR="00E6768C" w:rsidRPr="00A60161" w:rsidRDefault="003123B4" w:rsidP="00E6768C">
      <w:pPr>
        <w:pStyle w:val="NoSpacing"/>
        <w:jc w:val="center"/>
        <w:rPr>
          <w:rFonts w:ascii="Times New Roman" w:hAnsi="Times New Roman"/>
          <w:b/>
          <w:sz w:val="26"/>
          <w:szCs w:val="26"/>
          <w:lang w:val="sv-SE"/>
        </w:rPr>
      </w:pPr>
      <w:r w:rsidRPr="00A60161">
        <w:rPr>
          <w:rFonts w:ascii="Times New Roman" w:eastAsia="Batang" w:hAnsi="Times New Roman"/>
          <w:b/>
          <w:sz w:val="26"/>
          <w:szCs w:val="26"/>
          <w:lang w:val="sv-SE"/>
        </w:rPr>
        <w:t>Republika Kosova – R</w:t>
      </w:r>
      <w:r w:rsidR="00E6768C" w:rsidRPr="00A60161">
        <w:rPr>
          <w:rFonts w:ascii="Times New Roman" w:hAnsi="Times New Roman"/>
          <w:b/>
          <w:sz w:val="26"/>
          <w:szCs w:val="26"/>
          <w:lang w:val="sv-SE"/>
        </w:rPr>
        <w:t>epublic of Kosovo</w:t>
      </w:r>
    </w:p>
    <w:p w:rsidR="00E6768C" w:rsidRPr="00A60161" w:rsidRDefault="00E6768C" w:rsidP="00E6768C">
      <w:pPr>
        <w:pStyle w:val="NoSpacing"/>
        <w:jc w:val="center"/>
        <w:rPr>
          <w:rFonts w:ascii="Times New Roman" w:hAnsi="Times New Roman"/>
          <w:b/>
          <w:i/>
          <w:iCs/>
          <w:sz w:val="26"/>
          <w:szCs w:val="26"/>
          <w:lang w:val="sv-SE"/>
        </w:rPr>
      </w:pPr>
      <w:r w:rsidRPr="00A60161">
        <w:rPr>
          <w:rFonts w:ascii="Times New Roman" w:hAnsi="Times New Roman"/>
          <w:b/>
          <w:i/>
          <w:iCs/>
          <w:sz w:val="26"/>
          <w:szCs w:val="26"/>
          <w:lang w:val="sv-SE"/>
        </w:rPr>
        <w:t>Qeveria</w:t>
      </w:r>
      <w:r w:rsidR="003123B4" w:rsidRPr="00A60161">
        <w:rPr>
          <w:rFonts w:ascii="Times New Roman" w:hAnsi="Times New Roman"/>
          <w:b/>
          <w:i/>
          <w:iCs/>
          <w:sz w:val="26"/>
          <w:szCs w:val="26"/>
          <w:lang w:val="sv-SE"/>
        </w:rPr>
        <w:t xml:space="preserve"> – V</w:t>
      </w:r>
      <w:r w:rsidRPr="00A60161">
        <w:rPr>
          <w:rFonts w:ascii="Times New Roman" w:hAnsi="Times New Roman"/>
          <w:b/>
          <w:i/>
          <w:iCs/>
          <w:sz w:val="26"/>
          <w:szCs w:val="26"/>
          <w:lang w:val="sv-SE"/>
        </w:rPr>
        <w:t>lada</w:t>
      </w:r>
      <w:r w:rsidR="003123B4" w:rsidRPr="00A60161">
        <w:rPr>
          <w:rFonts w:ascii="Times New Roman" w:hAnsi="Times New Roman"/>
          <w:b/>
          <w:i/>
          <w:iCs/>
          <w:sz w:val="26"/>
          <w:szCs w:val="26"/>
          <w:lang w:val="sv-SE"/>
        </w:rPr>
        <w:t xml:space="preserve"> – G</w:t>
      </w:r>
      <w:r w:rsidRPr="00A60161">
        <w:rPr>
          <w:rFonts w:ascii="Times New Roman" w:hAnsi="Times New Roman"/>
          <w:b/>
          <w:i/>
          <w:iCs/>
          <w:sz w:val="26"/>
          <w:szCs w:val="26"/>
          <w:lang w:val="sv-SE"/>
        </w:rPr>
        <w:t>overnment</w:t>
      </w:r>
    </w:p>
    <w:p w:rsidR="00E6768C" w:rsidRPr="00987713" w:rsidRDefault="00E6768C" w:rsidP="00E6768C">
      <w:pPr>
        <w:pStyle w:val="NoSpacing"/>
        <w:jc w:val="center"/>
        <w:rPr>
          <w:rFonts w:ascii="Times New Roman" w:hAnsi="Times New Roman"/>
          <w:b/>
          <w:sz w:val="24"/>
          <w:szCs w:val="24"/>
        </w:rPr>
      </w:pPr>
      <w:r w:rsidRPr="00987713">
        <w:rPr>
          <w:rFonts w:ascii="Times New Roman" w:hAnsi="Times New Roman"/>
          <w:b/>
          <w:sz w:val="24"/>
          <w:szCs w:val="24"/>
        </w:rPr>
        <w:t xml:space="preserve">Ministria </w:t>
      </w:r>
      <w:r>
        <w:rPr>
          <w:rFonts w:ascii="Times New Roman" w:hAnsi="Times New Roman"/>
          <w:b/>
          <w:sz w:val="24"/>
          <w:szCs w:val="24"/>
        </w:rPr>
        <w:t xml:space="preserve">e Mbrojtjes </w:t>
      </w:r>
    </w:p>
    <w:p w:rsidR="00E6768C" w:rsidRDefault="00E6768C" w:rsidP="00E6768C">
      <w:pPr>
        <w:tabs>
          <w:tab w:val="left" w:pos="7020"/>
        </w:tabs>
        <w:jc w:val="center"/>
        <w:rPr>
          <w:rFonts w:ascii="Times New Roman" w:eastAsia="MS Mincho" w:hAnsi="Times New Roman"/>
          <w:b/>
          <w:bCs/>
          <w:i/>
          <w:iCs/>
          <w:sz w:val="24"/>
          <w:szCs w:val="24"/>
          <w:lang w:val="en-US" w:eastAsia="sr-Latn-CS"/>
        </w:rPr>
      </w:pPr>
      <w:r w:rsidRPr="00E6215D">
        <w:rPr>
          <w:rFonts w:ascii="Times New Roman" w:eastAsia="MS Mincho" w:hAnsi="Times New Roman"/>
          <w:b/>
          <w:bCs/>
          <w:i/>
          <w:iCs/>
          <w:sz w:val="24"/>
          <w:szCs w:val="24"/>
          <w:lang w:val="bs-Latn-BA" w:eastAsia="sr-Latn-CS"/>
        </w:rPr>
        <w:t xml:space="preserve">Ministarstvo Odbrane </w:t>
      </w:r>
      <w:r w:rsidRPr="00E6215D">
        <w:rPr>
          <w:rFonts w:ascii="Times New Roman" w:eastAsia="MS Mincho" w:hAnsi="Times New Roman"/>
          <w:b/>
          <w:bCs/>
          <w:i/>
          <w:iCs/>
          <w:sz w:val="24"/>
          <w:szCs w:val="24"/>
          <w:lang w:eastAsia="sr-Latn-CS"/>
        </w:rPr>
        <w:t xml:space="preserve"> /  </w:t>
      </w:r>
      <w:r w:rsidRPr="00E6215D">
        <w:rPr>
          <w:rFonts w:ascii="Times New Roman" w:eastAsia="MS Mincho" w:hAnsi="Times New Roman"/>
          <w:b/>
          <w:bCs/>
          <w:i/>
          <w:iCs/>
          <w:sz w:val="24"/>
          <w:szCs w:val="24"/>
          <w:lang w:val="en-US" w:eastAsia="sr-Latn-CS"/>
        </w:rPr>
        <w:t>Ministry of Defense</w:t>
      </w:r>
    </w:p>
    <w:p w:rsidR="00E11921" w:rsidRPr="00E6215D" w:rsidRDefault="00E11921" w:rsidP="00E6768C">
      <w:pPr>
        <w:tabs>
          <w:tab w:val="left" w:pos="7020"/>
        </w:tabs>
        <w:jc w:val="center"/>
        <w:rPr>
          <w:rFonts w:ascii="Times New Roman" w:hAnsi="Times New Roman"/>
          <w:b/>
          <w:sz w:val="24"/>
          <w:szCs w:val="24"/>
        </w:rPr>
      </w:pPr>
      <w:r>
        <w:rPr>
          <w:rFonts w:ascii="Times New Roman" w:eastAsia="MS Mincho" w:hAnsi="Times New Roman"/>
          <w:b/>
          <w:bCs/>
          <w:i/>
          <w:iCs/>
          <w:sz w:val="24"/>
          <w:szCs w:val="24"/>
          <w:lang w:val="en-US" w:eastAsia="sr-Latn-CS"/>
        </w:rPr>
        <w:t>_______________________________</w:t>
      </w:r>
      <w:r w:rsidR="00A60161">
        <w:rPr>
          <w:rFonts w:ascii="Times New Roman" w:eastAsia="MS Mincho" w:hAnsi="Times New Roman"/>
          <w:b/>
          <w:bCs/>
          <w:i/>
          <w:iCs/>
          <w:sz w:val="24"/>
          <w:szCs w:val="24"/>
          <w:lang w:val="en-US" w:eastAsia="sr-Latn-CS"/>
        </w:rPr>
        <w:t>_____________</w:t>
      </w:r>
      <w:r>
        <w:rPr>
          <w:rFonts w:ascii="Times New Roman" w:eastAsia="MS Mincho" w:hAnsi="Times New Roman"/>
          <w:b/>
          <w:bCs/>
          <w:i/>
          <w:iCs/>
          <w:sz w:val="24"/>
          <w:szCs w:val="24"/>
          <w:lang w:val="en-US" w:eastAsia="sr-Latn-CS"/>
        </w:rPr>
        <w:t>_____________</w:t>
      </w:r>
    </w:p>
    <w:p w:rsidR="00FF1968" w:rsidRPr="00987713" w:rsidRDefault="00FF1968" w:rsidP="00FF1968">
      <w:pPr>
        <w:tabs>
          <w:tab w:val="left" w:pos="7020"/>
        </w:tabs>
        <w:jc w:val="both"/>
        <w:rPr>
          <w:rFonts w:ascii="Times New Roman" w:hAnsi="Times New Roman"/>
          <w:b/>
          <w:sz w:val="24"/>
          <w:szCs w:val="24"/>
        </w:rPr>
      </w:pPr>
    </w:p>
    <w:p w:rsidR="00FF1968" w:rsidRPr="00987713" w:rsidRDefault="00FF1968" w:rsidP="00FF1968">
      <w:pPr>
        <w:tabs>
          <w:tab w:val="left" w:pos="7020"/>
        </w:tabs>
        <w:jc w:val="both"/>
        <w:rPr>
          <w:rFonts w:ascii="Times New Roman" w:hAnsi="Times New Roman"/>
          <w:b/>
          <w:sz w:val="24"/>
          <w:szCs w:val="24"/>
        </w:rPr>
      </w:pPr>
    </w:p>
    <w:p w:rsidR="00335E55" w:rsidRDefault="00335E55" w:rsidP="006B4DA3">
      <w:pPr>
        <w:spacing w:before="240" w:after="120" w:line="312" w:lineRule="auto"/>
        <w:rPr>
          <w:rFonts w:ascii="Times New Roman" w:hAnsi="Times New Roman"/>
          <w:sz w:val="24"/>
          <w:szCs w:val="24"/>
        </w:rPr>
      </w:pPr>
    </w:p>
    <w:p w:rsidR="003D3122" w:rsidRPr="00987713" w:rsidRDefault="003D3122" w:rsidP="006B4DA3">
      <w:pPr>
        <w:spacing w:before="240" w:after="120" w:line="312" w:lineRule="auto"/>
        <w:rPr>
          <w:rFonts w:ascii="Times New Roman" w:hAnsi="Times New Roman"/>
          <w:sz w:val="24"/>
          <w:szCs w:val="24"/>
        </w:rPr>
      </w:pPr>
    </w:p>
    <w:p w:rsidR="00EC5AB9" w:rsidRPr="00B773EF" w:rsidRDefault="00941C41" w:rsidP="00E11921">
      <w:pPr>
        <w:pStyle w:val="Title"/>
        <w:rPr>
          <w:sz w:val="32"/>
          <w:szCs w:val="32"/>
        </w:rPr>
      </w:pPr>
      <w:r w:rsidRPr="00B773EF">
        <w:rPr>
          <w:sz w:val="32"/>
          <w:szCs w:val="32"/>
        </w:rPr>
        <w:t xml:space="preserve">DOKUMENT KONSULTIMI PËR </w:t>
      </w:r>
    </w:p>
    <w:p w:rsidR="00A8039A" w:rsidRPr="00A8039A" w:rsidRDefault="00A12AC9" w:rsidP="00A8039A">
      <w:pPr>
        <w:jc w:val="center"/>
        <w:rPr>
          <w:rFonts w:ascii="Times New Roman" w:hAnsi="Times New Roman"/>
          <w:b/>
          <w:bCs/>
          <w:sz w:val="32"/>
          <w:szCs w:val="32"/>
          <w:lang w:eastAsia="sq-AL"/>
        </w:rPr>
      </w:pPr>
      <w:r>
        <w:rPr>
          <w:rFonts w:ascii="Times New Roman" w:hAnsi="Times New Roman"/>
          <w:b/>
          <w:bCs/>
          <w:sz w:val="32"/>
          <w:szCs w:val="32"/>
          <w:lang w:eastAsia="sq-AL"/>
        </w:rPr>
        <w:t>PROJEKT</w:t>
      </w:r>
      <w:r w:rsidR="00E11921" w:rsidRPr="00E11921">
        <w:rPr>
          <w:rFonts w:ascii="Times New Roman" w:hAnsi="Times New Roman"/>
          <w:b/>
          <w:bCs/>
          <w:sz w:val="32"/>
          <w:szCs w:val="32"/>
          <w:lang w:eastAsia="sq-AL"/>
        </w:rPr>
        <w:t xml:space="preserve"> </w:t>
      </w:r>
      <w:r w:rsidR="00717550">
        <w:rPr>
          <w:rFonts w:ascii="Times New Roman" w:hAnsi="Times New Roman"/>
          <w:b/>
          <w:bCs/>
          <w:sz w:val="32"/>
          <w:szCs w:val="32"/>
          <w:lang w:eastAsia="sq-AL"/>
        </w:rPr>
        <w:t>STRATEGJINË E MBROJTJES TË REPUBLIKËS SË KOSOVËS</w:t>
      </w:r>
    </w:p>
    <w:p w:rsidR="00B5216F" w:rsidRPr="00987713" w:rsidRDefault="00B5216F" w:rsidP="00E11921">
      <w:pPr>
        <w:spacing w:after="120" w:line="240" w:lineRule="auto"/>
        <w:jc w:val="center"/>
        <w:rPr>
          <w:rFonts w:ascii="Times New Roman" w:hAnsi="Times New Roman"/>
          <w:sz w:val="24"/>
          <w:szCs w:val="24"/>
        </w:rPr>
      </w:pPr>
    </w:p>
    <w:p w:rsidR="00B5216F" w:rsidRPr="00987713" w:rsidRDefault="00B5216F" w:rsidP="006B4DA3">
      <w:pPr>
        <w:spacing w:before="240" w:after="120" w:line="312" w:lineRule="auto"/>
        <w:jc w:val="center"/>
        <w:rPr>
          <w:rFonts w:ascii="Times New Roman" w:hAnsi="Times New Roman"/>
          <w:sz w:val="24"/>
          <w:szCs w:val="24"/>
        </w:rPr>
      </w:pPr>
    </w:p>
    <w:p w:rsidR="00BE3D14" w:rsidRPr="00987713" w:rsidRDefault="00BE3D14" w:rsidP="006B4DA3">
      <w:pPr>
        <w:spacing w:before="240" w:after="120" w:line="312" w:lineRule="auto"/>
        <w:jc w:val="center"/>
        <w:rPr>
          <w:rFonts w:ascii="Times New Roman" w:hAnsi="Times New Roman"/>
          <w:sz w:val="24"/>
          <w:szCs w:val="24"/>
        </w:rPr>
      </w:pPr>
    </w:p>
    <w:p w:rsidR="00BE3D14" w:rsidRDefault="00BE3D14" w:rsidP="006B4DA3">
      <w:pPr>
        <w:spacing w:before="240" w:after="120" w:line="312" w:lineRule="auto"/>
        <w:jc w:val="center"/>
        <w:rPr>
          <w:rFonts w:ascii="Times New Roman" w:hAnsi="Times New Roman"/>
          <w:sz w:val="24"/>
          <w:szCs w:val="24"/>
        </w:rPr>
      </w:pPr>
    </w:p>
    <w:p w:rsidR="005029CD" w:rsidRDefault="005029CD" w:rsidP="006B4DA3">
      <w:pPr>
        <w:spacing w:before="240" w:after="120" w:line="312" w:lineRule="auto"/>
        <w:jc w:val="center"/>
        <w:rPr>
          <w:rFonts w:ascii="Times New Roman" w:hAnsi="Times New Roman"/>
          <w:sz w:val="24"/>
          <w:szCs w:val="24"/>
        </w:rPr>
      </w:pPr>
    </w:p>
    <w:p w:rsidR="005029CD" w:rsidRPr="00987713" w:rsidRDefault="005029CD" w:rsidP="006B4DA3">
      <w:pPr>
        <w:spacing w:before="240" w:after="120" w:line="312" w:lineRule="auto"/>
        <w:jc w:val="center"/>
        <w:rPr>
          <w:rFonts w:ascii="Times New Roman" w:hAnsi="Times New Roman"/>
          <w:sz w:val="24"/>
          <w:szCs w:val="24"/>
        </w:rPr>
      </w:pPr>
    </w:p>
    <w:p w:rsidR="008C7A69" w:rsidRDefault="008C7A69" w:rsidP="00D90FF4">
      <w:pPr>
        <w:spacing w:before="240" w:after="120" w:line="312" w:lineRule="auto"/>
        <w:rPr>
          <w:rFonts w:ascii="Times New Roman" w:hAnsi="Times New Roman"/>
          <w:sz w:val="24"/>
          <w:szCs w:val="24"/>
        </w:rPr>
      </w:pPr>
    </w:p>
    <w:p w:rsidR="007D1F8D" w:rsidRDefault="007D1F8D" w:rsidP="00D90FF4">
      <w:pPr>
        <w:spacing w:before="240" w:after="120" w:line="312" w:lineRule="auto"/>
        <w:rPr>
          <w:rFonts w:ascii="Times New Roman" w:hAnsi="Times New Roman"/>
          <w:sz w:val="24"/>
          <w:szCs w:val="24"/>
        </w:rPr>
      </w:pPr>
    </w:p>
    <w:p w:rsidR="007D1F8D" w:rsidRDefault="007D1F8D" w:rsidP="00D90FF4">
      <w:pPr>
        <w:spacing w:before="240" w:after="120" w:line="312" w:lineRule="auto"/>
        <w:rPr>
          <w:rFonts w:ascii="Times New Roman" w:hAnsi="Times New Roman"/>
          <w:sz w:val="24"/>
          <w:szCs w:val="24"/>
        </w:rPr>
      </w:pPr>
    </w:p>
    <w:p w:rsidR="007D1F8D" w:rsidRPr="00987713" w:rsidRDefault="007D1F8D" w:rsidP="00D90FF4">
      <w:pPr>
        <w:spacing w:before="240" w:after="120" w:line="312" w:lineRule="auto"/>
        <w:rPr>
          <w:rFonts w:ascii="Times New Roman" w:hAnsi="Times New Roman"/>
          <w:sz w:val="24"/>
          <w:szCs w:val="24"/>
        </w:rPr>
      </w:pPr>
    </w:p>
    <w:p w:rsidR="008C7A69" w:rsidRPr="00987713" w:rsidRDefault="008C7A69" w:rsidP="00E30EF8">
      <w:pPr>
        <w:pStyle w:val="Title"/>
        <w:jc w:val="left"/>
        <w:rPr>
          <w:rFonts w:eastAsia="Calibri"/>
          <w:b w:val="0"/>
          <w:szCs w:val="24"/>
          <w:lang w:eastAsia="en-US"/>
        </w:rPr>
      </w:pPr>
    </w:p>
    <w:p w:rsidR="00342FD4" w:rsidRPr="00987713" w:rsidRDefault="00B5216F" w:rsidP="00EA7887">
      <w:pPr>
        <w:pStyle w:val="Title"/>
        <w:pBdr>
          <w:bottom w:val="single" w:sz="12" w:space="1" w:color="auto"/>
        </w:pBdr>
        <w:rPr>
          <w:szCs w:val="24"/>
        </w:rPr>
      </w:pPr>
      <w:r w:rsidRPr="00987713">
        <w:rPr>
          <w:szCs w:val="24"/>
        </w:rPr>
        <w:lastRenderedPageBreak/>
        <w:t xml:space="preserve">Përmbledhje e shkurtër </w:t>
      </w:r>
      <w:r w:rsidR="00A12AC9">
        <w:rPr>
          <w:szCs w:val="24"/>
        </w:rPr>
        <w:t xml:space="preserve">rreth </w:t>
      </w:r>
      <w:r w:rsidR="00BA2CD9">
        <w:rPr>
          <w:szCs w:val="24"/>
        </w:rPr>
        <w:t>P</w:t>
      </w:r>
      <w:r w:rsidR="00027DD3">
        <w:rPr>
          <w:szCs w:val="24"/>
        </w:rPr>
        <w:t xml:space="preserve">rojekt </w:t>
      </w:r>
      <w:r w:rsidR="00A12AC9">
        <w:rPr>
          <w:szCs w:val="24"/>
        </w:rPr>
        <w:t>Strategjisë</w:t>
      </w:r>
      <w:r w:rsidR="00290134" w:rsidRPr="00987713">
        <w:rPr>
          <w:szCs w:val="24"/>
        </w:rPr>
        <w:t xml:space="preserve"> </w:t>
      </w:r>
    </w:p>
    <w:p w:rsidR="008C7A69" w:rsidRPr="00987713" w:rsidRDefault="008C7A69" w:rsidP="008C7A69">
      <w:pPr>
        <w:pStyle w:val="Title"/>
        <w:rPr>
          <w:szCs w:val="24"/>
        </w:rPr>
      </w:pPr>
    </w:p>
    <w:p w:rsidR="00717550" w:rsidRPr="00A12AC9" w:rsidRDefault="007D1F8D" w:rsidP="007D1F8D">
      <w:pPr>
        <w:pStyle w:val="Title"/>
        <w:spacing w:line="360" w:lineRule="auto"/>
        <w:jc w:val="both"/>
        <w:rPr>
          <w:rFonts w:eastAsia="Calibri"/>
          <w:b w:val="0"/>
          <w:szCs w:val="24"/>
          <w:lang w:eastAsia="en-US"/>
        </w:rPr>
      </w:pPr>
      <w:r w:rsidRPr="00A12AC9">
        <w:rPr>
          <w:rFonts w:eastAsia="Calibri"/>
          <w:b w:val="0"/>
          <w:szCs w:val="24"/>
          <w:lang w:eastAsia="en-US"/>
        </w:rPr>
        <w:t xml:space="preserve">Miratimi i kornizës së re ligjore për Ministrinë e Mbrojtjes dhe Forcën e Sigurisë së Kosovës,  ka përcaktuar misionin e ri të FSK-së për mbrojtje të sovranitetit dhe integritetit territorial, mbështetjen e autoriteteve civile dhe operacionet jashtë vendit. </w:t>
      </w:r>
    </w:p>
    <w:p w:rsidR="00A12AC9" w:rsidRPr="00A12AC9" w:rsidRDefault="00A12AC9" w:rsidP="007D1F8D">
      <w:pPr>
        <w:pStyle w:val="Title"/>
        <w:spacing w:line="360" w:lineRule="auto"/>
        <w:jc w:val="both"/>
        <w:rPr>
          <w:rFonts w:eastAsia="Calibri"/>
          <w:b w:val="0"/>
          <w:szCs w:val="24"/>
          <w:lang w:eastAsia="en-US"/>
        </w:rPr>
      </w:pPr>
    </w:p>
    <w:p w:rsidR="007D1F8D" w:rsidRPr="00A12AC9" w:rsidRDefault="00717550" w:rsidP="007D1F8D">
      <w:pPr>
        <w:pStyle w:val="Title"/>
        <w:spacing w:line="360" w:lineRule="auto"/>
        <w:jc w:val="both"/>
        <w:rPr>
          <w:rFonts w:eastAsia="Calibri"/>
          <w:b w:val="0"/>
          <w:szCs w:val="24"/>
          <w:lang w:eastAsia="en-US"/>
        </w:rPr>
      </w:pPr>
      <w:r w:rsidRPr="00A12AC9">
        <w:rPr>
          <w:rFonts w:eastAsia="Calibri"/>
          <w:b w:val="0"/>
          <w:szCs w:val="24"/>
          <w:lang w:eastAsia="en-US"/>
        </w:rPr>
        <w:t>Strategjia e Mbrojtjes rrjedh nga legjislacioni në fuqi, i bazuar në mandatin e ri të Ministrisë së Mbrojtjes dhe Forcës së Sigurisë të Kosovës. Po ashtu, ajo mbështetet në Strategjinë e Sigurisë së Kosovës dhe në perspektivën e integrimit të Republikës së Kosovës në organizmat rajonalë dhe ndërkombëtarë të fushës së mbrojtjes dhe të sigurisë.</w:t>
      </w:r>
    </w:p>
    <w:p w:rsidR="00717550" w:rsidRPr="00A12AC9" w:rsidRDefault="00717550" w:rsidP="007D1F8D">
      <w:pPr>
        <w:pStyle w:val="Title"/>
        <w:spacing w:line="360" w:lineRule="auto"/>
        <w:jc w:val="both"/>
        <w:rPr>
          <w:rFonts w:eastAsia="Calibri"/>
          <w:b w:val="0"/>
          <w:szCs w:val="24"/>
          <w:lang w:eastAsia="en-US"/>
        </w:rPr>
      </w:pPr>
    </w:p>
    <w:p w:rsidR="00717550" w:rsidRPr="00A12AC9" w:rsidRDefault="00957918" w:rsidP="007D1F8D">
      <w:pPr>
        <w:pStyle w:val="Title"/>
        <w:spacing w:line="360" w:lineRule="auto"/>
        <w:jc w:val="both"/>
        <w:rPr>
          <w:rFonts w:eastAsia="Calibri"/>
          <w:b w:val="0"/>
          <w:szCs w:val="24"/>
          <w:lang w:eastAsia="en-US"/>
        </w:rPr>
      </w:pPr>
      <w:r w:rsidRPr="00A12AC9">
        <w:rPr>
          <w:rFonts w:eastAsia="Calibri"/>
          <w:b w:val="0"/>
          <w:szCs w:val="24"/>
          <w:lang w:eastAsia="en-US"/>
        </w:rPr>
        <w:t>Strategjia e Mbrojtjes ofron udhëzime strategjike për zhvillimin, modernizimin dhe standardizimin e sistemit të mbrojtjes të Republikës së Kosovës. Strategjia e Mbrojtjes paraqet kornizën konceptuale për të gjitha institucionet kryesore në organizimin, përgatitjen dhe zbatimin e mbrojtjes të Republikës së Kosovës.</w:t>
      </w:r>
    </w:p>
    <w:p w:rsidR="00957918" w:rsidRPr="00A12AC9" w:rsidRDefault="00957918" w:rsidP="007D1F8D">
      <w:pPr>
        <w:pStyle w:val="Title"/>
        <w:spacing w:line="360" w:lineRule="auto"/>
        <w:jc w:val="both"/>
        <w:rPr>
          <w:rFonts w:eastAsia="Calibri"/>
          <w:b w:val="0"/>
          <w:szCs w:val="24"/>
          <w:lang w:eastAsia="en-US"/>
        </w:rPr>
      </w:pPr>
    </w:p>
    <w:p w:rsidR="00957918" w:rsidRPr="00A12AC9" w:rsidRDefault="00957918" w:rsidP="007D1F8D">
      <w:pPr>
        <w:pStyle w:val="Title"/>
        <w:spacing w:line="360" w:lineRule="auto"/>
        <w:jc w:val="both"/>
        <w:rPr>
          <w:rFonts w:eastAsia="Calibri"/>
          <w:b w:val="0"/>
          <w:szCs w:val="24"/>
          <w:lang w:eastAsia="en-US"/>
        </w:rPr>
      </w:pPr>
      <w:r w:rsidRPr="00A12AC9">
        <w:rPr>
          <w:rFonts w:eastAsia="Calibri"/>
          <w:b w:val="0"/>
          <w:szCs w:val="24"/>
          <w:lang w:eastAsia="en-US"/>
        </w:rPr>
        <w:t>Objektivat e Strategjisë së Mbrojtjes janë përcaktuara duke u bazuar në interesat shtetërore. Këto objektiva do të përmbushen në planin afatmesëm dhe afatgjatë. Niveli i përmbushjes së tyre do të bëhet në përputhje me prioritetin e interesave kombëtare, me kërkesat njerëzore, materiale dhe financiare që lidhen me to, si dhe mundësitë konkrete në zhvillim të Republikës së Kosovës në periudhën afatmesme.</w:t>
      </w:r>
    </w:p>
    <w:p w:rsidR="007C1B62" w:rsidRPr="00A12AC9" w:rsidRDefault="007C1B62" w:rsidP="007C1B62">
      <w:pPr>
        <w:pStyle w:val="Title"/>
        <w:spacing w:line="360" w:lineRule="auto"/>
        <w:jc w:val="both"/>
        <w:rPr>
          <w:rFonts w:eastAsia="Calibri"/>
          <w:b w:val="0"/>
          <w:szCs w:val="24"/>
          <w:lang w:eastAsia="en-US"/>
        </w:rPr>
      </w:pPr>
    </w:p>
    <w:p w:rsidR="007C1B62" w:rsidRPr="00BC095D" w:rsidRDefault="007C1B62" w:rsidP="007C1B62">
      <w:pPr>
        <w:pStyle w:val="Title"/>
        <w:spacing w:line="360" w:lineRule="auto"/>
        <w:jc w:val="both"/>
        <w:rPr>
          <w:rFonts w:eastAsia="Calibri"/>
          <w:b w:val="0"/>
          <w:szCs w:val="24"/>
          <w:lang w:eastAsia="en-US"/>
        </w:rPr>
      </w:pPr>
      <w:r w:rsidRPr="00BC095D">
        <w:rPr>
          <w:rFonts w:eastAsia="Calibri"/>
          <w:b w:val="0"/>
          <w:szCs w:val="24"/>
          <w:lang w:eastAsia="en-US"/>
        </w:rPr>
        <w:t>Objektivat strategjike janë:</w:t>
      </w:r>
    </w:p>
    <w:p w:rsidR="00BC095D" w:rsidRPr="00F878CB" w:rsidRDefault="00BC095D" w:rsidP="00BC095D">
      <w:pPr>
        <w:numPr>
          <w:ilvl w:val="0"/>
          <w:numId w:val="19"/>
        </w:numPr>
        <w:spacing w:after="160" w:line="259" w:lineRule="auto"/>
        <w:contextualSpacing/>
        <w:jc w:val="both"/>
        <w:rPr>
          <w:rFonts w:ascii="Times New Roman" w:hAnsi="Times New Roman"/>
          <w:sz w:val="24"/>
          <w:szCs w:val="24"/>
        </w:rPr>
      </w:pPr>
      <w:r w:rsidRPr="00F878CB">
        <w:rPr>
          <w:rFonts w:ascii="Times New Roman" w:hAnsi="Times New Roman"/>
          <w:bCs/>
          <w:sz w:val="24"/>
          <w:szCs w:val="24"/>
        </w:rPr>
        <w:t xml:space="preserve">Mbrojtja e sovraniteit dhe integritetit teritorial të vendit </w:t>
      </w:r>
    </w:p>
    <w:p w:rsidR="00BC095D" w:rsidRPr="00F878CB" w:rsidRDefault="00BC095D" w:rsidP="00BC095D">
      <w:pPr>
        <w:numPr>
          <w:ilvl w:val="0"/>
          <w:numId w:val="19"/>
        </w:numPr>
        <w:spacing w:after="160" w:line="259" w:lineRule="auto"/>
        <w:contextualSpacing/>
        <w:jc w:val="both"/>
        <w:rPr>
          <w:rFonts w:ascii="Times New Roman" w:hAnsi="Times New Roman"/>
          <w:sz w:val="24"/>
          <w:szCs w:val="24"/>
        </w:rPr>
      </w:pPr>
      <w:r w:rsidRPr="00F878CB">
        <w:rPr>
          <w:rFonts w:ascii="Times New Roman" w:hAnsi="Times New Roman"/>
          <w:sz w:val="24"/>
          <w:szCs w:val="24"/>
        </w:rPr>
        <w:t>Modernizimi  dhe avansimi i kapaciteteve ushtarake</w:t>
      </w:r>
    </w:p>
    <w:p w:rsidR="00BC095D" w:rsidRPr="00F878CB" w:rsidRDefault="00BC095D" w:rsidP="00BC095D">
      <w:pPr>
        <w:numPr>
          <w:ilvl w:val="0"/>
          <w:numId w:val="19"/>
        </w:numPr>
        <w:spacing w:after="160" w:line="259" w:lineRule="auto"/>
        <w:contextualSpacing/>
        <w:jc w:val="both"/>
        <w:rPr>
          <w:rFonts w:ascii="Times New Roman" w:hAnsi="Times New Roman"/>
          <w:sz w:val="24"/>
          <w:szCs w:val="24"/>
        </w:rPr>
      </w:pPr>
      <w:r w:rsidRPr="00F878CB">
        <w:rPr>
          <w:rFonts w:ascii="Times New Roman" w:hAnsi="Times New Roman"/>
          <w:sz w:val="24"/>
          <w:szCs w:val="24"/>
        </w:rPr>
        <w:t>Rritja e ndërveprueshmërisë ndërinstitucionale për mbrojtjen e vendit</w:t>
      </w:r>
    </w:p>
    <w:p w:rsidR="00BC095D" w:rsidRPr="00F878CB" w:rsidRDefault="00BC095D" w:rsidP="00BC095D">
      <w:pPr>
        <w:numPr>
          <w:ilvl w:val="0"/>
          <w:numId w:val="19"/>
        </w:numPr>
        <w:spacing w:after="160" w:line="259" w:lineRule="auto"/>
        <w:contextualSpacing/>
        <w:jc w:val="both"/>
        <w:rPr>
          <w:rFonts w:ascii="Times New Roman" w:hAnsi="Times New Roman"/>
          <w:sz w:val="24"/>
          <w:szCs w:val="24"/>
        </w:rPr>
      </w:pPr>
      <w:r w:rsidRPr="00F878CB">
        <w:rPr>
          <w:rFonts w:ascii="Times New Roman" w:hAnsi="Times New Roman"/>
          <w:sz w:val="24"/>
          <w:szCs w:val="24"/>
        </w:rPr>
        <w:t>Zgjerimi i bashkëpunimit bilateral, anëtarësimi në organizata dhe pjesëmarrja në operacione ndërkombëtare.</w:t>
      </w:r>
    </w:p>
    <w:p w:rsidR="00BC095D" w:rsidRPr="00F878CB" w:rsidRDefault="00BC095D" w:rsidP="00BC095D">
      <w:pPr>
        <w:numPr>
          <w:ilvl w:val="0"/>
          <w:numId w:val="19"/>
        </w:numPr>
        <w:spacing w:after="160" w:line="259" w:lineRule="auto"/>
        <w:contextualSpacing/>
        <w:jc w:val="both"/>
        <w:rPr>
          <w:rFonts w:ascii="Times New Roman" w:hAnsi="Times New Roman"/>
          <w:sz w:val="24"/>
          <w:szCs w:val="24"/>
        </w:rPr>
      </w:pPr>
      <w:r w:rsidRPr="00F878CB">
        <w:rPr>
          <w:rFonts w:ascii="Times New Roman" w:hAnsi="Times New Roman"/>
          <w:sz w:val="24"/>
          <w:szCs w:val="24"/>
        </w:rPr>
        <w:t>Avansimi i bashkëpunimit me NATOn dhe mekanizmat e saj në Kosovë</w:t>
      </w:r>
    </w:p>
    <w:p w:rsidR="00BC095D" w:rsidRPr="0070791E" w:rsidRDefault="00BC095D" w:rsidP="007C1B62">
      <w:pPr>
        <w:pStyle w:val="Title"/>
        <w:spacing w:line="360" w:lineRule="auto"/>
        <w:jc w:val="both"/>
        <w:rPr>
          <w:rFonts w:eastAsia="Calibri"/>
          <w:b w:val="0"/>
          <w:szCs w:val="24"/>
          <w:highlight w:val="yellow"/>
          <w:lang w:eastAsia="en-US"/>
        </w:rPr>
      </w:pPr>
    </w:p>
    <w:p w:rsidR="00957918" w:rsidRPr="0070791E" w:rsidRDefault="00957918" w:rsidP="007D1F8D">
      <w:pPr>
        <w:pStyle w:val="Title"/>
        <w:spacing w:line="360" w:lineRule="auto"/>
        <w:jc w:val="both"/>
        <w:rPr>
          <w:rFonts w:eastAsia="Calibri"/>
          <w:b w:val="0"/>
          <w:szCs w:val="24"/>
          <w:highlight w:val="yellow"/>
          <w:lang w:eastAsia="en-US"/>
        </w:rPr>
      </w:pPr>
    </w:p>
    <w:p w:rsidR="007D1F8D" w:rsidRPr="00A12AC9" w:rsidRDefault="00203B5F" w:rsidP="007D1F8D">
      <w:pPr>
        <w:pStyle w:val="Title"/>
        <w:spacing w:line="360" w:lineRule="auto"/>
        <w:jc w:val="both"/>
        <w:rPr>
          <w:rFonts w:eastAsia="Calibri"/>
          <w:b w:val="0"/>
          <w:szCs w:val="24"/>
          <w:lang w:eastAsia="en-US"/>
        </w:rPr>
      </w:pPr>
      <w:r w:rsidRPr="00BC095D">
        <w:rPr>
          <w:rFonts w:eastAsia="Calibri"/>
          <w:b w:val="0"/>
          <w:szCs w:val="24"/>
          <w:lang w:eastAsia="en-US"/>
        </w:rPr>
        <w:t>Strategjia e Mbrojtjes e Republikës së Kosovës miratohet nga Qeveria, me propozim të Ministrit të Mbrojtjes. Zbatimi i Strategjisë së Mbrojtjes mbështetet me Planin e Vep</w:t>
      </w:r>
      <w:r w:rsidR="00156E72">
        <w:rPr>
          <w:rFonts w:eastAsia="Calibri"/>
          <w:b w:val="0"/>
          <w:szCs w:val="24"/>
          <w:lang w:eastAsia="en-US"/>
        </w:rPr>
        <w:t>rimit, i do të përfshij</w:t>
      </w:r>
      <w:r w:rsidR="00BC095D" w:rsidRPr="00BC095D">
        <w:rPr>
          <w:rFonts w:eastAsia="Calibri"/>
          <w:b w:val="0"/>
          <w:szCs w:val="24"/>
          <w:lang w:eastAsia="en-US"/>
        </w:rPr>
        <w:t>ë edhe</w:t>
      </w:r>
      <w:r w:rsidR="00156E72">
        <w:rPr>
          <w:rFonts w:eastAsia="Calibri"/>
          <w:b w:val="0"/>
          <w:szCs w:val="24"/>
          <w:lang w:eastAsia="en-US"/>
        </w:rPr>
        <w:t xml:space="preserve"> institucionet tjera</w:t>
      </w:r>
      <w:r w:rsidRPr="00BC095D">
        <w:rPr>
          <w:rFonts w:eastAsia="Calibri"/>
          <w:b w:val="0"/>
          <w:szCs w:val="24"/>
          <w:lang w:eastAsia="en-US"/>
        </w:rPr>
        <w:t xml:space="preserve"> të sigurisë në nivel vendi.</w:t>
      </w:r>
    </w:p>
    <w:p w:rsidR="007D1F8D" w:rsidRDefault="007D1F8D" w:rsidP="00EA7887">
      <w:pPr>
        <w:pBdr>
          <w:bottom w:val="single" w:sz="4" w:space="1" w:color="auto"/>
        </w:pBdr>
        <w:spacing w:before="240" w:after="120" w:line="312" w:lineRule="auto"/>
        <w:jc w:val="both"/>
        <w:rPr>
          <w:rFonts w:ascii="Times New Roman" w:hAnsi="Times New Roman"/>
          <w:color w:val="000000"/>
          <w:sz w:val="24"/>
          <w:szCs w:val="24"/>
        </w:rPr>
      </w:pPr>
    </w:p>
    <w:p w:rsidR="00B5216F" w:rsidRPr="006913DA" w:rsidRDefault="00B5216F" w:rsidP="00EA7887">
      <w:pPr>
        <w:pBdr>
          <w:bottom w:val="single" w:sz="4" w:space="1" w:color="auto"/>
        </w:pBdr>
        <w:spacing w:before="240" w:after="120" w:line="312" w:lineRule="auto"/>
        <w:jc w:val="both"/>
        <w:rPr>
          <w:rFonts w:ascii="Times New Roman" w:hAnsi="Times New Roman"/>
          <w:b/>
          <w:sz w:val="24"/>
          <w:szCs w:val="24"/>
        </w:rPr>
      </w:pPr>
      <w:r w:rsidRPr="006913DA">
        <w:rPr>
          <w:rFonts w:ascii="Times New Roman" w:hAnsi="Times New Roman"/>
          <w:b/>
          <w:sz w:val="24"/>
          <w:szCs w:val="24"/>
        </w:rPr>
        <w:lastRenderedPageBreak/>
        <w:t>Qëllimi i konsultimit</w:t>
      </w:r>
    </w:p>
    <w:p w:rsidR="003E0AA0" w:rsidRDefault="00E51933" w:rsidP="00EE18F2">
      <w:pPr>
        <w:spacing w:before="240" w:after="120" w:line="360" w:lineRule="auto"/>
        <w:jc w:val="both"/>
        <w:rPr>
          <w:rFonts w:ascii="Times New Roman" w:hAnsi="Times New Roman"/>
          <w:sz w:val="24"/>
          <w:szCs w:val="24"/>
        </w:rPr>
      </w:pPr>
      <w:r w:rsidRPr="006913DA">
        <w:rPr>
          <w:rFonts w:ascii="Times New Roman" w:hAnsi="Times New Roman"/>
          <w:sz w:val="24"/>
          <w:szCs w:val="24"/>
        </w:rPr>
        <w:t xml:space="preserve">Pas hartimit të </w:t>
      </w:r>
      <w:r w:rsidR="00A12AC9">
        <w:rPr>
          <w:rFonts w:ascii="Times New Roman" w:hAnsi="Times New Roman"/>
          <w:sz w:val="24"/>
          <w:szCs w:val="24"/>
        </w:rPr>
        <w:t xml:space="preserve">Projekt Strategjisë </w:t>
      </w:r>
      <w:r w:rsidRPr="006913DA">
        <w:rPr>
          <w:rFonts w:ascii="Times New Roman" w:hAnsi="Times New Roman"/>
          <w:sz w:val="24"/>
          <w:szCs w:val="24"/>
        </w:rPr>
        <w:t xml:space="preserve">nga </w:t>
      </w:r>
      <w:r w:rsidR="00A12AC9">
        <w:rPr>
          <w:rFonts w:ascii="Times New Roman" w:hAnsi="Times New Roman"/>
          <w:sz w:val="24"/>
          <w:szCs w:val="24"/>
        </w:rPr>
        <w:t>Ekipi punues ndër-institucional</w:t>
      </w:r>
      <w:r w:rsidRPr="006913DA">
        <w:rPr>
          <w:rFonts w:ascii="Times New Roman" w:hAnsi="Times New Roman"/>
          <w:sz w:val="24"/>
          <w:szCs w:val="24"/>
        </w:rPr>
        <w:t xml:space="preserve"> sipas </w:t>
      </w:r>
      <w:r w:rsidR="003E0AA0" w:rsidRPr="006913DA">
        <w:rPr>
          <w:rFonts w:ascii="Times New Roman" w:hAnsi="Times New Roman"/>
          <w:sz w:val="24"/>
          <w:szCs w:val="24"/>
        </w:rPr>
        <w:t>Rregullores së Punës së Qeverisë</w:t>
      </w:r>
      <w:r w:rsidR="00E01F0B">
        <w:rPr>
          <w:rFonts w:ascii="Times New Roman" w:hAnsi="Times New Roman"/>
          <w:sz w:val="24"/>
          <w:szCs w:val="24"/>
        </w:rPr>
        <w:t xml:space="preserve"> dhe Udhëzimit Administrativ QRK nr. 07/2018 për planifikimin dhe hartimin e dokumenteve strategjike dhe planeve te veprimit</w:t>
      </w:r>
      <w:r w:rsidR="003E0AA0" w:rsidRPr="006913DA">
        <w:rPr>
          <w:rFonts w:ascii="Times New Roman" w:hAnsi="Times New Roman"/>
          <w:sz w:val="24"/>
          <w:szCs w:val="24"/>
        </w:rPr>
        <w:t xml:space="preserve">, drafti i hartuar i </w:t>
      </w:r>
      <w:r w:rsidR="00E01F0B">
        <w:rPr>
          <w:rFonts w:ascii="Times New Roman" w:hAnsi="Times New Roman"/>
          <w:sz w:val="24"/>
          <w:szCs w:val="24"/>
        </w:rPr>
        <w:t xml:space="preserve">projekt Strategjisë i është nënshtruar edhe konsultimit </w:t>
      </w:r>
      <w:r w:rsidR="003E0AA0" w:rsidRPr="006913DA">
        <w:rPr>
          <w:rFonts w:ascii="Times New Roman" w:hAnsi="Times New Roman"/>
          <w:sz w:val="24"/>
          <w:szCs w:val="24"/>
        </w:rPr>
        <w:t>me të g</w:t>
      </w:r>
      <w:r w:rsidRPr="006913DA">
        <w:rPr>
          <w:rFonts w:ascii="Times New Roman" w:hAnsi="Times New Roman"/>
          <w:sz w:val="24"/>
          <w:szCs w:val="24"/>
        </w:rPr>
        <w:t>jitha institucionet q</w:t>
      </w:r>
      <w:r w:rsidR="00304898">
        <w:rPr>
          <w:rFonts w:ascii="Times New Roman" w:hAnsi="Times New Roman"/>
          <w:sz w:val="24"/>
          <w:szCs w:val="24"/>
        </w:rPr>
        <w:t xml:space="preserve">ë ndikohen nga Projekt </w:t>
      </w:r>
      <w:r w:rsidR="00E01F0B">
        <w:rPr>
          <w:rFonts w:ascii="Times New Roman" w:hAnsi="Times New Roman"/>
          <w:sz w:val="24"/>
          <w:szCs w:val="24"/>
        </w:rPr>
        <w:t>Strategjia</w:t>
      </w:r>
      <w:r w:rsidRPr="006913DA">
        <w:rPr>
          <w:rFonts w:ascii="Times New Roman" w:hAnsi="Times New Roman"/>
          <w:sz w:val="24"/>
          <w:szCs w:val="24"/>
        </w:rPr>
        <w:t xml:space="preserve">. </w:t>
      </w:r>
    </w:p>
    <w:p w:rsidR="00B5216F" w:rsidRPr="0073623E" w:rsidRDefault="00B5216F" w:rsidP="00941C41">
      <w:pPr>
        <w:spacing w:before="240" w:after="120" w:line="360" w:lineRule="auto"/>
        <w:jc w:val="both"/>
        <w:rPr>
          <w:rFonts w:ascii="Times New Roman" w:hAnsi="Times New Roman"/>
          <w:sz w:val="24"/>
          <w:szCs w:val="24"/>
        </w:rPr>
      </w:pPr>
      <w:r w:rsidRPr="00941C41">
        <w:rPr>
          <w:rFonts w:ascii="Times New Roman" w:hAnsi="Times New Roman"/>
          <w:sz w:val="24"/>
          <w:szCs w:val="24"/>
        </w:rPr>
        <w:t xml:space="preserve">Qëllim kryesor i konsultimit </w:t>
      </w:r>
      <w:r w:rsidR="007A7339" w:rsidRPr="00941C41">
        <w:rPr>
          <w:rFonts w:ascii="Times New Roman" w:hAnsi="Times New Roman"/>
          <w:sz w:val="24"/>
          <w:szCs w:val="24"/>
        </w:rPr>
        <w:t xml:space="preserve">publik </w:t>
      </w:r>
      <w:r w:rsidR="00740AAC" w:rsidRPr="00941C41">
        <w:rPr>
          <w:rFonts w:ascii="Times New Roman" w:hAnsi="Times New Roman"/>
          <w:sz w:val="24"/>
          <w:szCs w:val="24"/>
        </w:rPr>
        <w:t xml:space="preserve">i </w:t>
      </w:r>
      <w:r w:rsidR="00A12AC9" w:rsidRPr="0073623E">
        <w:rPr>
          <w:rFonts w:ascii="Times New Roman" w:hAnsi="Times New Roman"/>
          <w:sz w:val="24"/>
          <w:szCs w:val="24"/>
        </w:rPr>
        <w:t>Projekt Strategjisë</w:t>
      </w:r>
      <w:r w:rsidR="00941C41" w:rsidRPr="0073623E">
        <w:rPr>
          <w:rFonts w:ascii="Times New Roman" w:hAnsi="Times New Roman"/>
          <w:sz w:val="24"/>
          <w:szCs w:val="24"/>
        </w:rPr>
        <w:t>,</w:t>
      </w:r>
      <w:r w:rsidR="00342FD4" w:rsidRPr="0073623E">
        <w:rPr>
          <w:rFonts w:ascii="Times New Roman" w:hAnsi="Times New Roman"/>
          <w:b/>
          <w:sz w:val="24"/>
          <w:szCs w:val="24"/>
        </w:rPr>
        <w:t xml:space="preserve"> </w:t>
      </w:r>
      <w:r w:rsidRPr="0073623E">
        <w:rPr>
          <w:rFonts w:ascii="Times New Roman" w:hAnsi="Times New Roman"/>
          <w:sz w:val="24"/>
          <w:szCs w:val="24"/>
        </w:rPr>
        <w:t>është</w:t>
      </w:r>
      <w:r w:rsidRPr="00941C41">
        <w:rPr>
          <w:rFonts w:ascii="Times New Roman" w:hAnsi="Times New Roman"/>
          <w:sz w:val="24"/>
          <w:szCs w:val="24"/>
        </w:rPr>
        <w:t xml:space="preserve"> që </w:t>
      </w:r>
      <w:r w:rsidR="007A7339" w:rsidRPr="00941C41">
        <w:rPr>
          <w:rFonts w:ascii="Times New Roman" w:hAnsi="Times New Roman"/>
          <w:sz w:val="24"/>
          <w:szCs w:val="24"/>
        </w:rPr>
        <w:t xml:space="preserve">Ministria </w:t>
      </w:r>
      <w:r w:rsidR="00304898" w:rsidRPr="00941C41">
        <w:rPr>
          <w:rFonts w:ascii="Times New Roman" w:hAnsi="Times New Roman"/>
          <w:sz w:val="24"/>
          <w:szCs w:val="24"/>
        </w:rPr>
        <w:t>e Mbrojtjes</w:t>
      </w:r>
      <w:r w:rsidR="007A7339" w:rsidRPr="00941C41">
        <w:rPr>
          <w:rFonts w:ascii="Times New Roman" w:hAnsi="Times New Roman"/>
          <w:sz w:val="24"/>
          <w:szCs w:val="24"/>
        </w:rPr>
        <w:t>, si Organ</w:t>
      </w:r>
      <w:r w:rsidRPr="00941C41">
        <w:rPr>
          <w:rFonts w:ascii="Times New Roman" w:hAnsi="Times New Roman"/>
          <w:sz w:val="24"/>
          <w:szCs w:val="24"/>
        </w:rPr>
        <w:t xml:space="preserve"> Propozues, të sigurojë opinio</w:t>
      </w:r>
      <w:r w:rsidR="00294EEE" w:rsidRPr="00941C41">
        <w:rPr>
          <w:rFonts w:ascii="Times New Roman" w:hAnsi="Times New Roman"/>
          <w:sz w:val="24"/>
          <w:szCs w:val="24"/>
        </w:rPr>
        <w:t>net,</w:t>
      </w:r>
      <w:r w:rsidR="007A7339" w:rsidRPr="00941C41">
        <w:rPr>
          <w:rFonts w:ascii="Times New Roman" w:hAnsi="Times New Roman"/>
          <w:sz w:val="24"/>
          <w:szCs w:val="24"/>
        </w:rPr>
        <w:t xml:space="preserve"> komentet dhe</w:t>
      </w:r>
      <w:r w:rsidR="00294EEE" w:rsidRPr="00941C41">
        <w:rPr>
          <w:rFonts w:ascii="Times New Roman" w:hAnsi="Times New Roman"/>
          <w:sz w:val="24"/>
          <w:szCs w:val="24"/>
        </w:rPr>
        <w:t xml:space="preserve"> rekomandimet nga grupet e </w:t>
      </w:r>
      <w:r w:rsidRPr="00941C41">
        <w:rPr>
          <w:rFonts w:ascii="Times New Roman" w:hAnsi="Times New Roman"/>
          <w:sz w:val="24"/>
          <w:szCs w:val="24"/>
        </w:rPr>
        <w:t>caktuara të interesit për opinionet dhe vlerësim</w:t>
      </w:r>
      <w:r w:rsidR="00294EEE" w:rsidRPr="00941C41">
        <w:rPr>
          <w:rFonts w:ascii="Times New Roman" w:hAnsi="Times New Roman"/>
          <w:sz w:val="24"/>
          <w:szCs w:val="24"/>
        </w:rPr>
        <w:t xml:space="preserve">et e tyre </w:t>
      </w:r>
      <w:r w:rsidR="00304898" w:rsidRPr="00941C41">
        <w:rPr>
          <w:rFonts w:ascii="Times New Roman" w:hAnsi="Times New Roman"/>
          <w:sz w:val="24"/>
          <w:szCs w:val="24"/>
        </w:rPr>
        <w:t>përkitazi me</w:t>
      </w:r>
      <w:r w:rsidR="00DB7F2F">
        <w:rPr>
          <w:rFonts w:ascii="Times New Roman" w:hAnsi="Times New Roman"/>
          <w:sz w:val="24"/>
          <w:szCs w:val="24"/>
        </w:rPr>
        <w:t xml:space="preserve"> dispozitat </w:t>
      </w:r>
      <w:r w:rsidR="00DB7F2F" w:rsidRPr="0073623E">
        <w:rPr>
          <w:rFonts w:ascii="Times New Roman" w:hAnsi="Times New Roman"/>
          <w:sz w:val="24"/>
          <w:szCs w:val="24"/>
        </w:rPr>
        <w:t>e kësaj</w:t>
      </w:r>
      <w:r w:rsidR="00294EEE" w:rsidRPr="0073623E">
        <w:rPr>
          <w:rFonts w:ascii="Times New Roman" w:hAnsi="Times New Roman"/>
          <w:sz w:val="24"/>
          <w:szCs w:val="24"/>
        </w:rPr>
        <w:t xml:space="preserve"> </w:t>
      </w:r>
      <w:r w:rsidR="005C25CA" w:rsidRPr="0073623E">
        <w:rPr>
          <w:rFonts w:ascii="Times New Roman" w:hAnsi="Times New Roman"/>
          <w:sz w:val="24"/>
          <w:szCs w:val="24"/>
        </w:rPr>
        <w:t xml:space="preserve">Projekt </w:t>
      </w:r>
      <w:r w:rsidR="00DB7F2F" w:rsidRPr="0073623E">
        <w:rPr>
          <w:rFonts w:ascii="Times New Roman" w:hAnsi="Times New Roman"/>
          <w:sz w:val="24"/>
          <w:szCs w:val="24"/>
        </w:rPr>
        <w:t>Strategjie</w:t>
      </w:r>
      <w:r w:rsidR="00294EEE" w:rsidRPr="0073623E">
        <w:rPr>
          <w:rFonts w:ascii="Times New Roman" w:hAnsi="Times New Roman"/>
          <w:sz w:val="24"/>
          <w:szCs w:val="24"/>
        </w:rPr>
        <w:t>.</w:t>
      </w:r>
      <w:r w:rsidRPr="0073623E">
        <w:rPr>
          <w:rFonts w:ascii="Times New Roman" w:hAnsi="Times New Roman"/>
          <w:sz w:val="24"/>
          <w:szCs w:val="24"/>
        </w:rPr>
        <w:t xml:space="preserve"> </w:t>
      </w:r>
      <w:r w:rsidR="007A7339" w:rsidRPr="0073623E">
        <w:rPr>
          <w:rFonts w:ascii="Times New Roman" w:hAnsi="Times New Roman"/>
          <w:sz w:val="24"/>
          <w:szCs w:val="24"/>
        </w:rPr>
        <w:t>Rëndësia e konsultimit publik</w:t>
      </w:r>
      <w:r w:rsidRPr="0073623E">
        <w:rPr>
          <w:rFonts w:ascii="Times New Roman" w:hAnsi="Times New Roman"/>
          <w:sz w:val="24"/>
          <w:szCs w:val="24"/>
        </w:rPr>
        <w:t xml:space="preserve"> </w:t>
      </w:r>
      <w:r w:rsidR="007A7339" w:rsidRPr="0073623E">
        <w:rPr>
          <w:rFonts w:ascii="Times New Roman" w:hAnsi="Times New Roman"/>
          <w:sz w:val="24"/>
          <w:szCs w:val="24"/>
        </w:rPr>
        <w:t xml:space="preserve">me akterët përkatës do të </w:t>
      </w:r>
      <w:r w:rsidRPr="0073623E">
        <w:rPr>
          <w:rFonts w:ascii="Times New Roman" w:hAnsi="Times New Roman"/>
          <w:sz w:val="24"/>
          <w:szCs w:val="24"/>
        </w:rPr>
        <w:t>ndi</w:t>
      </w:r>
      <w:r w:rsidR="0094694D" w:rsidRPr="0073623E">
        <w:rPr>
          <w:rFonts w:ascii="Times New Roman" w:hAnsi="Times New Roman"/>
          <w:sz w:val="24"/>
          <w:szCs w:val="24"/>
        </w:rPr>
        <w:t>kon drejtpërdrejtë</w:t>
      </w:r>
      <w:r w:rsidR="00294EEE" w:rsidRPr="0073623E">
        <w:rPr>
          <w:rFonts w:ascii="Times New Roman" w:hAnsi="Times New Roman"/>
          <w:sz w:val="24"/>
          <w:szCs w:val="24"/>
        </w:rPr>
        <w:t xml:space="preserve"> në </w:t>
      </w:r>
      <w:r w:rsidR="007A7339" w:rsidRPr="0073623E">
        <w:rPr>
          <w:rFonts w:ascii="Times New Roman" w:hAnsi="Times New Roman"/>
          <w:sz w:val="24"/>
          <w:szCs w:val="24"/>
        </w:rPr>
        <w:t>cilësinë e përmbajtjes së</w:t>
      </w:r>
      <w:r w:rsidR="00294EEE" w:rsidRPr="0073623E">
        <w:rPr>
          <w:rFonts w:ascii="Times New Roman" w:hAnsi="Times New Roman"/>
          <w:sz w:val="24"/>
          <w:szCs w:val="24"/>
        </w:rPr>
        <w:t xml:space="preserve"> </w:t>
      </w:r>
      <w:r w:rsidR="007A7339" w:rsidRPr="0073623E">
        <w:rPr>
          <w:rFonts w:ascii="Times New Roman" w:hAnsi="Times New Roman"/>
          <w:sz w:val="24"/>
          <w:szCs w:val="24"/>
        </w:rPr>
        <w:t xml:space="preserve">Projekt </w:t>
      </w:r>
      <w:r w:rsidR="00A12AC9" w:rsidRPr="0073623E">
        <w:rPr>
          <w:rFonts w:ascii="Times New Roman" w:hAnsi="Times New Roman"/>
          <w:sz w:val="24"/>
          <w:szCs w:val="24"/>
        </w:rPr>
        <w:t>Strategjisë</w:t>
      </w:r>
      <w:r w:rsidRPr="0073623E">
        <w:rPr>
          <w:rFonts w:ascii="Times New Roman" w:hAnsi="Times New Roman"/>
          <w:sz w:val="24"/>
          <w:szCs w:val="24"/>
        </w:rPr>
        <w:t xml:space="preserve"> në fjalë.</w:t>
      </w:r>
    </w:p>
    <w:p w:rsidR="009E3C37" w:rsidRPr="006913DA" w:rsidRDefault="007A7339" w:rsidP="006B4DA3">
      <w:pPr>
        <w:autoSpaceDE w:val="0"/>
        <w:autoSpaceDN w:val="0"/>
        <w:adjustRightInd w:val="0"/>
        <w:spacing w:before="240" w:after="120" w:line="312" w:lineRule="auto"/>
        <w:jc w:val="both"/>
        <w:rPr>
          <w:rFonts w:ascii="Times New Roman" w:hAnsi="Times New Roman"/>
          <w:sz w:val="24"/>
          <w:szCs w:val="24"/>
        </w:rPr>
      </w:pPr>
      <w:r w:rsidRPr="0073623E">
        <w:rPr>
          <w:rFonts w:ascii="Times New Roman" w:hAnsi="Times New Roman"/>
          <w:sz w:val="24"/>
          <w:szCs w:val="24"/>
        </w:rPr>
        <w:t xml:space="preserve">Konsultimi i hershëm publik me grupet e interesit,  përveç si mundësi për të marrë opinionet, komentet dhe rekomandimet të cilat do të ndikonin në cilësinë e </w:t>
      </w:r>
      <w:r w:rsidR="00A12AC9" w:rsidRPr="0073623E">
        <w:rPr>
          <w:rFonts w:ascii="Times New Roman" w:hAnsi="Times New Roman"/>
          <w:sz w:val="24"/>
          <w:szCs w:val="24"/>
        </w:rPr>
        <w:t xml:space="preserve">projekt strategjisë </w:t>
      </w:r>
      <w:r w:rsidRPr="0073623E">
        <w:rPr>
          <w:rFonts w:ascii="Times New Roman" w:hAnsi="Times New Roman"/>
          <w:sz w:val="24"/>
          <w:szCs w:val="24"/>
        </w:rPr>
        <w:t>, në</w:t>
      </w:r>
      <w:r w:rsidRPr="006913DA">
        <w:rPr>
          <w:rFonts w:ascii="Times New Roman" w:hAnsi="Times New Roman"/>
          <w:sz w:val="24"/>
          <w:szCs w:val="24"/>
        </w:rPr>
        <w:t xml:space="preserve"> të njëjtën kohë siguron një pjesëmarrje gjithëpërfshirësen në procesin e politik-bërjes dhe vendim- marrjes.</w:t>
      </w:r>
    </w:p>
    <w:p w:rsidR="000C68EE" w:rsidRPr="006913DA" w:rsidRDefault="00B5216F" w:rsidP="006B4DA3">
      <w:pPr>
        <w:autoSpaceDE w:val="0"/>
        <w:autoSpaceDN w:val="0"/>
        <w:adjustRightInd w:val="0"/>
        <w:spacing w:before="240" w:after="120" w:line="312" w:lineRule="auto"/>
        <w:jc w:val="both"/>
        <w:rPr>
          <w:rFonts w:ascii="Times New Roman" w:hAnsi="Times New Roman"/>
          <w:sz w:val="24"/>
          <w:szCs w:val="24"/>
        </w:rPr>
      </w:pPr>
      <w:r w:rsidRPr="006913DA">
        <w:rPr>
          <w:rFonts w:ascii="Times New Roman" w:hAnsi="Times New Roman"/>
          <w:sz w:val="24"/>
          <w:szCs w:val="24"/>
        </w:rPr>
        <w:t xml:space="preserve">Procesi i konsultimeve </w:t>
      </w:r>
      <w:r w:rsidR="000C68EE" w:rsidRPr="006913DA">
        <w:rPr>
          <w:rFonts w:ascii="Times New Roman" w:hAnsi="Times New Roman"/>
          <w:sz w:val="24"/>
          <w:szCs w:val="24"/>
        </w:rPr>
        <w:t xml:space="preserve">publike </w:t>
      </w:r>
      <w:r w:rsidRPr="006913DA">
        <w:rPr>
          <w:rFonts w:ascii="Times New Roman" w:hAnsi="Times New Roman"/>
          <w:sz w:val="24"/>
          <w:szCs w:val="24"/>
        </w:rPr>
        <w:t xml:space="preserve">me </w:t>
      </w:r>
      <w:r w:rsidR="000C68EE" w:rsidRPr="006913DA">
        <w:rPr>
          <w:rFonts w:ascii="Times New Roman" w:hAnsi="Times New Roman"/>
          <w:sz w:val="24"/>
          <w:szCs w:val="24"/>
        </w:rPr>
        <w:t xml:space="preserve">shoqërinë civile dhe </w:t>
      </w:r>
      <w:r w:rsidRPr="006913DA">
        <w:rPr>
          <w:rFonts w:ascii="Times New Roman" w:hAnsi="Times New Roman"/>
          <w:sz w:val="24"/>
          <w:szCs w:val="24"/>
        </w:rPr>
        <w:t xml:space="preserve">grupet e interesit </w:t>
      </w:r>
      <w:r w:rsidR="000C68EE" w:rsidRPr="006913DA">
        <w:rPr>
          <w:rFonts w:ascii="Times New Roman" w:hAnsi="Times New Roman"/>
          <w:sz w:val="24"/>
          <w:szCs w:val="24"/>
        </w:rPr>
        <w:t>është  mundësi</w:t>
      </w:r>
      <w:r w:rsidRPr="006913DA">
        <w:rPr>
          <w:rFonts w:ascii="Times New Roman" w:hAnsi="Times New Roman"/>
          <w:sz w:val="24"/>
          <w:szCs w:val="24"/>
        </w:rPr>
        <w:t xml:space="preserve"> </w:t>
      </w:r>
      <w:r w:rsidR="000C68EE" w:rsidRPr="006913DA">
        <w:rPr>
          <w:rFonts w:ascii="Times New Roman" w:hAnsi="Times New Roman"/>
          <w:sz w:val="24"/>
          <w:szCs w:val="24"/>
        </w:rPr>
        <w:t>për të propozuar</w:t>
      </w:r>
      <w:r w:rsidRPr="006913DA">
        <w:rPr>
          <w:rFonts w:ascii="Times New Roman" w:hAnsi="Times New Roman"/>
          <w:sz w:val="24"/>
          <w:szCs w:val="24"/>
        </w:rPr>
        <w:t xml:space="preserve">  edhe  ç</w:t>
      </w:r>
      <w:r w:rsidR="000C68EE" w:rsidRPr="006913DA">
        <w:rPr>
          <w:rFonts w:ascii="Times New Roman" w:hAnsi="Times New Roman"/>
          <w:sz w:val="24"/>
          <w:szCs w:val="24"/>
        </w:rPr>
        <w:t>ështjet  tjera të cilat konsiderohen</w:t>
      </w:r>
      <w:r w:rsidRPr="006913DA">
        <w:rPr>
          <w:rFonts w:ascii="Times New Roman" w:hAnsi="Times New Roman"/>
          <w:sz w:val="24"/>
          <w:szCs w:val="24"/>
        </w:rPr>
        <w:t xml:space="preserve"> se janë të rëndësishme dhe të nevojshme për diskutim. </w:t>
      </w:r>
    </w:p>
    <w:p w:rsidR="00EE18F2" w:rsidRPr="0073623E" w:rsidRDefault="000C68EE" w:rsidP="006B4DA3">
      <w:pPr>
        <w:autoSpaceDE w:val="0"/>
        <w:autoSpaceDN w:val="0"/>
        <w:adjustRightInd w:val="0"/>
        <w:spacing w:before="240" w:after="120" w:line="312" w:lineRule="auto"/>
        <w:jc w:val="both"/>
        <w:rPr>
          <w:rFonts w:ascii="Times New Roman" w:hAnsi="Times New Roman"/>
          <w:sz w:val="24"/>
          <w:szCs w:val="24"/>
        </w:rPr>
      </w:pPr>
      <w:r w:rsidRPr="006913DA">
        <w:rPr>
          <w:rFonts w:ascii="Times New Roman" w:hAnsi="Times New Roman"/>
          <w:sz w:val="24"/>
          <w:szCs w:val="24"/>
        </w:rPr>
        <w:t>Ofrimi i sugjerimeve, komenteve dhe reko</w:t>
      </w:r>
      <w:r w:rsidRPr="0073623E">
        <w:rPr>
          <w:rFonts w:ascii="Times New Roman" w:hAnsi="Times New Roman"/>
          <w:sz w:val="24"/>
          <w:szCs w:val="24"/>
        </w:rPr>
        <w:t>mandimeve të</w:t>
      </w:r>
      <w:r w:rsidR="00B5216F" w:rsidRPr="0073623E">
        <w:rPr>
          <w:rFonts w:ascii="Times New Roman" w:hAnsi="Times New Roman"/>
          <w:sz w:val="24"/>
          <w:szCs w:val="24"/>
        </w:rPr>
        <w:t xml:space="preserve"> qarta dhe të argumentuara, do të kontribuonte drejtpërdrejtë në përmirës</w:t>
      </w:r>
      <w:r w:rsidR="00294EEE" w:rsidRPr="0073623E">
        <w:rPr>
          <w:rFonts w:ascii="Times New Roman" w:hAnsi="Times New Roman"/>
          <w:sz w:val="24"/>
          <w:szCs w:val="24"/>
        </w:rPr>
        <w:t xml:space="preserve">imin e cilësisë së </w:t>
      </w:r>
      <w:r w:rsidRPr="0073623E">
        <w:rPr>
          <w:rFonts w:ascii="Times New Roman" w:hAnsi="Times New Roman"/>
          <w:sz w:val="24"/>
          <w:szCs w:val="24"/>
        </w:rPr>
        <w:t xml:space="preserve">projekt </w:t>
      </w:r>
      <w:r w:rsidR="00A12AC9" w:rsidRPr="0073623E">
        <w:rPr>
          <w:rFonts w:ascii="Times New Roman" w:hAnsi="Times New Roman"/>
          <w:sz w:val="24"/>
          <w:szCs w:val="24"/>
        </w:rPr>
        <w:t>strategjisë s</w:t>
      </w:r>
      <w:r w:rsidRPr="0073623E">
        <w:rPr>
          <w:rFonts w:ascii="Times New Roman" w:hAnsi="Times New Roman"/>
          <w:sz w:val="24"/>
          <w:szCs w:val="24"/>
        </w:rPr>
        <w:t xml:space="preserve">ë </w:t>
      </w:r>
      <w:r w:rsidR="000001E5" w:rsidRPr="0073623E">
        <w:rPr>
          <w:rFonts w:ascii="Times New Roman" w:hAnsi="Times New Roman"/>
          <w:sz w:val="24"/>
          <w:szCs w:val="24"/>
        </w:rPr>
        <w:t xml:space="preserve">propozuar. </w:t>
      </w:r>
    </w:p>
    <w:p w:rsidR="00E51933" w:rsidRPr="0073623E" w:rsidRDefault="00EE18F2" w:rsidP="00EE18F2">
      <w:pPr>
        <w:autoSpaceDE w:val="0"/>
        <w:autoSpaceDN w:val="0"/>
        <w:adjustRightInd w:val="0"/>
        <w:spacing w:before="240" w:after="120" w:line="312" w:lineRule="auto"/>
        <w:jc w:val="both"/>
        <w:rPr>
          <w:rFonts w:ascii="Times New Roman" w:hAnsi="Times New Roman"/>
          <w:sz w:val="24"/>
          <w:szCs w:val="24"/>
        </w:rPr>
      </w:pPr>
      <w:r w:rsidRPr="0073623E">
        <w:rPr>
          <w:rFonts w:ascii="Times New Roman" w:hAnsi="Times New Roman"/>
          <w:sz w:val="24"/>
          <w:szCs w:val="24"/>
        </w:rPr>
        <w:t>Si një proces i rëndësishëm në përmirësimin e k</w:t>
      </w:r>
      <w:r w:rsidR="00342FD4" w:rsidRPr="0073623E">
        <w:rPr>
          <w:rFonts w:ascii="Times New Roman" w:hAnsi="Times New Roman"/>
          <w:sz w:val="24"/>
          <w:szCs w:val="24"/>
        </w:rPr>
        <w:t>ualitetit të projekt-</w:t>
      </w:r>
      <w:r w:rsidR="00A12AC9" w:rsidRPr="0073623E">
        <w:rPr>
          <w:rFonts w:ascii="Times New Roman" w:hAnsi="Times New Roman"/>
          <w:sz w:val="24"/>
          <w:szCs w:val="24"/>
        </w:rPr>
        <w:t>strategjisë</w:t>
      </w:r>
      <w:r w:rsidRPr="0073623E">
        <w:rPr>
          <w:rFonts w:ascii="Times New Roman" w:hAnsi="Times New Roman"/>
          <w:sz w:val="24"/>
          <w:szCs w:val="24"/>
        </w:rPr>
        <w:t>, t</w:t>
      </w:r>
      <w:r w:rsidR="00B5216F" w:rsidRPr="0073623E">
        <w:rPr>
          <w:rFonts w:ascii="Times New Roman" w:hAnsi="Times New Roman"/>
          <w:sz w:val="24"/>
          <w:szCs w:val="24"/>
        </w:rPr>
        <w:t>ë</w:t>
      </w:r>
      <w:r w:rsidR="000C68EE" w:rsidRPr="0073623E">
        <w:rPr>
          <w:rFonts w:ascii="Times New Roman" w:hAnsi="Times New Roman"/>
          <w:sz w:val="24"/>
          <w:szCs w:val="24"/>
        </w:rPr>
        <w:t xml:space="preserve"> gjitha komentet, rekomandimet e pranuara lidhur me këtë </w:t>
      </w:r>
      <w:r w:rsidR="00A12AC9" w:rsidRPr="0073623E">
        <w:rPr>
          <w:rFonts w:ascii="Times New Roman" w:hAnsi="Times New Roman"/>
          <w:sz w:val="24"/>
          <w:szCs w:val="24"/>
        </w:rPr>
        <w:t>projekt strategji</w:t>
      </w:r>
      <w:r w:rsidR="000C68EE" w:rsidRPr="0073623E">
        <w:rPr>
          <w:rFonts w:ascii="Times New Roman" w:hAnsi="Times New Roman"/>
          <w:sz w:val="24"/>
          <w:szCs w:val="24"/>
        </w:rPr>
        <w:t xml:space="preserve">, </w:t>
      </w:r>
      <w:r w:rsidR="00B5216F" w:rsidRPr="0073623E">
        <w:rPr>
          <w:rFonts w:ascii="Times New Roman" w:hAnsi="Times New Roman"/>
          <w:sz w:val="24"/>
          <w:szCs w:val="24"/>
        </w:rPr>
        <w:t>si institucion  propozues, do t</w:t>
      </w:r>
      <w:r w:rsidR="000C68EE" w:rsidRPr="0073623E">
        <w:rPr>
          <w:rFonts w:ascii="Times New Roman" w:hAnsi="Times New Roman"/>
          <w:sz w:val="24"/>
          <w:szCs w:val="24"/>
        </w:rPr>
        <w:t xml:space="preserve">`i shqyrtojmë dhe </w:t>
      </w:r>
      <w:r w:rsidR="00B5216F" w:rsidRPr="0073623E">
        <w:rPr>
          <w:rFonts w:ascii="Times New Roman" w:hAnsi="Times New Roman"/>
          <w:sz w:val="24"/>
          <w:szCs w:val="24"/>
        </w:rPr>
        <w:t xml:space="preserve"> analizojmë </w:t>
      </w:r>
      <w:r w:rsidR="000C68EE" w:rsidRPr="0073623E">
        <w:rPr>
          <w:rFonts w:ascii="Times New Roman" w:hAnsi="Times New Roman"/>
          <w:sz w:val="24"/>
          <w:szCs w:val="24"/>
        </w:rPr>
        <w:t>me seriozitet për mundësinë dhe mënyrën e inkorporim</w:t>
      </w:r>
      <w:r w:rsidRPr="0073623E">
        <w:rPr>
          <w:rFonts w:ascii="Times New Roman" w:hAnsi="Times New Roman"/>
          <w:sz w:val="24"/>
          <w:szCs w:val="24"/>
        </w:rPr>
        <w:t>it të tyre.</w:t>
      </w:r>
    </w:p>
    <w:p w:rsidR="00224EC6" w:rsidRDefault="00EE18F2" w:rsidP="00EE18F2">
      <w:pPr>
        <w:autoSpaceDE w:val="0"/>
        <w:autoSpaceDN w:val="0"/>
        <w:adjustRightInd w:val="0"/>
        <w:spacing w:line="360" w:lineRule="auto"/>
        <w:jc w:val="both"/>
        <w:rPr>
          <w:rFonts w:ascii="Times New Roman" w:hAnsi="Times New Roman"/>
          <w:sz w:val="24"/>
          <w:szCs w:val="24"/>
        </w:rPr>
      </w:pPr>
      <w:r w:rsidRPr="0073623E">
        <w:rPr>
          <w:rFonts w:ascii="Times New Roman" w:hAnsi="Times New Roman"/>
          <w:sz w:val="24"/>
          <w:szCs w:val="24"/>
        </w:rPr>
        <w:t>Pas përmbylljes  s</w:t>
      </w:r>
      <w:r w:rsidR="00E51933" w:rsidRPr="0073623E">
        <w:rPr>
          <w:rFonts w:ascii="Times New Roman" w:hAnsi="Times New Roman"/>
          <w:sz w:val="24"/>
          <w:szCs w:val="24"/>
        </w:rPr>
        <w:t xml:space="preserve">ë procesit të konsultimit publik të </w:t>
      </w:r>
      <w:r w:rsidR="00A12AC9" w:rsidRPr="0073623E">
        <w:rPr>
          <w:rFonts w:ascii="Times New Roman" w:hAnsi="Times New Roman"/>
          <w:bCs/>
          <w:sz w:val="24"/>
          <w:szCs w:val="24"/>
        </w:rPr>
        <w:t>projekt strategjisë</w:t>
      </w:r>
      <w:r w:rsidRPr="0073623E">
        <w:rPr>
          <w:rFonts w:ascii="Times New Roman" w:hAnsi="Times New Roman"/>
          <w:b/>
          <w:bCs/>
          <w:sz w:val="24"/>
          <w:szCs w:val="24"/>
        </w:rPr>
        <w:t>,</w:t>
      </w:r>
      <w:r w:rsidR="00E51933" w:rsidRPr="0073623E">
        <w:rPr>
          <w:rFonts w:ascii="Times New Roman" w:hAnsi="Times New Roman"/>
          <w:bCs/>
          <w:sz w:val="24"/>
          <w:szCs w:val="24"/>
        </w:rPr>
        <w:t xml:space="preserve"> </w:t>
      </w:r>
      <w:r w:rsidRPr="0073623E">
        <w:rPr>
          <w:rFonts w:ascii="Times New Roman" w:hAnsi="Times New Roman"/>
          <w:bCs/>
          <w:sz w:val="24"/>
          <w:szCs w:val="24"/>
        </w:rPr>
        <w:t xml:space="preserve">të gjitha </w:t>
      </w:r>
      <w:r w:rsidR="00E51933" w:rsidRPr="0073623E">
        <w:rPr>
          <w:rFonts w:ascii="Times New Roman" w:hAnsi="Times New Roman"/>
          <w:sz w:val="24"/>
          <w:szCs w:val="24"/>
        </w:rPr>
        <w:t xml:space="preserve">kontributet e pranuara </w:t>
      </w:r>
      <w:r w:rsidR="00342FD4" w:rsidRPr="0073623E">
        <w:rPr>
          <w:rFonts w:ascii="Times New Roman" w:hAnsi="Times New Roman"/>
          <w:sz w:val="24"/>
          <w:szCs w:val="24"/>
        </w:rPr>
        <w:t xml:space="preserve">bashkërisht </w:t>
      </w:r>
      <w:r w:rsidRPr="0073623E">
        <w:rPr>
          <w:rFonts w:ascii="Times New Roman" w:hAnsi="Times New Roman"/>
          <w:sz w:val="24"/>
          <w:szCs w:val="24"/>
        </w:rPr>
        <w:t xml:space="preserve">dhe </w:t>
      </w:r>
      <w:r w:rsidR="00E51933" w:rsidRPr="0073623E">
        <w:rPr>
          <w:rFonts w:ascii="Times New Roman" w:hAnsi="Times New Roman"/>
          <w:sz w:val="24"/>
          <w:szCs w:val="24"/>
        </w:rPr>
        <w:t xml:space="preserve">secila </w:t>
      </w:r>
      <w:r w:rsidRPr="0073623E">
        <w:rPr>
          <w:rFonts w:ascii="Times New Roman" w:hAnsi="Times New Roman"/>
          <w:sz w:val="24"/>
          <w:szCs w:val="24"/>
        </w:rPr>
        <w:t>veç</w:t>
      </w:r>
      <w:r w:rsidR="00E51933" w:rsidRPr="0073623E">
        <w:rPr>
          <w:rFonts w:ascii="Times New Roman" w:hAnsi="Times New Roman"/>
          <w:sz w:val="24"/>
          <w:szCs w:val="24"/>
        </w:rPr>
        <w:t xml:space="preserve"> e </w:t>
      </w:r>
      <w:r w:rsidRPr="0073623E">
        <w:rPr>
          <w:rFonts w:ascii="Times New Roman" w:hAnsi="Times New Roman"/>
          <w:sz w:val="24"/>
          <w:szCs w:val="24"/>
        </w:rPr>
        <w:t>veç do</w:t>
      </w:r>
      <w:r w:rsidR="00E51933" w:rsidRPr="0073623E">
        <w:rPr>
          <w:rFonts w:ascii="Times New Roman" w:hAnsi="Times New Roman"/>
          <w:sz w:val="24"/>
          <w:szCs w:val="24"/>
        </w:rPr>
        <w:t xml:space="preserve"> të shqyrtohen nga zyrtari përgjegjës</w:t>
      </w:r>
      <w:r w:rsidR="00BA2CD9" w:rsidRPr="0073623E">
        <w:rPr>
          <w:rFonts w:ascii="Times New Roman" w:hAnsi="Times New Roman"/>
          <w:sz w:val="24"/>
          <w:szCs w:val="24"/>
        </w:rPr>
        <w:t xml:space="preserve">, </w:t>
      </w:r>
      <w:r w:rsidRPr="0073623E">
        <w:rPr>
          <w:rFonts w:ascii="Times New Roman" w:hAnsi="Times New Roman"/>
          <w:sz w:val="24"/>
          <w:szCs w:val="24"/>
        </w:rPr>
        <w:t>ku si rezultat i</w:t>
      </w:r>
      <w:r w:rsidR="00E51933" w:rsidRPr="0073623E">
        <w:rPr>
          <w:rFonts w:ascii="Times New Roman" w:hAnsi="Times New Roman"/>
          <w:sz w:val="24"/>
          <w:szCs w:val="24"/>
        </w:rPr>
        <w:t xml:space="preserve"> shqyrtimit të kontributeve dhe rekomandimeve të konsultimit do të hartohet drafti i përmirësuar final i </w:t>
      </w:r>
      <w:r w:rsidR="00A12AC9" w:rsidRPr="0073623E">
        <w:rPr>
          <w:rFonts w:ascii="Times New Roman" w:hAnsi="Times New Roman"/>
          <w:sz w:val="24"/>
          <w:szCs w:val="24"/>
        </w:rPr>
        <w:t>kësaj</w:t>
      </w:r>
      <w:r w:rsidR="0094694D" w:rsidRPr="0073623E">
        <w:rPr>
          <w:rFonts w:ascii="Times New Roman" w:hAnsi="Times New Roman"/>
          <w:sz w:val="24"/>
          <w:szCs w:val="24"/>
        </w:rPr>
        <w:t xml:space="preserve"> </w:t>
      </w:r>
      <w:r w:rsidR="00A12AC9" w:rsidRPr="0073623E">
        <w:rPr>
          <w:rFonts w:ascii="Times New Roman" w:hAnsi="Times New Roman"/>
          <w:bCs/>
          <w:sz w:val="24"/>
          <w:szCs w:val="24"/>
        </w:rPr>
        <w:t>projekt strategjie</w:t>
      </w:r>
      <w:r w:rsidR="00224EC6" w:rsidRPr="0073623E">
        <w:rPr>
          <w:rFonts w:ascii="Times New Roman" w:hAnsi="Times New Roman"/>
          <w:sz w:val="24"/>
          <w:szCs w:val="24"/>
        </w:rPr>
        <w:t>.</w:t>
      </w:r>
    </w:p>
    <w:p w:rsidR="000C68EE" w:rsidRPr="006913DA" w:rsidRDefault="00E51933" w:rsidP="00EE18F2">
      <w:pPr>
        <w:autoSpaceDE w:val="0"/>
        <w:autoSpaceDN w:val="0"/>
        <w:adjustRightInd w:val="0"/>
        <w:spacing w:line="360" w:lineRule="auto"/>
        <w:jc w:val="both"/>
        <w:rPr>
          <w:rFonts w:ascii="Times New Roman" w:hAnsi="Times New Roman"/>
          <w:bCs/>
          <w:i/>
          <w:sz w:val="24"/>
          <w:szCs w:val="24"/>
        </w:rPr>
      </w:pPr>
      <w:r w:rsidRPr="006913DA">
        <w:rPr>
          <w:rFonts w:ascii="Times New Roman" w:hAnsi="Times New Roman"/>
          <w:sz w:val="24"/>
          <w:szCs w:val="24"/>
        </w:rPr>
        <w:t xml:space="preserve">Ministria </w:t>
      </w:r>
      <w:r w:rsidR="00AE3C14" w:rsidRPr="006913DA">
        <w:rPr>
          <w:rFonts w:ascii="Times New Roman" w:hAnsi="Times New Roman"/>
          <w:sz w:val="24"/>
          <w:szCs w:val="24"/>
        </w:rPr>
        <w:t>e Mbrojtjes</w:t>
      </w:r>
      <w:r w:rsidRPr="006913DA">
        <w:rPr>
          <w:rFonts w:ascii="Times New Roman" w:hAnsi="Times New Roman"/>
          <w:sz w:val="24"/>
          <w:szCs w:val="24"/>
        </w:rPr>
        <w:t xml:space="preserve"> të hartojë Raportin e Konsultimit</w:t>
      </w:r>
      <w:r w:rsidR="0040064A" w:rsidRPr="006913DA">
        <w:rPr>
          <w:rFonts w:ascii="Times New Roman" w:hAnsi="Times New Roman"/>
          <w:sz w:val="24"/>
          <w:szCs w:val="24"/>
        </w:rPr>
        <w:t>,</w:t>
      </w:r>
      <w:r w:rsidRPr="006913DA">
        <w:rPr>
          <w:rFonts w:ascii="Times New Roman" w:hAnsi="Times New Roman"/>
          <w:sz w:val="24"/>
          <w:szCs w:val="24"/>
        </w:rPr>
        <w:t xml:space="preserve"> i cili do të përfshijë</w:t>
      </w:r>
      <w:r w:rsidR="00EE18F2" w:rsidRPr="006913DA">
        <w:rPr>
          <w:rFonts w:ascii="Times New Roman" w:hAnsi="Times New Roman"/>
          <w:sz w:val="24"/>
          <w:szCs w:val="24"/>
        </w:rPr>
        <w:t xml:space="preserve"> të gjitha </w:t>
      </w:r>
      <w:r w:rsidRPr="006913DA">
        <w:rPr>
          <w:rFonts w:ascii="Times New Roman" w:hAnsi="Times New Roman"/>
          <w:sz w:val="24"/>
          <w:szCs w:val="24"/>
        </w:rPr>
        <w:t xml:space="preserve">informatat për procesin e konsultimit, palët e konsultuara, metodat e përdorura gjatë konsultimit, </w:t>
      </w:r>
      <w:r w:rsidR="0040064A" w:rsidRPr="006913DA">
        <w:rPr>
          <w:rFonts w:ascii="Times New Roman" w:hAnsi="Times New Roman"/>
          <w:sz w:val="24"/>
          <w:szCs w:val="24"/>
        </w:rPr>
        <w:t xml:space="preserve">si </w:t>
      </w:r>
      <w:r w:rsidRPr="006913DA">
        <w:rPr>
          <w:rFonts w:ascii="Times New Roman" w:hAnsi="Times New Roman"/>
          <w:sz w:val="24"/>
          <w:szCs w:val="24"/>
        </w:rPr>
        <w:t>dhe komentet e pranuara. Në raport gjithashtu do të jepen informatat për secilin koment</w:t>
      </w:r>
      <w:r w:rsidR="0040064A" w:rsidRPr="006913DA">
        <w:rPr>
          <w:rFonts w:ascii="Times New Roman" w:hAnsi="Times New Roman"/>
          <w:sz w:val="24"/>
          <w:szCs w:val="24"/>
        </w:rPr>
        <w:t xml:space="preserve"> apo rekomandim</w:t>
      </w:r>
      <w:r w:rsidRPr="006913DA">
        <w:rPr>
          <w:rFonts w:ascii="Times New Roman" w:hAnsi="Times New Roman"/>
          <w:sz w:val="24"/>
          <w:szCs w:val="24"/>
        </w:rPr>
        <w:t xml:space="preserve"> që është marrë parasysh</w:t>
      </w:r>
      <w:r w:rsidR="0040064A" w:rsidRPr="006913DA">
        <w:rPr>
          <w:rFonts w:ascii="Times New Roman" w:hAnsi="Times New Roman"/>
          <w:sz w:val="24"/>
          <w:szCs w:val="24"/>
        </w:rPr>
        <w:t xml:space="preserve"> si dhe sqarime dhe arsyetime</w:t>
      </w:r>
      <w:r w:rsidRPr="006913DA">
        <w:rPr>
          <w:rFonts w:ascii="Times New Roman" w:hAnsi="Times New Roman"/>
          <w:sz w:val="24"/>
          <w:szCs w:val="24"/>
        </w:rPr>
        <w:t xml:space="preserve"> për secilin koment që nuk </w:t>
      </w:r>
      <w:r w:rsidRPr="006913DA">
        <w:rPr>
          <w:rFonts w:ascii="Times New Roman" w:hAnsi="Times New Roman"/>
          <w:sz w:val="24"/>
          <w:szCs w:val="24"/>
        </w:rPr>
        <w:lastRenderedPageBreak/>
        <w:t xml:space="preserve">është marrë parasysh. Raporti do të jetë i qasshëm për publikun brenda një kohe sa më të shkurtër pas përfundimit të procesit të konsultimit dhe finalizimit </w:t>
      </w:r>
      <w:r w:rsidRPr="0073623E">
        <w:rPr>
          <w:rFonts w:ascii="Times New Roman" w:hAnsi="Times New Roman"/>
          <w:sz w:val="24"/>
          <w:szCs w:val="24"/>
        </w:rPr>
        <w:t>të</w:t>
      </w:r>
      <w:r w:rsidR="0094694D" w:rsidRPr="0073623E">
        <w:rPr>
          <w:rFonts w:ascii="Times New Roman" w:hAnsi="Times New Roman"/>
          <w:sz w:val="24"/>
          <w:szCs w:val="24"/>
        </w:rPr>
        <w:t xml:space="preserve"> </w:t>
      </w:r>
      <w:r w:rsidR="00DB7F2F" w:rsidRPr="0073623E">
        <w:rPr>
          <w:rFonts w:ascii="Times New Roman" w:hAnsi="Times New Roman"/>
          <w:sz w:val="24"/>
          <w:szCs w:val="24"/>
        </w:rPr>
        <w:t xml:space="preserve">kësaj </w:t>
      </w:r>
      <w:r w:rsidR="00DB7F2F" w:rsidRPr="0073623E">
        <w:rPr>
          <w:rFonts w:ascii="Times New Roman" w:hAnsi="Times New Roman"/>
          <w:bCs/>
          <w:sz w:val="24"/>
          <w:szCs w:val="24"/>
        </w:rPr>
        <w:t>projekt strategjie</w:t>
      </w:r>
      <w:r w:rsidRPr="0073623E">
        <w:rPr>
          <w:rFonts w:ascii="Times New Roman" w:hAnsi="Times New Roman"/>
          <w:bCs/>
          <w:i/>
          <w:sz w:val="24"/>
          <w:szCs w:val="24"/>
        </w:rPr>
        <w:t>.</w:t>
      </w:r>
    </w:p>
    <w:p w:rsidR="00B5216F" w:rsidRPr="00BA2CD9" w:rsidRDefault="00B5216F" w:rsidP="006B4DA3">
      <w:pPr>
        <w:pStyle w:val="IntenseQuote"/>
        <w:pBdr>
          <w:bottom w:val="single" w:sz="4" w:space="1" w:color="auto"/>
        </w:pBdr>
        <w:spacing w:before="240" w:after="120" w:line="312" w:lineRule="auto"/>
        <w:ind w:left="0"/>
        <w:rPr>
          <w:rFonts w:ascii="Times New Roman" w:hAnsi="Times New Roman"/>
          <w:i w:val="0"/>
          <w:color w:val="auto"/>
          <w:sz w:val="24"/>
          <w:szCs w:val="24"/>
        </w:rPr>
      </w:pPr>
      <w:r w:rsidRPr="00BA2CD9">
        <w:rPr>
          <w:rFonts w:ascii="Times New Roman" w:hAnsi="Times New Roman"/>
          <w:i w:val="0"/>
          <w:color w:val="auto"/>
          <w:sz w:val="24"/>
          <w:szCs w:val="24"/>
        </w:rPr>
        <w:t>Afati përfundimtar për dorëzimin e përgjigjeve</w:t>
      </w:r>
    </w:p>
    <w:p w:rsidR="00B5216F" w:rsidRPr="00501914" w:rsidRDefault="00B5216F" w:rsidP="006B4DA3">
      <w:pPr>
        <w:autoSpaceDE w:val="0"/>
        <w:autoSpaceDN w:val="0"/>
        <w:adjustRightInd w:val="0"/>
        <w:spacing w:before="240" w:after="120" w:line="312" w:lineRule="auto"/>
        <w:jc w:val="both"/>
        <w:rPr>
          <w:rFonts w:ascii="Times New Roman" w:hAnsi="Times New Roman"/>
          <w:color w:val="FF0000"/>
          <w:sz w:val="24"/>
          <w:szCs w:val="24"/>
        </w:rPr>
      </w:pPr>
      <w:r w:rsidRPr="00BA2CD9">
        <w:rPr>
          <w:rFonts w:ascii="Times New Roman" w:hAnsi="Times New Roman"/>
          <w:sz w:val="24"/>
          <w:szCs w:val="24"/>
        </w:rPr>
        <w:t>Afati përfundimtar i dorëzimit të kontributit me shkrim në kuadër të proce</w:t>
      </w:r>
      <w:r w:rsidR="000001E5" w:rsidRPr="00BA2CD9">
        <w:rPr>
          <w:rFonts w:ascii="Times New Roman" w:hAnsi="Times New Roman"/>
          <w:sz w:val="24"/>
          <w:szCs w:val="24"/>
        </w:rPr>
        <w:t xml:space="preserve">sit të konsultimit </w:t>
      </w:r>
      <w:r w:rsidR="000C68EE" w:rsidRPr="00BA2CD9">
        <w:rPr>
          <w:rFonts w:ascii="Times New Roman" w:hAnsi="Times New Roman"/>
          <w:sz w:val="24"/>
          <w:szCs w:val="24"/>
        </w:rPr>
        <w:t xml:space="preserve">për </w:t>
      </w:r>
      <w:r w:rsidR="00C463DB" w:rsidRPr="00BA2CD9">
        <w:rPr>
          <w:rFonts w:ascii="Times New Roman" w:hAnsi="Times New Roman"/>
          <w:sz w:val="24"/>
          <w:szCs w:val="24"/>
        </w:rPr>
        <w:t xml:space="preserve">Projekt </w:t>
      </w:r>
      <w:r w:rsidR="00DB7F2F" w:rsidRPr="00BA2CD9">
        <w:rPr>
          <w:rFonts w:ascii="Times New Roman" w:hAnsi="Times New Roman"/>
          <w:sz w:val="24"/>
          <w:szCs w:val="24"/>
        </w:rPr>
        <w:t xml:space="preserve">Strategjinë </w:t>
      </w:r>
      <w:r w:rsidR="00501914">
        <w:rPr>
          <w:rFonts w:ascii="Times New Roman" w:hAnsi="Times New Roman"/>
          <w:sz w:val="24"/>
          <w:szCs w:val="24"/>
        </w:rPr>
        <w:t xml:space="preserve">është deri më </w:t>
      </w:r>
      <w:r w:rsidRPr="00BA2CD9">
        <w:rPr>
          <w:rFonts w:ascii="Times New Roman" w:hAnsi="Times New Roman"/>
          <w:sz w:val="24"/>
          <w:szCs w:val="24"/>
        </w:rPr>
        <w:t xml:space="preserve">datën </w:t>
      </w:r>
      <w:r w:rsidR="0000746A" w:rsidRPr="0000746A">
        <w:rPr>
          <w:rFonts w:ascii="Times New Roman" w:hAnsi="Times New Roman"/>
          <w:b/>
          <w:sz w:val="24"/>
          <w:szCs w:val="24"/>
        </w:rPr>
        <w:t>04</w:t>
      </w:r>
      <w:r w:rsidR="00DB7F2F" w:rsidRPr="0000746A">
        <w:rPr>
          <w:rFonts w:ascii="Times New Roman" w:hAnsi="Times New Roman"/>
          <w:b/>
          <w:sz w:val="24"/>
          <w:szCs w:val="24"/>
        </w:rPr>
        <w:t>.</w:t>
      </w:r>
      <w:r w:rsidR="008F2C06" w:rsidRPr="0000746A">
        <w:rPr>
          <w:rFonts w:ascii="Times New Roman" w:hAnsi="Times New Roman"/>
          <w:b/>
          <w:sz w:val="24"/>
          <w:szCs w:val="24"/>
        </w:rPr>
        <w:t>04</w:t>
      </w:r>
      <w:r w:rsidR="00B773EF" w:rsidRPr="0000746A">
        <w:rPr>
          <w:rFonts w:ascii="Times New Roman" w:hAnsi="Times New Roman"/>
          <w:b/>
          <w:sz w:val="24"/>
          <w:szCs w:val="24"/>
        </w:rPr>
        <w:t>.202</w:t>
      </w:r>
      <w:r w:rsidR="008F2C06" w:rsidRPr="0000746A">
        <w:rPr>
          <w:rFonts w:ascii="Times New Roman" w:hAnsi="Times New Roman"/>
          <w:b/>
          <w:sz w:val="24"/>
          <w:szCs w:val="24"/>
        </w:rPr>
        <w:t>3</w:t>
      </w:r>
      <w:r w:rsidRPr="0000746A">
        <w:rPr>
          <w:rFonts w:ascii="Times New Roman" w:hAnsi="Times New Roman"/>
          <w:b/>
          <w:sz w:val="24"/>
          <w:szCs w:val="24"/>
        </w:rPr>
        <w:t>, n</w:t>
      </w:r>
      <w:bookmarkStart w:id="1" w:name="_GoBack"/>
      <w:bookmarkEnd w:id="1"/>
      <w:r w:rsidRPr="0000746A">
        <w:rPr>
          <w:rFonts w:ascii="Times New Roman" w:hAnsi="Times New Roman"/>
          <w:b/>
          <w:sz w:val="24"/>
          <w:szCs w:val="24"/>
        </w:rPr>
        <w:t>ë orën</w:t>
      </w:r>
      <w:r w:rsidR="000C68EE" w:rsidRPr="0000746A">
        <w:rPr>
          <w:rFonts w:ascii="Times New Roman" w:hAnsi="Times New Roman"/>
          <w:b/>
          <w:sz w:val="24"/>
          <w:szCs w:val="24"/>
        </w:rPr>
        <w:t xml:space="preserve"> </w:t>
      </w:r>
      <w:r w:rsidR="00A26A1E" w:rsidRPr="0000746A">
        <w:rPr>
          <w:rFonts w:ascii="Times New Roman" w:hAnsi="Times New Roman"/>
          <w:b/>
          <w:sz w:val="24"/>
          <w:szCs w:val="24"/>
        </w:rPr>
        <w:t>16</w:t>
      </w:r>
      <w:r w:rsidR="00244BC4" w:rsidRPr="0000746A">
        <w:rPr>
          <w:rFonts w:ascii="Times New Roman" w:hAnsi="Times New Roman"/>
          <w:b/>
          <w:sz w:val="24"/>
          <w:szCs w:val="24"/>
        </w:rPr>
        <w:t>:00</w:t>
      </w:r>
      <w:r w:rsidRPr="0000746A">
        <w:rPr>
          <w:rFonts w:ascii="Times New Roman" w:hAnsi="Times New Roman"/>
          <w:sz w:val="24"/>
          <w:szCs w:val="24"/>
        </w:rPr>
        <w:t xml:space="preserve">. </w:t>
      </w:r>
    </w:p>
    <w:p w:rsidR="00B5216F" w:rsidRPr="00BA2CD9" w:rsidRDefault="00B5216F" w:rsidP="006B4DA3">
      <w:pPr>
        <w:autoSpaceDE w:val="0"/>
        <w:autoSpaceDN w:val="0"/>
        <w:adjustRightInd w:val="0"/>
        <w:spacing w:before="240" w:after="120" w:line="312" w:lineRule="auto"/>
        <w:jc w:val="both"/>
        <w:rPr>
          <w:rFonts w:ascii="Times New Roman" w:hAnsi="Times New Roman"/>
          <w:sz w:val="24"/>
          <w:szCs w:val="24"/>
        </w:rPr>
      </w:pPr>
      <w:r w:rsidRPr="00BA2CD9">
        <w:rPr>
          <w:rFonts w:ascii="Times New Roman" w:hAnsi="Times New Roman"/>
          <w:sz w:val="24"/>
          <w:szCs w:val="24"/>
        </w:rPr>
        <w:t>Të gjitha komentet e pranuara deri në këtë</w:t>
      </w:r>
      <w:r w:rsidR="00304898" w:rsidRPr="00BA2CD9">
        <w:rPr>
          <w:rFonts w:ascii="Times New Roman" w:hAnsi="Times New Roman"/>
          <w:sz w:val="24"/>
          <w:szCs w:val="24"/>
        </w:rPr>
        <w:t xml:space="preserve"> afat do të përmblidhen nga ana </w:t>
      </w:r>
      <w:r w:rsidRPr="00BA2CD9">
        <w:rPr>
          <w:rFonts w:ascii="Times New Roman" w:hAnsi="Times New Roman"/>
          <w:sz w:val="24"/>
          <w:szCs w:val="24"/>
        </w:rPr>
        <w:t xml:space="preserve">e </w:t>
      </w:r>
      <w:r w:rsidR="0040064A" w:rsidRPr="00BA2CD9">
        <w:rPr>
          <w:rFonts w:ascii="Times New Roman" w:hAnsi="Times New Roman"/>
          <w:sz w:val="24"/>
          <w:szCs w:val="24"/>
        </w:rPr>
        <w:t xml:space="preserve">zyrtarit </w:t>
      </w:r>
      <w:r w:rsidRPr="00BA2CD9">
        <w:rPr>
          <w:rFonts w:ascii="Times New Roman" w:hAnsi="Times New Roman"/>
          <w:sz w:val="24"/>
          <w:szCs w:val="24"/>
        </w:rPr>
        <w:t>përgjegjës</w:t>
      </w:r>
      <w:r w:rsidR="000C68EE" w:rsidRPr="00BA2CD9">
        <w:rPr>
          <w:rFonts w:ascii="Times New Roman" w:hAnsi="Times New Roman"/>
          <w:sz w:val="24"/>
          <w:szCs w:val="24"/>
        </w:rPr>
        <w:t xml:space="preserve"> të Ministrisë </w:t>
      </w:r>
      <w:r w:rsidR="008D7D9F" w:rsidRPr="00BA2CD9">
        <w:rPr>
          <w:rFonts w:ascii="Times New Roman" w:hAnsi="Times New Roman"/>
          <w:sz w:val="24"/>
          <w:szCs w:val="24"/>
        </w:rPr>
        <w:t xml:space="preserve">së Mbrojtjes </w:t>
      </w:r>
      <w:r w:rsidR="008D7D9F" w:rsidRPr="00BA2CD9">
        <w:rPr>
          <w:rFonts w:ascii="Times New Roman" w:hAnsi="Times New Roman"/>
          <w:sz w:val="24"/>
          <w:szCs w:val="24"/>
        </w:rPr>
        <w:tab/>
      </w:r>
    </w:p>
    <w:p w:rsidR="00B5216F" w:rsidRDefault="00B5216F" w:rsidP="006B4DA3">
      <w:pPr>
        <w:pStyle w:val="ListParagraph"/>
        <w:spacing w:before="240" w:after="120" w:line="312" w:lineRule="auto"/>
        <w:ind w:left="0"/>
        <w:jc w:val="both"/>
        <w:rPr>
          <w:rFonts w:ascii="Times New Roman" w:hAnsi="Times New Roman"/>
          <w:sz w:val="24"/>
          <w:szCs w:val="24"/>
        </w:rPr>
      </w:pPr>
      <w:r w:rsidRPr="00BA2CD9">
        <w:rPr>
          <w:rFonts w:ascii="Times New Roman" w:hAnsi="Times New Roman"/>
          <w:sz w:val="24"/>
          <w:szCs w:val="24"/>
        </w:rPr>
        <w:t xml:space="preserve">Të gjitha kontributet me shkrim duhet të dorëzohen në formë elektronike në e-mail adresën: </w:t>
      </w:r>
      <w:hyperlink r:id="rId8" w:history="1">
        <w:r w:rsidR="00501914" w:rsidRPr="004946A3">
          <w:rPr>
            <w:rStyle w:val="Hyperlink"/>
            <w:rFonts w:ascii="Times New Roman" w:hAnsi="Times New Roman"/>
            <w:sz w:val="24"/>
            <w:szCs w:val="24"/>
            <w:highlight w:val="yellow"/>
          </w:rPr>
          <w:t>azem.smajli@rks-gov.net</w:t>
        </w:r>
      </w:hyperlink>
      <w:r w:rsidR="00501914">
        <w:rPr>
          <w:rFonts w:ascii="Times New Roman" w:hAnsi="Times New Roman"/>
          <w:sz w:val="24"/>
          <w:szCs w:val="24"/>
          <w:highlight w:val="yellow"/>
        </w:rPr>
        <w:t xml:space="preserve"> </w:t>
      </w:r>
      <w:r w:rsidR="00501914">
        <w:rPr>
          <w:rFonts w:ascii="Times New Roman" w:hAnsi="Times New Roman"/>
          <w:sz w:val="24"/>
          <w:szCs w:val="24"/>
        </w:rPr>
        <w:t xml:space="preserve">dhe </w:t>
      </w:r>
      <w:hyperlink r:id="rId9" w:history="1">
        <w:r w:rsidR="00501914" w:rsidRPr="00501914">
          <w:rPr>
            <w:rStyle w:val="Hyperlink"/>
            <w:rFonts w:ascii="Times New Roman" w:hAnsi="Times New Roman"/>
            <w:sz w:val="24"/>
            <w:szCs w:val="24"/>
            <w:highlight w:val="yellow"/>
          </w:rPr>
          <w:t>agron.durmishi@rks-gov.net</w:t>
        </w:r>
      </w:hyperlink>
      <w:r w:rsidR="00501914" w:rsidRPr="00501914">
        <w:rPr>
          <w:rFonts w:ascii="Times New Roman" w:hAnsi="Times New Roman"/>
          <w:sz w:val="24"/>
          <w:szCs w:val="24"/>
          <w:highlight w:val="yellow"/>
        </w:rPr>
        <w:t xml:space="preserve"> </w:t>
      </w:r>
      <w:r w:rsidR="00B773EF" w:rsidRPr="00501914">
        <w:rPr>
          <w:rFonts w:ascii="Times New Roman" w:hAnsi="Times New Roman"/>
          <w:sz w:val="24"/>
          <w:szCs w:val="24"/>
          <w:highlight w:val="yellow"/>
        </w:rPr>
        <w:t>,</w:t>
      </w:r>
      <w:r w:rsidR="00B773EF" w:rsidRPr="00BA2CD9">
        <w:rPr>
          <w:rFonts w:ascii="Times New Roman" w:hAnsi="Times New Roman"/>
          <w:sz w:val="24"/>
          <w:szCs w:val="24"/>
        </w:rPr>
        <w:t xml:space="preserve"> </w:t>
      </w:r>
      <w:r w:rsidRPr="00BA2CD9">
        <w:rPr>
          <w:rFonts w:ascii="Times New Roman" w:hAnsi="Times New Roman"/>
          <w:sz w:val="24"/>
          <w:szCs w:val="24"/>
        </w:rPr>
        <w:t>me titull “</w:t>
      </w:r>
      <w:r w:rsidR="00DB7F2F" w:rsidRPr="00BA2CD9">
        <w:rPr>
          <w:rFonts w:ascii="Times New Roman" w:hAnsi="Times New Roman"/>
          <w:sz w:val="24"/>
          <w:szCs w:val="24"/>
        </w:rPr>
        <w:t xml:space="preserve"> Projekt Strategjia e Mbrojtjes e Republikës së Kosovës</w:t>
      </w:r>
      <w:r w:rsidR="00474695" w:rsidRPr="00BA2CD9">
        <w:rPr>
          <w:rFonts w:ascii="Times New Roman" w:hAnsi="Times New Roman"/>
          <w:sz w:val="24"/>
          <w:szCs w:val="24"/>
        </w:rPr>
        <w:t>”</w:t>
      </w:r>
    </w:p>
    <w:p w:rsidR="00474695" w:rsidRPr="006913DA" w:rsidRDefault="00474695" w:rsidP="006B4DA3">
      <w:pPr>
        <w:pStyle w:val="ListParagraph"/>
        <w:spacing w:before="240" w:after="120" w:line="312" w:lineRule="auto"/>
        <w:ind w:left="0"/>
        <w:jc w:val="both"/>
        <w:rPr>
          <w:rFonts w:ascii="Times New Roman" w:hAnsi="Times New Roman"/>
          <w:sz w:val="24"/>
          <w:szCs w:val="24"/>
        </w:rPr>
      </w:pPr>
    </w:p>
    <w:p w:rsidR="00B5216F" w:rsidRPr="006913DA" w:rsidRDefault="00B5216F" w:rsidP="006B4DA3">
      <w:pPr>
        <w:pStyle w:val="ListParagraph"/>
        <w:spacing w:before="240" w:after="120" w:line="312" w:lineRule="auto"/>
        <w:ind w:left="0"/>
        <w:jc w:val="both"/>
        <w:rPr>
          <w:rFonts w:ascii="Times New Roman" w:hAnsi="Times New Roman"/>
          <w:sz w:val="24"/>
          <w:szCs w:val="24"/>
        </w:rPr>
      </w:pPr>
      <w:r w:rsidRPr="006913DA">
        <w:rPr>
          <w:rFonts w:ascii="Times New Roman" w:hAnsi="Times New Roman"/>
          <w:sz w:val="24"/>
          <w:szCs w:val="24"/>
        </w:rPr>
        <w:t>Ju lutemi që në kuadër të kontributit tuaj me shkrim, të specifikoni qartë së në çfarë cilësie jeni duke kontribuar në këtë proces konsultimi (p.sh. në cilësi të përfaqësuesit të organizatës, kompanisë, në cilësi individuale, etj.)</w:t>
      </w:r>
    </w:p>
    <w:p w:rsidR="00B5216F" w:rsidRDefault="00B5216F" w:rsidP="006B4DA3">
      <w:pPr>
        <w:pStyle w:val="ListParagraph"/>
        <w:spacing w:before="240" w:after="120" w:line="312" w:lineRule="auto"/>
        <w:ind w:left="0"/>
        <w:jc w:val="both"/>
        <w:rPr>
          <w:rFonts w:ascii="Times New Roman" w:hAnsi="Times New Roman"/>
          <w:sz w:val="24"/>
          <w:szCs w:val="24"/>
        </w:rPr>
      </w:pPr>
    </w:p>
    <w:p w:rsidR="00941C41" w:rsidRPr="006913DA" w:rsidRDefault="00941C41" w:rsidP="006B4DA3">
      <w:pPr>
        <w:pStyle w:val="ListParagraph"/>
        <w:spacing w:before="240" w:after="120" w:line="312" w:lineRule="auto"/>
        <w:ind w:left="0"/>
        <w:jc w:val="both"/>
        <w:rPr>
          <w:rFonts w:ascii="Times New Roman" w:hAnsi="Times New Roman"/>
          <w:sz w:val="24"/>
          <w:szCs w:val="24"/>
        </w:rPr>
      </w:pPr>
    </w:p>
    <w:p w:rsidR="00B5216F" w:rsidRPr="006913DA" w:rsidRDefault="00B5216F" w:rsidP="006B4DA3">
      <w:pPr>
        <w:pStyle w:val="IntenseQuote"/>
        <w:pBdr>
          <w:bottom w:val="single" w:sz="4" w:space="1" w:color="auto"/>
        </w:pBdr>
        <w:spacing w:before="240" w:after="120" w:line="312" w:lineRule="auto"/>
        <w:ind w:left="0"/>
        <w:rPr>
          <w:rFonts w:ascii="Times New Roman" w:hAnsi="Times New Roman"/>
          <w:i w:val="0"/>
          <w:color w:val="auto"/>
          <w:sz w:val="24"/>
          <w:szCs w:val="24"/>
        </w:rPr>
      </w:pPr>
      <w:r w:rsidRPr="006913DA">
        <w:rPr>
          <w:rFonts w:ascii="Times New Roman" w:hAnsi="Times New Roman"/>
          <w:i w:val="0"/>
          <w:color w:val="auto"/>
          <w:sz w:val="24"/>
          <w:szCs w:val="24"/>
        </w:rPr>
        <w:t>Komentet nga organizatat</w:t>
      </w:r>
    </w:p>
    <w:p w:rsidR="00B5216F" w:rsidRPr="006913DA" w:rsidRDefault="00B5216F" w:rsidP="006B4DA3">
      <w:pPr>
        <w:pStyle w:val="ListParagraph"/>
        <w:spacing w:before="240" w:after="120" w:line="312" w:lineRule="auto"/>
        <w:ind w:left="0"/>
        <w:jc w:val="both"/>
        <w:rPr>
          <w:rFonts w:ascii="Times New Roman" w:hAnsi="Times New Roman"/>
          <w:sz w:val="24"/>
          <w:szCs w:val="24"/>
        </w:rPr>
      </w:pPr>
      <w:r w:rsidRPr="006913DA">
        <w:rPr>
          <w:rFonts w:ascii="Times New Roman" w:hAnsi="Times New Roman"/>
          <w:sz w:val="24"/>
          <w:szCs w:val="24"/>
        </w:rPr>
        <w:t>Ju lutem, që komentet tuaja të ofrohen sipas udhëzimeve të shënuara më poshtë:</w:t>
      </w:r>
    </w:p>
    <w:p w:rsidR="00B5216F" w:rsidRPr="006913DA" w:rsidRDefault="00B5216F" w:rsidP="006B4DA3">
      <w:pPr>
        <w:pStyle w:val="ListParagraph"/>
        <w:spacing w:before="240" w:after="120" w:line="312" w:lineRule="auto"/>
        <w:ind w:left="0"/>
        <w:jc w:val="both"/>
        <w:rPr>
          <w:rFonts w:ascii="Times New Roman" w:hAnsi="Times New Roman"/>
          <w:b/>
          <w:sz w:val="24"/>
          <w:szCs w:val="24"/>
        </w:rPr>
      </w:pPr>
    </w:p>
    <w:p w:rsidR="00B5216F" w:rsidRPr="006913DA" w:rsidRDefault="00B5216F" w:rsidP="006B4DA3">
      <w:pPr>
        <w:pStyle w:val="ListParagraph"/>
        <w:spacing w:before="240" w:after="120" w:line="312" w:lineRule="auto"/>
        <w:ind w:left="0"/>
        <w:jc w:val="both"/>
        <w:rPr>
          <w:rFonts w:ascii="Times New Roman" w:hAnsi="Times New Roman"/>
          <w:b/>
          <w:sz w:val="24"/>
          <w:szCs w:val="24"/>
        </w:rPr>
      </w:pPr>
      <w:r w:rsidRPr="006913DA">
        <w:rPr>
          <w:rFonts w:ascii="Times New Roman" w:hAnsi="Times New Roman"/>
          <w:b/>
          <w:sz w:val="24"/>
          <w:szCs w:val="24"/>
        </w:rPr>
        <w:t>Emri i organizatës që jep komente:</w:t>
      </w:r>
    </w:p>
    <w:p w:rsidR="00B5216F" w:rsidRPr="006913DA" w:rsidRDefault="00B5216F" w:rsidP="006B4DA3">
      <w:pPr>
        <w:pStyle w:val="ListParagraph"/>
        <w:spacing w:before="240" w:after="120" w:line="312" w:lineRule="auto"/>
        <w:ind w:left="0"/>
        <w:jc w:val="both"/>
        <w:rPr>
          <w:rFonts w:ascii="Times New Roman" w:hAnsi="Times New Roman"/>
          <w:b/>
          <w:sz w:val="24"/>
          <w:szCs w:val="24"/>
        </w:rPr>
      </w:pPr>
      <w:r w:rsidRPr="006913DA">
        <w:rPr>
          <w:rFonts w:ascii="Times New Roman" w:hAnsi="Times New Roman"/>
          <w:b/>
          <w:sz w:val="24"/>
          <w:szCs w:val="24"/>
        </w:rPr>
        <w:t>Fushat kryesore të veprimit të organizatës:</w:t>
      </w:r>
    </w:p>
    <w:p w:rsidR="00B5216F" w:rsidRPr="006913DA" w:rsidRDefault="00B5216F" w:rsidP="006B4DA3">
      <w:pPr>
        <w:pStyle w:val="ListParagraph"/>
        <w:spacing w:before="240" w:after="120" w:line="312" w:lineRule="auto"/>
        <w:ind w:left="0"/>
        <w:jc w:val="both"/>
        <w:rPr>
          <w:rFonts w:ascii="Times New Roman" w:hAnsi="Times New Roman"/>
          <w:b/>
          <w:sz w:val="24"/>
          <w:szCs w:val="24"/>
        </w:rPr>
      </w:pPr>
      <w:r w:rsidRPr="006913DA">
        <w:rPr>
          <w:rFonts w:ascii="Times New Roman" w:hAnsi="Times New Roman"/>
          <w:b/>
          <w:sz w:val="24"/>
          <w:szCs w:val="24"/>
        </w:rPr>
        <w:t>Informatat e kontaktit të organizatës (adresa, e-mail, telefoni):</w:t>
      </w:r>
    </w:p>
    <w:p w:rsidR="00B5216F" w:rsidRPr="006913DA" w:rsidRDefault="00B5216F" w:rsidP="006B4DA3">
      <w:pPr>
        <w:pStyle w:val="ListParagraph"/>
        <w:spacing w:before="240" w:after="120" w:line="312" w:lineRule="auto"/>
        <w:ind w:left="0"/>
        <w:jc w:val="both"/>
        <w:rPr>
          <w:rFonts w:ascii="Times New Roman" w:hAnsi="Times New Roman"/>
          <w:b/>
          <w:sz w:val="24"/>
          <w:szCs w:val="24"/>
        </w:rPr>
      </w:pPr>
      <w:r w:rsidRPr="006913DA">
        <w:rPr>
          <w:rFonts w:ascii="Times New Roman" w:hAnsi="Times New Roman"/>
          <w:b/>
          <w:sz w:val="24"/>
          <w:szCs w:val="24"/>
        </w:rPr>
        <w:t xml:space="preserve">Data e dërgimit të komenteve: </w:t>
      </w:r>
    </w:p>
    <w:p w:rsidR="00B5216F" w:rsidRPr="006913DA" w:rsidRDefault="00B5216F" w:rsidP="006B4DA3">
      <w:pPr>
        <w:pStyle w:val="ListParagraph"/>
        <w:spacing w:before="240" w:after="120" w:line="312" w:lineRule="auto"/>
        <w:ind w:left="0"/>
        <w:jc w:val="both"/>
        <w:rPr>
          <w:rFonts w:ascii="Times New Roman" w:hAnsi="Times New Roman"/>
          <w:sz w:val="24"/>
          <w:szCs w:val="24"/>
        </w:rPr>
      </w:pPr>
    </w:p>
    <w:p w:rsidR="00B5216F" w:rsidRPr="006913DA" w:rsidRDefault="00B5216F" w:rsidP="00295C78">
      <w:pPr>
        <w:pStyle w:val="ListParagraph"/>
        <w:spacing w:before="240" w:after="120" w:line="312" w:lineRule="auto"/>
        <w:ind w:left="0"/>
        <w:jc w:val="both"/>
        <w:rPr>
          <w:rFonts w:ascii="Times New Roman" w:hAnsi="Times New Roman"/>
          <w:sz w:val="24"/>
          <w:szCs w:val="24"/>
        </w:rPr>
      </w:pPr>
      <w:r w:rsidRPr="006913DA">
        <w:rPr>
          <w:rFonts w:ascii="Times New Roman" w:hAnsi="Times New Roman"/>
          <w:sz w:val="24"/>
          <w:szCs w:val="24"/>
        </w:rPr>
        <w:t xml:space="preserve">Bashkëngjitur me këtë dokument, gjeni </w:t>
      </w:r>
      <w:r w:rsidR="00A8039A" w:rsidRPr="00BA2CD9">
        <w:rPr>
          <w:rFonts w:ascii="Times New Roman" w:hAnsi="Times New Roman"/>
          <w:sz w:val="24"/>
          <w:szCs w:val="24"/>
        </w:rPr>
        <w:t>“</w:t>
      </w:r>
      <w:r w:rsidR="00DB7F2F" w:rsidRPr="00BA2CD9">
        <w:rPr>
          <w:rFonts w:ascii="Times New Roman" w:hAnsi="Times New Roman"/>
          <w:sz w:val="24"/>
          <w:szCs w:val="24"/>
        </w:rPr>
        <w:t xml:space="preserve"> Projekt Strategjinë e Mbrojtjes të Republikës së Kosovës”</w:t>
      </w:r>
    </w:p>
    <w:sectPr w:rsidR="00B5216F" w:rsidRPr="006913DA" w:rsidSect="008C7A69">
      <w:headerReference w:type="default" r:id="rId10"/>
      <w:footerReference w:type="even" r:id="rId11"/>
      <w:footerReference w:type="default" r:id="rId12"/>
      <w:pgSz w:w="11906" w:h="16838"/>
      <w:pgMar w:top="180" w:right="1440" w:bottom="1440" w:left="1440" w:header="708" w:footer="708" w:gutter="0"/>
      <w:pgNumType w:start="1"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07B4" w:rsidRDefault="00E007B4" w:rsidP="003A4FA3">
      <w:pPr>
        <w:spacing w:after="0" w:line="240" w:lineRule="auto"/>
      </w:pPr>
      <w:r>
        <w:separator/>
      </w:r>
    </w:p>
  </w:endnote>
  <w:endnote w:type="continuationSeparator" w:id="0">
    <w:p w:rsidR="00E007B4" w:rsidRDefault="00E007B4" w:rsidP="003A4F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36B3" w:rsidRDefault="009F36B3" w:rsidP="000764D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F36B3" w:rsidRDefault="009F36B3" w:rsidP="00CE622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36B3" w:rsidRDefault="009F36B3" w:rsidP="00D64D8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0746A">
      <w:rPr>
        <w:rStyle w:val="PageNumber"/>
        <w:noProof/>
      </w:rPr>
      <w:t>4</w:t>
    </w:r>
    <w:r>
      <w:rPr>
        <w:rStyle w:val="PageNumber"/>
      </w:rPr>
      <w:fldChar w:fldCharType="end"/>
    </w:r>
  </w:p>
  <w:p w:rsidR="009F36B3" w:rsidRDefault="009F36B3" w:rsidP="000764DE">
    <w:pPr>
      <w:pStyle w:val="Footer"/>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07B4" w:rsidRDefault="00E007B4" w:rsidP="003A4FA3">
      <w:pPr>
        <w:spacing w:after="0" w:line="240" w:lineRule="auto"/>
      </w:pPr>
      <w:r>
        <w:separator/>
      </w:r>
    </w:p>
  </w:footnote>
  <w:footnote w:type="continuationSeparator" w:id="0">
    <w:p w:rsidR="00E007B4" w:rsidRDefault="00E007B4" w:rsidP="003A4F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36B3" w:rsidRDefault="009F36B3" w:rsidP="00CE6223">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B434E0C0"/>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9F3EA9FC"/>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AD7A8DBA"/>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8DD6AB78"/>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3848A87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65AE19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7FAD9F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354909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3EA4A44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46EE9802"/>
    <w:lvl w:ilvl="0">
      <w:start w:val="1"/>
      <w:numFmt w:val="bullet"/>
      <w:lvlText w:val=""/>
      <w:lvlJc w:val="left"/>
      <w:pPr>
        <w:tabs>
          <w:tab w:val="num" w:pos="360"/>
        </w:tabs>
        <w:ind w:left="360" w:hanging="360"/>
      </w:pPr>
      <w:rPr>
        <w:rFonts w:ascii="Symbol" w:hAnsi="Symbol" w:hint="default"/>
      </w:rPr>
    </w:lvl>
  </w:abstractNum>
  <w:abstractNum w:abstractNumId="10">
    <w:nsid w:val="0C2B7C25"/>
    <w:multiLevelType w:val="multilevel"/>
    <w:tmpl w:val="BAC241E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7706728"/>
    <w:multiLevelType w:val="hybridMultilevel"/>
    <w:tmpl w:val="C7F0D4F8"/>
    <w:lvl w:ilvl="0" w:tplc="CC9E81B6">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C125A6B"/>
    <w:multiLevelType w:val="hybridMultilevel"/>
    <w:tmpl w:val="0882A7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234396B"/>
    <w:multiLevelType w:val="hybridMultilevel"/>
    <w:tmpl w:val="F50C8E00"/>
    <w:lvl w:ilvl="0" w:tplc="CC9E81B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B850B07"/>
    <w:multiLevelType w:val="hybridMultilevel"/>
    <w:tmpl w:val="3A60DFD4"/>
    <w:lvl w:ilvl="0" w:tplc="27AA0B48">
      <w:start w:val="2"/>
      <w:numFmt w:val="bullet"/>
      <w:lvlText w:val="-"/>
      <w:lvlJc w:val="left"/>
      <w:pPr>
        <w:ind w:left="420" w:hanging="360"/>
      </w:pPr>
      <w:rPr>
        <w:rFonts w:ascii="Times New Roman" w:eastAsia="MS Mincho"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5">
    <w:nsid w:val="6C2A5296"/>
    <w:multiLevelType w:val="hybridMultilevel"/>
    <w:tmpl w:val="FFA4BFE6"/>
    <w:lvl w:ilvl="0" w:tplc="A0B6F74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F5D128A"/>
    <w:multiLevelType w:val="hybridMultilevel"/>
    <w:tmpl w:val="C1AEE294"/>
    <w:lvl w:ilvl="0" w:tplc="CC9E81B6">
      <w:numFmt w:val="bullet"/>
      <w:lvlText w:val="-"/>
      <w:lvlJc w:val="left"/>
      <w:pPr>
        <w:tabs>
          <w:tab w:val="num" w:pos="1440"/>
        </w:tabs>
        <w:ind w:left="1440" w:hanging="360"/>
      </w:pPr>
      <w:rPr>
        <w:rFonts w:ascii="Times New Roman" w:eastAsia="Times New Roman" w:hAnsi="Times New Roman"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70E41FB8"/>
    <w:multiLevelType w:val="multilevel"/>
    <w:tmpl w:val="802E0BE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nsid w:val="7C99601F"/>
    <w:multiLevelType w:val="hybridMultilevel"/>
    <w:tmpl w:val="F40C3018"/>
    <w:lvl w:ilvl="0" w:tplc="CCD829AC">
      <w:numFmt w:val="bullet"/>
      <w:lvlText w:val="-"/>
      <w:lvlJc w:val="left"/>
      <w:pPr>
        <w:tabs>
          <w:tab w:val="num" w:pos="720"/>
        </w:tabs>
        <w:ind w:left="720" w:hanging="360"/>
      </w:pPr>
      <w:rPr>
        <w:rFonts w:ascii="Calibri" w:eastAsia="Times New Roman" w:hAnsi="Calibri" w:hint="default"/>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12"/>
  </w:num>
  <w:num w:numId="3">
    <w:abstractNumId w:val="11"/>
  </w:num>
  <w:num w:numId="4">
    <w:abstractNumId w:val="16"/>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3"/>
  </w:num>
  <w:num w:numId="17">
    <w:abstractNumId w:val="10"/>
  </w:num>
  <w:num w:numId="18">
    <w:abstractNumId w:val="15"/>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5E3"/>
    <w:rsid w:val="000001E5"/>
    <w:rsid w:val="00001A26"/>
    <w:rsid w:val="0000746A"/>
    <w:rsid w:val="00007592"/>
    <w:rsid w:val="00011E38"/>
    <w:rsid w:val="00016E11"/>
    <w:rsid w:val="00020ECD"/>
    <w:rsid w:val="00027DD3"/>
    <w:rsid w:val="00030967"/>
    <w:rsid w:val="000351BA"/>
    <w:rsid w:val="000359AC"/>
    <w:rsid w:val="00037BE1"/>
    <w:rsid w:val="00037EF5"/>
    <w:rsid w:val="000406CE"/>
    <w:rsid w:val="00043979"/>
    <w:rsid w:val="00045DC4"/>
    <w:rsid w:val="00056EE4"/>
    <w:rsid w:val="00071F24"/>
    <w:rsid w:val="000739E6"/>
    <w:rsid w:val="000764DE"/>
    <w:rsid w:val="00085BEA"/>
    <w:rsid w:val="00087564"/>
    <w:rsid w:val="000879D7"/>
    <w:rsid w:val="00094B8C"/>
    <w:rsid w:val="000B1A13"/>
    <w:rsid w:val="000C0385"/>
    <w:rsid w:val="000C359C"/>
    <w:rsid w:val="000C539B"/>
    <w:rsid w:val="000C68EE"/>
    <w:rsid w:val="000C7A6F"/>
    <w:rsid w:val="000D42B6"/>
    <w:rsid w:val="000E26B2"/>
    <w:rsid w:val="000E2ABB"/>
    <w:rsid w:val="000F09AC"/>
    <w:rsid w:val="000F0C88"/>
    <w:rsid w:val="000F419D"/>
    <w:rsid w:val="000F62E0"/>
    <w:rsid w:val="001131D7"/>
    <w:rsid w:val="001200DC"/>
    <w:rsid w:val="001217C8"/>
    <w:rsid w:val="00121AF0"/>
    <w:rsid w:val="0013117F"/>
    <w:rsid w:val="00153A46"/>
    <w:rsid w:val="00156E72"/>
    <w:rsid w:val="0017089C"/>
    <w:rsid w:val="00171FB9"/>
    <w:rsid w:val="001720A4"/>
    <w:rsid w:val="00172424"/>
    <w:rsid w:val="00173E5D"/>
    <w:rsid w:val="001813D6"/>
    <w:rsid w:val="001A18EA"/>
    <w:rsid w:val="001A3603"/>
    <w:rsid w:val="001B02FB"/>
    <w:rsid w:val="001B7143"/>
    <w:rsid w:val="001D08D2"/>
    <w:rsid w:val="001D42DD"/>
    <w:rsid w:val="001D56F3"/>
    <w:rsid w:val="001D628E"/>
    <w:rsid w:val="001E1E46"/>
    <w:rsid w:val="001F05EA"/>
    <w:rsid w:val="001F3EFD"/>
    <w:rsid w:val="001F551C"/>
    <w:rsid w:val="001F79F5"/>
    <w:rsid w:val="00203B5F"/>
    <w:rsid w:val="00204D97"/>
    <w:rsid w:val="002070B7"/>
    <w:rsid w:val="002164D8"/>
    <w:rsid w:val="00220A25"/>
    <w:rsid w:val="00224EC6"/>
    <w:rsid w:val="002312BF"/>
    <w:rsid w:val="00244BC4"/>
    <w:rsid w:val="00244C28"/>
    <w:rsid w:val="00245D7F"/>
    <w:rsid w:val="002510D0"/>
    <w:rsid w:val="00254753"/>
    <w:rsid w:val="00261894"/>
    <w:rsid w:val="0026649E"/>
    <w:rsid w:val="00270648"/>
    <w:rsid w:val="00273BE5"/>
    <w:rsid w:val="00283A5E"/>
    <w:rsid w:val="00285575"/>
    <w:rsid w:val="00290134"/>
    <w:rsid w:val="00291423"/>
    <w:rsid w:val="0029209D"/>
    <w:rsid w:val="00293E06"/>
    <w:rsid w:val="00294EEE"/>
    <w:rsid w:val="00295C78"/>
    <w:rsid w:val="002A0F69"/>
    <w:rsid w:val="002B6925"/>
    <w:rsid w:val="002C035E"/>
    <w:rsid w:val="002C1D45"/>
    <w:rsid w:val="002C4A64"/>
    <w:rsid w:val="002D28F6"/>
    <w:rsid w:val="002E2C78"/>
    <w:rsid w:val="002F6F1E"/>
    <w:rsid w:val="00304898"/>
    <w:rsid w:val="00305DB8"/>
    <w:rsid w:val="00306575"/>
    <w:rsid w:val="003073AE"/>
    <w:rsid w:val="003123B4"/>
    <w:rsid w:val="00313F88"/>
    <w:rsid w:val="00317541"/>
    <w:rsid w:val="003230D9"/>
    <w:rsid w:val="003233F0"/>
    <w:rsid w:val="00333757"/>
    <w:rsid w:val="00335E55"/>
    <w:rsid w:val="00342E31"/>
    <w:rsid w:val="00342FD4"/>
    <w:rsid w:val="00345F24"/>
    <w:rsid w:val="0036376D"/>
    <w:rsid w:val="00364151"/>
    <w:rsid w:val="003658AF"/>
    <w:rsid w:val="00367E59"/>
    <w:rsid w:val="00371649"/>
    <w:rsid w:val="00397067"/>
    <w:rsid w:val="003976FF"/>
    <w:rsid w:val="003A1C59"/>
    <w:rsid w:val="003A236D"/>
    <w:rsid w:val="003A23FE"/>
    <w:rsid w:val="003A2670"/>
    <w:rsid w:val="003A35E3"/>
    <w:rsid w:val="003A4FA3"/>
    <w:rsid w:val="003C5D70"/>
    <w:rsid w:val="003C6A0D"/>
    <w:rsid w:val="003D3122"/>
    <w:rsid w:val="003D504F"/>
    <w:rsid w:val="003E0AA0"/>
    <w:rsid w:val="0040064A"/>
    <w:rsid w:val="0040442C"/>
    <w:rsid w:val="004142AC"/>
    <w:rsid w:val="004153A7"/>
    <w:rsid w:val="00426F74"/>
    <w:rsid w:val="00441A67"/>
    <w:rsid w:val="0045219D"/>
    <w:rsid w:val="00454B3E"/>
    <w:rsid w:val="00463865"/>
    <w:rsid w:val="00463E31"/>
    <w:rsid w:val="00464085"/>
    <w:rsid w:val="00466789"/>
    <w:rsid w:val="004700EA"/>
    <w:rsid w:val="00474387"/>
    <w:rsid w:val="00474695"/>
    <w:rsid w:val="00475697"/>
    <w:rsid w:val="00484EBD"/>
    <w:rsid w:val="00491089"/>
    <w:rsid w:val="00494B64"/>
    <w:rsid w:val="0049540F"/>
    <w:rsid w:val="004A3694"/>
    <w:rsid w:val="004B17F7"/>
    <w:rsid w:val="004B208D"/>
    <w:rsid w:val="004C3F0E"/>
    <w:rsid w:val="004D5C92"/>
    <w:rsid w:val="004E2EDB"/>
    <w:rsid w:val="004E3AAE"/>
    <w:rsid w:val="004E5D7B"/>
    <w:rsid w:val="004F05EA"/>
    <w:rsid w:val="004F5052"/>
    <w:rsid w:val="004F7743"/>
    <w:rsid w:val="00501914"/>
    <w:rsid w:val="005029CD"/>
    <w:rsid w:val="0050408C"/>
    <w:rsid w:val="00504838"/>
    <w:rsid w:val="00505AAC"/>
    <w:rsid w:val="00506DD7"/>
    <w:rsid w:val="00521E6D"/>
    <w:rsid w:val="00524A93"/>
    <w:rsid w:val="005362A7"/>
    <w:rsid w:val="00536DC3"/>
    <w:rsid w:val="00545169"/>
    <w:rsid w:val="0055721D"/>
    <w:rsid w:val="005613B7"/>
    <w:rsid w:val="00566ACA"/>
    <w:rsid w:val="0057467A"/>
    <w:rsid w:val="005812D1"/>
    <w:rsid w:val="00581DD6"/>
    <w:rsid w:val="00584324"/>
    <w:rsid w:val="0058679D"/>
    <w:rsid w:val="00592875"/>
    <w:rsid w:val="005A111F"/>
    <w:rsid w:val="005A31DD"/>
    <w:rsid w:val="005A6377"/>
    <w:rsid w:val="005B434D"/>
    <w:rsid w:val="005C0DD3"/>
    <w:rsid w:val="005C1FB2"/>
    <w:rsid w:val="005C25CA"/>
    <w:rsid w:val="005D0067"/>
    <w:rsid w:val="005E09E1"/>
    <w:rsid w:val="005E2B8F"/>
    <w:rsid w:val="005E39C6"/>
    <w:rsid w:val="005F1F50"/>
    <w:rsid w:val="006010FD"/>
    <w:rsid w:val="00603301"/>
    <w:rsid w:val="006073BE"/>
    <w:rsid w:val="0061412A"/>
    <w:rsid w:val="00616FBB"/>
    <w:rsid w:val="006271E7"/>
    <w:rsid w:val="00631269"/>
    <w:rsid w:val="00634E7D"/>
    <w:rsid w:val="006369E7"/>
    <w:rsid w:val="00637E22"/>
    <w:rsid w:val="006425CF"/>
    <w:rsid w:val="00644875"/>
    <w:rsid w:val="006449DD"/>
    <w:rsid w:val="00646283"/>
    <w:rsid w:val="00651C98"/>
    <w:rsid w:val="00652F00"/>
    <w:rsid w:val="0065472C"/>
    <w:rsid w:val="00655B2E"/>
    <w:rsid w:val="00660130"/>
    <w:rsid w:val="00662B1B"/>
    <w:rsid w:val="00670ADF"/>
    <w:rsid w:val="00672013"/>
    <w:rsid w:val="0068063A"/>
    <w:rsid w:val="00680ACA"/>
    <w:rsid w:val="00686521"/>
    <w:rsid w:val="00687AA0"/>
    <w:rsid w:val="006913DA"/>
    <w:rsid w:val="00694555"/>
    <w:rsid w:val="006A6C24"/>
    <w:rsid w:val="006B4DA3"/>
    <w:rsid w:val="006B754A"/>
    <w:rsid w:val="006C5DB7"/>
    <w:rsid w:val="006D0B60"/>
    <w:rsid w:val="006D43B6"/>
    <w:rsid w:val="006E1C78"/>
    <w:rsid w:val="006F336D"/>
    <w:rsid w:val="006F6805"/>
    <w:rsid w:val="006F70FF"/>
    <w:rsid w:val="0070791E"/>
    <w:rsid w:val="00712C30"/>
    <w:rsid w:val="00717550"/>
    <w:rsid w:val="007214CA"/>
    <w:rsid w:val="00721D9F"/>
    <w:rsid w:val="0072268F"/>
    <w:rsid w:val="00725011"/>
    <w:rsid w:val="00732BFD"/>
    <w:rsid w:val="0073623E"/>
    <w:rsid w:val="00737625"/>
    <w:rsid w:val="00740AAC"/>
    <w:rsid w:val="00777E68"/>
    <w:rsid w:val="00783FD0"/>
    <w:rsid w:val="00784F47"/>
    <w:rsid w:val="00790ED7"/>
    <w:rsid w:val="007A16B9"/>
    <w:rsid w:val="007A39CB"/>
    <w:rsid w:val="007A4FE2"/>
    <w:rsid w:val="007A7339"/>
    <w:rsid w:val="007B09F2"/>
    <w:rsid w:val="007C1B62"/>
    <w:rsid w:val="007C3585"/>
    <w:rsid w:val="007C5721"/>
    <w:rsid w:val="007C5FA1"/>
    <w:rsid w:val="007D10DD"/>
    <w:rsid w:val="007D1F8D"/>
    <w:rsid w:val="007D2A06"/>
    <w:rsid w:val="007D7B69"/>
    <w:rsid w:val="007E0EA7"/>
    <w:rsid w:val="007E18D0"/>
    <w:rsid w:val="007E3EEF"/>
    <w:rsid w:val="007E74D3"/>
    <w:rsid w:val="007F372F"/>
    <w:rsid w:val="007F74CD"/>
    <w:rsid w:val="00802A8E"/>
    <w:rsid w:val="00810887"/>
    <w:rsid w:val="00820556"/>
    <w:rsid w:val="00830AD4"/>
    <w:rsid w:val="008435AE"/>
    <w:rsid w:val="00863310"/>
    <w:rsid w:val="00874403"/>
    <w:rsid w:val="00876F30"/>
    <w:rsid w:val="00882F59"/>
    <w:rsid w:val="00883A02"/>
    <w:rsid w:val="00884265"/>
    <w:rsid w:val="00890F40"/>
    <w:rsid w:val="00892D32"/>
    <w:rsid w:val="0089462F"/>
    <w:rsid w:val="008A0085"/>
    <w:rsid w:val="008A17F8"/>
    <w:rsid w:val="008B2755"/>
    <w:rsid w:val="008B691E"/>
    <w:rsid w:val="008C01B1"/>
    <w:rsid w:val="008C5C28"/>
    <w:rsid w:val="008C7A69"/>
    <w:rsid w:val="008D018D"/>
    <w:rsid w:val="008D0542"/>
    <w:rsid w:val="008D0AD9"/>
    <w:rsid w:val="008D7D9F"/>
    <w:rsid w:val="008D7FAC"/>
    <w:rsid w:val="008F2C06"/>
    <w:rsid w:val="009016CB"/>
    <w:rsid w:val="009059A5"/>
    <w:rsid w:val="00905EFA"/>
    <w:rsid w:val="00907DF8"/>
    <w:rsid w:val="00912524"/>
    <w:rsid w:val="00920398"/>
    <w:rsid w:val="009247AB"/>
    <w:rsid w:val="00925EB7"/>
    <w:rsid w:val="00926C50"/>
    <w:rsid w:val="00935137"/>
    <w:rsid w:val="0093734C"/>
    <w:rsid w:val="00941C41"/>
    <w:rsid w:val="0094694D"/>
    <w:rsid w:val="0095040A"/>
    <w:rsid w:val="0095687D"/>
    <w:rsid w:val="00956E43"/>
    <w:rsid w:val="00957918"/>
    <w:rsid w:val="00962DD6"/>
    <w:rsid w:val="00965A5B"/>
    <w:rsid w:val="00967EC6"/>
    <w:rsid w:val="00976F57"/>
    <w:rsid w:val="00987713"/>
    <w:rsid w:val="00994238"/>
    <w:rsid w:val="009A05E3"/>
    <w:rsid w:val="009A0B99"/>
    <w:rsid w:val="009A35C3"/>
    <w:rsid w:val="009B4472"/>
    <w:rsid w:val="009D4507"/>
    <w:rsid w:val="009E3C37"/>
    <w:rsid w:val="009E48FC"/>
    <w:rsid w:val="009F36B3"/>
    <w:rsid w:val="00A03F47"/>
    <w:rsid w:val="00A12AC9"/>
    <w:rsid w:val="00A22DC1"/>
    <w:rsid w:val="00A24BA2"/>
    <w:rsid w:val="00A26A1E"/>
    <w:rsid w:val="00A33AF0"/>
    <w:rsid w:val="00A36544"/>
    <w:rsid w:val="00A44771"/>
    <w:rsid w:val="00A503D8"/>
    <w:rsid w:val="00A551C5"/>
    <w:rsid w:val="00A60161"/>
    <w:rsid w:val="00A65283"/>
    <w:rsid w:val="00A8039A"/>
    <w:rsid w:val="00A85901"/>
    <w:rsid w:val="00A85FC4"/>
    <w:rsid w:val="00A92002"/>
    <w:rsid w:val="00A95B58"/>
    <w:rsid w:val="00A95F8F"/>
    <w:rsid w:val="00AA4CD4"/>
    <w:rsid w:val="00AA74E1"/>
    <w:rsid w:val="00AB00D8"/>
    <w:rsid w:val="00AB10BE"/>
    <w:rsid w:val="00AC1CEA"/>
    <w:rsid w:val="00AC7C33"/>
    <w:rsid w:val="00AD2897"/>
    <w:rsid w:val="00AE06AE"/>
    <w:rsid w:val="00AE2C2D"/>
    <w:rsid w:val="00AE3648"/>
    <w:rsid w:val="00AE3C14"/>
    <w:rsid w:val="00AE4AD9"/>
    <w:rsid w:val="00AE670B"/>
    <w:rsid w:val="00AF1F43"/>
    <w:rsid w:val="00B0288E"/>
    <w:rsid w:val="00B0783A"/>
    <w:rsid w:val="00B12B87"/>
    <w:rsid w:val="00B20AFD"/>
    <w:rsid w:val="00B36D5A"/>
    <w:rsid w:val="00B37426"/>
    <w:rsid w:val="00B4625C"/>
    <w:rsid w:val="00B5216F"/>
    <w:rsid w:val="00B56B0E"/>
    <w:rsid w:val="00B64F00"/>
    <w:rsid w:val="00B656DD"/>
    <w:rsid w:val="00B72DCD"/>
    <w:rsid w:val="00B773EF"/>
    <w:rsid w:val="00B843E3"/>
    <w:rsid w:val="00B877F4"/>
    <w:rsid w:val="00B932B7"/>
    <w:rsid w:val="00B94087"/>
    <w:rsid w:val="00BA2CD9"/>
    <w:rsid w:val="00BA57A6"/>
    <w:rsid w:val="00BB5FF0"/>
    <w:rsid w:val="00BC095D"/>
    <w:rsid w:val="00BC7EE8"/>
    <w:rsid w:val="00BD626F"/>
    <w:rsid w:val="00BE147F"/>
    <w:rsid w:val="00BE20A0"/>
    <w:rsid w:val="00BE2DB5"/>
    <w:rsid w:val="00BE3D14"/>
    <w:rsid w:val="00BE6A9C"/>
    <w:rsid w:val="00BF5E91"/>
    <w:rsid w:val="00BF6EB1"/>
    <w:rsid w:val="00C12240"/>
    <w:rsid w:val="00C23321"/>
    <w:rsid w:val="00C27F30"/>
    <w:rsid w:val="00C369D4"/>
    <w:rsid w:val="00C36F9D"/>
    <w:rsid w:val="00C43977"/>
    <w:rsid w:val="00C447F5"/>
    <w:rsid w:val="00C463DB"/>
    <w:rsid w:val="00C61A1A"/>
    <w:rsid w:val="00C71D38"/>
    <w:rsid w:val="00C732E3"/>
    <w:rsid w:val="00C766B2"/>
    <w:rsid w:val="00C82C2A"/>
    <w:rsid w:val="00C8365C"/>
    <w:rsid w:val="00C85CA1"/>
    <w:rsid w:val="00C90F7D"/>
    <w:rsid w:val="00CA1743"/>
    <w:rsid w:val="00CB1226"/>
    <w:rsid w:val="00CB1E45"/>
    <w:rsid w:val="00CB2993"/>
    <w:rsid w:val="00CB4056"/>
    <w:rsid w:val="00CB43A2"/>
    <w:rsid w:val="00CE3862"/>
    <w:rsid w:val="00CE408A"/>
    <w:rsid w:val="00CE5158"/>
    <w:rsid w:val="00CE5B8C"/>
    <w:rsid w:val="00CE6223"/>
    <w:rsid w:val="00CE6E5A"/>
    <w:rsid w:val="00CE76EE"/>
    <w:rsid w:val="00D01840"/>
    <w:rsid w:val="00D02A14"/>
    <w:rsid w:val="00D04394"/>
    <w:rsid w:val="00D17FF4"/>
    <w:rsid w:val="00D205F4"/>
    <w:rsid w:val="00D2119A"/>
    <w:rsid w:val="00D2307D"/>
    <w:rsid w:val="00D43DAC"/>
    <w:rsid w:val="00D44812"/>
    <w:rsid w:val="00D455F6"/>
    <w:rsid w:val="00D50C22"/>
    <w:rsid w:val="00D54AA2"/>
    <w:rsid w:val="00D550B9"/>
    <w:rsid w:val="00D5663B"/>
    <w:rsid w:val="00D64D8E"/>
    <w:rsid w:val="00D73042"/>
    <w:rsid w:val="00D90FF4"/>
    <w:rsid w:val="00D91EA8"/>
    <w:rsid w:val="00D949A7"/>
    <w:rsid w:val="00DA5D0E"/>
    <w:rsid w:val="00DA7A91"/>
    <w:rsid w:val="00DB1320"/>
    <w:rsid w:val="00DB17AC"/>
    <w:rsid w:val="00DB41A6"/>
    <w:rsid w:val="00DB539D"/>
    <w:rsid w:val="00DB7F2F"/>
    <w:rsid w:val="00DC1A44"/>
    <w:rsid w:val="00DC3028"/>
    <w:rsid w:val="00DD1A58"/>
    <w:rsid w:val="00DD2BA4"/>
    <w:rsid w:val="00DD5872"/>
    <w:rsid w:val="00DD6E00"/>
    <w:rsid w:val="00DE1EE1"/>
    <w:rsid w:val="00DE3D27"/>
    <w:rsid w:val="00DF5723"/>
    <w:rsid w:val="00E007B4"/>
    <w:rsid w:val="00E01F0B"/>
    <w:rsid w:val="00E036F3"/>
    <w:rsid w:val="00E0785D"/>
    <w:rsid w:val="00E11921"/>
    <w:rsid w:val="00E15A16"/>
    <w:rsid w:val="00E15CFF"/>
    <w:rsid w:val="00E30EF8"/>
    <w:rsid w:val="00E33629"/>
    <w:rsid w:val="00E34AD6"/>
    <w:rsid w:val="00E3765C"/>
    <w:rsid w:val="00E4526E"/>
    <w:rsid w:val="00E50E72"/>
    <w:rsid w:val="00E51933"/>
    <w:rsid w:val="00E54A71"/>
    <w:rsid w:val="00E55CCF"/>
    <w:rsid w:val="00E55CF5"/>
    <w:rsid w:val="00E62613"/>
    <w:rsid w:val="00E63F74"/>
    <w:rsid w:val="00E671A3"/>
    <w:rsid w:val="00E6768C"/>
    <w:rsid w:val="00E748D3"/>
    <w:rsid w:val="00E76680"/>
    <w:rsid w:val="00E76DF5"/>
    <w:rsid w:val="00E878AF"/>
    <w:rsid w:val="00EA2276"/>
    <w:rsid w:val="00EA7887"/>
    <w:rsid w:val="00EB3809"/>
    <w:rsid w:val="00EB55D4"/>
    <w:rsid w:val="00EB73CC"/>
    <w:rsid w:val="00EB7DB5"/>
    <w:rsid w:val="00EC552A"/>
    <w:rsid w:val="00EC5AB9"/>
    <w:rsid w:val="00ED6D44"/>
    <w:rsid w:val="00ED7A7C"/>
    <w:rsid w:val="00EE18F2"/>
    <w:rsid w:val="00EE2949"/>
    <w:rsid w:val="00EE40C3"/>
    <w:rsid w:val="00EE57E5"/>
    <w:rsid w:val="00EE62F3"/>
    <w:rsid w:val="00EF26F5"/>
    <w:rsid w:val="00EF2921"/>
    <w:rsid w:val="00F03513"/>
    <w:rsid w:val="00F05364"/>
    <w:rsid w:val="00F06231"/>
    <w:rsid w:val="00F10AE1"/>
    <w:rsid w:val="00F132DD"/>
    <w:rsid w:val="00F50029"/>
    <w:rsid w:val="00F5533E"/>
    <w:rsid w:val="00F57BE2"/>
    <w:rsid w:val="00F63FC2"/>
    <w:rsid w:val="00F71F22"/>
    <w:rsid w:val="00F72077"/>
    <w:rsid w:val="00F73CC7"/>
    <w:rsid w:val="00F753FC"/>
    <w:rsid w:val="00F82F23"/>
    <w:rsid w:val="00FA1246"/>
    <w:rsid w:val="00FB1563"/>
    <w:rsid w:val="00FC6AA4"/>
    <w:rsid w:val="00FD0DC9"/>
    <w:rsid w:val="00FE01FB"/>
    <w:rsid w:val="00FE67AC"/>
    <w:rsid w:val="00FF0DBF"/>
    <w:rsid w:val="00FF1467"/>
    <w:rsid w:val="00FF1968"/>
    <w:rsid w:val="00FF28C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4DF5FDE6-25E3-4BD7-B11D-5C51B6FE9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35E3"/>
    <w:pPr>
      <w:spacing w:after="200" w:line="276" w:lineRule="auto"/>
    </w:pPr>
    <w:rPr>
      <w:sz w:val="22"/>
      <w:szCs w:val="22"/>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A35E3"/>
    <w:pPr>
      <w:ind w:left="720"/>
      <w:contextualSpacing/>
    </w:pPr>
  </w:style>
  <w:style w:type="paragraph" w:styleId="Footer">
    <w:name w:val="footer"/>
    <w:basedOn w:val="Normal"/>
    <w:link w:val="FooterChar"/>
    <w:uiPriority w:val="99"/>
    <w:rsid w:val="003A35E3"/>
    <w:pPr>
      <w:tabs>
        <w:tab w:val="center" w:pos="4320"/>
        <w:tab w:val="right" w:pos="8640"/>
      </w:tabs>
    </w:pPr>
    <w:rPr>
      <w:sz w:val="20"/>
      <w:szCs w:val="20"/>
      <w:lang w:val="x-none" w:eastAsia="x-none"/>
    </w:rPr>
  </w:style>
  <w:style w:type="character" w:customStyle="1" w:styleId="FooterChar">
    <w:name w:val="Footer Char"/>
    <w:link w:val="Footer"/>
    <w:uiPriority w:val="99"/>
    <w:locked/>
    <w:rsid w:val="003A35E3"/>
    <w:rPr>
      <w:rFonts w:ascii="Calibri" w:hAnsi="Calibri"/>
      <w:sz w:val="20"/>
    </w:rPr>
  </w:style>
  <w:style w:type="character" w:styleId="PageNumber">
    <w:name w:val="page number"/>
    <w:uiPriority w:val="99"/>
    <w:rsid w:val="003A35E3"/>
    <w:rPr>
      <w:rFonts w:cs="Times New Roman"/>
    </w:rPr>
  </w:style>
  <w:style w:type="paragraph" w:styleId="Title">
    <w:name w:val="Title"/>
    <w:basedOn w:val="Normal"/>
    <w:link w:val="TitleChar"/>
    <w:uiPriority w:val="99"/>
    <w:qFormat/>
    <w:rsid w:val="003A35E3"/>
    <w:pPr>
      <w:spacing w:after="0" w:line="240" w:lineRule="auto"/>
      <w:jc w:val="center"/>
    </w:pPr>
    <w:rPr>
      <w:rFonts w:ascii="Times New Roman" w:eastAsia="MS Mincho" w:hAnsi="Times New Roman"/>
      <w:b/>
      <w:sz w:val="24"/>
      <w:szCs w:val="20"/>
      <w:lang w:eastAsia="x-none"/>
    </w:rPr>
  </w:style>
  <w:style w:type="character" w:customStyle="1" w:styleId="TitleChar">
    <w:name w:val="Title Char"/>
    <w:link w:val="Title"/>
    <w:uiPriority w:val="99"/>
    <w:locked/>
    <w:rsid w:val="003A35E3"/>
    <w:rPr>
      <w:rFonts w:ascii="Times New Roman" w:eastAsia="MS Mincho" w:hAnsi="Times New Roman"/>
      <w:b/>
      <w:sz w:val="24"/>
      <w:lang w:val="sq-AL"/>
    </w:rPr>
  </w:style>
  <w:style w:type="paragraph" w:styleId="IntenseQuote">
    <w:name w:val="Intense Quote"/>
    <w:basedOn w:val="Normal"/>
    <w:next w:val="Normal"/>
    <w:link w:val="IntenseQuoteChar"/>
    <w:uiPriority w:val="99"/>
    <w:qFormat/>
    <w:rsid w:val="003A35E3"/>
    <w:pPr>
      <w:pBdr>
        <w:bottom w:val="single" w:sz="4" w:space="4" w:color="4F81BD"/>
      </w:pBdr>
      <w:spacing w:before="200" w:after="280"/>
      <w:ind w:left="936" w:right="936"/>
    </w:pPr>
    <w:rPr>
      <w:rFonts w:eastAsia="MS Mincho"/>
      <w:b/>
      <w:i/>
      <w:color w:val="4F81BD"/>
      <w:sz w:val="20"/>
      <w:szCs w:val="20"/>
      <w:lang w:val="x-none" w:eastAsia="x-none"/>
    </w:rPr>
  </w:style>
  <w:style w:type="character" w:customStyle="1" w:styleId="IntenseQuoteChar">
    <w:name w:val="Intense Quote Char"/>
    <w:link w:val="IntenseQuote"/>
    <w:uiPriority w:val="99"/>
    <w:locked/>
    <w:rsid w:val="003A35E3"/>
    <w:rPr>
      <w:rFonts w:ascii="Calibri" w:eastAsia="MS Mincho" w:hAnsi="Calibri"/>
      <w:b/>
      <w:i/>
      <w:color w:val="4F81BD"/>
      <w:sz w:val="20"/>
    </w:rPr>
  </w:style>
  <w:style w:type="paragraph" w:styleId="BalloonText">
    <w:name w:val="Balloon Text"/>
    <w:basedOn w:val="Normal"/>
    <w:link w:val="BalloonTextChar"/>
    <w:uiPriority w:val="99"/>
    <w:semiHidden/>
    <w:rsid w:val="003A35E3"/>
    <w:pPr>
      <w:spacing w:after="0" w:line="240" w:lineRule="auto"/>
    </w:pPr>
    <w:rPr>
      <w:rFonts w:ascii="Tahoma" w:hAnsi="Tahoma"/>
      <w:sz w:val="16"/>
      <w:szCs w:val="20"/>
      <w:lang w:eastAsia="x-none"/>
    </w:rPr>
  </w:style>
  <w:style w:type="character" w:customStyle="1" w:styleId="BalloonTextChar">
    <w:name w:val="Balloon Text Char"/>
    <w:link w:val="BalloonText"/>
    <w:uiPriority w:val="99"/>
    <w:semiHidden/>
    <w:locked/>
    <w:rsid w:val="003A35E3"/>
    <w:rPr>
      <w:rFonts w:ascii="Tahoma" w:hAnsi="Tahoma"/>
      <w:sz w:val="16"/>
      <w:lang w:val="sq-AL"/>
    </w:rPr>
  </w:style>
  <w:style w:type="paragraph" w:customStyle="1" w:styleId="CharCharChar">
    <w:name w:val="Char Char Char"/>
    <w:basedOn w:val="Normal"/>
    <w:uiPriority w:val="99"/>
    <w:rsid w:val="00261894"/>
    <w:pPr>
      <w:spacing w:after="160" w:line="240" w:lineRule="exact"/>
    </w:pPr>
    <w:rPr>
      <w:rFonts w:ascii="Tahoma" w:eastAsia="Times New Roman" w:hAnsi="Tahoma"/>
      <w:noProof/>
      <w:sz w:val="20"/>
      <w:szCs w:val="20"/>
    </w:rPr>
  </w:style>
  <w:style w:type="paragraph" w:customStyle="1" w:styleId="CM10">
    <w:name w:val="CM10"/>
    <w:basedOn w:val="Normal"/>
    <w:next w:val="Normal"/>
    <w:uiPriority w:val="99"/>
    <w:rsid w:val="00504838"/>
    <w:pPr>
      <w:widowControl w:val="0"/>
      <w:autoSpaceDE w:val="0"/>
      <w:autoSpaceDN w:val="0"/>
      <w:adjustRightInd w:val="0"/>
      <w:spacing w:after="228" w:line="240" w:lineRule="auto"/>
    </w:pPr>
    <w:rPr>
      <w:rFonts w:ascii="Helvetica" w:eastAsia="Times New Roman" w:hAnsi="Helvetica"/>
      <w:sz w:val="24"/>
      <w:szCs w:val="24"/>
      <w:lang w:val="en-US"/>
    </w:rPr>
  </w:style>
  <w:style w:type="paragraph" w:customStyle="1" w:styleId="Default">
    <w:name w:val="Default"/>
    <w:uiPriority w:val="99"/>
    <w:rsid w:val="00BE2DB5"/>
    <w:pPr>
      <w:autoSpaceDE w:val="0"/>
      <w:autoSpaceDN w:val="0"/>
      <w:adjustRightInd w:val="0"/>
    </w:pPr>
    <w:rPr>
      <w:rFonts w:ascii="Times New Roman" w:hAnsi="Times New Roman"/>
      <w:color w:val="000000"/>
      <w:sz w:val="24"/>
      <w:szCs w:val="24"/>
    </w:rPr>
  </w:style>
  <w:style w:type="paragraph" w:styleId="Header">
    <w:name w:val="header"/>
    <w:basedOn w:val="Normal"/>
    <w:link w:val="HeaderChar"/>
    <w:uiPriority w:val="99"/>
    <w:rsid w:val="008C01B1"/>
    <w:pPr>
      <w:tabs>
        <w:tab w:val="center" w:pos="4680"/>
        <w:tab w:val="right" w:pos="9360"/>
      </w:tabs>
      <w:spacing w:after="0" w:line="240" w:lineRule="auto"/>
    </w:pPr>
    <w:rPr>
      <w:szCs w:val="20"/>
      <w:lang w:eastAsia="x-none"/>
    </w:rPr>
  </w:style>
  <w:style w:type="character" w:customStyle="1" w:styleId="HeaderChar">
    <w:name w:val="Header Char"/>
    <w:link w:val="Header"/>
    <w:uiPriority w:val="99"/>
    <w:locked/>
    <w:rsid w:val="008C01B1"/>
    <w:rPr>
      <w:sz w:val="22"/>
      <w:lang w:val="sq-AL"/>
    </w:rPr>
  </w:style>
  <w:style w:type="character" w:customStyle="1" w:styleId="normalchar1">
    <w:name w:val="normal__char1"/>
    <w:uiPriority w:val="99"/>
    <w:rsid w:val="001813D6"/>
    <w:rPr>
      <w:rFonts w:ascii="Times New Roman" w:hAnsi="Times New Roman"/>
      <w:sz w:val="22"/>
    </w:rPr>
  </w:style>
  <w:style w:type="character" w:customStyle="1" w:styleId="list0020paragraphchar1">
    <w:name w:val="list_0020paragraph__char1"/>
    <w:uiPriority w:val="99"/>
    <w:rsid w:val="001813D6"/>
    <w:rPr>
      <w:rFonts w:ascii="Times New Roman" w:hAnsi="Times New Roman"/>
      <w:sz w:val="22"/>
    </w:rPr>
  </w:style>
  <w:style w:type="character" w:styleId="Hyperlink">
    <w:name w:val="Hyperlink"/>
    <w:uiPriority w:val="99"/>
    <w:rsid w:val="00EA2276"/>
    <w:rPr>
      <w:rFonts w:cs="Times New Roman"/>
      <w:color w:val="0000FF"/>
      <w:u w:val="single"/>
    </w:rPr>
  </w:style>
  <w:style w:type="character" w:customStyle="1" w:styleId="longtext">
    <w:name w:val="long_text"/>
    <w:uiPriority w:val="99"/>
    <w:rsid w:val="00912524"/>
  </w:style>
  <w:style w:type="character" w:customStyle="1" w:styleId="hps">
    <w:name w:val="hps"/>
    <w:uiPriority w:val="99"/>
    <w:rsid w:val="00172424"/>
  </w:style>
  <w:style w:type="character" w:customStyle="1" w:styleId="Strong1">
    <w:name w:val="Strong1"/>
    <w:uiPriority w:val="99"/>
    <w:rsid w:val="00172424"/>
    <w:rPr>
      <w:rFonts w:ascii="Lucida Grande" w:hAnsi="Lucida Grande"/>
      <w:b/>
      <w:color w:val="000000"/>
      <w:sz w:val="20"/>
    </w:rPr>
  </w:style>
  <w:style w:type="paragraph" w:styleId="NoSpacing">
    <w:name w:val="No Spacing"/>
    <w:uiPriority w:val="1"/>
    <w:qFormat/>
    <w:rsid w:val="00EC5AB9"/>
    <w:rPr>
      <w:sz w:val="22"/>
      <w:szCs w:val="22"/>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571954">
      <w:bodyDiv w:val="1"/>
      <w:marLeft w:val="0"/>
      <w:marRight w:val="0"/>
      <w:marTop w:val="0"/>
      <w:marBottom w:val="0"/>
      <w:divBdr>
        <w:top w:val="none" w:sz="0" w:space="0" w:color="auto"/>
        <w:left w:val="none" w:sz="0" w:space="0" w:color="auto"/>
        <w:bottom w:val="none" w:sz="0" w:space="0" w:color="auto"/>
        <w:right w:val="none" w:sz="0" w:space="0" w:color="auto"/>
      </w:divBdr>
    </w:div>
    <w:div w:id="1568951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zem.smajli@rks-gov.ne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gron.durmishi@rks-gov.n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934</Words>
  <Characters>5328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it</Company>
  <LinksUpToDate>false</LinksUpToDate>
  <CharactersWithSpaces>6250</CharactersWithSpaces>
  <SharedDoc>false</SharedDoc>
  <HLinks>
    <vt:vector size="6" baseType="variant">
      <vt:variant>
        <vt:i4>6422609</vt:i4>
      </vt:variant>
      <vt:variant>
        <vt:i4>0</vt:i4>
      </vt:variant>
      <vt:variant>
        <vt:i4>0</vt:i4>
      </vt:variant>
      <vt:variant>
        <vt:i4>5</vt:i4>
      </vt:variant>
      <vt:variant>
        <vt:lpwstr>mailto:skender.hajdari@rks-gov.net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alma.lamçja</dc:creator>
  <cp:keywords/>
  <cp:lastModifiedBy>Burim Abazi</cp:lastModifiedBy>
  <cp:revision>10</cp:revision>
  <cp:lastPrinted>2014-05-07T07:33:00Z</cp:lastPrinted>
  <dcterms:created xsi:type="dcterms:W3CDTF">2023-03-10T06:27:00Z</dcterms:created>
  <dcterms:modified xsi:type="dcterms:W3CDTF">2023-03-15T07:35:00Z</dcterms:modified>
</cp:coreProperties>
</file>